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65A" w:rsidRPr="008C465A" w:rsidRDefault="00E404B0" w:rsidP="00B45FA7">
      <w:pPr>
        <w:spacing w:after="120"/>
        <w:jc w:val="center"/>
        <w:rPr>
          <w:rFonts w:ascii="Arial" w:hAnsi="Arial" w:cs="Arial"/>
          <w:sz w:val="24"/>
          <w:szCs w:val="24"/>
          <w:lang w:val="en-US"/>
        </w:rPr>
      </w:pPr>
      <w:r w:rsidRPr="006521C4">
        <w:rPr>
          <w:noProof/>
          <w:lang w:val="mk-MK" w:eastAsia="mk-MK"/>
        </w:rPr>
        <w:drawing>
          <wp:anchor distT="0" distB="0" distL="114300" distR="114300" simplePos="0" relativeHeight="251661824" behindDoc="1" locked="0" layoutInCell="1" allowOverlap="1" wp14:anchorId="685AB3AE" wp14:editId="7AAC092D">
            <wp:simplePos x="0" y="0"/>
            <wp:positionH relativeFrom="column">
              <wp:posOffset>-180753</wp:posOffset>
            </wp:positionH>
            <wp:positionV relativeFrom="paragraph">
              <wp:posOffset>-297712</wp:posOffset>
            </wp:positionV>
            <wp:extent cx="6124353" cy="9005777"/>
            <wp:effectExtent l="0" t="0" r="0" b="5080"/>
            <wp:wrapNone/>
            <wp:docPr id="2" name="Picture 5"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eau+map"/>
                    <pic:cNvPicPr>
                      <a:picLocks noChangeAspect="1" noChangeArrowheads="1"/>
                    </pic:cNvPicPr>
                  </pic:nvPicPr>
                  <pic:blipFill>
                    <a:blip r:embed="rId9">
                      <a:lum bright="66000" contrast="-74000"/>
                      <a:extLst>
                        <a:ext uri="{28A0092B-C50C-407E-A947-70E740481C1C}">
                          <a14:useLocalDpi xmlns:a14="http://schemas.microsoft.com/office/drawing/2010/main" val="0"/>
                        </a:ext>
                      </a:extLst>
                    </a:blip>
                    <a:srcRect/>
                    <a:stretch>
                      <a:fillRect/>
                    </a:stretch>
                  </pic:blipFill>
                  <pic:spPr bwMode="auto">
                    <a:xfrm>
                      <a:off x="0" y="0"/>
                      <a:ext cx="6124353" cy="9005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65A" w:rsidRPr="00E43F95" w:rsidRDefault="00004DCC" w:rsidP="00004DCC">
      <w:pPr>
        <w:spacing w:after="120"/>
        <w:jc w:val="center"/>
        <w:rPr>
          <w:rFonts w:ascii="Arial" w:hAnsi="Arial" w:cs="Arial"/>
          <w:b/>
          <w:sz w:val="28"/>
          <w:szCs w:val="28"/>
          <w:lang w:val="en-US"/>
        </w:rPr>
      </w:pPr>
      <w:r w:rsidRPr="00E43F95">
        <w:rPr>
          <w:rFonts w:ascii="Arial" w:hAnsi="Arial" w:cs="Arial"/>
          <w:b/>
          <w:sz w:val="28"/>
          <w:szCs w:val="28"/>
          <w:lang w:val="en-US"/>
        </w:rPr>
        <w:t>PRESS RELEASE</w:t>
      </w:r>
    </w:p>
    <w:p w:rsidR="00A83978" w:rsidRDefault="00004DCC" w:rsidP="00004DCC">
      <w:pPr>
        <w:spacing w:after="120"/>
        <w:jc w:val="right"/>
        <w:rPr>
          <w:rFonts w:ascii="Arial" w:hAnsi="Arial" w:cs="Arial"/>
          <w:b/>
          <w:sz w:val="24"/>
          <w:szCs w:val="24"/>
          <w:lang w:val="en-US"/>
        </w:rPr>
      </w:pPr>
      <w:r w:rsidRPr="00E43F95">
        <w:rPr>
          <w:rFonts w:ascii="Arial" w:hAnsi="Arial" w:cs="Arial"/>
          <w:b/>
          <w:sz w:val="24"/>
          <w:szCs w:val="24"/>
          <w:lang w:val="en-US"/>
        </w:rPr>
        <w:t xml:space="preserve">Skopje, </w:t>
      </w:r>
    </w:p>
    <w:p w:rsidR="00004DCC" w:rsidRPr="00E43F95" w:rsidRDefault="00084FA7" w:rsidP="00004DCC">
      <w:pPr>
        <w:spacing w:after="120"/>
        <w:jc w:val="right"/>
        <w:rPr>
          <w:rFonts w:ascii="Arial" w:hAnsi="Arial" w:cs="Arial"/>
          <w:b/>
          <w:sz w:val="24"/>
          <w:szCs w:val="24"/>
          <w:lang w:val="en-US"/>
        </w:rPr>
      </w:pPr>
      <w:r>
        <w:rPr>
          <w:rFonts w:ascii="Arial" w:hAnsi="Arial" w:cs="Arial"/>
          <w:b/>
          <w:sz w:val="24"/>
          <w:szCs w:val="24"/>
          <w:lang w:val="en-US"/>
        </w:rPr>
        <w:t>October</w:t>
      </w:r>
      <w:r w:rsidR="00FD22EF" w:rsidRPr="00E43F95">
        <w:rPr>
          <w:rFonts w:ascii="Arial" w:hAnsi="Arial" w:cs="Arial"/>
          <w:b/>
          <w:sz w:val="24"/>
          <w:szCs w:val="24"/>
          <w:lang w:val="en-US"/>
        </w:rPr>
        <w:t xml:space="preserve"> </w:t>
      </w:r>
      <w:r w:rsidR="00004DCC" w:rsidRPr="00E43F95">
        <w:rPr>
          <w:rFonts w:ascii="Arial" w:hAnsi="Arial" w:cs="Arial"/>
          <w:b/>
          <w:sz w:val="24"/>
          <w:szCs w:val="24"/>
          <w:lang w:val="en-US"/>
        </w:rPr>
        <w:t>201</w:t>
      </w:r>
      <w:r w:rsidR="00552F58">
        <w:rPr>
          <w:rFonts w:ascii="Arial" w:hAnsi="Arial" w:cs="Arial"/>
          <w:b/>
          <w:sz w:val="24"/>
          <w:szCs w:val="24"/>
          <w:lang w:val="en-US"/>
        </w:rPr>
        <w:t>7</w:t>
      </w:r>
    </w:p>
    <w:p w:rsidR="00004DCC" w:rsidRPr="00E43F95" w:rsidRDefault="00004DCC" w:rsidP="00004DCC">
      <w:pPr>
        <w:spacing w:after="120"/>
        <w:jc w:val="center"/>
        <w:rPr>
          <w:rFonts w:ascii="Arial" w:hAnsi="Arial" w:cs="Arial"/>
          <w:b/>
          <w:sz w:val="24"/>
          <w:szCs w:val="24"/>
          <w:lang w:val="en-US"/>
        </w:rPr>
      </w:pPr>
    </w:p>
    <w:p w:rsidR="003F3EC9" w:rsidRDefault="001F12F5" w:rsidP="00004DCC">
      <w:pPr>
        <w:spacing w:after="120"/>
        <w:jc w:val="center"/>
        <w:rPr>
          <w:rFonts w:ascii="Arial" w:hAnsi="Arial" w:cs="Arial"/>
          <w:b/>
          <w:sz w:val="24"/>
          <w:szCs w:val="24"/>
          <w:lang w:val="en-US"/>
        </w:rPr>
      </w:pPr>
      <w:r>
        <w:rPr>
          <w:rFonts w:ascii="Arial" w:hAnsi="Arial" w:cs="Arial"/>
          <w:b/>
          <w:sz w:val="24"/>
          <w:szCs w:val="24"/>
          <w:lang w:val="en-US"/>
        </w:rPr>
        <w:t>EU funded t</w:t>
      </w:r>
      <w:r w:rsidR="0071149B" w:rsidRPr="001F2204">
        <w:rPr>
          <w:rFonts w:ascii="Arial" w:hAnsi="Arial" w:cs="Arial"/>
          <w:b/>
          <w:sz w:val="24"/>
          <w:szCs w:val="24"/>
          <w:lang w:val="en-US"/>
        </w:rPr>
        <w:t xml:space="preserve">winning project </w:t>
      </w:r>
    </w:p>
    <w:p w:rsidR="00E241EE" w:rsidRDefault="0071149B" w:rsidP="00004DCC">
      <w:pPr>
        <w:spacing w:after="120"/>
        <w:jc w:val="center"/>
        <w:rPr>
          <w:rFonts w:ascii="Arial" w:hAnsi="Arial" w:cs="Arial"/>
          <w:b/>
          <w:sz w:val="24"/>
          <w:szCs w:val="24"/>
          <w:lang w:val="en-US"/>
        </w:rPr>
      </w:pPr>
      <w:r w:rsidRPr="001F2204">
        <w:rPr>
          <w:rFonts w:ascii="Arial" w:hAnsi="Arial" w:cs="Arial"/>
          <w:b/>
          <w:sz w:val="24"/>
          <w:szCs w:val="24"/>
          <w:lang w:val="en-US"/>
        </w:rPr>
        <w:t>“Strengthening the Rule of the Law”</w:t>
      </w:r>
      <w:r w:rsidR="003F3EC9" w:rsidRPr="003F3EC9">
        <w:rPr>
          <w:rFonts w:ascii="Arial" w:hAnsi="Arial" w:cs="Arial"/>
          <w:b/>
          <w:bCs/>
          <w:sz w:val="24"/>
          <w:szCs w:val="24"/>
        </w:rPr>
        <w:t xml:space="preserve"> MK 11 IB JH 03 15 </w:t>
      </w:r>
      <w:r w:rsidR="003F3EC9" w:rsidRPr="003F3EC9">
        <w:rPr>
          <w:rFonts w:ascii="Arial" w:hAnsi="Arial" w:cs="Arial"/>
          <w:b/>
          <w:sz w:val="24"/>
          <w:szCs w:val="24"/>
          <w:lang w:val="en-US"/>
        </w:rPr>
        <w:t xml:space="preserve"> </w:t>
      </w:r>
    </w:p>
    <w:p w:rsidR="0071149B" w:rsidRPr="001F2204" w:rsidRDefault="00FB581D" w:rsidP="00004DCC">
      <w:pPr>
        <w:spacing w:after="120"/>
        <w:jc w:val="center"/>
        <w:rPr>
          <w:rFonts w:ascii="Arial" w:hAnsi="Arial" w:cs="Arial"/>
          <w:b/>
          <w:sz w:val="24"/>
          <w:szCs w:val="24"/>
          <w:lang w:val="en-US"/>
        </w:rPr>
      </w:pPr>
      <w:r w:rsidRPr="001F2204">
        <w:rPr>
          <w:rFonts w:ascii="Arial" w:hAnsi="Arial" w:cs="Arial"/>
          <w:b/>
          <w:sz w:val="24"/>
          <w:szCs w:val="24"/>
          <w:lang w:val="en-US"/>
        </w:rPr>
        <w:t xml:space="preserve"> </w:t>
      </w:r>
    </w:p>
    <w:p w:rsidR="008C465A" w:rsidRPr="00E43F95" w:rsidRDefault="00D3785B" w:rsidP="00004DCC">
      <w:pPr>
        <w:spacing w:after="120"/>
        <w:jc w:val="center"/>
        <w:rPr>
          <w:rFonts w:ascii="Arial" w:hAnsi="Arial" w:cs="Arial"/>
          <w:b/>
          <w:sz w:val="28"/>
          <w:szCs w:val="28"/>
          <w:lang w:val="en-US"/>
        </w:rPr>
      </w:pPr>
      <w:r>
        <w:rPr>
          <w:rFonts w:ascii="Arial" w:hAnsi="Arial" w:cs="Arial"/>
          <w:b/>
          <w:sz w:val="28"/>
          <w:szCs w:val="28"/>
          <w:lang w:val="en-US"/>
        </w:rPr>
        <w:t>A</w:t>
      </w:r>
      <w:r w:rsidR="001F2204">
        <w:rPr>
          <w:rFonts w:ascii="Arial" w:hAnsi="Arial" w:cs="Arial"/>
          <w:b/>
          <w:sz w:val="28"/>
          <w:szCs w:val="28"/>
          <w:lang w:val="en-US"/>
        </w:rPr>
        <w:t>ctivities</w:t>
      </w:r>
      <w:r w:rsidR="00FE63E8">
        <w:rPr>
          <w:rFonts w:ascii="Arial" w:hAnsi="Arial" w:cs="Arial"/>
          <w:b/>
          <w:sz w:val="28"/>
          <w:szCs w:val="28"/>
          <w:lang w:val="en-US"/>
        </w:rPr>
        <w:t xml:space="preserve"> </w:t>
      </w:r>
      <w:r>
        <w:rPr>
          <w:rFonts w:ascii="Arial" w:hAnsi="Arial" w:cs="Arial"/>
          <w:b/>
          <w:sz w:val="28"/>
          <w:szCs w:val="28"/>
          <w:lang w:val="en-US"/>
        </w:rPr>
        <w:t xml:space="preserve">implemented </w:t>
      </w:r>
      <w:r w:rsidR="00FA19C8">
        <w:rPr>
          <w:rFonts w:ascii="Arial" w:hAnsi="Arial" w:cs="Arial"/>
          <w:b/>
          <w:sz w:val="28"/>
          <w:szCs w:val="28"/>
          <w:lang w:val="en-US"/>
        </w:rPr>
        <w:t xml:space="preserve">in the </w:t>
      </w:r>
      <w:r w:rsidR="00C61B15">
        <w:rPr>
          <w:rFonts w:ascii="Arial" w:hAnsi="Arial" w:cs="Arial"/>
          <w:b/>
          <w:sz w:val="28"/>
          <w:szCs w:val="28"/>
          <w:lang w:val="en-US"/>
        </w:rPr>
        <w:t>s</w:t>
      </w:r>
      <w:r w:rsidR="007C5F98">
        <w:rPr>
          <w:rFonts w:ascii="Arial" w:hAnsi="Arial" w:cs="Arial"/>
          <w:b/>
          <w:sz w:val="28"/>
          <w:szCs w:val="28"/>
          <w:lang w:val="en-US"/>
        </w:rPr>
        <w:t>even</w:t>
      </w:r>
      <w:r w:rsidR="00C61B15">
        <w:rPr>
          <w:rFonts w:ascii="Arial" w:hAnsi="Arial" w:cs="Arial"/>
          <w:b/>
          <w:sz w:val="28"/>
          <w:szCs w:val="28"/>
          <w:lang w:val="en-US"/>
        </w:rPr>
        <w:t>th</w:t>
      </w:r>
      <w:r w:rsidR="00FA19C8">
        <w:rPr>
          <w:rFonts w:ascii="Arial" w:hAnsi="Arial" w:cs="Arial"/>
          <w:b/>
          <w:sz w:val="28"/>
          <w:szCs w:val="28"/>
          <w:lang w:val="en-US"/>
        </w:rPr>
        <w:t xml:space="preserve"> </w:t>
      </w:r>
      <w:r w:rsidR="00004DCC" w:rsidRPr="00E43F95">
        <w:rPr>
          <w:rFonts w:ascii="Arial" w:hAnsi="Arial" w:cs="Arial"/>
          <w:b/>
          <w:sz w:val="28"/>
          <w:szCs w:val="28"/>
          <w:lang w:val="en-US"/>
        </w:rPr>
        <w:t>quarter</w:t>
      </w:r>
    </w:p>
    <w:p w:rsidR="00004DCC" w:rsidRDefault="00004DCC" w:rsidP="008C465A">
      <w:pPr>
        <w:spacing w:after="120"/>
        <w:jc w:val="both"/>
        <w:rPr>
          <w:rFonts w:ascii="Arial" w:hAnsi="Arial" w:cs="Arial"/>
          <w:sz w:val="24"/>
          <w:szCs w:val="24"/>
          <w:lang w:val="en-US"/>
        </w:rPr>
      </w:pPr>
    </w:p>
    <w:p w:rsidR="00084FA7" w:rsidRDefault="007C5F98" w:rsidP="00B54B58">
      <w:pPr>
        <w:spacing w:after="120"/>
        <w:jc w:val="both"/>
        <w:rPr>
          <w:rFonts w:ascii="Arial" w:hAnsi="Arial" w:cs="Arial"/>
          <w:b/>
          <w:lang w:val="en-US"/>
        </w:rPr>
      </w:pPr>
      <w:r w:rsidRPr="007C5F98">
        <w:rPr>
          <w:rFonts w:ascii="Arial" w:hAnsi="Arial" w:cs="Arial"/>
          <w:b/>
          <w:lang w:val="en-US"/>
        </w:rPr>
        <w:t xml:space="preserve">First of all, it should be noted that in order to ensure all foreseen project results have been achieved, the project was extended till 31 October 2017.  The election period of last year affected the project implementation in a way that some of the activities had to be postponed till further notice which is why the project management unanimously agreed to request an extension thus ensuring the achievement of all outcomes as foreseen in the project contract.  </w:t>
      </w:r>
    </w:p>
    <w:p w:rsidR="00116825" w:rsidRPr="006521C4" w:rsidRDefault="007C5F98" w:rsidP="00B54B58">
      <w:pPr>
        <w:spacing w:after="120"/>
        <w:jc w:val="both"/>
        <w:rPr>
          <w:rFonts w:ascii="Arial" w:hAnsi="Arial" w:cs="Arial"/>
          <w:b/>
          <w:lang w:val="en-US"/>
        </w:rPr>
      </w:pPr>
      <w:r>
        <w:rPr>
          <w:rFonts w:ascii="Arial" w:hAnsi="Arial" w:cs="Arial"/>
          <w:b/>
          <w:lang w:val="en-US"/>
        </w:rPr>
        <w:t>T</w:t>
      </w:r>
      <w:r w:rsidR="0015250E">
        <w:rPr>
          <w:rFonts w:ascii="Arial" w:hAnsi="Arial" w:cs="Arial"/>
          <w:b/>
          <w:lang w:val="en-US"/>
        </w:rPr>
        <w:t xml:space="preserve">he </w:t>
      </w:r>
      <w:r w:rsidR="00FA19C8">
        <w:rPr>
          <w:rFonts w:ascii="Arial" w:hAnsi="Arial" w:cs="Arial"/>
          <w:b/>
          <w:lang w:val="en-US"/>
        </w:rPr>
        <w:t>following activit</w:t>
      </w:r>
      <w:r w:rsidR="001F2204">
        <w:rPr>
          <w:rFonts w:ascii="Arial" w:hAnsi="Arial" w:cs="Arial"/>
          <w:b/>
          <w:lang w:val="en-US"/>
        </w:rPr>
        <w:t>i</w:t>
      </w:r>
      <w:r w:rsidR="00FA19C8">
        <w:rPr>
          <w:rFonts w:ascii="Arial" w:hAnsi="Arial" w:cs="Arial"/>
          <w:b/>
          <w:lang w:val="en-US"/>
        </w:rPr>
        <w:t xml:space="preserve">es </w:t>
      </w:r>
      <w:r w:rsidR="00E404B0">
        <w:rPr>
          <w:rFonts w:ascii="Arial" w:hAnsi="Arial" w:cs="Arial"/>
          <w:b/>
          <w:lang w:val="en-US"/>
        </w:rPr>
        <w:t>were</w:t>
      </w:r>
      <w:r w:rsidR="00FA19C8">
        <w:rPr>
          <w:rFonts w:ascii="Arial" w:hAnsi="Arial" w:cs="Arial"/>
          <w:b/>
          <w:lang w:val="en-US"/>
        </w:rPr>
        <w:t xml:space="preserve"> successfully </w:t>
      </w:r>
      <w:r w:rsidR="00FA19C8" w:rsidRPr="006521C4">
        <w:rPr>
          <w:rFonts w:ascii="Arial" w:hAnsi="Arial" w:cs="Arial"/>
          <w:b/>
          <w:lang w:val="en-US"/>
        </w:rPr>
        <w:t>implemented</w:t>
      </w:r>
      <w:r w:rsidRPr="007C5F98">
        <w:t xml:space="preserve"> </w:t>
      </w:r>
      <w:r>
        <w:rPr>
          <w:rFonts w:ascii="Arial" w:hAnsi="Arial" w:cs="Arial"/>
          <w:b/>
          <w:lang w:val="en-US"/>
        </w:rPr>
        <w:t>in the seventh quarter</w:t>
      </w:r>
      <w:bookmarkStart w:id="0" w:name="_GoBack"/>
      <w:bookmarkEnd w:id="0"/>
      <w:r w:rsidRPr="007C5F98">
        <w:rPr>
          <w:rFonts w:ascii="Arial" w:hAnsi="Arial" w:cs="Arial"/>
          <w:b/>
          <w:lang w:val="en-US"/>
        </w:rPr>
        <w:t xml:space="preserve"> covering the period from July to September 2017</w:t>
      </w:r>
      <w:r w:rsidR="00FA19C8">
        <w:rPr>
          <w:rFonts w:ascii="Arial" w:hAnsi="Arial" w:cs="Arial"/>
          <w:b/>
          <w:lang w:val="en-US"/>
        </w:rPr>
        <w:t xml:space="preserve">: </w:t>
      </w:r>
    </w:p>
    <w:p w:rsidR="00400614" w:rsidRDefault="004E024C" w:rsidP="00400614">
      <w:pPr>
        <w:spacing w:after="120"/>
        <w:jc w:val="both"/>
        <w:rPr>
          <w:rFonts w:ascii="Arial" w:hAnsi="Arial" w:cs="Arial"/>
          <w:b/>
          <w:lang w:val="en-US"/>
        </w:rPr>
      </w:pPr>
      <w:r>
        <w:rPr>
          <w:rFonts w:ascii="Arial" w:hAnsi="Arial" w:cs="Arial"/>
          <w:b/>
          <w:lang w:val="en-US"/>
        </w:rPr>
        <w:t>Under Component 1:</w:t>
      </w:r>
    </w:p>
    <w:p w:rsidR="00E60017" w:rsidRPr="00E60017" w:rsidRDefault="004E024C" w:rsidP="00E241EE">
      <w:pPr>
        <w:spacing w:after="0" w:line="240" w:lineRule="auto"/>
        <w:ind w:left="709" w:hanging="283"/>
        <w:jc w:val="both"/>
        <w:rPr>
          <w:rFonts w:ascii="Arial" w:hAnsi="Arial" w:cs="Arial"/>
          <w:b/>
          <w:lang w:val="en-US"/>
        </w:rPr>
      </w:pPr>
      <w:r w:rsidRPr="00E404B0">
        <w:t>•</w:t>
      </w:r>
      <w:r>
        <w:rPr>
          <w:rFonts w:ascii="Arial" w:hAnsi="Arial" w:cs="Arial"/>
          <w:b/>
          <w:lang w:val="en-US"/>
        </w:rPr>
        <w:tab/>
      </w:r>
      <w:r w:rsidR="00E60017" w:rsidRPr="00E60017">
        <w:rPr>
          <w:rFonts w:ascii="Arial" w:hAnsi="Arial" w:cs="Arial"/>
          <w:b/>
          <w:lang w:val="en-US"/>
        </w:rPr>
        <w:tab/>
      </w:r>
      <w:r w:rsidR="00A85950">
        <w:rPr>
          <w:rFonts w:ascii="Arial" w:hAnsi="Arial" w:cs="Arial"/>
          <w:b/>
          <w:lang w:val="en-US"/>
        </w:rPr>
        <w:t>The draft-</w:t>
      </w:r>
      <w:r w:rsidR="00CD5FD5" w:rsidRPr="00CD5FD5">
        <w:rPr>
          <w:rFonts w:ascii="Arial" w:hAnsi="Arial" w:cs="Arial"/>
          <w:b/>
          <w:lang w:val="en-US"/>
        </w:rPr>
        <w:t xml:space="preserve">Law on </w:t>
      </w:r>
      <w:r w:rsidR="00B04728">
        <w:rPr>
          <w:rFonts w:ascii="Arial" w:hAnsi="Arial" w:cs="Arial"/>
          <w:b/>
          <w:lang w:val="en-US"/>
        </w:rPr>
        <w:t>Free</w:t>
      </w:r>
      <w:r w:rsidR="00CD5FD5" w:rsidRPr="00CD5FD5">
        <w:rPr>
          <w:rFonts w:ascii="Arial" w:hAnsi="Arial" w:cs="Arial"/>
          <w:b/>
          <w:lang w:val="en-US"/>
        </w:rPr>
        <w:t xml:space="preserve"> Legal Aid</w:t>
      </w:r>
      <w:r w:rsidR="00A85950">
        <w:rPr>
          <w:rFonts w:ascii="Arial" w:hAnsi="Arial" w:cs="Arial"/>
          <w:b/>
          <w:lang w:val="en-US"/>
        </w:rPr>
        <w:t xml:space="preserve"> was reviewed by the MS experts and the Working Group. Amendments were made to meet BC requirements. Furthermore, work resumed on drafting a new Advocate Tariff as well as the necessary application forms (templates)</w:t>
      </w:r>
      <w:r w:rsidR="00E60017" w:rsidRPr="00E60017">
        <w:rPr>
          <w:rFonts w:ascii="Arial" w:hAnsi="Arial" w:cs="Arial"/>
          <w:b/>
          <w:lang w:val="en-US"/>
        </w:rPr>
        <w:t>;</w:t>
      </w:r>
    </w:p>
    <w:p w:rsidR="00E60017" w:rsidRDefault="00E60017" w:rsidP="007C0307">
      <w:pPr>
        <w:spacing w:after="0" w:line="240" w:lineRule="auto"/>
        <w:ind w:left="709" w:hanging="283"/>
        <w:jc w:val="both"/>
        <w:rPr>
          <w:rFonts w:ascii="Arial" w:hAnsi="Arial" w:cs="Arial"/>
          <w:b/>
          <w:lang w:val="en-US"/>
        </w:rPr>
      </w:pPr>
      <w:r w:rsidRPr="00E404B0">
        <w:rPr>
          <w:lang w:val="en-US"/>
        </w:rPr>
        <w:t>•</w:t>
      </w:r>
      <w:r w:rsidRPr="00E60017">
        <w:rPr>
          <w:rFonts w:ascii="Arial" w:hAnsi="Arial" w:cs="Arial"/>
          <w:b/>
          <w:lang w:val="en-US"/>
        </w:rPr>
        <w:tab/>
      </w:r>
      <w:r w:rsidR="00D3785B">
        <w:rPr>
          <w:rFonts w:ascii="Arial" w:hAnsi="Arial" w:cs="Arial"/>
          <w:b/>
          <w:lang w:val="en-US"/>
        </w:rPr>
        <w:t xml:space="preserve">MS experts had meetings with the </w:t>
      </w:r>
      <w:r w:rsidR="00B04728">
        <w:rPr>
          <w:rFonts w:ascii="Arial" w:hAnsi="Arial" w:cs="Arial"/>
          <w:b/>
          <w:lang w:val="en-US"/>
        </w:rPr>
        <w:t>newly appointed PR officer and discussed issues regarding the promotion of</w:t>
      </w:r>
      <w:r w:rsidR="00D3785B">
        <w:rPr>
          <w:rFonts w:ascii="Arial" w:hAnsi="Arial" w:cs="Arial"/>
          <w:b/>
          <w:lang w:val="en-US"/>
        </w:rPr>
        <w:t xml:space="preserve"> both internal and external communication of the Ministry;</w:t>
      </w:r>
    </w:p>
    <w:p w:rsidR="00D3785B" w:rsidRDefault="00576A4E" w:rsidP="00D3785B">
      <w:pPr>
        <w:pStyle w:val="ListParagraph"/>
        <w:numPr>
          <w:ilvl w:val="0"/>
          <w:numId w:val="10"/>
        </w:numPr>
        <w:ind w:left="709" w:hanging="283"/>
        <w:jc w:val="both"/>
        <w:rPr>
          <w:rFonts w:ascii="Arial" w:hAnsi="Arial" w:cs="Arial"/>
          <w:b/>
          <w:sz w:val="22"/>
          <w:szCs w:val="22"/>
          <w:lang w:val="en-US"/>
        </w:rPr>
      </w:pPr>
      <w:r>
        <w:rPr>
          <w:rFonts w:ascii="Arial" w:hAnsi="Arial" w:cs="Arial"/>
          <w:b/>
          <w:sz w:val="22"/>
          <w:szCs w:val="22"/>
          <w:lang w:val="en-US"/>
        </w:rPr>
        <w:t xml:space="preserve">MS experts met with BC experts to discuss the draft-Judiciary Reform Strategy and the implementing Action Plan, and gave recommendations for </w:t>
      </w:r>
      <w:proofErr w:type="gramStart"/>
      <w:r>
        <w:rPr>
          <w:rFonts w:ascii="Arial" w:hAnsi="Arial" w:cs="Arial"/>
          <w:b/>
          <w:sz w:val="22"/>
          <w:szCs w:val="22"/>
          <w:lang w:val="en-US"/>
        </w:rPr>
        <w:t>improvement</w:t>
      </w:r>
      <w:proofErr w:type="gramEnd"/>
      <w:r>
        <w:rPr>
          <w:rFonts w:ascii="Arial" w:hAnsi="Arial" w:cs="Arial"/>
          <w:b/>
          <w:sz w:val="22"/>
          <w:szCs w:val="22"/>
          <w:lang w:val="en-US"/>
        </w:rPr>
        <w:t>.</w:t>
      </w:r>
    </w:p>
    <w:p w:rsidR="00576A4E" w:rsidRPr="00D66C90" w:rsidRDefault="00576A4E" w:rsidP="00D3785B">
      <w:pPr>
        <w:pStyle w:val="ListParagraph"/>
        <w:numPr>
          <w:ilvl w:val="0"/>
          <w:numId w:val="10"/>
        </w:numPr>
        <w:ind w:left="709" w:hanging="283"/>
        <w:jc w:val="both"/>
        <w:rPr>
          <w:rFonts w:ascii="Arial" w:hAnsi="Arial" w:cs="Arial"/>
          <w:b/>
          <w:sz w:val="22"/>
          <w:szCs w:val="22"/>
          <w:lang w:val="en-US"/>
        </w:rPr>
      </w:pPr>
      <w:r>
        <w:rPr>
          <w:rFonts w:ascii="Arial" w:hAnsi="Arial" w:cs="Arial"/>
          <w:b/>
          <w:sz w:val="22"/>
          <w:szCs w:val="22"/>
          <w:lang w:val="en-US"/>
        </w:rPr>
        <w:t>Two two-day training sessions were held on the topic of Strategic Planning and Project Cycle Management with participants from various stakeholder institutions, such as the Ministry of Justice, the Ministry of Interior, the Ministry of Finance, the Judicial Council, the Notary Chamber, the Bar Association, etc.</w:t>
      </w:r>
    </w:p>
    <w:p w:rsidR="00D3785B" w:rsidRDefault="00D3785B" w:rsidP="007C0307">
      <w:pPr>
        <w:spacing w:after="0" w:line="240" w:lineRule="auto"/>
        <w:ind w:left="709" w:hanging="283"/>
        <w:jc w:val="both"/>
        <w:rPr>
          <w:rFonts w:ascii="Arial" w:hAnsi="Arial" w:cs="Arial"/>
          <w:b/>
          <w:lang w:val="en-US"/>
        </w:rPr>
      </w:pPr>
    </w:p>
    <w:p w:rsidR="00E241EE" w:rsidRDefault="00E241EE" w:rsidP="00E241EE">
      <w:pPr>
        <w:spacing w:after="0" w:line="240" w:lineRule="auto"/>
        <w:ind w:left="709" w:hanging="283"/>
        <w:jc w:val="both"/>
        <w:rPr>
          <w:rFonts w:ascii="Arial" w:hAnsi="Arial" w:cs="Arial"/>
          <w:b/>
          <w:lang w:val="en-US"/>
        </w:rPr>
      </w:pPr>
    </w:p>
    <w:p w:rsidR="00E404B0" w:rsidRDefault="00E404B0" w:rsidP="00E404B0">
      <w:pPr>
        <w:spacing w:after="120" w:line="240" w:lineRule="auto"/>
        <w:jc w:val="both"/>
        <w:rPr>
          <w:rFonts w:ascii="Arial" w:hAnsi="Arial" w:cs="Arial"/>
          <w:b/>
          <w:lang w:val="en-US"/>
        </w:rPr>
      </w:pPr>
      <w:r>
        <w:rPr>
          <w:rFonts w:ascii="Arial" w:hAnsi="Arial" w:cs="Arial"/>
          <w:b/>
          <w:lang w:val="en-US"/>
        </w:rPr>
        <w:t>Under Component 2:</w:t>
      </w:r>
    </w:p>
    <w:p w:rsidR="007C0307" w:rsidRPr="00576A4E" w:rsidRDefault="00A85950" w:rsidP="007C0307">
      <w:pPr>
        <w:pStyle w:val="ListParagraph"/>
        <w:numPr>
          <w:ilvl w:val="0"/>
          <w:numId w:val="9"/>
        </w:numPr>
        <w:ind w:left="709" w:hanging="283"/>
        <w:jc w:val="both"/>
        <w:rPr>
          <w:rFonts w:ascii="Arial" w:hAnsi="Arial" w:cs="Arial"/>
          <w:b/>
          <w:bCs/>
          <w:sz w:val="22"/>
          <w:szCs w:val="22"/>
          <w:lang w:val="en-US"/>
        </w:rPr>
      </w:pPr>
      <w:r w:rsidRPr="00576A4E">
        <w:rPr>
          <w:rFonts w:ascii="Arial" w:hAnsi="Arial" w:cs="Arial"/>
          <w:b/>
          <w:sz w:val="22"/>
          <w:szCs w:val="22"/>
        </w:rPr>
        <w:t>T</w:t>
      </w:r>
      <w:r w:rsidR="00576A4E" w:rsidRPr="00576A4E">
        <w:rPr>
          <w:rFonts w:ascii="Arial" w:hAnsi="Arial" w:cs="Arial"/>
          <w:b/>
          <w:sz w:val="22"/>
          <w:szCs w:val="22"/>
        </w:rPr>
        <w:t xml:space="preserve">hree representatives of the Ministry of Justice went on a three-day internship to the Ministry of Justice of Latvia. </w:t>
      </w:r>
    </w:p>
    <w:p w:rsidR="00B25F31" w:rsidRPr="006521C4" w:rsidRDefault="00B25F31" w:rsidP="007C0307">
      <w:pPr>
        <w:pStyle w:val="ListParagraph"/>
        <w:spacing w:after="120"/>
        <w:ind w:left="709"/>
        <w:jc w:val="both"/>
        <w:rPr>
          <w:rFonts w:ascii="Arial" w:hAnsi="Arial" w:cs="Arial"/>
          <w:b/>
          <w:sz w:val="22"/>
          <w:szCs w:val="22"/>
          <w:lang w:val="en-US"/>
        </w:rPr>
      </w:pPr>
    </w:p>
    <w:p w:rsidR="006521C4" w:rsidRPr="006521C4" w:rsidRDefault="006521C4" w:rsidP="006521C4">
      <w:pPr>
        <w:spacing w:after="120"/>
        <w:jc w:val="both"/>
        <w:rPr>
          <w:rFonts w:ascii="Arial" w:hAnsi="Arial" w:cs="Arial"/>
          <w:b/>
          <w:lang w:val="en-US"/>
        </w:rPr>
      </w:pPr>
    </w:p>
    <w:p w:rsidR="00004DCC" w:rsidRDefault="006521C4" w:rsidP="00E241EE">
      <w:pPr>
        <w:spacing w:after="0" w:line="240" w:lineRule="auto"/>
        <w:jc w:val="both"/>
        <w:rPr>
          <w:rFonts w:ascii="Arial" w:hAnsi="Arial" w:cs="Arial"/>
          <w:b/>
          <w:lang w:val="en-US"/>
        </w:rPr>
      </w:pPr>
      <w:r w:rsidRPr="006521C4">
        <w:rPr>
          <w:rFonts w:ascii="Arial" w:hAnsi="Arial" w:cs="Arial"/>
          <w:b/>
          <w:lang w:val="en-US"/>
        </w:rPr>
        <w:lastRenderedPageBreak/>
        <w:t xml:space="preserve">The </w:t>
      </w:r>
      <w:r w:rsidR="00084FA7">
        <w:rPr>
          <w:rFonts w:ascii="Arial" w:hAnsi="Arial" w:cs="Arial"/>
          <w:b/>
          <w:lang w:val="en-US"/>
        </w:rPr>
        <w:t>6</w:t>
      </w:r>
      <w:r w:rsidR="007C0307" w:rsidRPr="007C0307">
        <w:rPr>
          <w:rFonts w:ascii="Arial" w:hAnsi="Arial" w:cs="Arial"/>
          <w:b/>
          <w:vertAlign w:val="superscript"/>
          <w:lang w:val="en-US"/>
        </w:rPr>
        <w:t>th</w:t>
      </w:r>
      <w:r w:rsidR="007C0307">
        <w:rPr>
          <w:rFonts w:ascii="Arial" w:hAnsi="Arial" w:cs="Arial"/>
          <w:b/>
          <w:lang w:val="en-US"/>
        </w:rPr>
        <w:t xml:space="preserve"> </w:t>
      </w:r>
      <w:r w:rsidRPr="006521C4">
        <w:rPr>
          <w:rFonts w:ascii="Arial" w:hAnsi="Arial" w:cs="Arial"/>
          <w:b/>
          <w:lang w:val="en-US"/>
        </w:rPr>
        <w:t xml:space="preserve">Steering Committee Meeting </w:t>
      </w:r>
      <w:r w:rsidR="007C0307">
        <w:rPr>
          <w:rFonts w:ascii="Arial" w:hAnsi="Arial" w:cs="Arial"/>
          <w:b/>
          <w:lang w:val="en-US"/>
        </w:rPr>
        <w:t xml:space="preserve">was held on </w:t>
      </w:r>
      <w:r w:rsidR="00084FA7">
        <w:rPr>
          <w:rFonts w:ascii="Arial" w:hAnsi="Arial" w:cs="Arial"/>
          <w:b/>
          <w:lang w:val="en-US"/>
        </w:rPr>
        <w:t>14 July</w:t>
      </w:r>
      <w:r w:rsidR="007C0307">
        <w:rPr>
          <w:rFonts w:ascii="Arial" w:hAnsi="Arial" w:cs="Arial"/>
          <w:b/>
          <w:lang w:val="en-US"/>
        </w:rPr>
        <w:t xml:space="preserve"> 2017</w:t>
      </w:r>
      <w:r w:rsidR="00B733BC">
        <w:rPr>
          <w:rFonts w:ascii="Arial" w:hAnsi="Arial" w:cs="Arial"/>
          <w:b/>
          <w:lang w:val="en-US"/>
        </w:rPr>
        <w:t xml:space="preserve"> where the </w:t>
      </w:r>
      <w:r w:rsidRPr="006521C4">
        <w:rPr>
          <w:rFonts w:ascii="Arial" w:hAnsi="Arial" w:cs="Arial"/>
          <w:b/>
          <w:lang w:val="en-US"/>
        </w:rPr>
        <w:t xml:space="preserve">stakeholders reviewed the </w:t>
      </w:r>
      <w:r w:rsidR="00E04231">
        <w:rPr>
          <w:rFonts w:ascii="Arial" w:hAnsi="Arial" w:cs="Arial"/>
          <w:b/>
          <w:lang w:val="en-US"/>
        </w:rPr>
        <w:t xml:space="preserve">project implementation </w:t>
      </w:r>
      <w:r w:rsidRPr="006521C4">
        <w:rPr>
          <w:rFonts w:ascii="Arial" w:hAnsi="Arial" w:cs="Arial"/>
          <w:b/>
          <w:lang w:val="en-US"/>
        </w:rPr>
        <w:t>progress</w:t>
      </w:r>
      <w:r w:rsidR="00E04231">
        <w:rPr>
          <w:rFonts w:ascii="Arial" w:hAnsi="Arial" w:cs="Arial"/>
          <w:b/>
          <w:lang w:val="en-US"/>
        </w:rPr>
        <w:t>.</w:t>
      </w:r>
      <w:r w:rsidRPr="006521C4">
        <w:rPr>
          <w:rFonts w:ascii="Arial" w:hAnsi="Arial" w:cs="Arial"/>
          <w:b/>
          <w:lang w:val="en-US"/>
        </w:rPr>
        <w:t xml:space="preserve"> </w:t>
      </w:r>
      <w:r w:rsidR="00B733BC">
        <w:rPr>
          <w:rFonts w:ascii="Arial" w:hAnsi="Arial" w:cs="Arial"/>
          <w:b/>
          <w:lang w:val="en-US"/>
        </w:rPr>
        <w:t xml:space="preserve">Furthermore, </w:t>
      </w:r>
      <w:r w:rsidR="00E04231">
        <w:rPr>
          <w:rFonts w:ascii="Arial" w:hAnsi="Arial" w:cs="Arial"/>
          <w:b/>
          <w:lang w:val="en-US"/>
        </w:rPr>
        <w:t xml:space="preserve">an overview of activities scheduled for the following quarter was presented. </w:t>
      </w:r>
      <w:r w:rsidR="00084FA7">
        <w:rPr>
          <w:rFonts w:ascii="Arial" w:hAnsi="Arial" w:cs="Arial"/>
          <w:b/>
          <w:lang w:val="en-US"/>
        </w:rPr>
        <w:t xml:space="preserve">All present agreed that an extension should be requested till October, 31. </w:t>
      </w:r>
    </w:p>
    <w:p w:rsidR="00E241EE" w:rsidRPr="006521C4" w:rsidRDefault="00E241EE" w:rsidP="00E241EE">
      <w:pPr>
        <w:spacing w:after="0" w:line="240" w:lineRule="auto"/>
        <w:jc w:val="both"/>
        <w:rPr>
          <w:rFonts w:ascii="Arial" w:hAnsi="Arial" w:cs="Arial"/>
          <w:lang w:val="en-US"/>
        </w:rPr>
      </w:pPr>
    </w:p>
    <w:p w:rsidR="006521C4" w:rsidRDefault="006521C4" w:rsidP="00E241EE">
      <w:pPr>
        <w:spacing w:after="0" w:line="240" w:lineRule="auto"/>
        <w:jc w:val="both"/>
        <w:rPr>
          <w:rFonts w:ascii="Arial" w:eastAsia="Times New Roman" w:hAnsi="Arial" w:cs="Arial"/>
          <w:b/>
          <w:sz w:val="24"/>
          <w:szCs w:val="24"/>
        </w:rPr>
      </w:pPr>
    </w:p>
    <w:p w:rsidR="006521C4" w:rsidRPr="00B45FA7" w:rsidRDefault="006521C4" w:rsidP="00E241EE">
      <w:pPr>
        <w:spacing w:after="0" w:line="240" w:lineRule="auto"/>
        <w:jc w:val="both"/>
        <w:rPr>
          <w:rFonts w:ascii="Arial" w:hAnsi="Arial" w:cs="Arial"/>
          <w:b/>
          <w:lang w:val="en-US"/>
        </w:rPr>
      </w:pPr>
      <w:r w:rsidRPr="00B45FA7">
        <w:rPr>
          <w:rFonts w:ascii="Arial" w:eastAsia="Times New Roman" w:hAnsi="Arial" w:cs="Arial"/>
          <w:b/>
        </w:rPr>
        <w:t xml:space="preserve">This project </w:t>
      </w:r>
      <w:r w:rsidR="00B733BC">
        <w:rPr>
          <w:rFonts w:ascii="Arial" w:eastAsia="Times New Roman" w:hAnsi="Arial" w:cs="Arial"/>
          <w:b/>
        </w:rPr>
        <w:t xml:space="preserve">is </w:t>
      </w:r>
      <w:r w:rsidRPr="00B45FA7">
        <w:rPr>
          <w:rFonts w:ascii="Arial" w:hAnsi="Arial" w:cs="Arial"/>
          <w:b/>
          <w:lang w:val="en-US"/>
        </w:rPr>
        <w:t xml:space="preserve">entirely financed by the European Union. The total budget of the </w:t>
      </w:r>
      <w:r w:rsidR="004845D9" w:rsidRPr="00B45FA7">
        <w:rPr>
          <w:rFonts w:ascii="Arial" w:hAnsi="Arial" w:cs="Arial"/>
          <w:b/>
          <w:lang w:val="en-US"/>
        </w:rPr>
        <w:t xml:space="preserve">project </w:t>
      </w:r>
      <w:r w:rsidRPr="00B45FA7">
        <w:rPr>
          <w:rFonts w:ascii="Arial" w:hAnsi="Arial" w:cs="Arial"/>
          <w:b/>
          <w:lang w:val="en-US"/>
        </w:rPr>
        <w:t xml:space="preserve">is EUR 1 000 000. The overall objective of the Project is to support the justice sector institutions in consolidating the rule of law by strengthening their capacities and by assisting in alignment of the national law with the European Union </w:t>
      </w:r>
      <w:proofErr w:type="spellStart"/>
      <w:r w:rsidRPr="00B45FA7">
        <w:rPr>
          <w:rFonts w:ascii="Arial" w:hAnsi="Arial" w:cs="Arial"/>
          <w:b/>
          <w:i/>
          <w:lang w:val="en-US"/>
        </w:rPr>
        <w:t>acquis</w:t>
      </w:r>
      <w:proofErr w:type="spellEnd"/>
      <w:r w:rsidRPr="00B45FA7">
        <w:rPr>
          <w:rFonts w:ascii="Arial" w:hAnsi="Arial" w:cs="Arial"/>
          <w:b/>
          <w:lang w:val="en-US"/>
        </w:rPr>
        <w:t xml:space="preserve"> and key human rights instruments of the Council of Europe. The implementation period of the </w:t>
      </w:r>
      <w:r w:rsidR="004845D9" w:rsidRPr="00B45FA7">
        <w:rPr>
          <w:rFonts w:ascii="Arial" w:hAnsi="Arial" w:cs="Arial"/>
          <w:b/>
          <w:lang w:val="en-US"/>
        </w:rPr>
        <w:t xml:space="preserve">project </w:t>
      </w:r>
      <w:r w:rsidR="00084FA7">
        <w:rPr>
          <w:rFonts w:ascii="Arial" w:hAnsi="Arial" w:cs="Arial"/>
          <w:b/>
          <w:lang w:val="en-US"/>
        </w:rPr>
        <w:t>was originally</w:t>
      </w:r>
      <w:r w:rsidRPr="00B45FA7">
        <w:rPr>
          <w:rFonts w:ascii="Arial" w:hAnsi="Arial" w:cs="Arial"/>
          <w:b/>
          <w:lang w:val="en-US"/>
        </w:rPr>
        <w:t xml:space="preserve"> 21 months (from December 2015 to September 2017)</w:t>
      </w:r>
      <w:r w:rsidR="00084FA7">
        <w:rPr>
          <w:rFonts w:ascii="Arial" w:hAnsi="Arial" w:cs="Arial"/>
          <w:b/>
          <w:lang w:val="en-US"/>
        </w:rPr>
        <w:t>, now extended to 22 months</w:t>
      </w:r>
      <w:r w:rsidRPr="00B45FA7">
        <w:rPr>
          <w:rFonts w:ascii="Arial" w:hAnsi="Arial" w:cs="Arial"/>
          <w:b/>
          <w:lang w:val="en-US"/>
        </w:rPr>
        <w:t>.</w:t>
      </w:r>
    </w:p>
    <w:p w:rsidR="006521C4" w:rsidRDefault="006521C4" w:rsidP="00E241EE">
      <w:pPr>
        <w:spacing w:after="0" w:line="240" w:lineRule="auto"/>
        <w:jc w:val="both"/>
        <w:rPr>
          <w:rFonts w:ascii="Arial" w:eastAsia="Times New Roman" w:hAnsi="Arial" w:cs="Arial"/>
          <w:b/>
        </w:rPr>
      </w:pPr>
      <w:r w:rsidRPr="00B45FA7">
        <w:rPr>
          <w:rFonts w:ascii="Arial" w:eastAsia="Times New Roman" w:hAnsi="Arial" w:cs="Arial"/>
          <w:b/>
        </w:rPr>
        <w:t xml:space="preserve">The Beneficiaries under the </w:t>
      </w:r>
      <w:r w:rsidR="004845D9" w:rsidRPr="00B45FA7">
        <w:rPr>
          <w:rFonts w:ascii="Arial" w:eastAsia="Times New Roman" w:hAnsi="Arial" w:cs="Arial"/>
          <w:b/>
        </w:rPr>
        <w:t xml:space="preserve">project </w:t>
      </w:r>
      <w:r w:rsidRPr="00B45FA7">
        <w:rPr>
          <w:rFonts w:ascii="Arial" w:eastAsia="Times New Roman" w:hAnsi="Arial" w:cs="Arial"/>
          <w:b/>
          <w:lang w:val="en-US"/>
        </w:rPr>
        <w:t>are</w:t>
      </w:r>
      <w:r w:rsidRPr="00B45FA7">
        <w:rPr>
          <w:rFonts w:ascii="Arial" w:eastAsia="Times New Roman" w:hAnsi="Arial" w:cs="Arial"/>
          <w:b/>
        </w:rPr>
        <w:t xml:space="preserve"> the Ministry of Justice, the </w:t>
      </w:r>
      <w:r w:rsidRPr="00B45FA7">
        <w:rPr>
          <w:rFonts w:ascii="Arial" w:eastAsia="Times New Roman" w:hAnsi="Arial" w:cs="Arial"/>
          <w:b/>
          <w:lang w:val="en-US"/>
        </w:rPr>
        <w:t xml:space="preserve">Bureau for representation before European Court of Human Rights and </w:t>
      </w:r>
      <w:r w:rsidRPr="00B45FA7">
        <w:rPr>
          <w:rFonts w:ascii="Arial" w:eastAsia="Times New Roman" w:hAnsi="Arial" w:cs="Arial"/>
          <w:b/>
          <w:lang w:val="en-US" w:eastAsia="en-GB"/>
        </w:rPr>
        <w:t>the Academy for Judges and Public Prosecutors</w:t>
      </w:r>
      <w:r w:rsidR="004845D9">
        <w:rPr>
          <w:rFonts w:ascii="Arial" w:eastAsia="Times New Roman" w:hAnsi="Arial" w:cs="Arial"/>
          <w:b/>
          <w:lang w:val="en-US" w:eastAsia="en-GB"/>
        </w:rPr>
        <w:t xml:space="preserve"> of the Beneficiary Country</w:t>
      </w:r>
      <w:r w:rsidRPr="00B45FA7">
        <w:rPr>
          <w:rFonts w:ascii="Arial" w:eastAsia="Times New Roman" w:hAnsi="Arial" w:cs="Arial"/>
          <w:b/>
        </w:rPr>
        <w:t>.</w:t>
      </w:r>
    </w:p>
    <w:p w:rsidR="00E241EE" w:rsidRDefault="00E241EE" w:rsidP="00E241EE">
      <w:pPr>
        <w:spacing w:after="0" w:line="240" w:lineRule="auto"/>
        <w:jc w:val="both"/>
        <w:rPr>
          <w:rFonts w:ascii="Arial" w:eastAsia="Times New Roman" w:hAnsi="Arial" w:cs="Arial"/>
          <w:b/>
        </w:rPr>
      </w:pPr>
    </w:p>
    <w:p w:rsidR="00E241EE" w:rsidRDefault="00E241EE" w:rsidP="00E241EE">
      <w:pPr>
        <w:spacing w:after="0" w:line="240" w:lineRule="auto"/>
        <w:jc w:val="both"/>
        <w:rPr>
          <w:rFonts w:ascii="Arial" w:eastAsia="Times New Roman" w:hAnsi="Arial" w:cs="Arial"/>
          <w:b/>
        </w:rPr>
      </w:pPr>
    </w:p>
    <w:p w:rsidR="00E241EE" w:rsidRPr="00B45FA7" w:rsidRDefault="00E241EE" w:rsidP="00E241EE">
      <w:pPr>
        <w:spacing w:after="0" w:line="240" w:lineRule="auto"/>
        <w:jc w:val="both"/>
        <w:rPr>
          <w:rFonts w:ascii="Arial" w:hAnsi="Arial" w:cs="Arial"/>
          <w:b/>
          <w:lang w:val="en-US"/>
        </w:rPr>
      </w:pPr>
    </w:p>
    <w:p w:rsidR="00B810A1" w:rsidRPr="006464CF" w:rsidRDefault="006521C4" w:rsidP="006521C4">
      <w:pPr>
        <w:jc w:val="both"/>
        <w:rPr>
          <w:rFonts w:ascii="Arial" w:hAnsi="Arial" w:cs="Arial"/>
          <w:lang w:val="en-US"/>
        </w:rPr>
      </w:pPr>
      <w:r w:rsidRPr="006521C4">
        <w:rPr>
          <w:rFonts w:ascii="Arial" w:hAnsi="Arial" w:cs="Arial"/>
          <w:sz w:val="20"/>
          <w:szCs w:val="20"/>
          <w:lang w:val="en-US"/>
        </w:rPr>
        <w:t xml:space="preserve">For information relating to this Press Release please contact </w:t>
      </w:r>
      <w:proofErr w:type="spellStart"/>
      <w:r w:rsidRPr="006521C4">
        <w:rPr>
          <w:rFonts w:ascii="Arial" w:hAnsi="Arial" w:cs="Arial"/>
          <w:sz w:val="20"/>
          <w:szCs w:val="20"/>
          <w:lang w:val="en-US"/>
        </w:rPr>
        <w:t>Ms</w:t>
      </w:r>
      <w:proofErr w:type="spellEnd"/>
      <w:r w:rsidRPr="006521C4">
        <w:rPr>
          <w:rFonts w:ascii="Arial" w:hAnsi="Arial" w:cs="Arial"/>
          <w:sz w:val="20"/>
          <w:szCs w:val="20"/>
          <w:lang w:val="en-US"/>
        </w:rPr>
        <w:t xml:space="preserve"> </w:t>
      </w:r>
      <w:proofErr w:type="spellStart"/>
      <w:r w:rsidRPr="006521C4">
        <w:rPr>
          <w:rFonts w:ascii="Arial" w:hAnsi="Arial" w:cs="Arial"/>
          <w:sz w:val="20"/>
          <w:szCs w:val="20"/>
          <w:lang w:val="en-US"/>
        </w:rPr>
        <w:t>Vineta</w:t>
      </w:r>
      <w:proofErr w:type="spellEnd"/>
      <w:r w:rsidRPr="006521C4">
        <w:rPr>
          <w:rFonts w:ascii="Arial" w:hAnsi="Arial" w:cs="Arial"/>
          <w:sz w:val="20"/>
          <w:szCs w:val="20"/>
          <w:lang w:val="en-US"/>
        </w:rPr>
        <w:t xml:space="preserve"> </w:t>
      </w:r>
      <w:proofErr w:type="spellStart"/>
      <w:r w:rsidRPr="006521C4">
        <w:rPr>
          <w:rFonts w:ascii="Arial" w:hAnsi="Arial" w:cs="Arial"/>
          <w:sz w:val="20"/>
          <w:szCs w:val="20"/>
          <w:lang w:val="en-US"/>
        </w:rPr>
        <w:t>Krutko</w:t>
      </w:r>
      <w:proofErr w:type="spellEnd"/>
      <w:r w:rsidRPr="006521C4">
        <w:rPr>
          <w:rFonts w:ascii="Arial" w:hAnsi="Arial" w:cs="Arial"/>
          <w:sz w:val="20"/>
          <w:szCs w:val="20"/>
          <w:lang w:val="en-US"/>
        </w:rPr>
        <w:t xml:space="preserve">, MS RTA. Tel: +389 (0)72 266 114. E-mail: Vineta.Krutko@tm.gov.lv or </w:t>
      </w:r>
      <w:proofErr w:type="spellStart"/>
      <w:r w:rsidRPr="006521C4">
        <w:rPr>
          <w:rFonts w:ascii="Arial" w:hAnsi="Arial" w:cs="Arial"/>
          <w:sz w:val="20"/>
          <w:szCs w:val="20"/>
          <w:lang w:val="en-US"/>
        </w:rPr>
        <w:t>Ms</w:t>
      </w:r>
      <w:proofErr w:type="spellEnd"/>
      <w:r w:rsidRPr="006521C4">
        <w:rPr>
          <w:rFonts w:ascii="Arial" w:hAnsi="Arial" w:cs="Arial"/>
          <w:sz w:val="20"/>
          <w:szCs w:val="20"/>
          <w:lang w:val="en-US"/>
        </w:rPr>
        <w:t xml:space="preserve"> </w:t>
      </w:r>
      <w:proofErr w:type="spellStart"/>
      <w:r w:rsidRPr="006521C4">
        <w:rPr>
          <w:rFonts w:ascii="Arial" w:hAnsi="Arial" w:cs="Arial"/>
          <w:sz w:val="20"/>
          <w:szCs w:val="20"/>
          <w:lang w:val="en-US"/>
        </w:rPr>
        <w:t>Maruta</w:t>
      </w:r>
      <w:proofErr w:type="spellEnd"/>
      <w:r w:rsidRPr="006521C4">
        <w:rPr>
          <w:rFonts w:ascii="Arial" w:hAnsi="Arial" w:cs="Arial"/>
          <w:sz w:val="20"/>
          <w:szCs w:val="20"/>
          <w:lang w:val="en-US"/>
        </w:rPr>
        <w:t xml:space="preserve"> </w:t>
      </w:r>
      <w:proofErr w:type="spellStart"/>
      <w:r w:rsidRPr="006521C4">
        <w:rPr>
          <w:rFonts w:ascii="Arial" w:hAnsi="Arial" w:cs="Arial"/>
          <w:sz w:val="20"/>
          <w:szCs w:val="20"/>
          <w:lang w:val="en-US"/>
        </w:rPr>
        <w:t>Jēkabsone</w:t>
      </w:r>
      <w:proofErr w:type="spellEnd"/>
      <w:r w:rsidRPr="006521C4">
        <w:rPr>
          <w:rFonts w:ascii="Arial" w:hAnsi="Arial" w:cs="Arial"/>
          <w:sz w:val="20"/>
          <w:szCs w:val="20"/>
          <w:lang w:val="en-US"/>
        </w:rPr>
        <w:t>, Senior Desk Officer of the Project Implementation Division of the Ministry of Justice of the Republic of Latvia. Tel: +371 67036862. E-mail: Maruta.Jekabsone@tm.gov.lv</w:t>
      </w:r>
    </w:p>
    <w:sectPr w:rsidR="00B810A1" w:rsidRPr="006464CF" w:rsidSect="00965677">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D24" w:rsidRDefault="00204D24" w:rsidP="002364A2">
      <w:pPr>
        <w:spacing w:after="0" w:line="240" w:lineRule="auto"/>
      </w:pPr>
      <w:r>
        <w:separator/>
      </w:r>
    </w:p>
  </w:endnote>
  <w:endnote w:type="continuationSeparator" w:id="0">
    <w:p w:rsidR="00204D24" w:rsidRDefault="00204D24" w:rsidP="00236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Univers (WN)">
    <w:altName w:val="Arial"/>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7B4" w:rsidRDefault="004947B4" w:rsidP="002364A2">
    <w:pPr>
      <w:pStyle w:val="Footer"/>
      <w:pBdr>
        <w:bottom w:val="single" w:sz="12" w:space="1" w:color="auto"/>
      </w:pBdr>
      <w:jc w:val="center"/>
    </w:pPr>
  </w:p>
  <w:p w:rsidR="004947B4" w:rsidRPr="0073775B" w:rsidRDefault="004947B4" w:rsidP="002364A2">
    <w:pPr>
      <w:pStyle w:val="Header"/>
      <w:tabs>
        <w:tab w:val="right" w:pos="9214"/>
      </w:tabs>
      <w:spacing w:before="240"/>
      <w:jc w:val="center"/>
      <w:rPr>
        <w:rStyle w:val="Strong"/>
        <w:b w:val="0"/>
        <w:color w:val="000000"/>
        <w:bdr w:val="none" w:sz="0" w:space="0" w:color="auto" w:frame="1"/>
        <w:shd w:val="clear" w:color="auto" w:fill="FFFFFF"/>
      </w:rPr>
    </w:pPr>
    <w:r>
      <w:rPr>
        <w:noProof/>
        <w:lang w:val="mk-MK" w:eastAsia="mk-MK"/>
      </w:rPr>
      <mc:AlternateContent>
        <mc:Choice Requires="wps">
          <w:drawing>
            <wp:anchor distT="0" distB="0" distL="114300" distR="114300" simplePos="0" relativeHeight="251657728" behindDoc="0" locked="0" layoutInCell="1" allowOverlap="1" wp14:anchorId="7B39D763" wp14:editId="7508E40D">
              <wp:simplePos x="0" y="0"/>
              <wp:positionH relativeFrom="column">
                <wp:posOffset>5773420</wp:posOffset>
              </wp:positionH>
              <wp:positionV relativeFrom="paragraph">
                <wp:posOffset>158115</wp:posOffset>
              </wp:positionV>
              <wp:extent cx="956945" cy="430530"/>
              <wp:effectExtent l="0" t="0" r="0" b="762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7B4" w:rsidRDefault="004947B4" w:rsidP="002364A2">
                          <w:r>
                            <w:fldChar w:fldCharType="begin"/>
                          </w:r>
                          <w:r>
                            <w:instrText xml:space="preserve"> PAGE   \* MERGEFORMAT </w:instrText>
                          </w:r>
                          <w:r>
                            <w:fldChar w:fldCharType="separate"/>
                          </w:r>
                          <w:r w:rsidR="007C5F98">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54.6pt;margin-top:12.45pt;width:75.35pt;height:3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FSgwIAAA4FAAAOAAAAZHJzL2Uyb0RvYy54bWysVG1v2yAQ/j5p/wHxPbWdOmls1an6skyT&#10;uhep3Q8gBsdomGNAYnfV/vsO3KTpXqRpmj9g4I6Hu3ue4/xi6BTZCesk6IpmJyklQtfApd5U9PP9&#10;arKgxHmmOVOgRUUfhKMXy9evzntTiim0oLiwBEG0K3tT0dZ7UyaJq1vRMXcCRmg0NmA75nFpNwm3&#10;rEf0TiXTNJ0nPVhuLNTCOdy9GY10GfGbRtT+Y9M44YmqKMbm42jjuA5jsjxn5cYy08r6KQz2D1F0&#10;TGq89AB1wzwjWyt/gepkbcFB409q6BJoGlmLmANmk6U/ZXPXMiNiLlgcZw5lcv8Ptv6w+2SJ5BWd&#10;UaJZhxTdi8GTKxhIFqrTG1ei051BNz/gNrIcM3XmFuovjmi4bpneiEtroW8F4xhdPJkcHR1xXABZ&#10;9++B4zVs6yECDY3tQumwGATRkaWHAzMhlBo3i9m8yDHCGk35aTo7jcwlrNwfNtb5twI6EiYVtUh8&#10;BGe7W+cxDXTdu4S7HCjJV1KpuLCb9bWyZMdQJKv4hczxyAs3pYOzhnBsNI87GCPeEWwh2kj6Y5FN&#10;8/RqWkxW88XZJF/ls0lxli4maVZcFfM0L/Kb1fcQYJaXreRc6FupxV6AWf53BD+1wiidKEHSh1pN&#10;ZyNDf0wyjd/vkuykx35Usqvo4uDEysDrG80xbVZ6JtU4T16GH0uGNdj/Y1WiCgLxowT8sB4QJUhj&#10;DfwB9WAB+ULS8RHBSQv2GyU9NmRF3dcts4IS9U6jpoosz0MHx0U+O5viwh5b1scWpmuEqqinZJxe&#10;+7Hrt8bKTYs3jSrWcIk6bGTUyHNUmEJYYNPFZJ4eiNDVx+vo9fyMLX8AAAD//wMAUEsDBBQABgAI&#10;AAAAIQBe1Drw3gAAAAoBAAAPAAAAZHJzL2Rvd25yZXYueG1sTI/BTsMwDIbvSLxD5ElcEEuotpWW&#10;phMggbhu7AHcJmurNU7VZGv39ngnuNn6P/3+XGxn14uLHUPnScPzUoGwVHvTUaPh8PP59AIiRCSD&#10;vSer4WoDbMv7uwJz4yfa2cs+NoJLKOSooY1xyKUMdWsdhqUfLHF29KPDyOvYSDPixOWul4lSG+mw&#10;I77Q4mA/Wluf9men4fg9Pa6zqfqKh3S32rxjl1b+qvXDYn57BRHtHP9guOmzOpTsVPkzmSB6DZnK&#10;EkY1JKsMxA1Q64yniqMkBVkW8v8L5S8AAAD//wMAUEsBAi0AFAAGAAgAAAAhALaDOJL+AAAA4QEA&#10;ABMAAAAAAAAAAAAAAAAAAAAAAFtDb250ZW50X1R5cGVzXS54bWxQSwECLQAUAAYACAAAACEAOP0h&#10;/9YAAACUAQAACwAAAAAAAAAAAAAAAAAvAQAAX3JlbHMvLnJlbHNQSwECLQAUAAYACAAAACEAgdwx&#10;UoMCAAAOBQAADgAAAAAAAAAAAAAAAAAuAgAAZHJzL2Uyb0RvYy54bWxQSwECLQAUAAYACAAAACEA&#10;XtQ68N4AAAAKAQAADwAAAAAAAAAAAAAAAADdBAAAZHJzL2Rvd25yZXYueG1sUEsFBgAAAAAEAAQA&#10;8wAAAOgFAAAAAA==&#10;" stroked="f">
              <v:textbox>
                <w:txbxContent>
                  <w:p w:rsidR="004947B4" w:rsidRDefault="004947B4" w:rsidP="002364A2">
                    <w:r>
                      <w:fldChar w:fldCharType="begin"/>
                    </w:r>
                    <w:r>
                      <w:instrText xml:space="preserve"> PAGE   \* MERGEFORMAT </w:instrText>
                    </w:r>
                    <w:r>
                      <w:fldChar w:fldCharType="separate"/>
                    </w:r>
                    <w:r w:rsidR="007C5F98">
                      <w:rPr>
                        <w:noProof/>
                      </w:rPr>
                      <w:t>1</w:t>
                    </w:r>
                    <w:r>
                      <w:rPr>
                        <w:noProof/>
                      </w:rPr>
                      <w:fldChar w:fldCharType="end"/>
                    </w:r>
                  </w:p>
                </w:txbxContent>
              </v:textbox>
            </v:shape>
          </w:pict>
        </mc:Fallback>
      </mc:AlternateContent>
    </w:r>
    <w:r w:rsidRPr="0073775B">
      <w:rPr>
        <w:b/>
        <w:color w:val="000000"/>
      </w:rPr>
      <w:t>“Strengthening the Rule of Law”</w:t>
    </w:r>
  </w:p>
  <w:p w:rsidR="004947B4" w:rsidRPr="003A5AA9" w:rsidRDefault="004947B4" w:rsidP="002364A2">
    <w:pPr>
      <w:pStyle w:val="Header"/>
      <w:tabs>
        <w:tab w:val="right" w:pos="9214"/>
      </w:tabs>
      <w:jc w:val="center"/>
      <w:rPr>
        <w:color w:val="000000"/>
      </w:rPr>
    </w:pPr>
    <w:r>
      <w:rPr>
        <w:rStyle w:val="Strong"/>
        <w:color w:val="000000"/>
        <w:bdr w:val="none" w:sz="0" w:space="0" w:color="auto" w:frame="1"/>
        <w:shd w:val="clear" w:color="auto" w:fill="FFFFFF"/>
      </w:rPr>
      <w:t>This project is funded by the European Union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D24" w:rsidRDefault="00204D24" w:rsidP="002364A2">
      <w:pPr>
        <w:spacing w:after="0" w:line="240" w:lineRule="auto"/>
      </w:pPr>
      <w:r>
        <w:separator/>
      </w:r>
    </w:p>
  </w:footnote>
  <w:footnote w:type="continuationSeparator" w:id="0">
    <w:p w:rsidR="00204D24" w:rsidRDefault="00204D24" w:rsidP="002364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60A18"/>
    <w:multiLevelType w:val="hybridMultilevel"/>
    <w:tmpl w:val="BC9C2CC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nsid w:val="1133000C"/>
    <w:multiLevelType w:val="multilevel"/>
    <w:tmpl w:val="1CA2CC4C"/>
    <w:lvl w:ilvl="0">
      <w:start w:val="1"/>
      <w:numFmt w:val="decimal"/>
      <w:pStyle w:val="Heading1"/>
      <w:lvlText w:val="%1"/>
      <w:lvlJc w:val="left"/>
      <w:pPr>
        <w:tabs>
          <w:tab w:val="num" w:pos="432"/>
        </w:tabs>
        <w:ind w:left="432" w:hanging="432"/>
      </w:pPr>
      <w:rPr>
        <w:b/>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115A67C9"/>
    <w:multiLevelType w:val="hybridMultilevel"/>
    <w:tmpl w:val="9BEEA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0D3304"/>
    <w:multiLevelType w:val="hybridMultilevel"/>
    <w:tmpl w:val="BE183950"/>
    <w:lvl w:ilvl="0" w:tplc="08090001">
      <w:start w:val="1"/>
      <w:numFmt w:val="bullet"/>
      <w:lvlText w:val=""/>
      <w:lvlJc w:val="left"/>
      <w:pPr>
        <w:ind w:left="1206" w:hanging="360"/>
      </w:pPr>
      <w:rPr>
        <w:rFonts w:ascii="Symbol" w:hAnsi="Symbol" w:hint="default"/>
      </w:rPr>
    </w:lvl>
    <w:lvl w:ilvl="1" w:tplc="08090003" w:tentative="1">
      <w:start w:val="1"/>
      <w:numFmt w:val="bullet"/>
      <w:lvlText w:val="o"/>
      <w:lvlJc w:val="left"/>
      <w:pPr>
        <w:ind w:left="1926" w:hanging="360"/>
      </w:pPr>
      <w:rPr>
        <w:rFonts w:ascii="Courier New" w:hAnsi="Courier New" w:cs="Courier New" w:hint="default"/>
      </w:rPr>
    </w:lvl>
    <w:lvl w:ilvl="2" w:tplc="08090005" w:tentative="1">
      <w:start w:val="1"/>
      <w:numFmt w:val="bullet"/>
      <w:lvlText w:val=""/>
      <w:lvlJc w:val="left"/>
      <w:pPr>
        <w:ind w:left="2646" w:hanging="360"/>
      </w:pPr>
      <w:rPr>
        <w:rFonts w:ascii="Wingdings" w:hAnsi="Wingdings" w:hint="default"/>
      </w:rPr>
    </w:lvl>
    <w:lvl w:ilvl="3" w:tplc="08090001" w:tentative="1">
      <w:start w:val="1"/>
      <w:numFmt w:val="bullet"/>
      <w:lvlText w:val=""/>
      <w:lvlJc w:val="left"/>
      <w:pPr>
        <w:ind w:left="3366" w:hanging="360"/>
      </w:pPr>
      <w:rPr>
        <w:rFonts w:ascii="Symbol" w:hAnsi="Symbol" w:hint="default"/>
      </w:rPr>
    </w:lvl>
    <w:lvl w:ilvl="4" w:tplc="08090003" w:tentative="1">
      <w:start w:val="1"/>
      <w:numFmt w:val="bullet"/>
      <w:lvlText w:val="o"/>
      <w:lvlJc w:val="left"/>
      <w:pPr>
        <w:ind w:left="4086" w:hanging="360"/>
      </w:pPr>
      <w:rPr>
        <w:rFonts w:ascii="Courier New" w:hAnsi="Courier New" w:cs="Courier New" w:hint="default"/>
      </w:rPr>
    </w:lvl>
    <w:lvl w:ilvl="5" w:tplc="08090005" w:tentative="1">
      <w:start w:val="1"/>
      <w:numFmt w:val="bullet"/>
      <w:lvlText w:val=""/>
      <w:lvlJc w:val="left"/>
      <w:pPr>
        <w:ind w:left="4806" w:hanging="360"/>
      </w:pPr>
      <w:rPr>
        <w:rFonts w:ascii="Wingdings" w:hAnsi="Wingdings" w:hint="default"/>
      </w:rPr>
    </w:lvl>
    <w:lvl w:ilvl="6" w:tplc="08090001" w:tentative="1">
      <w:start w:val="1"/>
      <w:numFmt w:val="bullet"/>
      <w:lvlText w:val=""/>
      <w:lvlJc w:val="left"/>
      <w:pPr>
        <w:ind w:left="5526" w:hanging="360"/>
      </w:pPr>
      <w:rPr>
        <w:rFonts w:ascii="Symbol" w:hAnsi="Symbol" w:hint="default"/>
      </w:rPr>
    </w:lvl>
    <w:lvl w:ilvl="7" w:tplc="08090003" w:tentative="1">
      <w:start w:val="1"/>
      <w:numFmt w:val="bullet"/>
      <w:lvlText w:val="o"/>
      <w:lvlJc w:val="left"/>
      <w:pPr>
        <w:ind w:left="6246" w:hanging="360"/>
      </w:pPr>
      <w:rPr>
        <w:rFonts w:ascii="Courier New" w:hAnsi="Courier New" w:cs="Courier New" w:hint="default"/>
      </w:rPr>
    </w:lvl>
    <w:lvl w:ilvl="8" w:tplc="08090005" w:tentative="1">
      <w:start w:val="1"/>
      <w:numFmt w:val="bullet"/>
      <w:lvlText w:val=""/>
      <w:lvlJc w:val="left"/>
      <w:pPr>
        <w:ind w:left="6966" w:hanging="360"/>
      </w:pPr>
      <w:rPr>
        <w:rFonts w:ascii="Wingdings" w:hAnsi="Wingdings" w:hint="default"/>
      </w:rPr>
    </w:lvl>
  </w:abstractNum>
  <w:abstractNum w:abstractNumId="4">
    <w:nsid w:val="26CC2A59"/>
    <w:multiLevelType w:val="hybridMultilevel"/>
    <w:tmpl w:val="33162C0E"/>
    <w:lvl w:ilvl="0" w:tplc="DF66D594">
      <w:start w:val="1"/>
      <w:numFmt w:val="bullet"/>
      <w:lvlText w:val="-"/>
      <w:lvlJc w:val="left"/>
      <w:pPr>
        <w:ind w:left="720" w:hanging="360"/>
      </w:pPr>
      <w:rPr>
        <w:rFonts w:ascii="Univers (WN)" w:eastAsia="Times New Roman" w:hAnsi="Univers (W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8552061"/>
    <w:multiLevelType w:val="hybridMultilevel"/>
    <w:tmpl w:val="B8703252"/>
    <w:lvl w:ilvl="0" w:tplc="34BA10A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B914307"/>
    <w:multiLevelType w:val="hybridMultilevel"/>
    <w:tmpl w:val="C5ACCBE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nsid w:val="574662B4"/>
    <w:multiLevelType w:val="hybridMultilevel"/>
    <w:tmpl w:val="A746C88C"/>
    <w:lvl w:ilvl="0" w:tplc="180CF5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A733FF4"/>
    <w:multiLevelType w:val="hybridMultilevel"/>
    <w:tmpl w:val="774E755E"/>
    <w:lvl w:ilvl="0" w:tplc="315018C6">
      <w:start w:val="1"/>
      <w:numFmt w:val="bullet"/>
      <w:lvlText w:val=""/>
      <w:lvlJc w:val="left"/>
      <w:pPr>
        <w:ind w:left="1146" w:hanging="360"/>
      </w:pPr>
      <w:rPr>
        <w:rFonts w:ascii="Symbol" w:hAnsi="Symbol" w:hint="default"/>
        <w:sz w:val="2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nsid w:val="787444F3"/>
    <w:multiLevelType w:val="hybridMultilevel"/>
    <w:tmpl w:val="B24E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9"/>
  </w:num>
  <w:num w:numId="7">
    <w:abstractNumId w:val="0"/>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4A2"/>
    <w:rsid w:val="00004DCC"/>
    <w:rsid w:val="00006AF8"/>
    <w:rsid w:val="00015C67"/>
    <w:rsid w:val="000221B7"/>
    <w:rsid w:val="00031D2D"/>
    <w:rsid w:val="00084FA7"/>
    <w:rsid w:val="000B038C"/>
    <w:rsid w:val="000B4B91"/>
    <w:rsid w:val="000D109E"/>
    <w:rsid w:val="000D7B3B"/>
    <w:rsid w:val="000E7DBE"/>
    <w:rsid w:val="00116825"/>
    <w:rsid w:val="0015250E"/>
    <w:rsid w:val="001665D6"/>
    <w:rsid w:val="001A6EAB"/>
    <w:rsid w:val="001B73B9"/>
    <w:rsid w:val="001F12F5"/>
    <w:rsid w:val="001F2204"/>
    <w:rsid w:val="00202D8D"/>
    <w:rsid w:val="00204D24"/>
    <w:rsid w:val="002364A2"/>
    <w:rsid w:val="00257098"/>
    <w:rsid w:val="002B1452"/>
    <w:rsid w:val="002B588A"/>
    <w:rsid w:val="002C7837"/>
    <w:rsid w:val="002D589A"/>
    <w:rsid w:val="00321A71"/>
    <w:rsid w:val="003333CC"/>
    <w:rsid w:val="00362385"/>
    <w:rsid w:val="00380596"/>
    <w:rsid w:val="003C7CB6"/>
    <w:rsid w:val="003F3EC9"/>
    <w:rsid w:val="00400614"/>
    <w:rsid w:val="00450946"/>
    <w:rsid w:val="00477F05"/>
    <w:rsid w:val="004845D9"/>
    <w:rsid w:val="00485F63"/>
    <w:rsid w:val="004947B4"/>
    <w:rsid w:val="004C2AFD"/>
    <w:rsid w:val="004C61EA"/>
    <w:rsid w:val="004D34F1"/>
    <w:rsid w:val="004D6277"/>
    <w:rsid w:val="004E024C"/>
    <w:rsid w:val="00505F33"/>
    <w:rsid w:val="00525A30"/>
    <w:rsid w:val="00552F58"/>
    <w:rsid w:val="00576A4E"/>
    <w:rsid w:val="00584AE2"/>
    <w:rsid w:val="00595898"/>
    <w:rsid w:val="005B59DC"/>
    <w:rsid w:val="005D68A7"/>
    <w:rsid w:val="005E0386"/>
    <w:rsid w:val="005E4CF8"/>
    <w:rsid w:val="005E67BE"/>
    <w:rsid w:val="00601C4A"/>
    <w:rsid w:val="006163EE"/>
    <w:rsid w:val="006217D0"/>
    <w:rsid w:val="006301D2"/>
    <w:rsid w:val="00635F35"/>
    <w:rsid w:val="006464CF"/>
    <w:rsid w:val="00650CDD"/>
    <w:rsid w:val="006521C4"/>
    <w:rsid w:val="00670AE6"/>
    <w:rsid w:val="00675C9E"/>
    <w:rsid w:val="006C15C7"/>
    <w:rsid w:val="0071149B"/>
    <w:rsid w:val="00756683"/>
    <w:rsid w:val="00791112"/>
    <w:rsid w:val="0079418B"/>
    <w:rsid w:val="00796602"/>
    <w:rsid w:val="007C0307"/>
    <w:rsid w:val="007C5F98"/>
    <w:rsid w:val="007C63E3"/>
    <w:rsid w:val="007D5FF2"/>
    <w:rsid w:val="007D63D6"/>
    <w:rsid w:val="007E042D"/>
    <w:rsid w:val="008060F9"/>
    <w:rsid w:val="00816C3B"/>
    <w:rsid w:val="0082403D"/>
    <w:rsid w:val="00835681"/>
    <w:rsid w:val="008517AF"/>
    <w:rsid w:val="00855B5D"/>
    <w:rsid w:val="008A5475"/>
    <w:rsid w:val="008C465A"/>
    <w:rsid w:val="008D7EEA"/>
    <w:rsid w:val="008E19F2"/>
    <w:rsid w:val="008F4551"/>
    <w:rsid w:val="00902DC6"/>
    <w:rsid w:val="00910BB7"/>
    <w:rsid w:val="009146E9"/>
    <w:rsid w:val="00965677"/>
    <w:rsid w:val="00965AA2"/>
    <w:rsid w:val="00965EE1"/>
    <w:rsid w:val="00966CEE"/>
    <w:rsid w:val="009A5820"/>
    <w:rsid w:val="009B42A7"/>
    <w:rsid w:val="00A253A1"/>
    <w:rsid w:val="00A401B6"/>
    <w:rsid w:val="00A449B4"/>
    <w:rsid w:val="00A529CA"/>
    <w:rsid w:val="00A83978"/>
    <w:rsid w:val="00A85950"/>
    <w:rsid w:val="00AC2129"/>
    <w:rsid w:val="00AF7128"/>
    <w:rsid w:val="00B03B53"/>
    <w:rsid w:val="00B04728"/>
    <w:rsid w:val="00B204F5"/>
    <w:rsid w:val="00B23CAD"/>
    <w:rsid w:val="00B25F31"/>
    <w:rsid w:val="00B27ADA"/>
    <w:rsid w:val="00B45FA7"/>
    <w:rsid w:val="00B474D0"/>
    <w:rsid w:val="00B54B58"/>
    <w:rsid w:val="00B67774"/>
    <w:rsid w:val="00B733BC"/>
    <w:rsid w:val="00B77C7E"/>
    <w:rsid w:val="00B810A1"/>
    <w:rsid w:val="00B92958"/>
    <w:rsid w:val="00BA3606"/>
    <w:rsid w:val="00BD0BE9"/>
    <w:rsid w:val="00BE7865"/>
    <w:rsid w:val="00C022A0"/>
    <w:rsid w:val="00C03DA6"/>
    <w:rsid w:val="00C17F45"/>
    <w:rsid w:val="00C241C9"/>
    <w:rsid w:val="00C24BE8"/>
    <w:rsid w:val="00C61B15"/>
    <w:rsid w:val="00C62E80"/>
    <w:rsid w:val="00C76165"/>
    <w:rsid w:val="00C8186A"/>
    <w:rsid w:val="00CD5FD5"/>
    <w:rsid w:val="00CE251B"/>
    <w:rsid w:val="00D3785B"/>
    <w:rsid w:val="00D47B4F"/>
    <w:rsid w:val="00D66C90"/>
    <w:rsid w:val="00DB1D7C"/>
    <w:rsid w:val="00DC2AF3"/>
    <w:rsid w:val="00DD0417"/>
    <w:rsid w:val="00DE5F38"/>
    <w:rsid w:val="00E04231"/>
    <w:rsid w:val="00E07713"/>
    <w:rsid w:val="00E241EE"/>
    <w:rsid w:val="00E404B0"/>
    <w:rsid w:val="00E43F95"/>
    <w:rsid w:val="00E45E3B"/>
    <w:rsid w:val="00E60017"/>
    <w:rsid w:val="00E70BEA"/>
    <w:rsid w:val="00E72844"/>
    <w:rsid w:val="00EB0FFB"/>
    <w:rsid w:val="00EB599D"/>
    <w:rsid w:val="00ED2D8E"/>
    <w:rsid w:val="00EE529C"/>
    <w:rsid w:val="00EF6404"/>
    <w:rsid w:val="00F14EDC"/>
    <w:rsid w:val="00F16E80"/>
    <w:rsid w:val="00F436FA"/>
    <w:rsid w:val="00F819CB"/>
    <w:rsid w:val="00F86A3E"/>
    <w:rsid w:val="00F907C7"/>
    <w:rsid w:val="00F92075"/>
    <w:rsid w:val="00F95ACB"/>
    <w:rsid w:val="00FA19C8"/>
    <w:rsid w:val="00FB581D"/>
    <w:rsid w:val="00FC3AA0"/>
    <w:rsid w:val="00FC76B9"/>
    <w:rsid w:val="00FD22EF"/>
    <w:rsid w:val="00FE63E8"/>
    <w:rsid w:val="00FE7B2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ADA"/>
    <w:pPr>
      <w:spacing w:after="200" w:line="276" w:lineRule="auto"/>
    </w:pPr>
    <w:rPr>
      <w:sz w:val="22"/>
      <w:szCs w:val="22"/>
      <w:lang w:eastAsia="en-US"/>
    </w:rPr>
  </w:style>
  <w:style w:type="paragraph" w:styleId="Heading1">
    <w:name w:val="heading 1"/>
    <w:basedOn w:val="Normal"/>
    <w:next w:val="Normal"/>
    <w:link w:val="Heading1Char"/>
    <w:uiPriority w:val="9"/>
    <w:qFormat/>
    <w:rsid w:val="00650CDD"/>
    <w:pPr>
      <w:keepNext/>
      <w:numPr>
        <w:numId w:val="3"/>
      </w:numPr>
      <w:spacing w:before="120" w:after="120" w:line="240" w:lineRule="auto"/>
      <w:outlineLvl w:val="0"/>
    </w:pPr>
    <w:rPr>
      <w:rFonts w:ascii="Arial" w:eastAsia="Times New Roman"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4A2"/>
  </w:style>
  <w:style w:type="paragraph" w:styleId="Footer">
    <w:name w:val="footer"/>
    <w:basedOn w:val="Normal"/>
    <w:link w:val="FooterChar"/>
    <w:uiPriority w:val="99"/>
    <w:unhideWhenUsed/>
    <w:rsid w:val="00236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4A2"/>
  </w:style>
  <w:style w:type="character" w:styleId="Strong">
    <w:name w:val="Strong"/>
    <w:uiPriority w:val="22"/>
    <w:qFormat/>
    <w:rsid w:val="002364A2"/>
    <w:rPr>
      <w:b/>
      <w:bCs/>
    </w:rPr>
  </w:style>
  <w:style w:type="table" w:styleId="TableGrid">
    <w:name w:val="Table Grid"/>
    <w:basedOn w:val="TableNormal"/>
    <w:uiPriority w:val="59"/>
    <w:rsid w:val="002364A2"/>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64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64A2"/>
    <w:rPr>
      <w:rFonts w:ascii="Tahoma" w:hAnsi="Tahoma" w:cs="Tahoma"/>
      <w:sz w:val="16"/>
      <w:szCs w:val="16"/>
    </w:rPr>
  </w:style>
  <w:style w:type="paragraph" w:customStyle="1" w:styleId="Default">
    <w:name w:val="Default"/>
    <w:rsid w:val="00B27ADA"/>
    <w:pPr>
      <w:autoSpaceDE w:val="0"/>
      <w:autoSpaceDN w:val="0"/>
      <w:adjustRightInd w:val="0"/>
    </w:pPr>
    <w:rPr>
      <w:rFonts w:ascii="Arial" w:eastAsia="Times New Roman" w:hAnsi="Arial" w:cs="Arial"/>
      <w:color w:val="000000"/>
      <w:sz w:val="24"/>
      <w:szCs w:val="24"/>
      <w:lang w:val="sq-AL" w:eastAsia="sq-AL"/>
    </w:rPr>
  </w:style>
  <w:style w:type="paragraph" w:styleId="FootnoteText">
    <w:name w:val="footnote text"/>
    <w:basedOn w:val="Normal"/>
    <w:link w:val="FootnoteTextChar"/>
    <w:rsid w:val="00B27ADA"/>
    <w:rPr>
      <w:rFonts w:eastAsia="Times New Roman"/>
      <w:sz w:val="20"/>
      <w:szCs w:val="20"/>
      <w:lang w:val="de-DE"/>
    </w:rPr>
  </w:style>
  <w:style w:type="character" w:customStyle="1" w:styleId="FootnoteTextChar">
    <w:name w:val="Footnote Text Char"/>
    <w:link w:val="FootnoteText"/>
    <w:rsid w:val="00B27ADA"/>
    <w:rPr>
      <w:rFonts w:ascii="Calibri" w:eastAsia="Times New Roman" w:hAnsi="Calibri" w:cs="Times New Roman"/>
      <w:sz w:val="20"/>
      <w:szCs w:val="20"/>
      <w:lang w:val="de-DE"/>
    </w:rPr>
  </w:style>
  <w:style w:type="paragraph" w:customStyle="1" w:styleId="1Einrckung">
    <w:name w:val="1. Einrückung"/>
    <w:basedOn w:val="Normal"/>
    <w:rsid w:val="00B27ADA"/>
    <w:pPr>
      <w:tabs>
        <w:tab w:val="left" w:pos="1932"/>
      </w:tabs>
      <w:spacing w:after="0" w:line="240" w:lineRule="auto"/>
      <w:ind w:left="483" w:hanging="483"/>
    </w:pPr>
    <w:rPr>
      <w:rFonts w:ascii="Arial" w:eastAsia="Times New Roman" w:hAnsi="Arial"/>
      <w:szCs w:val="20"/>
      <w:lang w:val="de-DE" w:eastAsia="ar-SA"/>
    </w:rPr>
  </w:style>
  <w:style w:type="character" w:styleId="FootnoteReference">
    <w:name w:val="footnote reference"/>
    <w:rsid w:val="00B27ADA"/>
    <w:rPr>
      <w:rFonts w:cs="Times New Roman"/>
      <w:vertAlign w:val="superscript"/>
    </w:rPr>
  </w:style>
  <w:style w:type="paragraph" w:styleId="ListParagraph">
    <w:name w:val="List Paragraph"/>
    <w:basedOn w:val="Normal"/>
    <w:uiPriority w:val="34"/>
    <w:qFormat/>
    <w:rsid w:val="00B27ADA"/>
    <w:pPr>
      <w:spacing w:after="0" w:line="240" w:lineRule="auto"/>
      <w:ind w:left="720"/>
      <w:contextualSpacing/>
    </w:pPr>
    <w:rPr>
      <w:rFonts w:ascii="Times New Roman" w:eastAsia="Times New Roman" w:hAnsi="Times New Roman"/>
      <w:sz w:val="24"/>
      <w:szCs w:val="24"/>
      <w:lang w:eastAsia="en-GB"/>
    </w:rPr>
  </w:style>
  <w:style w:type="character" w:customStyle="1" w:styleId="Heading1Char">
    <w:name w:val="Heading 1 Char"/>
    <w:link w:val="Heading1"/>
    <w:uiPriority w:val="9"/>
    <w:rsid w:val="00650CDD"/>
    <w:rPr>
      <w:rFonts w:ascii="Arial" w:eastAsia="Times New Roman" w:hAnsi="Arial" w:cs="Arial"/>
      <w:b/>
      <w:bCs/>
      <w:sz w:val="28"/>
      <w:szCs w:val="28"/>
    </w:rPr>
  </w:style>
  <w:style w:type="paragraph" w:styleId="TOC1">
    <w:name w:val="toc 1"/>
    <w:basedOn w:val="Normal"/>
    <w:next w:val="Normal"/>
    <w:autoRedefine/>
    <w:uiPriority w:val="39"/>
    <w:unhideWhenUsed/>
    <w:rsid w:val="00650CDD"/>
    <w:pPr>
      <w:tabs>
        <w:tab w:val="left" w:pos="426"/>
        <w:tab w:val="right" w:leader="dot" w:pos="9185"/>
      </w:tabs>
      <w:spacing w:before="60" w:after="60" w:line="240" w:lineRule="auto"/>
    </w:pPr>
    <w:rPr>
      <w:rFonts w:ascii="Times New Roman" w:eastAsia="Times New Roman" w:hAnsi="Times New Roman"/>
      <w:caps/>
      <w:sz w:val="24"/>
      <w:szCs w:val="24"/>
      <w:lang w:val="de-DE" w:eastAsia="de-DE"/>
    </w:rPr>
  </w:style>
  <w:style w:type="paragraph" w:styleId="BodyText">
    <w:name w:val="Body Text"/>
    <w:basedOn w:val="Normal"/>
    <w:link w:val="BodyTextChar"/>
    <w:unhideWhenUsed/>
    <w:rsid w:val="00650CDD"/>
    <w:pPr>
      <w:spacing w:before="60" w:after="120" w:line="240" w:lineRule="auto"/>
    </w:pPr>
    <w:rPr>
      <w:rFonts w:ascii="Times New Roman" w:eastAsia="Times New Roman" w:hAnsi="Times New Roman"/>
      <w:sz w:val="24"/>
      <w:szCs w:val="20"/>
      <w:lang w:val="de-DE" w:eastAsia="de-DE"/>
    </w:rPr>
  </w:style>
  <w:style w:type="character" w:customStyle="1" w:styleId="BodyTextChar">
    <w:name w:val="Body Text Char"/>
    <w:link w:val="BodyText"/>
    <w:rsid w:val="00650CDD"/>
    <w:rPr>
      <w:rFonts w:ascii="Times New Roman" w:eastAsia="Times New Roman" w:hAnsi="Times New Roman" w:cs="Times New Roman"/>
      <w:sz w:val="24"/>
      <w:szCs w:val="20"/>
      <w:lang w:val="de-DE" w:eastAsia="de-DE"/>
    </w:rPr>
  </w:style>
  <w:style w:type="paragraph" w:styleId="BodyText2">
    <w:name w:val="Body Text 2"/>
    <w:basedOn w:val="Normal"/>
    <w:link w:val="BodyText2Char"/>
    <w:unhideWhenUsed/>
    <w:rsid w:val="00650CDD"/>
    <w:pPr>
      <w:spacing w:before="60" w:after="120" w:line="480" w:lineRule="auto"/>
    </w:pPr>
    <w:rPr>
      <w:rFonts w:ascii="Times New Roman" w:eastAsia="Times New Roman" w:hAnsi="Times New Roman"/>
      <w:sz w:val="24"/>
      <w:szCs w:val="20"/>
      <w:lang w:val="de-DE" w:eastAsia="de-DE"/>
    </w:rPr>
  </w:style>
  <w:style w:type="character" w:customStyle="1" w:styleId="BodyText2Char">
    <w:name w:val="Body Text 2 Char"/>
    <w:link w:val="BodyText2"/>
    <w:rsid w:val="00650CDD"/>
    <w:rPr>
      <w:rFonts w:ascii="Times New Roman" w:eastAsia="Times New Roman" w:hAnsi="Times New Roman" w:cs="Times New Roman"/>
      <w:sz w:val="24"/>
      <w:szCs w:val="20"/>
      <w:lang w:val="de-DE" w:eastAsia="de-DE"/>
    </w:rPr>
  </w:style>
  <w:style w:type="character" w:styleId="CommentReference">
    <w:name w:val="annotation reference"/>
    <w:basedOn w:val="DefaultParagraphFont"/>
    <w:uiPriority w:val="99"/>
    <w:semiHidden/>
    <w:unhideWhenUsed/>
    <w:rsid w:val="00B77C7E"/>
    <w:rPr>
      <w:sz w:val="16"/>
      <w:szCs w:val="16"/>
    </w:rPr>
  </w:style>
  <w:style w:type="paragraph" w:styleId="CommentText">
    <w:name w:val="annotation text"/>
    <w:basedOn w:val="Normal"/>
    <w:link w:val="CommentTextChar"/>
    <w:uiPriority w:val="99"/>
    <w:semiHidden/>
    <w:unhideWhenUsed/>
    <w:rsid w:val="00B77C7E"/>
    <w:pPr>
      <w:spacing w:line="240" w:lineRule="auto"/>
    </w:pPr>
    <w:rPr>
      <w:sz w:val="20"/>
      <w:szCs w:val="20"/>
    </w:rPr>
  </w:style>
  <w:style w:type="character" w:customStyle="1" w:styleId="CommentTextChar">
    <w:name w:val="Comment Text Char"/>
    <w:basedOn w:val="DefaultParagraphFont"/>
    <w:link w:val="CommentText"/>
    <w:uiPriority w:val="99"/>
    <w:semiHidden/>
    <w:rsid w:val="00B77C7E"/>
    <w:rPr>
      <w:lang w:eastAsia="en-US"/>
    </w:rPr>
  </w:style>
  <w:style w:type="paragraph" w:styleId="CommentSubject">
    <w:name w:val="annotation subject"/>
    <w:basedOn w:val="CommentText"/>
    <w:next w:val="CommentText"/>
    <w:link w:val="CommentSubjectChar"/>
    <w:uiPriority w:val="99"/>
    <w:semiHidden/>
    <w:unhideWhenUsed/>
    <w:rsid w:val="00B77C7E"/>
    <w:rPr>
      <w:b/>
      <w:bCs/>
    </w:rPr>
  </w:style>
  <w:style w:type="character" w:customStyle="1" w:styleId="CommentSubjectChar">
    <w:name w:val="Comment Subject Char"/>
    <w:basedOn w:val="CommentTextChar"/>
    <w:link w:val="CommentSubject"/>
    <w:uiPriority w:val="99"/>
    <w:semiHidden/>
    <w:rsid w:val="00B77C7E"/>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ADA"/>
    <w:pPr>
      <w:spacing w:after="200" w:line="276" w:lineRule="auto"/>
    </w:pPr>
    <w:rPr>
      <w:sz w:val="22"/>
      <w:szCs w:val="22"/>
      <w:lang w:eastAsia="en-US"/>
    </w:rPr>
  </w:style>
  <w:style w:type="paragraph" w:styleId="Heading1">
    <w:name w:val="heading 1"/>
    <w:basedOn w:val="Normal"/>
    <w:next w:val="Normal"/>
    <w:link w:val="Heading1Char"/>
    <w:uiPriority w:val="9"/>
    <w:qFormat/>
    <w:rsid w:val="00650CDD"/>
    <w:pPr>
      <w:keepNext/>
      <w:numPr>
        <w:numId w:val="3"/>
      </w:numPr>
      <w:spacing w:before="120" w:after="120" w:line="240" w:lineRule="auto"/>
      <w:outlineLvl w:val="0"/>
    </w:pPr>
    <w:rPr>
      <w:rFonts w:ascii="Arial" w:eastAsia="Times New Roman"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4A2"/>
  </w:style>
  <w:style w:type="paragraph" w:styleId="Footer">
    <w:name w:val="footer"/>
    <w:basedOn w:val="Normal"/>
    <w:link w:val="FooterChar"/>
    <w:uiPriority w:val="99"/>
    <w:unhideWhenUsed/>
    <w:rsid w:val="00236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4A2"/>
  </w:style>
  <w:style w:type="character" w:styleId="Strong">
    <w:name w:val="Strong"/>
    <w:uiPriority w:val="22"/>
    <w:qFormat/>
    <w:rsid w:val="002364A2"/>
    <w:rPr>
      <w:b/>
      <w:bCs/>
    </w:rPr>
  </w:style>
  <w:style w:type="table" w:styleId="TableGrid">
    <w:name w:val="Table Grid"/>
    <w:basedOn w:val="TableNormal"/>
    <w:uiPriority w:val="59"/>
    <w:rsid w:val="002364A2"/>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64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64A2"/>
    <w:rPr>
      <w:rFonts w:ascii="Tahoma" w:hAnsi="Tahoma" w:cs="Tahoma"/>
      <w:sz w:val="16"/>
      <w:szCs w:val="16"/>
    </w:rPr>
  </w:style>
  <w:style w:type="paragraph" w:customStyle="1" w:styleId="Default">
    <w:name w:val="Default"/>
    <w:rsid w:val="00B27ADA"/>
    <w:pPr>
      <w:autoSpaceDE w:val="0"/>
      <w:autoSpaceDN w:val="0"/>
      <w:adjustRightInd w:val="0"/>
    </w:pPr>
    <w:rPr>
      <w:rFonts w:ascii="Arial" w:eastAsia="Times New Roman" w:hAnsi="Arial" w:cs="Arial"/>
      <w:color w:val="000000"/>
      <w:sz w:val="24"/>
      <w:szCs w:val="24"/>
      <w:lang w:val="sq-AL" w:eastAsia="sq-AL"/>
    </w:rPr>
  </w:style>
  <w:style w:type="paragraph" w:styleId="FootnoteText">
    <w:name w:val="footnote text"/>
    <w:basedOn w:val="Normal"/>
    <w:link w:val="FootnoteTextChar"/>
    <w:rsid w:val="00B27ADA"/>
    <w:rPr>
      <w:rFonts w:eastAsia="Times New Roman"/>
      <w:sz w:val="20"/>
      <w:szCs w:val="20"/>
      <w:lang w:val="de-DE"/>
    </w:rPr>
  </w:style>
  <w:style w:type="character" w:customStyle="1" w:styleId="FootnoteTextChar">
    <w:name w:val="Footnote Text Char"/>
    <w:link w:val="FootnoteText"/>
    <w:rsid w:val="00B27ADA"/>
    <w:rPr>
      <w:rFonts w:ascii="Calibri" w:eastAsia="Times New Roman" w:hAnsi="Calibri" w:cs="Times New Roman"/>
      <w:sz w:val="20"/>
      <w:szCs w:val="20"/>
      <w:lang w:val="de-DE"/>
    </w:rPr>
  </w:style>
  <w:style w:type="paragraph" w:customStyle="1" w:styleId="1Einrckung">
    <w:name w:val="1. Einrückung"/>
    <w:basedOn w:val="Normal"/>
    <w:rsid w:val="00B27ADA"/>
    <w:pPr>
      <w:tabs>
        <w:tab w:val="left" w:pos="1932"/>
      </w:tabs>
      <w:spacing w:after="0" w:line="240" w:lineRule="auto"/>
      <w:ind w:left="483" w:hanging="483"/>
    </w:pPr>
    <w:rPr>
      <w:rFonts w:ascii="Arial" w:eastAsia="Times New Roman" w:hAnsi="Arial"/>
      <w:szCs w:val="20"/>
      <w:lang w:val="de-DE" w:eastAsia="ar-SA"/>
    </w:rPr>
  </w:style>
  <w:style w:type="character" w:styleId="FootnoteReference">
    <w:name w:val="footnote reference"/>
    <w:rsid w:val="00B27ADA"/>
    <w:rPr>
      <w:rFonts w:cs="Times New Roman"/>
      <w:vertAlign w:val="superscript"/>
    </w:rPr>
  </w:style>
  <w:style w:type="paragraph" w:styleId="ListParagraph">
    <w:name w:val="List Paragraph"/>
    <w:basedOn w:val="Normal"/>
    <w:uiPriority w:val="34"/>
    <w:qFormat/>
    <w:rsid w:val="00B27ADA"/>
    <w:pPr>
      <w:spacing w:after="0" w:line="240" w:lineRule="auto"/>
      <w:ind w:left="720"/>
      <w:contextualSpacing/>
    </w:pPr>
    <w:rPr>
      <w:rFonts w:ascii="Times New Roman" w:eastAsia="Times New Roman" w:hAnsi="Times New Roman"/>
      <w:sz w:val="24"/>
      <w:szCs w:val="24"/>
      <w:lang w:eastAsia="en-GB"/>
    </w:rPr>
  </w:style>
  <w:style w:type="character" w:customStyle="1" w:styleId="Heading1Char">
    <w:name w:val="Heading 1 Char"/>
    <w:link w:val="Heading1"/>
    <w:uiPriority w:val="9"/>
    <w:rsid w:val="00650CDD"/>
    <w:rPr>
      <w:rFonts w:ascii="Arial" w:eastAsia="Times New Roman" w:hAnsi="Arial" w:cs="Arial"/>
      <w:b/>
      <w:bCs/>
      <w:sz w:val="28"/>
      <w:szCs w:val="28"/>
    </w:rPr>
  </w:style>
  <w:style w:type="paragraph" w:styleId="TOC1">
    <w:name w:val="toc 1"/>
    <w:basedOn w:val="Normal"/>
    <w:next w:val="Normal"/>
    <w:autoRedefine/>
    <w:uiPriority w:val="39"/>
    <w:unhideWhenUsed/>
    <w:rsid w:val="00650CDD"/>
    <w:pPr>
      <w:tabs>
        <w:tab w:val="left" w:pos="426"/>
        <w:tab w:val="right" w:leader="dot" w:pos="9185"/>
      </w:tabs>
      <w:spacing w:before="60" w:after="60" w:line="240" w:lineRule="auto"/>
    </w:pPr>
    <w:rPr>
      <w:rFonts w:ascii="Times New Roman" w:eastAsia="Times New Roman" w:hAnsi="Times New Roman"/>
      <w:caps/>
      <w:sz w:val="24"/>
      <w:szCs w:val="24"/>
      <w:lang w:val="de-DE" w:eastAsia="de-DE"/>
    </w:rPr>
  </w:style>
  <w:style w:type="paragraph" w:styleId="BodyText">
    <w:name w:val="Body Text"/>
    <w:basedOn w:val="Normal"/>
    <w:link w:val="BodyTextChar"/>
    <w:unhideWhenUsed/>
    <w:rsid w:val="00650CDD"/>
    <w:pPr>
      <w:spacing w:before="60" w:after="120" w:line="240" w:lineRule="auto"/>
    </w:pPr>
    <w:rPr>
      <w:rFonts w:ascii="Times New Roman" w:eastAsia="Times New Roman" w:hAnsi="Times New Roman"/>
      <w:sz w:val="24"/>
      <w:szCs w:val="20"/>
      <w:lang w:val="de-DE" w:eastAsia="de-DE"/>
    </w:rPr>
  </w:style>
  <w:style w:type="character" w:customStyle="1" w:styleId="BodyTextChar">
    <w:name w:val="Body Text Char"/>
    <w:link w:val="BodyText"/>
    <w:rsid w:val="00650CDD"/>
    <w:rPr>
      <w:rFonts w:ascii="Times New Roman" w:eastAsia="Times New Roman" w:hAnsi="Times New Roman" w:cs="Times New Roman"/>
      <w:sz w:val="24"/>
      <w:szCs w:val="20"/>
      <w:lang w:val="de-DE" w:eastAsia="de-DE"/>
    </w:rPr>
  </w:style>
  <w:style w:type="paragraph" w:styleId="BodyText2">
    <w:name w:val="Body Text 2"/>
    <w:basedOn w:val="Normal"/>
    <w:link w:val="BodyText2Char"/>
    <w:unhideWhenUsed/>
    <w:rsid w:val="00650CDD"/>
    <w:pPr>
      <w:spacing w:before="60" w:after="120" w:line="480" w:lineRule="auto"/>
    </w:pPr>
    <w:rPr>
      <w:rFonts w:ascii="Times New Roman" w:eastAsia="Times New Roman" w:hAnsi="Times New Roman"/>
      <w:sz w:val="24"/>
      <w:szCs w:val="20"/>
      <w:lang w:val="de-DE" w:eastAsia="de-DE"/>
    </w:rPr>
  </w:style>
  <w:style w:type="character" w:customStyle="1" w:styleId="BodyText2Char">
    <w:name w:val="Body Text 2 Char"/>
    <w:link w:val="BodyText2"/>
    <w:rsid w:val="00650CDD"/>
    <w:rPr>
      <w:rFonts w:ascii="Times New Roman" w:eastAsia="Times New Roman" w:hAnsi="Times New Roman" w:cs="Times New Roman"/>
      <w:sz w:val="24"/>
      <w:szCs w:val="20"/>
      <w:lang w:val="de-DE" w:eastAsia="de-DE"/>
    </w:rPr>
  </w:style>
  <w:style w:type="character" w:styleId="CommentReference">
    <w:name w:val="annotation reference"/>
    <w:basedOn w:val="DefaultParagraphFont"/>
    <w:uiPriority w:val="99"/>
    <w:semiHidden/>
    <w:unhideWhenUsed/>
    <w:rsid w:val="00B77C7E"/>
    <w:rPr>
      <w:sz w:val="16"/>
      <w:szCs w:val="16"/>
    </w:rPr>
  </w:style>
  <w:style w:type="paragraph" w:styleId="CommentText">
    <w:name w:val="annotation text"/>
    <w:basedOn w:val="Normal"/>
    <w:link w:val="CommentTextChar"/>
    <w:uiPriority w:val="99"/>
    <w:semiHidden/>
    <w:unhideWhenUsed/>
    <w:rsid w:val="00B77C7E"/>
    <w:pPr>
      <w:spacing w:line="240" w:lineRule="auto"/>
    </w:pPr>
    <w:rPr>
      <w:sz w:val="20"/>
      <w:szCs w:val="20"/>
    </w:rPr>
  </w:style>
  <w:style w:type="character" w:customStyle="1" w:styleId="CommentTextChar">
    <w:name w:val="Comment Text Char"/>
    <w:basedOn w:val="DefaultParagraphFont"/>
    <w:link w:val="CommentText"/>
    <w:uiPriority w:val="99"/>
    <w:semiHidden/>
    <w:rsid w:val="00B77C7E"/>
    <w:rPr>
      <w:lang w:eastAsia="en-US"/>
    </w:rPr>
  </w:style>
  <w:style w:type="paragraph" w:styleId="CommentSubject">
    <w:name w:val="annotation subject"/>
    <w:basedOn w:val="CommentText"/>
    <w:next w:val="CommentText"/>
    <w:link w:val="CommentSubjectChar"/>
    <w:uiPriority w:val="99"/>
    <w:semiHidden/>
    <w:unhideWhenUsed/>
    <w:rsid w:val="00B77C7E"/>
    <w:rPr>
      <w:b/>
      <w:bCs/>
    </w:rPr>
  </w:style>
  <w:style w:type="character" w:customStyle="1" w:styleId="CommentSubjectChar">
    <w:name w:val="Comment Subject Char"/>
    <w:basedOn w:val="CommentTextChar"/>
    <w:link w:val="CommentSubject"/>
    <w:uiPriority w:val="99"/>
    <w:semiHidden/>
    <w:rsid w:val="00B77C7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BA459-6664-4D9D-830F-5BFDE5690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475</Words>
  <Characters>2714</Characters>
  <Application>Microsoft Office Word</Application>
  <DocSecurity>0</DocSecurity>
  <Lines>22</Lines>
  <Paragraphs>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Tieslietu Sektors</Company>
  <LinksUpToDate>false</LinksUpToDate>
  <CharactersWithSpaces>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SDD</dc:creator>
  <cp:lastModifiedBy>Pravda</cp:lastModifiedBy>
  <cp:revision>7</cp:revision>
  <dcterms:created xsi:type="dcterms:W3CDTF">2017-10-04T13:07:00Z</dcterms:created>
  <dcterms:modified xsi:type="dcterms:W3CDTF">2017-10-16T12:28:00Z</dcterms:modified>
</cp:coreProperties>
</file>