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B1CD2" w14:textId="49DD750C" w:rsidR="00CE6EC5" w:rsidRPr="00A66A7A" w:rsidRDefault="00CE6EC5" w:rsidP="00CE6EC5">
      <w:pPr>
        <w:spacing w:after="0" w:line="240" w:lineRule="auto"/>
        <w:ind w:firstLine="300"/>
        <w:jc w:val="center"/>
        <w:rPr>
          <w:rFonts w:ascii="Times New Roman" w:eastAsia="Times New Roman" w:hAnsi="Times New Roman"/>
          <w:b/>
          <w:bCs/>
          <w:sz w:val="24"/>
          <w:szCs w:val="24"/>
          <w:lang w:eastAsia="lv-LV"/>
        </w:rPr>
      </w:pPr>
      <w:bookmarkStart w:id="0" w:name="_GoBack"/>
      <w:bookmarkEnd w:id="0"/>
      <w:r>
        <w:rPr>
          <w:rFonts w:ascii="Times New Roman" w:eastAsia="Times New Roman" w:hAnsi="Times New Roman" w:cs="Times New Roman"/>
          <w:b/>
          <w:bCs/>
          <w:sz w:val="24"/>
          <w:szCs w:val="24"/>
          <w:lang w:eastAsia="lv-LV"/>
        </w:rPr>
        <w:t xml:space="preserve">Ministru kabineta noteikumu </w:t>
      </w:r>
      <w:r w:rsidR="0064227B">
        <w:rPr>
          <w:rFonts w:ascii="Times New Roman" w:eastAsia="Times New Roman" w:hAnsi="Times New Roman" w:cs="Times New Roman"/>
          <w:b/>
          <w:bCs/>
          <w:sz w:val="24"/>
          <w:szCs w:val="24"/>
          <w:lang w:eastAsia="lv-LV"/>
        </w:rPr>
        <w:t>projekta "</w:t>
      </w:r>
      <w:r w:rsidR="00542303">
        <w:rPr>
          <w:rFonts w:ascii="Times New Roman" w:eastAsia="Times New Roman" w:hAnsi="Times New Roman" w:cs="Times New Roman"/>
          <w:b/>
          <w:bCs/>
          <w:sz w:val="24"/>
          <w:szCs w:val="24"/>
          <w:lang w:eastAsia="lv-LV"/>
        </w:rPr>
        <w:t>Grozījumi</w:t>
      </w:r>
      <w:r>
        <w:rPr>
          <w:rFonts w:ascii="Times New Roman" w:eastAsia="Times New Roman" w:hAnsi="Times New Roman" w:cs="Times New Roman"/>
          <w:b/>
          <w:bCs/>
          <w:sz w:val="24"/>
          <w:szCs w:val="24"/>
          <w:lang w:eastAsia="lv-LV"/>
        </w:rPr>
        <w:t xml:space="preserve"> </w:t>
      </w:r>
      <w:r w:rsidRPr="00A66A7A">
        <w:rPr>
          <w:rFonts w:ascii="Times New Roman" w:eastAsia="Times New Roman" w:hAnsi="Times New Roman"/>
          <w:b/>
          <w:bCs/>
          <w:sz w:val="24"/>
          <w:szCs w:val="24"/>
          <w:lang w:eastAsia="lv-LV"/>
        </w:rPr>
        <w:t xml:space="preserve">Ministru kabineta 2002. gada 3. septembra noteikumos Nr. 401 </w:t>
      </w:r>
      <w:r w:rsidR="00A71986">
        <w:rPr>
          <w:rFonts w:ascii="Times New Roman" w:eastAsia="Times New Roman" w:hAnsi="Times New Roman"/>
          <w:b/>
          <w:bCs/>
          <w:sz w:val="24"/>
          <w:szCs w:val="24"/>
          <w:lang w:eastAsia="lv-LV"/>
        </w:rPr>
        <w:t>"</w:t>
      </w:r>
      <w:r w:rsidRPr="00A66A7A">
        <w:rPr>
          <w:rFonts w:ascii="Times New Roman" w:eastAsia="Times New Roman" w:hAnsi="Times New Roman"/>
          <w:b/>
          <w:bCs/>
          <w:sz w:val="24"/>
          <w:szCs w:val="24"/>
          <w:lang w:eastAsia="lv-LV"/>
        </w:rPr>
        <w:t>Ārvalstu komersantu un organizāciju pārstāvniecību un pārstāvju reģistrācijas kārtība</w:t>
      </w:r>
      <w:r w:rsidR="00A71986">
        <w:rPr>
          <w:rFonts w:ascii="Times New Roman" w:eastAsia="Times New Roman" w:hAnsi="Times New Roman"/>
          <w:b/>
          <w:bCs/>
          <w:sz w:val="24"/>
          <w:szCs w:val="24"/>
          <w:lang w:eastAsia="lv-LV"/>
        </w:rPr>
        <w:t>""</w:t>
      </w:r>
      <w:r w:rsidRPr="00A66A7A">
        <w:rPr>
          <w:rFonts w:ascii="Times New Roman" w:eastAsia="Times New Roman" w:hAnsi="Times New Roman"/>
          <w:b/>
          <w:bCs/>
          <w:sz w:val="24"/>
          <w:szCs w:val="24"/>
          <w:lang w:eastAsia="lv-LV"/>
        </w:rPr>
        <w:t xml:space="preserve"> sākotnējās ietekmes novērtējuma ziņojums (anotācija)</w:t>
      </w:r>
    </w:p>
    <w:p w14:paraId="1C76E832" w14:textId="422FD4BE" w:rsidR="00DA596D" w:rsidRDefault="00DA596D"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114"/>
        <w:gridCol w:w="5947"/>
      </w:tblGrid>
      <w:tr w:rsidR="00C647F8" w:rsidRPr="002D7166" w14:paraId="077F5BB3" w14:textId="77777777" w:rsidTr="00ED02D8">
        <w:trPr>
          <w:cantSplit/>
        </w:trPr>
        <w:tc>
          <w:tcPr>
            <w:tcW w:w="9061" w:type="dxa"/>
            <w:gridSpan w:val="2"/>
            <w:shd w:val="clear" w:color="auto" w:fill="FFFFFF"/>
            <w:vAlign w:val="center"/>
            <w:hideMark/>
          </w:tcPr>
          <w:p w14:paraId="10903649" w14:textId="77777777" w:rsidR="00C647F8" w:rsidRPr="002D7166" w:rsidRDefault="00C647F8" w:rsidP="00ED02D8">
            <w:pPr>
              <w:spacing w:after="0" w:line="240" w:lineRule="auto"/>
              <w:ind w:firstLine="300"/>
              <w:jc w:val="center"/>
              <w:rPr>
                <w:rFonts w:ascii="Cambria" w:hAnsi="Cambria"/>
                <w:b/>
                <w:iCs/>
                <w:sz w:val="19"/>
                <w:szCs w:val="19"/>
              </w:rPr>
            </w:pPr>
            <w:r w:rsidRPr="00A1552F">
              <w:rPr>
                <w:rFonts w:ascii="Times New Roman" w:eastAsia="Times New Roman" w:hAnsi="Times New Roman" w:cs="Times New Roman"/>
                <w:b/>
                <w:bCs/>
                <w:sz w:val="24"/>
                <w:szCs w:val="24"/>
                <w:lang w:eastAsia="lv-LV"/>
              </w:rPr>
              <w:t>Tiesību akta projekta anotācijas kopsavilkums</w:t>
            </w:r>
          </w:p>
        </w:tc>
      </w:tr>
      <w:tr w:rsidR="00C647F8" w:rsidRPr="002D7166" w14:paraId="5DF8F6FD" w14:textId="77777777" w:rsidTr="00E11837">
        <w:trPr>
          <w:cantSplit/>
        </w:trPr>
        <w:tc>
          <w:tcPr>
            <w:tcW w:w="3114" w:type="dxa"/>
            <w:shd w:val="clear" w:color="auto" w:fill="FFFFFF"/>
            <w:hideMark/>
          </w:tcPr>
          <w:p w14:paraId="3BED98F3" w14:textId="77777777" w:rsidR="00C647F8" w:rsidRPr="00A1552F" w:rsidRDefault="00C647F8" w:rsidP="00ED02D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Mērķis, risinājums un projekta spēkā stāšanās laiks (500</w:t>
            </w:r>
            <w:r>
              <w:rPr>
                <w:rFonts w:ascii="Times New Roman" w:eastAsia="Times New Roman" w:hAnsi="Times New Roman" w:cs="Times New Roman"/>
                <w:sz w:val="24"/>
                <w:szCs w:val="24"/>
                <w:lang w:eastAsia="lv-LV"/>
              </w:rPr>
              <w:t> </w:t>
            </w:r>
            <w:r w:rsidRPr="00A1552F">
              <w:rPr>
                <w:rFonts w:ascii="Times New Roman" w:eastAsia="Times New Roman" w:hAnsi="Times New Roman" w:cs="Times New Roman"/>
                <w:sz w:val="24"/>
                <w:szCs w:val="24"/>
                <w:lang w:eastAsia="lv-LV"/>
              </w:rPr>
              <w:t>zīmes bez atstarpēm)</w:t>
            </w:r>
          </w:p>
        </w:tc>
        <w:tc>
          <w:tcPr>
            <w:tcW w:w="5947" w:type="dxa"/>
            <w:shd w:val="clear" w:color="auto" w:fill="FFFFFF"/>
            <w:hideMark/>
          </w:tcPr>
          <w:p w14:paraId="2844C402" w14:textId="6B36B134" w:rsidR="00CE6EC5" w:rsidRDefault="00CE6EC5" w:rsidP="001133BC">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212835">
              <w:rPr>
                <w:rFonts w:ascii="Times New Roman" w:eastAsia="Times New Roman" w:hAnsi="Times New Roman" w:cs="Times New Roman"/>
                <w:sz w:val="24"/>
                <w:szCs w:val="24"/>
                <w:lang w:eastAsia="lv-LV"/>
              </w:rPr>
              <w:t>rojekt</w:t>
            </w:r>
            <w:r w:rsidR="007F5C9F">
              <w:rPr>
                <w:rFonts w:ascii="Times New Roman" w:eastAsia="Times New Roman" w:hAnsi="Times New Roman" w:cs="Times New Roman"/>
                <w:sz w:val="24"/>
                <w:szCs w:val="24"/>
                <w:lang w:eastAsia="lv-LV"/>
              </w:rPr>
              <w:t>a</w:t>
            </w:r>
            <w:r w:rsidR="007F3583">
              <w:rPr>
                <w:rFonts w:ascii="Times New Roman" w:eastAsia="Times New Roman" w:hAnsi="Times New Roman" w:cs="Times New Roman"/>
                <w:sz w:val="24"/>
                <w:szCs w:val="24"/>
                <w:lang w:eastAsia="lv-LV"/>
              </w:rPr>
              <w:t xml:space="preserve"> mērķis ir </w:t>
            </w:r>
            <w:r w:rsidR="001133BC">
              <w:rPr>
                <w:rFonts w:ascii="Times New Roman" w:eastAsia="Times New Roman" w:hAnsi="Times New Roman" w:cs="Times New Roman"/>
                <w:sz w:val="24"/>
                <w:szCs w:val="24"/>
                <w:lang w:eastAsia="lv-LV"/>
              </w:rPr>
              <w:t xml:space="preserve">pilnveidot dokumentu un datu apstrādes procedūras, </w:t>
            </w:r>
            <w:r>
              <w:rPr>
                <w:rFonts w:ascii="Times New Roman" w:eastAsia="Times New Roman" w:hAnsi="Times New Roman" w:cs="Times New Roman"/>
                <w:sz w:val="24"/>
                <w:szCs w:val="24"/>
                <w:lang w:eastAsia="lv-LV"/>
              </w:rPr>
              <w:t>a</w:t>
            </w:r>
            <w:r w:rsidR="0044346C">
              <w:rPr>
                <w:rFonts w:ascii="Times New Roman" w:eastAsia="Times New Roman" w:hAnsi="Times New Roman" w:cs="Times New Roman"/>
                <w:sz w:val="24"/>
                <w:szCs w:val="24"/>
                <w:lang w:eastAsia="lv-LV"/>
              </w:rPr>
              <w:t>t</w:t>
            </w:r>
            <w:r w:rsidR="001133BC">
              <w:rPr>
                <w:rFonts w:ascii="Times New Roman" w:eastAsia="Times New Roman" w:hAnsi="Times New Roman" w:cs="Times New Roman"/>
                <w:sz w:val="24"/>
                <w:szCs w:val="24"/>
                <w:lang w:eastAsia="lv-LV"/>
              </w:rPr>
              <w:t>sakotie</w:t>
            </w:r>
            <w:r>
              <w:rPr>
                <w:rFonts w:ascii="Times New Roman" w:eastAsia="Times New Roman" w:hAnsi="Times New Roman" w:cs="Times New Roman"/>
                <w:sz w:val="24"/>
                <w:szCs w:val="24"/>
                <w:lang w:eastAsia="lv-LV"/>
              </w:rPr>
              <w:t>s no pieteikuma veidlapu noteikšanas ar normatīvo aktu</w:t>
            </w:r>
            <w:r w:rsidR="00E21731">
              <w:rPr>
                <w:rFonts w:ascii="Times New Roman" w:eastAsia="Times New Roman" w:hAnsi="Times New Roman" w:cs="Times New Roman"/>
                <w:sz w:val="24"/>
                <w:szCs w:val="24"/>
                <w:lang w:eastAsia="lv-LV"/>
              </w:rPr>
              <w:t>,</w:t>
            </w:r>
            <w:r w:rsidR="00002A08">
              <w:rPr>
                <w:rFonts w:ascii="Times New Roman" w:eastAsia="Times New Roman" w:hAnsi="Times New Roman" w:cs="Times New Roman"/>
                <w:sz w:val="24"/>
                <w:szCs w:val="24"/>
                <w:lang w:eastAsia="lv-LV"/>
              </w:rPr>
              <w:t xml:space="preserve"> un precizēt</w:t>
            </w:r>
            <w:r w:rsidR="001133BC">
              <w:rPr>
                <w:rFonts w:ascii="Times New Roman" w:eastAsia="Times New Roman" w:hAnsi="Times New Roman" w:cs="Times New Roman"/>
                <w:sz w:val="24"/>
                <w:szCs w:val="24"/>
                <w:lang w:eastAsia="lv-LV"/>
              </w:rPr>
              <w:t xml:space="preserve"> regulējum</w:t>
            </w:r>
            <w:r w:rsidR="00683E41">
              <w:rPr>
                <w:rFonts w:ascii="Times New Roman" w:eastAsia="Times New Roman" w:hAnsi="Times New Roman" w:cs="Times New Roman"/>
                <w:sz w:val="24"/>
                <w:szCs w:val="24"/>
                <w:lang w:eastAsia="lv-LV"/>
              </w:rPr>
              <w:t>u</w:t>
            </w:r>
            <w:r w:rsidR="001133BC">
              <w:rPr>
                <w:rFonts w:ascii="Times New Roman" w:eastAsia="Times New Roman" w:hAnsi="Times New Roman" w:cs="Times New Roman"/>
                <w:sz w:val="24"/>
                <w:szCs w:val="24"/>
                <w:lang w:eastAsia="lv-LV"/>
              </w:rPr>
              <w:t xml:space="preserve"> atbilstoši normatīvo aktu un procesu izmaiņām</w:t>
            </w:r>
            <w:r w:rsidR="00E36694">
              <w:rPr>
                <w:rFonts w:ascii="Times New Roman" w:eastAsia="Times New Roman" w:hAnsi="Times New Roman" w:cs="Times New Roman"/>
                <w:sz w:val="24"/>
                <w:szCs w:val="24"/>
                <w:lang w:eastAsia="lv-LV"/>
              </w:rPr>
              <w:t>,</w:t>
            </w:r>
            <w:r w:rsidR="00766EF7">
              <w:rPr>
                <w:rFonts w:ascii="Times New Roman" w:eastAsia="Times New Roman" w:hAnsi="Times New Roman" w:cs="Times New Roman"/>
                <w:sz w:val="24"/>
                <w:szCs w:val="24"/>
                <w:lang w:eastAsia="lv-LV"/>
              </w:rPr>
              <w:t xml:space="preserve"> regulējumu, kas jau ir noteikts ar augstāka spēka normatīvo aktu, izslēdzot no Noteikumiem un tajos precizējot pārstāvniecību reģistra saturu un norādāmās ziņas</w:t>
            </w:r>
            <w:r w:rsidR="001133BC">
              <w:rPr>
                <w:rFonts w:ascii="Times New Roman" w:eastAsia="Times New Roman" w:hAnsi="Times New Roman" w:cs="Times New Roman"/>
                <w:sz w:val="24"/>
                <w:szCs w:val="24"/>
                <w:lang w:eastAsia="lv-LV"/>
              </w:rPr>
              <w:t xml:space="preserve">. </w:t>
            </w:r>
          </w:p>
          <w:p w14:paraId="7BA75872" w14:textId="01F2A5DD" w:rsidR="007F3583" w:rsidRPr="00542303" w:rsidRDefault="0044346C" w:rsidP="00542303">
            <w:pPr>
              <w:spacing w:after="0" w:line="240" w:lineRule="auto"/>
              <w:ind w:firstLine="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Attiecīgie noteikumi stājas spēkā nākamajā dienā pēc izsludināšanas.</w:t>
            </w:r>
          </w:p>
        </w:tc>
      </w:tr>
    </w:tbl>
    <w:p w14:paraId="40014DB9" w14:textId="0D0F7DBD" w:rsidR="00C647F8" w:rsidRDefault="00C647F8"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37"/>
        <w:gridCol w:w="2488"/>
        <w:gridCol w:w="6130"/>
      </w:tblGrid>
      <w:tr w:rsidR="00BC2633" w:rsidRPr="00BC2633" w14:paraId="2C53EF84" w14:textId="77777777" w:rsidTr="004D15A9">
        <w:trPr>
          <w:trHeight w:val="40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8B67FDD" w14:textId="16673563"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w:t>
            </w:r>
            <w:r w:rsidR="00C647F8">
              <w:rPr>
                <w:rFonts w:ascii="Times New Roman" w:eastAsia="Times New Roman" w:hAnsi="Times New Roman" w:cs="Times New Roman"/>
                <w:b/>
                <w:bCs/>
                <w:sz w:val="24"/>
                <w:szCs w:val="24"/>
                <w:lang w:eastAsia="lv-LV"/>
              </w:rPr>
              <w:t> </w:t>
            </w:r>
            <w:r w:rsidRPr="00BC2633">
              <w:rPr>
                <w:rFonts w:ascii="Times New Roman" w:eastAsia="Times New Roman" w:hAnsi="Times New Roman" w:cs="Times New Roman"/>
                <w:b/>
                <w:bCs/>
                <w:sz w:val="24"/>
                <w:szCs w:val="24"/>
                <w:lang w:eastAsia="lv-LV"/>
              </w:rPr>
              <w:t>Tiesību akta projekta izstrādes nepieciešamība</w:t>
            </w:r>
          </w:p>
        </w:tc>
      </w:tr>
      <w:tr w:rsidR="00AE22CB" w:rsidRPr="00BC2633" w14:paraId="22687615" w14:textId="77777777" w:rsidTr="00E13D80">
        <w:trPr>
          <w:trHeight w:val="405"/>
        </w:trPr>
        <w:tc>
          <w:tcPr>
            <w:tcW w:w="241"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374" w:type="pct"/>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Pamatojums</w:t>
            </w:r>
          </w:p>
        </w:tc>
        <w:tc>
          <w:tcPr>
            <w:tcW w:w="3385" w:type="pct"/>
            <w:tcBorders>
              <w:top w:val="outset" w:sz="6" w:space="0" w:color="414142"/>
              <w:left w:val="outset" w:sz="6" w:space="0" w:color="414142"/>
              <w:bottom w:val="outset" w:sz="6" w:space="0" w:color="414142"/>
              <w:right w:val="outset" w:sz="6" w:space="0" w:color="414142"/>
            </w:tcBorders>
            <w:hideMark/>
          </w:tcPr>
          <w:p w14:paraId="0A3EB312" w14:textId="18FF503C" w:rsidR="004D15A9" w:rsidRPr="005C302E" w:rsidRDefault="00B0774B" w:rsidP="00910092">
            <w:pPr>
              <w:spacing w:after="0" w:line="240" w:lineRule="auto"/>
              <w:ind w:firstLine="284"/>
              <w:jc w:val="both"/>
              <w:rPr>
                <w:rFonts w:ascii="Times New Roman" w:eastAsia="Times New Roman" w:hAnsi="Times New Roman" w:cs="Times New Roman"/>
                <w:sz w:val="24"/>
                <w:szCs w:val="24"/>
                <w:lang w:eastAsia="lv-LV"/>
              </w:rPr>
            </w:pPr>
            <w:r w:rsidRPr="00CE6EC5">
              <w:rPr>
                <w:rFonts w:ascii="Times New Roman" w:eastAsia="Times New Roman" w:hAnsi="Times New Roman" w:cs="Times New Roman"/>
                <w:bCs/>
                <w:sz w:val="24"/>
                <w:szCs w:val="24"/>
                <w:lang w:eastAsia="lv-LV"/>
              </w:rPr>
              <w:t>Ministru kabineta noteikumu projekt</w:t>
            </w:r>
            <w:r w:rsidR="00B22448">
              <w:rPr>
                <w:rFonts w:ascii="Times New Roman" w:eastAsia="Times New Roman" w:hAnsi="Times New Roman" w:cs="Times New Roman"/>
                <w:bCs/>
                <w:sz w:val="24"/>
                <w:szCs w:val="24"/>
                <w:lang w:eastAsia="lv-LV"/>
              </w:rPr>
              <w:t>s</w:t>
            </w:r>
            <w:r w:rsidRPr="00CE6EC5">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w:t>
            </w:r>
            <w:r w:rsidRPr="00CE6EC5">
              <w:rPr>
                <w:rFonts w:ascii="Times New Roman" w:eastAsia="Times New Roman" w:hAnsi="Times New Roman" w:cs="Times New Roman"/>
                <w:bCs/>
                <w:sz w:val="24"/>
                <w:szCs w:val="24"/>
                <w:lang w:eastAsia="lv-LV"/>
              </w:rPr>
              <w:t xml:space="preserve">Grozījumi </w:t>
            </w:r>
            <w:r w:rsidRPr="00CE6EC5">
              <w:rPr>
                <w:rFonts w:ascii="Times New Roman" w:eastAsia="Times New Roman" w:hAnsi="Times New Roman"/>
                <w:bCs/>
                <w:sz w:val="24"/>
                <w:szCs w:val="24"/>
                <w:lang w:eastAsia="lv-LV"/>
              </w:rPr>
              <w:t xml:space="preserve">Ministru kabineta 2002. gada 3. septembra noteikumos Nr. 401 </w:t>
            </w:r>
            <w:r>
              <w:rPr>
                <w:rFonts w:ascii="Times New Roman" w:eastAsia="Times New Roman" w:hAnsi="Times New Roman"/>
                <w:bCs/>
                <w:sz w:val="24"/>
                <w:szCs w:val="24"/>
                <w:lang w:eastAsia="lv-LV"/>
              </w:rPr>
              <w:t>"</w:t>
            </w:r>
            <w:r w:rsidRPr="00CE6EC5">
              <w:rPr>
                <w:rFonts w:ascii="Times New Roman" w:eastAsia="Times New Roman" w:hAnsi="Times New Roman"/>
                <w:bCs/>
                <w:sz w:val="24"/>
                <w:szCs w:val="24"/>
                <w:lang w:eastAsia="lv-LV"/>
              </w:rPr>
              <w:t>Ārvalstu komersantu un organizāciju pārstāvniecību un pārstāvju reģistrācijas kārtīb</w:t>
            </w:r>
            <w:r>
              <w:rPr>
                <w:rFonts w:ascii="Times New Roman" w:eastAsia="Times New Roman" w:hAnsi="Times New Roman"/>
                <w:bCs/>
                <w:sz w:val="24"/>
                <w:szCs w:val="24"/>
                <w:lang w:eastAsia="lv-LV"/>
              </w:rPr>
              <w:t>a"" (t</w:t>
            </w:r>
            <w:r>
              <w:rPr>
                <w:rFonts w:ascii="Times New Roman" w:eastAsia="Times New Roman" w:hAnsi="Times New Roman" w:cs="Times New Roman"/>
                <w:sz w:val="24"/>
                <w:szCs w:val="24"/>
                <w:lang w:eastAsia="lv-LV"/>
              </w:rPr>
              <w:t>urpmāk – Projekts)</w:t>
            </w:r>
            <w:r w:rsidR="00212835">
              <w:rPr>
                <w:rFonts w:ascii="Times New Roman" w:eastAsia="Times New Roman" w:hAnsi="Times New Roman" w:cs="Times New Roman"/>
                <w:sz w:val="24"/>
                <w:szCs w:val="24"/>
                <w:lang w:eastAsia="lv-LV"/>
              </w:rPr>
              <w:t xml:space="preserve"> sagatavots, </w:t>
            </w:r>
            <w:r w:rsidR="00212835" w:rsidRPr="003E2380">
              <w:rPr>
                <w:rFonts w:ascii="Times New Roman" w:eastAsia="Times New Roman" w:hAnsi="Times New Roman"/>
                <w:sz w:val="24"/>
                <w:szCs w:val="24"/>
                <w:lang w:eastAsia="lv-LV"/>
              </w:rPr>
              <w:t xml:space="preserve">ņemot vērā </w:t>
            </w:r>
            <w:r w:rsidR="00212835">
              <w:rPr>
                <w:rFonts w:ascii="Times New Roman" w:eastAsia="Times New Roman" w:hAnsi="Times New Roman"/>
                <w:sz w:val="24"/>
                <w:szCs w:val="24"/>
                <w:lang w:eastAsia="lv-LV"/>
              </w:rPr>
              <w:t xml:space="preserve">ar </w:t>
            </w:r>
            <w:r w:rsidR="00212835" w:rsidRPr="003E2380">
              <w:rPr>
                <w:rFonts w:ascii="Times New Roman" w:eastAsia="Times New Roman" w:hAnsi="Times New Roman"/>
                <w:sz w:val="24"/>
                <w:szCs w:val="24"/>
                <w:lang w:eastAsia="lv-LV"/>
              </w:rPr>
              <w:t>likum</w:t>
            </w:r>
            <w:r w:rsidR="00212835">
              <w:rPr>
                <w:rFonts w:ascii="Times New Roman" w:eastAsia="Times New Roman" w:hAnsi="Times New Roman"/>
                <w:sz w:val="24"/>
                <w:szCs w:val="24"/>
                <w:lang w:eastAsia="lv-LV"/>
              </w:rPr>
              <w:t>u</w:t>
            </w:r>
            <w:r w:rsidR="00212835" w:rsidRPr="003E2380">
              <w:rPr>
                <w:rFonts w:ascii="Times New Roman" w:eastAsia="Times New Roman" w:hAnsi="Times New Roman"/>
                <w:sz w:val="24"/>
                <w:szCs w:val="24"/>
                <w:lang w:eastAsia="lv-LV"/>
              </w:rPr>
              <w:t xml:space="preserve"> </w:t>
            </w:r>
            <w:r w:rsidR="00811D32">
              <w:rPr>
                <w:rFonts w:ascii="Times New Roman" w:eastAsia="Times New Roman" w:hAnsi="Times New Roman"/>
                <w:sz w:val="24"/>
                <w:szCs w:val="24"/>
                <w:lang w:eastAsia="lv-LV"/>
              </w:rPr>
              <w:t>"</w:t>
            </w:r>
            <w:r w:rsidR="00212835" w:rsidRPr="003E2380">
              <w:rPr>
                <w:rFonts w:ascii="Times New Roman" w:eastAsia="Times New Roman" w:hAnsi="Times New Roman"/>
                <w:sz w:val="24"/>
                <w:szCs w:val="24"/>
                <w:lang w:eastAsia="lv-LV"/>
              </w:rPr>
              <w:t xml:space="preserve">Grozījumi likumā </w:t>
            </w:r>
            <w:r w:rsidR="00811D32">
              <w:rPr>
                <w:rFonts w:ascii="Times New Roman" w:eastAsia="Times New Roman" w:hAnsi="Times New Roman"/>
                <w:sz w:val="24"/>
                <w:szCs w:val="24"/>
                <w:lang w:eastAsia="lv-LV"/>
              </w:rPr>
              <w:t>"</w:t>
            </w:r>
            <w:r w:rsidR="00CE6EC5">
              <w:rPr>
                <w:rFonts w:ascii="Times New Roman" w:eastAsia="Times New Roman" w:hAnsi="Times New Roman"/>
                <w:sz w:val="24"/>
                <w:szCs w:val="24"/>
                <w:lang w:eastAsia="lv-LV"/>
              </w:rPr>
              <w:t>P</w:t>
            </w:r>
            <w:r w:rsidR="00212835" w:rsidRPr="003E2380">
              <w:rPr>
                <w:rFonts w:ascii="Times New Roman" w:eastAsia="Times New Roman" w:hAnsi="Times New Roman"/>
                <w:sz w:val="24"/>
                <w:szCs w:val="24"/>
                <w:lang w:eastAsia="lv-LV"/>
              </w:rPr>
              <w:t>ar Latvijas Republikas Uzņēmumu reģistru</w:t>
            </w:r>
            <w:r w:rsidR="00811D32">
              <w:rPr>
                <w:rFonts w:ascii="Times New Roman" w:eastAsia="Times New Roman" w:hAnsi="Times New Roman"/>
                <w:sz w:val="24"/>
                <w:szCs w:val="24"/>
                <w:lang w:eastAsia="lv-LV"/>
              </w:rPr>
              <w:t>""</w:t>
            </w:r>
            <w:r w:rsidR="00212835" w:rsidRPr="003E2380">
              <w:rPr>
                <w:rFonts w:ascii="Times New Roman" w:eastAsia="Times New Roman" w:hAnsi="Times New Roman"/>
                <w:sz w:val="24"/>
                <w:szCs w:val="24"/>
                <w:lang w:eastAsia="lv-LV"/>
              </w:rPr>
              <w:t>, kas stājās spēkā 2017.</w:t>
            </w:r>
            <w:r w:rsidR="00212835">
              <w:rPr>
                <w:rFonts w:ascii="Times New Roman" w:eastAsia="Times New Roman" w:hAnsi="Times New Roman"/>
                <w:sz w:val="24"/>
                <w:szCs w:val="24"/>
                <w:lang w:eastAsia="lv-LV"/>
              </w:rPr>
              <w:t> </w:t>
            </w:r>
            <w:r w:rsidR="00212835" w:rsidRPr="003E2380">
              <w:rPr>
                <w:rFonts w:ascii="Times New Roman" w:eastAsia="Times New Roman" w:hAnsi="Times New Roman"/>
                <w:sz w:val="24"/>
                <w:szCs w:val="24"/>
                <w:lang w:eastAsia="lv-LV"/>
              </w:rPr>
              <w:t>gada 1.</w:t>
            </w:r>
            <w:r w:rsidR="00212835">
              <w:rPr>
                <w:rFonts w:ascii="Times New Roman" w:eastAsia="Times New Roman" w:hAnsi="Times New Roman"/>
                <w:sz w:val="24"/>
                <w:szCs w:val="24"/>
                <w:lang w:eastAsia="lv-LV"/>
              </w:rPr>
              <w:t> </w:t>
            </w:r>
            <w:r w:rsidR="00212835" w:rsidRPr="003E2380">
              <w:rPr>
                <w:rFonts w:ascii="Times New Roman" w:eastAsia="Times New Roman" w:hAnsi="Times New Roman"/>
                <w:sz w:val="24"/>
                <w:szCs w:val="24"/>
                <w:lang w:eastAsia="lv-LV"/>
              </w:rPr>
              <w:t>maijā</w:t>
            </w:r>
            <w:r w:rsidR="003A7173">
              <w:rPr>
                <w:rFonts w:ascii="Times New Roman" w:eastAsia="Times New Roman" w:hAnsi="Times New Roman"/>
                <w:sz w:val="24"/>
                <w:szCs w:val="24"/>
                <w:lang w:eastAsia="lv-LV"/>
              </w:rPr>
              <w:t xml:space="preserve"> </w:t>
            </w:r>
            <w:r w:rsidR="003A7173" w:rsidRPr="003E2380">
              <w:rPr>
                <w:rFonts w:ascii="Times New Roman" w:eastAsia="Times New Roman" w:hAnsi="Times New Roman"/>
                <w:sz w:val="24"/>
                <w:szCs w:val="24"/>
                <w:lang w:eastAsia="lv-LV"/>
              </w:rPr>
              <w:t>(turpmāk</w:t>
            </w:r>
            <w:r w:rsidR="003A7173">
              <w:rPr>
                <w:rFonts w:ascii="Times New Roman" w:eastAsia="Times New Roman" w:hAnsi="Times New Roman"/>
                <w:sz w:val="24"/>
                <w:szCs w:val="24"/>
                <w:lang w:eastAsia="lv-LV"/>
              </w:rPr>
              <w:t> –</w:t>
            </w:r>
            <w:r w:rsidR="003A7173" w:rsidRPr="003E2380">
              <w:rPr>
                <w:rFonts w:ascii="Times New Roman" w:eastAsia="Times New Roman" w:hAnsi="Times New Roman"/>
                <w:sz w:val="24"/>
                <w:szCs w:val="24"/>
                <w:lang w:eastAsia="lv-LV"/>
              </w:rPr>
              <w:t xml:space="preserve"> </w:t>
            </w:r>
            <w:r w:rsidR="003A7173">
              <w:rPr>
                <w:rFonts w:ascii="Times New Roman" w:eastAsia="Times New Roman" w:hAnsi="Times New Roman"/>
                <w:sz w:val="24"/>
                <w:szCs w:val="24"/>
                <w:lang w:eastAsia="lv-LV"/>
              </w:rPr>
              <w:t>1. Grozījumu l</w:t>
            </w:r>
            <w:r w:rsidR="003A7173" w:rsidRPr="003E2380">
              <w:rPr>
                <w:rFonts w:ascii="Times New Roman" w:eastAsia="Times New Roman" w:hAnsi="Times New Roman"/>
                <w:sz w:val="24"/>
                <w:szCs w:val="24"/>
                <w:lang w:eastAsia="lv-LV"/>
              </w:rPr>
              <w:t>ikums)</w:t>
            </w:r>
            <w:r w:rsidR="00212835">
              <w:rPr>
                <w:rFonts w:ascii="Times New Roman" w:eastAsia="Times New Roman" w:hAnsi="Times New Roman"/>
                <w:sz w:val="24"/>
                <w:szCs w:val="24"/>
                <w:lang w:eastAsia="lv-LV"/>
              </w:rPr>
              <w:t>,</w:t>
            </w:r>
            <w:r w:rsidR="003A7173">
              <w:rPr>
                <w:rFonts w:ascii="Times New Roman" w:eastAsia="Times New Roman" w:hAnsi="Times New Roman"/>
                <w:sz w:val="24"/>
                <w:szCs w:val="24"/>
                <w:lang w:eastAsia="lv-LV"/>
              </w:rPr>
              <w:t xml:space="preserve"> un </w:t>
            </w:r>
            <w:r w:rsidR="003A7173" w:rsidRPr="003E2380">
              <w:rPr>
                <w:rFonts w:ascii="Times New Roman" w:eastAsia="Times New Roman" w:hAnsi="Times New Roman"/>
                <w:sz w:val="24"/>
                <w:szCs w:val="24"/>
                <w:lang w:eastAsia="lv-LV"/>
              </w:rPr>
              <w:t>likum</w:t>
            </w:r>
            <w:r w:rsidR="003A7173">
              <w:rPr>
                <w:rFonts w:ascii="Times New Roman" w:eastAsia="Times New Roman" w:hAnsi="Times New Roman"/>
                <w:sz w:val="24"/>
                <w:szCs w:val="24"/>
                <w:lang w:eastAsia="lv-LV"/>
              </w:rPr>
              <w:t>u</w:t>
            </w:r>
            <w:r w:rsidR="003A7173" w:rsidRPr="003E2380">
              <w:rPr>
                <w:rFonts w:ascii="Times New Roman" w:eastAsia="Times New Roman" w:hAnsi="Times New Roman"/>
                <w:sz w:val="24"/>
                <w:szCs w:val="24"/>
                <w:lang w:eastAsia="lv-LV"/>
              </w:rPr>
              <w:t xml:space="preserve"> </w:t>
            </w:r>
            <w:r w:rsidR="003A7173">
              <w:rPr>
                <w:rFonts w:ascii="Times New Roman" w:eastAsia="Times New Roman" w:hAnsi="Times New Roman"/>
                <w:sz w:val="24"/>
                <w:szCs w:val="24"/>
                <w:lang w:eastAsia="lv-LV"/>
              </w:rPr>
              <w:t>"</w:t>
            </w:r>
            <w:r w:rsidR="003A7173" w:rsidRPr="003E2380">
              <w:rPr>
                <w:rFonts w:ascii="Times New Roman" w:eastAsia="Times New Roman" w:hAnsi="Times New Roman"/>
                <w:sz w:val="24"/>
                <w:szCs w:val="24"/>
                <w:lang w:eastAsia="lv-LV"/>
              </w:rPr>
              <w:t xml:space="preserve">Grozījumi likumā </w:t>
            </w:r>
            <w:r w:rsidR="003A7173">
              <w:rPr>
                <w:rFonts w:ascii="Times New Roman" w:eastAsia="Times New Roman" w:hAnsi="Times New Roman"/>
                <w:sz w:val="24"/>
                <w:szCs w:val="24"/>
                <w:lang w:eastAsia="lv-LV"/>
              </w:rPr>
              <w:t>"P</w:t>
            </w:r>
            <w:r w:rsidR="003A7173" w:rsidRPr="003E2380">
              <w:rPr>
                <w:rFonts w:ascii="Times New Roman" w:eastAsia="Times New Roman" w:hAnsi="Times New Roman"/>
                <w:sz w:val="24"/>
                <w:szCs w:val="24"/>
                <w:lang w:eastAsia="lv-LV"/>
              </w:rPr>
              <w:t>ar Latvijas Republikas Uzņēmumu reģistru</w:t>
            </w:r>
            <w:r w:rsidR="003A7173">
              <w:rPr>
                <w:rFonts w:ascii="Times New Roman" w:eastAsia="Times New Roman" w:hAnsi="Times New Roman"/>
                <w:sz w:val="24"/>
                <w:szCs w:val="24"/>
                <w:lang w:eastAsia="lv-LV"/>
              </w:rPr>
              <w:t>""</w:t>
            </w:r>
            <w:r w:rsidR="003A7173" w:rsidRPr="003E2380">
              <w:rPr>
                <w:rFonts w:ascii="Times New Roman" w:eastAsia="Times New Roman" w:hAnsi="Times New Roman"/>
                <w:sz w:val="24"/>
                <w:szCs w:val="24"/>
                <w:lang w:eastAsia="lv-LV"/>
              </w:rPr>
              <w:t>, kas stājās spēkā</w:t>
            </w:r>
            <w:r w:rsidR="003A7173">
              <w:rPr>
                <w:rFonts w:ascii="Times New Roman" w:eastAsia="Times New Roman" w:hAnsi="Times New Roman"/>
                <w:sz w:val="24"/>
                <w:szCs w:val="24"/>
                <w:lang w:eastAsia="lv-LV"/>
              </w:rPr>
              <w:t xml:space="preserve"> 2020. gada 7. janvārī (turpmāk – 2. Grozījumu likums)</w:t>
            </w:r>
            <w:r w:rsidR="00E21731">
              <w:rPr>
                <w:rFonts w:ascii="Times New Roman" w:eastAsia="Times New Roman" w:hAnsi="Times New Roman"/>
                <w:sz w:val="24"/>
                <w:szCs w:val="24"/>
                <w:lang w:eastAsia="lv-LV"/>
              </w:rPr>
              <w:t>,</w:t>
            </w:r>
            <w:r w:rsidR="00212835" w:rsidRPr="003E2380">
              <w:rPr>
                <w:rFonts w:ascii="Times New Roman" w:eastAsia="Times New Roman" w:hAnsi="Times New Roman"/>
                <w:sz w:val="24"/>
                <w:szCs w:val="24"/>
                <w:lang w:eastAsia="lv-LV"/>
              </w:rPr>
              <w:t xml:space="preserve"> </w:t>
            </w:r>
            <w:r w:rsidR="00212835">
              <w:rPr>
                <w:rFonts w:ascii="Times New Roman" w:eastAsia="Times New Roman" w:hAnsi="Times New Roman"/>
                <w:sz w:val="24"/>
                <w:szCs w:val="24"/>
                <w:lang w:eastAsia="lv-LV"/>
              </w:rPr>
              <w:t xml:space="preserve">izdarītos grozījumus likumā </w:t>
            </w:r>
            <w:r w:rsidR="00811D32">
              <w:rPr>
                <w:rFonts w:ascii="Times New Roman" w:eastAsia="Times New Roman" w:hAnsi="Times New Roman"/>
                <w:sz w:val="24"/>
                <w:szCs w:val="24"/>
                <w:lang w:eastAsia="lv-LV"/>
              </w:rPr>
              <w:t>"</w:t>
            </w:r>
            <w:r w:rsidR="00212835" w:rsidRPr="003E2380">
              <w:rPr>
                <w:rFonts w:ascii="Times New Roman" w:eastAsia="Times New Roman" w:hAnsi="Times New Roman"/>
                <w:sz w:val="24"/>
                <w:szCs w:val="24"/>
                <w:lang w:eastAsia="lv-LV"/>
              </w:rPr>
              <w:t>Par Latvijas Republikas Uzņēmumu reģistru</w:t>
            </w:r>
            <w:r w:rsidR="00811D32">
              <w:rPr>
                <w:rFonts w:ascii="Times New Roman" w:eastAsia="Times New Roman" w:hAnsi="Times New Roman"/>
                <w:sz w:val="24"/>
                <w:szCs w:val="24"/>
                <w:lang w:eastAsia="lv-LV"/>
              </w:rPr>
              <w:t>"</w:t>
            </w:r>
            <w:r w:rsidR="00212835" w:rsidRPr="003E2380">
              <w:rPr>
                <w:rFonts w:ascii="Times New Roman" w:eastAsia="Times New Roman" w:hAnsi="Times New Roman"/>
                <w:sz w:val="24"/>
                <w:szCs w:val="24"/>
                <w:lang w:eastAsia="lv-LV"/>
              </w:rPr>
              <w:t xml:space="preserve"> (turpmāk</w:t>
            </w:r>
            <w:r w:rsidR="00212835">
              <w:rPr>
                <w:rFonts w:ascii="Times New Roman" w:eastAsia="Times New Roman" w:hAnsi="Times New Roman"/>
                <w:sz w:val="24"/>
                <w:szCs w:val="24"/>
                <w:lang w:eastAsia="lv-LV"/>
              </w:rPr>
              <w:t> –</w:t>
            </w:r>
            <w:r w:rsidR="00212835" w:rsidRPr="003E2380">
              <w:rPr>
                <w:rFonts w:ascii="Times New Roman" w:eastAsia="Times New Roman" w:hAnsi="Times New Roman"/>
                <w:sz w:val="24"/>
                <w:szCs w:val="24"/>
                <w:lang w:eastAsia="lv-LV"/>
              </w:rPr>
              <w:t xml:space="preserve"> </w:t>
            </w:r>
            <w:r w:rsidR="00212835">
              <w:rPr>
                <w:rFonts w:ascii="Times New Roman" w:eastAsia="Times New Roman" w:hAnsi="Times New Roman"/>
                <w:sz w:val="24"/>
                <w:szCs w:val="24"/>
                <w:lang w:eastAsia="lv-LV"/>
              </w:rPr>
              <w:t>UR l</w:t>
            </w:r>
            <w:r w:rsidR="00212835" w:rsidRPr="003E2380">
              <w:rPr>
                <w:rFonts w:ascii="Times New Roman" w:eastAsia="Times New Roman" w:hAnsi="Times New Roman"/>
                <w:sz w:val="24"/>
                <w:szCs w:val="24"/>
                <w:lang w:eastAsia="lv-LV"/>
              </w:rPr>
              <w:t>ikums</w:t>
            </w:r>
            <w:r w:rsidR="00212835">
              <w:rPr>
                <w:rFonts w:ascii="Times New Roman" w:eastAsia="Times New Roman" w:hAnsi="Times New Roman"/>
                <w:sz w:val="24"/>
                <w:szCs w:val="24"/>
                <w:lang w:eastAsia="lv-LV"/>
              </w:rPr>
              <w:t>)</w:t>
            </w:r>
            <w:r w:rsidR="00E21731">
              <w:rPr>
                <w:rFonts w:ascii="Times New Roman" w:eastAsia="Times New Roman" w:hAnsi="Times New Roman"/>
                <w:sz w:val="24"/>
                <w:szCs w:val="24"/>
                <w:lang w:eastAsia="lv-LV"/>
              </w:rPr>
              <w:t>, kā arī</w:t>
            </w:r>
            <w:r w:rsidR="00B21180">
              <w:rPr>
                <w:rFonts w:ascii="Times New Roman" w:eastAsia="Times New Roman" w:hAnsi="Times New Roman"/>
                <w:sz w:val="24"/>
                <w:szCs w:val="24"/>
                <w:lang w:eastAsia="lv-LV"/>
              </w:rPr>
              <w:t xml:space="preserve"> likumprojektā </w:t>
            </w:r>
            <w:r w:rsidR="00811D32">
              <w:rPr>
                <w:rFonts w:ascii="Times New Roman" w:eastAsia="Times New Roman" w:hAnsi="Times New Roman"/>
                <w:sz w:val="24"/>
                <w:szCs w:val="24"/>
                <w:lang w:eastAsia="lv-LV"/>
              </w:rPr>
              <w:t>"</w:t>
            </w:r>
            <w:r w:rsidR="00B21180">
              <w:rPr>
                <w:rFonts w:ascii="Times New Roman" w:eastAsia="Times New Roman" w:hAnsi="Times New Roman"/>
                <w:sz w:val="24"/>
                <w:szCs w:val="24"/>
                <w:lang w:eastAsia="lv-LV"/>
              </w:rPr>
              <w:t xml:space="preserve">Grozījumi likumā </w:t>
            </w:r>
            <w:r w:rsidR="00127DAA">
              <w:rPr>
                <w:rFonts w:ascii="Times New Roman" w:eastAsia="Times New Roman" w:hAnsi="Times New Roman"/>
                <w:sz w:val="24"/>
                <w:szCs w:val="24"/>
                <w:lang w:eastAsia="lv-LV"/>
              </w:rPr>
              <w:t>"</w:t>
            </w:r>
            <w:r w:rsidR="00B21180">
              <w:rPr>
                <w:rFonts w:ascii="Times New Roman" w:eastAsia="Times New Roman" w:hAnsi="Times New Roman"/>
                <w:sz w:val="24"/>
                <w:szCs w:val="24"/>
                <w:lang w:eastAsia="lv-LV"/>
              </w:rPr>
              <w:t>Par Latvijas Republikas Uzņēmumu reģistru</w:t>
            </w:r>
            <w:r w:rsidR="00127DAA">
              <w:rPr>
                <w:rFonts w:ascii="Times New Roman" w:eastAsia="Times New Roman" w:hAnsi="Times New Roman"/>
                <w:sz w:val="24"/>
                <w:szCs w:val="24"/>
                <w:lang w:eastAsia="lv-LV"/>
              </w:rPr>
              <w:t>""</w:t>
            </w:r>
            <w:r w:rsidR="00B21180">
              <w:rPr>
                <w:rFonts w:ascii="Times New Roman" w:eastAsia="Times New Roman" w:hAnsi="Times New Roman"/>
                <w:sz w:val="24"/>
                <w:szCs w:val="24"/>
                <w:lang w:eastAsia="lv-LV"/>
              </w:rPr>
              <w:t xml:space="preserve"> (Nr.</w:t>
            </w:r>
            <w:r w:rsidR="00B76FD5">
              <w:rPr>
                <w:rFonts w:ascii="Times New Roman" w:eastAsia="Times New Roman" w:hAnsi="Times New Roman"/>
                <w:sz w:val="24"/>
                <w:szCs w:val="24"/>
                <w:lang w:eastAsia="lv-LV"/>
              </w:rPr>
              <w:t> 389/Lp13</w:t>
            </w:r>
            <w:r w:rsidR="00B21180">
              <w:rPr>
                <w:rFonts w:ascii="Times New Roman" w:eastAsia="Times New Roman" w:hAnsi="Times New Roman"/>
                <w:sz w:val="24"/>
                <w:szCs w:val="24"/>
                <w:lang w:eastAsia="lv-LV"/>
              </w:rPr>
              <w:t xml:space="preserve">) </w:t>
            </w:r>
            <w:r w:rsidR="00F33DAC">
              <w:rPr>
                <w:rFonts w:ascii="Times New Roman" w:eastAsia="Times New Roman" w:hAnsi="Times New Roman"/>
                <w:sz w:val="24"/>
                <w:szCs w:val="24"/>
                <w:lang w:eastAsia="lv-LV"/>
              </w:rPr>
              <w:t xml:space="preserve">(turpmāk – Likumprojekts) </w:t>
            </w:r>
            <w:r w:rsidR="00B21180">
              <w:rPr>
                <w:rFonts w:ascii="Times New Roman" w:eastAsia="Times New Roman" w:hAnsi="Times New Roman"/>
                <w:sz w:val="24"/>
                <w:szCs w:val="24"/>
                <w:lang w:eastAsia="lv-LV"/>
              </w:rPr>
              <w:t>paredzētos UR likuma grozījumus</w:t>
            </w:r>
            <w:r w:rsidR="00212835" w:rsidRPr="003E2380">
              <w:rPr>
                <w:rFonts w:ascii="Times New Roman" w:eastAsia="Times New Roman" w:hAnsi="Times New Roman"/>
                <w:sz w:val="24"/>
                <w:szCs w:val="24"/>
                <w:lang w:eastAsia="lv-LV"/>
              </w:rPr>
              <w:t>.</w:t>
            </w:r>
          </w:p>
        </w:tc>
      </w:tr>
      <w:tr w:rsidR="00AE22CB" w:rsidRPr="00BC2633" w14:paraId="5FF7B6AF" w14:textId="77777777" w:rsidTr="00E13D80">
        <w:trPr>
          <w:trHeight w:val="465"/>
        </w:trPr>
        <w:tc>
          <w:tcPr>
            <w:tcW w:w="241" w:type="pct"/>
            <w:tcBorders>
              <w:top w:val="outset" w:sz="6" w:space="0" w:color="414142"/>
              <w:left w:val="outset" w:sz="6" w:space="0" w:color="414142"/>
              <w:bottom w:val="outset" w:sz="6" w:space="0" w:color="414142"/>
              <w:right w:val="outset" w:sz="6" w:space="0" w:color="414142"/>
            </w:tcBorders>
            <w:hideMark/>
          </w:tcPr>
          <w:p w14:paraId="1FB478E4" w14:textId="3DE59449" w:rsidR="00FE5E7B" w:rsidRPr="00FE5E7B" w:rsidRDefault="004D15A9" w:rsidP="00FE5E7B">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p w14:paraId="03A51270" w14:textId="111CFA21" w:rsidR="004D15A9" w:rsidRPr="00FE5E7B" w:rsidRDefault="004D15A9" w:rsidP="00FE5E7B">
            <w:pPr>
              <w:rPr>
                <w:rFonts w:ascii="Times New Roman" w:eastAsia="Times New Roman" w:hAnsi="Times New Roman" w:cs="Times New Roman"/>
                <w:sz w:val="24"/>
                <w:szCs w:val="24"/>
                <w:lang w:eastAsia="lv-LV"/>
              </w:rPr>
            </w:pPr>
          </w:p>
        </w:tc>
        <w:tc>
          <w:tcPr>
            <w:tcW w:w="1374" w:type="pct"/>
            <w:tcBorders>
              <w:top w:val="outset" w:sz="6" w:space="0" w:color="414142"/>
              <w:left w:val="outset" w:sz="6" w:space="0" w:color="414142"/>
              <w:bottom w:val="outset" w:sz="6" w:space="0" w:color="414142"/>
              <w:right w:val="outset" w:sz="6" w:space="0" w:color="414142"/>
            </w:tcBorders>
            <w:hideMark/>
          </w:tcPr>
          <w:p w14:paraId="7376C309" w14:textId="77777777" w:rsidR="004D15A9" w:rsidRDefault="004D15A9" w:rsidP="00E11837">
            <w:pPr>
              <w:spacing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6203D7AC" w14:textId="77777777" w:rsidR="007B2A27" w:rsidRPr="007B2A27" w:rsidRDefault="007B2A27" w:rsidP="007B2A27">
            <w:pPr>
              <w:rPr>
                <w:rFonts w:ascii="Times New Roman" w:eastAsia="Times New Roman" w:hAnsi="Times New Roman" w:cs="Times New Roman"/>
                <w:sz w:val="24"/>
                <w:szCs w:val="24"/>
                <w:lang w:eastAsia="lv-LV"/>
              </w:rPr>
            </w:pPr>
          </w:p>
          <w:p w14:paraId="6B4C2688" w14:textId="77777777" w:rsidR="007B2A27" w:rsidRPr="007B2A27" w:rsidRDefault="007B2A27" w:rsidP="007B2A27">
            <w:pPr>
              <w:rPr>
                <w:rFonts w:ascii="Times New Roman" w:eastAsia="Times New Roman" w:hAnsi="Times New Roman" w:cs="Times New Roman"/>
                <w:sz w:val="24"/>
                <w:szCs w:val="24"/>
                <w:lang w:eastAsia="lv-LV"/>
              </w:rPr>
            </w:pPr>
          </w:p>
          <w:p w14:paraId="3AB62E87" w14:textId="77777777" w:rsidR="007B2A27" w:rsidRPr="007B2A27" w:rsidRDefault="007B2A27" w:rsidP="007B2A27">
            <w:pPr>
              <w:rPr>
                <w:rFonts w:ascii="Times New Roman" w:eastAsia="Times New Roman" w:hAnsi="Times New Roman" w:cs="Times New Roman"/>
                <w:sz w:val="24"/>
                <w:szCs w:val="24"/>
                <w:lang w:eastAsia="lv-LV"/>
              </w:rPr>
            </w:pPr>
          </w:p>
          <w:p w14:paraId="47F4CB40" w14:textId="77777777" w:rsidR="007B2A27" w:rsidRPr="007B2A27" w:rsidRDefault="007B2A27" w:rsidP="007B2A27">
            <w:pPr>
              <w:rPr>
                <w:rFonts w:ascii="Times New Roman" w:eastAsia="Times New Roman" w:hAnsi="Times New Roman" w:cs="Times New Roman"/>
                <w:sz w:val="24"/>
                <w:szCs w:val="24"/>
                <w:lang w:eastAsia="lv-LV"/>
              </w:rPr>
            </w:pPr>
          </w:p>
          <w:p w14:paraId="75EFE9F0" w14:textId="77777777" w:rsidR="007B2A27" w:rsidRPr="007B2A27" w:rsidRDefault="007B2A27" w:rsidP="007B2A27">
            <w:pPr>
              <w:rPr>
                <w:rFonts w:ascii="Times New Roman" w:eastAsia="Times New Roman" w:hAnsi="Times New Roman" w:cs="Times New Roman"/>
                <w:sz w:val="24"/>
                <w:szCs w:val="24"/>
                <w:lang w:eastAsia="lv-LV"/>
              </w:rPr>
            </w:pPr>
          </w:p>
          <w:p w14:paraId="4DB393F1" w14:textId="77777777" w:rsidR="007B2A27" w:rsidRPr="007B2A27" w:rsidRDefault="007B2A27" w:rsidP="007B2A27">
            <w:pPr>
              <w:rPr>
                <w:rFonts w:ascii="Times New Roman" w:eastAsia="Times New Roman" w:hAnsi="Times New Roman" w:cs="Times New Roman"/>
                <w:sz w:val="24"/>
                <w:szCs w:val="24"/>
                <w:lang w:eastAsia="lv-LV"/>
              </w:rPr>
            </w:pPr>
          </w:p>
          <w:p w14:paraId="01182AE5" w14:textId="77777777" w:rsidR="007B2A27" w:rsidRPr="007B2A27" w:rsidRDefault="007B2A27" w:rsidP="00826F32">
            <w:pPr>
              <w:jc w:val="center"/>
              <w:rPr>
                <w:rFonts w:ascii="Times New Roman" w:eastAsia="Times New Roman" w:hAnsi="Times New Roman" w:cs="Times New Roman"/>
                <w:sz w:val="24"/>
                <w:szCs w:val="24"/>
                <w:lang w:eastAsia="lv-LV"/>
              </w:rPr>
            </w:pPr>
          </w:p>
          <w:p w14:paraId="7ED39F88" w14:textId="77777777" w:rsidR="007B2A27" w:rsidRPr="007B2A27" w:rsidRDefault="007B2A27" w:rsidP="007B2A27">
            <w:pPr>
              <w:rPr>
                <w:rFonts w:ascii="Times New Roman" w:eastAsia="Times New Roman" w:hAnsi="Times New Roman" w:cs="Times New Roman"/>
                <w:sz w:val="24"/>
                <w:szCs w:val="24"/>
                <w:lang w:eastAsia="lv-LV"/>
              </w:rPr>
            </w:pPr>
          </w:p>
          <w:p w14:paraId="5CA1119B" w14:textId="77777777" w:rsidR="007B2A27" w:rsidRPr="007B2A27" w:rsidRDefault="007B2A27" w:rsidP="007B2A27">
            <w:pPr>
              <w:rPr>
                <w:rFonts w:ascii="Times New Roman" w:eastAsia="Times New Roman" w:hAnsi="Times New Roman" w:cs="Times New Roman"/>
                <w:sz w:val="24"/>
                <w:szCs w:val="24"/>
                <w:lang w:eastAsia="lv-LV"/>
              </w:rPr>
            </w:pPr>
          </w:p>
          <w:p w14:paraId="267F3117" w14:textId="77777777" w:rsidR="007B2A27" w:rsidRPr="007B2A27" w:rsidRDefault="007B2A27" w:rsidP="007B2A27">
            <w:pPr>
              <w:rPr>
                <w:rFonts w:ascii="Times New Roman" w:eastAsia="Times New Roman" w:hAnsi="Times New Roman" w:cs="Times New Roman"/>
                <w:sz w:val="24"/>
                <w:szCs w:val="24"/>
                <w:lang w:eastAsia="lv-LV"/>
              </w:rPr>
            </w:pPr>
          </w:p>
          <w:p w14:paraId="06C0797A" w14:textId="77777777" w:rsidR="007B2A27" w:rsidRPr="007B2A27" w:rsidRDefault="007B2A27" w:rsidP="007B2A27">
            <w:pPr>
              <w:rPr>
                <w:rFonts w:ascii="Times New Roman" w:eastAsia="Times New Roman" w:hAnsi="Times New Roman" w:cs="Times New Roman"/>
                <w:sz w:val="24"/>
                <w:szCs w:val="24"/>
                <w:lang w:eastAsia="lv-LV"/>
              </w:rPr>
            </w:pPr>
          </w:p>
          <w:p w14:paraId="3A7926EC" w14:textId="77777777" w:rsidR="007B2A27" w:rsidRDefault="007B2A27" w:rsidP="007B2A27">
            <w:pPr>
              <w:rPr>
                <w:rFonts w:ascii="Times New Roman" w:eastAsia="Times New Roman" w:hAnsi="Times New Roman" w:cs="Times New Roman"/>
                <w:sz w:val="24"/>
                <w:szCs w:val="24"/>
                <w:lang w:eastAsia="lv-LV"/>
              </w:rPr>
            </w:pPr>
          </w:p>
          <w:p w14:paraId="055847B9" w14:textId="2100E5B5" w:rsidR="007B2A27" w:rsidRPr="007B2A27" w:rsidRDefault="007B2A27" w:rsidP="007B2A27">
            <w:pPr>
              <w:ind w:firstLine="720"/>
              <w:rPr>
                <w:rFonts w:ascii="Times New Roman" w:eastAsia="Times New Roman" w:hAnsi="Times New Roman" w:cs="Times New Roman"/>
                <w:sz w:val="24"/>
                <w:szCs w:val="24"/>
                <w:lang w:eastAsia="lv-LV"/>
              </w:rPr>
            </w:pPr>
          </w:p>
        </w:tc>
        <w:tc>
          <w:tcPr>
            <w:tcW w:w="3385" w:type="pct"/>
            <w:tcBorders>
              <w:top w:val="outset" w:sz="6" w:space="0" w:color="414142"/>
              <w:left w:val="outset" w:sz="6" w:space="0" w:color="414142"/>
              <w:bottom w:val="outset" w:sz="6" w:space="0" w:color="414142"/>
              <w:right w:val="outset" w:sz="6" w:space="0" w:color="414142"/>
            </w:tcBorders>
          </w:tcPr>
          <w:p w14:paraId="709869C0" w14:textId="77777777" w:rsidR="00BE50D2" w:rsidRPr="003D2793" w:rsidRDefault="00BE50D2" w:rsidP="00BE50D2">
            <w:pPr>
              <w:spacing w:after="0" w:line="240" w:lineRule="auto"/>
              <w:ind w:firstLine="284"/>
              <w:jc w:val="both"/>
              <w:rPr>
                <w:rFonts w:ascii="Times New Roman" w:eastAsia="Times New Roman" w:hAnsi="Times New Roman" w:cs="Times New Roman"/>
                <w:b/>
                <w:sz w:val="24"/>
                <w:szCs w:val="24"/>
                <w:lang w:eastAsia="lv-LV"/>
              </w:rPr>
            </w:pPr>
            <w:r w:rsidRPr="003D2793">
              <w:rPr>
                <w:rFonts w:ascii="Times New Roman" w:eastAsia="Times New Roman" w:hAnsi="Times New Roman" w:cs="Times New Roman"/>
                <w:b/>
                <w:sz w:val="24"/>
                <w:szCs w:val="24"/>
                <w:lang w:eastAsia="lv-LV"/>
              </w:rPr>
              <w:lastRenderedPageBreak/>
              <w:t>Saņemto dokumentu un datu apstrādes procedūru pilnveidošana.</w:t>
            </w:r>
          </w:p>
          <w:p w14:paraId="7DF746AC" w14:textId="56B43D13" w:rsidR="00BE50D2" w:rsidRPr="003D2793" w:rsidRDefault="00BE50D2" w:rsidP="00BE50D2">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 xml:space="preserve">Līdz </w:t>
            </w:r>
            <w:r w:rsidR="003A7173">
              <w:rPr>
                <w:rFonts w:ascii="Times New Roman" w:eastAsia="Times New Roman" w:hAnsi="Times New Roman" w:cs="Times New Roman"/>
                <w:sz w:val="24"/>
                <w:szCs w:val="24"/>
                <w:lang w:eastAsia="lv-LV"/>
              </w:rPr>
              <w:t>1. </w:t>
            </w:r>
            <w:r w:rsidRPr="003D2793">
              <w:rPr>
                <w:rFonts w:ascii="Times New Roman" w:eastAsia="Times New Roman" w:hAnsi="Times New Roman" w:cs="Times New Roman"/>
                <w:sz w:val="24"/>
                <w:szCs w:val="24"/>
                <w:lang w:eastAsia="lv-LV"/>
              </w:rPr>
              <w:t xml:space="preserve">Grozījumu likuma spēkā stāšanās brīdim UR likums noteica, ka </w:t>
            </w:r>
            <w:r w:rsidR="005F7D27" w:rsidRPr="003D2793">
              <w:rPr>
                <w:rFonts w:ascii="Times New Roman" w:eastAsia="Times New Roman" w:hAnsi="Times New Roman" w:cs="Times New Roman"/>
                <w:sz w:val="24"/>
                <w:szCs w:val="24"/>
                <w:lang w:eastAsia="lv-LV"/>
              </w:rPr>
              <w:t xml:space="preserve">Latvijas Republikas </w:t>
            </w:r>
            <w:r w:rsidRPr="003D2793">
              <w:rPr>
                <w:rFonts w:ascii="Times New Roman" w:eastAsia="Times New Roman" w:hAnsi="Times New Roman" w:cs="Times New Roman"/>
                <w:sz w:val="24"/>
                <w:szCs w:val="24"/>
                <w:lang w:eastAsia="lv-LV"/>
              </w:rPr>
              <w:t xml:space="preserve">Uzņēmumu reģistra </w:t>
            </w:r>
            <w:r w:rsidR="005F7D27" w:rsidRPr="003D2793">
              <w:rPr>
                <w:rFonts w:ascii="Times New Roman" w:eastAsia="Times New Roman" w:hAnsi="Times New Roman" w:cs="Times New Roman"/>
                <w:sz w:val="24"/>
                <w:szCs w:val="24"/>
                <w:lang w:eastAsia="lv-LV"/>
              </w:rPr>
              <w:t xml:space="preserve">(turpmāk – Uzņēmumu reģistrs) </w:t>
            </w:r>
            <w:r w:rsidRPr="003D2793">
              <w:rPr>
                <w:rFonts w:ascii="Times New Roman" w:eastAsia="Times New Roman" w:hAnsi="Times New Roman" w:cs="Times New Roman"/>
                <w:sz w:val="24"/>
                <w:szCs w:val="24"/>
                <w:lang w:eastAsia="lv-LV"/>
              </w:rPr>
              <w:t xml:space="preserve">vestajos reģistros iesniedzamo pieteikuma veidlapu (turpmāk – veidlapa) paraugus (veidlapu saturu un dizainu) nosaka Ministru kabineta noteikumi. Ar 15 Ministru kabineta noteikumiem kopumā apstiprinātas 114 veidlapas, tajā skaitā </w:t>
            </w:r>
            <w:r w:rsidRPr="003D2793">
              <w:rPr>
                <w:rFonts w:ascii="Times New Roman" w:eastAsia="Times New Roman" w:hAnsi="Times New Roman" w:cs="Times New Roman"/>
                <w:bCs/>
                <w:sz w:val="24"/>
                <w:szCs w:val="24"/>
                <w:lang w:eastAsia="lv-LV"/>
              </w:rPr>
              <w:t xml:space="preserve">Ministru kabineta 2002. gada 3. septembra noteikumi Nr. 401 </w:t>
            </w:r>
            <w:r w:rsidR="00127DAA">
              <w:rPr>
                <w:rFonts w:ascii="Times New Roman" w:eastAsia="Times New Roman" w:hAnsi="Times New Roman" w:cs="Times New Roman"/>
                <w:bCs/>
                <w:sz w:val="24"/>
                <w:szCs w:val="24"/>
                <w:lang w:eastAsia="lv-LV"/>
              </w:rPr>
              <w:t>"</w:t>
            </w:r>
            <w:r w:rsidRPr="003D2793">
              <w:rPr>
                <w:rFonts w:ascii="Times New Roman" w:eastAsia="Times New Roman" w:hAnsi="Times New Roman" w:cs="Times New Roman"/>
                <w:bCs/>
                <w:sz w:val="24"/>
                <w:szCs w:val="24"/>
                <w:lang w:eastAsia="lv-LV"/>
              </w:rPr>
              <w:t>Ārvalstu komersantu un organizāciju pārstāvniecību un pārstāvju reģistrācijas kārtība</w:t>
            </w:r>
            <w:r w:rsidR="00127DAA">
              <w:rPr>
                <w:rFonts w:ascii="Times New Roman" w:eastAsia="Times New Roman" w:hAnsi="Times New Roman" w:cs="Times New Roman"/>
                <w:bCs/>
                <w:sz w:val="24"/>
                <w:szCs w:val="24"/>
                <w:lang w:eastAsia="lv-LV"/>
              </w:rPr>
              <w:t>"</w:t>
            </w:r>
            <w:r w:rsidRPr="003D2793">
              <w:rPr>
                <w:rFonts w:ascii="Times New Roman" w:eastAsia="Times New Roman" w:hAnsi="Times New Roman" w:cs="Times New Roman"/>
                <w:bCs/>
                <w:sz w:val="24"/>
                <w:szCs w:val="24"/>
                <w:lang w:eastAsia="lv-LV"/>
              </w:rPr>
              <w:t xml:space="preserve"> (turpmāk – Noteikumi)</w:t>
            </w:r>
            <w:r w:rsidRPr="003D2793">
              <w:rPr>
                <w:rFonts w:ascii="Times New Roman" w:eastAsia="Times New Roman" w:hAnsi="Times New Roman" w:cs="Times New Roman"/>
                <w:sz w:val="24"/>
                <w:szCs w:val="24"/>
                <w:lang w:eastAsia="lv-LV"/>
              </w:rPr>
              <w:t xml:space="preserve"> nosaka iesniedzamās veidlapas ārvalst</w:t>
            </w:r>
            <w:r w:rsidR="00E21731">
              <w:rPr>
                <w:rFonts w:ascii="Times New Roman" w:eastAsia="Times New Roman" w:hAnsi="Times New Roman" w:cs="Times New Roman"/>
                <w:sz w:val="24"/>
                <w:szCs w:val="24"/>
                <w:lang w:eastAsia="lv-LV"/>
              </w:rPr>
              <w:t>u</w:t>
            </w:r>
            <w:r w:rsidRPr="003D2793">
              <w:rPr>
                <w:rFonts w:ascii="Times New Roman" w:eastAsia="Times New Roman" w:hAnsi="Times New Roman" w:cs="Times New Roman"/>
                <w:sz w:val="24"/>
                <w:szCs w:val="24"/>
                <w:lang w:eastAsia="lv-LV"/>
              </w:rPr>
              <w:t xml:space="preserve"> komersant</w:t>
            </w:r>
            <w:r w:rsidR="00E21731">
              <w:rPr>
                <w:rFonts w:ascii="Times New Roman" w:eastAsia="Times New Roman" w:hAnsi="Times New Roman" w:cs="Times New Roman"/>
                <w:sz w:val="24"/>
                <w:szCs w:val="24"/>
                <w:lang w:eastAsia="lv-LV"/>
              </w:rPr>
              <w:t>u</w:t>
            </w:r>
            <w:r w:rsidRPr="003D2793">
              <w:rPr>
                <w:rFonts w:ascii="Times New Roman" w:eastAsia="Times New Roman" w:hAnsi="Times New Roman" w:cs="Times New Roman"/>
                <w:sz w:val="24"/>
                <w:szCs w:val="24"/>
                <w:lang w:eastAsia="lv-LV"/>
              </w:rPr>
              <w:t xml:space="preserve"> </w:t>
            </w:r>
            <w:r w:rsidR="00E21731">
              <w:rPr>
                <w:rFonts w:ascii="Times New Roman" w:eastAsia="Times New Roman" w:hAnsi="Times New Roman" w:cs="Times New Roman"/>
                <w:sz w:val="24"/>
                <w:szCs w:val="24"/>
                <w:lang w:eastAsia="lv-LV"/>
              </w:rPr>
              <w:t xml:space="preserve">pārstāvniecību </w:t>
            </w:r>
            <w:r w:rsidRPr="003D2793">
              <w:rPr>
                <w:rFonts w:ascii="Times New Roman" w:eastAsia="Times New Roman" w:hAnsi="Times New Roman" w:cs="Times New Roman"/>
                <w:sz w:val="24"/>
                <w:szCs w:val="24"/>
                <w:lang w:eastAsia="lv-LV"/>
              </w:rPr>
              <w:t>un ārvalstīs reģistrētu sabiedrisko un bezpeļņas organizāciju (turpmāk – organizācija) pārstāvniecību reģistrācijai, grozījumu izdarīšanai pārstāvniecību reģistrā un pārstāvniecības darbības izbeigšanas reģistrācijai pārstāvniecību reģistrā.</w:t>
            </w:r>
          </w:p>
          <w:p w14:paraId="6E392213" w14:textId="1EF1C94B" w:rsidR="00BE50D2" w:rsidRPr="003D2793" w:rsidRDefault="00BE50D2" w:rsidP="00BE50D2">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lastRenderedPageBreak/>
              <w:t xml:space="preserve">Līdz ar </w:t>
            </w:r>
            <w:r w:rsidR="003A7173">
              <w:rPr>
                <w:rFonts w:ascii="Times New Roman" w:eastAsia="Times New Roman" w:hAnsi="Times New Roman" w:cs="Times New Roman"/>
                <w:sz w:val="24"/>
                <w:szCs w:val="24"/>
                <w:lang w:eastAsia="lv-LV"/>
              </w:rPr>
              <w:t>1. </w:t>
            </w:r>
            <w:r w:rsidRPr="003D2793">
              <w:rPr>
                <w:rFonts w:ascii="Times New Roman" w:eastAsia="Times New Roman" w:hAnsi="Times New Roman" w:cs="Times New Roman"/>
                <w:sz w:val="24"/>
                <w:szCs w:val="24"/>
                <w:lang w:eastAsia="lv-LV"/>
              </w:rPr>
              <w:t>Grozījumu likuma spēkā stāšanos tika izslēgti UR likumā noteiktie deleģējumi Ministru kabinetam apstiprināt veidlapas, kas iesniedzamas ierakstu izdarīšanai reliģisko organizāciju un to iestāžu reģistrā, maksātnespējas reģistrā un uzņēmumu reģistra žurnālā.</w:t>
            </w:r>
          </w:p>
          <w:p w14:paraId="20DD313C" w14:textId="15F1A6D0" w:rsidR="00BE50D2" w:rsidRPr="003D2793" w:rsidRDefault="00BE50D2" w:rsidP="00BE50D2">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Līdzīga satura grozījumi, nodrošinot vienotu regulējumu un praksi attiecībā uz visiem Uzņēmumu reģistra vestajos reģistros reģistrējamajiem tiesību subjektiem un juridiskajiem faktiem, izdarāmi arī citos normatīvajos aktos, kuros noteiktas Uzņēmumu reģistram iesniedzamās veidlapas. Atteikšanās no veidlapu noteikšanas ar normatīvo aktu mērķis ir samazināt klientiem administratīvo slogu pieteikumu iesniegšanā, novērst pārpratumus, kad nav aktualizēti normatīvie akti, kas nosaka veidlapas, un nodrošināt iespēj</w:t>
            </w:r>
            <w:r w:rsidR="00A269B0">
              <w:rPr>
                <w:rFonts w:ascii="Times New Roman" w:eastAsia="Times New Roman" w:hAnsi="Times New Roman" w:cs="Times New Roman"/>
                <w:sz w:val="24"/>
                <w:szCs w:val="24"/>
                <w:lang w:eastAsia="lv-LV"/>
              </w:rPr>
              <w:t>u</w:t>
            </w:r>
            <w:r w:rsidRPr="003D2793">
              <w:rPr>
                <w:rFonts w:ascii="Times New Roman" w:eastAsia="Times New Roman" w:hAnsi="Times New Roman" w:cs="Times New Roman"/>
                <w:sz w:val="24"/>
                <w:szCs w:val="24"/>
                <w:lang w:eastAsia="lv-LV"/>
              </w:rPr>
              <w:t xml:space="preserve"> ieviest Uzņēmumu reģistrā saņemto pieteikumu elektronisku apstrādi.</w:t>
            </w:r>
          </w:p>
          <w:p w14:paraId="60B687DD" w14:textId="6468ADD0" w:rsidR="00BE50D2" w:rsidRPr="003D2793" w:rsidRDefault="00BE50D2" w:rsidP="00BE50D2">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 xml:space="preserve">Tā kā visiem Uzņēmumu reģistra vestajos reģistros ierakstāmajiem tiesību subjektiem un juridiskajiem faktiem vairākas pieteikumos norādāmās ziņas ir vienādas, lai nedublētu regulējumu, ar </w:t>
            </w:r>
            <w:r w:rsidR="003A7173">
              <w:rPr>
                <w:rFonts w:ascii="Times New Roman" w:eastAsia="Times New Roman" w:hAnsi="Times New Roman" w:cs="Times New Roman"/>
                <w:sz w:val="24"/>
                <w:szCs w:val="24"/>
                <w:lang w:eastAsia="lv-LV"/>
              </w:rPr>
              <w:t>1. </w:t>
            </w:r>
            <w:r w:rsidRPr="003D2793">
              <w:rPr>
                <w:rFonts w:ascii="Times New Roman" w:eastAsia="Times New Roman" w:hAnsi="Times New Roman" w:cs="Times New Roman"/>
                <w:sz w:val="24"/>
                <w:szCs w:val="24"/>
                <w:lang w:eastAsia="lv-LV"/>
              </w:rPr>
              <w:t xml:space="preserve">Grozījumu likumu tās noteiktas UR likumā, kas piemērojams visos gadījumos, kad tiek iesniegti pieteikumi Uzņēmumu reģistram. Tās ir tiesību subjektu vai juridisko faktu identificējošas ziņas, ziņas par pievienojamajiem dokumentiem, valsts nodevas un maksas par publikāciju oficiālajā izdevumā </w:t>
            </w:r>
            <w:r w:rsidR="003C1D7D">
              <w:rPr>
                <w:rFonts w:ascii="Times New Roman" w:eastAsia="Times New Roman" w:hAnsi="Times New Roman" w:cs="Times New Roman"/>
                <w:sz w:val="24"/>
                <w:szCs w:val="24"/>
                <w:lang w:eastAsia="lv-LV"/>
              </w:rPr>
              <w:t>"</w:t>
            </w:r>
            <w:r w:rsidRPr="003D2793">
              <w:rPr>
                <w:rFonts w:ascii="Times New Roman" w:eastAsia="Times New Roman" w:hAnsi="Times New Roman" w:cs="Times New Roman"/>
                <w:sz w:val="24"/>
                <w:szCs w:val="24"/>
                <w:lang w:eastAsia="lv-LV"/>
              </w:rPr>
              <w:t>Latvijas Vēstnesis</w:t>
            </w:r>
            <w:r w:rsidR="003C1D7D">
              <w:rPr>
                <w:rFonts w:ascii="Times New Roman" w:eastAsia="Times New Roman" w:hAnsi="Times New Roman" w:cs="Times New Roman"/>
                <w:sz w:val="24"/>
                <w:szCs w:val="24"/>
                <w:lang w:eastAsia="lv-LV"/>
              </w:rPr>
              <w:t>"</w:t>
            </w:r>
            <w:r w:rsidRPr="003D2793">
              <w:rPr>
                <w:rFonts w:ascii="Times New Roman" w:eastAsia="Times New Roman" w:hAnsi="Times New Roman" w:cs="Times New Roman"/>
                <w:sz w:val="24"/>
                <w:szCs w:val="24"/>
                <w:lang w:eastAsia="lv-LV"/>
              </w:rPr>
              <w:t xml:space="preserve"> samaksu un lēmuma saņemšanas veidu, kā arī kontaktinformācija saziņai.</w:t>
            </w:r>
            <w:r w:rsidR="003A7173">
              <w:rPr>
                <w:rFonts w:ascii="Times New Roman" w:eastAsia="Times New Roman" w:hAnsi="Times New Roman" w:cs="Times New Roman"/>
                <w:sz w:val="24"/>
                <w:szCs w:val="24"/>
                <w:lang w:eastAsia="lv-LV"/>
              </w:rPr>
              <w:t xml:space="preserve"> Ar Likumprojektu tiek paredzēts, ka pieteikumos ir norādāmas arī personu, kura paraksta pieteikumu, identificējošās ziņas. Minētais regulējums tiek paredzēts, ņemot vērā, ka ir virkne gadījumu, kad pieteikumu paraksta persona, pamatojoties uz līgumisku pilnvarojumu, līdz ar to ir nepieciešams identificēt personu, kura paraksta pieteikumu un pārliecināties, ka personai, kura šādā gadījumā paraksta pieteikumu, ir tiesībspēja un rīcībspēja. </w:t>
            </w:r>
          </w:p>
          <w:p w14:paraId="5587048C" w14:textId="620927B9" w:rsidR="00BE50D2" w:rsidRPr="003D2793" w:rsidRDefault="00BE50D2" w:rsidP="00BE50D2">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Specifiskas pieteikumā norādāmās ziņas ierakstu izdarīšanai vai dokumentu reģistrācijai nosakāmas</w:t>
            </w:r>
            <w:r w:rsidR="003C1D7D">
              <w:rPr>
                <w:rFonts w:ascii="Times New Roman" w:eastAsia="Times New Roman" w:hAnsi="Times New Roman" w:cs="Times New Roman"/>
                <w:sz w:val="24"/>
                <w:szCs w:val="24"/>
                <w:lang w:eastAsia="lv-LV"/>
              </w:rPr>
              <w:t xml:space="preserve"> tiesību normās, kas regulē</w:t>
            </w:r>
            <w:r w:rsidRPr="003D2793">
              <w:rPr>
                <w:rFonts w:ascii="Times New Roman" w:eastAsia="Times New Roman" w:hAnsi="Times New Roman" w:cs="Times New Roman"/>
                <w:sz w:val="24"/>
                <w:szCs w:val="24"/>
                <w:lang w:eastAsia="lv-LV"/>
              </w:rPr>
              <w:t xml:space="preserve"> attiecīgo tiesību subjektu vai juridisko faktu reģistrāciju Uzņēmumu reģistrā un </w:t>
            </w:r>
            <w:r w:rsidR="003C1D7D">
              <w:rPr>
                <w:rFonts w:ascii="Times New Roman" w:eastAsia="Times New Roman" w:hAnsi="Times New Roman" w:cs="Times New Roman"/>
                <w:sz w:val="24"/>
                <w:szCs w:val="24"/>
                <w:lang w:eastAsia="lv-LV"/>
              </w:rPr>
              <w:t xml:space="preserve">minēto subjektu </w:t>
            </w:r>
            <w:r w:rsidRPr="003D2793">
              <w:rPr>
                <w:rFonts w:ascii="Times New Roman" w:eastAsia="Times New Roman" w:hAnsi="Times New Roman" w:cs="Times New Roman"/>
                <w:sz w:val="24"/>
                <w:szCs w:val="24"/>
                <w:lang w:eastAsia="lv-LV"/>
              </w:rPr>
              <w:t xml:space="preserve">darbību. Šāda tiesiskā regulējuma rezultātā pieteikumā ieraksta izdarīšanai pārstāvniecību reģistrā norādāmās ziņas būs noteiktas tiesību normās, kas regulē ārvalstu komersantu un organizāciju pārstāvniecību reģistrāciju. </w:t>
            </w:r>
          </w:p>
          <w:p w14:paraId="37C651D7" w14:textId="51C2403A" w:rsidR="00BE50D2" w:rsidRDefault="00BE50D2" w:rsidP="00BE50D2">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 xml:space="preserve">Pieteikumā </w:t>
            </w:r>
            <w:r w:rsidR="00E415BA" w:rsidRPr="003D2793">
              <w:rPr>
                <w:rFonts w:ascii="Times New Roman" w:eastAsia="Times New Roman" w:hAnsi="Times New Roman" w:cs="Times New Roman"/>
                <w:sz w:val="24"/>
                <w:szCs w:val="24"/>
                <w:lang w:eastAsia="lv-LV"/>
              </w:rPr>
              <w:t xml:space="preserve">pārstāvniecības </w:t>
            </w:r>
            <w:r w:rsidRPr="003D2793">
              <w:rPr>
                <w:rFonts w:ascii="Times New Roman" w:eastAsia="Times New Roman" w:hAnsi="Times New Roman" w:cs="Times New Roman"/>
                <w:sz w:val="24"/>
                <w:szCs w:val="24"/>
                <w:lang w:eastAsia="lv-LV"/>
              </w:rPr>
              <w:t xml:space="preserve">reģistrācijai būs norādāmas ziņas, kas sākotnēji ierakstāmas </w:t>
            </w:r>
            <w:r w:rsidR="00E415BA" w:rsidRPr="003D2793">
              <w:rPr>
                <w:rFonts w:ascii="Times New Roman" w:eastAsia="Times New Roman" w:hAnsi="Times New Roman" w:cs="Times New Roman"/>
                <w:sz w:val="24"/>
                <w:szCs w:val="24"/>
                <w:lang w:eastAsia="lv-LV"/>
              </w:rPr>
              <w:t xml:space="preserve">pārstāvniecību </w:t>
            </w:r>
            <w:r w:rsidRPr="003D2793">
              <w:rPr>
                <w:rFonts w:ascii="Times New Roman" w:eastAsia="Times New Roman" w:hAnsi="Times New Roman" w:cs="Times New Roman"/>
                <w:sz w:val="24"/>
                <w:szCs w:val="24"/>
                <w:lang w:eastAsia="lv-LV"/>
              </w:rPr>
              <w:t>reģistrā, pieteikumā grozījum</w:t>
            </w:r>
            <w:r w:rsidR="00E415BA" w:rsidRPr="003D2793">
              <w:rPr>
                <w:rFonts w:ascii="Times New Roman" w:eastAsia="Times New Roman" w:hAnsi="Times New Roman" w:cs="Times New Roman"/>
                <w:sz w:val="24"/>
                <w:szCs w:val="24"/>
                <w:lang w:eastAsia="lv-LV"/>
              </w:rPr>
              <w:t xml:space="preserve">u izdarīšanai pārstāvniecību reģistrā </w:t>
            </w:r>
            <w:r w:rsidRPr="003D2793">
              <w:rPr>
                <w:rFonts w:ascii="Times New Roman" w:eastAsia="Times New Roman" w:hAnsi="Times New Roman" w:cs="Times New Roman"/>
                <w:sz w:val="24"/>
                <w:szCs w:val="24"/>
                <w:lang w:eastAsia="lv-LV"/>
              </w:rPr>
              <w:t>norādāmas ziņas par grozījumu būtību, ņemot vērā</w:t>
            </w:r>
            <w:r w:rsidR="00E415BA" w:rsidRPr="003D2793">
              <w:rPr>
                <w:rFonts w:ascii="Times New Roman" w:eastAsia="Times New Roman" w:hAnsi="Times New Roman" w:cs="Times New Roman"/>
                <w:sz w:val="24"/>
                <w:szCs w:val="24"/>
                <w:lang w:eastAsia="lv-LV"/>
              </w:rPr>
              <w:t xml:space="preserve"> pārstāvniecību reģistra </w:t>
            </w:r>
            <w:r w:rsidRPr="003D2793">
              <w:rPr>
                <w:rFonts w:ascii="Times New Roman" w:eastAsia="Times New Roman" w:hAnsi="Times New Roman" w:cs="Times New Roman"/>
                <w:sz w:val="24"/>
                <w:szCs w:val="24"/>
                <w:lang w:eastAsia="lv-LV"/>
              </w:rPr>
              <w:t xml:space="preserve">ierakstu saturu, kā arī pieteikumam pievienojami dokumenti, kas pamato ierakstus </w:t>
            </w:r>
            <w:r w:rsidR="00E415BA" w:rsidRPr="003D2793">
              <w:rPr>
                <w:rFonts w:ascii="Times New Roman" w:eastAsia="Times New Roman" w:hAnsi="Times New Roman" w:cs="Times New Roman"/>
                <w:sz w:val="24"/>
                <w:szCs w:val="24"/>
                <w:lang w:eastAsia="lv-LV"/>
              </w:rPr>
              <w:t xml:space="preserve">pārstāvniecību </w:t>
            </w:r>
            <w:r w:rsidRPr="003D2793">
              <w:rPr>
                <w:rFonts w:ascii="Times New Roman" w:eastAsia="Times New Roman" w:hAnsi="Times New Roman" w:cs="Times New Roman"/>
                <w:sz w:val="24"/>
                <w:szCs w:val="24"/>
                <w:lang w:eastAsia="lv-LV"/>
              </w:rPr>
              <w:t>reģistrā vai to izmaiņas. Vienlaikus pieteikumiem jāatbilst normatīvo aktu prasībām attiecībā uz dokumentu juridisko spēku.</w:t>
            </w:r>
          </w:p>
          <w:p w14:paraId="2426D926" w14:textId="54AA0ABB" w:rsidR="001643E1" w:rsidRPr="003D2793" w:rsidRDefault="001643E1" w:rsidP="00BE50D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 vērā, ka pieteikumu veidlapas</w:t>
            </w:r>
            <w:r w:rsidR="00E50476">
              <w:rPr>
                <w:rFonts w:ascii="Times New Roman" w:eastAsia="Times New Roman" w:hAnsi="Times New Roman" w:cs="Times New Roman"/>
                <w:sz w:val="24"/>
                <w:szCs w:val="24"/>
                <w:lang w:eastAsia="lv-LV"/>
              </w:rPr>
              <w:t xml:space="preserve">, proti, to dizains </w:t>
            </w:r>
            <w:r>
              <w:rPr>
                <w:rFonts w:ascii="Times New Roman" w:eastAsia="Times New Roman" w:hAnsi="Times New Roman" w:cs="Times New Roman"/>
                <w:sz w:val="24"/>
                <w:szCs w:val="24"/>
                <w:lang w:eastAsia="lv-LV"/>
              </w:rPr>
              <w:t>netiek apstiprināts ar normatīv</w:t>
            </w:r>
            <w:r w:rsidR="00E50476">
              <w:rPr>
                <w:rFonts w:ascii="Times New Roman" w:eastAsia="Times New Roman" w:hAnsi="Times New Roman" w:cs="Times New Roman"/>
                <w:sz w:val="24"/>
                <w:szCs w:val="24"/>
                <w:lang w:eastAsia="lv-LV"/>
              </w:rPr>
              <w:t xml:space="preserve">o aktu, bet ir būtisks pieteikumā </w:t>
            </w:r>
            <w:r w:rsidR="00E50476">
              <w:rPr>
                <w:rFonts w:ascii="Times New Roman" w:eastAsia="Times New Roman" w:hAnsi="Times New Roman" w:cs="Times New Roman"/>
                <w:sz w:val="24"/>
                <w:szCs w:val="24"/>
                <w:lang w:eastAsia="lv-LV"/>
              </w:rPr>
              <w:lastRenderedPageBreak/>
              <w:t xml:space="preserve">norādīto ziņu apjoms, no Noteikumiem ir svītrojams novecojušais regulējums par veidlapas aizpildīšanas nosacījumiem. </w:t>
            </w:r>
          </w:p>
          <w:p w14:paraId="4E3E7CEC" w14:textId="7C2ECD4A" w:rsidR="00BE50D2" w:rsidRPr="003D2793" w:rsidRDefault="00BE50D2" w:rsidP="00BE50D2">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 xml:space="preserve">Spēkā esošais regulējums nenoteic pieteikumu ierakstu izdarīšanai </w:t>
            </w:r>
            <w:r w:rsidR="00E415BA" w:rsidRPr="003D2793">
              <w:rPr>
                <w:rFonts w:ascii="Times New Roman" w:eastAsia="Times New Roman" w:hAnsi="Times New Roman" w:cs="Times New Roman"/>
                <w:sz w:val="24"/>
                <w:szCs w:val="24"/>
                <w:lang w:eastAsia="lv-LV"/>
              </w:rPr>
              <w:t xml:space="preserve">pārstāvniecību </w:t>
            </w:r>
            <w:r w:rsidRPr="003D2793">
              <w:rPr>
                <w:rFonts w:ascii="Times New Roman" w:eastAsia="Times New Roman" w:hAnsi="Times New Roman" w:cs="Times New Roman"/>
                <w:sz w:val="24"/>
                <w:szCs w:val="24"/>
                <w:lang w:eastAsia="lv-LV"/>
              </w:rPr>
              <w:t xml:space="preserve">reģistrā iesniegšanas kanālus, līdz ar to pieteikumu var iesniegt gan papīra formā, gan elektroniski. </w:t>
            </w:r>
          </w:p>
          <w:p w14:paraId="481CA1A2" w14:textId="678CE776" w:rsidR="0033694F" w:rsidRPr="003D2793" w:rsidRDefault="0033694F" w:rsidP="0033694F">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Lai pieteikumi būtu vienveidīgi un to iesniegšana un apstrāde būtu ērta, Uzņēmumu reģistra telpās klātienē un elektroniskajā vidē būs pieejamas veidlapas, kas tiks uzlabotas atbilstoši valsts pārvaldes iestāžu, klientu u.c. pamatotiem ieteikumiem, tā padarot Uzņēmumu reģistra klientiem pieteikumu sagatavošanu saprotamāku un Uzņēmumu reģistra sniegtos pakalpojumus pieejamākus. Vienlaikus pieteikumu dizains netiks noteikts ar normatīvo aktu. Līdz ar to arī noteiktu prasību attiecībā uz veidlapas tehnisku aizpildīšanu noteikšana ar Noteikum</w:t>
            </w:r>
            <w:r w:rsidR="00C30AA9" w:rsidRPr="003D2793">
              <w:rPr>
                <w:rFonts w:ascii="Times New Roman" w:eastAsia="Times New Roman" w:hAnsi="Times New Roman" w:cs="Times New Roman"/>
                <w:sz w:val="24"/>
                <w:szCs w:val="24"/>
                <w:lang w:eastAsia="lv-LV"/>
              </w:rPr>
              <w:t>iem</w:t>
            </w:r>
            <w:r w:rsidRPr="003D2793">
              <w:rPr>
                <w:rFonts w:ascii="Times New Roman" w:eastAsia="Times New Roman" w:hAnsi="Times New Roman" w:cs="Times New Roman"/>
                <w:sz w:val="24"/>
                <w:szCs w:val="24"/>
                <w:lang w:eastAsia="lv-LV"/>
              </w:rPr>
              <w:t xml:space="preserve"> nav pamatota.</w:t>
            </w:r>
          </w:p>
          <w:p w14:paraId="06D0468F" w14:textId="31A224D2" w:rsidR="0033694F" w:rsidRPr="003D2793" w:rsidRDefault="0033694F" w:rsidP="00BE50D2">
            <w:pPr>
              <w:spacing w:after="0" w:line="240" w:lineRule="auto"/>
              <w:ind w:firstLine="284"/>
              <w:jc w:val="both"/>
              <w:rPr>
                <w:rFonts w:ascii="Times New Roman" w:eastAsia="Times New Roman" w:hAnsi="Times New Roman" w:cs="Times New Roman"/>
                <w:sz w:val="24"/>
                <w:szCs w:val="24"/>
                <w:lang w:eastAsia="lv-LV"/>
              </w:rPr>
            </w:pPr>
            <w:r w:rsidRPr="00841645">
              <w:rPr>
                <w:rFonts w:ascii="Times New Roman" w:eastAsia="Times New Roman" w:hAnsi="Times New Roman" w:cs="Times New Roman"/>
                <w:sz w:val="24"/>
                <w:szCs w:val="24"/>
                <w:lang w:eastAsia="lv-LV"/>
              </w:rPr>
              <w:t>P</w:t>
            </w:r>
            <w:r w:rsidR="00BE50D2" w:rsidRPr="00841645">
              <w:rPr>
                <w:rFonts w:ascii="Times New Roman" w:eastAsia="Times New Roman" w:hAnsi="Times New Roman" w:cs="Times New Roman"/>
                <w:sz w:val="24"/>
                <w:szCs w:val="24"/>
                <w:lang w:eastAsia="lv-LV"/>
              </w:rPr>
              <w:t>rojekts neparedz paplašināt Uzņēmumu reģistram iesniedzamo ziņu apjomu.</w:t>
            </w:r>
            <w:r w:rsidR="00BE50D2" w:rsidRPr="003D2793">
              <w:rPr>
                <w:rFonts w:ascii="Times New Roman" w:eastAsia="Times New Roman" w:hAnsi="Times New Roman" w:cs="Times New Roman"/>
                <w:sz w:val="24"/>
                <w:szCs w:val="24"/>
                <w:lang w:eastAsia="lv-LV"/>
              </w:rPr>
              <w:t xml:space="preserve"> </w:t>
            </w:r>
          </w:p>
          <w:p w14:paraId="062DE35F" w14:textId="15A9397D" w:rsidR="0033694F" w:rsidRPr="003D2793" w:rsidRDefault="0033694F" w:rsidP="00BE50D2">
            <w:pPr>
              <w:spacing w:after="0" w:line="240" w:lineRule="auto"/>
              <w:ind w:firstLine="284"/>
              <w:jc w:val="both"/>
              <w:rPr>
                <w:rFonts w:ascii="Times New Roman" w:eastAsia="Times New Roman" w:hAnsi="Times New Roman" w:cs="Times New Roman"/>
                <w:sz w:val="24"/>
                <w:szCs w:val="24"/>
                <w:lang w:eastAsia="lv-LV"/>
              </w:rPr>
            </w:pPr>
          </w:p>
          <w:p w14:paraId="1A19B388" w14:textId="77777777" w:rsidR="0033694F" w:rsidRPr="003D2793" w:rsidRDefault="0033694F" w:rsidP="0033694F">
            <w:pPr>
              <w:spacing w:after="0" w:line="240" w:lineRule="auto"/>
              <w:ind w:firstLine="284"/>
              <w:jc w:val="both"/>
              <w:rPr>
                <w:rFonts w:ascii="Times New Roman" w:eastAsia="Times New Roman" w:hAnsi="Times New Roman" w:cs="Times New Roman"/>
                <w:b/>
                <w:sz w:val="24"/>
                <w:szCs w:val="24"/>
                <w:lang w:eastAsia="lv-LV"/>
              </w:rPr>
            </w:pPr>
            <w:r w:rsidRPr="003D2793">
              <w:rPr>
                <w:rFonts w:ascii="Times New Roman" w:eastAsia="Times New Roman" w:hAnsi="Times New Roman" w:cs="Times New Roman"/>
                <w:b/>
                <w:sz w:val="24"/>
                <w:szCs w:val="24"/>
                <w:lang w:eastAsia="lv-LV"/>
              </w:rPr>
              <w:t>Precizēts reģistra saturs.</w:t>
            </w:r>
          </w:p>
          <w:p w14:paraId="67093774" w14:textId="77777777" w:rsidR="0033694F" w:rsidRPr="003D2793" w:rsidRDefault="0033694F" w:rsidP="0033694F">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Noteikumu 2. punkts noteic, ka pārstāvniecību reģistrs ir elektroniskā veidā uzkrātas informācijas (ierakstu) kopums par ārvalstu komersantu un organizāciju pārstāvniecībām un pārstāvjiem. Vienlaikus norādāms, ka ikviens Uzņēmumu reģistra reģistrs sastāv ne vien no ierakstiem, bet arī no reģistrācijas lietām pievienotajiem dokumentiem.</w:t>
            </w:r>
          </w:p>
          <w:p w14:paraId="67A14F2E" w14:textId="14377453" w:rsidR="0033694F" w:rsidRPr="003D2793" w:rsidRDefault="0033694F" w:rsidP="0033694F">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Projekts paredz precizēt pārstāvniecību reģistra saturu, precizējot, ka pārstāvniecību reģistrs ir ne vien ierakstu kopums, bet gan ierakstu un reģistrācijas lietai pievienoto dokumentu kopums, tādējādi salāgojot terminoloģiju ar UR likumu</w:t>
            </w:r>
            <w:r w:rsidR="00D20DF1">
              <w:rPr>
                <w:rFonts w:ascii="Times New Roman" w:eastAsia="Times New Roman" w:hAnsi="Times New Roman" w:cs="Times New Roman"/>
                <w:sz w:val="24"/>
                <w:szCs w:val="24"/>
                <w:lang w:eastAsia="lv-LV"/>
              </w:rPr>
              <w:t xml:space="preserve">, ņemot vērā šā likuma grozījumus, kas izdarīti ar 2. Grozījumu likumu un </w:t>
            </w:r>
            <w:r w:rsidR="00D20DF1" w:rsidRPr="00D20DF1">
              <w:rPr>
                <w:rFonts w:ascii="Times New Roman" w:eastAsia="Times New Roman" w:hAnsi="Times New Roman" w:cs="Times New Roman"/>
                <w:sz w:val="24"/>
                <w:szCs w:val="24"/>
                <w:lang w:eastAsia="lv-LV"/>
              </w:rPr>
              <w:t>noteic</w:t>
            </w:r>
            <w:r w:rsidR="00D20DF1">
              <w:rPr>
                <w:rFonts w:ascii="Times New Roman" w:eastAsia="Times New Roman" w:hAnsi="Times New Roman" w:cs="Times New Roman"/>
                <w:sz w:val="24"/>
                <w:szCs w:val="24"/>
                <w:lang w:eastAsia="lv-LV"/>
              </w:rPr>
              <w:t>, ka reģistrācijas lietā iekļauj ierakstus, citas reģistrētās ziņas un dokumentus (UR likuma 4.</w:t>
            </w:r>
            <w:r w:rsidR="00D20DF1">
              <w:rPr>
                <w:rFonts w:ascii="Times New Roman" w:eastAsia="Times New Roman" w:hAnsi="Times New Roman" w:cs="Times New Roman"/>
                <w:sz w:val="24"/>
                <w:szCs w:val="24"/>
                <w:vertAlign w:val="superscript"/>
                <w:lang w:eastAsia="lv-LV"/>
              </w:rPr>
              <w:t>15 </w:t>
            </w:r>
            <w:r w:rsidR="00D20DF1">
              <w:rPr>
                <w:rFonts w:ascii="Times New Roman" w:eastAsia="Times New Roman" w:hAnsi="Times New Roman" w:cs="Times New Roman"/>
                <w:sz w:val="24"/>
                <w:szCs w:val="24"/>
                <w:lang w:eastAsia="lv-LV"/>
              </w:rPr>
              <w:t>pants)</w:t>
            </w:r>
            <w:r w:rsidRPr="003D2793">
              <w:rPr>
                <w:rFonts w:ascii="Times New Roman" w:eastAsia="Times New Roman" w:hAnsi="Times New Roman" w:cs="Times New Roman"/>
                <w:sz w:val="24"/>
                <w:szCs w:val="24"/>
                <w:lang w:eastAsia="lv-LV"/>
              </w:rPr>
              <w:t xml:space="preserve"> un citiem normatīvajiem aktiem, kas noteic Uzņēmumu reģistrā reģistrējamo tiesību subjektu darbību un reģistrāciju.</w:t>
            </w:r>
          </w:p>
          <w:p w14:paraId="5E5F3829" w14:textId="05FA6E91" w:rsidR="00C30AA9" w:rsidRPr="003D2793" w:rsidRDefault="00C30AA9" w:rsidP="0033694F">
            <w:pPr>
              <w:spacing w:after="0" w:line="240" w:lineRule="auto"/>
              <w:ind w:firstLine="284"/>
              <w:jc w:val="both"/>
              <w:rPr>
                <w:rFonts w:ascii="Times New Roman" w:eastAsia="Times New Roman" w:hAnsi="Times New Roman" w:cs="Times New Roman"/>
                <w:sz w:val="24"/>
                <w:szCs w:val="24"/>
                <w:lang w:eastAsia="lv-LV"/>
              </w:rPr>
            </w:pPr>
          </w:p>
          <w:p w14:paraId="3726FBB7" w14:textId="26F5FB1B" w:rsidR="00C30AA9" w:rsidRPr="003D2793" w:rsidRDefault="00C30AA9" w:rsidP="00C30AA9">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b/>
                <w:sz w:val="24"/>
                <w:szCs w:val="24"/>
                <w:lang w:eastAsia="lv-LV"/>
              </w:rPr>
              <w:t xml:space="preserve">Precizēts regulējums attiecībā uz </w:t>
            </w:r>
            <w:r w:rsidR="00C12646" w:rsidRPr="003D2793">
              <w:rPr>
                <w:rFonts w:ascii="Times New Roman" w:eastAsia="Times New Roman" w:hAnsi="Times New Roman" w:cs="Times New Roman"/>
                <w:b/>
                <w:sz w:val="24"/>
                <w:szCs w:val="24"/>
                <w:lang w:eastAsia="lv-LV"/>
              </w:rPr>
              <w:t xml:space="preserve">reģistrā </w:t>
            </w:r>
            <w:r w:rsidRPr="003D2793">
              <w:rPr>
                <w:rFonts w:ascii="Times New Roman" w:eastAsia="Times New Roman" w:hAnsi="Times New Roman" w:cs="Times New Roman"/>
                <w:b/>
                <w:sz w:val="24"/>
                <w:szCs w:val="24"/>
                <w:lang w:eastAsia="lv-LV"/>
              </w:rPr>
              <w:t>norādāmajām ziņām</w:t>
            </w:r>
            <w:r w:rsidRPr="003D2793">
              <w:rPr>
                <w:rFonts w:ascii="Times New Roman" w:eastAsia="Times New Roman" w:hAnsi="Times New Roman" w:cs="Times New Roman"/>
                <w:sz w:val="24"/>
                <w:szCs w:val="24"/>
                <w:lang w:eastAsia="lv-LV"/>
              </w:rPr>
              <w:t>.</w:t>
            </w:r>
          </w:p>
          <w:p w14:paraId="6D936DD3" w14:textId="346B520C" w:rsidR="00C30AA9" w:rsidRPr="003D2793" w:rsidRDefault="00C30AA9" w:rsidP="00C30AA9">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Noteikumu 5.5. apakšpunkts noteic, ka pārstāvniecību reģistrā par pārstāvniecību norāda ārvalsts komersanta vai organizācijas pārstāvja vārdu, uzvārdu, personas kodu (ja personai nav personas koda, – dzimšanas datum</w:t>
            </w:r>
            <w:r w:rsidR="00DB3C6D">
              <w:rPr>
                <w:rFonts w:ascii="Times New Roman" w:eastAsia="Times New Roman" w:hAnsi="Times New Roman" w:cs="Times New Roman"/>
                <w:sz w:val="24"/>
                <w:szCs w:val="24"/>
                <w:lang w:eastAsia="lv-LV"/>
              </w:rPr>
              <w:t>u</w:t>
            </w:r>
            <w:r w:rsidRPr="003D2793">
              <w:rPr>
                <w:rFonts w:ascii="Times New Roman" w:eastAsia="Times New Roman" w:hAnsi="Times New Roman" w:cs="Times New Roman"/>
                <w:sz w:val="24"/>
                <w:szCs w:val="24"/>
                <w:lang w:eastAsia="lv-LV"/>
              </w:rPr>
              <w:t>, personu apliecinoša dokumenta numur</w:t>
            </w:r>
            <w:r w:rsidR="00DB3C6D">
              <w:rPr>
                <w:rFonts w:ascii="Times New Roman" w:eastAsia="Times New Roman" w:hAnsi="Times New Roman" w:cs="Times New Roman"/>
                <w:sz w:val="24"/>
                <w:szCs w:val="24"/>
                <w:lang w:eastAsia="lv-LV"/>
              </w:rPr>
              <w:t>u</w:t>
            </w:r>
            <w:r w:rsidRPr="003D2793">
              <w:rPr>
                <w:rFonts w:ascii="Times New Roman" w:eastAsia="Times New Roman" w:hAnsi="Times New Roman" w:cs="Times New Roman"/>
                <w:sz w:val="24"/>
                <w:szCs w:val="24"/>
                <w:lang w:eastAsia="lv-LV"/>
              </w:rPr>
              <w:t xml:space="preserve"> un izdošanas datum</w:t>
            </w:r>
            <w:r w:rsidR="00DB3C6D">
              <w:rPr>
                <w:rFonts w:ascii="Times New Roman" w:eastAsia="Times New Roman" w:hAnsi="Times New Roman" w:cs="Times New Roman"/>
                <w:sz w:val="24"/>
                <w:szCs w:val="24"/>
                <w:lang w:eastAsia="lv-LV"/>
              </w:rPr>
              <w:t>u</w:t>
            </w:r>
            <w:r w:rsidRPr="003D2793">
              <w:rPr>
                <w:rFonts w:ascii="Times New Roman" w:eastAsia="Times New Roman" w:hAnsi="Times New Roman" w:cs="Times New Roman"/>
                <w:sz w:val="24"/>
                <w:szCs w:val="24"/>
                <w:lang w:eastAsia="lv-LV"/>
              </w:rPr>
              <w:t>, valst</w:t>
            </w:r>
            <w:r w:rsidR="00DB3C6D">
              <w:rPr>
                <w:rFonts w:ascii="Times New Roman" w:eastAsia="Times New Roman" w:hAnsi="Times New Roman" w:cs="Times New Roman"/>
                <w:sz w:val="24"/>
                <w:szCs w:val="24"/>
                <w:lang w:eastAsia="lv-LV"/>
              </w:rPr>
              <w:t>i</w:t>
            </w:r>
            <w:r w:rsidRPr="003D2793">
              <w:rPr>
                <w:rFonts w:ascii="Times New Roman" w:eastAsia="Times New Roman" w:hAnsi="Times New Roman" w:cs="Times New Roman"/>
                <w:sz w:val="24"/>
                <w:szCs w:val="24"/>
                <w:lang w:eastAsia="lv-LV"/>
              </w:rPr>
              <w:t xml:space="preserve"> un institūcij</w:t>
            </w:r>
            <w:r w:rsidR="00DB3C6D">
              <w:rPr>
                <w:rFonts w:ascii="Times New Roman" w:eastAsia="Times New Roman" w:hAnsi="Times New Roman" w:cs="Times New Roman"/>
                <w:sz w:val="24"/>
                <w:szCs w:val="24"/>
                <w:lang w:eastAsia="lv-LV"/>
              </w:rPr>
              <w:t>u</w:t>
            </w:r>
            <w:r w:rsidRPr="003D2793">
              <w:rPr>
                <w:rFonts w:ascii="Times New Roman" w:eastAsia="Times New Roman" w:hAnsi="Times New Roman" w:cs="Times New Roman"/>
                <w:sz w:val="24"/>
                <w:szCs w:val="24"/>
                <w:lang w:eastAsia="lv-LV"/>
              </w:rPr>
              <w:t xml:space="preserve">, kas dokumentu izdevusi). </w:t>
            </w:r>
          </w:p>
          <w:p w14:paraId="4BE92965" w14:textId="1E587FC0" w:rsidR="00C30AA9" w:rsidRPr="003D2793" w:rsidRDefault="00C30AA9" w:rsidP="00C30AA9">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 xml:space="preserve">Uzņēmumu reģistra praksē bieži konstatēta klientu neizpratne par to, vai un kā pārstāvniecību reģistrā reģistrēt vairākus ārvalsts komersanta un organizāciju pārstāvjus. Vienlaikus, sniedzot ziņas par pārstāvjiem un izpildot prasību par personas koda norādīšanu, nereti tiek sniegtas ziņas par personas kodu, kas personai ir piešķirts ārpus Latvijas, bet netiek sniegtas ziņas atbilstoši </w:t>
            </w:r>
            <w:r w:rsidR="00DB3C6D">
              <w:rPr>
                <w:rFonts w:ascii="Times New Roman" w:eastAsia="Times New Roman" w:hAnsi="Times New Roman" w:cs="Times New Roman"/>
                <w:sz w:val="24"/>
                <w:szCs w:val="24"/>
                <w:lang w:eastAsia="lv-LV"/>
              </w:rPr>
              <w:t xml:space="preserve">Noteikumu </w:t>
            </w:r>
            <w:r w:rsidRPr="003D2793">
              <w:rPr>
                <w:rFonts w:ascii="Times New Roman" w:eastAsia="Times New Roman" w:hAnsi="Times New Roman" w:cs="Times New Roman"/>
                <w:sz w:val="24"/>
                <w:szCs w:val="24"/>
                <w:lang w:eastAsia="lv-LV"/>
              </w:rPr>
              <w:t xml:space="preserve">5.5. apakšpunktā </w:t>
            </w:r>
            <w:r w:rsidRPr="003D2793">
              <w:rPr>
                <w:rFonts w:ascii="Times New Roman" w:eastAsia="Times New Roman" w:hAnsi="Times New Roman" w:cs="Times New Roman"/>
                <w:sz w:val="24"/>
                <w:szCs w:val="24"/>
                <w:lang w:eastAsia="lv-LV"/>
              </w:rPr>
              <w:lastRenderedPageBreak/>
              <w:t>noteiktajam par dzimšanas datumu, personu apliecinošo dokumentu un tā izdevēju. Norādāms, ka Noteikum</w:t>
            </w:r>
            <w:r w:rsidR="00C71961">
              <w:rPr>
                <w:rFonts w:ascii="Times New Roman" w:eastAsia="Times New Roman" w:hAnsi="Times New Roman" w:cs="Times New Roman"/>
                <w:sz w:val="24"/>
                <w:szCs w:val="24"/>
                <w:lang w:eastAsia="lv-LV"/>
              </w:rPr>
              <w:t>u</w:t>
            </w:r>
            <w:r w:rsidRPr="003D2793">
              <w:rPr>
                <w:rFonts w:ascii="Times New Roman" w:eastAsia="Times New Roman" w:hAnsi="Times New Roman" w:cs="Times New Roman"/>
                <w:sz w:val="24"/>
                <w:szCs w:val="24"/>
                <w:lang w:eastAsia="lv-LV"/>
              </w:rPr>
              <w:t xml:space="preserve"> 5.5. apakšpunkta mērķis bija ierakstīt pārstāvniecību reģistrā personas kodu, kas </w:t>
            </w:r>
            <w:r w:rsidR="006C66D0">
              <w:rPr>
                <w:rFonts w:ascii="Times New Roman" w:eastAsia="Times New Roman" w:hAnsi="Times New Roman" w:cs="Times New Roman"/>
                <w:sz w:val="24"/>
                <w:szCs w:val="24"/>
                <w:lang w:eastAsia="lv-LV"/>
              </w:rPr>
              <w:t>person</w:t>
            </w:r>
            <w:r w:rsidRPr="003D2793">
              <w:rPr>
                <w:rFonts w:ascii="Times New Roman" w:eastAsia="Times New Roman" w:hAnsi="Times New Roman" w:cs="Times New Roman"/>
                <w:sz w:val="24"/>
                <w:szCs w:val="24"/>
                <w:lang w:eastAsia="lv-LV"/>
              </w:rPr>
              <w:t>ai ir piešķirts Latvijā, bet ne citu valstu piešķirtos personas kodus. Ņem</w:t>
            </w:r>
            <w:r w:rsidR="003D0748" w:rsidRPr="003D2793">
              <w:rPr>
                <w:rFonts w:ascii="Times New Roman" w:eastAsia="Times New Roman" w:hAnsi="Times New Roman" w:cs="Times New Roman"/>
                <w:sz w:val="24"/>
                <w:szCs w:val="24"/>
                <w:lang w:eastAsia="lv-LV"/>
              </w:rPr>
              <w:t>ot</w:t>
            </w:r>
            <w:r w:rsidRPr="003D2793">
              <w:rPr>
                <w:rFonts w:ascii="Times New Roman" w:eastAsia="Times New Roman" w:hAnsi="Times New Roman" w:cs="Times New Roman"/>
                <w:sz w:val="24"/>
                <w:szCs w:val="24"/>
                <w:lang w:eastAsia="lv-LV"/>
              </w:rPr>
              <w:t xml:space="preserve"> vērā norādīto, Projekts paredz precizēt </w:t>
            </w:r>
            <w:r w:rsidR="00C10031">
              <w:rPr>
                <w:rFonts w:ascii="Times New Roman" w:eastAsia="Times New Roman" w:hAnsi="Times New Roman" w:cs="Times New Roman"/>
                <w:sz w:val="24"/>
                <w:szCs w:val="24"/>
                <w:lang w:eastAsia="lv-LV"/>
              </w:rPr>
              <w:t>N</w:t>
            </w:r>
            <w:r w:rsidRPr="003D2793">
              <w:rPr>
                <w:rFonts w:ascii="Times New Roman" w:eastAsia="Times New Roman" w:hAnsi="Times New Roman" w:cs="Times New Roman"/>
                <w:sz w:val="24"/>
                <w:szCs w:val="24"/>
                <w:lang w:eastAsia="lv-LV"/>
              </w:rPr>
              <w:t xml:space="preserve">oteikumus, nosakot, ka ziņas sniedzamas par katru ārvalsts komersanta vai organizācijas pārstāvi, kā arī sniedzot ziņas par personas kodu, norāda Latvijas Republikā piešķirto personas kodu. </w:t>
            </w:r>
          </w:p>
          <w:p w14:paraId="4AE5D757" w14:textId="57E6F334" w:rsidR="00C30AA9" w:rsidRPr="003D2793" w:rsidRDefault="00C30AA9" w:rsidP="00C30AA9">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Noteikumu 5.11. apakšpunkts noteic, ka pārstāvniecību reģistrā par katru pārstāvniecību norāda ziņas par pieteikuma iesniedzēju, pieteikuma veidlapā paredzot arī attiecīgo ziņu sniegšanu Uzņēmumu reģistram. Vienlaikus Noteikumu 6. punkts noteic, ka pieteikumu ārvalsts komersanta vai organizācijas ierakstīšanai pārstāvniecību reģistrā paraksta ārvalsts komersanta vai organizācijas pilnvarots pārstāvis. Līdz ar to Noteikumi jau noteic prasību pieteikumu parakstīt ārvalsts komersanta vai organizācijas pārstāvim. Nav būtiski, kura persona nogādā vai nosūta pieteikumu Uzņēmumu reģistram, bet ir būtiski, kura persona ir parakstījusi pieteikumu</w:t>
            </w:r>
            <w:r w:rsidR="002B508B" w:rsidRPr="003D2793">
              <w:rPr>
                <w:rFonts w:ascii="Times New Roman" w:eastAsia="Times New Roman" w:hAnsi="Times New Roman" w:cs="Times New Roman"/>
                <w:sz w:val="24"/>
                <w:szCs w:val="24"/>
                <w:lang w:eastAsia="lv-LV"/>
              </w:rPr>
              <w:t>, proti, ka pieteikumu ir parakstījusi persona, kura ir pilnvarota būt par ārvalsts komersanta vai organizācijas pārstāvi.</w:t>
            </w:r>
          </w:p>
          <w:p w14:paraId="6E8301AA" w14:textId="4429B2A1" w:rsidR="00C30AA9" w:rsidRPr="003D2793" w:rsidRDefault="00C30AA9" w:rsidP="00C30AA9">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Līdz ar to Noteikumu 5.11. </w:t>
            </w:r>
            <w:r w:rsidR="00742C1C">
              <w:rPr>
                <w:rFonts w:ascii="Times New Roman" w:eastAsia="Times New Roman" w:hAnsi="Times New Roman" w:cs="Times New Roman"/>
                <w:sz w:val="24"/>
                <w:szCs w:val="24"/>
                <w:lang w:eastAsia="lv-LV"/>
              </w:rPr>
              <w:t>apakš</w:t>
            </w:r>
            <w:r w:rsidRPr="003D2793">
              <w:rPr>
                <w:rFonts w:ascii="Times New Roman" w:eastAsia="Times New Roman" w:hAnsi="Times New Roman" w:cs="Times New Roman"/>
                <w:sz w:val="24"/>
                <w:szCs w:val="24"/>
                <w:lang w:eastAsia="lv-LV"/>
              </w:rPr>
              <w:t>punkts ir lieks un vienlaikus rada Uzņēmumu reģistra klientu neizpratni par to, kam ir tiesības parakstīt pieteikumu. Svītrojot Noteikumu tekstā norādi uz ziņām par pieteikuma iesniedzēju</w:t>
            </w:r>
            <w:r w:rsidR="006C66D0">
              <w:rPr>
                <w:rFonts w:ascii="Times New Roman" w:eastAsia="Times New Roman" w:hAnsi="Times New Roman" w:cs="Times New Roman"/>
                <w:sz w:val="24"/>
                <w:szCs w:val="24"/>
                <w:lang w:eastAsia="lv-LV"/>
              </w:rPr>
              <w:t>,</w:t>
            </w:r>
            <w:r w:rsidRPr="003D2793">
              <w:rPr>
                <w:rFonts w:ascii="Times New Roman" w:eastAsia="Times New Roman" w:hAnsi="Times New Roman" w:cs="Times New Roman"/>
                <w:sz w:val="24"/>
                <w:szCs w:val="24"/>
                <w:lang w:eastAsia="lv-LV"/>
              </w:rPr>
              <w:t xml:space="preserve"> vienlaikus tiks novērsta </w:t>
            </w:r>
            <w:r w:rsidR="006C66D0">
              <w:rPr>
                <w:rFonts w:ascii="Times New Roman" w:eastAsia="Times New Roman" w:hAnsi="Times New Roman" w:cs="Times New Roman"/>
                <w:sz w:val="24"/>
                <w:szCs w:val="24"/>
                <w:lang w:eastAsia="lv-LV"/>
              </w:rPr>
              <w:t xml:space="preserve">gan </w:t>
            </w:r>
            <w:r w:rsidRPr="003D2793">
              <w:rPr>
                <w:rFonts w:ascii="Times New Roman" w:eastAsia="Times New Roman" w:hAnsi="Times New Roman" w:cs="Times New Roman"/>
                <w:sz w:val="24"/>
                <w:szCs w:val="24"/>
                <w:lang w:eastAsia="lv-LV"/>
              </w:rPr>
              <w:t>atkārtota datu ievade, gan klientu neizpratne par to, kurai personai ir tiesības parakstīt pieteikumu, gan gadījumi, kuros pieteikumu paraksta ar pārstāvniecību nesaistīta persona, par pārstāvi norādot citu personu bez š</w:t>
            </w:r>
            <w:r w:rsidR="00B51DE3">
              <w:rPr>
                <w:rFonts w:ascii="Times New Roman" w:eastAsia="Times New Roman" w:hAnsi="Times New Roman" w:cs="Times New Roman"/>
                <w:sz w:val="24"/>
                <w:szCs w:val="24"/>
                <w:lang w:eastAsia="lv-LV"/>
              </w:rPr>
              <w:t>ī</w:t>
            </w:r>
            <w:r w:rsidRPr="003D2793">
              <w:rPr>
                <w:rFonts w:ascii="Times New Roman" w:eastAsia="Times New Roman" w:hAnsi="Times New Roman" w:cs="Times New Roman"/>
                <w:sz w:val="24"/>
                <w:szCs w:val="24"/>
                <w:lang w:eastAsia="lv-LV"/>
              </w:rPr>
              <w:t>s personas piekrišanas. Norādāms, ka attiecībā uz dokumentiem, kas iesniedzami ziņu ierakstīšanai pārstāvniecību reģistrā</w:t>
            </w:r>
            <w:r w:rsidR="003D2793" w:rsidRPr="003D2793">
              <w:rPr>
                <w:rFonts w:ascii="Times New Roman" w:eastAsia="Times New Roman" w:hAnsi="Times New Roman" w:cs="Times New Roman"/>
                <w:sz w:val="24"/>
                <w:szCs w:val="24"/>
                <w:lang w:eastAsia="lv-LV"/>
              </w:rPr>
              <w:t>,</w:t>
            </w:r>
            <w:r w:rsidRPr="003D2793">
              <w:rPr>
                <w:rFonts w:ascii="Times New Roman" w:eastAsia="Times New Roman" w:hAnsi="Times New Roman" w:cs="Times New Roman"/>
                <w:sz w:val="24"/>
                <w:szCs w:val="24"/>
                <w:lang w:eastAsia="lv-LV"/>
              </w:rPr>
              <w:t xml:space="preserve"> likumdevējs nav noteicis īpašas paraksta apliecināšanas prasības (piemēram, zvērināta notāra apliecināts paraksts), ne arī </w:t>
            </w:r>
            <w:r w:rsidR="00C71961">
              <w:rPr>
                <w:rFonts w:ascii="Times New Roman" w:eastAsia="Times New Roman" w:hAnsi="Times New Roman" w:cs="Times New Roman"/>
                <w:sz w:val="24"/>
                <w:szCs w:val="24"/>
                <w:lang w:eastAsia="lv-LV"/>
              </w:rPr>
              <w:t xml:space="preserve">prasību iesniegt </w:t>
            </w:r>
            <w:r w:rsidRPr="003D2793">
              <w:rPr>
                <w:rFonts w:ascii="Times New Roman" w:eastAsia="Times New Roman" w:hAnsi="Times New Roman" w:cs="Times New Roman"/>
                <w:sz w:val="24"/>
                <w:szCs w:val="24"/>
                <w:lang w:eastAsia="lv-LV"/>
              </w:rPr>
              <w:t>personas piekrišan</w:t>
            </w:r>
            <w:r w:rsidR="00C71961">
              <w:rPr>
                <w:rFonts w:ascii="Times New Roman" w:eastAsia="Times New Roman" w:hAnsi="Times New Roman" w:cs="Times New Roman"/>
                <w:sz w:val="24"/>
                <w:szCs w:val="24"/>
                <w:lang w:eastAsia="lv-LV"/>
              </w:rPr>
              <w:t>u</w:t>
            </w:r>
            <w:r w:rsidRPr="003D2793">
              <w:rPr>
                <w:rFonts w:ascii="Times New Roman" w:eastAsia="Times New Roman" w:hAnsi="Times New Roman" w:cs="Times New Roman"/>
                <w:sz w:val="24"/>
                <w:szCs w:val="24"/>
                <w:lang w:eastAsia="lv-LV"/>
              </w:rPr>
              <w:t xml:space="preserve"> būt par pārstāvi. </w:t>
            </w:r>
          </w:p>
          <w:p w14:paraId="7D87B84A" w14:textId="3625196A" w:rsidR="002B508B" w:rsidRPr="00480696" w:rsidRDefault="002B508B" w:rsidP="00C30AA9">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 xml:space="preserve">Ņemot vērā, ka atbilstoši Projektam turpmāk pārstāvniecību reģistrā netiek plānots apstrādāt datus par pieteikuma iesniedzēju, Projekts paredz papildināt </w:t>
            </w:r>
            <w:r w:rsidR="00C71961">
              <w:rPr>
                <w:rFonts w:ascii="Times New Roman" w:eastAsia="Times New Roman" w:hAnsi="Times New Roman" w:cs="Times New Roman"/>
                <w:sz w:val="24"/>
                <w:szCs w:val="24"/>
                <w:lang w:eastAsia="lv-LV"/>
              </w:rPr>
              <w:t>N</w:t>
            </w:r>
            <w:r w:rsidRPr="003D2793">
              <w:rPr>
                <w:rFonts w:ascii="Times New Roman" w:eastAsia="Times New Roman" w:hAnsi="Times New Roman" w:cs="Times New Roman"/>
                <w:sz w:val="24"/>
                <w:szCs w:val="24"/>
                <w:lang w:eastAsia="lv-LV"/>
              </w:rPr>
              <w:t>oteikumus ar regulējumu, kas noteic Uzņēmumu reģistra pienākumu izdarīt pārstāvniecību reģistrā ierakstu par attiecīgo ziņu izslēgšanu no pārstāvniecību reģistra</w:t>
            </w:r>
            <w:r w:rsidRPr="00480696">
              <w:rPr>
                <w:rFonts w:ascii="Times New Roman" w:eastAsia="Times New Roman" w:hAnsi="Times New Roman" w:cs="Times New Roman"/>
                <w:sz w:val="24"/>
                <w:szCs w:val="24"/>
                <w:lang w:eastAsia="lv-LV"/>
              </w:rPr>
              <w:t>.</w:t>
            </w:r>
            <w:r w:rsidR="0051532B" w:rsidRPr="00480696">
              <w:rPr>
                <w:rFonts w:ascii="Times New Roman" w:eastAsia="Times New Roman" w:hAnsi="Times New Roman" w:cs="Times New Roman"/>
                <w:sz w:val="24"/>
                <w:szCs w:val="24"/>
                <w:lang w:eastAsia="lv-LV"/>
              </w:rPr>
              <w:t xml:space="preserve"> </w:t>
            </w:r>
            <w:r w:rsidR="00480696" w:rsidRPr="00480696">
              <w:rPr>
                <w:rFonts w:ascii="Times New Roman" w:eastAsia="Times New Roman" w:hAnsi="Times New Roman" w:cs="Times New Roman"/>
                <w:sz w:val="24"/>
                <w:szCs w:val="24"/>
                <w:lang w:eastAsia="lv-LV"/>
              </w:rPr>
              <w:t xml:space="preserve">Projekts paredz noteikt pārejas periodu, kura laikā Uzņēmumu reģistrs izdara pārstāvniecību reģistrā  ierakstu </w:t>
            </w:r>
            <w:r w:rsidR="00480696" w:rsidRPr="00480696">
              <w:rPr>
                <w:rFonts w:ascii="Times New Roman" w:hAnsi="Times New Roman" w:cs="Times New Roman"/>
                <w:sz w:val="24"/>
                <w:szCs w:val="24"/>
                <w:lang w:eastAsia="lv-LV"/>
              </w:rPr>
              <w:t xml:space="preserve">par tādu ziņu izslēgšanu no pārstāvniecību reģistra, kuras satur informāciju par pieteikuma iesniedzēja vārdu, uzvārdu, personas kodu (ja personai nav personas koda, – dzimšanas datumu, personu apliecinoša dokumenta numuru un izdošanas datumu, valsti un institūciju, kas dokumentu izdevusi), nepieņemot atsevišķu lēmumu. Pārejas periods nepieciešams, lai pēc normatīvā akta pieņemšanas Uzņēmumu reģistrs varētu veikt nepieciešamos tehniskos sagatavošanās </w:t>
            </w:r>
            <w:r w:rsidR="00480696" w:rsidRPr="00480696">
              <w:rPr>
                <w:rFonts w:ascii="Times New Roman" w:hAnsi="Times New Roman" w:cs="Times New Roman"/>
                <w:sz w:val="24"/>
                <w:szCs w:val="24"/>
                <w:lang w:eastAsia="lv-LV"/>
              </w:rPr>
              <w:lastRenderedPageBreak/>
              <w:t>darbus attiecīgo ierakstu izslēgšanai no pārstāvniecību reģistra un tās izslēgtu.</w:t>
            </w:r>
          </w:p>
          <w:p w14:paraId="63B21DBA" w14:textId="432B48A1" w:rsidR="00C30AA9" w:rsidRPr="003D2793" w:rsidRDefault="00C30AA9" w:rsidP="00C30AA9">
            <w:pPr>
              <w:spacing w:after="0" w:line="240" w:lineRule="auto"/>
              <w:ind w:firstLine="284"/>
              <w:jc w:val="both"/>
              <w:rPr>
                <w:rFonts w:ascii="Times New Roman" w:eastAsia="Times New Roman" w:hAnsi="Times New Roman" w:cs="Times New Roman"/>
                <w:sz w:val="24"/>
                <w:szCs w:val="24"/>
                <w:lang w:eastAsia="lv-LV"/>
              </w:rPr>
            </w:pPr>
          </w:p>
          <w:p w14:paraId="2EF9FEDE" w14:textId="055F5F2C" w:rsidR="00C30AA9" w:rsidRPr="003D2793" w:rsidRDefault="00F33DAC" w:rsidP="00C30AA9">
            <w:pPr>
              <w:spacing w:after="0" w:line="240" w:lineRule="auto"/>
              <w:ind w:firstLine="284"/>
              <w:jc w:val="both"/>
              <w:rPr>
                <w:rFonts w:ascii="Times New Roman" w:eastAsia="Times New Roman" w:hAnsi="Times New Roman" w:cs="Times New Roman"/>
                <w:b/>
                <w:sz w:val="24"/>
                <w:szCs w:val="24"/>
                <w:lang w:eastAsia="lv-LV"/>
              </w:rPr>
            </w:pPr>
            <w:r w:rsidRPr="003D2793">
              <w:rPr>
                <w:rFonts w:ascii="Times New Roman" w:eastAsia="Times New Roman" w:hAnsi="Times New Roman" w:cs="Times New Roman"/>
                <w:b/>
                <w:sz w:val="24"/>
                <w:szCs w:val="24"/>
                <w:lang w:eastAsia="lv-LV"/>
              </w:rPr>
              <w:t>Piemērojamais r</w:t>
            </w:r>
            <w:r w:rsidR="00DA6B90" w:rsidRPr="003D2793">
              <w:rPr>
                <w:rFonts w:ascii="Times New Roman" w:eastAsia="Times New Roman" w:hAnsi="Times New Roman" w:cs="Times New Roman"/>
                <w:b/>
                <w:sz w:val="24"/>
                <w:szCs w:val="24"/>
                <w:lang w:eastAsia="lv-LV"/>
              </w:rPr>
              <w:t>egulējum</w:t>
            </w:r>
            <w:r w:rsidRPr="003D2793">
              <w:rPr>
                <w:rFonts w:ascii="Times New Roman" w:eastAsia="Times New Roman" w:hAnsi="Times New Roman" w:cs="Times New Roman"/>
                <w:b/>
                <w:sz w:val="24"/>
                <w:szCs w:val="24"/>
                <w:lang w:eastAsia="lv-LV"/>
              </w:rPr>
              <w:t>s</w:t>
            </w:r>
            <w:r w:rsidR="00DA6B90" w:rsidRPr="003D2793">
              <w:rPr>
                <w:rFonts w:ascii="Times New Roman" w:eastAsia="Times New Roman" w:hAnsi="Times New Roman" w:cs="Times New Roman"/>
                <w:b/>
                <w:sz w:val="24"/>
                <w:szCs w:val="24"/>
                <w:lang w:eastAsia="lv-LV"/>
              </w:rPr>
              <w:t xml:space="preserve"> attiecībā uz p</w:t>
            </w:r>
            <w:r w:rsidR="00C30AA9" w:rsidRPr="003D2793">
              <w:rPr>
                <w:rFonts w:ascii="Times New Roman" w:eastAsia="Times New Roman" w:hAnsi="Times New Roman" w:cs="Times New Roman"/>
                <w:b/>
                <w:sz w:val="24"/>
                <w:szCs w:val="24"/>
                <w:lang w:eastAsia="lv-LV"/>
              </w:rPr>
              <w:t>ievienoto dokumentu noformēšan</w:t>
            </w:r>
            <w:r w:rsidR="00DA6B90" w:rsidRPr="003D2793">
              <w:rPr>
                <w:rFonts w:ascii="Times New Roman" w:eastAsia="Times New Roman" w:hAnsi="Times New Roman" w:cs="Times New Roman"/>
                <w:b/>
                <w:sz w:val="24"/>
                <w:szCs w:val="24"/>
                <w:lang w:eastAsia="lv-LV"/>
              </w:rPr>
              <w:t>u</w:t>
            </w:r>
            <w:r w:rsidR="00C30AA9" w:rsidRPr="003D2793">
              <w:rPr>
                <w:rFonts w:ascii="Times New Roman" w:eastAsia="Times New Roman" w:hAnsi="Times New Roman" w:cs="Times New Roman"/>
                <w:b/>
                <w:sz w:val="24"/>
                <w:szCs w:val="24"/>
                <w:lang w:eastAsia="lv-LV"/>
              </w:rPr>
              <w:t>.</w:t>
            </w:r>
          </w:p>
          <w:p w14:paraId="35E2F0A0" w14:textId="6A04C8E1" w:rsidR="00DA6B90" w:rsidRPr="003D2793" w:rsidRDefault="00C30AA9" w:rsidP="00C30AA9">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Noteikumi noteic noteiktu dokumentu pievienošanu pieteikumam. Vienlaikus iespējamas situācijas, kad Uzņēmumu reģistram netiek iesniegti norādīto dokumentu oriģināli, bet gan to atvasinājumi.</w:t>
            </w:r>
          </w:p>
          <w:p w14:paraId="670B43D0" w14:textId="15B5DDAC" w:rsidR="003D2793" w:rsidRDefault="00E91AD6" w:rsidP="003D2793">
            <w:pPr>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lv-LV"/>
              </w:rPr>
              <w:t>Tiesību subjektu darbību un reģistrāciju Uzņēmumu reģistrā regulējošie normatīvie akti ir pieņemti vai izdoti dažādos laika posmos un satur atšķirīgu formulējumu attiecībā uz pieteikumam pievienoto dokumentu noformēšanu, legalizācijas prasībām un tulkojumu pie</w:t>
            </w:r>
            <w:r w:rsidR="00480696">
              <w:rPr>
                <w:rFonts w:ascii="Times New Roman" w:eastAsia="Times New Roman" w:hAnsi="Times New Roman" w:cs="Times New Roman"/>
                <w:sz w:val="24"/>
                <w:szCs w:val="24"/>
                <w:lang w:eastAsia="lv-LV"/>
              </w:rPr>
              <w:t>vienošanu</w:t>
            </w:r>
            <w:r>
              <w:rPr>
                <w:rFonts w:ascii="Times New Roman" w:eastAsia="Times New Roman" w:hAnsi="Times New Roman" w:cs="Times New Roman"/>
                <w:sz w:val="24"/>
                <w:szCs w:val="24"/>
                <w:lang w:eastAsia="lv-LV"/>
              </w:rPr>
              <w:t>, bet Uzņēmumu reģistra prakse šajā jautājumā tiek veidota vienoti. Lai novērstu formālas regulējuma atšķirības un ar to saistīto  personu neizpratni, a</w:t>
            </w:r>
            <w:r w:rsidR="003D2793" w:rsidRPr="003D2793">
              <w:rPr>
                <w:rFonts w:ascii="Times New Roman" w:eastAsia="Times New Roman" w:hAnsi="Times New Roman" w:cs="Times New Roman"/>
                <w:sz w:val="24"/>
                <w:szCs w:val="24"/>
                <w:lang w:eastAsia="lv-LV"/>
              </w:rPr>
              <w:t xml:space="preserve">r Likumprojektu UR likumā tiek paredzēts iekļaut vienotu regulējumu attiecībā uz pieteikumam pievienoto dokumentu noformēšanu, legalizācijas prasībām un tulkojumu pievienošanu. Proti, </w:t>
            </w:r>
            <w:r w:rsidR="003D2793">
              <w:rPr>
                <w:rFonts w:ascii="Times New Roman" w:eastAsia="Times New Roman" w:hAnsi="Times New Roman" w:cs="Times New Roman"/>
                <w:sz w:val="24"/>
                <w:szCs w:val="24"/>
                <w:lang w:eastAsia="lv-LV"/>
              </w:rPr>
              <w:t xml:space="preserve">Likumprojekts paredz, ka </w:t>
            </w:r>
            <w:r w:rsidR="003D2793" w:rsidRPr="003D2793">
              <w:rPr>
                <w:rFonts w:ascii="Times New Roman" w:hAnsi="Times New Roman" w:cs="Times New Roman"/>
                <w:sz w:val="24"/>
                <w:szCs w:val="24"/>
              </w:rPr>
              <w:t>Uzņēmumu reģistram iesniedzamo dokumentu atvasinājumus apliecina normatīvajos aktos noteiktajā kārtībā. Ārvalstīs izdotus publiskus dokumentus legalizē starptautiskajos līgumos noteiktajā kārtībā un tiem pievieno notariāli apliecinātu tulkojumu latviešu valodā. Privātiem dokumentiem svešvalodā pievieno apliecinātu tulkojumu latviešu valodā atbilstoši normatīvajiem aktiem, kas nosaka kārtību, kādā apliecināmi dokumentu tulkojumi valsts valodā. Uzņēmumu reģistram iesniedzamiem dokumentiem latviešu valodā var pievienot to tulkojumu svešvalodā. Ja konstatēta pretruna starp latviešu valodā iesniegtu dokumentu un tā tulkojumu svešvalodā, tiesību subjekts vai persona, kuras interesēs šis tulkojums iesniegts, nevar to izmantot pret trešo personu. Trešā persona attiecībā uz tiesību subjektu vai personu, kuras interesēs tulkojums iesniegts, var atsaukties uz šo tulkojumu, izņemot gadījumu, kad trešā persona zināja dokumenta saturu latviešu valodā</w:t>
            </w:r>
            <w:r w:rsidR="003D2793">
              <w:rPr>
                <w:rFonts w:ascii="Times New Roman" w:hAnsi="Times New Roman" w:cs="Times New Roman"/>
                <w:sz w:val="24"/>
                <w:szCs w:val="24"/>
              </w:rPr>
              <w:t xml:space="preserve">. Attiecīgais regulējums pārņemts no Komerclikuma attiecīgā regulējuma. Attiecīgā regulējuma skaidrojums un pamatojums atrodams </w:t>
            </w:r>
            <w:r w:rsidR="00480696">
              <w:rPr>
                <w:rFonts w:ascii="Times New Roman" w:hAnsi="Times New Roman" w:cs="Times New Roman"/>
                <w:sz w:val="24"/>
                <w:szCs w:val="24"/>
              </w:rPr>
              <w:t xml:space="preserve">Tieslietu ministrijas </w:t>
            </w:r>
            <w:r w:rsidR="00C4410B">
              <w:rPr>
                <w:rFonts w:ascii="Times New Roman" w:hAnsi="Times New Roman" w:cs="Times New Roman"/>
                <w:sz w:val="24"/>
                <w:szCs w:val="24"/>
              </w:rPr>
              <w:t xml:space="preserve">2019. gada 16. decembra vēstulē Nr. 1-11/4557 Saeimas Juridiskajai komisijai sniegtajā pamatojumā priekšlikumiem </w:t>
            </w:r>
            <w:r w:rsidR="003D2793">
              <w:rPr>
                <w:rFonts w:ascii="Times New Roman" w:hAnsi="Times New Roman" w:cs="Times New Roman"/>
                <w:sz w:val="24"/>
                <w:szCs w:val="24"/>
              </w:rPr>
              <w:t xml:space="preserve">Likumprojekta </w:t>
            </w:r>
            <w:r w:rsidR="00C4410B">
              <w:rPr>
                <w:rFonts w:ascii="Times New Roman" w:hAnsi="Times New Roman" w:cs="Times New Roman"/>
                <w:sz w:val="24"/>
                <w:szCs w:val="24"/>
              </w:rPr>
              <w:t>otrajam lasījumam</w:t>
            </w:r>
            <w:r w:rsidR="003D2793">
              <w:rPr>
                <w:rFonts w:ascii="Times New Roman" w:hAnsi="Times New Roman" w:cs="Times New Roman"/>
                <w:sz w:val="24"/>
                <w:szCs w:val="24"/>
              </w:rPr>
              <w:t xml:space="preserve">. </w:t>
            </w:r>
          </w:p>
          <w:p w14:paraId="4D91AD0B" w14:textId="1DF444CE" w:rsidR="003D2793" w:rsidRPr="003D2793" w:rsidRDefault="003D2793" w:rsidP="003D2793">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hAnsi="Times New Roman" w:cs="Times New Roman"/>
                <w:sz w:val="24"/>
                <w:szCs w:val="24"/>
              </w:rPr>
              <w:t xml:space="preserve">Prasības, kas noteiktas dokumentu atvasinājumu apliecināšanai, legalizācijai un tulkojumu pievienošanai un apliecināšanai ir līdzīgas attiecībā uz jebkuru Uzņēmumu reģistra reģistros reģistrētu tiesību subjektu un izriet no spēkā esošo normatīvo aktu  prasībām. Iekļaujot attiecīgo regulējumu </w:t>
            </w:r>
            <w:r w:rsidR="00D35F03">
              <w:rPr>
                <w:rFonts w:ascii="Times New Roman" w:hAnsi="Times New Roman" w:cs="Times New Roman"/>
                <w:sz w:val="24"/>
                <w:szCs w:val="24"/>
              </w:rPr>
              <w:t>UR l</w:t>
            </w:r>
            <w:r w:rsidRPr="003D2793">
              <w:rPr>
                <w:rFonts w:ascii="Times New Roman" w:hAnsi="Times New Roman" w:cs="Times New Roman"/>
                <w:sz w:val="24"/>
                <w:szCs w:val="24"/>
              </w:rPr>
              <w:t>ikuma 4.</w:t>
            </w:r>
            <w:r w:rsidRPr="003D2793">
              <w:rPr>
                <w:rFonts w:ascii="Times New Roman" w:hAnsi="Times New Roman" w:cs="Times New Roman"/>
                <w:sz w:val="24"/>
                <w:szCs w:val="24"/>
                <w:vertAlign w:val="superscript"/>
              </w:rPr>
              <w:t>4</w:t>
            </w:r>
            <w:r w:rsidRPr="003D2793">
              <w:rPr>
                <w:rFonts w:ascii="Times New Roman" w:hAnsi="Times New Roman" w:cs="Times New Roman"/>
                <w:sz w:val="24"/>
                <w:szCs w:val="24"/>
              </w:rPr>
              <w:t> pantā, tās tiek noteiktas vienoti attiecībā uz ikvienu tiesību subjektu, ko reģistrē Uzņēmumu reģistra reģistros</w:t>
            </w:r>
            <w:r w:rsidR="00D35F03">
              <w:rPr>
                <w:rFonts w:ascii="Times New Roman" w:hAnsi="Times New Roman" w:cs="Times New Roman"/>
                <w:sz w:val="24"/>
                <w:szCs w:val="24"/>
              </w:rPr>
              <w:t>, tostarp attiecībā uz ārvalsts komersantu un organizāciju pārstāvjiem un pārstāvniecībām</w:t>
            </w:r>
            <w:r w:rsidRPr="003D2793">
              <w:rPr>
                <w:rFonts w:ascii="Times New Roman" w:hAnsi="Times New Roman" w:cs="Times New Roman"/>
                <w:sz w:val="24"/>
                <w:szCs w:val="24"/>
              </w:rPr>
              <w:t xml:space="preserve">, izslēdzot dažādas </w:t>
            </w:r>
            <w:r w:rsidRPr="003D2793">
              <w:rPr>
                <w:rFonts w:ascii="Times New Roman" w:hAnsi="Times New Roman" w:cs="Times New Roman"/>
                <w:sz w:val="24"/>
                <w:szCs w:val="24"/>
              </w:rPr>
              <w:lastRenderedPageBreak/>
              <w:t xml:space="preserve">interpretācijas iespējas attiecībā uz dažādiem tiesību subjektiem. </w:t>
            </w:r>
          </w:p>
          <w:p w14:paraId="41E0CFD0" w14:textId="264BCB2B" w:rsidR="003D2793" w:rsidRPr="003D2793" w:rsidRDefault="003D2793" w:rsidP="003D2793">
            <w:pPr>
              <w:spacing w:after="0" w:line="240" w:lineRule="auto"/>
              <w:ind w:firstLine="258"/>
              <w:jc w:val="both"/>
              <w:rPr>
                <w:rFonts w:ascii="Times New Roman" w:hAnsi="Times New Roman" w:cs="Times New Roman"/>
                <w:sz w:val="24"/>
                <w:szCs w:val="24"/>
              </w:rPr>
            </w:pPr>
            <w:r w:rsidRPr="003D2793">
              <w:rPr>
                <w:rFonts w:ascii="Times New Roman" w:hAnsi="Times New Roman" w:cs="Times New Roman"/>
                <w:sz w:val="24"/>
                <w:szCs w:val="24"/>
              </w:rPr>
              <w:t>Ņemot vērā</w:t>
            </w:r>
            <w:r w:rsidR="00D35F03">
              <w:rPr>
                <w:rFonts w:ascii="Times New Roman" w:hAnsi="Times New Roman" w:cs="Times New Roman"/>
                <w:sz w:val="24"/>
                <w:szCs w:val="24"/>
              </w:rPr>
              <w:t xml:space="preserve"> Likumprojektā paredzētā attiecīgā </w:t>
            </w:r>
            <w:r w:rsidRPr="003D2793">
              <w:rPr>
                <w:rFonts w:ascii="Times New Roman" w:hAnsi="Times New Roman" w:cs="Times New Roman"/>
                <w:sz w:val="24"/>
                <w:szCs w:val="24"/>
              </w:rPr>
              <w:t xml:space="preserve">regulējuma iekļaušanu </w:t>
            </w:r>
            <w:r w:rsidR="00D35F03">
              <w:rPr>
                <w:rFonts w:ascii="Times New Roman" w:hAnsi="Times New Roman" w:cs="Times New Roman"/>
                <w:sz w:val="24"/>
                <w:szCs w:val="24"/>
              </w:rPr>
              <w:t>UR l</w:t>
            </w:r>
            <w:r w:rsidRPr="003D2793">
              <w:rPr>
                <w:rFonts w:ascii="Times New Roman" w:hAnsi="Times New Roman" w:cs="Times New Roman"/>
                <w:sz w:val="24"/>
                <w:szCs w:val="24"/>
              </w:rPr>
              <w:t xml:space="preserve">ikuma otrajā jeb vispārīgajā nodaļā, </w:t>
            </w:r>
            <w:r w:rsidR="00D35F03">
              <w:rPr>
                <w:rFonts w:ascii="Times New Roman" w:hAnsi="Times New Roman" w:cs="Times New Roman"/>
                <w:sz w:val="24"/>
                <w:szCs w:val="24"/>
              </w:rPr>
              <w:t>Noteikumu regulējums attiecībā u</w:t>
            </w:r>
            <w:r w:rsidRPr="003D2793">
              <w:rPr>
                <w:rFonts w:ascii="Times New Roman" w:hAnsi="Times New Roman" w:cs="Times New Roman"/>
                <w:sz w:val="24"/>
                <w:szCs w:val="24"/>
              </w:rPr>
              <w:t>z pievienojam</w:t>
            </w:r>
            <w:r w:rsidR="00D35F03">
              <w:rPr>
                <w:rFonts w:ascii="Times New Roman" w:hAnsi="Times New Roman" w:cs="Times New Roman"/>
                <w:sz w:val="24"/>
                <w:szCs w:val="24"/>
              </w:rPr>
              <w:t>o</w:t>
            </w:r>
            <w:r w:rsidRPr="003D2793">
              <w:rPr>
                <w:rFonts w:ascii="Times New Roman" w:hAnsi="Times New Roman" w:cs="Times New Roman"/>
                <w:sz w:val="24"/>
                <w:szCs w:val="24"/>
              </w:rPr>
              <w:t xml:space="preserve"> dokument</w:t>
            </w:r>
            <w:r w:rsidR="00D35F03">
              <w:rPr>
                <w:rFonts w:ascii="Times New Roman" w:hAnsi="Times New Roman" w:cs="Times New Roman"/>
                <w:sz w:val="24"/>
                <w:szCs w:val="24"/>
              </w:rPr>
              <w:t>u legalizācijas un apliecinājuma prasībām</w:t>
            </w:r>
            <w:r w:rsidRPr="003D2793">
              <w:rPr>
                <w:rFonts w:ascii="Times New Roman" w:hAnsi="Times New Roman" w:cs="Times New Roman"/>
                <w:sz w:val="24"/>
                <w:szCs w:val="24"/>
              </w:rPr>
              <w:t xml:space="preserve"> svītroj</w:t>
            </w:r>
            <w:r w:rsidR="00D35F03">
              <w:rPr>
                <w:rFonts w:ascii="Times New Roman" w:hAnsi="Times New Roman" w:cs="Times New Roman"/>
                <w:sz w:val="24"/>
                <w:szCs w:val="24"/>
              </w:rPr>
              <w:t>ams</w:t>
            </w:r>
            <w:r w:rsidRPr="003D2793">
              <w:rPr>
                <w:rFonts w:ascii="Times New Roman" w:hAnsi="Times New Roman" w:cs="Times New Roman"/>
                <w:sz w:val="24"/>
                <w:szCs w:val="24"/>
              </w:rPr>
              <w:t>.</w:t>
            </w:r>
          </w:p>
          <w:p w14:paraId="6B3363EF" w14:textId="25D97492" w:rsidR="003D3434" w:rsidRDefault="003D3434" w:rsidP="00DA6B90">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Norādītās prasības attiecībā uz dokumentu, kas iesniedzam</w:t>
            </w:r>
            <w:r w:rsidR="003D0748" w:rsidRPr="003D2793">
              <w:rPr>
                <w:rFonts w:ascii="Times New Roman" w:eastAsia="Times New Roman" w:hAnsi="Times New Roman" w:cs="Times New Roman"/>
                <w:sz w:val="24"/>
                <w:szCs w:val="24"/>
                <w:lang w:eastAsia="lv-LV"/>
              </w:rPr>
              <w:t>i</w:t>
            </w:r>
            <w:r w:rsidRPr="003D2793">
              <w:rPr>
                <w:rFonts w:ascii="Times New Roman" w:eastAsia="Times New Roman" w:hAnsi="Times New Roman" w:cs="Times New Roman"/>
                <w:sz w:val="24"/>
                <w:szCs w:val="24"/>
                <w:lang w:eastAsia="lv-LV"/>
              </w:rPr>
              <w:t xml:space="preserve"> pārstāvniecības reģistrācijai,</w:t>
            </w:r>
            <w:r w:rsidR="003D0748" w:rsidRPr="003D2793">
              <w:rPr>
                <w:rFonts w:ascii="Times New Roman" w:eastAsia="Times New Roman" w:hAnsi="Times New Roman" w:cs="Times New Roman"/>
                <w:sz w:val="24"/>
                <w:szCs w:val="24"/>
                <w:lang w:eastAsia="lv-LV"/>
              </w:rPr>
              <w:t xml:space="preserve"> legalizāciju un tulkošanu</w:t>
            </w:r>
            <w:r w:rsidRPr="003D2793">
              <w:rPr>
                <w:rFonts w:ascii="Times New Roman" w:eastAsia="Times New Roman" w:hAnsi="Times New Roman" w:cs="Times New Roman"/>
                <w:sz w:val="24"/>
                <w:szCs w:val="24"/>
                <w:lang w:eastAsia="lv-LV"/>
              </w:rPr>
              <w:t xml:space="preserve"> jau šobrīd ir noteiktas un izriet no citiem normatīvajiem aktiem, līdz ar to regulējums</w:t>
            </w:r>
            <w:r w:rsidR="00D35F03">
              <w:rPr>
                <w:rFonts w:ascii="Times New Roman" w:eastAsia="Times New Roman" w:hAnsi="Times New Roman" w:cs="Times New Roman"/>
                <w:sz w:val="24"/>
                <w:szCs w:val="24"/>
                <w:lang w:eastAsia="lv-LV"/>
              </w:rPr>
              <w:t>, ko paredz Likumprojekts,</w:t>
            </w:r>
            <w:r w:rsidRPr="003D2793">
              <w:rPr>
                <w:rFonts w:ascii="Times New Roman" w:eastAsia="Times New Roman" w:hAnsi="Times New Roman" w:cs="Times New Roman"/>
                <w:sz w:val="24"/>
                <w:szCs w:val="24"/>
                <w:lang w:eastAsia="lv-LV"/>
              </w:rPr>
              <w:t xml:space="preserve"> tikai precizē spēkā esošo regulējumu, bet neuzliek Uzņēmumu reģistra klientiem jaunus pienākumus un neveido jaunus izdevumus.</w:t>
            </w:r>
          </w:p>
          <w:p w14:paraId="2259BE70" w14:textId="67EB8768" w:rsidR="00E91AD6" w:rsidRDefault="00E91AD6" w:rsidP="00DA6B90">
            <w:pPr>
              <w:spacing w:after="0" w:line="240" w:lineRule="auto"/>
              <w:ind w:firstLine="284"/>
              <w:jc w:val="both"/>
              <w:rPr>
                <w:rFonts w:ascii="Times New Roman" w:eastAsia="Times New Roman" w:hAnsi="Times New Roman" w:cs="Times New Roman"/>
                <w:sz w:val="24"/>
                <w:szCs w:val="24"/>
                <w:lang w:eastAsia="lv-LV"/>
              </w:rPr>
            </w:pPr>
          </w:p>
          <w:p w14:paraId="51B68DE0" w14:textId="6CB03CAE" w:rsidR="00E91AD6" w:rsidRPr="001354EB" w:rsidRDefault="0051287D" w:rsidP="00DA6B90">
            <w:pPr>
              <w:spacing w:after="0" w:line="240" w:lineRule="auto"/>
              <w:ind w:firstLine="284"/>
              <w:jc w:val="both"/>
              <w:rPr>
                <w:rFonts w:ascii="Times New Roman" w:eastAsia="Times New Roman" w:hAnsi="Times New Roman" w:cs="Times New Roman"/>
                <w:b/>
                <w:bCs/>
                <w:sz w:val="24"/>
                <w:szCs w:val="24"/>
                <w:lang w:eastAsia="lv-LV"/>
              </w:rPr>
            </w:pPr>
            <w:r w:rsidRPr="001354EB">
              <w:rPr>
                <w:rFonts w:ascii="Times New Roman" w:eastAsia="Times New Roman" w:hAnsi="Times New Roman" w:cs="Times New Roman"/>
                <w:b/>
                <w:bCs/>
                <w:sz w:val="24"/>
                <w:szCs w:val="24"/>
                <w:lang w:eastAsia="lv-LV"/>
              </w:rPr>
              <w:t>Regulējuma precizējums attiecībā uz valsts notāra lēmumu par reģistrēšanas atteikumu tiesisko pamatu.</w:t>
            </w:r>
          </w:p>
          <w:p w14:paraId="0A98E96B" w14:textId="576FC096" w:rsidR="001354EB" w:rsidRDefault="0051287D" w:rsidP="00DA6B90">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15. punkts noteic gadījumus, kādos valsts notārs pieņem lēmumu par reģistrēšanas atteikumu, tā 15.1. apakšpunktā nosakot, ka lēmumu par reģistrācijas atteikumu pieņem, ja nav iesniegti visi šajos noteikumos minētie dokumenti. Pieteikumam pievienojamos dokumentus nosaka Noteikumi. Vienlaikus ar Noziedzīgi iegūtu līdzekļu legalizācijas un terorisma un proliferācijas finansēšanas novēršanas likuma</w:t>
            </w:r>
            <w:r w:rsidR="008F110E">
              <w:rPr>
                <w:rFonts w:ascii="Times New Roman" w:eastAsia="Times New Roman" w:hAnsi="Times New Roman" w:cs="Times New Roman"/>
                <w:sz w:val="24"/>
                <w:szCs w:val="24"/>
                <w:lang w:eastAsia="lv-LV"/>
              </w:rPr>
              <w:t xml:space="preserve"> (turpmāk – Novēršanas likums)</w:t>
            </w:r>
            <w:r>
              <w:rPr>
                <w:rFonts w:ascii="Times New Roman" w:eastAsia="Times New Roman" w:hAnsi="Times New Roman" w:cs="Times New Roman"/>
                <w:sz w:val="24"/>
                <w:szCs w:val="24"/>
                <w:lang w:eastAsia="lv-LV"/>
              </w:rPr>
              <w:t xml:space="preserve"> 18.</w:t>
            </w:r>
            <w:r>
              <w:rPr>
                <w:rFonts w:ascii="Times New Roman" w:eastAsia="Times New Roman" w:hAnsi="Times New Roman" w:cs="Times New Roman"/>
                <w:sz w:val="24"/>
                <w:szCs w:val="24"/>
                <w:vertAlign w:val="superscript"/>
                <w:lang w:eastAsia="lv-LV"/>
              </w:rPr>
              <w:t>2 </w:t>
            </w:r>
            <w:r>
              <w:rPr>
                <w:rFonts w:ascii="Times New Roman" w:eastAsia="Times New Roman" w:hAnsi="Times New Roman" w:cs="Times New Roman"/>
                <w:sz w:val="24"/>
                <w:szCs w:val="24"/>
                <w:lang w:eastAsia="lv-LV"/>
              </w:rPr>
              <w:t xml:space="preserve">pantu redakcijā, kas stāsies spēkā 2020. gada 1. jūlijā, </w:t>
            </w:r>
            <w:r w:rsidR="001354EB">
              <w:rPr>
                <w:rFonts w:ascii="Times New Roman" w:eastAsia="Times New Roman" w:hAnsi="Times New Roman" w:cs="Times New Roman"/>
                <w:sz w:val="24"/>
                <w:szCs w:val="24"/>
                <w:lang w:eastAsia="lv-LV"/>
              </w:rPr>
              <w:t>noteic pienākumu ārvalsts subjektam, ja ārvalsts subjekta filiāle vai pārstāvniecība ir reģistrēta vai tiek reģistrēta Uzņēmumu reģistra vestajos reģistros, iesniegt Uzņēmumu reģistram informāciju par tā patiesajiem labuma guvējiem</w:t>
            </w:r>
            <w:r w:rsidR="008F110E">
              <w:rPr>
                <w:rFonts w:ascii="Times New Roman" w:eastAsia="Times New Roman" w:hAnsi="Times New Roman" w:cs="Times New Roman"/>
                <w:sz w:val="24"/>
                <w:szCs w:val="24"/>
                <w:lang w:eastAsia="lv-LV"/>
              </w:rPr>
              <w:t>. Minētais pienākums izpildāms gan gadījumā, ja pārstāvniecība jau ir reģistrēta, gan gadījumā, ja tiek reģistrēta jauna pārstāvniecība</w:t>
            </w:r>
            <w:r w:rsidR="001354EB">
              <w:rPr>
                <w:rFonts w:ascii="Times New Roman" w:eastAsia="Times New Roman" w:hAnsi="Times New Roman" w:cs="Times New Roman"/>
                <w:sz w:val="24"/>
                <w:szCs w:val="24"/>
                <w:lang w:eastAsia="lv-LV"/>
              </w:rPr>
              <w:t xml:space="preserve">. </w:t>
            </w:r>
            <w:r w:rsidR="008F110E">
              <w:rPr>
                <w:rFonts w:ascii="Times New Roman" w:eastAsia="Times New Roman" w:hAnsi="Times New Roman" w:cs="Times New Roman"/>
                <w:sz w:val="24"/>
                <w:szCs w:val="24"/>
                <w:lang w:eastAsia="lv-LV"/>
              </w:rPr>
              <w:t xml:space="preserve">Vienlaikus tiek paredzēts, ka gadījumā, ja noteiktais pienākums netiek izpildīts, ārvalstu subjektu pārstāvniecības no attiecīgajiem reģistriem ir izslēdzamas. Tādējādi minētās informācijas iesniegšana Uzņēmumu reģistrā ar Novēršanas likumu tiek noteikta kā obligāta un šādas informācijas nesniegšana ir pamats Uzņēmumu reģistram nereģistrēt šāda ārvalsts subjekta pārstāvniecību. </w:t>
            </w:r>
            <w:r w:rsidR="001354EB">
              <w:rPr>
                <w:rFonts w:ascii="Times New Roman" w:eastAsia="Times New Roman" w:hAnsi="Times New Roman" w:cs="Times New Roman"/>
                <w:sz w:val="24"/>
                <w:szCs w:val="24"/>
                <w:lang w:eastAsia="lv-LV"/>
              </w:rPr>
              <w:t>UR likuma 4.</w:t>
            </w:r>
            <w:r w:rsidR="001354EB">
              <w:rPr>
                <w:rFonts w:ascii="Times New Roman" w:eastAsia="Times New Roman" w:hAnsi="Times New Roman" w:cs="Times New Roman"/>
                <w:sz w:val="24"/>
                <w:szCs w:val="24"/>
                <w:vertAlign w:val="superscript"/>
                <w:lang w:eastAsia="lv-LV"/>
              </w:rPr>
              <w:t>4</w:t>
            </w:r>
            <w:r w:rsidR="001354EB">
              <w:rPr>
                <w:rFonts w:ascii="Times New Roman" w:eastAsia="Times New Roman" w:hAnsi="Times New Roman" w:cs="Times New Roman"/>
                <w:sz w:val="24"/>
                <w:szCs w:val="24"/>
                <w:lang w:eastAsia="lv-LV"/>
              </w:rPr>
              <w:t> panta piektā daļa noteic vispārīgu regulējumu, ka ieraksta izdarīšanai Uzņēmumu reģistra vestajos reģistros iesniedz pieteikumu, ka</w:t>
            </w:r>
            <w:r w:rsidR="009212C1">
              <w:rPr>
                <w:rFonts w:ascii="Times New Roman" w:eastAsia="Times New Roman" w:hAnsi="Times New Roman" w:cs="Times New Roman"/>
                <w:sz w:val="24"/>
                <w:szCs w:val="24"/>
                <w:lang w:eastAsia="lv-LV"/>
              </w:rPr>
              <w:t>s</w:t>
            </w:r>
            <w:r w:rsidR="001354EB">
              <w:rPr>
                <w:rFonts w:ascii="Times New Roman" w:eastAsia="Times New Roman" w:hAnsi="Times New Roman" w:cs="Times New Roman"/>
                <w:sz w:val="24"/>
                <w:szCs w:val="24"/>
                <w:lang w:eastAsia="lv-LV"/>
              </w:rPr>
              <w:t xml:space="preserve"> arī nosaka iespēju pieteikumam pievienot maksājumu apliecinošu dokumentu. </w:t>
            </w:r>
          </w:p>
          <w:p w14:paraId="62D6DE51" w14:textId="4D7D3058" w:rsidR="0051287D" w:rsidRPr="003D2793" w:rsidRDefault="008F110E" w:rsidP="00DA6B90">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 vērā minēto, Noteikumos ir nosakāms, ka ne vien šajos Noteikumos noteikto dokumentu, bet arī citos likumos noteikto obligāti iesniedzamo dokumentu neiesniegšana ir pamats valsts notāram pieņemt motivētu lēmumu par reģistrēšanas atteikumu.</w:t>
            </w:r>
          </w:p>
          <w:p w14:paraId="4A78EA07" w14:textId="77777777" w:rsidR="00DA6B90" w:rsidRPr="003D2793" w:rsidRDefault="00DA6B90" w:rsidP="00DA6B90">
            <w:pPr>
              <w:spacing w:after="0" w:line="240" w:lineRule="auto"/>
              <w:ind w:firstLine="284"/>
              <w:jc w:val="both"/>
              <w:rPr>
                <w:rFonts w:ascii="Times New Roman" w:eastAsia="Times New Roman" w:hAnsi="Times New Roman" w:cs="Times New Roman"/>
                <w:sz w:val="24"/>
                <w:szCs w:val="24"/>
                <w:lang w:eastAsia="lv-LV"/>
              </w:rPr>
            </w:pPr>
          </w:p>
          <w:p w14:paraId="679BC9C8" w14:textId="77777777" w:rsidR="00BE50D2" w:rsidRPr="003D2793" w:rsidRDefault="00BE50D2" w:rsidP="00BE50D2">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b/>
                <w:sz w:val="24"/>
                <w:szCs w:val="24"/>
                <w:lang w:eastAsia="lv-LV"/>
              </w:rPr>
              <w:t>Kļūdu labošana Uzņēmumu reģistra vesto reģistru ierakstos.</w:t>
            </w:r>
          </w:p>
          <w:p w14:paraId="5E98E834" w14:textId="3608966B" w:rsidR="00BE50D2" w:rsidRPr="003D2793" w:rsidRDefault="00BE50D2" w:rsidP="00BE50D2">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 xml:space="preserve">Lai noteiktu vienotu regulējumu kļūdu labošanai attiecībā uz visiem Uzņēmumu reģistra vestajiem reģistriem, atbilstoši </w:t>
            </w:r>
            <w:r w:rsidR="00E91AD6">
              <w:rPr>
                <w:rFonts w:ascii="Times New Roman" w:eastAsia="Times New Roman" w:hAnsi="Times New Roman" w:cs="Times New Roman"/>
                <w:sz w:val="24"/>
                <w:szCs w:val="24"/>
                <w:lang w:eastAsia="lv-LV"/>
              </w:rPr>
              <w:lastRenderedPageBreak/>
              <w:t>1. </w:t>
            </w:r>
            <w:r w:rsidRPr="003D2793">
              <w:rPr>
                <w:rFonts w:ascii="Times New Roman" w:eastAsia="Times New Roman" w:hAnsi="Times New Roman" w:cs="Times New Roman"/>
                <w:sz w:val="24"/>
                <w:szCs w:val="24"/>
                <w:lang w:eastAsia="lv-LV"/>
              </w:rPr>
              <w:t>Grozījumu likumā paredzētajam UR likums papildināts ar normu, kas noteic kļūdu labošanas kārtību Uzņēmumu reģistra vestajos reģistros un to, ka acīmredzamas kļūdas Uzņēmumu reģistra valsts notārs labo, nesūtot paziņojumu tiesību subjektam. Par acīmredzamām kļūdām uzskatāmi gadījumi, kad kļūdainais ieraksts ir nepārprotams, viedokļa prasīšana tiesību subjektam būtu bezjēdzīga un tiesību subjektu apgrūtinoša, un no iesniegtajiem dokumentiem nerodas pretrunas par ieraksta saturu.</w:t>
            </w:r>
          </w:p>
          <w:p w14:paraId="2B10F7F8" w14:textId="26591BB3" w:rsidR="00BE50D2" w:rsidRPr="003D2793" w:rsidRDefault="00BE50D2" w:rsidP="00BE50D2">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 xml:space="preserve">Noteikumu </w:t>
            </w:r>
            <w:r w:rsidR="003D3434" w:rsidRPr="003D2793">
              <w:rPr>
                <w:rFonts w:ascii="Times New Roman" w:eastAsia="Times New Roman" w:hAnsi="Times New Roman" w:cs="Times New Roman"/>
                <w:sz w:val="24"/>
                <w:szCs w:val="24"/>
                <w:lang w:eastAsia="lv-LV"/>
              </w:rPr>
              <w:t xml:space="preserve">IV nodaļā </w:t>
            </w:r>
            <w:r w:rsidR="001E0AE9">
              <w:rPr>
                <w:rFonts w:ascii="Times New Roman" w:eastAsia="Times New Roman" w:hAnsi="Times New Roman" w:cs="Times New Roman"/>
                <w:sz w:val="24"/>
                <w:szCs w:val="24"/>
                <w:lang w:eastAsia="lv-LV"/>
              </w:rPr>
              <w:t xml:space="preserve">(konkrēti - Noteikumu </w:t>
            </w:r>
            <w:r w:rsidRPr="003D2793">
              <w:rPr>
                <w:rFonts w:ascii="Times New Roman" w:eastAsia="Times New Roman" w:hAnsi="Times New Roman" w:cs="Times New Roman"/>
                <w:sz w:val="24"/>
                <w:szCs w:val="24"/>
                <w:lang w:eastAsia="lv-LV"/>
              </w:rPr>
              <w:t>2</w:t>
            </w:r>
            <w:r w:rsidR="003D3434" w:rsidRPr="003D2793">
              <w:rPr>
                <w:rFonts w:ascii="Times New Roman" w:eastAsia="Times New Roman" w:hAnsi="Times New Roman" w:cs="Times New Roman"/>
                <w:sz w:val="24"/>
                <w:szCs w:val="24"/>
                <w:lang w:eastAsia="lv-LV"/>
              </w:rPr>
              <w:t>1.</w:t>
            </w:r>
            <w:r w:rsidRPr="003D2793">
              <w:rPr>
                <w:rFonts w:ascii="Times New Roman" w:eastAsia="Times New Roman" w:hAnsi="Times New Roman" w:cs="Times New Roman"/>
                <w:sz w:val="24"/>
                <w:szCs w:val="24"/>
                <w:lang w:eastAsia="lv-LV"/>
              </w:rPr>
              <w:t> punkt</w:t>
            </w:r>
            <w:r w:rsidR="001E0AE9">
              <w:rPr>
                <w:rFonts w:ascii="Times New Roman" w:eastAsia="Times New Roman" w:hAnsi="Times New Roman" w:cs="Times New Roman"/>
                <w:sz w:val="24"/>
                <w:szCs w:val="24"/>
                <w:lang w:eastAsia="lv-LV"/>
              </w:rPr>
              <w:t>ā)</w:t>
            </w:r>
            <w:r w:rsidRPr="003D2793">
              <w:rPr>
                <w:rFonts w:ascii="Times New Roman" w:eastAsia="Times New Roman" w:hAnsi="Times New Roman" w:cs="Times New Roman"/>
                <w:sz w:val="24"/>
                <w:szCs w:val="24"/>
                <w:lang w:eastAsia="lv-LV"/>
              </w:rPr>
              <w:t xml:space="preserve"> noteikta kārtība, kādā labo pārrakstīšanās kļūdas </w:t>
            </w:r>
            <w:r w:rsidR="003D3434" w:rsidRPr="003D2793">
              <w:rPr>
                <w:rFonts w:ascii="Times New Roman" w:eastAsia="Times New Roman" w:hAnsi="Times New Roman" w:cs="Times New Roman"/>
                <w:sz w:val="24"/>
                <w:szCs w:val="24"/>
                <w:lang w:eastAsia="lv-LV"/>
              </w:rPr>
              <w:t xml:space="preserve">pārstāvniecību </w:t>
            </w:r>
            <w:r w:rsidRPr="003D2793">
              <w:rPr>
                <w:rFonts w:ascii="Times New Roman" w:eastAsia="Times New Roman" w:hAnsi="Times New Roman" w:cs="Times New Roman"/>
                <w:sz w:val="24"/>
                <w:szCs w:val="24"/>
                <w:lang w:eastAsia="lv-LV"/>
              </w:rPr>
              <w:t>reģistrā. Ņemot vērā UR likumā noteikto,</w:t>
            </w:r>
            <w:r w:rsidR="00476415">
              <w:rPr>
                <w:rFonts w:ascii="Times New Roman" w:eastAsia="Times New Roman" w:hAnsi="Times New Roman" w:cs="Times New Roman"/>
                <w:sz w:val="24"/>
                <w:szCs w:val="24"/>
                <w:lang w:eastAsia="lv-LV"/>
              </w:rPr>
              <w:t xml:space="preserve"> no Noteikumiem ir svītrojams </w:t>
            </w:r>
            <w:r w:rsidRPr="003D2793">
              <w:rPr>
                <w:rFonts w:ascii="Times New Roman" w:eastAsia="Times New Roman" w:hAnsi="Times New Roman" w:cs="Times New Roman"/>
                <w:sz w:val="24"/>
                <w:szCs w:val="24"/>
                <w:lang w:eastAsia="lv-LV"/>
              </w:rPr>
              <w:t>regulējum</w:t>
            </w:r>
            <w:r w:rsidR="00476415">
              <w:rPr>
                <w:rFonts w:ascii="Times New Roman" w:eastAsia="Times New Roman" w:hAnsi="Times New Roman" w:cs="Times New Roman"/>
                <w:sz w:val="24"/>
                <w:szCs w:val="24"/>
                <w:lang w:eastAsia="lv-LV"/>
              </w:rPr>
              <w:t>s</w:t>
            </w:r>
            <w:r w:rsidRPr="003D2793">
              <w:rPr>
                <w:rFonts w:ascii="Times New Roman" w:eastAsia="Times New Roman" w:hAnsi="Times New Roman" w:cs="Times New Roman"/>
                <w:sz w:val="24"/>
                <w:szCs w:val="24"/>
                <w:lang w:eastAsia="lv-LV"/>
              </w:rPr>
              <w:t xml:space="preserve">, kas īpaši nosaka </w:t>
            </w:r>
            <w:r w:rsidR="003D3434" w:rsidRPr="003D2793">
              <w:rPr>
                <w:rFonts w:ascii="Times New Roman" w:eastAsia="Times New Roman" w:hAnsi="Times New Roman" w:cs="Times New Roman"/>
                <w:sz w:val="24"/>
                <w:szCs w:val="24"/>
                <w:lang w:eastAsia="lv-LV"/>
              </w:rPr>
              <w:t>pārstāvniecību</w:t>
            </w:r>
            <w:r w:rsidRPr="003D2793">
              <w:rPr>
                <w:rFonts w:ascii="Times New Roman" w:eastAsia="Times New Roman" w:hAnsi="Times New Roman" w:cs="Times New Roman"/>
                <w:sz w:val="24"/>
                <w:szCs w:val="24"/>
                <w:lang w:eastAsia="lv-LV"/>
              </w:rPr>
              <w:t xml:space="preserve"> reģistrāciju un grozījumu reģistrāciju</w:t>
            </w:r>
            <w:r w:rsidR="00476415">
              <w:rPr>
                <w:rFonts w:ascii="Times New Roman" w:eastAsia="Times New Roman" w:hAnsi="Times New Roman" w:cs="Times New Roman"/>
                <w:sz w:val="24"/>
                <w:szCs w:val="24"/>
                <w:lang w:eastAsia="lv-LV"/>
              </w:rPr>
              <w:t xml:space="preserve"> pārstāvniecību reģistrā</w:t>
            </w:r>
            <w:r w:rsidRPr="003D2793">
              <w:rPr>
                <w:rFonts w:ascii="Times New Roman" w:eastAsia="Times New Roman" w:hAnsi="Times New Roman" w:cs="Times New Roman"/>
                <w:sz w:val="24"/>
                <w:szCs w:val="24"/>
                <w:lang w:eastAsia="lv-LV"/>
              </w:rPr>
              <w:t>.</w:t>
            </w:r>
          </w:p>
          <w:p w14:paraId="091F3EDB" w14:textId="39D98DAF" w:rsidR="00CE6EC5" w:rsidRPr="003D2793" w:rsidRDefault="00CE6EC5" w:rsidP="00DA4487">
            <w:pPr>
              <w:spacing w:after="0" w:line="240" w:lineRule="auto"/>
              <w:ind w:firstLine="284"/>
              <w:jc w:val="both"/>
              <w:rPr>
                <w:rFonts w:ascii="Times New Roman" w:eastAsia="Times New Roman" w:hAnsi="Times New Roman" w:cs="Times New Roman"/>
                <w:b/>
                <w:sz w:val="24"/>
                <w:szCs w:val="24"/>
                <w:lang w:eastAsia="lv-LV"/>
              </w:rPr>
            </w:pPr>
          </w:p>
          <w:p w14:paraId="64AEF372" w14:textId="77777777" w:rsidR="0016570E" w:rsidRPr="003D2793" w:rsidRDefault="003D3434" w:rsidP="0016570E">
            <w:pPr>
              <w:spacing w:after="0" w:line="240" w:lineRule="auto"/>
              <w:ind w:firstLine="284"/>
              <w:jc w:val="both"/>
              <w:rPr>
                <w:rFonts w:ascii="Times New Roman" w:eastAsia="Times New Roman" w:hAnsi="Times New Roman" w:cs="Times New Roman"/>
                <w:b/>
                <w:sz w:val="24"/>
                <w:szCs w:val="24"/>
                <w:lang w:eastAsia="lv-LV"/>
              </w:rPr>
            </w:pPr>
            <w:r w:rsidRPr="003D2793">
              <w:rPr>
                <w:rFonts w:ascii="Times New Roman" w:eastAsia="Times New Roman" w:hAnsi="Times New Roman" w:cs="Times New Roman"/>
                <w:b/>
                <w:sz w:val="24"/>
                <w:szCs w:val="24"/>
                <w:lang w:eastAsia="lv-LV"/>
              </w:rPr>
              <w:t xml:space="preserve">Atteikšanās no reģistrācijas apliecības. </w:t>
            </w:r>
          </w:p>
          <w:p w14:paraId="36152CB2" w14:textId="3E457114" w:rsidR="00EB5F5B" w:rsidRPr="003D2793" w:rsidRDefault="008F110E" w:rsidP="00EB5F5B">
            <w:pPr>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Ar 2. Grozījumu likumu no UR likuma ir izslēgts regulējums, kas noteica reģistrācijas apliecības izsniegšanu. </w:t>
            </w:r>
            <w:r w:rsidR="006E0073" w:rsidRPr="003D2793">
              <w:rPr>
                <w:rFonts w:ascii="Times New Roman" w:eastAsia="Times New Roman" w:hAnsi="Times New Roman" w:cs="Times New Roman"/>
                <w:sz w:val="24"/>
                <w:szCs w:val="24"/>
                <w:lang w:eastAsia="lv-LV"/>
              </w:rPr>
              <w:t>I</w:t>
            </w:r>
            <w:r w:rsidR="003D3434" w:rsidRPr="003D2793">
              <w:rPr>
                <w:rFonts w:ascii="Times New Roman" w:hAnsi="Times New Roman" w:cs="Times New Roman"/>
                <w:sz w:val="24"/>
                <w:szCs w:val="24"/>
              </w:rPr>
              <w:t>zvērtē</w:t>
            </w:r>
            <w:r w:rsidR="00EB5F5B" w:rsidRPr="003D2793">
              <w:rPr>
                <w:rFonts w:ascii="Times New Roman" w:hAnsi="Times New Roman" w:cs="Times New Roman"/>
                <w:sz w:val="24"/>
                <w:szCs w:val="24"/>
              </w:rPr>
              <w:t>jot</w:t>
            </w:r>
            <w:r w:rsidR="003D3434" w:rsidRPr="003D2793">
              <w:rPr>
                <w:rFonts w:ascii="Times New Roman" w:hAnsi="Times New Roman" w:cs="Times New Roman"/>
                <w:sz w:val="24"/>
                <w:szCs w:val="24"/>
              </w:rPr>
              <w:t xml:space="preserve"> tiesību subjektu reģistrācijas apliecības tiesisko nozīmi</w:t>
            </w:r>
            <w:r w:rsidR="00EB5F5B" w:rsidRPr="003D2793">
              <w:rPr>
                <w:rFonts w:ascii="Times New Roman" w:hAnsi="Times New Roman" w:cs="Times New Roman"/>
                <w:sz w:val="24"/>
                <w:szCs w:val="24"/>
              </w:rPr>
              <w:t xml:space="preserve">, </w:t>
            </w:r>
            <w:r>
              <w:rPr>
                <w:rFonts w:ascii="Times New Roman" w:hAnsi="Times New Roman" w:cs="Times New Roman"/>
                <w:sz w:val="24"/>
                <w:szCs w:val="24"/>
              </w:rPr>
              <w:t xml:space="preserve">tika </w:t>
            </w:r>
            <w:r w:rsidR="00EB5F5B" w:rsidRPr="003D2793">
              <w:rPr>
                <w:rFonts w:ascii="Times New Roman" w:hAnsi="Times New Roman" w:cs="Times New Roman"/>
                <w:sz w:val="24"/>
                <w:szCs w:val="24"/>
              </w:rPr>
              <w:t xml:space="preserve">secināts, ka tās </w:t>
            </w:r>
            <w:r w:rsidR="003D3434" w:rsidRPr="003D2793">
              <w:rPr>
                <w:rFonts w:ascii="Times New Roman" w:hAnsi="Times New Roman" w:cs="Times New Roman"/>
                <w:sz w:val="24"/>
                <w:szCs w:val="24"/>
              </w:rPr>
              <w:t>izsniegšanai nav tiesiskas nozīmes.</w:t>
            </w:r>
            <w:r w:rsidR="00EB5F5B" w:rsidRPr="003D2793">
              <w:rPr>
                <w:rFonts w:ascii="Times New Roman" w:hAnsi="Times New Roman" w:cs="Times New Roman"/>
                <w:sz w:val="24"/>
                <w:szCs w:val="24"/>
              </w:rPr>
              <w:t xml:space="preserve"> </w:t>
            </w:r>
            <w:r w:rsidR="003D3434" w:rsidRPr="003D2793">
              <w:rPr>
                <w:rFonts w:ascii="Times New Roman" w:hAnsi="Times New Roman" w:cs="Times New Roman"/>
                <w:sz w:val="24"/>
                <w:szCs w:val="24"/>
              </w:rPr>
              <w:t xml:space="preserve">Normatīvie akti attiecībā uz </w:t>
            </w:r>
            <w:r w:rsidR="00EB5F5B" w:rsidRPr="003D2793">
              <w:rPr>
                <w:rFonts w:ascii="Times New Roman" w:hAnsi="Times New Roman" w:cs="Times New Roman"/>
                <w:sz w:val="24"/>
                <w:szCs w:val="24"/>
              </w:rPr>
              <w:t>Uzņēmumu r</w:t>
            </w:r>
            <w:r w:rsidR="003D3434" w:rsidRPr="003D2793">
              <w:rPr>
                <w:rFonts w:ascii="Times New Roman" w:hAnsi="Times New Roman" w:cs="Times New Roman"/>
                <w:sz w:val="24"/>
                <w:szCs w:val="24"/>
              </w:rPr>
              <w:t>eģistra izsniegtajām reģistrācijas apliecībām satur</w:t>
            </w:r>
            <w:r>
              <w:rPr>
                <w:rFonts w:ascii="Times New Roman" w:hAnsi="Times New Roman" w:cs="Times New Roman"/>
                <w:sz w:val="24"/>
                <w:szCs w:val="24"/>
              </w:rPr>
              <w:t>ēja</w:t>
            </w:r>
            <w:r w:rsidR="003D3434" w:rsidRPr="003D2793">
              <w:rPr>
                <w:rFonts w:ascii="Times New Roman" w:hAnsi="Times New Roman" w:cs="Times New Roman"/>
                <w:sz w:val="24"/>
                <w:szCs w:val="24"/>
              </w:rPr>
              <w:t xml:space="preserve"> regulējumu par to, ka </w:t>
            </w:r>
            <w:r w:rsidR="00EB5F5B" w:rsidRPr="003D2793">
              <w:rPr>
                <w:rFonts w:ascii="Times New Roman" w:hAnsi="Times New Roman" w:cs="Times New Roman"/>
                <w:sz w:val="24"/>
                <w:szCs w:val="24"/>
              </w:rPr>
              <w:t>Uzņēmumu r</w:t>
            </w:r>
            <w:r w:rsidR="003D3434" w:rsidRPr="003D2793">
              <w:rPr>
                <w:rFonts w:ascii="Times New Roman" w:hAnsi="Times New Roman" w:cs="Times New Roman"/>
                <w:sz w:val="24"/>
                <w:szCs w:val="24"/>
              </w:rPr>
              <w:t>eģistrs tādas izsniedz par maksu, ja tiesību subjekts to rakstveidā pieprasīji</w:t>
            </w:r>
            <w:r w:rsidR="000D7CE5">
              <w:rPr>
                <w:rFonts w:ascii="Times New Roman" w:hAnsi="Times New Roman" w:cs="Times New Roman"/>
                <w:sz w:val="24"/>
                <w:szCs w:val="24"/>
              </w:rPr>
              <w:t>s</w:t>
            </w:r>
            <w:r w:rsidR="003D3434" w:rsidRPr="003D2793">
              <w:rPr>
                <w:rFonts w:ascii="Times New Roman" w:hAnsi="Times New Roman" w:cs="Times New Roman"/>
                <w:sz w:val="24"/>
                <w:szCs w:val="24"/>
              </w:rPr>
              <w:t xml:space="preserve"> un veicis maksas pakalpojuma apmaksu, (</w:t>
            </w:r>
            <w:r>
              <w:rPr>
                <w:rFonts w:ascii="Times New Roman" w:hAnsi="Times New Roman" w:cs="Times New Roman"/>
                <w:sz w:val="24"/>
                <w:szCs w:val="24"/>
              </w:rPr>
              <w:t xml:space="preserve">bijušais </w:t>
            </w:r>
            <w:r w:rsidR="00EB5F5B" w:rsidRPr="003D2793">
              <w:rPr>
                <w:rFonts w:ascii="Times New Roman" w:hAnsi="Times New Roman" w:cs="Times New Roman"/>
                <w:sz w:val="24"/>
                <w:szCs w:val="24"/>
              </w:rPr>
              <w:t xml:space="preserve">UR </w:t>
            </w:r>
            <w:r w:rsidR="003D3434" w:rsidRPr="003D2793">
              <w:rPr>
                <w:rFonts w:ascii="Times New Roman" w:hAnsi="Times New Roman" w:cs="Times New Roman"/>
                <w:sz w:val="24"/>
                <w:szCs w:val="24"/>
              </w:rPr>
              <w:t xml:space="preserve">likuma </w:t>
            </w:r>
            <w:r w:rsidR="003D3434" w:rsidRPr="003D2793">
              <w:rPr>
                <w:rFonts w:ascii="Times New Roman" w:eastAsia="Times New Roman" w:hAnsi="Times New Roman" w:cs="Times New Roman"/>
                <w:sz w:val="24"/>
                <w:szCs w:val="24"/>
                <w:lang w:eastAsia="lv-LV"/>
              </w:rPr>
              <w:t>4. panta 5.</w:t>
            </w:r>
            <w:r w:rsidR="003D3434" w:rsidRPr="003D2793">
              <w:rPr>
                <w:rFonts w:ascii="Times New Roman" w:eastAsia="Times New Roman" w:hAnsi="Times New Roman" w:cs="Times New Roman"/>
                <w:sz w:val="24"/>
                <w:szCs w:val="24"/>
                <w:vertAlign w:val="superscript"/>
                <w:lang w:eastAsia="lv-LV"/>
              </w:rPr>
              <w:t>8</w:t>
            </w:r>
            <w:r w:rsidR="003D3434" w:rsidRPr="003D2793">
              <w:rPr>
                <w:rFonts w:ascii="Times New Roman" w:eastAsia="Times New Roman" w:hAnsi="Times New Roman" w:cs="Times New Roman"/>
                <w:sz w:val="24"/>
                <w:szCs w:val="24"/>
                <w:lang w:eastAsia="lv-LV"/>
              </w:rPr>
              <w:t xml:space="preserve"> punkts), </w:t>
            </w:r>
            <w:r w:rsidR="003D3434" w:rsidRPr="003D2793">
              <w:rPr>
                <w:rFonts w:ascii="Times New Roman" w:hAnsi="Times New Roman" w:cs="Times New Roman"/>
                <w:sz w:val="24"/>
                <w:szCs w:val="24"/>
              </w:rPr>
              <w:t>par to, kādas ziņas apliecībā ir norādāmas un kādas atsevišķos gadījumos ir prasības attiecībā uz šāda dokumenta obligātajiem rekvizītiem.</w:t>
            </w:r>
            <w:r w:rsidR="00EB5F5B" w:rsidRPr="003D2793">
              <w:rPr>
                <w:rFonts w:ascii="Times New Roman" w:hAnsi="Times New Roman" w:cs="Times New Roman"/>
                <w:sz w:val="24"/>
                <w:szCs w:val="24"/>
              </w:rPr>
              <w:t xml:space="preserve"> Arī Noteikumu 12.</w:t>
            </w:r>
            <w:r w:rsidR="00EB5F5B" w:rsidRPr="003D2793">
              <w:rPr>
                <w:rFonts w:ascii="Times New Roman" w:hAnsi="Times New Roman" w:cs="Times New Roman"/>
                <w:sz w:val="24"/>
                <w:szCs w:val="24"/>
                <w:vertAlign w:val="superscript"/>
              </w:rPr>
              <w:t>1</w:t>
            </w:r>
            <w:r w:rsidR="00EB5F5B" w:rsidRPr="003D2793">
              <w:rPr>
                <w:rFonts w:ascii="Times New Roman" w:hAnsi="Times New Roman" w:cs="Times New Roman"/>
                <w:sz w:val="24"/>
                <w:szCs w:val="24"/>
              </w:rPr>
              <w:t xml:space="preserve"> punkts noteic attiecīgu regulējumu. </w:t>
            </w:r>
            <w:r>
              <w:rPr>
                <w:rFonts w:ascii="Times New Roman" w:hAnsi="Times New Roman" w:cs="Times New Roman"/>
                <w:sz w:val="24"/>
                <w:szCs w:val="24"/>
              </w:rPr>
              <w:t>R</w:t>
            </w:r>
            <w:r w:rsidR="003D3434" w:rsidRPr="003D2793">
              <w:rPr>
                <w:rFonts w:ascii="Times New Roman" w:hAnsi="Times New Roman" w:cs="Times New Roman"/>
                <w:sz w:val="24"/>
                <w:szCs w:val="24"/>
              </w:rPr>
              <w:t>eģistrācijas apliecība apliecina tikai to, ka tiesību subjekts kādreiz tika reģistrēts</w:t>
            </w:r>
            <w:r w:rsidR="00EB5F5B" w:rsidRPr="003D2793">
              <w:rPr>
                <w:rFonts w:ascii="Times New Roman" w:hAnsi="Times New Roman" w:cs="Times New Roman"/>
                <w:sz w:val="24"/>
                <w:szCs w:val="24"/>
              </w:rPr>
              <w:t xml:space="preserve"> un reģistrā tika ierakstītas attiecīgās ziņas</w:t>
            </w:r>
            <w:r w:rsidR="003D3434" w:rsidRPr="003D2793">
              <w:rPr>
                <w:rFonts w:ascii="Times New Roman" w:hAnsi="Times New Roman" w:cs="Times New Roman"/>
                <w:sz w:val="24"/>
                <w:szCs w:val="24"/>
              </w:rPr>
              <w:t>, taču tā nav uzskatāma par apliecinājumu tam, ka šāds tiesību subjekts vēl joprojām pastāv</w:t>
            </w:r>
            <w:r w:rsidR="00EB5F5B" w:rsidRPr="003D2793">
              <w:rPr>
                <w:rFonts w:ascii="Times New Roman" w:hAnsi="Times New Roman" w:cs="Times New Roman"/>
                <w:sz w:val="24"/>
                <w:szCs w:val="24"/>
              </w:rPr>
              <w:t>,</w:t>
            </w:r>
            <w:r w:rsidR="003D3434" w:rsidRPr="003D2793">
              <w:rPr>
                <w:rFonts w:ascii="Times New Roman" w:hAnsi="Times New Roman" w:cs="Times New Roman"/>
                <w:sz w:val="24"/>
                <w:szCs w:val="24"/>
              </w:rPr>
              <w:t xml:space="preserve"> tā darbība nav izbeigta</w:t>
            </w:r>
            <w:r w:rsidR="00EB5F5B" w:rsidRPr="003D2793">
              <w:rPr>
                <w:rFonts w:ascii="Times New Roman" w:hAnsi="Times New Roman" w:cs="Times New Roman"/>
                <w:sz w:val="24"/>
                <w:szCs w:val="24"/>
              </w:rPr>
              <w:t xml:space="preserve"> un ierakstītās ziņas nav mainījušās, </w:t>
            </w:r>
            <w:r w:rsidR="003D3434" w:rsidRPr="003D2793">
              <w:rPr>
                <w:rFonts w:ascii="Times New Roman" w:hAnsi="Times New Roman" w:cs="Times New Roman"/>
                <w:sz w:val="24"/>
                <w:szCs w:val="24"/>
              </w:rPr>
              <w:t>līdz ar to reģistrācijas apliecības izsniegšanai n</w:t>
            </w:r>
            <w:r>
              <w:rPr>
                <w:rFonts w:ascii="Times New Roman" w:hAnsi="Times New Roman" w:cs="Times New Roman"/>
                <w:sz w:val="24"/>
                <w:szCs w:val="24"/>
              </w:rPr>
              <w:t>ebija</w:t>
            </w:r>
            <w:r w:rsidR="003D3434" w:rsidRPr="003D2793">
              <w:rPr>
                <w:rFonts w:ascii="Times New Roman" w:hAnsi="Times New Roman" w:cs="Times New Roman"/>
                <w:sz w:val="24"/>
                <w:szCs w:val="24"/>
              </w:rPr>
              <w:t xml:space="preserve"> juridiskās nozīmes.</w:t>
            </w:r>
          </w:p>
          <w:p w14:paraId="5FAFEBC4" w14:textId="003E0311" w:rsidR="0045475B" w:rsidRPr="003D2793" w:rsidRDefault="00EB5F5B" w:rsidP="0045475B">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hAnsi="Times New Roman" w:cs="Times New Roman"/>
                <w:sz w:val="24"/>
                <w:szCs w:val="24"/>
              </w:rPr>
              <w:t>R</w:t>
            </w:r>
            <w:r w:rsidR="003D3434" w:rsidRPr="003D2793">
              <w:rPr>
                <w:rFonts w:ascii="Times New Roman" w:hAnsi="Times New Roman" w:cs="Times New Roman"/>
                <w:sz w:val="24"/>
                <w:szCs w:val="24"/>
              </w:rPr>
              <w:t>eģistrācijas apliecība ne tikai nesniedz nekādu informāciju par to, vai apliecības uzrādīšanas vai iesniegšanas brīdī tiesību subjekts vēl pastāv, bet arī par to</w:t>
            </w:r>
            <w:r w:rsidRPr="003D2793">
              <w:rPr>
                <w:rFonts w:ascii="Times New Roman" w:hAnsi="Times New Roman" w:cs="Times New Roman"/>
                <w:sz w:val="24"/>
                <w:szCs w:val="24"/>
              </w:rPr>
              <w:t>, kādas ziņas ir ierakstītas, piemēram, par pārstāvi pārstāvniecību reģistrā</w:t>
            </w:r>
            <w:r w:rsidR="003D3434" w:rsidRPr="003D2793">
              <w:rPr>
                <w:rFonts w:ascii="Times New Roman" w:hAnsi="Times New Roman" w:cs="Times New Roman"/>
                <w:sz w:val="24"/>
                <w:szCs w:val="24"/>
              </w:rPr>
              <w:t>. Līdz ar to apliecības uzr</w:t>
            </w:r>
            <w:r w:rsidR="000D7CE5">
              <w:rPr>
                <w:rFonts w:ascii="Times New Roman" w:hAnsi="Times New Roman" w:cs="Times New Roman"/>
                <w:sz w:val="24"/>
                <w:szCs w:val="24"/>
              </w:rPr>
              <w:t>ā</w:t>
            </w:r>
            <w:r w:rsidR="003D3434" w:rsidRPr="003D2793">
              <w:rPr>
                <w:rFonts w:ascii="Times New Roman" w:hAnsi="Times New Roman" w:cs="Times New Roman"/>
                <w:sz w:val="24"/>
                <w:szCs w:val="24"/>
              </w:rPr>
              <w:t xml:space="preserve">dīšana, ja tajā iekļautās ziņas nav aktuālas, ne tikai nesniedz noderīgu informāciju, bet gan maldina citas personas. Ja tiesību subjekta darījumu partneriem, klientiem, iestādēm, kā arī ikvienam citam interesentam ir nepieciešams pārliecināties par </w:t>
            </w:r>
            <w:r w:rsidRPr="003D2793">
              <w:rPr>
                <w:rFonts w:ascii="Times New Roman" w:hAnsi="Times New Roman" w:cs="Times New Roman"/>
                <w:sz w:val="24"/>
                <w:szCs w:val="24"/>
              </w:rPr>
              <w:t>pārstāvniecību reģistrā ierakstītajām ziņām</w:t>
            </w:r>
            <w:r w:rsidR="003D3434" w:rsidRPr="003D2793">
              <w:rPr>
                <w:rFonts w:ascii="Times New Roman" w:hAnsi="Times New Roman" w:cs="Times New Roman"/>
                <w:sz w:val="24"/>
                <w:szCs w:val="24"/>
              </w:rPr>
              <w:t xml:space="preserve">, ir jāpieprasa aktuālā informācija no </w:t>
            </w:r>
            <w:r w:rsidR="00B9173B" w:rsidRPr="003D2793">
              <w:rPr>
                <w:rFonts w:ascii="Times New Roman" w:hAnsi="Times New Roman" w:cs="Times New Roman"/>
                <w:sz w:val="24"/>
                <w:szCs w:val="24"/>
              </w:rPr>
              <w:t xml:space="preserve">attiecīgā </w:t>
            </w:r>
            <w:r w:rsidR="003D3434" w:rsidRPr="003D2793">
              <w:rPr>
                <w:rFonts w:ascii="Times New Roman" w:hAnsi="Times New Roman" w:cs="Times New Roman"/>
                <w:sz w:val="24"/>
                <w:szCs w:val="24"/>
              </w:rPr>
              <w:t>reģistr</w:t>
            </w:r>
            <w:r w:rsidR="00B9173B" w:rsidRPr="003D2793">
              <w:rPr>
                <w:rFonts w:ascii="Times New Roman" w:hAnsi="Times New Roman" w:cs="Times New Roman"/>
                <w:sz w:val="24"/>
                <w:szCs w:val="24"/>
              </w:rPr>
              <w:t>a</w:t>
            </w:r>
            <w:r w:rsidR="003D3434" w:rsidRPr="003D2793">
              <w:rPr>
                <w:rFonts w:ascii="Times New Roman" w:hAnsi="Times New Roman" w:cs="Times New Roman"/>
                <w:sz w:val="24"/>
                <w:szCs w:val="24"/>
              </w:rPr>
              <w:t>. Norādāms, ka</w:t>
            </w:r>
            <w:r w:rsidR="009021C0">
              <w:rPr>
                <w:rFonts w:ascii="Times New Roman" w:hAnsi="Times New Roman" w:cs="Times New Roman"/>
                <w:sz w:val="24"/>
                <w:szCs w:val="24"/>
              </w:rPr>
              <w:t xml:space="preserve"> ar UR likumu, ņemot vērā ar 2. Grozījumu likumu izdarītos šā likuma grozījumus, plaša</w:t>
            </w:r>
            <w:r w:rsidR="003D3434" w:rsidRPr="003D2793">
              <w:rPr>
                <w:rFonts w:ascii="Times New Roman" w:hAnsi="Times New Roman" w:cs="Times New Roman"/>
                <w:sz w:val="24"/>
                <w:szCs w:val="24"/>
              </w:rPr>
              <w:t xml:space="preserve"> informācija par reģistrētajiem tiesību subjektiem ikvienam ir pieejama </w:t>
            </w:r>
            <w:r w:rsidRPr="003D2793">
              <w:rPr>
                <w:rFonts w:ascii="Times New Roman" w:hAnsi="Times New Roman" w:cs="Times New Roman"/>
                <w:sz w:val="24"/>
                <w:szCs w:val="24"/>
              </w:rPr>
              <w:t>Uzņēmumu r</w:t>
            </w:r>
            <w:r w:rsidR="003D3434" w:rsidRPr="003D2793">
              <w:rPr>
                <w:rFonts w:ascii="Times New Roman" w:hAnsi="Times New Roman" w:cs="Times New Roman"/>
                <w:sz w:val="24"/>
                <w:szCs w:val="24"/>
              </w:rPr>
              <w:t xml:space="preserve">eģistra tīmekļvietnē bez maksas un informācijas pieprasītāja identifikācijas. Līdz ar to ikviena persona </w:t>
            </w:r>
            <w:r w:rsidR="00F520B5" w:rsidRPr="003D2793">
              <w:rPr>
                <w:rFonts w:ascii="Times New Roman" w:hAnsi="Times New Roman" w:cs="Times New Roman"/>
                <w:sz w:val="24"/>
                <w:szCs w:val="24"/>
              </w:rPr>
              <w:t xml:space="preserve">par pārstāvniecību </w:t>
            </w:r>
            <w:r w:rsidR="009021C0">
              <w:rPr>
                <w:rFonts w:ascii="Times New Roman" w:hAnsi="Times New Roman" w:cs="Times New Roman"/>
                <w:sz w:val="24"/>
                <w:szCs w:val="24"/>
              </w:rPr>
              <w:t xml:space="preserve">bez maksas tiešsaistes datu pārraides režīmā var iegūt ziņas un dokumentus, kas iekļauti reģistrācijas lietas, tostarp </w:t>
            </w:r>
            <w:r w:rsidR="009021C0">
              <w:rPr>
                <w:rFonts w:ascii="Times New Roman" w:hAnsi="Times New Roman" w:cs="Times New Roman"/>
                <w:sz w:val="24"/>
                <w:szCs w:val="24"/>
              </w:rPr>
              <w:lastRenderedPageBreak/>
              <w:t xml:space="preserve">pārstāvniecības reģistrācijas lietas, publiskajā daļā, kā arī </w:t>
            </w:r>
            <w:r w:rsidR="00F520B5" w:rsidRPr="003D2793">
              <w:rPr>
                <w:rFonts w:ascii="Times New Roman" w:hAnsi="Times New Roman" w:cs="Times New Roman"/>
                <w:sz w:val="24"/>
                <w:szCs w:val="24"/>
              </w:rPr>
              <w:t xml:space="preserve">bez maksas un autentifikācijas </w:t>
            </w:r>
            <w:r w:rsidR="003D3434" w:rsidRPr="003D2793">
              <w:rPr>
                <w:rFonts w:ascii="Times New Roman" w:hAnsi="Times New Roman" w:cs="Times New Roman"/>
                <w:sz w:val="24"/>
                <w:szCs w:val="24"/>
              </w:rPr>
              <w:t>var iegūt</w:t>
            </w:r>
            <w:r w:rsidR="009021C0">
              <w:rPr>
                <w:rFonts w:ascii="Times New Roman" w:hAnsi="Times New Roman" w:cs="Times New Roman"/>
                <w:sz w:val="24"/>
                <w:szCs w:val="24"/>
              </w:rPr>
              <w:t xml:space="preserve"> UR likuma 4.</w:t>
            </w:r>
            <w:r w:rsidR="009021C0">
              <w:rPr>
                <w:rFonts w:ascii="Times New Roman" w:hAnsi="Times New Roman" w:cs="Times New Roman"/>
                <w:sz w:val="24"/>
                <w:szCs w:val="24"/>
                <w:vertAlign w:val="superscript"/>
              </w:rPr>
              <w:t>11</w:t>
            </w:r>
            <w:r w:rsidR="009021C0">
              <w:rPr>
                <w:rFonts w:ascii="Times New Roman" w:hAnsi="Times New Roman" w:cs="Times New Roman"/>
                <w:sz w:val="24"/>
                <w:szCs w:val="24"/>
              </w:rPr>
              <w:t> panta pirmajā daļā noteiktās ziņas.</w:t>
            </w:r>
            <w:r w:rsidR="00F520B5" w:rsidRPr="003D2793">
              <w:rPr>
                <w:rFonts w:ascii="Times New Roman" w:hAnsi="Times New Roman" w:cs="Times New Roman"/>
                <w:sz w:val="24"/>
                <w:szCs w:val="24"/>
              </w:rPr>
              <w:t xml:space="preserve"> Uzņēmumu r</w:t>
            </w:r>
            <w:r w:rsidR="003D3434" w:rsidRPr="003D2793">
              <w:rPr>
                <w:rFonts w:ascii="Times New Roman" w:hAnsi="Times New Roman" w:cs="Times New Roman"/>
                <w:sz w:val="24"/>
                <w:szCs w:val="24"/>
              </w:rPr>
              <w:t>eģistra tīmekļvietnē pieejamās ziņas ir publiski ticamas un aktuālas.</w:t>
            </w:r>
          </w:p>
          <w:p w14:paraId="03852CC5" w14:textId="0502E3DF" w:rsidR="003D3434" w:rsidRPr="003D2793" w:rsidRDefault="003D3434" w:rsidP="006E0073">
            <w:pPr>
              <w:spacing w:after="0" w:line="240" w:lineRule="auto"/>
              <w:ind w:firstLine="284"/>
              <w:jc w:val="both"/>
              <w:rPr>
                <w:rFonts w:ascii="Times New Roman" w:hAnsi="Times New Roman" w:cs="Times New Roman"/>
                <w:sz w:val="24"/>
                <w:szCs w:val="24"/>
              </w:rPr>
            </w:pPr>
            <w:r w:rsidRPr="003D2793">
              <w:rPr>
                <w:rFonts w:ascii="Times New Roman" w:hAnsi="Times New Roman" w:cs="Times New Roman"/>
                <w:sz w:val="24"/>
                <w:szCs w:val="24"/>
              </w:rPr>
              <w:t>Ņemot vērā, ka regulējums par reģistrācijas apliecības izsniegšanu ir iekļauts arī katra tiesību subjekta</w:t>
            </w:r>
            <w:r w:rsidR="006E0073" w:rsidRPr="003D2793">
              <w:rPr>
                <w:rFonts w:ascii="Times New Roman" w:hAnsi="Times New Roman" w:cs="Times New Roman"/>
                <w:sz w:val="24"/>
                <w:szCs w:val="24"/>
              </w:rPr>
              <w:t xml:space="preserve">, kā arī pārstāvniecības </w:t>
            </w:r>
            <w:r w:rsidRPr="003D2793">
              <w:rPr>
                <w:rFonts w:ascii="Times New Roman" w:hAnsi="Times New Roman" w:cs="Times New Roman"/>
                <w:sz w:val="24"/>
                <w:szCs w:val="24"/>
              </w:rPr>
              <w:t xml:space="preserve">reģistrāciju </w:t>
            </w:r>
            <w:r w:rsidR="006E0073" w:rsidRPr="003D2793">
              <w:rPr>
                <w:rFonts w:ascii="Times New Roman" w:hAnsi="Times New Roman" w:cs="Times New Roman"/>
                <w:sz w:val="24"/>
                <w:szCs w:val="24"/>
              </w:rPr>
              <w:t>Uzņēmumu r</w:t>
            </w:r>
            <w:r w:rsidRPr="003D2793">
              <w:rPr>
                <w:rFonts w:ascii="Times New Roman" w:hAnsi="Times New Roman" w:cs="Times New Roman"/>
                <w:sz w:val="24"/>
                <w:szCs w:val="24"/>
              </w:rPr>
              <w:t>eģistrā regulējošajos normatīvajos aktos, attiecīgie normatīvie akti</w:t>
            </w:r>
            <w:r w:rsidR="006E0073" w:rsidRPr="003D2793">
              <w:rPr>
                <w:rFonts w:ascii="Times New Roman" w:hAnsi="Times New Roman" w:cs="Times New Roman"/>
                <w:sz w:val="24"/>
                <w:szCs w:val="24"/>
              </w:rPr>
              <w:t>, tostarp Noteikumi</w:t>
            </w:r>
            <w:r w:rsidRPr="003D2793">
              <w:rPr>
                <w:rFonts w:ascii="Times New Roman" w:hAnsi="Times New Roman" w:cs="Times New Roman"/>
                <w:sz w:val="24"/>
                <w:szCs w:val="24"/>
              </w:rPr>
              <w:t xml:space="preserve"> atbilstoši precizējami.</w:t>
            </w:r>
          </w:p>
          <w:p w14:paraId="148EAC08" w14:textId="062CF014" w:rsidR="00B9173B" w:rsidRPr="003D2793" w:rsidRDefault="00B9173B" w:rsidP="00B9173B">
            <w:pPr>
              <w:spacing w:after="0" w:line="240" w:lineRule="auto"/>
              <w:ind w:firstLine="284"/>
              <w:jc w:val="both"/>
              <w:rPr>
                <w:rFonts w:ascii="Times New Roman" w:hAnsi="Times New Roman" w:cs="Times New Roman"/>
                <w:sz w:val="24"/>
                <w:szCs w:val="24"/>
              </w:rPr>
            </w:pPr>
            <w:r w:rsidRPr="003D2793">
              <w:rPr>
                <w:rFonts w:ascii="Times New Roman" w:hAnsi="Times New Roman" w:cs="Times New Roman"/>
                <w:sz w:val="24"/>
                <w:szCs w:val="24"/>
              </w:rPr>
              <w:t>Ņemot vērā</w:t>
            </w:r>
            <w:r w:rsidR="00F64B23">
              <w:rPr>
                <w:rFonts w:ascii="Times New Roman" w:hAnsi="Times New Roman" w:cs="Times New Roman"/>
                <w:sz w:val="24"/>
                <w:szCs w:val="24"/>
              </w:rPr>
              <w:t>,</w:t>
            </w:r>
            <w:r w:rsidRPr="003D2793">
              <w:rPr>
                <w:rFonts w:ascii="Times New Roman" w:hAnsi="Times New Roman" w:cs="Times New Roman"/>
                <w:sz w:val="24"/>
                <w:szCs w:val="24"/>
              </w:rPr>
              <w:t xml:space="preserve"> </w:t>
            </w:r>
            <w:r w:rsidR="00F64B23">
              <w:rPr>
                <w:rFonts w:ascii="Times New Roman" w:hAnsi="Times New Roman" w:cs="Times New Roman"/>
                <w:sz w:val="24"/>
                <w:szCs w:val="24"/>
              </w:rPr>
              <w:t xml:space="preserve">ka </w:t>
            </w:r>
            <w:r w:rsidR="009021C0">
              <w:rPr>
                <w:rFonts w:ascii="Times New Roman" w:hAnsi="Times New Roman" w:cs="Times New Roman"/>
                <w:sz w:val="24"/>
                <w:szCs w:val="24"/>
              </w:rPr>
              <w:t>UR likuma</w:t>
            </w:r>
            <w:r w:rsidR="00CB2F85">
              <w:rPr>
                <w:rFonts w:ascii="Times New Roman" w:hAnsi="Times New Roman" w:cs="Times New Roman"/>
                <w:sz w:val="24"/>
                <w:szCs w:val="24"/>
              </w:rPr>
              <w:t xml:space="preserve"> normas</w:t>
            </w:r>
            <w:r w:rsidR="00845981">
              <w:rPr>
                <w:rFonts w:ascii="Times New Roman" w:hAnsi="Times New Roman" w:cs="Times New Roman"/>
                <w:sz w:val="24"/>
                <w:szCs w:val="24"/>
              </w:rPr>
              <w:t>, proti, 2. Grozījumu likuma normas,</w:t>
            </w:r>
            <w:r w:rsidR="00CB2F85">
              <w:rPr>
                <w:rFonts w:ascii="Times New Roman" w:hAnsi="Times New Roman" w:cs="Times New Roman"/>
                <w:sz w:val="24"/>
                <w:szCs w:val="24"/>
              </w:rPr>
              <w:t xml:space="preserve"> </w:t>
            </w:r>
            <w:r w:rsidR="00845981">
              <w:rPr>
                <w:rFonts w:ascii="Times New Roman" w:hAnsi="Times New Roman" w:cs="Times New Roman"/>
                <w:sz w:val="24"/>
                <w:szCs w:val="24"/>
              </w:rPr>
              <w:t>vairs ne</w:t>
            </w:r>
            <w:r w:rsidRPr="003D2793">
              <w:rPr>
                <w:rFonts w:ascii="Times New Roman" w:eastAsia="Times New Roman" w:hAnsi="Times New Roman" w:cs="Times New Roman"/>
                <w:sz w:val="24"/>
                <w:szCs w:val="24"/>
                <w:lang w:eastAsia="lv-LV"/>
              </w:rPr>
              <w:t xml:space="preserve">paredz Uzņēmumu reģistra kompetenci izsniegt reģistrācijas apliecību, </w:t>
            </w:r>
            <w:r w:rsidRPr="007454AF">
              <w:rPr>
                <w:rFonts w:ascii="Times New Roman" w:eastAsia="Times New Roman" w:hAnsi="Times New Roman" w:cs="Times New Roman"/>
                <w:sz w:val="24"/>
                <w:szCs w:val="24"/>
                <w:lang w:eastAsia="lv-LV"/>
              </w:rPr>
              <w:t xml:space="preserve">attiecībā uz reģistrācijas apliecību izsniegšanu </w:t>
            </w:r>
            <w:r w:rsidR="00845981">
              <w:rPr>
                <w:rFonts w:ascii="Times New Roman" w:eastAsia="Times New Roman" w:hAnsi="Times New Roman" w:cs="Times New Roman"/>
                <w:sz w:val="24"/>
                <w:szCs w:val="24"/>
                <w:lang w:eastAsia="lv-LV"/>
              </w:rPr>
              <w:t>ir</w:t>
            </w:r>
            <w:r w:rsidRPr="007454AF">
              <w:rPr>
                <w:rFonts w:ascii="Times New Roman" w:eastAsia="Times New Roman" w:hAnsi="Times New Roman" w:cs="Times New Roman"/>
                <w:sz w:val="24"/>
                <w:szCs w:val="24"/>
                <w:lang w:eastAsia="lv-LV"/>
              </w:rPr>
              <w:t xml:space="preserve"> piemērojamas </w:t>
            </w:r>
            <w:r w:rsidR="00845981">
              <w:rPr>
                <w:rFonts w:ascii="Times New Roman" w:eastAsia="Times New Roman" w:hAnsi="Times New Roman" w:cs="Times New Roman"/>
                <w:sz w:val="24"/>
                <w:szCs w:val="24"/>
                <w:lang w:eastAsia="lv-LV"/>
              </w:rPr>
              <w:t>2. Grozījumu likuma</w:t>
            </w:r>
            <w:r w:rsidRPr="007454AF">
              <w:rPr>
                <w:rFonts w:ascii="Times New Roman" w:eastAsia="Times New Roman" w:hAnsi="Times New Roman" w:cs="Times New Roman"/>
                <w:sz w:val="24"/>
                <w:szCs w:val="24"/>
                <w:lang w:eastAsia="lv-LV"/>
              </w:rPr>
              <w:t xml:space="preserve"> kā jaunākā normatīvā akta normas iepretī </w:t>
            </w:r>
            <w:r w:rsidR="008B1819" w:rsidRPr="007454AF">
              <w:rPr>
                <w:rFonts w:ascii="Times New Roman" w:eastAsia="Times New Roman" w:hAnsi="Times New Roman" w:cs="Times New Roman"/>
                <w:sz w:val="24"/>
                <w:szCs w:val="24"/>
                <w:lang w:eastAsia="lv-LV"/>
              </w:rPr>
              <w:t xml:space="preserve">likuma </w:t>
            </w:r>
            <w:r w:rsidR="00127DAA" w:rsidRPr="007454AF">
              <w:rPr>
                <w:rFonts w:ascii="Times New Roman" w:eastAsia="Times New Roman" w:hAnsi="Times New Roman" w:cs="Times New Roman"/>
                <w:sz w:val="24"/>
                <w:szCs w:val="24"/>
                <w:lang w:eastAsia="lv-LV"/>
              </w:rPr>
              <w:t>"</w:t>
            </w:r>
            <w:r w:rsidR="008B1819" w:rsidRPr="008C5488">
              <w:rPr>
                <w:rFonts w:ascii="Times New Roman" w:eastAsia="Times New Roman" w:hAnsi="Times New Roman" w:cs="Times New Roman"/>
                <w:sz w:val="24"/>
                <w:szCs w:val="24"/>
                <w:lang w:eastAsia="lv-LV"/>
              </w:rPr>
              <w:t>Par nodokļiem un nodevām</w:t>
            </w:r>
            <w:r w:rsidR="00127DAA" w:rsidRPr="008C5488">
              <w:rPr>
                <w:rFonts w:ascii="Times New Roman" w:eastAsia="Times New Roman" w:hAnsi="Times New Roman" w:cs="Times New Roman"/>
                <w:sz w:val="24"/>
                <w:szCs w:val="24"/>
                <w:lang w:eastAsia="lv-LV"/>
              </w:rPr>
              <w:t>"</w:t>
            </w:r>
            <w:r w:rsidR="008B1819" w:rsidRPr="008C5488">
              <w:rPr>
                <w:rFonts w:ascii="Times New Roman" w:eastAsia="Times New Roman" w:hAnsi="Times New Roman" w:cs="Times New Roman"/>
                <w:sz w:val="24"/>
                <w:szCs w:val="24"/>
                <w:lang w:eastAsia="lv-LV"/>
              </w:rPr>
              <w:t xml:space="preserve"> </w:t>
            </w:r>
            <w:r w:rsidR="008B1819" w:rsidRPr="008C5488">
              <w:rPr>
                <w:rFonts w:ascii="Times New Roman" w:hAnsi="Times New Roman" w:cs="Times New Roman"/>
                <w:sz w:val="24"/>
                <w:szCs w:val="24"/>
              </w:rPr>
              <w:t>15.</w:t>
            </w:r>
            <w:r w:rsidR="008B1819" w:rsidRPr="008C5488">
              <w:rPr>
                <w:rFonts w:ascii="Times New Roman" w:hAnsi="Times New Roman" w:cs="Times New Roman"/>
                <w:sz w:val="24"/>
                <w:szCs w:val="24"/>
                <w:vertAlign w:val="superscript"/>
              </w:rPr>
              <w:t>1</w:t>
            </w:r>
            <w:r w:rsidR="008B1819" w:rsidRPr="008C5488">
              <w:rPr>
                <w:rFonts w:ascii="Times New Roman" w:hAnsi="Times New Roman" w:cs="Times New Roman"/>
                <w:sz w:val="24"/>
                <w:szCs w:val="24"/>
              </w:rPr>
              <w:t> panta pirmās un ceturtās</w:t>
            </w:r>
            <w:r w:rsidR="00857E05" w:rsidRPr="008C5488">
              <w:rPr>
                <w:rFonts w:ascii="Times New Roman" w:hAnsi="Times New Roman" w:cs="Times New Roman"/>
                <w:sz w:val="24"/>
                <w:szCs w:val="24"/>
              </w:rPr>
              <w:t xml:space="preserve"> daļas </w:t>
            </w:r>
            <w:r w:rsidR="008B1819" w:rsidRPr="007454AF">
              <w:rPr>
                <w:rFonts w:ascii="Times New Roman" w:hAnsi="Times New Roman" w:cs="Times New Roman"/>
                <w:sz w:val="24"/>
                <w:szCs w:val="24"/>
              </w:rPr>
              <w:t>regulējumam attiecībā uz Uzņēmumu reģistra kompetenci reģistrācijas apliecību izsniegšanā.</w:t>
            </w:r>
            <w:r w:rsidR="008B1819" w:rsidRPr="003D2793">
              <w:rPr>
                <w:rFonts w:ascii="Times New Roman" w:hAnsi="Times New Roman" w:cs="Times New Roman"/>
                <w:sz w:val="24"/>
                <w:szCs w:val="24"/>
              </w:rPr>
              <w:t xml:space="preserve"> </w:t>
            </w:r>
            <w:r w:rsidR="00845981">
              <w:rPr>
                <w:rFonts w:ascii="Times New Roman" w:hAnsi="Times New Roman" w:cs="Times New Roman"/>
                <w:sz w:val="24"/>
                <w:szCs w:val="24"/>
              </w:rPr>
              <w:t>Sākot ar 2. Grozījumu likuma</w:t>
            </w:r>
            <w:r w:rsidR="00CB2F85">
              <w:rPr>
                <w:rFonts w:ascii="Times New Roman" w:hAnsi="Times New Roman" w:cs="Times New Roman"/>
                <w:sz w:val="24"/>
                <w:szCs w:val="24"/>
              </w:rPr>
              <w:t xml:space="preserve"> sp</w:t>
            </w:r>
            <w:r w:rsidR="008B1819" w:rsidRPr="003D2793">
              <w:rPr>
                <w:rFonts w:ascii="Times New Roman" w:hAnsi="Times New Roman" w:cs="Times New Roman"/>
                <w:sz w:val="24"/>
                <w:szCs w:val="24"/>
              </w:rPr>
              <w:t>ēkā stāšanās brī</w:t>
            </w:r>
            <w:r w:rsidR="00845981">
              <w:rPr>
                <w:rFonts w:ascii="Times New Roman" w:hAnsi="Times New Roman" w:cs="Times New Roman"/>
                <w:sz w:val="24"/>
                <w:szCs w:val="24"/>
              </w:rPr>
              <w:t>di,</w:t>
            </w:r>
            <w:r w:rsidR="008B1819" w:rsidRPr="003D2793">
              <w:rPr>
                <w:rFonts w:ascii="Times New Roman" w:hAnsi="Times New Roman" w:cs="Times New Roman"/>
                <w:sz w:val="24"/>
                <w:szCs w:val="24"/>
              </w:rPr>
              <w:t xml:space="preserve"> Uzņēmumu reģistrs reģistrācijas apliecības nevienam tiesību subjektam, tostarp ārvalsts komersanta pārstāvniecībai vai pārstāvim neizsnie</w:t>
            </w:r>
            <w:r w:rsidR="00845981">
              <w:rPr>
                <w:rFonts w:ascii="Times New Roman" w:hAnsi="Times New Roman" w:cs="Times New Roman"/>
                <w:sz w:val="24"/>
                <w:szCs w:val="24"/>
              </w:rPr>
              <w:t>dz</w:t>
            </w:r>
            <w:r w:rsidR="008B1819" w:rsidRPr="003D2793">
              <w:rPr>
                <w:rFonts w:ascii="Times New Roman" w:hAnsi="Times New Roman" w:cs="Times New Roman"/>
                <w:sz w:val="24"/>
                <w:szCs w:val="24"/>
              </w:rPr>
              <w:t>.</w:t>
            </w:r>
            <w:r w:rsidR="000C2EFF" w:rsidRPr="003D2793">
              <w:rPr>
                <w:rFonts w:ascii="Times New Roman" w:hAnsi="Times New Roman" w:cs="Times New Roman"/>
                <w:sz w:val="24"/>
                <w:szCs w:val="24"/>
              </w:rPr>
              <w:t xml:space="preserve"> Ņemot vērā norādīto, Projekt</w:t>
            </w:r>
            <w:r w:rsidR="00845981">
              <w:rPr>
                <w:rFonts w:ascii="Times New Roman" w:hAnsi="Times New Roman" w:cs="Times New Roman"/>
                <w:sz w:val="24"/>
                <w:szCs w:val="24"/>
              </w:rPr>
              <w:t>s izslēdz no Noteikumiem regulējumu attiecībā uz reģistrācijas apliecībām.</w:t>
            </w:r>
          </w:p>
          <w:p w14:paraId="34EBE3B7" w14:textId="588BAD82" w:rsidR="006E0073" w:rsidRPr="003D2793" w:rsidRDefault="006E0073" w:rsidP="006E0073">
            <w:pPr>
              <w:spacing w:after="0" w:line="240" w:lineRule="auto"/>
              <w:ind w:firstLine="284"/>
              <w:jc w:val="both"/>
              <w:rPr>
                <w:rFonts w:ascii="Times New Roman" w:hAnsi="Times New Roman" w:cs="Times New Roman"/>
                <w:sz w:val="24"/>
                <w:szCs w:val="24"/>
              </w:rPr>
            </w:pPr>
          </w:p>
          <w:p w14:paraId="018C3FC1" w14:textId="71721629" w:rsidR="006E0073" w:rsidRPr="003D2793" w:rsidRDefault="006E0073" w:rsidP="006E0073">
            <w:pPr>
              <w:spacing w:after="0" w:line="240" w:lineRule="auto"/>
              <w:ind w:firstLine="284"/>
              <w:jc w:val="both"/>
              <w:rPr>
                <w:rFonts w:ascii="Times New Roman" w:hAnsi="Times New Roman" w:cs="Times New Roman"/>
                <w:sz w:val="24"/>
                <w:szCs w:val="24"/>
              </w:rPr>
            </w:pPr>
            <w:r w:rsidRPr="003D2793">
              <w:rPr>
                <w:rFonts w:ascii="Times New Roman" w:hAnsi="Times New Roman" w:cs="Times New Roman"/>
                <w:b/>
                <w:sz w:val="24"/>
                <w:szCs w:val="24"/>
              </w:rPr>
              <w:t>Regulējum</w:t>
            </w:r>
            <w:r w:rsidR="00B66EAD" w:rsidRPr="003D2793">
              <w:rPr>
                <w:rFonts w:ascii="Times New Roman" w:hAnsi="Times New Roman" w:cs="Times New Roman"/>
                <w:b/>
                <w:sz w:val="24"/>
                <w:szCs w:val="24"/>
              </w:rPr>
              <w:t>s par</w:t>
            </w:r>
            <w:r w:rsidRPr="003D2793">
              <w:rPr>
                <w:rFonts w:ascii="Times New Roman" w:hAnsi="Times New Roman" w:cs="Times New Roman"/>
                <w:b/>
                <w:sz w:val="24"/>
                <w:szCs w:val="24"/>
              </w:rPr>
              <w:t xml:space="preserve"> valsts notāra lēmuma apstrīdēšanu un pārsūdzēšanu</w:t>
            </w:r>
            <w:r w:rsidRPr="003D2793">
              <w:rPr>
                <w:rFonts w:ascii="Times New Roman" w:hAnsi="Times New Roman" w:cs="Times New Roman"/>
                <w:sz w:val="24"/>
                <w:szCs w:val="24"/>
              </w:rPr>
              <w:t xml:space="preserve">. </w:t>
            </w:r>
          </w:p>
          <w:p w14:paraId="00E4EEEF" w14:textId="6AB660C2" w:rsidR="006E0073" w:rsidRPr="003D2793" w:rsidRDefault="006E0073" w:rsidP="006E0073">
            <w:pPr>
              <w:spacing w:after="0" w:line="240" w:lineRule="auto"/>
              <w:ind w:firstLine="284"/>
              <w:jc w:val="both"/>
              <w:rPr>
                <w:rFonts w:ascii="Times New Roman" w:hAnsi="Times New Roman" w:cs="Times New Roman"/>
                <w:sz w:val="24"/>
                <w:szCs w:val="24"/>
              </w:rPr>
            </w:pPr>
            <w:r w:rsidRPr="003D2793">
              <w:rPr>
                <w:rFonts w:ascii="Times New Roman" w:hAnsi="Times New Roman" w:cs="Times New Roman"/>
                <w:sz w:val="24"/>
                <w:szCs w:val="24"/>
              </w:rPr>
              <w:t>Noteikumu 16. punkts noteic Uzņēmumu reģistra valsts notāra lēmuma apstrīdēšanu, iesniedzot iesniegumu Uzņēmumu r</w:t>
            </w:r>
            <w:r w:rsidR="0063191D" w:rsidRPr="003D2793">
              <w:rPr>
                <w:rFonts w:ascii="Times New Roman" w:hAnsi="Times New Roman" w:cs="Times New Roman"/>
                <w:sz w:val="24"/>
                <w:szCs w:val="24"/>
              </w:rPr>
              <w:t>eģi</w:t>
            </w:r>
            <w:r w:rsidRPr="003D2793">
              <w:rPr>
                <w:rFonts w:ascii="Times New Roman" w:hAnsi="Times New Roman" w:cs="Times New Roman"/>
                <w:sz w:val="24"/>
                <w:szCs w:val="24"/>
              </w:rPr>
              <w:t>stra galvenajam valsts notāram</w:t>
            </w:r>
            <w:r w:rsidR="0063191D" w:rsidRPr="003D2793">
              <w:rPr>
                <w:rFonts w:ascii="Times New Roman" w:hAnsi="Times New Roman" w:cs="Times New Roman"/>
                <w:sz w:val="24"/>
                <w:szCs w:val="24"/>
              </w:rPr>
              <w:t xml:space="preserve"> un</w:t>
            </w:r>
            <w:r w:rsidRPr="003D2793">
              <w:rPr>
                <w:rFonts w:ascii="Times New Roman" w:hAnsi="Times New Roman" w:cs="Times New Roman"/>
                <w:sz w:val="24"/>
                <w:szCs w:val="24"/>
              </w:rPr>
              <w:t xml:space="preserve"> Uzņēmumu reģistra galvenā valsts not</w:t>
            </w:r>
            <w:r w:rsidR="0063191D" w:rsidRPr="003D2793">
              <w:rPr>
                <w:rFonts w:ascii="Times New Roman" w:hAnsi="Times New Roman" w:cs="Times New Roman"/>
                <w:sz w:val="24"/>
                <w:szCs w:val="24"/>
              </w:rPr>
              <w:t>āra</w:t>
            </w:r>
            <w:r w:rsidRPr="003D2793">
              <w:rPr>
                <w:rFonts w:ascii="Times New Roman" w:hAnsi="Times New Roman" w:cs="Times New Roman"/>
                <w:sz w:val="24"/>
                <w:szCs w:val="24"/>
              </w:rPr>
              <w:t xml:space="preserve"> lēmuma</w:t>
            </w:r>
            <w:r w:rsidR="0063191D" w:rsidRPr="003D2793">
              <w:rPr>
                <w:rFonts w:ascii="Times New Roman" w:hAnsi="Times New Roman" w:cs="Times New Roman"/>
                <w:sz w:val="24"/>
                <w:szCs w:val="24"/>
              </w:rPr>
              <w:t xml:space="preserve"> pārsūdzēšanu tiesā likumā noteiktajā kārtībā. </w:t>
            </w:r>
          </w:p>
          <w:p w14:paraId="36346997" w14:textId="7154B58F" w:rsidR="0063191D" w:rsidRPr="003D2793" w:rsidRDefault="0063191D" w:rsidP="0063191D">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hAnsi="Times New Roman" w:cs="Times New Roman"/>
                <w:sz w:val="24"/>
                <w:szCs w:val="24"/>
              </w:rPr>
              <w:t>UR likuma 19. pantā ir noteikts vispārējs regulējums Uzņēmumu reģistra amatpersonu lēmumu un faktiskās rīcības apstrīdēšanai un pārsūdzēšanai, nosakot, ka U</w:t>
            </w:r>
            <w:r w:rsidRPr="003D2793">
              <w:rPr>
                <w:rFonts w:ascii="Times New Roman" w:eastAsia="Times New Roman" w:hAnsi="Times New Roman" w:cs="Times New Roman"/>
                <w:sz w:val="24"/>
                <w:szCs w:val="24"/>
                <w:lang w:eastAsia="lv-LV"/>
              </w:rPr>
              <w:t>zņēmumu reģistra valsts notāru lēmumus un rīcību likumā noteiktajā kārtībā var apstrīdēt, iesniedzot Uzņēmumu reģistra galvenajam valsts notāram attiecīgu iesniegumu. Uzņēmumu reģistra galvenais valsts notārs pieņem lēmumu mēneša laikā no iesnieguma iesniegšanas dienas. Ja objektīvu iemeslu dēļ minēto termiņu nav iespējams ievērot, Uzņēmumu reģistra galvenais valsts notārs to var pagarināt Administratīvā procesa likumā noteiktajā kārtībā. Uzņēmumu reģistra valsts notāra lēmuma apstrīdēšana vai Uzņēmumu reģistra galvenā valsts notāra lēmuma pārsūdzēšana neaptur tā darbību. Uzņēmumu reģistra galvenā valsts notāra lēmumu un rīcību likumā noteiktajā kārtībā var pārsūdzēt tiesā.</w:t>
            </w:r>
          </w:p>
          <w:p w14:paraId="0DC9F7DB" w14:textId="76641B67" w:rsidR="00CE6EC5" w:rsidRDefault="0063191D" w:rsidP="00B66EAD">
            <w:pPr>
              <w:spacing w:after="0" w:line="240" w:lineRule="auto"/>
              <w:ind w:firstLine="284"/>
              <w:jc w:val="both"/>
              <w:rPr>
                <w:rFonts w:ascii="Times New Roman" w:eastAsia="Times New Roman" w:hAnsi="Times New Roman" w:cs="Times New Roman"/>
                <w:sz w:val="24"/>
                <w:szCs w:val="24"/>
                <w:lang w:eastAsia="lv-LV"/>
              </w:rPr>
            </w:pPr>
            <w:r w:rsidRPr="003D2793">
              <w:rPr>
                <w:rFonts w:ascii="Times New Roman" w:eastAsia="Times New Roman" w:hAnsi="Times New Roman" w:cs="Times New Roman"/>
                <w:sz w:val="24"/>
                <w:szCs w:val="24"/>
                <w:lang w:eastAsia="lv-LV"/>
              </w:rPr>
              <w:t xml:space="preserve">Līdz ar to regulējums attiecībā uz </w:t>
            </w:r>
            <w:r w:rsidR="00B66EAD" w:rsidRPr="003D2793">
              <w:rPr>
                <w:rFonts w:ascii="Times New Roman" w:eastAsia="Times New Roman" w:hAnsi="Times New Roman" w:cs="Times New Roman"/>
                <w:sz w:val="24"/>
                <w:szCs w:val="24"/>
                <w:lang w:eastAsia="lv-LV"/>
              </w:rPr>
              <w:t>Uzņēmumu reģistra amatpersonu lēmumu un faktiskās rīcības apstrīdēšanu un pārsūdzēšanu ir noteikts augstāka spēka normatīvajā aktā</w:t>
            </w:r>
            <w:r w:rsidR="005D0BEC" w:rsidRPr="003D2793">
              <w:rPr>
                <w:rFonts w:ascii="Times New Roman" w:eastAsia="Times New Roman" w:hAnsi="Times New Roman" w:cs="Times New Roman"/>
                <w:sz w:val="24"/>
                <w:szCs w:val="24"/>
                <w:lang w:eastAsia="lv-LV"/>
              </w:rPr>
              <w:t xml:space="preserve"> – </w:t>
            </w:r>
            <w:r w:rsidR="00B66EAD" w:rsidRPr="003D2793">
              <w:rPr>
                <w:rFonts w:ascii="Times New Roman" w:eastAsia="Times New Roman" w:hAnsi="Times New Roman" w:cs="Times New Roman"/>
                <w:sz w:val="24"/>
                <w:szCs w:val="24"/>
                <w:lang w:eastAsia="lv-LV"/>
              </w:rPr>
              <w:t xml:space="preserve">UR likumā. Arī regulējums attiecībā uz Uzņēmumu reģistra amatpersonas lēmuma darbības apturēšanu ir noteikts UR </w:t>
            </w:r>
            <w:r w:rsidR="00B66EAD" w:rsidRPr="003D2793">
              <w:rPr>
                <w:rFonts w:ascii="Times New Roman" w:eastAsia="Times New Roman" w:hAnsi="Times New Roman" w:cs="Times New Roman"/>
                <w:sz w:val="24"/>
                <w:szCs w:val="24"/>
                <w:lang w:eastAsia="lv-LV"/>
              </w:rPr>
              <w:lastRenderedPageBreak/>
              <w:t>likumā, kas ir piemērojams arī attiecībā uz pārstāvniecību reģistru.</w:t>
            </w:r>
          </w:p>
          <w:p w14:paraId="03DF2878" w14:textId="77777777" w:rsidR="009830CF" w:rsidRDefault="002B376C" w:rsidP="00B22448">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 vērā minēto, Projektā paredzēts svītrot Noteikumu 16. punktu.</w:t>
            </w:r>
          </w:p>
          <w:p w14:paraId="00A3C5C3" w14:textId="22EA3018" w:rsidR="00E50476" w:rsidRPr="00AE18AB" w:rsidRDefault="00E50476" w:rsidP="00B22448">
            <w:pPr>
              <w:spacing w:after="0" w:line="240" w:lineRule="auto"/>
              <w:ind w:firstLine="284"/>
              <w:jc w:val="both"/>
              <w:rPr>
                <w:rFonts w:ascii="Times New Roman" w:eastAsia="Times New Roman" w:hAnsi="Times New Roman" w:cs="Times New Roman"/>
                <w:b/>
                <w:bCs/>
                <w:sz w:val="24"/>
                <w:szCs w:val="24"/>
                <w:lang w:eastAsia="lv-LV"/>
              </w:rPr>
            </w:pPr>
            <w:r w:rsidRPr="00AE18AB">
              <w:rPr>
                <w:rFonts w:ascii="Times New Roman" w:eastAsia="Times New Roman" w:hAnsi="Times New Roman" w:cs="Times New Roman"/>
                <w:b/>
                <w:bCs/>
                <w:sz w:val="24"/>
                <w:szCs w:val="24"/>
                <w:lang w:eastAsia="lv-LV"/>
              </w:rPr>
              <w:t>Valsts notāra rīcība, izdarot ierakstu par pārstāvniecības darbības izbeigšanu.</w:t>
            </w:r>
          </w:p>
          <w:p w14:paraId="1ACEADCA" w14:textId="70544F9B" w:rsidR="00FB5D22" w:rsidRPr="00AE18AB" w:rsidRDefault="00FB5D22" w:rsidP="00AE18AB">
            <w:pPr>
              <w:spacing w:after="0" w:line="240" w:lineRule="auto"/>
              <w:ind w:firstLine="284"/>
              <w:jc w:val="both"/>
              <w:rPr>
                <w:rFonts w:ascii="Times New Roman" w:hAnsi="Times New Roman" w:cs="Times New Roman"/>
                <w:color w:val="414142"/>
                <w:sz w:val="24"/>
                <w:szCs w:val="24"/>
              </w:rPr>
            </w:pPr>
            <w:r>
              <w:rPr>
                <w:rFonts w:ascii="Times New Roman" w:eastAsia="Times New Roman" w:hAnsi="Times New Roman" w:cs="Times New Roman"/>
                <w:sz w:val="24"/>
                <w:szCs w:val="24"/>
                <w:lang w:eastAsia="lv-LV"/>
              </w:rPr>
              <w:t xml:space="preserve">Ārvalsts komersanta vai organizācijas pārstāvniecība nav patstāvīgs tiesību subjekts. Ārvalsts komersanta vai organizācijas pārstāvis rīkojas uz ārvalsts komersanta vai </w:t>
            </w:r>
            <w:r w:rsidRPr="00AE18AB">
              <w:rPr>
                <w:rFonts w:ascii="Times New Roman" w:eastAsia="Times New Roman" w:hAnsi="Times New Roman" w:cs="Times New Roman"/>
                <w:sz w:val="24"/>
                <w:szCs w:val="24"/>
                <w:lang w:eastAsia="lv-LV"/>
              </w:rPr>
              <w:t xml:space="preserve">organizācijas pilnvarojuma pamata. Lēmumu par </w:t>
            </w:r>
            <w:r w:rsidRPr="00AE18AB">
              <w:rPr>
                <w:rFonts w:ascii="Times New Roman" w:hAnsi="Times New Roman" w:cs="Times New Roman"/>
                <w:color w:val="414142"/>
                <w:sz w:val="24"/>
                <w:szCs w:val="24"/>
                <w:shd w:val="clear" w:color="auto" w:fill="FFFFFF"/>
              </w:rPr>
              <w:t>ieraksta izdarīšanu pārstāvniecību reģistrā, ja tas ir saistīts ar pārstāvniecības darbības izbeigšanu, Uzņēmumu reģistra valsts notārs pieņem šādos gadījumo</w:t>
            </w:r>
            <w:r w:rsidRPr="00AE18AB">
              <w:rPr>
                <w:rFonts w:ascii="Times New Roman" w:eastAsia="Times New Roman" w:hAnsi="Times New Roman" w:cs="Times New Roman"/>
                <w:sz w:val="24"/>
                <w:szCs w:val="24"/>
                <w:lang w:eastAsia="lv-LV"/>
              </w:rPr>
              <w:t xml:space="preserve">s: </w:t>
            </w:r>
            <w:r w:rsidRPr="00AE18AB">
              <w:rPr>
                <w:rFonts w:ascii="Times New Roman" w:hAnsi="Times New Roman" w:cs="Times New Roman"/>
                <w:color w:val="414142"/>
                <w:sz w:val="24"/>
                <w:szCs w:val="24"/>
              </w:rPr>
              <w:t>ārvalsts komersants vai organizācija pieņēmusi lēmumu par pārstāvniecības darbības izbeigšanu; ārvalsts komersants vai organizācija, kurai ir pārstāvniecība Latvijā, ir likvidēta;  pārstāvniecība tiek pārreģistrēta par filiāli; pārstāvniecība ir pārkāpusi normatīvos aktus, kuri nosaka pārstāvniecības atvēršanas un darbības kārtību.</w:t>
            </w:r>
            <w:r>
              <w:rPr>
                <w:rFonts w:ascii="Times New Roman" w:hAnsi="Times New Roman" w:cs="Times New Roman"/>
                <w:color w:val="414142"/>
                <w:sz w:val="24"/>
                <w:szCs w:val="24"/>
              </w:rPr>
              <w:t xml:space="preserve"> Līdz ar to Noteikumi neparedz ārvalsts komersanta vai organizācijas pārstāvniecības un pārstāvja  darbības pēc lēmuma pieņemšanas par pārstāvniecības darbības izbeigšanu. Līdz ar to pēc ieraksta izdarīšanas pārstāvniecību reģistrā par pārstāvniecības darbības izbeigšanu, pārstāvniecība ir izslēdzama no pārstāvniecību reģistra. Ņemot vērā, ka Noteikumi šobrīd nenoteic regulējumu par pārstāvniecības izslēgšanu no pārstāvniecību reģistra</w:t>
            </w:r>
            <w:r w:rsidR="00AE18AB">
              <w:rPr>
                <w:rFonts w:ascii="Times New Roman" w:hAnsi="Times New Roman" w:cs="Times New Roman"/>
                <w:color w:val="414142"/>
                <w:sz w:val="24"/>
                <w:szCs w:val="24"/>
              </w:rPr>
              <w:t>, Projekts paredz attiecīgi papildināt noteikumus. Norādāms, ka Projektā paredzētais regulējums atbilst Uzņēmumu reģistra aktuālajai praksei attiecībā uz pārstāvniecībām, par kurām ir pieņemts lēmums par to darbības izbeigšanu.</w:t>
            </w:r>
          </w:p>
          <w:p w14:paraId="30C06537" w14:textId="07103CD4" w:rsidR="00E50476" w:rsidRPr="003D2793" w:rsidRDefault="00FB5D22" w:rsidP="000D24CF">
            <w:pPr>
              <w:spacing w:after="0" w:line="240" w:lineRule="auto"/>
              <w:ind w:firstLine="284"/>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v-LV"/>
              </w:rPr>
              <w:t xml:space="preserve"> </w:t>
            </w:r>
          </w:p>
        </w:tc>
      </w:tr>
      <w:tr w:rsidR="00AE22CB" w:rsidRPr="00BC2633" w14:paraId="1AA028D9" w14:textId="77777777" w:rsidTr="00E13D80">
        <w:trPr>
          <w:trHeight w:val="465"/>
        </w:trPr>
        <w:tc>
          <w:tcPr>
            <w:tcW w:w="241"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3.</w:t>
            </w:r>
          </w:p>
        </w:tc>
        <w:tc>
          <w:tcPr>
            <w:tcW w:w="1374" w:type="pct"/>
            <w:tcBorders>
              <w:top w:val="outset" w:sz="6" w:space="0" w:color="414142"/>
              <w:left w:val="outset" w:sz="6" w:space="0" w:color="414142"/>
              <w:bottom w:val="outset" w:sz="6" w:space="0" w:color="414142"/>
              <w:right w:val="outset" w:sz="6" w:space="0" w:color="414142"/>
            </w:tcBorders>
            <w:hideMark/>
          </w:tcPr>
          <w:p w14:paraId="4EC22A37" w14:textId="0D94F61B"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Projekta izstrādē iesaistītās institūcijas</w:t>
            </w:r>
            <w:r w:rsidR="00CA72D5">
              <w:rPr>
                <w:rFonts w:ascii="Times New Roman" w:eastAsia="Times New Roman" w:hAnsi="Times New Roman" w:cs="Times New Roman"/>
                <w:sz w:val="24"/>
                <w:szCs w:val="24"/>
                <w:lang w:eastAsia="lv-LV"/>
              </w:rPr>
              <w:t xml:space="preserve"> un publiskas personas kapitālsabiedrības</w:t>
            </w:r>
          </w:p>
        </w:tc>
        <w:tc>
          <w:tcPr>
            <w:tcW w:w="3385" w:type="pct"/>
            <w:tcBorders>
              <w:top w:val="outset" w:sz="6" w:space="0" w:color="414142"/>
              <w:left w:val="outset" w:sz="6" w:space="0" w:color="414142"/>
              <w:bottom w:val="outset" w:sz="6" w:space="0" w:color="414142"/>
              <w:right w:val="outset" w:sz="6" w:space="0" w:color="414142"/>
            </w:tcBorders>
            <w:hideMark/>
          </w:tcPr>
          <w:p w14:paraId="09DA66A3" w14:textId="25820C9C" w:rsidR="004D15A9" w:rsidRPr="00BC2633" w:rsidRDefault="00081B93"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Uzņēmumu reģistrs</w:t>
            </w:r>
            <w:r w:rsidR="00910092">
              <w:rPr>
                <w:rFonts w:ascii="Times New Roman" w:eastAsia="Times New Roman" w:hAnsi="Times New Roman" w:cs="Times New Roman"/>
                <w:sz w:val="24"/>
                <w:szCs w:val="24"/>
                <w:lang w:eastAsia="lv-LV"/>
              </w:rPr>
              <w:t xml:space="preserve"> un</w:t>
            </w:r>
            <w:r w:rsidR="00C57E5B">
              <w:rPr>
                <w:rFonts w:ascii="Times New Roman" w:eastAsia="Times New Roman" w:hAnsi="Times New Roman" w:cs="Times New Roman"/>
                <w:sz w:val="24"/>
                <w:szCs w:val="24"/>
                <w:lang w:eastAsia="lv-LV"/>
              </w:rPr>
              <w:t xml:space="preserve"> Tieslietu ministrija.</w:t>
            </w:r>
          </w:p>
        </w:tc>
      </w:tr>
      <w:tr w:rsidR="00AE22CB" w:rsidRPr="00BC2633" w14:paraId="4416C82A" w14:textId="77777777" w:rsidTr="00E13D80">
        <w:tc>
          <w:tcPr>
            <w:tcW w:w="241"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4.</w:t>
            </w:r>
          </w:p>
        </w:tc>
        <w:tc>
          <w:tcPr>
            <w:tcW w:w="1374" w:type="pct"/>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385" w:type="pct"/>
            <w:tcBorders>
              <w:top w:val="outset" w:sz="6" w:space="0" w:color="414142"/>
              <w:left w:val="outset" w:sz="6" w:space="0" w:color="414142"/>
              <w:bottom w:val="outset" w:sz="6" w:space="0" w:color="414142"/>
              <w:right w:val="outset" w:sz="6" w:space="0" w:color="414142"/>
            </w:tcBorders>
            <w:hideMark/>
          </w:tcPr>
          <w:p w14:paraId="1182056C" w14:textId="1D8492B5" w:rsidR="004D15A9" w:rsidRPr="00BC2633" w:rsidRDefault="007B20CB"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5D4E8A" w:rsidRPr="00BC2633" w14:paraId="4A35F0EC" w14:textId="77777777" w:rsidTr="00D313D5">
        <w:trPr>
          <w:trHeight w:val="128"/>
        </w:trPr>
        <w:tc>
          <w:tcPr>
            <w:tcW w:w="5000" w:type="pct"/>
            <w:gridSpan w:val="3"/>
            <w:tcBorders>
              <w:top w:val="outset" w:sz="6" w:space="0" w:color="414142"/>
              <w:left w:val="nil"/>
              <w:bottom w:val="outset" w:sz="6" w:space="0" w:color="414142"/>
              <w:right w:val="nil"/>
            </w:tcBorders>
          </w:tcPr>
          <w:p w14:paraId="3909DB7C" w14:textId="77777777" w:rsidR="00031256" w:rsidRPr="00BC2633" w:rsidRDefault="0081203F" w:rsidP="0081203F">
            <w:pPr>
              <w:tabs>
                <w:tab w:val="left" w:pos="990"/>
              </w:tabs>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b/>
            </w:r>
          </w:p>
        </w:tc>
      </w:tr>
      <w:tr w:rsidR="00BC2633" w:rsidRPr="00BC2633" w14:paraId="231B55F5" w14:textId="77777777" w:rsidTr="00101CD5">
        <w:trPr>
          <w:trHeight w:val="555"/>
        </w:trPr>
        <w:tc>
          <w:tcPr>
            <w:tcW w:w="0" w:type="auto"/>
            <w:gridSpan w:val="3"/>
            <w:tcBorders>
              <w:top w:val="nil"/>
              <w:left w:val="outset" w:sz="6" w:space="0" w:color="414142"/>
              <w:bottom w:val="outset" w:sz="6" w:space="0" w:color="414142"/>
              <w:right w:val="outset" w:sz="6" w:space="0" w:color="414142"/>
            </w:tcBorders>
            <w:vAlign w:val="center"/>
            <w:hideMark/>
          </w:tcPr>
          <w:p w14:paraId="4C70EC05" w14:textId="4C1837CE"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7454AF">
              <w:rPr>
                <w:rFonts w:ascii="Times New Roman" w:eastAsia="Times New Roman" w:hAnsi="Times New Roman" w:cs="Times New Roman"/>
                <w:b/>
                <w:bCs/>
                <w:sz w:val="24"/>
                <w:szCs w:val="24"/>
                <w:lang w:eastAsia="lv-LV"/>
              </w:rPr>
              <w:t>II.</w:t>
            </w:r>
            <w:r w:rsidR="00910092" w:rsidRPr="007454AF">
              <w:rPr>
                <w:rFonts w:ascii="Times New Roman" w:eastAsia="Times New Roman" w:hAnsi="Times New Roman" w:cs="Times New Roman"/>
                <w:b/>
                <w:bCs/>
                <w:sz w:val="24"/>
                <w:szCs w:val="24"/>
                <w:lang w:eastAsia="lv-LV"/>
              </w:rPr>
              <w:t> </w:t>
            </w:r>
            <w:r w:rsidRPr="007454AF">
              <w:rPr>
                <w:rFonts w:ascii="Times New Roman" w:eastAsia="Times New Roman" w:hAnsi="Times New Roman" w:cs="Times New Roman"/>
                <w:b/>
                <w:bCs/>
                <w:sz w:val="24"/>
                <w:szCs w:val="24"/>
                <w:lang w:eastAsia="lv-LV"/>
              </w:rPr>
              <w:t>Tiesību akta projekta ietekme uz sabiedrību, tautsaimniecības attīstību un administratīvo slogu</w:t>
            </w:r>
          </w:p>
        </w:tc>
      </w:tr>
      <w:tr w:rsidR="00AE22CB" w:rsidRPr="00BC2633" w14:paraId="2C9F3255" w14:textId="77777777" w:rsidTr="00E13D80">
        <w:trPr>
          <w:trHeight w:val="465"/>
        </w:trPr>
        <w:tc>
          <w:tcPr>
            <w:tcW w:w="241"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374" w:type="pct"/>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mērķgrupas, kuras tiesiskais regulējums ietekmē vai varētu ietekmēt</w:t>
            </w:r>
          </w:p>
        </w:tc>
        <w:tc>
          <w:tcPr>
            <w:tcW w:w="3385" w:type="pct"/>
            <w:tcBorders>
              <w:top w:val="outset" w:sz="6" w:space="0" w:color="414142"/>
              <w:left w:val="outset" w:sz="6" w:space="0" w:color="414142"/>
              <w:bottom w:val="outset" w:sz="6" w:space="0" w:color="414142"/>
              <w:right w:val="outset" w:sz="6" w:space="0" w:color="414142"/>
            </w:tcBorders>
            <w:hideMark/>
          </w:tcPr>
          <w:p w14:paraId="1356A814" w14:textId="7C16F2E0" w:rsidR="00625249" w:rsidRDefault="002B508B" w:rsidP="000E6F5E">
            <w:pPr>
              <w:spacing w:after="0" w:line="240" w:lineRule="auto"/>
              <w:ind w:firstLine="3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7B20CB">
              <w:rPr>
                <w:rFonts w:ascii="Times New Roman" w:eastAsia="Times New Roman" w:hAnsi="Times New Roman" w:cs="Times New Roman"/>
                <w:sz w:val="24"/>
                <w:szCs w:val="24"/>
                <w:lang w:eastAsia="lv-LV"/>
              </w:rPr>
              <w:t>rojekt</w:t>
            </w:r>
            <w:r w:rsidR="00DE59E9">
              <w:rPr>
                <w:rFonts w:ascii="Times New Roman" w:eastAsia="Times New Roman" w:hAnsi="Times New Roman" w:cs="Times New Roman"/>
                <w:sz w:val="24"/>
                <w:szCs w:val="24"/>
                <w:lang w:eastAsia="lv-LV"/>
              </w:rPr>
              <w:t>s ietekmēs</w:t>
            </w:r>
            <w:r w:rsidR="00795128">
              <w:rPr>
                <w:rFonts w:ascii="Times New Roman" w:eastAsia="Times New Roman" w:hAnsi="Times New Roman" w:cs="Times New Roman"/>
                <w:sz w:val="24"/>
                <w:szCs w:val="24"/>
                <w:lang w:eastAsia="lv-LV"/>
              </w:rPr>
              <w:t xml:space="preserve"> šādas</w:t>
            </w:r>
            <w:r w:rsidR="007B20CB">
              <w:rPr>
                <w:rFonts w:ascii="Times New Roman" w:eastAsia="Times New Roman" w:hAnsi="Times New Roman" w:cs="Times New Roman"/>
                <w:sz w:val="24"/>
                <w:szCs w:val="24"/>
                <w:lang w:eastAsia="lv-LV"/>
              </w:rPr>
              <w:t xml:space="preserve"> </w:t>
            </w:r>
            <w:r w:rsidR="00DE59E9">
              <w:rPr>
                <w:rFonts w:ascii="Times New Roman" w:eastAsia="Times New Roman" w:hAnsi="Times New Roman" w:cs="Times New Roman"/>
                <w:sz w:val="24"/>
                <w:szCs w:val="24"/>
                <w:lang w:eastAsia="lv-LV"/>
              </w:rPr>
              <w:t xml:space="preserve">sabiedrības </w:t>
            </w:r>
            <w:r w:rsidR="007B20CB">
              <w:rPr>
                <w:rFonts w:ascii="Times New Roman" w:eastAsia="Times New Roman" w:hAnsi="Times New Roman" w:cs="Times New Roman"/>
                <w:sz w:val="24"/>
                <w:szCs w:val="24"/>
                <w:lang w:eastAsia="lv-LV"/>
              </w:rPr>
              <w:t>mērķgrupa</w:t>
            </w:r>
            <w:r w:rsidR="00625249">
              <w:rPr>
                <w:rFonts w:ascii="Times New Roman" w:eastAsia="Times New Roman" w:hAnsi="Times New Roman" w:cs="Times New Roman"/>
                <w:sz w:val="24"/>
                <w:szCs w:val="24"/>
                <w:lang w:eastAsia="lv-LV"/>
              </w:rPr>
              <w:t>s</w:t>
            </w:r>
            <w:r w:rsidR="003B743D">
              <w:rPr>
                <w:rFonts w:ascii="Times New Roman" w:eastAsia="Times New Roman" w:hAnsi="Times New Roman" w:cs="Times New Roman"/>
                <w:sz w:val="24"/>
                <w:szCs w:val="24"/>
                <w:lang w:eastAsia="lv-LV"/>
              </w:rPr>
              <w:t>:</w:t>
            </w:r>
          </w:p>
          <w:p w14:paraId="04FD26D2" w14:textId="03B44C78" w:rsidR="003E5CD1" w:rsidRDefault="003E5CD1" w:rsidP="000E6F5E">
            <w:pPr>
              <w:spacing w:after="0" w:line="240" w:lineRule="auto"/>
              <w:ind w:firstLine="3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w:t>
            </w:r>
            <w:r w:rsidR="002B508B">
              <w:rPr>
                <w:rFonts w:ascii="Times New Roman" w:eastAsia="Times New Roman" w:hAnsi="Times New Roman" w:cs="Times New Roman"/>
                <w:sz w:val="24"/>
                <w:szCs w:val="24"/>
                <w:lang w:eastAsia="lv-LV"/>
              </w:rPr>
              <w:t>Ārvalsts komersantus un organizācijas, kas ir atvērušas vai vēlēsies reģistrēt pārstāvniecību Uzņēmumu reģistrā un to pilnvarotos pārstāvjus.</w:t>
            </w:r>
            <w:r w:rsidR="00161056">
              <w:rPr>
                <w:rFonts w:ascii="Times New Roman" w:eastAsia="Times New Roman" w:hAnsi="Times New Roman" w:cs="Times New Roman"/>
                <w:sz w:val="24"/>
                <w:szCs w:val="24"/>
                <w:lang w:eastAsia="lv-LV"/>
              </w:rPr>
              <w:t xml:space="preserve"> Projekts, nosakot atteikšanos no pieteikumu veidlapu apstiprināšanas ar Ministru kabineta noteikumiem un reģistrācijas apliecību izsniegšanas un novēršot norādāmo ziņu dublēšanos, </w:t>
            </w:r>
            <w:r w:rsidR="000938A2">
              <w:rPr>
                <w:rFonts w:ascii="Times New Roman" w:eastAsia="Times New Roman" w:hAnsi="Times New Roman" w:cs="Times New Roman"/>
                <w:sz w:val="24"/>
                <w:szCs w:val="24"/>
                <w:lang w:eastAsia="lv-LV"/>
              </w:rPr>
              <w:t xml:space="preserve">vienkāršo pieteikuma iesniegšanu, kā arī </w:t>
            </w:r>
            <w:r w:rsidR="00EC1674">
              <w:rPr>
                <w:rFonts w:ascii="Times New Roman" w:eastAsia="Times New Roman" w:hAnsi="Times New Roman" w:cs="Times New Roman"/>
                <w:sz w:val="24"/>
                <w:szCs w:val="24"/>
                <w:lang w:eastAsia="lv-LV"/>
              </w:rPr>
              <w:t>neparedz paplašināt Uzņēmumu reģistram iesniedzamo ziņu apjomu</w:t>
            </w:r>
            <w:r w:rsidR="000938A2">
              <w:rPr>
                <w:rFonts w:ascii="Times New Roman" w:eastAsia="Times New Roman" w:hAnsi="Times New Roman" w:cs="Times New Roman"/>
                <w:sz w:val="24"/>
                <w:szCs w:val="24"/>
                <w:lang w:eastAsia="lv-LV"/>
              </w:rPr>
              <w:t>.</w:t>
            </w:r>
          </w:p>
          <w:p w14:paraId="674A68B1" w14:textId="4F17D53E" w:rsidR="007B20CB" w:rsidRPr="00BC2633" w:rsidRDefault="000938A2" w:rsidP="00161056">
            <w:pPr>
              <w:spacing w:after="0" w:line="240" w:lineRule="auto"/>
              <w:ind w:firstLine="3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Uzņēmumu reģistra nodarbinātie, </w:t>
            </w:r>
            <w:r w:rsidR="00161056">
              <w:rPr>
                <w:rFonts w:ascii="Times New Roman" w:eastAsia="Times New Roman" w:hAnsi="Times New Roman" w:cs="Times New Roman"/>
                <w:sz w:val="24"/>
                <w:szCs w:val="24"/>
                <w:lang w:eastAsia="lv-LV"/>
              </w:rPr>
              <w:t xml:space="preserve">jo sagaidāms, ka ņemot vērā regulējuma precizējumus, pieteikumi, kuri viņiem būs </w:t>
            </w:r>
            <w:r w:rsidR="00161056">
              <w:rPr>
                <w:rFonts w:ascii="Times New Roman" w:eastAsia="Times New Roman" w:hAnsi="Times New Roman" w:cs="Times New Roman"/>
                <w:sz w:val="24"/>
                <w:szCs w:val="24"/>
                <w:lang w:eastAsia="lv-LV"/>
              </w:rPr>
              <w:lastRenderedPageBreak/>
              <w:t>jāapstrādā, būs precīzāk aizpildīti</w:t>
            </w:r>
            <w:r w:rsidR="0084151F">
              <w:rPr>
                <w:rFonts w:ascii="Times New Roman" w:eastAsia="Times New Roman" w:hAnsi="Times New Roman" w:cs="Times New Roman"/>
                <w:sz w:val="24"/>
                <w:szCs w:val="24"/>
                <w:lang w:eastAsia="lv-LV"/>
              </w:rPr>
              <w:t xml:space="preserve">. </w:t>
            </w:r>
            <w:r w:rsidR="00EC1674">
              <w:rPr>
                <w:rFonts w:ascii="Times New Roman" w:eastAsia="Times New Roman" w:hAnsi="Times New Roman" w:cs="Times New Roman"/>
                <w:sz w:val="24"/>
                <w:szCs w:val="24"/>
                <w:lang w:eastAsia="lv-LV"/>
              </w:rPr>
              <w:t>Regulējums attieksies arī uz nodarbinātajiem, kuri veiks datu dzēšanu no reģistra.</w:t>
            </w:r>
          </w:p>
        </w:tc>
      </w:tr>
      <w:tr w:rsidR="00AE22CB" w:rsidRPr="00BC2633" w14:paraId="135FDA25" w14:textId="77777777" w:rsidTr="00E13D80">
        <w:trPr>
          <w:trHeight w:val="510"/>
        </w:trPr>
        <w:tc>
          <w:tcPr>
            <w:tcW w:w="241"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2.</w:t>
            </w:r>
          </w:p>
        </w:tc>
        <w:tc>
          <w:tcPr>
            <w:tcW w:w="1374" w:type="pct"/>
            <w:tcBorders>
              <w:top w:val="outset" w:sz="6" w:space="0" w:color="414142"/>
              <w:left w:val="outset" w:sz="6" w:space="0" w:color="414142"/>
              <w:bottom w:val="outset" w:sz="6" w:space="0" w:color="414142"/>
              <w:right w:val="outset" w:sz="6" w:space="0" w:color="414142"/>
            </w:tcBorders>
            <w:hideMark/>
          </w:tcPr>
          <w:p w14:paraId="1BB1E646" w14:textId="49FF601A"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Tiesiskā regulējuma ietekme uz tautsaimniecību un administratīvo slogu</w:t>
            </w:r>
          </w:p>
        </w:tc>
        <w:tc>
          <w:tcPr>
            <w:tcW w:w="3385" w:type="pct"/>
            <w:tcBorders>
              <w:top w:val="outset" w:sz="6" w:space="0" w:color="414142"/>
              <w:left w:val="outset" w:sz="6" w:space="0" w:color="414142"/>
              <w:bottom w:val="outset" w:sz="6" w:space="0" w:color="414142"/>
              <w:right w:val="outset" w:sz="6" w:space="0" w:color="414142"/>
            </w:tcBorders>
            <w:hideMark/>
          </w:tcPr>
          <w:p w14:paraId="61461331" w14:textId="1F5EE700" w:rsidR="00161056" w:rsidRDefault="009B68DC" w:rsidP="00081B93">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Tiesiskais regulējums labvēlīgi ietekmēs </w:t>
            </w:r>
            <w:r w:rsidR="00000847">
              <w:rPr>
                <w:rFonts w:ascii="Times New Roman" w:eastAsia="Times New Roman" w:hAnsi="Times New Roman" w:cs="Times New Roman"/>
                <w:sz w:val="24"/>
                <w:szCs w:val="24"/>
                <w:lang w:eastAsia="lv-LV"/>
              </w:rPr>
              <w:t>tautsaimniecību, nevalstiskās organizācijas un ārvalstu komersantus, organizācijas un to pārstāvjus, jo pārstāvniecību reģistrā būs pieejamas aktuālas ziņas par reģistrētajām pārstāvniecībām un pārstāvjiem.</w:t>
            </w:r>
          </w:p>
          <w:p w14:paraId="4788E26B" w14:textId="74B68B6B" w:rsidR="00000847" w:rsidRDefault="00000847" w:rsidP="00081B93">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Aktuālu un saprotamu pieteikuma veidlapu pieejamība veicinās ātrāku un ērtāku to aizpildīšanu un iesniegšanu Uzņēmumu reģistram.</w:t>
            </w:r>
            <w:r w:rsidR="00841645">
              <w:rPr>
                <w:rFonts w:ascii="Times New Roman" w:eastAsia="Times New Roman" w:hAnsi="Times New Roman" w:cs="Times New Roman"/>
                <w:sz w:val="24"/>
                <w:szCs w:val="24"/>
                <w:lang w:eastAsia="lv-LV"/>
              </w:rPr>
              <w:t xml:space="preserve"> Tiks novērsti gadījumi, kad reģistrācijas pieteikuma iesniedzējs saņems Uzņēmumu reģistra lēmumu par reģistrācijas atteikumu, jo Projekts paredz konkretizēt pieteikumos norādāmās ziņas tajos gadījumos, kuros līdzšinējā Uzņēmumu reģistra praksē bija novērojama klientu neizpratne par pieteikumos norādāmo ziņu apjomu (piemēram, tika norādīti citu valstu piešķirtie personu kodi vai vairāku pārstāvju gadījumā netika norādītas ziņas par katru no tiem.</w:t>
            </w:r>
          </w:p>
          <w:p w14:paraId="12DBBFF5" w14:textId="62360009" w:rsidR="00AE3C72" w:rsidRPr="00BC2633" w:rsidRDefault="00000847" w:rsidP="00626625">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Uzņēmumu reģistram administratīvais slogs samazināsies, jo</w:t>
            </w:r>
            <w:r w:rsidR="00841645">
              <w:rPr>
                <w:rFonts w:ascii="Times New Roman" w:eastAsia="Times New Roman" w:hAnsi="Times New Roman" w:cs="Times New Roman"/>
                <w:sz w:val="24"/>
                <w:szCs w:val="24"/>
                <w:lang w:eastAsia="lv-LV"/>
              </w:rPr>
              <w:t>, ņemot vērā augstāk norādīto,</w:t>
            </w:r>
            <w:r>
              <w:rPr>
                <w:rFonts w:ascii="Times New Roman" w:eastAsia="Times New Roman" w:hAnsi="Times New Roman" w:cs="Times New Roman"/>
                <w:sz w:val="24"/>
                <w:szCs w:val="24"/>
                <w:lang w:eastAsia="lv-LV"/>
              </w:rPr>
              <w:t xml:space="preserve"> sagaidāms, ka iesniegtie pieteikumi pārstāvniecību reģistrācijai būs precīzāki, līdz ar to novēršot atkārtotu precizēto pieteikumu izskatīšanas nepieciešamību</w:t>
            </w:r>
            <w:r w:rsidR="0084151F">
              <w:rPr>
                <w:rFonts w:ascii="Times New Roman" w:eastAsia="Times New Roman" w:hAnsi="Times New Roman" w:cs="Times New Roman"/>
                <w:sz w:val="24"/>
                <w:szCs w:val="24"/>
                <w:lang w:eastAsia="lv-LV"/>
              </w:rPr>
              <w:t xml:space="preserve">. </w:t>
            </w:r>
            <w:r w:rsidR="00943592">
              <w:rPr>
                <w:rFonts w:ascii="Times New Roman" w:eastAsia="Times New Roman" w:hAnsi="Times New Roman" w:cs="Times New Roman"/>
                <w:sz w:val="24"/>
                <w:szCs w:val="24"/>
                <w:lang w:eastAsia="lv-LV"/>
              </w:rPr>
              <w:t xml:space="preserve">Kopumā vērtējams, ka administratīvais slogs Uzņēmumu reģistram </w:t>
            </w:r>
            <w:r w:rsidR="00686C79">
              <w:rPr>
                <w:rFonts w:ascii="Times New Roman" w:eastAsia="Times New Roman" w:hAnsi="Times New Roman" w:cs="Times New Roman"/>
                <w:sz w:val="24"/>
                <w:szCs w:val="24"/>
                <w:lang w:eastAsia="lv-LV"/>
              </w:rPr>
              <w:t>būtiski nemainīsies</w:t>
            </w:r>
            <w:r w:rsidR="00943592">
              <w:rPr>
                <w:rFonts w:ascii="Times New Roman" w:eastAsia="Times New Roman" w:hAnsi="Times New Roman" w:cs="Times New Roman"/>
                <w:sz w:val="24"/>
                <w:szCs w:val="24"/>
                <w:lang w:eastAsia="lv-LV"/>
              </w:rPr>
              <w:t>.</w:t>
            </w:r>
          </w:p>
        </w:tc>
      </w:tr>
      <w:tr w:rsidR="00AE22CB" w:rsidRPr="00BC2633" w14:paraId="5245BA7A" w14:textId="77777777" w:rsidTr="00E13D80">
        <w:trPr>
          <w:trHeight w:val="510"/>
        </w:trPr>
        <w:tc>
          <w:tcPr>
            <w:tcW w:w="241" w:type="pct"/>
            <w:tcBorders>
              <w:top w:val="outset" w:sz="6" w:space="0" w:color="414142"/>
              <w:left w:val="outset" w:sz="6" w:space="0" w:color="414142"/>
              <w:bottom w:val="outset" w:sz="6" w:space="0" w:color="414142"/>
              <w:right w:val="outset" w:sz="6" w:space="0" w:color="414142"/>
            </w:tcBorders>
            <w:hideMark/>
          </w:tcPr>
          <w:p w14:paraId="5F40837F" w14:textId="77631D98" w:rsidR="004D15A9" w:rsidRPr="00BC2633" w:rsidRDefault="007B20CB"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1374" w:type="pct"/>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Administratīvo izmaksu monetārs novērtējums</w:t>
            </w:r>
          </w:p>
        </w:tc>
        <w:tc>
          <w:tcPr>
            <w:tcW w:w="3385" w:type="pct"/>
            <w:tcBorders>
              <w:top w:val="outset" w:sz="6" w:space="0" w:color="414142"/>
              <w:left w:val="outset" w:sz="6" w:space="0" w:color="414142"/>
              <w:bottom w:val="outset" w:sz="6" w:space="0" w:color="414142"/>
              <w:right w:val="outset" w:sz="6" w:space="0" w:color="414142"/>
            </w:tcBorders>
            <w:hideMark/>
          </w:tcPr>
          <w:p w14:paraId="5D564945" w14:textId="6CE1CB0F" w:rsidR="00723DDD" w:rsidRPr="00BC2633" w:rsidRDefault="00104A6A" w:rsidP="00E13D80">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Ņemot vērā, ka </w:t>
            </w:r>
            <w:r w:rsidR="00943592">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 xml:space="preserve">rojekts neparedz papildu informācijas sniegšanas pienākumu, </w:t>
            </w:r>
            <w:r w:rsidR="00943592">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 xml:space="preserve">rojekts </w:t>
            </w:r>
            <w:r w:rsidR="00E13D80">
              <w:rPr>
                <w:rFonts w:ascii="Times New Roman" w:eastAsia="Times New Roman" w:hAnsi="Times New Roman" w:cs="Times New Roman"/>
                <w:sz w:val="24"/>
                <w:szCs w:val="24"/>
                <w:lang w:eastAsia="lv-LV"/>
              </w:rPr>
              <w:t>nerada papildu administratīvā</w:t>
            </w:r>
            <w:r w:rsidR="00686C79">
              <w:rPr>
                <w:rFonts w:ascii="Times New Roman" w:eastAsia="Times New Roman" w:hAnsi="Times New Roman" w:cs="Times New Roman"/>
                <w:sz w:val="24"/>
                <w:szCs w:val="24"/>
                <w:lang w:eastAsia="lv-LV"/>
              </w:rPr>
              <w:t>s</w:t>
            </w:r>
            <w:r w:rsidR="00E13D80">
              <w:rPr>
                <w:rFonts w:ascii="Times New Roman" w:eastAsia="Times New Roman" w:hAnsi="Times New Roman" w:cs="Times New Roman"/>
                <w:sz w:val="24"/>
                <w:szCs w:val="24"/>
                <w:lang w:eastAsia="lv-LV"/>
              </w:rPr>
              <w:t xml:space="preserve"> izmaksas nevienai sabiedrības mērķgrupai.</w:t>
            </w:r>
          </w:p>
        </w:tc>
      </w:tr>
      <w:tr w:rsidR="00047CA2" w:rsidRPr="00BC2633" w14:paraId="042D6F61" w14:textId="77777777" w:rsidTr="00E13D80">
        <w:trPr>
          <w:trHeight w:val="510"/>
        </w:trPr>
        <w:tc>
          <w:tcPr>
            <w:tcW w:w="241" w:type="pct"/>
            <w:tcBorders>
              <w:top w:val="outset" w:sz="6" w:space="0" w:color="414142"/>
              <w:left w:val="outset" w:sz="6" w:space="0" w:color="414142"/>
              <w:bottom w:val="outset" w:sz="6" w:space="0" w:color="414142"/>
              <w:right w:val="outset" w:sz="6" w:space="0" w:color="414142"/>
            </w:tcBorders>
          </w:tcPr>
          <w:p w14:paraId="323C982B" w14:textId="209A47EA" w:rsidR="00047CA2" w:rsidRDefault="00047CA2"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374" w:type="pct"/>
            <w:tcBorders>
              <w:top w:val="outset" w:sz="6" w:space="0" w:color="414142"/>
              <w:left w:val="outset" w:sz="6" w:space="0" w:color="414142"/>
              <w:bottom w:val="outset" w:sz="6" w:space="0" w:color="414142"/>
              <w:right w:val="outset" w:sz="6" w:space="0" w:color="414142"/>
            </w:tcBorders>
          </w:tcPr>
          <w:p w14:paraId="59A673CD" w14:textId="6EB33057" w:rsidR="00047CA2" w:rsidRPr="00BC2633" w:rsidRDefault="00047CA2"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Atbilstības izmaks</w:t>
            </w:r>
            <w:r w:rsidR="00CB4419">
              <w:rPr>
                <w:rFonts w:ascii="Times New Roman" w:eastAsia="Times New Roman" w:hAnsi="Times New Roman" w:cs="Times New Roman"/>
                <w:sz w:val="24"/>
                <w:szCs w:val="24"/>
                <w:lang w:eastAsia="lv-LV"/>
              </w:rPr>
              <w:t>u monetārs novērtējums</w:t>
            </w:r>
          </w:p>
        </w:tc>
        <w:tc>
          <w:tcPr>
            <w:tcW w:w="3385" w:type="pct"/>
            <w:tcBorders>
              <w:top w:val="outset" w:sz="6" w:space="0" w:color="414142"/>
              <w:left w:val="outset" w:sz="6" w:space="0" w:color="414142"/>
              <w:bottom w:val="outset" w:sz="6" w:space="0" w:color="414142"/>
              <w:right w:val="outset" w:sz="6" w:space="0" w:color="414142"/>
            </w:tcBorders>
          </w:tcPr>
          <w:p w14:paraId="61B55291" w14:textId="4CAC5593" w:rsidR="00047CA2" w:rsidRDefault="00CC3A09"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F020A8">
              <w:rPr>
                <w:rFonts w:ascii="Times New Roman" w:eastAsia="Times New Roman" w:hAnsi="Times New Roman" w:cs="Times New Roman"/>
                <w:sz w:val="24"/>
                <w:szCs w:val="24"/>
                <w:lang w:eastAsia="lv-LV"/>
              </w:rPr>
              <w:t>rojekts šo jomu neskar.</w:t>
            </w:r>
          </w:p>
        </w:tc>
      </w:tr>
      <w:tr w:rsidR="00AE22CB" w:rsidRPr="00BC2633" w14:paraId="058C8E07" w14:textId="77777777" w:rsidTr="00E13D80">
        <w:trPr>
          <w:trHeight w:val="345"/>
        </w:trPr>
        <w:tc>
          <w:tcPr>
            <w:tcW w:w="241" w:type="pct"/>
            <w:tcBorders>
              <w:top w:val="outset" w:sz="6" w:space="0" w:color="414142"/>
              <w:left w:val="outset" w:sz="6" w:space="0" w:color="414142"/>
              <w:bottom w:val="outset" w:sz="6" w:space="0" w:color="414142"/>
              <w:right w:val="outset" w:sz="6" w:space="0" w:color="414142"/>
            </w:tcBorders>
            <w:hideMark/>
          </w:tcPr>
          <w:p w14:paraId="580FAF10" w14:textId="4F7E5374" w:rsidR="004D15A9" w:rsidRPr="00BC2633" w:rsidRDefault="00047CA2"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4D15A9" w:rsidRPr="00BC2633">
              <w:rPr>
                <w:rFonts w:ascii="Times New Roman" w:eastAsia="Times New Roman" w:hAnsi="Times New Roman" w:cs="Times New Roman"/>
                <w:sz w:val="24"/>
                <w:szCs w:val="24"/>
                <w:lang w:eastAsia="lv-LV"/>
              </w:rPr>
              <w:t>.</w:t>
            </w:r>
          </w:p>
        </w:tc>
        <w:tc>
          <w:tcPr>
            <w:tcW w:w="1374" w:type="pct"/>
            <w:tcBorders>
              <w:top w:val="outset" w:sz="6" w:space="0" w:color="414142"/>
              <w:left w:val="outset" w:sz="6" w:space="0" w:color="414142"/>
              <w:bottom w:val="outset" w:sz="6" w:space="0" w:color="414142"/>
              <w:right w:val="outset" w:sz="6" w:space="0" w:color="414142"/>
            </w:tcBorders>
            <w:hideMark/>
          </w:tcPr>
          <w:p w14:paraId="6CBBE35C"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385" w:type="pct"/>
            <w:tcBorders>
              <w:top w:val="outset" w:sz="6" w:space="0" w:color="414142"/>
              <w:left w:val="outset" w:sz="6" w:space="0" w:color="414142"/>
              <w:bottom w:val="outset" w:sz="6" w:space="0" w:color="414142"/>
              <w:right w:val="outset" w:sz="6" w:space="0" w:color="414142"/>
            </w:tcBorders>
            <w:hideMark/>
          </w:tcPr>
          <w:p w14:paraId="5CC17AB0" w14:textId="4629B1CF" w:rsidR="004D15A9" w:rsidRPr="00BC2633" w:rsidRDefault="007B20CB"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CA72D5" w:rsidRPr="00BC2633" w14:paraId="3C2D513F" w14:textId="77777777" w:rsidTr="00960ED3">
        <w:trPr>
          <w:trHeight w:val="450"/>
        </w:trPr>
        <w:tc>
          <w:tcPr>
            <w:tcW w:w="0" w:type="auto"/>
            <w:gridSpan w:val="3"/>
            <w:tcBorders>
              <w:top w:val="nil"/>
              <w:left w:val="nil"/>
              <w:bottom w:val="single" w:sz="4" w:space="0" w:color="auto"/>
              <w:right w:val="nil"/>
            </w:tcBorders>
            <w:vAlign w:val="center"/>
          </w:tcPr>
          <w:p w14:paraId="681657A5" w14:textId="77777777" w:rsidR="00CA72D5" w:rsidRPr="00960ED3" w:rsidRDefault="00CA72D5" w:rsidP="00975494">
            <w:pPr>
              <w:spacing w:after="0" w:line="240" w:lineRule="auto"/>
              <w:ind w:firstLine="300"/>
              <w:jc w:val="center"/>
              <w:rPr>
                <w:rFonts w:ascii="Times New Roman" w:eastAsia="Times New Roman" w:hAnsi="Times New Roman" w:cs="Times New Roman"/>
                <w:bCs/>
                <w:sz w:val="24"/>
                <w:szCs w:val="24"/>
                <w:lang w:eastAsia="lv-LV"/>
              </w:rPr>
            </w:pPr>
          </w:p>
        </w:tc>
      </w:tr>
      <w:tr w:rsidR="004B080B" w14:paraId="46295DCF" w14:textId="77777777" w:rsidTr="004B080B">
        <w:trPr>
          <w:trHeight w:val="411"/>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2D59106" w14:textId="77777777" w:rsidR="004B080B" w:rsidRPr="001B2617" w:rsidRDefault="004B080B" w:rsidP="004B080B">
            <w:pPr>
              <w:spacing w:after="0" w:line="240" w:lineRule="auto"/>
              <w:ind w:firstLine="300"/>
              <w:jc w:val="center"/>
              <w:rPr>
                <w:rFonts w:ascii="Times New Roman" w:eastAsia="Times New Roman" w:hAnsi="Times New Roman" w:cs="Times New Roman"/>
                <w:b/>
                <w:sz w:val="24"/>
                <w:szCs w:val="24"/>
                <w:lang w:eastAsia="lv-LV"/>
              </w:rPr>
            </w:pPr>
            <w:r w:rsidRPr="001B2617">
              <w:rPr>
                <w:rFonts w:ascii="Times New Roman" w:eastAsia="Times New Roman" w:hAnsi="Times New Roman" w:cs="Times New Roman"/>
                <w:b/>
                <w:sz w:val="24"/>
                <w:szCs w:val="24"/>
                <w:lang w:eastAsia="lv-LV"/>
              </w:rPr>
              <w:t>III. Tiesību akta projekta ietekme uz valsts budžetu un pašvaldību budžetiem</w:t>
            </w:r>
          </w:p>
        </w:tc>
      </w:tr>
      <w:tr w:rsidR="00E13D80" w14:paraId="4EE1D85B" w14:textId="77777777" w:rsidTr="00FA6967">
        <w:trPr>
          <w:cantSplit/>
        </w:trPr>
        <w:tc>
          <w:tcPr>
            <w:tcW w:w="5000" w:type="pct"/>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8AA789C" w14:textId="320C4AB8" w:rsidR="00E13D80" w:rsidRDefault="00686C79" w:rsidP="00686C79">
            <w:pPr>
              <w:spacing w:after="0" w:line="240" w:lineRule="auto"/>
              <w:ind w:firstLine="284"/>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E13D80">
              <w:rPr>
                <w:rFonts w:ascii="Times New Roman" w:eastAsia="Times New Roman" w:hAnsi="Times New Roman" w:cs="Times New Roman"/>
                <w:sz w:val="24"/>
                <w:szCs w:val="24"/>
                <w:lang w:eastAsia="lv-LV"/>
              </w:rPr>
              <w:t>rojekts šo jomu neskar</w:t>
            </w:r>
            <w:r w:rsidR="00C13C75">
              <w:rPr>
                <w:rFonts w:ascii="Times New Roman" w:eastAsia="Times New Roman" w:hAnsi="Times New Roman" w:cs="Times New Roman"/>
                <w:sz w:val="24"/>
                <w:szCs w:val="24"/>
                <w:lang w:eastAsia="lv-LV"/>
              </w:rPr>
              <w:t>.</w:t>
            </w:r>
          </w:p>
        </w:tc>
      </w:tr>
    </w:tbl>
    <w:p w14:paraId="7F67C9B8" w14:textId="11D6C2B7" w:rsidR="00F674C8" w:rsidRDefault="00F674C8" w:rsidP="00F674C8">
      <w:pPr>
        <w:spacing w:after="0" w:line="240" w:lineRule="auto"/>
        <w:rPr>
          <w:rFonts w:ascii="Times New Roman" w:eastAsia="Times New Roman" w:hAnsi="Times New Roman" w:cs="Times New Roman"/>
          <w:sz w:val="24"/>
          <w:szCs w:val="24"/>
          <w:lang w:eastAsia="lv-LV"/>
        </w:rPr>
      </w:pPr>
    </w:p>
    <w:p w14:paraId="31F9C122" w14:textId="77777777" w:rsidR="00626625" w:rsidRPr="00BF64EC" w:rsidRDefault="00626625" w:rsidP="00626625">
      <w:pPr>
        <w:spacing w:after="0" w:line="240" w:lineRule="auto"/>
        <w:rPr>
          <w:rFonts w:ascii="Times New Roman" w:eastAsia="Times New Roman" w:hAnsi="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626625" w:rsidRPr="00BF64EC" w14:paraId="3623EA20" w14:textId="77777777" w:rsidTr="00916BCB">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5572F4BD" w14:textId="77777777" w:rsidR="00626625" w:rsidRPr="00BF64EC" w:rsidRDefault="00626625" w:rsidP="00916BCB">
            <w:pPr>
              <w:spacing w:after="0" w:line="240" w:lineRule="auto"/>
              <w:ind w:firstLine="300"/>
              <w:jc w:val="center"/>
              <w:rPr>
                <w:rFonts w:ascii="Times New Roman" w:eastAsia="Times New Roman" w:hAnsi="Times New Roman"/>
                <w:b/>
                <w:bCs/>
                <w:sz w:val="24"/>
                <w:szCs w:val="24"/>
                <w:lang w:eastAsia="lv-LV"/>
              </w:rPr>
            </w:pPr>
            <w:r w:rsidRPr="00BF64EC">
              <w:rPr>
                <w:rFonts w:ascii="Times New Roman" w:eastAsia="Times New Roman" w:hAnsi="Times New Roman"/>
                <w:b/>
                <w:bCs/>
                <w:sz w:val="24"/>
                <w:szCs w:val="24"/>
                <w:lang w:eastAsia="lv-LV"/>
              </w:rPr>
              <w:t>IV. Tiesību akta projekta ietekme uz spēkā esošo tiesību normu sistēmu</w:t>
            </w:r>
          </w:p>
        </w:tc>
      </w:tr>
      <w:tr w:rsidR="00B21180" w:rsidRPr="00BF64EC" w14:paraId="1E8A4DC5" w14:textId="77777777" w:rsidTr="00B21180">
        <w:tc>
          <w:tcPr>
            <w:tcW w:w="5000" w:type="pct"/>
            <w:tcBorders>
              <w:top w:val="outset" w:sz="6" w:space="0" w:color="414142"/>
              <w:left w:val="outset" w:sz="6" w:space="0" w:color="414142"/>
              <w:bottom w:val="outset" w:sz="6" w:space="0" w:color="414142"/>
              <w:right w:val="outset" w:sz="6" w:space="0" w:color="414142"/>
            </w:tcBorders>
          </w:tcPr>
          <w:p w14:paraId="3B17E3C8" w14:textId="1D507103" w:rsidR="00B21180" w:rsidRPr="00BF64EC" w:rsidRDefault="00B21180" w:rsidP="00B21180">
            <w:pPr>
              <w:spacing w:after="0" w:line="240" w:lineRule="auto"/>
              <w:ind w:firstLine="284"/>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Projekts šo jomu neskar</w:t>
            </w:r>
            <w:r w:rsidR="00C13C75">
              <w:rPr>
                <w:rFonts w:ascii="Times New Roman" w:eastAsia="Times New Roman" w:hAnsi="Times New Roman"/>
                <w:sz w:val="24"/>
                <w:szCs w:val="24"/>
                <w:lang w:eastAsia="lv-LV"/>
              </w:rPr>
              <w:t>.</w:t>
            </w:r>
          </w:p>
        </w:tc>
      </w:tr>
    </w:tbl>
    <w:p w14:paraId="3DED26C9" w14:textId="77777777" w:rsidR="00626625" w:rsidRPr="00BF64EC" w:rsidRDefault="00626625" w:rsidP="00626625">
      <w:pPr>
        <w:spacing w:after="0" w:line="240" w:lineRule="auto"/>
        <w:rPr>
          <w:rFonts w:ascii="Times New Roman" w:eastAsia="Times New Roman" w:hAnsi="Times New Roman"/>
          <w:vanish/>
          <w:sz w:val="24"/>
          <w:szCs w:val="24"/>
          <w:lang w:eastAsia="lv-LV"/>
        </w:rPr>
      </w:pPr>
    </w:p>
    <w:p w14:paraId="0D87E939" w14:textId="76F8AFAF" w:rsidR="00E7676B" w:rsidRDefault="00E7676B" w:rsidP="00DA596D">
      <w:pPr>
        <w:spacing w:after="0" w:line="240" w:lineRule="auto"/>
        <w:rPr>
          <w:rFonts w:ascii="Times New Roman" w:eastAsia="Times New Roman" w:hAnsi="Times New Roman" w:cs="Times New Roman"/>
          <w:sz w:val="24"/>
          <w:szCs w:val="24"/>
          <w:lang w:eastAsia="lv-LV"/>
        </w:rPr>
      </w:pPr>
    </w:p>
    <w:p w14:paraId="65308576" w14:textId="117CF4C2" w:rsidR="00E7676B" w:rsidRDefault="00E7676B"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1C5969">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w:t>
            </w:r>
            <w:r w:rsidR="00975494">
              <w:rPr>
                <w:rFonts w:ascii="Times New Roman" w:eastAsia="Times New Roman" w:hAnsi="Times New Roman" w:cs="Times New Roman"/>
                <w:b/>
                <w:bCs/>
                <w:sz w:val="24"/>
                <w:szCs w:val="24"/>
                <w:lang w:eastAsia="lv-LV"/>
              </w:rPr>
              <w:t> </w:t>
            </w:r>
            <w:r w:rsidRPr="00BC2633">
              <w:rPr>
                <w:rFonts w:ascii="Times New Roman" w:eastAsia="Times New Roman" w:hAnsi="Times New Roman" w:cs="Times New Roman"/>
                <w:b/>
                <w:bCs/>
                <w:sz w:val="24"/>
                <w:szCs w:val="24"/>
                <w:lang w:eastAsia="lv-LV"/>
              </w:rPr>
              <w:t>Tiesību akta projekta atbilstība Latvijas Republikas starptautiskajām saistībām</w:t>
            </w:r>
          </w:p>
        </w:tc>
      </w:tr>
      <w:tr w:rsidR="005856B1" w:rsidRPr="00BC2633" w14:paraId="3D3E697F" w14:textId="77777777" w:rsidTr="00960ED3">
        <w:trPr>
          <w:trHeight w:val="430"/>
        </w:trPr>
        <w:tc>
          <w:tcPr>
            <w:tcW w:w="5000" w:type="pct"/>
            <w:tcBorders>
              <w:top w:val="outset" w:sz="6" w:space="0" w:color="414142"/>
              <w:left w:val="outset" w:sz="6" w:space="0" w:color="414142"/>
              <w:bottom w:val="outset" w:sz="6" w:space="0" w:color="414142"/>
              <w:right w:val="outset" w:sz="6" w:space="0" w:color="414142"/>
            </w:tcBorders>
          </w:tcPr>
          <w:p w14:paraId="46F4ED3F" w14:textId="572086EA" w:rsidR="005856B1" w:rsidRPr="00BC2633" w:rsidRDefault="00434ADF" w:rsidP="00CB441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5856B1">
              <w:rPr>
                <w:rFonts w:ascii="Times New Roman" w:eastAsia="Times New Roman" w:hAnsi="Times New Roman" w:cs="Times New Roman"/>
                <w:sz w:val="24"/>
                <w:szCs w:val="24"/>
                <w:lang w:eastAsia="lv-LV"/>
              </w:rPr>
              <w:t>rojekts šo jomu neskar.</w:t>
            </w:r>
          </w:p>
        </w:tc>
      </w:tr>
    </w:tbl>
    <w:p w14:paraId="63E4FCA9"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49D4703E"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VI.</w:t>
            </w:r>
            <w:r w:rsidR="00BE4E31">
              <w:rPr>
                <w:rFonts w:ascii="Times New Roman" w:eastAsia="Times New Roman" w:hAnsi="Times New Roman" w:cs="Times New Roman"/>
                <w:b/>
                <w:bCs/>
                <w:sz w:val="24"/>
                <w:szCs w:val="24"/>
                <w:lang w:eastAsia="lv-LV"/>
              </w:rPr>
              <w:t> </w:t>
            </w:r>
            <w:r w:rsidRPr="00BC2633">
              <w:rPr>
                <w:rFonts w:ascii="Times New Roman" w:eastAsia="Times New Roman" w:hAnsi="Times New Roman" w:cs="Times New Roman"/>
                <w:b/>
                <w:bCs/>
                <w:sz w:val="24"/>
                <w:szCs w:val="24"/>
                <w:lang w:eastAsia="lv-LV"/>
              </w:rPr>
              <w:t>Sabiedrības līdzdalība un komunikācijas aktivitātes</w:t>
            </w:r>
          </w:p>
        </w:tc>
      </w:tr>
      <w:tr w:rsidR="00BC2633" w:rsidRPr="00BC2633" w14:paraId="7B1FA7B2" w14:textId="77777777" w:rsidTr="00960ED3">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 xml:space="preserve">Plānotās sabiedrības līdzdalības un </w:t>
            </w:r>
            <w:r w:rsidRPr="00BC2633">
              <w:rPr>
                <w:rFonts w:ascii="Times New Roman" w:eastAsia="Times New Roman" w:hAnsi="Times New Roman" w:cs="Times New Roman"/>
                <w:sz w:val="24"/>
                <w:szCs w:val="24"/>
                <w:lang w:eastAsia="lv-LV"/>
              </w:rPr>
              <w:lastRenderedPageBreak/>
              <w:t>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07836EFB" w14:textId="06B5B7B7" w:rsidR="00151EB2" w:rsidRDefault="00CB2F85" w:rsidP="0091009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Projekt</w:t>
            </w:r>
            <w:r w:rsidR="00151EB2">
              <w:rPr>
                <w:rFonts w:ascii="Times New Roman" w:hAnsi="Times New Roman" w:cs="Times New Roman"/>
                <w:sz w:val="24"/>
                <w:szCs w:val="24"/>
              </w:rPr>
              <w:t xml:space="preserve">s paredz ieviest UR likumā jau noteikto regulējumu, ņemot vērā ar </w:t>
            </w:r>
            <w:r w:rsidR="00841645">
              <w:rPr>
                <w:rFonts w:ascii="Times New Roman" w:hAnsi="Times New Roman" w:cs="Times New Roman"/>
                <w:sz w:val="24"/>
                <w:szCs w:val="24"/>
              </w:rPr>
              <w:t>1. </w:t>
            </w:r>
            <w:r w:rsidR="00151EB2">
              <w:rPr>
                <w:rFonts w:ascii="Times New Roman" w:hAnsi="Times New Roman" w:cs="Times New Roman"/>
                <w:sz w:val="24"/>
                <w:szCs w:val="24"/>
              </w:rPr>
              <w:t>Grozījumu likumu</w:t>
            </w:r>
            <w:r w:rsidR="00841645">
              <w:rPr>
                <w:rFonts w:ascii="Times New Roman" w:hAnsi="Times New Roman" w:cs="Times New Roman"/>
                <w:sz w:val="24"/>
                <w:szCs w:val="24"/>
              </w:rPr>
              <w:t xml:space="preserve"> un 2. Grozījumu likumu</w:t>
            </w:r>
            <w:r w:rsidR="00151EB2">
              <w:rPr>
                <w:rFonts w:ascii="Times New Roman" w:hAnsi="Times New Roman" w:cs="Times New Roman"/>
                <w:sz w:val="24"/>
                <w:szCs w:val="24"/>
              </w:rPr>
              <w:t xml:space="preserve"> </w:t>
            </w:r>
            <w:r w:rsidR="00151EB2">
              <w:rPr>
                <w:rFonts w:ascii="Times New Roman" w:hAnsi="Times New Roman" w:cs="Times New Roman"/>
                <w:sz w:val="24"/>
                <w:szCs w:val="24"/>
              </w:rPr>
              <w:lastRenderedPageBreak/>
              <w:t>tajā izdarītos grozījumus, kā arī plānoto UR likuma regulējumu, ņemot vērā Likumprojektā noteikto.</w:t>
            </w:r>
          </w:p>
          <w:p w14:paraId="789A1A07" w14:textId="74FE113F" w:rsidR="00151EB2" w:rsidRDefault="00151EB2" w:rsidP="00910092">
            <w:pPr>
              <w:spacing w:after="0" w:line="240" w:lineRule="auto"/>
              <w:ind w:firstLine="284"/>
              <w:jc w:val="both"/>
              <w:rPr>
                <w:rFonts w:ascii="Times New Roman" w:eastAsia="Times New Roman" w:hAnsi="Times New Roman" w:cs="Times New Roman"/>
                <w:sz w:val="24"/>
                <w:szCs w:val="24"/>
                <w:lang w:eastAsia="lv-LV"/>
              </w:rPr>
            </w:pPr>
            <w:r w:rsidRPr="00982D8B">
              <w:rPr>
                <w:rFonts w:ascii="Times New Roman" w:eastAsia="Times New Roman" w:hAnsi="Times New Roman"/>
                <w:sz w:val="24"/>
                <w:szCs w:val="24"/>
                <w:lang w:eastAsia="lv-LV"/>
              </w:rPr>
              <w:t>Projektā noteiktais regulējums</w:t>
            </w:r>
            <w:r>
              <w:rPr>
                <w:rFonts w:ascii="Times New Roman" w:eastAsia="Times New Roman" w:hAnsi="Times New Roman"/>
                <w:sz w:val="24"/>
                <w:szCs w:val="24"/>
                <w:lang w:eastAsia="lv-LV"/>
              </w:rPr>
              <w:t xml:space="preserve"> attiecībā uz reģistra satura un ierakstu precizēšanu un pārstāvniecības izslēgšanu no reģistra pēc tam, kad pieņemts lēmums un izdarīts ieraksts </w:t>
            </w:r>
            <w:r w:rsidRPr="003D2793">
              <w:rPr>
                <w:rFonts w:ascii="Times New Roman" w:eastAsia="Times New Roman" w:hAnsi="Times New Roman" w:cs="Times New Roman"/>
                <w:sz w:val="24"/>
                <w:szCs w:val="24"/>
                <w:lang w:eastAsia="lv-LV"/>
              </w:rPr>
              <w:t>par pārstāvniecības darbības izbeigšanu</w:t>
            </w:r>
            <w:r>
              <w:rPr>
                <w:rFonts w:ascii="Times New Roman" w:eastAsia="Times New Roman" w:hAnsi="Times New Roman" w:cs="Times New Roman"/>
                <w:sz w:val="24"/>
                <w:szCs w:val="24"/>
                <w:lang w:eastAsia="lv-LV"/>
              </w:rPr>
              <w:t xml:space="preserve">, pēc būtības nemaina esošo regulējumu, bet gan precizē to, </w:t>
            </w:r>
            <w:r w:rsidR="00C1448B">
              <w:rPr>
                <w:rFonts w:ascii="Times New Roman" w:eastAsia="Times New Roman" w:hAnsi="Times New Roman" w:cs="Times New Roman"/>
                <w:sz w:val="24"/>
                <w:szCs w:val="24"/>
                <w:lang w:eastAsia="lv-LV"/>
              </w:rPr>
              <w:t xml:space="preserve">padarot viennozīmīgi saprotamu. </w:t>
            </w:r>
          </w:p>
          <w:p w14:paraId="4E2DC70B" w14:textId="77777777" w:rsidR="001C5969" w:rsidRDefault="00C1448B" w:rsidP="00C1448B">
            <w:pPr>
              <w:spacing w:after="0" w:line="240" w:lineRule="auto"/>
              <w:ind w:firstLine="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ka Projekts paredz ieviest UR likumā jau noteikto vai ar Likumprojektu paredzēto regulējumu</w:t>
            </w:r>
            <w:r w:rsidRPr="00914D20">
              <w:rPr>
                <w:rFonts w:ascii="Times New Roman" w:hAnsi="Times New Roman"/>
                <w:sz w:val="24"/>
                <w:szCs w:val="24"/>
              </w:rPr>
              <w:t>,</w:t>
            </w:r>
            <w:r>
              <w:t xml:space="preserve"> </w:t>
            </w:r>
            <w:r w:rsidRPr="003E2380">
              <w:rPr>
                <w:rFonts w:ascii="Times New Roman" w:eastAsia="Times New Roman" w:hAnsi="Times New Roman"/>
                <w:sz w:val="24"/>
                <w:szCs w:val="24"/>
                <w:lang w:eastAsia="lv-LV"/>
              </w:rPr>
              <w:t xml:space="preserve">sabiedrība pēc būtības jau tika informēta par konkrēto  regulējumu, </w:t>
            </w:r>
            <w:r>
              <w:rPr>
                <w:rFonts w:ascii="Times New Roman" w:eastAsia="Times New Roman" w:hAnsi="Times New Roman"/>
                <w:sz w:val="24"/>
                <w:szCs w:val="24"/>
                <w:lang w:eastAsia="lv-LV"/>
              </w:rPr>
              <w:t xml:space="preserve">Grozījumu likuma un </w:t>
            </w:r>
            <w:r w:rsidRPr="003E2380">
              <w:rPr>
                <w:rFonts w:ascii="Times New Roman" w:eastAsia="Times New Roman" w:hAnsi="Times New Roman"/>
                <w:sz w:val="24"/>
                <w:szCs w:val="24"/>
                <w:lang w:eastAsia="lv-LV"/>
              </w:rPr>
              <w:t>Likum</w:t>
            </w:r>
            <w:r>
              <w:rPr>
                <w:rFonts w:ascii="Times New Roman" w:eastAsia="Times New Roman" w:hAnsi="Times New Roman"/>
                <w:sz w:val="24"/>
                <w:szCs w:val="24"/>
                <w:lang w:eastAsia="lv-LV"/>
              </w:rPr>
              <w:t>projekt</w:t>
            </w:r>
            <w:r w:rsidRPr="003E2380">
              <w:rPr>
                <w:rFonts w:ascii="Times New Roman" w:eastAsia="Times New Roman" w:hAnsi="Times New Roman"/>
                <w:sz w:val="24"/>
                <w:szCs w:val="24"/>
                <w:lang w:eastAsia="lv-LV"/>
              </w:rPr>
              <w:t>a izstrādes gaitā</w:t>
            </w:r>
            <w:r w:rsidR="00151EB2">
              <w:rPr>
                <w:rFonts w:ascii="Times New Roman" w:eastAsia="Times New Roman" w:hAnsi="Times New Roman"/>
                <w:sz w:val="24"/>
                <w:szCs w:val="24"/>
                <w:lang w:eastAsia="lv-LV"/>
              </w:rPr>
              <w:t>.</w:t>
            </w:r>
          </w:p>
          <w:p w14:paraId="298F5795" w14:textId="59BD86CA" w:rsidR="00C32133" w:rsidRPr="00F30DB6" w:rsidRDefault="00F30DB6" w:rsidP="00C1448B">
            <w:pPr>
              <w:spacing w:after="0" w:line="240" w:lineRule="auto"/>
              <w:ind w:firstLine="284"/>
              <w:jc w:val="both"/>
              <w:rPr>
                <w:rFonts w:ascii="Times New Roman" w:hAnsi="Times New Roman" w:cs="Times New Roman"/>
                <w:sz w:val="24"/>
                <w:szCs w:val="24"/>
              </w:rPr>
            </w:pPr>
            <w:r w:rsidRPr="00F30DB6">
              <w:rPr>
                <w:rFonts w:ascii="Times New Roman" w:hAnsi="Times New Roman" w:cs="Times New Roman"/>
                <w:sz w:val="24"/>
                <w:szCs w:val="24"/>
              </w:rPr>
              <w:t xml:space="preserve">Sabiedrībai </w:t>
            </w:r>
            <w:r>
              <w:rPr>
                <w:rFonts w:ascii="Times New Roman" w:hAnsi="Times New Roman" w:cs="Times New Roman"/>
                <w:sz w:val="24"/>
                <w:szCs w:val="24"/>
              </w:rPr>
              <w:t xml:space="preserve">nodrošināta </w:t>
            </w:r>
            <w:r w:rsidRPr="00F30DB6">
              <w:rPr>
                <w:rFonts w:ascii="Times New Roman" w:hAnsi="Times New Roman" w:cs="Times New Roman"/>
                <w:sz w:val="24"/>
                <w:szCs w:val="24"/>
              </w:rPr>
              <w:t>iespēja līdzdarboties Projekta izstrādē, rakstiski sniedzot viedokli atbilstoši Ministru kabineta 2009. gada 25. augusta noteikumu Nr. 970 “Sabiedrības līdzdalības kārtība attīstības plānošanas procesā” 7.4.</w:t>
            </w:r>
            <w:r w:rsidRPr="00F30DB6">
              <w:rPr>
                <w:rFonts w:ascii="Times New Roman" w:hAnsi="Times New Roman" w:cs="Times New Roman"/>
                <w:sz w:val="24"/>
                <w:szCs w:val="24"/>
                <w:vertAlign w:val="superscript"/>
              </w:rPr>
              <w:t>1</w:t>
            </w:r>
            <w:r w:rsidRPr="00F30DB6">
              <w:rPr>
                <w:rFonts w:ascii="Times New Roman" w:hAnsi="Times New Roman" w:cs="Times New Roman"/>
                <w:sz w:val="24"/>
                <w:szCs w:val="24"/>
              </w:rPr>
              <w:t> apakšpunktam</w:t>
            </w:r>
            <w:r>
              <w:rPr>
                <w:rFonts w:ascii="Times New Roman" w:hAnsi="Times New Roman" w:cs="Times New Roman"/>
                <w:sz w:val="24"/>
                <w:szCs w:val="24"/>
              </w:rPr>
              <w:t>.</w:t>
            </w:r>
          </w:p>
        </w:tc>
      </w:tr>
      <w:tr w:rsidR="00BC2633" w:rsidRPr="00BC2633" w14:paraId="27BA751E" w14:textId="77777777" w:rsidTr="00960ED3">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0685EE41" w:rsidR="004D15A9" w:rsidRPr="00C35614" w:rsidRDefault="00C1448B" w:rsidP="0040284F">
            <w:pPr>
              <w:spacing w:after="0" w:line="240" w:lineRule="auto"/>
              <w:ind w:firstLine="284"/>
              <w:jc w:val="both"/>
              <w:rPr>
                <w:rFonts w:ascii="Times New Roman" w:hAnsi="Times New Roman" w:cs="Times New Roman"/>
                <w:sz w:val="24"/>
                <w:szCs w:val="24"/>
                <w:lang w:eastAsia="lv-LV"/>
              </w:rPr>
            </w:pPr>
            <w:r>
              <w:rPr>
                <w:rFonts w:ascii="Times New Roman" w:eastAsia="Times New Roman" w:hAnsi="Times New Roman"/>
                <w:sz w:val="24"/>
                <w:szCs w:val="24"/>
                <w:lang w:eastAsia="lv-LV"/>
              </w:rPr>
              <w:t>Projekts šo jomu nesakar.</w:t>
            </w:r>
          </w:p>
        </w:tc>
      </w:tr>
      <w:tr w:rsidR="00BC2633" w:rsidRPr="00BC2633" w14:paraId="221D5F5F" w14:textId="77777777" w:rsidTr="00960ED3">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hideMark/>
          </w:tcPr>
          <w:p w14:paraId="3E3C15CE" w14:textId="33BDA2A2" w:rsidR="004D15A9" w:rsidRPr="00BC2633" w:rsidRDefault="00C1448B"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Projekts šo jomu nesakar.</w:t>
            </w:r>
          </w:p>
        </w:tc>
      </w:tr>
      <w:tr w:rsidR="004D15A9" w:rsidRPr="00BC2633" w14:paraId="5F54E321" w14:textId="77777777" w:rsidTr="00960ED3">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1E098057" w:rsidR="004D15A9" w:rsidRPr="00BC2633" w:rsidRDefault="00B7504E"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569A45C0" w14:textId="5117D468" w:rsidR="004D15A9" w:rsidRDefault="004D15A9" w:rsidP="00DA596D">
      <w:pPr>
        <w:spacing w:after="0" w:line="240" w:lineRule="auto"/>
        <w:rPr>
          <w:rFonts w:ascii="Times New Roman" w:eastAsia="Times New Roman" w:hAnsi="Times New Roman" w:cs="Times New Roman"/>
          <w:sz w:val="24"/>
          <w:szCs w:val="24"/>
          <w:lang w:eastAsia="lv-LV"/>
        </w:rPr>
      </w:pPr>
    </w:p>
    <w:p w14:paraId="1DE6FE04" w14:textId="77777777" w:rsidR="00626625" w:rsidRPr="00BC2633" w:rsidRDefault="00626625"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3091"/>
        <w:gridCol w:w="5511"/>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VII. Tiesību akta projekta izpildes nodrošināšana un tās ietekme uz institūcijām</w:t>
            </w:r>
          </w:p>
        </w:tc>
      </w:tr>
      <w:tr w:rsidR="00BC2633" w:rsidRPr="00BC2633" w14:paraId="5F7D14F9" w14:textId="77777777" w:rsidTr="001C5969">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707"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Projekta izpildē iesaistītās institūcijas</w:t>
            </w:r>
          </w:p>
        </w:tc>
        <w:tc>
          <w:tcPr>
            <w:tcW w:w="3043" w:type="pct"/>
            <w:tcBorders>
              <w:top w:val="outset" w:sz="6" w:space="0" w:color="414142"/>
              <w:left w:val="outset" w:sz="6" w:space="0" w:color="414142"/>
              <w:bottom w:val="outset" w:sz="6" w:space="0" w:color="414142"/>
              <w:right w:val="outset" w:sz="6" w:space="0" w:color="414142"/>
            </w:tcBorders>
            <w:hideMark/>
          </w:tcPr>
          <w:p w14:paraId="1AEBB4A0" w14:textId="0D32C845" w:rsidR="004D15A9" w:rsidRPr="00BC2633" w:rsidRDefault="005576DF"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Uzņēmumu reģistrs</w:t>
            </w:r>
            <w:r w:rsidR="0040284F">
              <w:rPr>
                <w:rFonts w:ascii="Times New Roman" w:eastAsia="Times New Roman" w:hAnsi="Times New Roman" w:cs="Times New Roman"/>
                <w:sz w:val="24"/>
                <w:szCs w:val="24"/>
                <w:lang w:eastAsia="lv-LV"/>
              </w:rPr>
              <w:t>.</w:t>
            </w:r>
          </w:p>
        </w:tc>
      </w:tr>
      <w:tr w:rsidR="00BC2633" w:rsidRPr="00BC2633" w14:paraId="67B81B5D" w14:textId="77777777" w:rsidTr="001C5969">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707"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 xml:space="preserve">Projekta izpildes ietekme uz pārvaldes funkcijām un institucionālo struktūru. </w:t>
            </w:r>
          </w:p>
          <w:p w14:paraId="37B6FCBC" w14:textId="77777777" w:rsidR="004D15A9" w:rsidRPr="00BC2633" w:rsidRDefault="004D15A9" w:rsidP="0042645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043" w:type="pct"/>
            <w:tcBorders>
              <w:top w:val="outset" w:sz="6" w:space="0" w:color="414142"/>
              <w:left w:val="outset" w:sz="6" w:space="0" w:color="414142"/>
              <w:bottom w:val="outset" w:sz="6" w:space="0" w:color="414142"/>
              <w:right w:val="outset" w:sz="6" w:space="0" w:color="414142"/>
            </w:tcBorders>
            <w:hideMark/>
          </w:tcPr>
          <w:p w14:paraId="27EB91BF" w14:textId="642C6397" w:rsidR="004D15A9" w:rsidRDefault="00B7504E"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w:t>
            </w:r>
            <w:r w:rsidR="00434ADF">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 xml:space="preserve">rojektu netiek paplašinātas vai sašaurinātas </w:t>
            </w:r>
            <w:r w:rsidR="0040284F">
              <w:rPr>
                <w:rFonts w:ascii="Times New Roman" w:eastAsia="Times New Roman" w:hAnsi="Times New Roman" w:cs="Times New Roman"/>
                <w:sz w:val="24"/>
                <w:szCs w:val="24"/>
                <w:lang w:eastAsia="lv-LV"/>
              </w:rPr>
              <w:t xml:space="preserve">Uzņēmumu reģistra </w:t>
            </w:r>
            <w:r>
              <w:rPr>
                <w:rFonts w:ascii="Times New Roman" w:eastAsia="Times New Roman" w:hAnsi="Times New Roman" w:cs="Times New Roman"/>
                <w:sz w:val="24"/>
                <w:szCs w:val="24"/>
                <w:lang w:eastAsia="lv-LV"/>
              </w:rPr>
              <w:t xml:space="preserve">funkcijas, un </w:t>
            </w:r>
            <w:r w:rsidR="00434ADF">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rojekta izpilde neietekmē esošos cilvēkresursus.</w:t>
            </w:r>
          </w:p>
          <w:p w14:paraId="339AD27C" w14:textId="5166B4D1" w:rsidR="00B7504E" w:rsidRDefault="00B7504E" w:rsidP="00910092">
            <w:pPr>
              <w:spacing w:after="0" w:line="240" w:lineRule="auto"/>
              <w:ind w:firstLine="284"/>
              <w:jc w:val="both"/>
              <w:rPr>
                <w:rFonts w:ascii="Times New Roman" w:eastAsia="Times New Roman" w:hAnsi="Times New Roman" w:cs="Times New Roman"/>
                <w:sz w:val="24"/>
                <w:szCs w:val="24"/>
                <w:lang w:eastAsia="lv-LV"/>
              </w:rPr>
            </w:pPr>
          </w:p>
          <w:p w14:paraId="6C33A1AC" w14:textId="668C50AD" w:rsidR="00B7504E" w:rsidRDefault="002A41A5"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 nepieciešama jaunu institūciju izveide vai esošo reorganizācija.</w:t>
            </w:r>
          </w:p>
          <w:p w14:paraId="020A7F09" w14:textId="797F68FC" w:rsidR="00B7504E" w:rsidRPr="00BC2633" w:rsidRDefault="00B7504E" w:rsidP="00910092">
            <w:pPr>
              <w:spacing w:after="0" w:line="240" w:lineRule="auto"/>
              <w:ind w:firstLine="284"/>
              <w:jc w:val="both"/>
              <w:rPr>
                <w:rFonts w:ascii="Times New Roman" w:eastAsia="Times New Roman" w:hAnsi="Times New Roman" w:cs="Times New Roman"/>
                <w:sz w:val="24"/>
                <w:szCs w:val="24"/>
                <w:lang w:eastAsia="lv-LV"/>
              </w:rPr>
            </w:pPr>
          </w:p>
        </w:tc>
      </w:tr>
      <w:tr w:rsidR="004D15A9" w:rsidRPr="00BC2633" w14:paraId="20A26466" w14:textId="77777777" w:rsidTr="001C5969">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707"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043" w:type="pct"/>
            <w:tcBorders>
              <w:top w:val="outset" w:sz="6" w:space="0" w:color="414142"/>
              <w:left w:val="outset" w:sz="6" w:space="0" w:color="414142"/>
              <w:bottom w:val="outset" w:sz="6" w:space="0" w:color="414142"/>
              <w:right w:val="outset" w:sz="6" w:space="0" w:color="414142"/>
            </w:tcBorders>
            <w:hideMark/>
          </w:tcPr>
          <w:p w14:paraId="5BD54AC6" w14:textId="52E97415" w:rsidR="004D15A9" w:rsidRPr="00BC2633" w:rsidRDefault="001027B1"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768DA1DA" w14:textId="03B49052" w:rsidR="009B4C37" w:rsidRDefault="009B4C37" w:rsidP="00DA596D">
      <w:pPr>
        <w:pStyle w:val="StyleRight"/>
        <w:spacing w:after="0"/>
        <w:ind w:firstLine="0"/>
        <w:jc w:val="both"/>
        <w:rPr>
          <w:sz w:val="24"/>
          <w:szCs w:val="24"/>
        </w:rPr>
      </w:pPr>
    </w:p>
    <w:p w14:paraId="41114E64" w14:textId="4FF9196F" w:rsidR="00246481" w:rsidRDefault="00246481" w:rsidP="00DA596D">
      <w:pPr>
        <w:pStyle w:val="StyleRight"/>
        <w:spacing w:after="0"/>
        <w:ind w:firstLine="0"/>
        <w:jc w:val="both"/>
        <w:rPr>
          <w:sz w:val="24"/>
          <w:szCs w:val="24"/>
        </w:rPr>
      </w:pPr>
    </w:p>
    <w:p w14:paraId="22519FA0" w14:textId="77777777" w:rsidR="00246481" w:rsidRDefault="00246481" w:rsidP="00DA596D">
      <w:pPr>
        <w:pStyle w:val="StyleRight"/>
        <w:spacing w:after="0"/>
        <w:ind w:firstLine="0"/>
        <w:jc w:val="both"/>
        <w:rPr>
          <w:sz w:val="24"/>
          <w:szCs w:val="24"/>
        </w:rPr>
      </w:pPr>
    </w:p>
    <w:p w14:paraId="09601154" w14:textId="50A57530" w:rsidR="004D15A9" w:rsidRDefault="004D15A9" w:rsidP="00DA596D">
      <w:pPr>
        <w:pStyle w:val="StyleRight"/>
        <w:spacing w:after="0"/>
        <w:ind w:firstLine="0"/>
        <w:jc w:val="both"/>
        <w:rPr>
          <w:sz w:val="24"/>
          <w:szCs w:val="24"/>
        </w:rPr>
      </w:pPr>
      <w:r w:rsidRPr="00BC2633">
        <w:rPr>
          <w:sz w:val="24"/>
          <w:szCs w:val="24"/>
        </w:rPr>
        <w:t>Iesniedzējs:</w:t>
      </w:r>
    </w:p>
    <w:p w14:paraId="63071606" w14:textId="7419502B" w:rsidR="004D15A9" w:rsidRPr="000609D1" w:rsidRDefault="00811D32" w:rsidP="000609D1">
      <w:pPr>
        <w:pStyle w:val="StyleRight"/>
        <w:tabs>
          <w:tab w:val="right" w:pos="9071"/>
        </w:tabs>
        <w:spacing w:after="0"/>
        <w:ind w:firstLine="0"/>
        <w:jc w:val="both"/>
        <w:rPr>
          <w:sz w:val="24"/>
          <w:szCs w:val="24"/>
        </w:rPr>
      </w:pPr>
      <w:r>
        <w:rPr>
          <w:sz w:val="24"/>
          <w:szCs w:val="24"/>
        </w:rPr>
        <w:t>Tieslietu ministrijas valsts sekretārs</w:t>
      </w:r>
      <w:r w:rsidR="00E846AA">
        <w:rPr>
          <w:sz w:val="24"/>
          <w:szCs w:val="24"/>
        </w:rPr>
        <w:tab/>
      </w:r>
      <w:r>
        <w:rPr>
          <w:sz w:val="24"/>
          <w:szCs w:val="24"/>
        </w:rPr>
        <w:t>Raivis Kronbergs</w:t>
      </w:r>
      <w:r w:rsidR="0040284F">
        <w:rPr>
          <w:sz w:val="24"/>
          <w:szCs w:val="24"/>
        </w:rPr>
        <w:t xml:space="preserve"> </w:t>
      </w:r>
    </w:p>
    <w:p w14:paraId="21E4DA6B" w14:textId="36C4EAAB" w:rsidR="003A2A0B" w:rsidRDefault="003A2A0B" w:rsidP="00DA596D">
      <w:pPr>
        <w:pStyle w:val="StyleRight"/>
        <w:spacing w:after="0"/>
        <w:ind w:firstLine="0"/>
        <w:jc w:val="both"/>
        <w:rPr>
          <w:sz w:val="22"/>
          <w:szCs w:val="22"/>
        </w:rPr>
      </w:pPr>
    </w:p>
    <w:p w14:paraId="3B6B8387" w14:textId="77777777" w:rsidR="00811D32" w:rsidRPr="00220682" w:rsidRDefault="00811D32" w:rsidP="00DA596D">
      <w:pPr>
        <w:pStyle w:val="StyleRight"/>
        <w:spacing w:after="0"/>
        <w:ind w:firstLine="0"/>
        <w:jc w:val="both"/>
        <w:rPr>
          <w:sz w:val="22"/>
          <w:szCs w:val="22"/>
        </w:rPr>
      </w:pPr>
    </w:p>
    <w:p w14:paraId="2FBD4432" w14:textId="6F59F8AA" w:rsidR="00BF327D" w:rsidRPr="00356C33" w:rsidRDefault="00BF327D" w:rsidP="009B4C37">
      <w:pPr>
        <w:spacing w:after="0" w:line="240" w:lineRule="auto"/>
        <w:rPr>
          <w:rFonts w:ascii="Times New Roman" w:hAnsi="Times New Roman" w:cs="Times New Roman"/>
          <w:b/>
          <w:color w:val="984806" w:themeColor="accent6" w:themeShade="80"/>
          <w:sz w:val="20"/>
          <w:szCs w:val="20"/>
        </w:rPr>
      </w:pPr>
    </w:p>
    <w:sectPr w:rsidR="00BF327D" w:rsidRPr="00356C33" w:rsidSect="004D15A9">
      <w:headerReference w:type="default" r:id="rId8"/>
      <w:footerReference w:type="default" r:id="rId9"/>
      <w:footerReference w:type="first" r:id="rId10"/>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809E2" w14:textId="77777777" w:rsidR="00EB1B92" w:rsidRDefault="00EB1B92" w:rsidP="004D15A9">
      <w:pPr>
        <w:spacing w:after="0" w:line="240" w:lineRule="auto"/>
      </w:pPr>
      <w:r>
        <w:separator/>
      </w:r>
    </w:p>
  </w:endnote>
  <w:endnote w:type="continuationSeparator" w:id="0">
    <w:p w14:paraId="7A22B43C" w14:textId="77777777" w:rsidR="00EB1B92" w:rsidRDefault="00EB1B92" w:rsidP="004D15A9">
      <w:pPr>
        <w:spacing w:after="0" w:line="240" w:lineRule="auto"/>
      </w:pPr>
      <w:r>
        <w:continuationSeparator/>
      </w:r>
    </w:p>
  </w:endnote>
  <w:endnote w:type="continuationNotice" w:id="1">
    <w:p w14:paraId="06F55F56" w14:textId="77777777" w:rsidR="00EB1B92" w:rsidRDefault="00EB1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0D764" w14:textId="3E9B03CE" w:rsidR="00C30AA9" w:rsidRPr="0042645D" w:rsidRDefault="00C30AA9" w:rsidP="007B2A27">
    <w:pPr>
      <w:pStyle w:val="Kjene"/>
      <w:rPr>
        <w:rFonts w:ascii="Times New Roman" w:hAnsi="Times New Roman" w:cs="Times New Roman"/>
        <w:noProof/>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C32133">
      <w:rPr>
        <w:rFonts w:ascii="Times New Roman" w:hAnsi="Times New Roman" w:cs="Times New Roman"/>
        <w:noProof/>
        <w:sz w:val="20"/>
        <w:szCs w:val="20"/>
      </w:rPr>
      <w:t>TMAnot_200420_Arvalstn</w:t>
    </w:r>
    <w:r w:rsidRPr="0042645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4F658" w14:textId="05929DB6" w:rsidR="00C30AA9" w:rsidRPr="0042645D" w:rsidRDefault="00C30AA9" w:rsidP="0042645D">
    <w:pPr>
      <w:pStyle w:val="Kjene"/>
      <w:rPr>
        <w:rFonts w:ascii="Times New Roman" w:hAnsi="Times New Roman" w:cs="Times New Roman"/>
        <w:noProof/>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C32133">
      <w:rPr>
        <w:rFonts w:ascii="Times New Roman" w:hAnsi="Times New Roman" w:cs="Times New Roman"/>
        <w:noProof/>
        <w:sz w:val="20"/>
        <w:szCs w:val="20"/>
      </w:rPr>
      <w:t>TMAnot_200420_Arvalstn</w:t>
    </w:r>
    <w:r w:rsidRPr="0042645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30534" w14:textId="77777777" w:rsidR="00EB1B92" w:rsidRDefault="00EB1B92" w:rsidP="004D15A9">
      <w:pPr>
        <w:spacing w:after="0" w:line="240" w:lineRule="auto"/>
      </w:pPr>
      <w:r>
        <w:separator/>
      </w:r>
    </w:p>
  </w:footnote>
  <w:footnote w:type="continuationSeparator" w:id="0">
    <w:p w14:paraId="02041A9C" w14:textId="77777777" w:rsidR="00EB1B92" w:rsidRDefault="00EB1B92" w:rsidP="004D15A9">
      <w:pPr>
        <w:spacing w:after="0" w:line="240" w:lineRule="auto"/>
      </w:pPr>
      <w:r>
        <w:continuationSeparator/>
      </w:r>
    </w:p>
  </w:footnote>
  <w:footnote w:type="continuationNotice" w:id="1">
    <w:p w14:paraId="524E6B79" w14:textId="77777777" w:rsidR="00EB1B92" w:rsidRDefault="00EB1B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230928"/>
      <w:docPartObj>
        <w:docPartGallery w:val="Page Numbers (Top of Page)"/>
        <w:docPartUnique/>
      </w:docPartObj>
    </w:sdtPr>
    <w:sdtEndPr>
      <w:rPr>
        <w:rFonts w:ascii="Times New Roman" w:hAnsi="Times New Roman" w:cs="Times New Roman"/>
        <w:sz w:val="24"/>
        <w:szCs w:val="24"/>
      </w:rPr>
    </w:sdtEndPr>
    <w:sdtContent>
      <w:p w14:paraId="3D63889F" w14:textId="72B2F89B" w:rsidR="00C30AA9" w:rsidRPr="004D15A9" w:rsidRDefault="00C30AA9">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AF0C42">
          <w:rPr>
            <w:rFonts w:ascii="Times New Roman" w:hAnsi="Times New Roman" w:cs="Times New Roman"/>
            <w:noProof/>
            <w:sz w:val="24"/>
            <w:szCs w:val="24"/>
          </w:rPr>
          <w:t>11</w:t>
        </w:r>
        <w:r w:rsidRPr="004D15A9">
          <w:rPr>
            <w:rFonts w:ascii="Times New Roman" w:hAnsi="Times New Roman" w:cs="Times New Roman"/>
            <w:sz w:val="24"/>
            <w:szCs w:val="24"/>
          </w:rPr>
          <w:fldChar w:fldCharType="end"/>
        </w:r>
      </w:p>
    </w:sdtContent>
  </w:sdt>
  <w:p w14:paraId="2E7D154D" w14:textId="77777777" w:rsidR="00C30AA9" w:rsidRDefault="00C30AA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B80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7015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B66A25"/>
    <w:multiLevelType w:val="hybridMultilevel"/>
    <w:tmpl w:val="45482EA6"/>
    <w:lvl w:ilvl="0" w:tplc="119C112C">
      <w:start w:val="1"/>
      <w:numFmt w:val="decimal"/>
      <w:lvlText w:val="%1)"/>
      <w:lvlJc w:val="left"/>
      <w:pPr>
        <w:ind w:left="711" w:hanging="360"/>
      </w:pPr>
      <w:rPr>
        <w:rFonts w:hint="default"/>
      </w:r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4" w15:restartNumberingAfterBreak="0">
    <w:nsid w:val="0E3D5D4A"/>
    <w:multiLevelType w:val="multilevel"/>
    <w:tmpl w:val="C2ACC8D6"/>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9866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587E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D437ED"/>
    <w:multiLevelType w:val="hybridMultilevel"/>
    <w:tmpl w:val="58868CA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52556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057E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A1661A"/>
    <w:multiLevelType w:val="hybridMultilevel"/>
    <w:tmpl w:val="9AD0BE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67512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F94"/>
    <w:multiLevelType w:val="hybridMultilevel"/>
    <w:tmpl w:val="012EA4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2F20CF"/>
    <w:multiLevelType w:val="hybridMultilevel"/>
    <w:tmpl w:val="9454BF26"/>
    <w:lvl w:ilvl="0" w:tplc="039CBAB0">
      <w:start w:val="3"/>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4" w15:restartNumberingAfterBreak="0">
    <w:nsid w:val="298E761F"/>
    <w:multiLevelType w:val="multilevel"/>
    <w:tmpl w:val="C2ACC8D6"/>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B7132F"/>
    <w:multiLevelType w:val="multilevel"/>
    <w:tmpl w:val="9BE4F5FC"/>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EE22C5"/>
    <w:multiLevelType w:val="hybridMultilevel"/>
    <w:tmpl w:val="4E3CCC48"/>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17" w15:restartNumberingAfterBreak="0">
    <w:nsid w:val="2F854742"/>
    <w:multiLevelType w:val="hybridMultilevel"/>
    <w:tmpl w:val="075CC710"/>
    <w:lvl w:ilvl="0" w:tplc="479CBEBE">
      <w:start w:val="1"/>
      <w:numFmt w:val="lowerLetter"/>
      <w:lvlText w:val="%1)"/>
      <w:lvlJc w:val="left"/>
      <w:pPr>
        <w:ind w:left="1440" w:hanging="360"/>
      </w:pPr>
    </w:lvl>
    <w:lvl w:ilvl="1" w:tplc="3426FE9E">
      <w:numFmt w:val="bullet"/>
      <w:lvlText w:val="–"/>
      <w:lvlJc w:val="left"/>
      <w:pPr>
        <w:ind w:left="3210" w:hanging="1410"/>
      </w:pPr>
      <w:rPr>
        <w:rFonts w:ascii="Times New Roman" w:eastAsia="Times New Roman" w:hAnsi="Times New Roman" w:cs="Times New Roman" w:hint="default"/>
      </w:rPr>
    </w:lvl>
    <w:lvl w:ilvl="2" w:tplc="9412E876" w:tentative="1">
      <w:start w:val="1"/>
      <w:numFmt w:val="lowerRoman"/>
      <w:lvlText w:val="%3."/>
      <w:lvlJc w:val="right"/>
      <w:pPr>
        <w:ind w:left="2880" w:hanging="180"/>
      </w:pPr>
    </w:lvl>
    <w:lvl w:ilvl="3" w:tplc="A6FCB4B8" w:tentative="1">
      <w:start w:val="1"/>
      <w:numFmt w:val="decimal"/>
      <w:lvlText w:val="%4."/>
      <w:lvlJc w:val="left"/>
      <w:pPr>
        <w:ind w:left="3600" w:hanging="360"/>
      </w:pPr>
    </w:lvl>
    <w:lvl w:ilvl="4" w:tplc="AE963920" w:tentative="1">
      <w:start w:val="1"/>
      <w:numFmt w:val="lowerLetter"/>
      <w:lvlText w:val="%5."/>
      <w:lvlJc w:val="left"/>
      <w:pPr>
        <w:ind w:left="4320" w:hanging="360"/>
      </w:pPr>
    </w:lvl>
    <w:lvl w:ilvl="5" w:tplc="13EE08E6" w:tentative="1">
      <w:start w:val="1"/>
      <w:numFmt w:val="lowerRoman"/>
      <w:lvlText w:val="%6."/>
      <w:lvlJc w:val="right"/>
      <w:pPr>
        <w:ind w:left="5040" w:hanging="180"/>
      </w:pPr>
    </w:lvl>
    <w:lvl w:ilvl="6" w:tplc="B3E01624" w:tentative="1">
      <w:start w:val="1"/>
      <w:numFmt w:val="decimal"/>
      <w:lvlText w:val="%7."/>
      <w:lvlJc w:val="left"/>
      <w:pPr>
        <w:ind w:left="5760" w:hanging="360"/>
      </w:pPr>
    </w:lvl>
    <w:lvl w:ilvl="7" w:tplc="E408B996" w:tentative="1">
      <w:start w:val="1"/>
      <w:numFmt w:val="lowerLetter"/>
      <w:lvlText w:val="%8."/>
      <w:lvlJc w:val="left"/>
      <w:pPr>
        <w:ind w:left="6480" w:hanging="360"/>
      </w:pPr>
    </w:lvl>
    <w:lvl w:ilvl="8" w:tplc="2C80775E" w:tentative="1">
      <w:start w:val="1"/>
      <w:numFmt w:val="lowerRoman"/>
      <w:lvlText w:val="%9."/>
      <w:lvlJc w:val="right"/>
      <w:pPr>
        <w:ind w:left="7200" w:hanging="180"/>
      </w:pPr>
    </w:lvl>
  </w:abstractNum>
  <w:abstractNum w:abstractNumId="18" w15:restartNumberingAfterBreak="0">
    <w:nsid w:val="30CB0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2F259A"/>
    <w:multiLevelType w:val="hybridMultilevel"/>
    <w:tmpl w:val="6382EE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49626CA"/>
    <w:multiLevelType w:val="multilevel"/>
    <w:tmpl w:val="6DC0F52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000A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CE1269"/>
    <w:multiLevelType w:val="hybridMultilevel"/>
    <w:tmpl w:val="0E9029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A076197"/>
    <w:multiLevelType w:val="multilevel"/>
    <w:tmpl w:val="C2ACC8D6"/>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BB098D"/>
    <w:multiLevelType w:val="multilevel"/>
    <w:tmpl w:val="C2E2E7C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46175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7F62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91E42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F872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013D9E"/>
    <w:multiLevelType w:val="hybridMultilevel"/>
    <w:tmpl w:val="63063E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C11636C"/>
    <w:multiLevelType w:val="hybridMultilevel"/>
    <w:tmpl w:val="FD369C68"/>
    <w:lvl w:ilvl="0" w:tplc="04260001">
      <w:start w:val="1"/>
      <w:numFmt w:val="bullet"/>
      <w:lvlText w:val=""/>
      <w:lvlJc w:val="left"/>
      <w:pPr>
        <w:ind w:left="794" w:hanging="360"/>
      </w:pPr>
      <w:rPr>
        <w:rFonts w:ascii="Symbol" w:hAnsi="Symbol" w:hint="default"/>
      </w:rPr>
    </w:lvl>
    <w:lvl w:ilvl="1" w:tplc="04260003" w:tentative="1">
      <w:start w:val="1"/>
      <w:numFmt w:val="bullet"/>
      <w:lvlText w:val="o"/>
      <w:lvlJc w:val="left"/>
      <w:pPr>
        <w:ind w:left="1514" w:hanging="360"/>
      </w:pPr>
      <w:rPr>
        <w:rFonts w:ascii="Courier New" w:hAnsi="Courier New" w:cs="Courier New" w:hint="default"/>
      </w:rPr>
    </w:lvl>
    <w:lvl w:ilvl="2" w:tplc="04260005" w:tentative="1">
      <w:start w:val="1"/>
      <w:numFmt w:val="bullet"/>
      <w:lvlText w:val=""/>
      <w:lvlJc w:val="left"/>
      <w:pPr>
        <w:ind w:left="2234" w:hanging="360"/>
      </w:pPr>
      <w:rPr>
        <w:rFonts w:ascii="Wingdings" w:hAnsi="Wingdings" w:hint="default"/>
      </w:rPr>
    </w:lvl>
    <w:lvl w:ilvl="3" w:tplc="04260001" w:tentative="1">
      <w:start w:val="1"/>
      <w:numFmt w:val="bullet"/>
      <w:lvlText w:val=""/>
      <w:lvlJc w:val="left"/>
      <w:pPr>
        <w:ind w:left="2954" w:hanging="360"/>
      </w:pPr>
      <w:rPr>
        <w:rFonts w:ascii="Symbol" w:hAnsi="Symbol" w:hint="default"/>
      </w:rPr>
    </w:lvl>
    <w:lvl w:ilvl="4" w:tplc="04260003" w:tentative="1">
      <w:start w:val="1"/>
      <w:numFmt w:val="bullet"/>
      <w:lvlText w:val="o"/>
      <w:lvlJc w:val="left"/>
      <w:pPr>
        <w:ind w:left="3674" w:hanging="360"/>
      </w:pPr>
      <w:rPr>
        <w:rFonts w:ascii="Courier New" w:hAnsi="Courier New" w:cs="Courier New" w:hint="default"/>
      </w:rPr>
    </w:lvl>
    <w:lvl w:ilvl="5" w:tplc="04260005" w:tentative="1">
      <w:start w:val="1"/>
      <w:numFmt w:val="bullet"/>
      <w:lvlText w:val=""/>
      <w:lvlJc w:val="left"/>
      <w:pPr>
        <w:ind w:left="4394" w:hanging="360"/>
      </w:pPr>
      <w:rPr>
        <w:rFonts w:ascii="Wingdings" w:hAnsi="Wingdings" w:hint="default"/>
      </w:rPr>
    </w:lvl>
    <w:lvl w:ilvl="6" w:tplc="04260001" w:tentative="1">
      <w:start w:val="1"/>
      <w:numFmt w:val="bullet"/>
      <w:lvlText w:val=""/>
      <w:lvlJc w:val="left"/>
      <w:pPr>
        <w:ind w:left="5114" w:hanging="360"/>
      </w:pPr>
      <w:rPr>
        <w:rFonts w:ascii="Symbol" w:hAnsi="Symbol" w:hint="default"/>
      </w:rPr>
    </w:lvl>
    <w:lvl w:ilvl="7" w:tplc="04260003" w:tentative="1">
      <w:start w:val="1"/>
      <w:numFmt w:val="bullet"/>
      <w:lvlText w:val="o"/>
      <w:lvlJc w:val="left"/>
      <w:pPr>
        <w:ind w:left="5834" w:hanging="360"/>
      </w:pPr>
      <w:rPr>
        <w:rFonts w:ascii="Courier New" w:hAnsi="Courier New" w:cs="Courier New" w:hint="default"/>
      </w:rPr>
    </w:lvl>
    <w:lvl w:ilvl="8" w:tplc="04260005" w:tentative="1">
      <w:start w:val="1"/>
      <w:numFmt w:val="bullet"/>
      <w:lvlText w:val=""/>
      <w:lvlJc w:val="left"/>
      <w:pPr>
        <w:ind w:left="6554" w:hanging="360"/>
      </w:pPr>
      <w:rPr>
        <w:rFonts w:ascii="Wingdings" w:hAnsi="Wingdings" w:hint="default"/>
      </w:rPr>
    </w:lvl>
  </w:abstractNum>
  <w:abstractNum w:abstractNumId="31" w15:restartNumberingAfterBreak="0">
    <w:nsid w:val="4C1C08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DF91C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CF5DB0"/>
    <w:multiLevelType w:val="hybridMultilevel"/>
    <w:tmpl w:val="CA584E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26D6C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3314439"/>
    <w:multiLevelType w:val="hybridMultilevel"/>
    <w:tmpl w:val="1EDC3CDC"/>
    <w:lvl w:ilvl="0" w:tplc="04090011">
      <w:start w:val="1"/>
      <w:numFmt w:val="decimal"/>
      <w:lvlText w:val="%1)"/>
      <w:lvlJc w:val="left"/>
      <w:pPr>
        <w:ind w:left="360" w:hanging="360"/>
      </w:pPr>
    </w:lvl>
    <w:lvl w:ilvl="1" w:tplc="252C77D4">
      <w:start w:val="1"/>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4533E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1B05F3F"/>
    <w:multiLevelType w:val="multilevel"/>
    <w:tmpl w:val="C2ACC8D6"/>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7C24802"/>
    <w:multiLevelType w:val="multilevel"/>
    <w:tmpl w:val="C62075F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9C574DC"/>
    <w:multiLevelType w:val="multilevel"/>
    <w:tmpl w:val="0409001D"/>
    <w:lvl w:ilvl="0">
      <w:start w:val="1"/>
      <w:numFmt w:val="decimal"/>
      <w:lvlText w:val="%1)"/>
      <w:lvlJc w:val="left"/>
      <w:pPr>
        <w:ind w:left="0" w:hanging="360"/>
      </w:p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41" w15:restartNumberingAfterBreak="0">
    <w:nsid w:val="6B4A3CB4"/>
    <w:multiLevelType w:val="hybridMultilevel"/>
    <w:tmpl w:val="F0186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717B2D"/>
    <w:multiLevelType w:val="hybridMultilevel"/>
    <w:tmpl w:val="8A7660F6"/>
    <w:lvl w:ilvl="0" w:tplc="D95C2C58">
      <w:start w:val="1"/>
      <w:numFmt w:val="lowerLetter"/>
      <w:lvlText w:val="%1)"/>
      <w:lvlJc w:val="left"/>
      <w:pPr>
        <w:ind w:left="1440" w:hanging="360"/>
      </w:pPr>
    </w:lvl>
    <w:lvl w:ilvl="1" w:tplc="A9860396">
      <w:start w:val="1"/>
      <w:numFmt w:val="lowerLetter"/>
      <w:lvlText w:val="%2."/>
      <w:lvlJc w:val="left"/>
      <w:pPr>
        <w:ind w:left="2160" w:hanging="360"/>
      </w:pPr>
    </w:lvl>
    <w:lvl w:ilvl="2" w:tplc="DCA429B8" w:tentative="1">
      <w:start w:val="1"/>
      <w:numFmt w:val="lowerRoman"/>
      <w:lvlText w:val="%3."/>
      <w:lvlJc w:val="right"/>
      <w:pPr>
        <w:ind w:left="2880" w:hanging="180"/>
      </w:pPr>
    </w:lvl>
    <w:lvl w:ilvl="3" w:tplc="CE3ED4AA" w:tentative="1">
      <w:start w:val="1"/>
      <w:numFmt w:val="decimal"/>
      <w:lvlText w:val="%4."/>
      <w:lvlJc w:val="left"/>
      <w:pPr>
        <w:ind w:left="3600" w:hanging="360"/>
      </w:pPr>
    </w:lvl>
    <w:lvl w:ilvl="4" w:tplc="01904E56" w:tentative="1">
      <w:start w:val="1"/>
      <w:numFmt w:val="lowerLetter"/>
      <w:lvlText w:val="%5."/>
      <w:lvlJc w:val="left"/>
      <w:pPr>
        <w:ind w:left="4320" w:hanging="360"/>
      </w:pPr>
    </w:lvl>
    <w:lvl w:ilvl="5" w:tplc="CE4CDE6A" w:tentative="1">
      <w:start w:val="1"/>
      <w:numFmt w:val="lowerRoman"/>
      <w:lvlText w:val="%6."/>
      <w:lvlJc w:val="right"/>
      <w:pPr>
        <w:ind w:left="5040" w:hanging="180"/>
      </w:pPr>
    </w:lvl>
    <w:lvl w:ilvl="6" w:tplc="2B92EF52" w:tentative="1">
      <w:start w:val="1"/>
      <w:numFmt w:val="decimal"/>
      <w:lvlText w:val="%7."/>
      <w:lvlJc w:val="left"/>
      <w:pPr>
        <w:ind w:left="5760" w:hanging="360"/>
      </w:pPr>
    </w:lvl>
    <w:lvl w:ilvl="7" w:tplc="B262FB7A" w:tentative="1">
      <w:start w:val="1"/>
      <w:numFmt w:val="lowerLetter"/>
      <w:lvlText w:val="%8."/>
      <w:lvlJc w:val="left"/>
      <w:pPr>
        <w:ind w:left="6480" w:hanging="360"/>
      </w:pPr>
    </w:lvl>
    <w:lvl w:ilvl="8" w:tplc="1E702ED4" w:tentative="1">
      <w:start w:val="1"/>
      <w:numFmt w:val="lowerRoman"/>
      <w:lvlText w:val="%9."/>
      <w:lvlJc w:val="right"/>
      <w:pPr>
        <w:ind w:left="7200" w:hanging="180"/>
      </w:pPr>
    </w:lvl>
  </w:abstractNum>
  <w:abstractNum w:abstractNumId="43" w15:restartNumberingAfterBreak="0">
    <w:nsid w:val="79F1622C"/>
    <w:multiLevelType w:val="hybridMultilevel"/>
    <w:tmpl w:val="8506A7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A6B34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E530161"/>
    <w:multiLevelType w:val="hybridMultilevel"/>
    <w:tmpl w:val="7DB2B72A"/>
    <w:lvl w:ilvl="0" w:tplc="09B4AE98">
      <w:start w:val="20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7"/>
  </w:num>
  <w:num w:numId="2">
    <w:abstractNumId w:val="35"/>
  </w:num>
  <w:num w:numId="3">
    <w:abstractNumId w:val="31"/>
  </w:num>
  <w:num w:numId="4">
    <w:abstractNumId w:val="0"/>
  </w:num>
  <w:num w:numId="5">
    <w:abstractNumId w:val="27"/>
  </w:num>
  <w:num w:numId="6">
    <w:abstractNumId w:val="26"/>
  </w:num>
  <w:num w:numId="7">
    <w:abstractNumId w:val="25"/>
  </w:num>
  <w:num w:numId="8">
    <w:abstractNumId w:val="32"/>
  </w:num>
  <w:num w:numId="9">
    <w:abstractNumId w:val="15"/>
  </w:num>
  <w:num w:numId="10">
    <w:abstractNumId w:val="16"/>
  </w:num>
  <w:num w:numId="11">
    <w:abstractNumId w:val="3"/>
  </w:num>
  <w:num w:numId="12">
    <w:abstractNumId w:val="28"/>
  </w:num>
  <w:num w:numId="13">
    <w:abstractNumId w:val="40"/>
  </w:num>
  <w:num w:numId="14">
    <w:abstractNumId w:val="21"/>
  </w:num>
  <w:num w:numId="15">
    <w:abstractNumId w:val="6"/>
  </w:num>
  <w:num w:numId="16">
    <w:abstractNumId w:val="36"/>
  </w:num>
  <w:num w:numId="17">
    <w:abstractNumId w:val="5"/>
  </w:num>
  <w:num w:numId="18">
    <w:abstractNumId w:val="44"/>
  </w:num>
  <w:num w:numId="19">
    <w:abstractNumId w:val="20"/>
  </w:num>
  <w:num w:numId="20">
    <w:abstractNumId w:val="34"/>
  </w:num>
  <w:num w:numId="21">
    <w:abstractNumId w:val="11"/>
  </w:num>
  <w:num w:numId="22">
    <w:abstractNumId w:val="18"/>
  </w:num>
  <w:num w:numId="23">
    <w:abstractNumId w:val="1"/>
  </w:num>
  <w:num w:numId="24">
    <w:abstractNumId w:val="2"/>
  </w:num>
  <w:num w:numId="25">
    <w:abstractNumId w:val="8"/>
  </w:num>
  <w:num w:numId="26">
    <w:abstractNumId w:val="9"/>
  </w:num>
  <w:num w:numId="27">
    <w:abstractNumId w:val="14"/>
  </w:num>
  <w:num w:numId="28">
    <w:abstractNumId w:val="23"/>
  </w:num>
  <w:num w:numId="29">
    <w:abstractNumId w:val="4"/>
  </w:num>
  <w:num w:numId="30">
    <w:abstractNumId w:val="38"/>
  </w:num>
  <w:num w:numId="31">
    <w:abstractNumId w:val="24"/>
  </w:num>
  <w:num w:numId="32">
    <w:abstractNumId w:val="39"/>
  </w:num>
  <w:num w:numId="33">
    <w:abstractNumId w:val="41"/>
  </w:num>
  <w:num w:numId="34">
    <w:abstractNumId w:val="22"/>
  </w:num>
  <w:num w:numId="35">
    <w:abstractNumId w:val="17"/>
  </w:num>
  <w:num w:numId="36">
    <w:abstractNumId w:val="42"/>
  </w:num>
  <w:num w:numId="37">
    <w:abstractNumId w:val="7"/>
  </w:num>
  <w:num w:numId="38">
    <w:abstractNumId w:val="10"/>
  </w:num>
  <w:num w:numId="39">
    <w:abstractNumId w:val="33"/>
  </w:num>
  <w:num w:numId="40">
    <w:abstractNumId w:val="43"/>
  </w:num>
  <w:num w:numId="41">
    <w:abstractNumId w:val="19"/>
  </w:num>
  <w:num w:numId="42">
    <w:abstractNumId w:val="12"/>
  </w:num>
  <w:num w:numId="43">
    <w:abstractNumId w:val="45"/>
  </w:num>
  <w:num w:numId="44">
    <w:abstractNumId w:val="29"/>
  </w:num>
  <w:num w:numId="45">
    <w:abstractNumId w:val="3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A9"/>
    <w:rsid w:val="00000847"/>
    <w:rsid w:val="00002A08"/>
    <w:rsid w:val="00002D31"/>
    <w:rsid w:val="00005E3F"/>
    <w:rsid w:val="00006FD7"/>
    <w:rsid w:val="000104F7"/>
    <w:rsid w:val="0001197A"/>
    <w:rsid w:val="00017A54"/>
    <w:rsid w:val="00020F87"/>
    <w:rsid w:val="000247CB"/>
    <w:rsid w:val="00030DF4"/>
    <w:rsid w:val="00031256"/>
    <w:rsid w:val="00032626"/>
    <w:rsid w:val="00034154"/>
    <w:rsid w:val="0003514C"/>
    <w:rsid w:val="00040689"/>
    <w:rsid w:val="00041F58"/>
    <w:rsid w:val="000456F2"/>
    <w:rsid w:val="00047CA2"/>
    <w:rsid w:val="000504F3"/>
    <w:rsid w:val="00051D6F"/>
    <w:rsid w:val="000609D1"/>
    <w:rsid w:val="00067C9D"/>
    <w:rsid w:val="00070696"/>
    <w:rsid w:val="00081B93"/>
    <w:rsid w:val="000917BD"/>
    <w:rsid w:val="000938A2"/>
    <w:rsid w:val="00093A06"/>
    <w:rsid w:val="00094EC6"/>
    <w:rsid w:val="000A5067"/>
    <w:rsid w:val="000A5838"/>
    <w:rsid w:val="000A6DB3"/>
    <w:rsid w:val="000B2848"/>
    <w:rsid w:val="000B2CEA"/>
    <w:rsid w:val="000B3104"/>
    <w:rsid w:val="000B4F2A"/>
    <w:rsid w:val="000B6D6A"/>
    <w:rsid w:val="000C2EFF"/>
    <w:rsid w:val="000C320C"/>
    <w:rsid w:val="000C6A80"/>
    <w:rsid w:val="000C75B6"/>
    <w:rsid w:val="000D1C22"/>
    <w:rsid w:val="000D24CF"/>
    <w:rsid w:val="000D279D"/>
    <w:rsid w:val="000D4CB7"/>
    <w:rsid w:val="000D70E0"/>
    <w:rsid w:val="000D7CE5"/>
    <w:rsid w:val="000D7D3C"/>
    <w:rsid w:val="000E10BF"/>
    <w:rsid w:val="000E2A10"/>
    <w:rsid w:val="000E336F"/>
    <w:rsid w:val="000E3461"/>
    <w:rsid w:val="000E42FD"/>
    <w:rsid w:val="000E6EBD"/>
    <w:rsid w:val="000E6F5E"/>
    <w:rsid w:val="000F04DC"/>
    <w:rsid w:val="000F6B85"/>
    <w:rsid w:val="00101CD5"/>
    <w:rsid w:val="001027B1"/>
    <w:rsid w:val="00104A6A"/>
    <w:rsid w:val="00104EBB"/>
    <w:rsid w:val="00104FC2"/>
    <w:rsid w:val="0010528D"/>
    <w:rsid w:val="00107122"/>
    <w:rsid w:val="00110C9B"/>
    <w:rsid w:val="001133BC"/>
    <w:rsid w:val="00121C35"/>
    <w:rsid w:val="001227A7"/>
    <w:rsid w:val="00122A43"/>
    <w:rsid w:val="00122EAA"/>
    <w:rsid w:val="0012310E"/>
    <w:rsid w:val="00127DAA"/>
    <w:rsid w:val="001354EB"/>
    <w:rsid w:val="00141F2D"/>
    <w:rsid w:val="001438ED"/>
    <w:rsid w:val="001448CD"/>
    <w:rsid w:val="001512CA"/>
    <w:rsid w:val="00151EB2"/>
    <w:rsid w:val="00155B4B"/>
    <w:rsid w:val="00156CBD"/>
    <w:rsid w:val="00157989"/>
    <w:rsid w:val="00161056"/>
    <w:rsid w:val="0016204A"/>
    <w:rsid w:val="0016332F"/>
    <w:rsid w:val="001637D8"/>
    <w:rsid w:val="001643E1"/>
    <w:rsid w:val="0016570E"/>
    <w:rsid w:val="00170196"/>
    <w:rsid w:val="0017279A"/>
    <w:rsid w:val="00173FBE"/>
    <w:rsid w:val="0018262D"/>
    <w:rsid w:val="00190D0A"/>
    <w:rsid w:val="001915FB"/>
    <w:rsid w:val="001958D7"/>
    <w:rsid w:val="00196E3A"/>
    <w:rsid w:val="001A09DA"/>
    <w:rsid w:val="001A7546"/>
    <w:rsid w:val="001B1D59"/>
    <w:rsid w:val="001B2617"/>
    <w:rsid w:val="001B29CC"/>
    <w:rsid w:val="001B3B86"/>
    <w:rsid w:val="001B441F"/>
    <w:rsid w:val="001B4747"/>
    <w:rsid w:val="001B4AC9"/>
    <w:rsid w:val="001B6318"/>
    <w:rsid w:val="001B6983"/>
    <w:rsid w:val="001B7692"/>
    <w:rsid w:val="001C2F53"/>
    <w:rsid w:val="001C3613"/>
    <w:rsid w:val="001C42DC"/>
    <w:rsid w:val="001C5969"/>
    <w:rsid w:val="001D0371"/>
    <w:rsid w:val="001D7D3E"/>
    <w:rsid w:val="001E0AE9"/>
    <w:rsid w:val="001E3CAA"/>
    <w:rsid w:val="001F3DA8"/>
    <w:rsid w:val="001F4F0A"/>
    <w:rsid w:val="001F5196"/>
    <w:rsid w:val="00200A26"/>
    <w:rsid w:val="00204074"/>
    <w:rsid w:val="002078A0"/>
    <w:rsid w:val="00212680"/>
    <w:rsid w:val="00212835"/>
    <w:rsid w:val="00215DB8"/>
    <w:rsid w:val="0021661A"/>
    <w:rsid w:val="00220682"/>
    <w:rsid w:val="00220AE0"/>
    <w:rsid w:val="00230037"/>
    <w:rsid w:val="00230618"/>
    <w:rsid w:val="002328E7"/>
    <w:rsid w:val="002353C3"/>
    <w:rsid w:val="00236344"/>
    <w:rsid w:val="0024334E"/>
    <w:rsid w:val="002454A7"/>
    <w:rsid w:val="00246481"/>
    <w:rsid w:val="00250DDA"/>
    <w:rsid w:val="0025372B"/>
    <w:rsid w:val="0026149D"/>
    <w:rsid w:val="00262768"/>
    <w:rsid w:val="00262EF9"/>
    <w:rsid w:val="00263F4C"/>
    <w:rsid w:val="00264745"/>
    <w:rsid w:val="00267169"/>
    <w:rsid w:val="00271EF2"/>
    <w:rsid w:val="002739F7"/>
    <w:rsid w:val="0027760C"/>
    <w:rsid w:val="00280095"/>
    <w:rsid w:val="002934C6"/>
    <w:rsid w:val="002972D5"/>
    <w:rsid w:val="002A0260"/>
    <w:rsid w:val="002A0594"/>
    <w:rsid w:val="002A1FA2"/>
    <w:rsid w:val="002A41A5"/>
    <w:rsid w:val="002B111B"/>
    <w:rsid w:val="002B376C"/>
    <w:rsid w:val="002B508B"/>
    <w:rsid w:val="002B50F1"/>
    <w:rsid w:val="002D1D0B"/>
    <w:rsid w:val="002D6DC7"/>
    <w:rsid w:val="002D7132"/>
    <w:rsid w:val="002E0161"/>
    <w:rsid w:val="002E3F5B"/>
    <w:rsid w:val="002E70E9"/>
    <w:rsid w:val="003022BA"/>
    <w:rsid w:val="003029A6"/>
    <w:rsid w:val="00306ED5"/>
    <w:rsid w:val="00312735"/>
    <w:rsid w:val="00313B5E"/>
    <w:rsid w:val="00320624"/>
    <w:rsid w:val="0032314F"/>
    <w:rsid w:val="00324D57"/>
    <w:rsid w:val="003256A4"/>
    <w:rsid w:val="00326184"/>
    <w:rsid w:val="00327253"/>
    <w:rsid w:val="003364A0"/>
    <w:rsid w:val="0033694F"/>
    <w:rsid w:val="00337BEB"/>
    <w:rsid w:val="00340846"/>
    <w:rsid w:val="00347E6C"/>
    <w:rsid w:val="003504F4"/>
    <w:rsid w:val="00351BE4"/>
    <w:rsid w:val="0035289D"/>
    <w:rsid w:val="00356C33"/>
    <w:rsid w:val="00363FC5"/>
    <w:rsid w:val="003755FF"/>
    <w:rsid w:val="00381F03"/>
    <w:rsid w:val="00382CA1"/>
    <w:rsid w:val="003850E3"/>
    <w:rsid w:val="003860F5"/>
    <w:rsid w:val="003922B0"/>
    <w:rsid w:val="00394CCB"/>
    <w:rsid w:val="0039584C"/>
    <w:rsid w:val="00396050"/>
    <w:rsid w:val="0039707F"/>
    <w:rsid w:val="00397FAA"/>
    <w:rsid w:val="003A0095"/>
    <w:rsid w:val="003A2A0B"/>
    <w:rsid w:val="003A7173"/>
    <w:rsid w:val="003A7F6E"/>
    <w:rsid w:val="003B282C"/>
    <w:rsid w:val="003B743D"/>
    <w:rsid w:val="003C1B94"/>
    <w:rsid w:val="003C1D7D"/>
    <w:rsid w:val="003C2D80"/>
    <w:rsid w:val="003C3B91"/>
    <w:rsid w:val="003C402B"/>
    <w:rsid w:val="003D0748"/>
    <w:rsid w:val="003D2793"/>
    <w:rsid w:val="003D2D6E"/>
    <w:rsid w:val="003D3434"/>
    <w:rsid w:val="003E4930"/>
    <w:rsid w:val="003E51C7"/>
    <w:rsid w:val="003E5CD1"/>
    <w:rsid w:val="003E7FB9"/>
    <w:rsid w:val="003F2B6A"/>
    <w:rsid w:val="003F53B6"/>
    <w:rsid w:val="003F71A9"/>
    <w:rsid w:val="003F7922"/>
    <w:rsid w:val="0040026E"/>
    <w:rsid w:val="0040284F"/>
    <w:rsid w:val="004118AC"/>
    <w:rsid w:val="00411933"/>
    <w:rsid w:val="0041550F"/>
    <w:rsid w:val="004173EA"/>
    <w:rsid w:val="0042458E"/>
    <w:rsid w:val="0042645D"/>
    <w:rsid w:val="00431F62"/>
    <w:rsid w:val="00433333"/>
    <w:rsid w:val="00434ADF"/>
    <w:rsid w:val="00442693"/>
    <w:rsid w:val="00442E5E"/>
    <w:rsid w:val="0044346C"/>
    <w:rsid w:val="00446B20"/>
    <w:rsid w:val="004523CB"/>
    <w:rsid w:val="00452866"/>
    <w:rsid w:val="00454144"/>
    <w:rsid w:val="0045475B"/>
    <w:rsid w:val="00461275"/>
    <w:rsid w:val="00465261"/>
    <w:rsid w:val="00476415"/>
    <w:rsid w:val="004805AF"/>
    <w:rsid w:val="00480696"/>
    <w:rsid w:val="004823ED"/>
    <w:rsid w:val="00482ED7"/>
    <w:rsid w:val="00486793"/>
    <w:rsid w:val="00486D1C"/>
    <w:rsid w:val="00487C5B"/>
    <w:rsid w:val="00497212"/>
    <w:rsid w:val="004A193B"/>
    <w:rsid w:val="004A2C1E"/>
    <w:rsid w:val="004A6854"/>
    <w:rsid w:val="004A6E77"/>
    <w:rsid w:val="004B03A9"/>
    <w:rsid w:val="004B080B"/>
    <w:rsid w:val="004B2A27"/>
    <w:rsid w:val="004B32CD"/>
    <w:rsid w:val="004B3688"/>
    <w:rsid w:val="004B52F2"/>
    <w:rsid w:val="004C5AF9"/>
    <w:rsid w:val="004D0739"/>
    <w:rsid w:val="004D15A9"/>
    <w:rsid w:val="004D19C4"/>
    <w:rsid w:val="004D1C7A"/>
    <w:rsid w:val="004D50CB"/>
    <w:rsid w:val="004D65F0"/>
    <w:rsid w:val="004D7119"/>
    <w:rsid w:val="004D75B5"/>
    <w:rsid w:val="004E15B5"/>
    <w:rsid w:val="004E1D7C"/>
    <w:rsid w:val="004E2033"/>
    <w:rsid w:val="004F3E97"/>
    <w:rsid w:val="004F4E1B"/>
    <w:rsid w:val="004F684E"/>
    <w:rsid w:val="00500369"/>
    <w:rsid w:val="005004AD"/>
    <w:rsid w:val="00505CA9"/>
    <w:rsid w:val="005065C9"/>
    <w:rsid w:val="00506AC0"/>
    <w:rsid w:val="00507186"/>
    <w:rsid w:val="00507C33"/>
    <w:rsid w:val="0051161F"/>
    <w:rsid w:val="0051287D"/>
    <w:rsid w:val="0051532B"/>
    <w:rsid w:val="00515600"/>
    <w:rsid w:val="00515CEE"/>
    <w:rsid w:val="00530557"/>
    <w:rsid w:val="00531DCA"/>
    <w:rsid w:val="005359A5"/>
    <w:rsid w:val="00541BD6"/>
    <w:rsid w:val="00542303"/>
    <w:rsid w:val="00550142"/>
    <w:rsid w:val="00553626"/>
    <w:rsid w:val="00555011"/>
    <w:rsid w:val="0055645C"/>
    <w:rsid w:val="005576DF"/>
    <w:rsid w:val="0056277A"/>
    <w:rsid w:val="00565480"/>
    <w:rsid w:val="0056644A"/>
    <w:rsid w:val="00571F4A"/>
    <w:rsid w:val="00574BE5"/>
    <w:rsid w:val="0057641C"/>
    <w:rsid w:val="005773B6"/>
    <w:rsid w:val="00581A78"/>
    <w:rsid w:val="00581CF1"/>
    <w:rsid w:val="005856B1"/>
    <w:rsid w:val="00586FC1"/>
    <w:rsid w:val="00587A4E"/>
    <w:rsid w:val="0059469D"/>
    <w:rsid w:val="005A0DF1"/>
    <w:rsid w:val="005A3121"/>
    <w:rsid w:val="005A547B"/>
    <w:rsid w:val="005B7665"/>
    <w:rsid w:val="005C0F39"/>
    <w:rsid w:val="005C1699"/>
    <w:rsid w:val="005C2B5B"/>
    <w:rsid w:val="005C302E"/>
    <w:rsid w:val="005C3769"/>
    <w:rsid w:val="005C5202"/>
    <w:rsid w:val="005C6C15"/>
    <w:rsid w:val="005D0BEC"/>
    <w:rsid w:val="005D4ADF"/>
    <w:rsid w:val="005D4E8A"/>
    <w:rsid w:val="005D5E86"/>
    <w:rsid w:val="005E0AF0"/>
    <w:rsid w:val="005F0430"/>
    <w:rsid w:val="005F16F3"/>
    <w:rsid w:val="005F40F2"/>
    <w:rsid w:val="005F7D27"/>
    <w:rsid w:val="0060338A"/>
    <w:rsid w:val="006047D6"/>
    <w:rsid w:val="00607200"/>
    <w:rsid w:val="00612A92"/>
    <w:rsid w:val="00613332"/>
    <w:rsid w:val="006137A9"/>
    <w:rsid w:val="00614F8A"/>
    <w:rsid w:val="00617996"/>
    <w:rsid w:val="006179B1"/>
    <w:rsid w:val="0062412B"/>
    <w:rsid w:val="00625249"/>
    <w:rsid w:val="00626625"/>
    <w:rsid w:val="006274C0"/>
    <w:rsid w:val="006308E2"/>
    <w:rsid w:val="00630BF6"/>
    <w:rsid w:val="00630D28"/>
    <w:rsid w:val="0063191D"/>
    <w:rsid w:val="00634908"/>
    <w:rsid w:val="00642147"/>
    <w:rsid w:val="0064227B"/>
    <w:rsid w:val="006434E4"/>
    <w:rsid w:val="00645087"/>
    <w:rsid w:val="00650FCC"/>
    <w:rsid w:val="00660879"/>
    <w:rsid w:val="00660885"/>
    <w:rsid w:val="00672381"/>
    <w:rsid w:val="00672875"/>
    <w:rsid w:val="0067467C"/>
    <w:rsid w:val="006778A0"/>
    <w:rsid w:val="006801FC"/>
    <w:rsid w:val="006807A4"/>
    <w:rsid w:val="00683E41"/>
    <w:rsid w:val="006846EF"/>
    <w:rsid w:val="00685710"/>
    <w:rsid w:val="00686C79"/>
    <w:rsid w:val="00687BC1"/>
    <w:rsid w:val="00687C5B"/>
    <w:rsid w:val="00687C80"/>
    <w:rsid w:val="00690B02"/>
    <w:rsid w:val="00691427"/>
    <w:rsid w:val="00691FA5"/>
    <w:rsid w:val="006A0FCD"/>
    <w:rsid w:val="006A1E65"/>
    <w:rsid w:val="006A3126"/>
    <w:rsid w:val="006A5C0A"/>
    <w:rsid w:val="006B191F"/>
    <w:rsid w:val="006B3878"/>
    <w:rsid w:val="006B3DD5"/>
    <w:rsid w:val="006B502D"/>
    <w:rsid w:val="006C0F5B"/>
    <w:rsid w:val="006C1516"/>
    <w:rsid w:val="006C6554"/>
    <w:rsid w:val="006C66D0"/>
    <w:rsid w:val="006C68C6"/>
    <w:rsid w:val="006D0AF2"/>
    <w:rsid w:val="006E0073"/>
    <w:rsid w:val="006E070F"/>
    <w:rsid w:val="006E6F0E"/>
    <w:rsid w:val="006E75E1"/>
    <w:rsid w:val="007015A0"/>
    <w:rsid w:val="00701867"/>
    <w:rsid w:val="007030CE"/>
    <w:rsid w:val="00703681"/>
    <w:rsid w:val="007047F3"/>
    <w:rsid w:val="00711E81"/>
    <w:rsid w:val="0071656D"/>
    <w:rsid w:val="00720155"/>
    <w:rsid w:val="007205DD"/>
    <w:rsid w:val="00721CD6"/>
    <w:rsid w:val="00723DDD"/>
    <w:rsid w:val="00723E39"/>
    <w:rsid w:val="00725319"/>
    <w:rsid w:val="0073313F"/>
    <w:rsid w:val="0073596A"/>
    <w:rsid w:val="0073714D"/>
    <w:rsid w:val="0073730D"/>
    <w:rsid w:val="00737753"/>
    <w:rsid w:val="007412A9"/>
    <w:rsid w:val="00742C1C"/>
    <w:rsid w:val="00743CD2"/>
    <w:rsid w:val="0074530B"/>
    <w:rsid w:val="007454AF"/>
    <w:rsid w:val="007506E0"/>
    <w:rsid w:val="0075799D"/>
    <w:rsid w:val="00761950"/>
    <w:rsid w:val="00764B35"/>
    <w:rsid w:val="0076628B"/>
    <w:rsid w:val="00766EF7"/>
    <w:rsid w:val="00795128"/>
    <w:rsid w:val="007A0D75"/>
    <w:rsid w:val="007A0E60"/>
    <w:rsid w:val="007A1B08"/>
    <w:rsid w:val="007A2962"/>
    <w:rsid w:val="007A401D"/>
    <w:rsid w:val="007B20CB"/>
    <w:rsid w:val="007B2A27"/>
    <w:rsid w:val="007B31D0"/>
    <w:rsid w:val="007C1A9A"/>
    <w:rsid w:val="007C672D"/>
    <w:rsid w:val="007D0DDE"/>
    <w:rsid w:val="007D102D"/>
    <w:rsid w:val="007D17B2"/>
    <w:rsid w:val="007D2231"/>
    <w:rsid w:val="007E0265"/>
    <w:rsid w:val="007F007C"/>
    <w:rsid w:val="007F1D9D"/>
    <w:rsid w:val="007F276F"/>
    <w:rsid w:val="007F3583"/>
    <w:rsid w:val="007F5C9F"/>
    <w:rsid w:val="008021E9"/>
    <w:rsid w:val="00806DD5"/>
    <w:rsid w:val="00811D32"/>
    <w:rsid w:val="0081203F"/>
    <w:rsid w:val="00812CEC"/>
    <w:rsid w:val="00817B9A"/>
    <w:rsid w:val="0082104A"/>
    <w:rsid w:val="00822E77"/>
    <w:rsid w:val="00823DC2"/>
    <w:rsid w:val="00825B39"/>
    <w:rsid w:val="00826F32"/>
    <w:rsid w:val="00837D90"/>
    <w:rsid w:val="0084151F"/>
    <w:rsid w:val="00841645"/>
    <w:rsid w:val="00841836"/>
    <w:rsid w:val="00844412"/>
    <w:rsid w:val="00844A2E"/>
    <w:rsid w:val="00845981"/>
    <w:rsid w:val="008463AA"/>
    <w:rsid w:val="0085130C"/>
    <w:rsid w:val="00854DAE"/>
    <w:rsid w:val="00855D24"/>
    <w:rsid w:val="00857AEF"/>
    <w:rsid w:val="00857E05"/>
    <w:rsid w:val="008642B6"/>
    <w:rsid w:val="00864833"/>
    <w:rsid w:val="00866725"/>
    <w:rsid w:val="0086741C"/>
    <w:rsid w:val="008700CC"/>
    <w:rsid w:val="0087249B"/>
    <w:rsid w:val="008729A0"/>
    <w:rsid w:val="0087422C"/>
    <w:rsid w:val="00876EAA"/>
    <w:rsid w:val="008826E9"/>
    <w:rsid w:val="00882C20"/>
    <w:rsid w:val="008837A0"/>
    <w:rsid w:val="00896F26"/>
    <w:rsid w:val="008A3596"/>
    <w:rsid w:val="008A5D8B"/>
    <w:rsid w:val="008B1819"/>
    <w:rsid w:val="008B3710"/>
    <w:rsid w:val="008B3A84"/>
    <w:rsid w:val="008B3AE3"/>
    <w:rsid w:val="008B72DF"/>
    <w:rsid w:val="008C389E"/>
    <w:rsid w:val="008C5488"/>
    <w:rsid w:val="008C612E"/>
    <w:rsid w:val="008D5EC5"/>
    <w:rsid w:val="008E3E55"/>
    <w:rsid w:val="008E4E93"/>
    <w:rsid w:val="008E4F98"/>
    <w:rsid w:val="008E5959"/>
    <w:rsid w:val="008E78B2"/>
    <w:rsid w:val="008F110E"/>
    <w:rsid w:val="008F3645"/>
    <w:rsid w:val="008F7F5E"/>
    <w:rsid w:val="00900EA9"/>
    <w:rsid w:val="009021C0"/>
    <w:rsid w:val="00905B77"/>
    <w:rsid w:val="00910092"/>
    <w:rsid w:val="009166A2"/>
    <w:rsid w:val="009207F2"/>
    <w:rsid w:val="009212C1"/>
    <w:rsid w:val="00922436"/>
    <w:rsid w:val="00926A77"/>
    <w:rsid w:val="0092751A"/>
    <w:rsid w:val="0093199B"/>
    <w:rsid w:val="009340AF"/>
    <w:rsid w:val="009362D4"/>
    <w:rsid w:val="0094244C"/>
    <w:rsid w:val="00943592"/>
    <w:rsid w:val="00943B0C"/>
    <w:rsid w:val="00952555"/>
    <w:rsid w:val="009544B7"/>
    <w:rsid w:val="00960ED3"/>
    <w:rsid w:val="0096322A"/>
    <w:rsid w:val="0096661E"/>
    <w:rsid w:val="009723C8"/>
    <w:rsid w:val="00972521"/>
    <w:rsid w:val="00973F98"/>
    <w:rsid w:val="00975494"/>
    <w:rsid w:val="00976727"/>
    <w:rsid w:val="0097690A"/>
    <w:rsid w:val="00977B5F"/>
    <w:rsid w:val="009806EE"/>
    <w:rsid w:val="0098080E"/>
    <w:rsid w:val="009830CF"/>
    <w:rsid w:val="009856A6"/>
    <w:rsid w:val="00985EBD"/>
    <w:rsid w:val="00996693"/>
    <w:rsid w:val="00997954"/>
    <w:rsid w:val="009B0767"/>
    <w:rsid w:val="009B39C6"/>
    <w:rsid w:val="009B4C37"/>
    <w:rsid w:val="009B68DC"/>
    <w:rsid w:val="009B71B8"/>
    <w:rsid w:val="009D0B8C"/>
    <w:rsid w:val="009D443F"/>
    <w:rsid w:val="009D70F7"/>
    <w:rsid w:val="009E39C1"/>
    <w:rsid w:val="009E67C1"/>
    <w:rsid w:val="009F12B5"/>
    <w:rsid w:val="009F413D"/>
    <w:rsid w:val="00A00434"/>
    <w:rsid w:val="00A04939"/>
    <w:rsid w:val="00A071C7"/>
    <w:rsid w:val="00A168B5"/>
    <w:rsid w:val="00A23243"/>
    <w:rsid w:val="00A23620"/>
    <w:rsid w:val="00A269B0"/>
    <w:rsid w:val="00A26C15"/>
    <w:rsid w:val="00A30258"/>
    <w:rsid w:val="00A37E0E"/>
    <w:rsid w:val="00A43BD8"/>
    <w:rsid w:val="00A45E68"/>
    <w:rsid w:val="00A468F5"/>
    <w:rsid w:val="00A5194A"/>
    <w:rsid w:val="00A51B37"/>
    <w:rsid w:val="00A52E6B"/>
    <w:rsid w:val="00A55EC7"/>
    <w:rsid w:val="00A567CC"/>
    <w:rsid w:val="00A573DA"/>
    <w:rsid w:val="00A62614"/>
    <w:rsid w:val="00A63BE6"/>
    <w:rsid w:val="00A6478B"/>
    <w:rsid w:val="00A647FA"/>
    <w:rsid w:val="00A7070F"/>
    <w:rsid w:val="00A71679"/>
    <w:rsid w:val="00A71986"/>
    <w:rsid w:val="00A742EF"/>
    <w:rsid w:val="00A74CDA"/>
    <w:rsid w:val="00A80F3D"/>
    <w:rsid w:val="00A83819"/>
    <w:rsid w:val="00A91767"/>
    <w:rsid w:val="00AA1767"/>
    <w:rsid w:val="00AA44EA"/>
    <w:rsid w:val="00AA5A1C"/>
    <w:rsid w:val="00AA7B33"/>
    <w:rsid w:val="00AB0BCA"/>
    <w:rsid w:val="00AB1285"/>
    <w:rsid w:val="00AB1889"/>
    <w:rsid w:val="00AB6562"/>
    <w:rsid w:val="00AC04BA"/>
    <w:rsid w:val="00AC425A"/>
    <w:rsid w:val="00AD19DE"/>
    <w:rsid w:val="00AD24B7"/>
    <w:rsid w:val="00AD3FA5"/>
    <w:rsid w:val="00AD7601"/>
    <w:rsid w:val="00AD7797"/>
    <w:rsid w:val="00AE18AB"/>
    <w:rsid w:val="00AE22CB"/>
    <w:rsid w:val="00AE3C72"/>
    <w:rsid w:val="00AE40CA"/>
    <w:rsid w:val="00AE498C"/>
    <w:rsid w:val="00AE5199"/>
    <w:rsid w:val="00AF0C42"/>
    <w:rsid w:val="00AF4DFB"/>
    <w:rsid w:val="00AF6E95"/>
    <w:rsid w:val="00B005BE"/>
    <w:rsid w:val="00B03BF0"/>
    <w:rsid w:val="00B059F5"/>
    <w:rsid w:val="00B0774B"/>
    <w:rsid w:val="00B07F11"/>
    <w:rsid w:val="00B125EB"/>
    <w:rsid w:val="00B16691"/>
    <w:rsid w:val="00B21180"/>
    <w:rsid w:val="00B22448"/>
    <w:rsid w:val="00B32E64"/>
    <w:rsid w:val="00B33D15"/>
    <w:rsid w:val="00B35FFE"/>
    <w:rsid w:val="00B37276"/>
    <w:rsid w:val="00B37E33"/>
    <w:rsid w:val="00B427E2"/>
    <w:rsid w:val="00B44F53"/>
    <w:rsid w:val="00B474DC"/>
    <w:rsid w:val="00B51DE3"/>
    <w:rsid w:val="00B652CB"/>
    <w:rsid w:val="00B665AC"/>
    <w:rsid w:val="00B66C59"/>
    <w:rsid w:val="00B66EAD"/>
    <w:rsid w:val="00B73A09"/>
    <w:rsid w:val="00B7504E"/>
    <w:rsid w:val="00B76FD5"/>
    <w:rsid w:val="00B81769"/>
    <w:rsid w:val="00B81C6E"/>
    <w:rsid w:val="00B825E2"/>
    <w:rsid w:val="00B84A3E"/>
    <w:rsid w:val="00B862A8"/>
    <w:rsid w:val="00B865C4"/>
    <w:rsid w:val="00B8755C"/>
    <w:rsid w:val="00B87DEB"/>
    <w:rsid w:val="00B87FF2"/>
    <w:rsid w:val="00B9173B"/>
    <w:rsid w:val="00B97233"/>
    <w:rsid w:val="00BA311A"/>
    <w:rsid w:val="00BA346E"/>
    <w:rsid w:val="00BA7A27"/>
    <w:rsid w:val="00BB1F46"/>
    <w:rsid w:val="00BB58F3"/>
    <w:rsid w:val="00BB6CDA"/>
    <w:rsid w:val="00BB7794"/>
    <w:rsid w:val="00BC2633"/>
    <w:rsid w:val="00BC7CB6"/>
    <w:rsid w:val="00BD113E"/>
    <w:rsid w:val="00BD176B"/>
    <w:rsid w:val="00BD2C4F"/>
    <w:rsid w:val="00BD2C88"/>
    <w:rsid w:val="00BD3954"/>
    <w:rsid w:val="00BD6B1C"/>
    <w:rsid w:val="00BE49BE"/>
    <w:rsid w:val="00BE4E31"/>
    <w:rsid w:val="00BE50D2"/>
    <w:rsid w:val="00BF327D"/>
    <w:rsid w:val="00BF3A34"/>
    <w:rsid w:val="00BF53E6"/>
    <w:rsid w:val="00C0031F"/>
    <w:rsid w:val="00C01515"/>
    <w:rsid w:val="00C0181C"/>
    <w:rsid w:val="00C03B65"/>
    <w:rsid w:val="00C05684"/>
    <w:rsid w:val="00C057E5"/>
    <w:rsid w:val="00C10031"/>
    <w:rsid w:val="00C12646"/>
    <w:rsid w:val="00C13C75"/>
    <w:rsid w:val="00C1448B"/>
    <w:rsid w:val="00C17930"/>
    <w:rsid w:val="00C17D2C"/>
    <w:rsid w:val="00C2496A"/>
    <w:rsid w:val="00C24BC5"/>
    <w:rsid w:val="00C24E26"/>
    <w:rsid w:val="00C25DDA"/>
    <w:rsid w:val="00C2741B"/>
    <w:rsid w:val="00C30AA9"/>
    <w:rsid w:val="00C31620"/>
    <w:rsid w:val="00C32133"/>
    <w:rsid w:val="00C35614"/>
    <w:rsid w:val="00C4410B"/>
    <w:rsid w:val="00C504FE"/>
    <w:rsid w:val="00C50DE2"/>
    <w:rsid w:val="00C52AB0"/>
    <w:rsid w:val="00C562BD"/>
    <w:rsid w:val="00C56459"/>
    <w:rsid w:val="00C579AF"/>
    <w:rsid w:val="00C57E5B"/>
    <w:rsid w:val="00C63EC4"/>
    <w:rsid w:val="00C647F8"/>
    <w:rsid w:val="00C716D7"/>
    <w:rsid w:val="00C71961"/>
    <w:rsid w:val="00C72BAD"/>
    <w:rsid w:val="00C7307A"/>
    <w:rsid w:val="00C760A4"/>
    <w:rsid w:val="00C76CB5"/>
    <w:rsid w:val="00C8594D"/>
    <w:rsid w:val="00C91414"/>
    <w:rsid w:val="00C91A9A"/>
    <w:rsid w:val="00C97A31"/>
    <w:rsid w:val="00C97C81"/>
    <w:rsid w:val="00CA0482"/>
    <w:rsid w:val="00CA1819"/>
    <w:rsid w:val="00CA1BB3"/>
    <w:rsid w:val="00CA72D5"/>
    <w:rsid w:val="00CB2F85"/>
    <w:rsid w:val="00CB4419"/>
    <w:rsid w:val="00CB722C"/>
    <w:rsid w:val="00CC338B"/>
    <w:rsid w:val="00CC3A09"/>
    <w:rsid w:val="00CD1659"/>
    <w:rsid w:val="00CD1A5D"/>
    <w:rsid w:val="00CD506B"/>
    <w:rsid w:val="00CD7B3C"/>
    <w:rsid w:val="00CE009E"/>
    <w:rsid w:val="00CE1B1A"/>
    <w:rsid w:val="00CE37B4"/>
    <w:rsid w:val="00CE45F8"/>
    <w:rsid w:val="00CE495C"/>
    <w:rsid w:val="00CE5716"/>
    <w:rsid w:val="00CE6EC5"/>
    <w:rsid w:val="00CE7834"/>
    <w:rsid w:val="00CE7F9F"/>
    <w:rsid w:val="00CF4F70"/>
    <w:rsid w:val="00D00E83"/>
    <w:rsid w:val="00D02166"/>
    <w:rsid w:val="00D07362"/>
    <w:rsid w:val="00D1107A"/>
    <w:rsid w:val="00D16CDF"/>
    <w:rsid w:val="00D20DF1"/>
    <w:rsid w:val="00D211F4"/>
    <w:rsid w:val="00D242FF"/>
    <w:rsid w:val="00D24554"/>
    <w:rsid w:val="00D25737"/>
    <w:rsid w:val="00D26CC7"/>
    <w:rsid w:val="00D313D5"/>
    <w:rsid w:val="00D34FC5"/>
    <w:rsid w:val="00D35F03"/>
    <w:rsid w:val="00D40D2C"/>
    <w:rsid w:val="00D444C7"/>
    <w:rsid w:val="00D5703E"/>
    <w:rsid w:val="00D57F21"/>
    <w:rsid w:val="00D66493"/>
    <w:rsid w:val="00D70FF9"/>
    <w:rsid w:val="00D7263B"/>
    <w:rsid w:val="00D772BD"/>
    <w:rsid w:val="00D83C1F"/>
    <w:rsid w:val="00D83D20"/>
    <w:rsid w:val="00D83F32"/>
    <w:rsid w:val="00D86BC6"/>
    <w:rsid w:val="00D9700A"/>
    <w:rsid w:val="00D975A4"/>
    <w:rsid w:val="00DA135D"/>
    <w:rsid w:val="00DA1AFE"/>
    <w:rsid w:val="00DA1EE7"/>
    <w:rsid w:val="00DA223F"/>
    <w:rsid w:val="00DA330E"/>
    <w:rsid w:val="00DA4487"/>
    <w:rsid w:val="00DA52AC"/>
    <w:rsid w:val="00DA596D"/>
    <w:rsid w:val="00DA6B90"/>
    <w:rsid w:val="00DB1933"/>
    <w:rsid w:val="00DB1F9A"/>
    <w:rsid w:val="00DB3C6D"/>
    <w:rsid w:val="00DB6318"/>
    <w:rsid w:val="00DC158E"/>
    <w:rsid w:val="00DC2181"/>
    <w:rsid w:val="00DC69E1"/>
    <w:rsid w:val="00DD31BF"/>
    <w:rsid w:val="00DD46FF"/>
    <w:rsid w:val="00DD6127"/>
    <w:rsid w:val="00DD785A"/>
    <w:rsid w:val="00DE13A7"/>
    <w:rsid w:val="00DE59E9"/>
    <w:rsid w:val="00DE5DED"/>
    <w:rsid w:val="00DE78C6"/>
    <w:rsid w:val="00DF4ADA"/>
    <w:rsid w:val="00DF4F6C"/>
    <w:rsid w:val="00DF6EDD"/>
    <w:rsid w:val="00E02BEE"/>
    <w:rsid w:val="00E04A1F"/>
    <w:rsid w:val="00E11837"/>
    <w:rsid w:val="00E12AD4"/>
    <w:rsid w:val="00E13D80"/>
    <w:rsid w:val="00E14386"/>
    <w:rsid w:val="00E15205"/>
    <w:rsid w:val="00E17C0A"/>
    <w:rsid w:val="00E205F5"/>
    <w:rsid w:val="00E21731"/>
    <w:rsid w:val="00E23A6F"/>
    <w:rsid w:val="00E257BC"/>
    <w:rsid w:val="00E34603"/>
    <w:rsid w:val="00E36694"/>
    <w:rsid w:val="00E412C5"/>
    <w:rsid w:val="00E415BA"/>
    <w:rsid w:val="00E44C94"/>
    <w:rsid w:val="00E4773F"/>
    <w:rsid w:val="00E50476"/>
    <w:rsid w:val="00E52985"/>
    <w:rsid w:val="00E551CF"/>
    <w:rsid w:val="00E62474"/>
    <w:rsid w:val="00E63905"/>
    <w:rsid w:val="00E6454E"/>
    <w:rsid w:val="00E6576A"/>
    <w:rsid w:val="00E67E18"/>
    <w:rsid w:val="00E70204"/>
    <w:rsid w:val="00E709EF"/>
    <w:rsid w:val="00E7676B"/>
    <w:rsid w:val="00E770A4"/>
    <w:rsid w:val="00E77354"/>
    <w:rsid w:val="00E82874"/>
    <w:rsid w:val="00E846AA"/>
    <w:rsid w:val="00E87E73"/>
    <w:rsid w:val="00E918E7"/>
    <w:rsid w:val="00E91AD6"/>
    <w:rsid w:val="00E961DA"/>
    <w:rsid w:val="00E969FA"/>
    <w:rsid w:val="00EA07A1"/>
    <w:rsid w:val="00EA334D"/>
    <w:rsid w:val="00EB1B92"/>
    <w:rsid w:val="00EB2980"/>
    <w:rsid w:val="00EB3F97"/>
    <w:rsid w:val="00EB50A7"/>
    <w:rsid w:val="00EB5A83"/>
    <w:rsid w:val="00EB5F5B"/>
    <w:rsid w:val="00EB68F4"/>
    <w:rsid w:val="00EB6FD2"/>
    <w:rsid w:val="00EB7B81"/>
    <w:rsid w:val="00EC1674"/>
    <w:rsid w:val="00ED02D8"/>
    <w:rsid w:val="00ED15C5"/>
    <w:rsid w:val="00ED2168"/>
    <w:rsid w:val="00ED573E"/>
    <w:rsid w:val="00ED60FB"/>
    <w:rsid w:val="00ED7320"/>
    <w:rsid w:val="00ED73EB"/>
    <w:rsid w:val="00EE2955"/>
    <w:rsid w:val="00EE2D34"/>
    <w:rsid w:val="00EE44FA"/>
    <w:rsid w:val="00F00C68"/>
    <w:rsid w:val="00F01D60"/>
    <w:rsid w:val="00F020A8"/>
    <w:rsid w:val="00F0420D"/>
    <w:rsid w:val="00F058D6"/>
    <w:rsid w:val="00F072BD"/>
    <w:rsid w:val="00F11BAE"/>
    <w:rsid w:val="00F24601"/>
    <w:rsid w:val="00F30DB6"/>
    <w:rsid w:val="00F33DAC"/>
    <w:rsid w:val="00F36FE5"/>
    <w:rsid w:val="00F50F5D"/>
    <w:rsid w:val="00F520B5"/>
    <w:rsid w:val="00F56C91"/>
    <w:rsid w:val="00F64AA2"/>
    <w:rsid w:val="00F64AC1"/>
    <w:rsid w:val="00F64B23"/>
    <w:rsid w:val="00F674C8"/>
    <w:rsid w:val="00F70193"/>
    <w:rsid w:val="00F70E83"/>
    <w:rsid w:val="00F72D27"/>
    <w:rsid w:val="00F73CBB"/>
    <w:rsid w:val="00F74074"/>
    <w:rsid w:val="00F76600"/>
    <w:rsid w:val="00F76901"/>
    <w:rsid w:val="00F77DCA"/>
    <w:rsid w:val="00F84F58"/>
    <w:rsid w:val="00F85D1A"/>
    <w:rsid w:val="00F87ADA"/>
    <w:rsid w:val="00F912AC"/>
    <w:rsid w:val="00F9454E"/>
    <w:rsid w:val="00F97B00"/>
    <w:rsid w:val="00FA0162"/>
    <w:rsid w:val="00FA3378"/>
    <w:rsid w:val="00FA6967"/>
    <w:rsid w:val="00FA757F"/>
    <w:rsid w:val="00FB0E50"/>
    <w:rsid w:val="00FB1E54"/>
    <w:rsid w:val="00FB2390"/>
    <w:rsid w:val="00FB2959"/>
    <w:rsid w:val="00FB37AF"/>
    <w:rsid w:val="00FB5D22"/>
    <w:rsid w:val="00FD1609"/>
    <w:rsid w:val="00FD2F1D"/>
    <w:rsid w:val="00FD5FFF"/>
    <w:rsid w:val="00FD64F4"/>
    <w:rsid w:val="00FE486E"/>
    <w:rsid w:val="00FE5E7B"/>
    <w:rsid w:val="00FF2070"/>
    <w:rsid w:val="00FF3731"/>
    <w:rsid w:val="00FF567B"/>
    <w:rsid w:val="00FF7F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15:docId w15:val="{E67EFD44-3B08-41EF-B99F-D6FEC014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unhideWhenUsed/>
    <w:rsid w:val="008E78B2"/>
    <w:rPr>
      <w:sz w:val="16"/>
      <w:szCs w:val="16"/>
    </w:rPr>
  </w:style>
  <w:style w:type="paragraph" w:styleId="Komentrateksts">
    <w:name w:val="annotation text"/>
    <w:basedOn w:val="Parasts"/>
    <w:link w:val="KomentratekstsRakstz"/>
    <w:uiPriority w:val="99"/>
    <w:unhideWhenUsed/>
    <w:rsid w:val="008E78B2"/>
    <w:pPr>
      <w:spacing w:line="240" w:lineRule="auto"/>
    </w:pPr>
    <w:rPr>
      <w:sz w:val="20"/>
      <w:szCs w:val="20"/>
    </w:rPr>
  </w:style>
  <w:style w:type="character" w:customStyle="1" w:styleId="KomentratekstsRakstz">
    <w:name w:val="Komentāra teksts Rakstz."/>
    <w:basedOn w:val="Noklusjumarindkopasfonts"/>
    <w:link w:val="Komentrateksts"/>
    <w:uiPriority w:val="99"/>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character" w:customStyle="1" w:styleId="Neatrisintapieminana1">
    <w:name w:val="Neatrisināta pieminēšana1"/>
    <w:basedOn w:val="Noklusjumarindkopasfonts"/>
    <w:uiPriority w:val="99"/>
    <w:semiHidden/>
    <w:unhideWhenUsed/>
    <w:rsid w:val="00122EAA"/>
    <w:rPr>
      <w:color w:val="808080"/>
      <w:shd w:val="clear" w:color="auto" w:fill="E6E6E6"/>
    </w:rPr>
  </w:style>
  <w:style w:type="character" w:styleId="Intensvsizclums">
    <w:name w:val="Intense Emphasis"/>
    <w:basedOn w:val="Noklusjumarindkopasfonts"/>
    <w:uiPriority w:val="21"/>
    <w:qFormat/>
    <w:rsid w:val="003C3B91"/>
    <w:rPr>
      <w:i/>
      <w:iCs/>
      <w:color w:val="4F81BD" w:themeColor="accent1"/>
    </w:rPr>
  </w:style>
  <w:style w:type="paragraph" w:styleId="Vresteksts">
    <w:name w:val="footnote text"/>
    <w:basedOn w:val="Parasts"/>
    <w:link w:val="VrestekstsRakstz"/>
    <w:uiPriority w:val="99"/>
    <w:unhideWhenUsed/>
    <w:rsid w:val="0096322A"/>
    <w:pPr>
      <w:spacing w:after="0" w:line="240" w:lineRule="auto"/>
    </w:pPr>
    <w:rPr>
      <w:sz w:val="20"/>
      <w:szCs w:val="20"/>
    </w:rPr>
  </w:style>
  <w:style w:type="character" w:customStyle="1" w:styleId="VrestekstsRakstz">
    <w:name w:val="Vēres teksts Rakstz."/>
    <w:basedOn w:val="Noklusjumarindkopasfonts"/>
    <w:link w:val="Vresteksts"/>
    <w:uiPriority w:val="99"/>
    <w:rsid w:val="0096322A"/>
    <w:rPr>
      <w:sz w:val="20"/>
      <w:szCs w:val="20"/>
    </w:rPr>
  </w:style>
  <w:style w:type="character" w:styleId="Vresatsauce">
    <w:name w:val="footnote reference"/>
    <w:basedOn w:val="Noklusjumarindkopasfonts"/>
    <w:uiPriority w:val="99"/>
    <w:semiHidden/>
    <w:unhideWhenUsed/>
    <w:rsid w:val="0096322A"/>
    <w:rPr>
      <w:vertAlign w:val="superscript"/>
    </w:rPr>
  </w:style>
  <w:style w:type="paragraph" w:styleId="Prskatjums">
    <w:name w:val="Revision"/>
    <w:hidden/>
    <w:uiPriority w:val="99"/>
    <w:semiHidden/>
    <w:rsid w:val="00CB4419"/>
    <w:pPr>
      <w:spacing w:after="0" w:line="240" w:lineRule="auto"/>
    </w:pPr>
  </w:style>
  <w:style w:type="character" w:styleId="Neatrisintapieminana">
    <w:name w:val="Unresolved Mention"/>
    <w:basedOn w:val="Noklusjumarindkopasfonts"/>
    <w:uiPriority w:val="99"/>
    <w:rsid w:val="00486793"/>
    <w:rPr>
      <w:color w:val="808080"/>
      <w:shd w:val="clear" w:color="auto" w:fill="E6E6E6"/>
    </w:rPr>
  </w:style>
  <w:style w:type="character" w:customStyle="1" w:styleId="parzinis">
    <w:name w:val="parzinis"/>
    <w:basedOn w:val="Noklusjumarindkopasfonts"/>
    <w:rsid w:val="00C716D7"/>
  </w:style>
  <w:style w:type="paragraph" w:customStyle="1" w:styleId="tv2132">
    <w:name w:val="tv2132"/>
    <w:basedOn w:val="Parasts"/>
    <w:rsid w:val="00230037"/>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tv213">
    <w:name w:val="tv213"/>
    <w:basedOn w:val="Parasts"/>
    <w:rsid w:val="00FB5D2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38897">
      <w:bodyDiv w:val="1"/>
      <w:marLeft w:val="0"/>
      <w:marRight w:val="0"/>
      <w:marTop w:val="0"/>
      <w:marBottom w:val="0"/>
      <w:divBdr>
        <w:top w:val="none" w:sz="0" w:space="0" w:color="auto"/>
        <w:left w:val="none" w:sz="0" w:space="0" w:color="auto"/>
        <w:bottom w:val="none" w:sz="0" w:space="0" w:color="auto"/>
        <w:right w:val="none" w:sz="0" w:space="0" w:color="auto"/>
      </w:divBdr>
    </w:div>
    <w:div w:id="73011918">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175047031">
      <w:bodyDiv w:val="1"/>
      <w:marLeft w:val="0"/>
      <w:marRight w:val="0"/>
      <w:marTop w:val="0"/>
      <w:marBottom w:val="0"/>
      <w:divBdr>
        <w:top w:val="none" w:sz="0" w:space="0" w:color="auto"/>
        <w:left w:val="none" w:sz="0" w:space="0" w:color="auto"/>
        <w:bottom w:val="none" w:sz="0" w:space="0" w:color="auto"/>
        <w:right w:val="none" w:sz="0" w:space="0" w:color="auto"/>
      </w:divBdr>
    </w:div>
    <w:div w:id="250242060">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585113666">
                      <w:marLeft w:val="0"/>
                      <w:marRight w:val="0"/>
                      <w:marTop w:val="240"/>
                      <w:marBottom w:val="0"/>
                      <w:divBdr>
                        <w:top w:val="none" w:sz="0" w:space="0" w:color="auto"/>
                        <w:left w:val="none" w:sz="0" w:space="0" w:color="auto"/>
                        <w:bottom w:val="none" w:sz="0" w:space="0" w:color="auto"/>
                        <w:right w:val="none" w:sz="0" w:space="0" w:color="auto"/>
                      </w:divBdr>
                    </w:div>
                    <w:div w:id="1071998771">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 w:id="385640033">
      <w:bodyDiv w:val="1"/>
      <w:marLeft w:val="0"/>
      <w:marRight w:val="0"/>
      <w:marTop w:val="0"/>
      <w:marBottom w:val="0"/>
      <w:divBdr>
        <w:top w:val="none" w:sz="0" w:space="0" w:color="auto"/>
        <w:left w:val="none" w:sz="0" w:space="0" w:color="auto"/>
        <w:bottom w:val="none" w:sz="0" w:space="0" w:color="auto"/>
        <w:right w:val="none" w:sz="0" w:space="0" w:color="auto"/>
      </w:divBdr>
    </w:div>
    <w:div w:id="390036680">
      <w:bodyDiv w:val="1"/>
      <w:marLeft w:val="0"/>
      <w:marRight w:val="0"/>
      <w:marTop w:val="0"/>
      <w:marBottom w:val="0"/>
      <w:divBdr>
        <w:top w:val="none" w:sz="0" w:space="0" w:color="auto"/>
        <w:left w:val="none" w:sz="0" w:space="0" w:color="auto"/>
        <w:bottom w:val="none" w:sz="0" w:space="0" w:color="auto"/>
        <w:right w:val="none" w:sz="0" w:space="0" w:color="auto"/>
      </w:divBdr>
    </w:div>
    <w:div w:id="437870337">
      <w:bodyDiv w:val="1"/>
      <w:marLeft w:val="0"/>
      <w:marRight w:val="0"/>
      <w:marTop w:val="0"/>
      <w:marBottom w:val="0"/>
      <w:divBdr>
        <w:top w:val="none" w:sz="0" w:space="0" w:color="auto"/>
        <w:left w:val="none" w:sz="0" w:space="0" w:color="auto"/>
        <w:bottom w:val="none" w:sz="0" w:space="0" w:color="auto"/>
        <w:right w:val="none" w:sz="0" w:space="0" w:color="auto"/>
      </w:divBdr>
      <w:divsChild>
        <w:div w:id="397822111">
          <w:marLeft w:val="0"/>
          <w:marRight w:val="0"/>
          <w:marTop w:val="0"/>
          <w:marBottom w:val="0"/>
          <w:divBdr>
            <w:top w:val="none" w:sz="0" w:space="0" w:color="auto"/>
            <w:left w:val="none" w:sz="0" w:space="0" w:color="auto"/>
            <w:bottom w:val="none" w:sz="0" w:space="0" w:color="auto"/>
            <w:right w:val="none" w:sz="0" w:space="0" w:color="auto"/>
          </w:divBdr>
          <w:divsChild>
            <w:div w:id="690648957">
              <w:marLeft w:val="0"/>
              <w:marRight w:val="0"/>
              <w:marTop w:val="0"/>
              <w:marBottom w:val="0"/>
              <w:divBdr>
                <w:top w:val="none" w:sz="0" w:space="0" w:color="auto"/>
                <w:left w:val="none" w:sz="0" w:space="0" w:color="auto"/>
                <w:bottom w:val="none" w:sz="0" w:space="0" w:color="auto"/>
                <w:right w:val="none" w:sz="0" w:space="0" w:color="auto"/>
              </w:divBdr>
              <w:divsChild>
                <w:div w:id="1068727439">
                  <w:marLeft w:val="0"/>
                  <w:marRight w:val="0"/>
                  <w:marTop w:val="0"/>
                  <w:marBottom w:val="0"/>
                  <w:divBdr>
                    <w:top w:val="none" w:sz="0" w:space="0" w:color="auto"/>
                    <w:left w:val="none" w:sz="0" w:space="0" w:color="auto"/>
                    <w:bottom w:val="none" w:sz="0" w:space="0" w:color="auto"/>
                    <w:right w:val="none" w:sz="0" w:space="0" w:color="auto"/>
                  </w:divBdr>
                  <w:divsChild>
                    <w:div w:id="586886329">
                      <w:marLeft w:val="0"/>
                      <w:marRight w:val="0"/>
                      <w:marTop w:val="0"/>
                      <w:marBottom w:val="0"/>
                      <w:divBdr>
                        <w:top w:val="none" w:sz="0" w:space="0" w:color="auto"/>
                        <w:left w:val="none" w:sz="0" w:space="0" w:color="auto"/>
                        <w:bottom w:val="none" w:sz="0" w:space="0" w:color="auto"/>
                        <w:right w:val="none" w:sz="0" w:space="0" w:color="auto"/>
                      </w:divBdr>
                      <w:divsChild>
                        <w:div w:id="1052315574">
                          <w:marLeft w:val="0"/>
                          <w:marRight w:val="0"/>
                          <w:marTop w:val="0"/>
                          <w:marBottom w:val="0"/>
                          <w:divBdr>
                            <w:top w:val="none" w:sz="0" w:space="0" w:color="auto"/>
                            <w:left w:val="none" w:sz="0" w:space="0" w:color="auto"/>
                            <w:bottom w:val="none" w:sz="0" w:space="0" w:color="auto"/>
                            <w:right w:val="none" w:sz="0" w:space="0" w:color="auto"/>
                          </w:divBdr>
                          <w:divsChild>
                            <w:div w:id="939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765744">
      <w:bodyDiv w:val="1"/>
      <w:marLeft w:val="0"/>
      <w:marRight w:val="0"/>
      <w:marTop w:val="0"/>
      <w:marBottom w:val="0"/>
      <w:divBdr>
        <w:top w:val="none" w:sz="0" w:space="0" w:color="auto"/>
        <w:left w:val="none" w:sz="0" w:space="0" w:color="auto"/>
        <w:bottom w:val="none" w:sz="0" w:space="0" w:color="auto"/>
        <w:right w:val="none" w:sz="0" w:space="0" w:color="auto"/>
      </w:divBdr>
      <w:divsChild>
        <w:div w:id="919482602">
          <w:marLeft w:val="0"/>
          <w:marRight w:val="0"/>
          <w:marTop w:val="0"/>
          <w:marBottom w:val="0"/>
          <w:divBdr>
            <w:top w:val="none" w:sz="0" w:space="0" w:color="auto"/>
            <w:left w:val="none" w:sz="0" w:space="0" w:color="auto"/>
            <w:bottom w:val="none" w:sz="0" w:space="0" w:color="auto"/>
            <w:right w:val="none" w:sz="0" w:space="0" w:color="auto"/>
          </w:divBdr>
          <w:divsChild>
            <w:div w:id="266036826">
              <w:marLeft w:val="0"/>
              <w:marRight w:val="0"/>
              <w:marTop w:val="0"/>
              <w:marBottom w:val="0"/>
              <w:divBdr>
                <w:top w:val="none" w:sz="0" w:space="0" w:color="auto"/>
                <w:left w:val="none" w:sz="0" w:space="0" w:color="auto"/>
                <w:bottom w:val="none" w:sz="0" w:space="0" w:color="auto"/>
                <w:right w:val="none" w:sz="0" w:space="0" w:color="auto"/>
              </w:divBdr>
              <w:divsChild>
                <w:div w:id="1814447853">
                  <w:marLeft w:val="0"/>
                  <w:marRight w:val="0"/>
                  <w:marTop w:val="0"/>
                  <w:marBottom w:val="0"/>
                  <w:divBdr>
                    <w:top w:val="none" w:sz="0" w:space="0" w:color="auto"/>
                    <w:left w:val="none" w:sz="0" w:space="0" w:color="auto"/>
                    <w:bottom w:val="none" w:sz="0" w:space="0" w:color="auto"/>
                    <w:right w:val="none" w:sz="0" w:space="0" w:color="auto"/>
                  </w:divBdr>
                  <w:divsChild>
                    <w:div w:id="1244030409">
                      <w:marLeft w:val="0"/>
                      <w:marRight w:val="0"/>
                      <w:marTop w:val="0"/>
                      <w:marBottom w:val="0"/>
                      <w:divBdr>
                        <w:top w:val="none" w:sz="0" w:space="0" w:color="auto"/>
                        <w:left w:val="none" w:sz="0" w:space="0" w:color="auto"/>
                        <w:bottom w:val="none" w:sz="0" w:space="0" w:color="auto"/>
                        <w:right w:val="none" w:sz="0" w:space="0" w:color="auto"/>
                      </w:divBdr>
                      <w:divsChild>
                        <w:div w:id="1212498220">
                          <w:marLeft w:val="0"/>
                          <w:marRight w:val="0"/>
                          <w:marTop w:val="0"/>
                          <w:marBottom w:val="0"/>
                          <w:divBdr>
                            <w:top w:val="none" w:sz="0" w:space="0" w:color="auto"/>
                            <w:left w:val="none" w:sz="0" w:space="0" w:color="auto"/>
                            <w:bottom w:val="none" w:sz="0" w:space="0" w:color="auto"/>
                            <w:right w:val="none" w:sz="0" w:space="0" w:color="auto"/>
                          </w:divBdr>
                          <w:divsChild>
                            <w:div w:id="7772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460010">
      <w:bodyDiv w:val="1"/>
      <w:marLeft w:val="0"/>
      <w:marRight w:val="0"/>
      <w:marTop w:val="0"/>
      <w:marBottom w:val="0"/>
      <w:divBdr>
        <w:top w:val="none" w:sz="0" w:space="0" w:color="auto"/>
        <w:left w:val="none" w:sz="0" w:space="0" w:color="auto"/>
        <w:bottom w:val="none" w:sz="0" w:space="0" w:color="auto"/>
        <w:right w:val="none" w:sz="0" w:space="0" w:color="auto"/>
      </w:divBdr>
      <w:divsChild>
        <w:div w:id="1894803161">
          <w:marLeft w:val="0"/>
          <w:marRight w:val="0"/>
          <w:marTop w:val="0"/>
          <w:marBottom w:val="0"/>
          <w:divBdr>
            <w:top w:val="none" w:sz="0" w:space="0" w:color="auto"/>
            <w:left w:val="none" w:sz="0" w:space="0" w:color="auto"/>
            <w:bottom w:val="none" w:sz="0" w:space="0" w:color="auto"/>
            <w:right w:val="none" w:sz="0" w:space="0" w:color="auto"/>
          </w:divBdr>
          <w:divsChild>
            <w:div w:id="1659261127">
              <w:marLeft w:val="0"/>
              <w:marRight w:val="0"/>
              <w:marTop w:val="0"/>
              <w:marBottom w:val="0"/>
              <w:divBdr>
                <w:top w:val="none" w:sz="0" w:space="0" w:color="auto"/>
                <w:left w:val="none" w:sz="0" w:space="0" w:color="auto"/>
                <w:bottom w:val="none" w:sz="0" w:space="0" w:color="auto"/>
                <w:right w:val="none" w:sz="0" w:space="0" w:color="auto"/>
              </w:divBdr>
              <w:divsChild>
                <w:div w:id="1742170892">
                  <w:marLeft w:val="0"/>
                  <w:marRight w:val="0"/>
                  <w:marTop w:val="0"/>
                  <w:marBottom w:val="0"/>
                  <w:divBdr>
                    <w:top w:val="none" w:sz="0" w:space="0" w:color="auto"/>
                    <w:left w:val="none" w:sz="0" w:space="0" w:color="auto"/>
                    <w:bottom w:val="none" w:sz="0" w:space="0" w:color="auto"/>
                    <w:right w:val="none" w:sz="0" w:space="0" w:color="auto"/>
                  </w:divBdr>
                  <w:divsChild>
                    <w:div w:id="313343120">
                      <w:marLeft w:val="0"/>
                      <w:marRight w:val="0"/>
                      <w:marTop w:val="0"/>
                      <w:marBottom w:val="0"/>
                      <w:divBdr>
                        <w:top w:val="none" w:sz="0" w:space="0" w:color="auto"/>
                        <w:left w:val="none" w:sz="0" w:space="0" w:color="auto"/>
                        <w:bottom w:val="none" w:sz="0" w:space="0" w:color="auto"/>
                        <w:right w:val="none" w:sz="0" w:space="0" w:color="auto"/>
                      </w:divBdr>
                      <w:divsChild>
                        <w:div w:id="1870487360">
                          <w:marLeft w:val="0"/>
                          <w:marRight w:val="0"/>
                          <w:marTop w:val="0"/>
                          <w:marBottom w:val="0"/>
                          <w:divBdr>
                            <w:top w:val="none" w:sz="0" w:space="0" w:color="auto"/>
                            <w:left w:val="none" w:sz="0" w:space="0" w:color="auto"/>
                            <w:bottom w:val="none" w:sz="0" w:space="0" w:color="auto"/>
                            <w:right w:val="none" w:sz="0" w:space="0" w:color="auto"/>
                          </w:divBdr>
                          <w:divsChild>
                            <w:div w:id="9334388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375821">
      <w:bodyDiv w:val="1"/>
      <w:marLeft w:val="0"/>
      <w:marRight w:val="0"/>
      <w:marTop w:val="0"/>
      <w:marBottom w:val="0"/>
      <w:divBdr>
        <w:top w:val="none" w:sz="0" w:space="0" w:color="auto"/>
        <w:left w:val="none" w:sz="0" w:space="0" w:color="auto"/>
        <w:bottom w:val="none" w:sz="0" w:space="0" w:color="auto"/>
        <w:right w:val="none" w:sz="0" w:space="0" w:color="auto"/>
      </w:divBdr>
    </w:div>
    <w:div w:id="729957415">
      <w:bodyDiv w:val="1"/>
      <w:marLeft w:val="0"/>
      <w:marRight w:val="0"/>
      <w:marTop w:val="0"/>
      <w:marBottom w:val="0"/>
      <w:divBdr>
        <w:top w:val="none" w:sz="0" w:space="0" w:color="auto"/>
        <w:left w:val="none" w:sz="0" w:space="0" w:color="auto"/>
        <w:bottom w:val="none" w:sz="0" w:space="0" w:color="auto"/>
        <w:right w:val="none" w:sz="0" w:space="0" w:color="auto"/>
      </w:divBdr>
      <w:divsChild>
        <w:div w:id="144397849">
          <w:marLeft w:val="0"/>
          <w:marRight w:val="0"/>
          <w:marTop w:val="0"/>
          <w:marBottom w:val="0"/>
          <w:divBdr>
            <w:top w:val="none" w:sz="0" w:space="0" w:color="auto"/>
            <w:left w:val="none" w:sz="0" w:space="0" w:color="auto"/>
            <w:bottom w:val="none" w:sz="0" w:space="0" w:color="auto"/>
            <w:right w:val="none" w:sz="0" w:space="0" w:color="auto"/>
          </w:divBdr>
          <w:divsChild>
            <w:div w:id="1937397543">
              <w:marLeft w:val="0"/>
              <w:marRight w:val="0"/>
              <w:marTop w:val="0"/>
              <w:marBottom w:val="0"/>
              <w:divBdr>
                <w:top w:val="none" w:sz="0" w:space="0" w:color="auto"/>
                <w:left w:val="none" w:sz="0" w:space="0" w:color="auto"/>
                <w:bottom w:val="none" w:sz="0" w:space="0" w:color="auto"/>
                <w:right w:val="none" w:sz="0" w:space="0" w:color="auto"/>
              </w:divBdr>
              <w:divsChild>
                <w:div w:id="398524916">
                  <w:marLeft w:val="0"/>
                  <w:marRight w:val="0"/>
                  <w:marTop w:val="0"/>
                  <w:marBottom w:val="0"/>
                  <w:divBdr>
                    <w:top w:val="none" w:sz="0" w:space="0" w:color="auto"/>
                    <w:left w:val="none" w:sz="0" w:space="0" w:color="auto"/>
                    <w:bottom w:val="none" w:sz="0" w:space="0" w:color="auto"/>
                    <w:right w:val="none" w:sz="0" w:space="0" w:color="auto"/>
                  </w:divBdr>
                  <w:divsChild>
                    <w:div w:id="907763976">
                      <w:marLeft w:val="0"/>
                      <w:marRight w:val="0"/>
                      <w:marTop w:val="0"/>
                      <w:marBottom w:val="0"/>
                      <w:divBdr>
                        <w:top w:val="none" w:sz="0" w:space="0" w:color="auto"/>
                        <w:left w:val="none" w:sz="0" w:space="0" w:color="auto"/>
                        <w:bottom w:val="none" w:sz="0" w:space="0" w:color="auto"/>
                        <w:right w:val="none" w:sz="0" w:space="0" w:color="auto"/>
                      </w:divBdr>
                      <w:divsChild>
                        <w:div w:id="112987534">
                          <w:marLeft w:val="0"/>
                          <w:marRight w:val="0"/>
                          <w:marTop w:val="0"/>
                          <w:marBottom w:val="0"/>
                          <w:divBdr>
                            <w:top w:val="none" w:sz="0" w:space="0" w:color="auto"/>
                            <w:left w:val="none" w:sz="0" w:space="0" w:color="auto"/>
                            <w:bottom w:val="none" w:sz="0" w:space="0" w:color="auto"/>
                            <w:right w:val="none" w:sz="0" w:space="0" w:color="auto"/>
                          </w:divBdr>
                          <w:divsChild>
                            <w:div w:id="10435556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593675">
      <w:bodyDiv w:val="1"/>
      <w:marLeft w:val="0"/>
      <w:marRight w:val="0"/>
      <w:marTop w:val="0"/>
      <w:marBottom w:val="0"/>
      <w:divBdr>
        <w:top w:val="none" w:sz="0" w:space="0" w:color="auto"/>
        <w:left w:val="none" w:sz="0" w:space="0" w:color="auto"/>
        <w:bottom w:val="none" w:sz="0" w:space="0" w:color="auto"/>
        <w:right w:val="none" w:sz="0" w:space="0" w:color="auto"/>
      </w:divBdr>
    </w:div>
    <w:div w:id="1079521708">
      <w:bodyDiv w:val="1"/>
      <w:marLeft w:val="0"/>
      <w:marRight w:val="0"/>
      <w:marTop w:val="0"/>
      <w:marBottom w:val="0"/>
      <w:divBdr>
        <w:top w:val="none" w:sz="0" w:space="0" w:color="auto"/>
        <w:left w:val="none" w:sz="0" w:space="0" w:color="auto"/>
        <w:bottom w:val="none" w:sz="0" w:space="0" w:color="auto"/>
        <w:right w:val="none" w:sz="0" w:space="0" w:color="auto"/>
      </w:divBdr>
    </w:div>
    <w:div w:id="1105881273">
      <w:bodyDiv w:val="1"/>
      <w:marLeft w:val="0"/>
      <w:marRight w:val="0"/>
      <w:marTop w:val="0"/>
      <w:marBottom w:val="0"/>
      <w:divBdr>
        <w:top w:val="none" w:sz="0" w:space="0" w:color="auto"/>
        <w:left w:val="none" w:sz="0" w:space="0" w:color="auto"/>
        <w:bottom w:val="none" w:sz="0" w:space="0" w:color="auto"/>
        <w:right w:val="none" w:sz="0" w:space="0" w:color="auto"/>
      </w:divBdr>
    </w:div>
    <w:div w:id="1110584029">
      <w:bodyDiv w:val="1"/>
      <w:marLeft w:val="0"/>
      <w:marRight w:val="0"/>
      <w:marTop w:val="0"/>
      <w:marBottom w:val="0"/>
      <w:divBdr>
        <w:top w:val="none" w:sz="0" w:space="0" w:color="auto"/>
        <w:left w:val="none" w:sz="0" w:space="0" w:color="auto"/>
        <w:bottom w:val="none" w:sz="0" w:space="0" w:color="auto"/>
        <w:right w:val="none" w:sz="0" w:space="0" w:color="auto"/>
      </w:divBdr>
    </w:div>
    <w:div w:id="1133447752">
      <w:bodyDiv w:val="1"/>
      <w:marLeft w:val="0"/>
      <w:marRight w:val="0"/>
      <w:marTop w:val="0"/>
      <w:marBottom w:val="0"/>
      <w:divBdr>
        <w:top w:val="none" w:sz="0" w:space="0" w:color="auto"/>
        <w:left w:val="none" w:sz="0" w:space="0" w:color="auto"/>
        <w:bottom w:val="none" w:sz="0" w:space="0" w:color="auto"/>
        <w:right w:val="none" w:sz="0" w:space="0" w:color="auto"/>
      </w:divBdr>
    </w:div>
    <w:div w:id="1296251731">
      <w:bodyDiv w:val="1"/>
      <w:marLeft w:val="0"/>
      <w:marRight w:val="0"/>
      <w:marTop w:val="0"/>
      <w:marBottom w:val="0"/>
      <w:divBdr>
        <w:top w:val="none" w:sz="0" w:space="0" w:color="auto"/>
        <w:left w:val="none" w:sz="0" w:space="0" w:color="auto"/>
        <w:bottom w:val="none" w:sz="0" w:space="0" w:color="auto"/>
        <w:right w:val="none" w:sz="0" w:space="0" w:color="auto"/>
      </w:divBdr>
    </w:div>
    <w:div w:id="1314406078">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sChild>
        <w:div w:id="1507205631">
          <w:marLeft w:val="0"/>
          <w:marRight w:val="0"/>
          <w:marTop w:val="0"/>
          <w:marBottom w:val="0"/>
          <w:divBdr>
            <w:top w:val="none" w:sz="0" w:space="0" w:color="auto"/>
            <w:left w:val="none" w:sz="0" w:space="0" w:color="auto"/>
            <w:bottom w:val="none" w:sz="0" w:space="0" w:color="auto"/>
            <w:right w:val="none" w:sz="0" w:space="0" w:color="auto"/>
          </w:divBdr>
          <w:divsChild>
            <w:div w:id="1647585462">
              <w:marLeft w:val="0"/>
              <w:marRight w:val="0"/>
              <w:marTop w:val="0"/>
              <w:marBottom w:val="0"/>
              <w:divBdr>
                <w:top w:val="none" w:sz="0" w:space="0" w:color="auto"/>
                <w:left w:val="none" w:sz="0" w:space="0" w:color="auto"/>
                <w:bottom w:val="none" w:sz="0" w:space="0" w:color="auto"/>
                <w:right w:val="none" w:sz="0" w:space="0" w:color="auto"/>
              </w:divBdr>
              <w:divsChild>
                <w:div w:id="1167865952">
                  <w:marLeft w:val="0"/>
                  <w:marRight w:val="0"/>
                  <w:marTop w:val="0"/>
                  <w:marBottom w:val="0"/>
                  <w:divBdr>
                    <w:top w:val="none" w:sz="0" w:space="0" w:color="auto"/>
                    <w:left w:val="none" w:sz="0" w:space="0" w:color="auto"/>
                    <w:bottom w:val="none" w:sz="0" w:space="0" w:color="auto"/>
                    <w:right w:val="none" w:sz="0" w:space="0" w:color="auto"/>
                  </w:divBdr>
                  <w:divsChild>
                    <w:div w:id="621424552">
                      <w:marLeft w:val="0"/>
                      <w:marRight w:val="0"/>
                      <w:marTop w:val="0"/>
                      <w:marBottom w:val="0"/>
                      <w:divBdr>
                        <w:top w:val="none" w:sz="0" w:space="0" w:color="auto"/>
                        <w:left w:val="none" w:sz="0" w:space="0" w:color="auto"/>
                        <w:bottom w:val="none" w:sz="0" w:space="0" w:color="auto"/>
                        <w:right w:val="none" w:sz="0" w:space="0" w:color="auto"/>
                      </w:divBdr>
                      <w:divsChild>
                        <w:div w:id="2027823190">
                          <w:marLeft w:val="0"/>
                          <w:marRight w:val="0"/>
                          <w:marTop w:val="0"/>
                          <w:marBottom w:val="0"/>
                          <w:divBdr>
                            <w:top w:val="none" w:sz="0" w:space="0" w:color="auto"/>
                            <w:left w:val="none" w:sz="0" w:space="0" w:color="auto"/>
                            <w:bottom w:val="none" w:sz="0" w:space="0" w:color="auto"/>
                            <w:right w:val="none" w:sz="0" w:space="0" w:color="auto"/>
                          </w:divBdr>
                          <w:divsChild>
                            <w:div w:id="135379635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6532">
      <w:bodyDiv w:val="1"/>
      <w:marLeft w:val="0"/>
      <w:marRight w:val="0"/>
      <w:marTop w:val="0"/>
      <w:marBottom w:val="0"/>
      <w:divBdr>
        <w:top w:val="none" w:sz="0" w:space="0" w:color="auto"/>
        <w:left w:val="none" w:sz="0" w:space="0" w:color="auto"/>
        <w:bottom w:val="none" w:sz="0" w:space="0" w:color="auto"/>
        <w:right w:val="none" w:sz="0" w:space="0" w:color="auto"/>
      </w:divBdr>
    </w:div>
    <w:div w:id="1451124754">
      <w:bodyDiv w:val="1"/>
      <w:marLeft w:val="0"/>
      <w:marRight w:val="0"/>
      <w:marTop w:val="0"/>
      <w:marBottom w:val="0"/>
      <w:divBdr>
        <w:top w:val="none" w:sz="0" w:space="0" w:color="auto"/>
        <w:left w:val="none" w:sz="0" w:space="0" w:color="auto"/>
        <w:bottom w:val="none" w:sz="0" w:space="0" w:color="auto"/>
        <w:right w:val="none" w:sz="0" w:space="0" w:color="auto"/>
      </w:divBdr>
    </w:div>
    <w:div w:id="1510751383">
      <w:bodyDiv w:val="1"/>
      <w:marLeft w:val="0"/>
      <w:marRight w:val="0"/>
      <w:marTop w:val="0"/>
      <w:marBottom w:val="0"/>
      <w:divBdr>
        <w:top w:val="none" w:sz="0" w:space="0" w:color="auto"/>
        <w:left w:val="none" w:sz="0" w:space="0" w:color="auto"/>
        <w:bottom w:val="none" w:sz="0" w:space="0" w:color="auto"/>
        <w:right w:val="none" w:sz="0" w:space="0" w:color="auto"/>
      </w:divBdr>
      <w:divsChild>
        <w:div w:id="507260483">
          <w:marLeft w:val="0"/>
          <w:marRight w:val="0"/>
          <w:marTop w:val="0"/>
          <w:marBottom w:val="0"/>
          <w:divBdr>
            <w:top w:val="none" w:sz="0" w:space="0" w:color="auto"/>
            <w:left w:val="none" w:sz="0" w:space="0" w:color="auto"/>
            <w:bottom w:val="none" w:sz="0" w:space="0" w:color="auto"/>
            <w:right w:val="none" w:sz="0" w:space="0" w:color="auto"/>
          </w:divBdr>
          <w:divsChild>
            <w:div w:id="1603223754">
              <w:marLeft w:val="0"/>
              <w:marRight w:val="0"/>
              <w:marTop w:val="0"/>
              <w:marBottom w:val="0"/>
              <w:divBdr>
                <w:top w:val="none" w:sz="0" w:space="0" w:color="auto"/>
                <w:left w:val="none" w:sz="0" w:space="0" w:color="auto"/>
                <w:bottom w:val="none" w:sz="0" w:space="0" w:color="auto"/>
                <w:right w:val="none" w:sz="0" w:space="0" w:color="auto"/>
              </w:divBdr>
              <w:divsChild>
                <w:div w:id="1685590653">
                  <w:marLeft w:val="0"/>
                  <w:marRight w:val="0"/>
                  <w:marTop w:val="0"/>
                  <w:marBottom w:val="0"/>
                  <w:divBdr>
                    <w:top w:val="none" w:sz="0" w:space="0" w:color="auto"/>
                    <w:left w:val="none" w:sz="0" w:space="0" w:color="auto"/>
                    <w:bottom w:val="none" w:sz="0" w:space="0" w:color="auto"/>
                    <w:right w:val="none" w:sz="0" w:space="0" w:color="auto"/>
                  </w:divBdr>
                  <w:divsChild>
                    <w:div w:id="1548489255">
                      <w:marLeft w:val="0"/>
                      <w:marRight w:val="0"/>
                      <w:marTop w:val="0"/>
                      <w:marBottom w:val="0"/>
                      <w:divBdr>
                        <w:top w:val="none" w:sz="0" w:space="0" w:color="auto"/>
                        <w:left w:val="none" w:sz="0" w:space="0" w:color="auto"/>
                        <w:bottom w:val="none" w:sz="0" w:space="0" w:color="auto"/>
                        <w:right w:val="none" w:sz="0" w:space="0" w:color="auto"/>
                      </w:divBdr>
                      <w:divsChild>
                        <w:div w:id="535850008">
                          <w:marLeft w:val="0"/>
                          <w:marRight w:val="0"/>
                          <w:marTop w:val="0"/>
                          <w:marBottom w:val="0"/>
                          <w:divBdr>
                            <w:top w:val="none" w:sz="0" w:space="0" w:color="auto"/>
                            <w:left w:val="none" w:sz="0" w:space="0" w:color="auto"/>
                            <w:bottom w:val="none" w:sz="0" w:space="0" w:color="auto"/>
                            <w:right w:val="none" w:sz="0" w:space="0" w:color="auto"/>
                          </w:divBdr>
                          <w:divsChild>
                            <w:div w:id="16161326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2591">
      <w:bodyDiv w:val="1"/>
      <w:marLeft w:val="0"/>
      <w:marRight w:val="0"/>
      <w:marTop w:val="0"/>
      <w:marBottom w:val="0"/>
      <w:divBdr>
        <w:top w:val="none" w:sz="0" w:space="0" w:color="auto"/>
        <w:left w:val="none" w:sz="0" w:space="0" w:color="auto"/>
        <w:bottom w:val="none" w:sz="0" w:space="0" w:color="auto"/>
        <w:right w:val="none" w:sz="0" w:space="0" w:color="auto"/>
      </w:divBdr>
    </w:div>
    <w:div w:id="1686516860">
      <w:bodyDiv w:val="1"/>
      <w:marLeft w:val="0"/>
      <w:marRight w:val="0"/>
      <w:marTop w:val="0"/>
      <w:marBottom w:val="0"/>
      <w:divBdr>
        <w:top w:val="none" w:sz="0" w:space="0" w:color="auto"/>
        <w:left w:val="none" w:sz="0" w:space="0" w:color="auto"/>
        <w:bottom w:val="none" w:sz="0" w:space="0" w:color="auto"/>
        <w:right w:val="none" w:sz="0" w:space="0" w:color="auto"/>
      </w:divBdr>
    </w:div>
    <w:div w:id="1832260145">
      <w:bodyDiv w:val="1"/>
      <w:marLeft w:val="0"/>
      <w:marRight w:val="0"/>
      <w:marTop w:val="0"/>
      <w:marBottom w:val="0"/>
      <w:divBdr>
        <w:top w:val="none" w:sz="0" w:space="0" w:color="auto"/>
        <w:left w:val="none" w:sz="0" w:space="0" w:color="auto"/>
        <w:bottom w:val="none" w:sz="0" w:space="0" w:color="auto"/>
        <w:right w:val="none" w:sz="0" w:space="0" w:color="auto"/>
      </w:divBdr>
    </w:div>
    <w:div w:id="1852521491">
      <w:bodyDiv w:val="1"/>
      <w:marLeft w:val="0"/>
      <w:marRight w:val="0"/>
      <w:marTop w:val="0"/>
      <w:marBottom w:val="0"/>
      <w:divBdr>
        <w:top w:val="none" w:sz="0" w:space="0" w:color="auto"/>
        <w:left w:val="none" w:sz="0" w:space="0" w:color="auto"/>
        <w:bottom w:val="none" w:sz="0" w:space="0" w:color="auto"/>
        <w:right w:val="none" w:sz="0" w:space="0" w:color="auto"/>
      </w:divBdr>
    </w:div>
    <w:div w:id="2017532238">
      <w:bodyDiv w:val="1"/>
      <w:marLeft w:val="0"/>
      <w:marRight w:val="0"/>
      <w:marTop w:val="0"/>
      <w:marBottom w:val="0"/>
      <w:divBdr>
        <w:top w:val="none" w:sz="0" w:space="0" w:color="auto"/>
        <w:left w:val="none" w:sz="0" w:space="0" w:color="auto"/>
        <w:bottom w:val="none" w:sz="0" w:space="0" w:color="auto"/>
        <w:right w:val="none" w:sz="0" w:space="0" w:color="auto"/>
      </w:divBdr>
      <w:divsChild>
        <w:div w:id="1321035910">
          <w:marLeft w:val="0"/>
          <w:marRight w:val="0"/>
          <w:marTop w:val="0"/>
          <w:marBottom w:val="0"/>
          <w:divBdr>
            <w:top w:val="none" w:sz="0" w:space="0" w:color="auto"/>
            <w:left w:val="none" w:sz="0" w:space="0" w:color="auto"/>
            <w:bottom w:val="none" w:sz="0" w:space="0" w:color="auto"/>
            <w:right w:val="none" w:sz="0" w:space="0" w:color="auto"/>
          </w:divBdr>
          <w:divsChild>
            <w:div w:id="344944997">
              <w:marLeft w:val="0"/>
              <w:marRight w:val="0"/>
              <w:marTop w:val="0"/>
              <w:marBottom w:val="0"/>
              <w:divBdr>
                <w:top w:val="none" w:sz="0" w:space="0" w:color="auto"/>
                <w:left w:val="none" w:sz="0" w:space="0" w:color="auto"/>
                <w:bottom w:val="none" w:sz="0" w:space="0" w:color="auto"/>
                <w:right w:val="none" w:sz="0" w:space="0" w:color="auto"/>
              </w:divBdr>
              <w:divsChild>
                <w:div w:id="556471525">
                  <w:marLeft w:val="0"/>
                  <w:marRight w:val="0"/>
                  <w:marTop w:val="0"/>
                  <w:marBottom w:val="0"/>
                  <w:divBdr>
                    <w:top w:val="none" w:sz="0" w:space="0" w:color="auto"/>
                    <w:left w:val="none" w:sz="0" w:space="0" w:color="auto"/>
                    <w:bottom w:val="none" w:sz="0" w:space="0" w:color="auto"/>
                    <w:right w:val="none" w:sz="0" w:space="0" w:color="auto"/>
                  </w:divBdr>
                  <w:divsChild>
                    <w:div w:id="2039088523">
                      <w:marLeft w:val="0"/>
                      <w:marRight w:val="0"/>
                      <w:marTop w:val="0"/>
                      <w:marBottom w:val="0"/>
                      <w:divBdr>
                        <w:top w:val="none" w:sz="0" w:space="0" w:color="auto"/>
                        <w:left w:val="none" w:sz="0" w:space="0" w:color="auto"/>
                        <w:bottom w:val="none" w:sz="0" w:space="0" w:color="auto"/>
                        <w:right w:val="none" w:sz="0" w:space="0" w:color="auto"/>
                      </w:divBdr>
                      <w:divsChild>
                        <w:div w:id="1852260287">
                          <w:marLeft w:val="0"/>
                          <w:marRight w:val="0"/>
                          <w:marTop w:val="0"/>
                          <w:marBottom w:val="0"/>
                          <w:divBdr>
                            <w:top w:val="none" w:sz="0" w:space="0" w:color="auto"/>
                            <w:left w:val="none" w:sz="0" w:space="0" w:color="auto"/>
                            <w:bottom w:val="none" w:sz="0" w:space="0" w:color="auto"/>
                            <w:right w:val="none" w:sz="0" w:space="0" w:color="auto"/>
                          </w:divBdr>
                          <w:divsChild>
                            <w:div w:id="7402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330087">
      <w:bodyDiv w:val="1"/>
      <w:marLeft w:val="0"/>
      <w:marRight w:val="0"/>
      <w:marTop w:val="0"/>
      <w:marBottom w:val="0"/>
      <w:divBdr>
        <w:top w:val="none" w:sz="0" w:space="0" w:color="auto"/>
        <w:left w:val="none" w:sz="0" w:space="0" w:color="auto"/>
        <w:bottom w:val="none" w:sz="0" w:space="0" w:color="auto"/>
        <w:right w:val="none" w:sz="0" w:space="0" w:color="auto"/>
      </w:divBdr>
    </w:div>
    <w:div w:id="2096128458">
      <w:bodyDiv w:val="1"/>
      <w:marLeft w:val="0"/>
      <w:marRight w:val="0"/>
      <w:marTop w:val="0"/>
      <w:marBottom w:val="0"/>
      <w:divBdr>
        <w:top w:val="none" w:sz="0" w:space="0" w:color="auto"/>
        <w:left w:val="none" w:sz="0" w:space="0" w:color="auto"/>
        <w:bottom w:val="none" w:sz="0" w:space="0" w:color="auto"/>
        <w:right w:val="none" w:sz="0" w:space="0" w:color="auto"/>
      </w:divBdr>
      <w:divsChild>
        <w:div w:id="211039706">
          <w:marLeft w:val="0"/>
          <w:marRight w:val="0"/>
          <w:marTop w:val="0"/>
          <w:marBottom w:val="0"/>
          <w:divBdr>
            <w:top w:val="none" w:sz="0" w:space="0" w:color="auto"/>
            <w:left w:val="none" w:sz="0" w:space="0" w:color="auto"/>
            <w:bottom w:val="none" w:sz="0" w:space="0" w:color="auto"/>
            <w:right w:val="none" w:sz="0" w:space="0" w:color="auto"/>
          </w:divBdr>
          <w:divsChild>
            <w:div w:id="1772436321">
              <w:marLeft w:val="0"/>
              <w:marRight w:val="0"/>
              <w:marTop w:val="0"/>
              <w:marBottom w:val="0"/>
              <w:divBdr>
                <w:top w:val="none" w:sz="0" w:space="0" w:color="auto"/>
                <w:left w:val="none" w:sz="0" w:space="0" w:color="auto"/>
                <w:bottom w:val="none" w:sz="0" w:space="0" w:color="auto"/>
                <w:right w:val="none" w:sz="0" w:space="0" w:color="auto"/>
              </w:divBdr>
              <w:divsChild>
                <w:div w:id="2076312352">
                  <w:marLeft w:val="0"/>
                  <w:marRight w:val="0"/>
                  <w:marTop w:val="0"/>
                  <w:marBottom w:val="0"/>
                  <w:divBdr>
                    <w:top w:val="none" w:sz="0" w:space="0" w:color="auto"/>
                    <w:left w:val="none" w:sz="0" w:space="0" w:color="auto"/>
                    <w:bottom w:val="none" w:sz="0" w:space="0" w:color="auto"/>
                    <w:right w:val="none" w:sz="0" w:space="0" w:color="auto"/>
                  </w:divBdr>
                  <w:divsChild>
                    <w:div w:id="1674868300">
                      <w:marLeft w:val="0"/>
                      <w:marRight w:val="0"/>
                      <w:marTop w:val="0"/>
                      <w:marBottom w:val="0"/>
                      <w:divBdr>
                        <w:top w:val="none" w:sz="0" w:space="0" w:color="auto"/>
                        <w:left w:val="none" w:sz="0" w:space="0" w:color="auto"/>
                        <w:bottom w:val="none" w:sz="0" w:space="0" w:color="auto"/>
                        <w:right w:val="none" w:sz="0" w:space="0" w:color="auto"/>
                      </w:divBdr>
                      <w:divsChild>
                        <w:div w:id="412357531">
                          <w:marLeft w:val="0"/>
                          <w:marRight w:val="0"/>
                          <w:marTop w:val="0"/>
                          <w:marBottom w:val="0"/>
                          <w:divBdr>
                            <w:top w:val="none" w:sz="0" w:space="0" w:color="auto"/>
                            <w:left w:val="none" w:sz="0" w:space="0" w:color="auto"/>
                            <w:bottom w:val="none" w:sz="0" w:space="0" w:color="auto"/>
                            <w:right w:val="none" w:sz="0" w:space="0" w:color="auto"/>
                          </w:divBdr>
                          <w:divsChild>
                            <w:div w:id="7763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39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6BE17-5CD1-4A45-8194-BC5EA9013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18243</Words>
  <Characters>10399</Characters>
  <Application>Microsoft Office Word</Application>
  <DocSecurity>0</DocSecurity>
  <Lines>86</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"Grozījumi Ministru kabineta 2002. gada 3. septembra noteikumos Nr. 401 "Ārvalstu komersantu un organizāciju pārstāvniecību un pārstāvju reģistrācijas kārtība"" sākotnējās ietekmes novērtējuma ziņojums (anotācija)</vt:lpstr>
      <vt:lpstr>Ministru kabineta noteikumu projekta "Grozījumi Ministru kabineta 2002. gada 3. septembra noteikumos Nr. 401 "Ārvalstu komersantu un organizāciju pārstāvniecību un pārstāvju reģistrācijas kārtība"" sākotnējās ietekmes novērtējuma ziņojums (anotācija)</vt:lpstr>
    </vt:vector>
  </TitlesOfParts>
  <Company>Tieslietu ministrija</Company>
  <LinksUpToDate>false</LinksUpToDate>
  <CharactersWithSpaces>28585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2002. gada 3. septembra noteikumos Nr. 401 "Ārvalstu komersantu un organizāciju pārstāvniecību un pārstāvju reģistrācijas kārtība"" sākotnējās ietekmes novērtējuma ziņojums (anotācija)</dc:title>
  <dc:subject>Anotācija</dc:subject>
  <dc:creator>Dzintra Švarca</dc:creator>
  <cp:keywords/>
  <dc:description>67031732, Dzintra.Svarca@ur.gov.lv</dc:description>
  <cp:lastModifiedBy>user</cp:lastModifiedBy>
  <cp:revision>2</cp:revision>
  <cp:lastPrinted>2019-10-21T13:31:00Z</cp:lastPrinted>
  <dcterms:created xsi:type="dcterms:W3CDTF">2020-04-28T09:42:00Z</dcterms:created>
  <dcterms:modified xsi:type="dcterms:W3CDTF">2020-04-28T09:42:00Z</dcterms:modified>
</cp:coreProperties>
</file>