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23A99" w14:textId="6908472B" w:rsidR="008F69DB" w:rsidRPr="008F69DB" w:rsidRDefault="00213DE7" w:rsidP="00213DE7">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Likum</w:t>
      </w:r>
      <w:r w:rsidR="00955CFE">
        <w:rPr>
          <w:rFonts w:ascii="Times New Roman" w:eastAsia="Times New Roman" w:hAnsi="Times New Roman" w:cs="Times New Roman"/>
          <w:b/>
          <w:bCs/>
          <w:color w:val="414142"/>
          <w:sz w:val="24"/>
          <w:szCs w:val="24"/>
          <w:lang w:eastAsia="lv-LV"/>
        </w:rPr>
        <w:t>projekta ”</w:t>
      </w:r>
      <w:r w:rsidR="008F69DB">
        <w:rPr>
          <w:rFonts w:ascii="Times New Roman" w:eastAsia="Times New Roman" w:hAnsi="Times New Roman" w:cs="Times New Roman"/>
          <w:b/>
          <w:bCs/>
          <w:color w:val="414142"/>
          <w:sz w:val="24"/>
          <w:szCs w:val="24"/>
          <w:lang w:eastAsia="lv-LV"/>
        </w:rPr>
        <w:t xml:space="preserve">Grozījumi </w:t>
      </w:r>
      <w:r>
        <w:rPr>
          <w:rFonts w:ascii="Times New Roman" w:eastAsia="Times New Roman" w:hAnsi="Times New Roman" w:cs="Times New Roman"/>
          <w:b/>
          <w:bCs/>
          <w:color w:val="414142"/>
          <w:sz w:val="24"/>
          <w:szCs w:val="24"/>
          <w:lang w:eastAsia="lv-LV"/>
        </w:rPr>
        <w:t>Zemesgrāmatu likumā</w:t>
      </w:r>
      <w:r w:rsidR="00955CFE" w:rsidRPr="00955CFE">
        <w:rPr>
          <w:rFonts w:ascii="Times New Roman" w:eastAsia="Times New Roman" w:hAnsi="Times New Roman" w:cs="Times New Roman"/>
          <w:b/>
          <w:bCs/>
          <w:color w:val="414142"/>
          <w:sz w:val="24"/>
          <w:szCs w:val="24"/>
          <w:lang w:eastAsia="lv-LV"/>
        </w:rPr>
        <w:t>”</w:t>
      </w:r>
      <w:r w:rsidR="00955CFE">
        <w:rPr>
          <w:rFonts w:ascii="Times New Roman" w:eastAsia="Times New Roman" w:hAnsi="Times New Roman" w:cs="Times New Roman"/>
          <w:b/>
          <w:bCs/>
          <w:color w:val="414142"/>
          <w:sz w:val="24"/>
          <w:szCs w:val="24"/>
          <w:lang w:eastAsia="lv-LV"/>
        </w:rPr>
        <w:t>”</w:t>
      </w:r>
      <w:r w:rsidR="008F69DB" w:rsidRPr="008F69DB">
        <w:rPr>
          <w:rFonts w:ascii="Times New Roman" w:eastAsia="Times New Roman" w:hAnsi="Times New Roman" w:cs="Times New Roman"/>
          <w:b/>
          <w:bCs/>
          <w:color w:val="414142"/>
          <w:sz w:val="24"/>
          <w:szCs w:val="24"/>
          <w:lang w:eastAsia="lv-LV"/>
        </w:rPr>
        <w:t xml:space="preserve"> sākotnējās ietekmes </w:t>
      </w:r>
    </w:p>
    <w:p w14:paraId="31D935E5" w14:textId="0B5F5F58" w:rsidR="00894C55" w:rsidRPr="004D5EA9" w:rsidRDefault="008F69DB" w:rsidP="008F69D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8F69DB">
        <w:rPr>
          <w:rFonts w:ascii="Times New Roman" w:eastAsia="Times New Roman" w:hAnsi="Times New Roman" w:cs="Times New Roman"/>
          <w:b/>
          <w:bCs/>
          <w:color w:val="414142"/>
          <w:sz w:val="24"/>
          <w:szCs w:val="24"/>
          <w:lang w:eastAsia="lv-LV"/>
        </w:rPr>
        <w:t>novērtējuma ziņojums (anotācija)</w:t>
      </w:r>
      <w:r w:rsidR="00B26834" w:rsidRPr="004D5EA9">
        <w:rPr>
          <w:rFonts w:ascii="Times New Roman" w:eastAsia="Times New Roman" w:hAnsi="Times New Roman" w:cs="Times New Roman"/>
          <w:b/>
          <w:bCs/>
          <w:color w:val="414142"/>
          <w:sz w:val="24"/>
          <w:szCs w:val="24"/>
          <w:lang w:eastAsia="lv-LV"/>
        </w:rPr>
        <w:t xml:space="preserve"> </w:t>
      </w:r>
    </w:p>
    <w:p w14:paraId="74F54E5B" w14:textId="77777777" w:rsidR="00E5323B" w:rsidRPr="004D5EA9" w:rsidRDefault="00E5323B" w:rsidP="00894C5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D5EA9" w14:paraId="08547A9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CBF3CC" w14:textId="77777777" w:rsidR="00655F2C" w:rsidRPr="00A76405" w:rsidRDefault="00E5323B" w:rsidP="00E76E81">
            <w:pPr>
              <w:spacing w:after="0" w:line="240" w:lineRule="auto"/>
              <w:jc w:val="center"/>
              <w:rPr>
                <w:rFonts w:ascii="Times New Roman" w:eastAsia="Times New Roman" w:hAnsi="Times New Roman" w:cs="Times New Roman"/>
                <w:b/>
                <w:bCs/>
                <w:iCs/>
                <w:color w:val="414142"/>
                <w:sz w:val="24"/>
                <w:szCs w:val="24"/>
                <w:lang w:eastAsia="lv-LV"/>
              </w:rPr>
            </w:pPr>
            <w:r w:rsidRPr="00A76405">
              <w:rPr>
                <w:rFonts w:ascii="Times New Roman" w:eastAsia="Times New Roman" w:hAnsi="Times New Roman" w:cs="Times New Roman"/>
                <w:b/>
                <w:bCs/>
                <w:iCs/>
                <w:color w:val="414142"/>
                <w:sz w:val="24"/>
                <w:szCs w:val="24"/>
                <w:lang w:eastAsia="lv-LV"/>
              </w:rPr>
              <w:t>Tiesību akta projekta anotācijas kopsavilkums</w:t>
            </w:r>
          </w:p>
        </w:tc>
      </w:tr>
      <w:tr w:rsidR="00955CFE" w:rsidRPr="00955CFE" w14:paraId="61321630"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BF04735" w14:textId="77777777" w:rsidR="00E5323B" w:rsidRPr="00A76405" w:rsidRDefault="00E5323B" w:rsidP="00E5323B">
            <w:pPr>
              <w:spacing w:after="0" w:line="240" w:lineRule="auto"/>
              <w:rPr>
                <w:rFonts w:ascii="Times New Roman" w:eastAsia="Times New Roman" w:hAnsi="Times New Roman" w:cs="Times New Roman"/>
                <w:iCs/>
                <w:color w:val="0033CC"/>
                <w:sz w:val="24"/>
                <w:szCs w:val="24"/>
                <w:lang w:eastAsia="lv-LV"/>
              </w:rPr>
            </w:pPr>
            <w:r w:rsidRPr="00A76405">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BE87DE2" w14:textId="5DE23979" w:rsidR="00E5323B" w:rsidRPr="00955CFE" w:rsidRDefault="005E5201" w:rsidP="00946A49">
            <w:pPr>
              <w:spacing w:after="0" w:line="240" w:lineRule="auto"/>
              <w:jc w:val="both"/>
              <w:rPr>
                <w:rFonts w:ascii="Times New Roman" w:eastAsia="Times New Roman" w:hAnsi="Times New Roman" w:cs="Times New Roman"/>
                <w:iCs/>
                <w:color w:val="0033CC"/>
                <w:sz w:val="24"/>
                <w:szCs w:val="24"/>
                <w:lang w:eastAsia="lv-LV"/>
              </w:rPr>
            </w:pPr>
            <w:r>
              <w:rPr>
                <w:rFonts w:ascii="Times New Roman" w:eastAsia="Times New Roman" w:hAnsi="Times New Roman" w:cs="Times New Roman"/>
                <w:iCs/>
                <w:color w:val="000000" w:themeColor="text1"/>
                <w:sz w:val="24"/>
                <w:szCs w:val="24"/>
                <w:lang w:eastAsia="lv-LV"/>
              </w:rPr>
              <w:t xml:space="preserve">     </w:t>
            </w:r>
            <w:r w:rsidR="00E737BC">
              <w:rPr>
                <w:rFonts w:ascii="Times New Roman" w:eastAsia="Times New Roman" w:hAnsi="Times New Roman" w:cs="Times New Roman"/>
                <w:iCs/>
                <w:color w:val="000000" w:themeColor="text1"/>
                <w:sz w:val="24"/>
                <w:szCs w:val="24"/>
                <w:lang w:eastAsia="lv-LV"/>
              </w:rPr>
              <w:t>Likumprojekta “Grozījumi Zemesgrāmatu likumā” mērķis ir vienkāršot būves ierakstīšanas zemesgrāmatā procesu, ieviešot saskarni starp Valsts vienot</w:t>
            </w:r>
            <w:r w:rsidR="00F56F10">
              <w:rPr>
                <w:rFonts w:ascii="Times New Roman" w:eastAsia="Times New Roman" w:hAnsi="Times New Roman" w:cs="Times New Roman"/>
                <w:iCs/>
                <w:color w:val="000000" w:themeColor="text1"/>
                <w:sz w:val="24"/>
                <w:szCs w:val="24"/>
                <w:lang w:eastAsia="lv-LV"/>
              </w:rPr>
              <w:t>o</w:t>
            </w:r>
            <w:r w:rsidR="00E737BC">
              <w:rPr>
                <w:rFonts w:ascii="Times New Roman" w:eastAsia="Times New Roman" w:hAnsi="Times New Roman" w:cs="Times New Roman"/>
                <w:iCs/>
                <w:color w:val="000000" w:themeColor="text1"/>
                <w:sz w:val="24"/>
                <w:szCs w:val="24"/>
                <w:lang w:eastAsia="lv-LV"/>
              </w:rPr>
              <w:t xml:space="preserve"> datorizēto zemesgrāmatu (turpmāk – VVDZ) un Būvniecības informācijas sistēmu (turpmāk – BIS) un nodrošinot būvju ierakstīšanai zemesgrāmatā nepieciešamo datu elektronisko nodošanu elektronisk</w:t>
            </w:r>
            <w:r w:rsidR="00C77E67">
              <w:rPr>
                <w:rFonts w:ascii="Times New Roman" w:eastAsia="Times New Roman" w:hAnsi="Times New Roman" w:cs="Times New Roman"/>
                <w:iCs/>
                <w:color w:val="000000" w:themeColor="text1"/>
                <w:sz w:val="24"/>
                <w:szCs w:val="24"/>
                <w:lang w:eastAsia="lv-LV"/>
              </w:rPr>
              <w:t>aj</w:t>
            </w:r>
            <w:r w:rsidR="00E737BC">
              <w:rPr>
                <w:rFonts w:ascii="Times New Roman" w:eastAsia="Times New Roman" w:hAnsi="Times New Roman" w:cs="Times New Roman"/>
                <w:iCs/>
                <w:color w:val="000000" w:themeColor="text1"/>
                <w:sz w:val="24"/>
                <w:szCs w:val="24"/>
                <w:lang w:eastAsia="lv-LV"/>
              </w:rPr>
              <w:t>ā veidā</w:t>
            </w:r>
            <w:r w:rsidR="00C77E67">
              <w:rPr>
                <w:rFonts w:ascii="Times New Roman" w:eastAsia="Times New Roman" w:hAnsi="Times New Roman" w:cs="Times New Roman"/>
                <w:iCs/>
                <w:color w:val="000000" w:themeColor="text1"/>
                <w:sz w:val="24"/>
                <w:szCs w:val="24"/>
                <w:lang w:eastAsia="lv-LV"/>
              </w:rPr>
              <w:t xml:space="preserve"> informācijas</w:t>
            </w:r>
            <w:r w:rsidR="00E737BC">
              <w:rPr>
                <w:rFonts w:ascii="Times New Roman" w:eastAsia="Times New Roman" w:hAnsi="Times New Roman" w:cs="Times New Roman"/>
                <w:iCs/>
                <w:color w:val="000000" w:themeColor="text1"/>
                <w:sz w:val="24"/>
                <w:szCs w:val="24"/>
                <w:lang w:eastAsia="lv-LV"/>
              </w:rPr>
              <w:t xml:space="preserve"> sistēmu līmenī. </w:t>
            </w:r>
          </w:p>
        </w:tc>
      </w:tr>
    </w:tbl>
    <w:p w14:paraId="598A11BE" w14:textId="77777777" w:rsidR="00E5323B" w:rsidRPr="00955CFE" w:rsidRDefault="00E5323B" w:rsidP="00E5323B">
      <w:pPr>
        <w:spacing w:after="0" w:line="240" w:lineRule="auto"/>
        <w:rPr>
          <w:rFonts w:ascii="Times New Roman" w:eastAsia="Times New Roman" w:hAnsi="Times New Roman" w:cs="Times New Roman"/>
          <w:iCs/>
          <w:color w:val="0033CC"/>
          <w:lang w:eastAsia="lv-LV"/>
        </w:rPr>
      </w:pPr>
      <w:r w:rsidRPr="00955CFE">
        <w:rPr>
          <w:rFonts w:ascii="Times New Roman" w:eastAsia="Times New Roman" w:hAnsi="Times New Roman" w:cs="Times New Roman"/>
          <w:iCs/>
          <w:color w:val="0033CC"/>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55CFE" w:rsidRPr="00955CFE" w14:paraId="081CFE4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78BDA" w14:textId="77777777" w:rsidR="00655F2C" w:rsidRPr="00A76405" w:rsidRDefault="00E5323B" w:rsidP="00E76E81">
            <w:pPr>
              <w:spacing w:after="0" w:line="240" w:lineRule="auto"/>
              <w:jc w:val="center"/>
              <w:rPr>
                <w:rFonts w:ascii="Times New Roman" w:eastAsia="Times New Roman" w:hAnsi="Times New Roman" w:cs="Times New Roman"/>
                <w:b/>
                <w:bCs/>
                <w:iCs/>
                <w:color w:val="0033CC"/>
                <w:sz w:val="24"/>
                <w:szCs w:val="24"/>
                <w:lang w:eastAsia="lv-LV"/>
              </w:rPr>
            </w:pPr>
            <w:r w:rsidRPr="00A7640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955CFE" w:rsidRPr="00955CFE" w14:paraId="4BE371A2"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57266E" w14:textId="77777777" w:rsidR="00655F2C" w:rsidRDefault="00E5323B"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1.</w:t>
            </w:r>
          </w:p>
          <w:p w14:paraId="3A7A4B61" w14:textId="77777777" w:rsidR="00213DE7" w:rsidRDefault="00213DE7" w:rsidP="00213DE7">
            <w:pPr>
              <w:rPr>
                <w:rFonts w:ascii="Times New Roman" w:eastAsia="Times New Roman" w:hAnsi="Times New Roman" w:cs="Times New Roman"/>
                <w:iCs/>
                <w:color w:val="000000" w:themeColor="text1"/>
                <w:sz w:val="24"/>
                <w:szCs w:val="24"/>
                <w:lang w:eastAsia="lv-LV"/>
              </w:rPr>
            </w:pPr>
          </w:p>
          <w:p w14:paraId="5B5348E6" w14:textId="5669F8CA" w:rsidR="00213DE7" w:rsidRPr="00770F9C" w:rsidRDefault="00213DE7" w:rsidP="00770F9C">
            <w:pPr>
              <w:rPr>
                <w:rFonts w:ascii="Times New Roman" w:eastAsia="Times New Roman" w:hAnsi="Times New Roman" w:cs="Times New Roman"/>
                <w:sz w:val="24"/>
                <w:szCs w:val="24"/>
                <w:lang w:eastAsia="lv-LV"/>
              </w:rPr>
            </w:pPr>
          </w:p>
        </w:tc>
        <w:tc>
          <w:tcPr>
            <w:tcW w:w="1678" w:type="pct"/>
            <w:tcBorders>
              <w:top w:val="outset" w:sz="6" w:space="0" w:color="auto"/>
              <w:left w:val="outset" w:sz="6" w:space="0" w:color="auto"/>
              <w:bottom w:val="outset" w:sz="6" w:space="0" w:color="auto"/>
              <w:right w:val="outset" w:sz="6" w:space="0" w:color="auto"/>
            </w:tcBorders>
            <w:hideMark/>
          </w:tcPr>
          <w:p w14:paraId="2C42E6D3" w14:textId="0F146F93" w:rsidR="00E5323B" w:rsidRPr="004C1D71" w:rsidRDefault="004C1D71" w:rsidP="004C1D7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6B5C3829" w14:textId="25278C81" w:rsidR="004C1D71" w:rsidRPr="004C1D71" w:rsidRDefault="00946A49" w:rsidP="00ED210D">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Tieslietu ministrijas iniciatīva. </w:t>
            </w:r>
          </w:p>
        </w:tc>
      </w:tr>
      <w:tr w:rsidR="00955CFE" w:rsidRPr="00955CFE" w14:paraId="49050DB5" w14:textId="77777777" w:rsidTr="00E975D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F8B2DB0" w14:textId="77777777" w:rsidR="009B09E7" w:rsidRPr="00A7640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964B0F9" w14:textId="77777777" w:rsidR="009B09E7" w:rsidRPr="00A7640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2961" w:type="pct"/>
            <w:tcBorders>
              <w:top w:val="outset" w:sz="6" w:space="0" w:color="auto"/>
              <w:left w:val="outset" w:sz="6" w:space="0" w:color="auto"/>
              <w:bottom w:val="outset" w:sz="6" w:space="0" w:color="auto"/>
              <w:right w:val="outset" w:sz="6" w:space="0" w:color="auto"/>
            </w:tcBorders>
          </w:tcPr>
          <w:p w14:paraId="223BF00D" w14:textId="78C83C4A" w:rsidR="000D65E7" w:rsidRDefault="00946A49" w:rsidP="00F56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7C6457">
              <w:rPr>
                <w:rFonts w:ascii="Times New Roman" w:hAnsi="Times New Roman" w:cs="Times New Roman"/>
                <w:sz w:val="24"/>
                <w:szCs w:val="24"/>
              </w:rPr>
              <w:t>Zemesgrāmatu likuma regulējuma būvi zemesgrāmatā ieraksta, pamatojoties uz nostiprinājuma lūgumu. Saskaņā Zemesgrāmatu likuma 60.pantu p</w:t>
            </w:r>
            <w:r w:rsidR="007C6457" w:rsidRPr="007C6457">
              <w:rPr>
                <w:rFonts w:ascii="Times New Roman" w:hAnsi="Times New Roman" w:cs="Times New Roman"/>
                <w:sz w:val="24"/>
                <w:szCs w:val="24"/>
              </w:rPr>
              <w:t>rivātpersonu parakstiem uz iesniedzamiem nostiprinājuma lūgumiem jābūt notāra vai bāriņtiesas apliecinātiem</w:t>
            </w:r>
            <w:r w:rsidR="007C6457">
              <w:rPr>
                <w:rFonts w:ascii="Times New Roman" w:hAnsi="Times New Roman" w:cs="Times New Roman"/>
                <w:sz w:val="24"/>
                <w:szCs w:val="24"/>
              </w:rPr>
              <w:t xml:space="preserve">, izņemot, </w:t>
            </w:r>
            <w:r w:rsidR="000D65E7" w:rsidRPr="000D65E7">
              <w:rPr>
                <w:rFonts w:ascii="Times New Roman" w:hAnsi="Times New Roman" w:cs="Times New Roman"/>
                <w:sz w:val="24"/>
                <w:szCs w:val="24"/>
              </w:rPr>
              <w:t xml:space="preserve">ja minētās personas nostiprinājuma lūgumu rajona (pilsētas) tiesai iesniedz personiski </w:t>
            </w:r>
            <w:r w:rsidR="00AE1461">
              <w:rPr>
                <w:rFonts w:ascii="Times New Roman" w:hAnsi="Times New Roman" w:cs="Times New Roman"/>
                <w:sz w:val="24"/>
                <w:szCs w:val="24"/>
              </w:rPr>
              <w:t xml:space="preserve">vai elektroniski </w:t>
            </w:r>
            <w:r w:rsidR="000D65E7" w:rsidRPr="000D65E7">
              <w:rPr>
                <w:rFonts w:ascii="Times New Roman" w:hAnsi="Times New Roman" w:cs="Times New Roman"/>
                <w:sz w:val="24"/>
                <w:szCs w:val="24"/>
              </w:rPr>
              <w:t xml:space="preserve">un </w:t>
            </w:r>
            <w:r w:rsidR="00AE1461">
              <w:rPr>
                <w:rFonts w:ascii="Times New Roman" w:hAnsi="Times New Roman" w:cs="Times New Roman"/>
                <w:sz w:val="24"/>
                <w:szCs w:val="24"/>
              </w:rPr>
              <w:t xml:space="preserve">nostiprinājuma </w:t>
            </w:r>
            <w:r w:rsidR="000D65E7" w:rsidRPr="000D65E7">
              <w:rPr>
                <w:rFonts w:ascii="Times New Roman" w:hAnsi="Times New Roman" w:cs="Times New Roman"/>
                <w:sz w:val="24"/>
                <w:szCs w:val="24"/>
              </w:rPr>
              <w:t>lūgums pamatots</w:t>
            </w:r>
            <w:r w:rsidR="000D65E7">
              <w:rPr>
                <w:rFonts w:ascii="Times New Roman" w:hAnsi="Times New Roman" w:cs="Times New Roman"/>
                <w:sz w:val="24"/>
                <w:szCs w:val="24"/>
              </w:rPr>
              <w:t xml:space="preserve"> ar </w:t>
            </w:r>
            <w:r w:rsidR="000D65E7" w:rsidRPr="000D65E7">
              <w:rPr>
                <w:rFonts w:ascii="Times New Roman" w:hAnsi="Times New Roman" w:cs="Times New Roman"/>
                <w:sz w:val="24"/>
                <w:szCs w:val="24"/>
              </w:rPr>
              <w:t>būvvaldes izziņu par ēkas statusu un aktu par ēkas pieņemšanu ekspluatācijā.</w:t>
            </w:r>
            <w:r w:rsidR="000D65E7">
              <w:rPr>
                <w:rFonts w:ascii="Times New Roman" w:hAnsi="Times New Roman" w:cs="Times New Roman"/>
                <w:sz w:val="24"/>
                <w:szCs w:val="24"/>
              </w:rPr>
              <w:t xml:space="preserve"> </w:t>
            </w:r>
          </w:p>
          <w:p w14:paraId="3858AF0C" w14:textId="420F46F1" w:rsidR="00717EC3" w:rsidRPr="00237098" w:rsidRDefault="000D65E7" w:rsidP="00F56F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Saskaņā ar Zemesgrāmatu likuma 61.pantu nostiprinājuma lūgumam pievieno dokumentus, kas pamato nostiprināmās tiesības. Būves ierakstīšanas gadījumā tas ir akts par būves nodošanu ekspluatācijā</w:t>
            </w:r>
            <w:r w:rsidR="00F56F10">
              <w:rPr>
                <w:rFonts w:ascii="Times New Roman" w:hAnsi="Times New Roman" w:cs="Times New Roman"/>
                <w:sz w:val="24"/>
                <w:szCs w:val="24"/>
              </w:rPr>
              <w:t xml:space="preserve">, būves dzēšanas gadījumā – </w:t>
            </w:r>
            <w:r w:rsidR="00F56F10" w:rsidRPr="00F56F10">
              <w:rPr>
                <w:rFonts w:ascii="Times New Roman" w:hAnsi="Times New Roman" w:cs="Times New Roman"/>
                <w:sz w:val="24"/>
                <w:szCs w:val="24"/>
              </w:rPr>
              <w:t>dokuments, kas apliecina ēkas (būves) neesību, jaunbūves gadījumā - izziņa, kurā norādīts būvniecības tiesiskais pamats un jaunbūves raksturojums.</w:t>
            </w:r>
            <w:r>
              <w:rPr>
                <w:rFonts w:ascii="Times New Roman" w:hAnsi="Times New Roman" w:cs="Times New Roman"/>
                <w:sz w:val="24"/>
                <w:szCs w:val="24"/>
              </w:rPr>
              <w:t xml:space="preserve"> Savukārt, Zemesgrāmatu likuma</w:t>
            </w:r>
            <w:r w:rsidR="00717EC3">
              <w:rPr>
                <w:rFonts w:ascii="Times New Roman" w:hAnsi="Times New Roman" w:cs="Times New Roman"/>
                <w:sz w:val="24"/>
                <w:szCs w:val="24"/>
              </w:rPr>
              <w:t xml:space="preserve"> </w:t>
            </w:r>
            <w:r w:rsidR="00046350">
              <w:rPr>
                <w:rFonts w:ascii="Times New Roman" w:hAnsi="Times New Roman" w:cs="Times New Roman"/>
                <w:sz w:val="24"/>
                <w:szCs w:val="24"/>
              </w:rPr>
              <w:t>64.p</w:t>
            </w:r>
            <w:r w:rsidR="00717EC3">
              <w:rPr>
                <w:rFonts w:ascii="Times New Roman" w:hAnsi="Times New Roman" w:cs="Times New Roman"/>
                <w:sz w:val="24"/>
                <w:szCs w:val="24"/>
              </w:rPr>
              <w:t xml:space="preserve">antā ir noteikts, ka </w:t>
            </w:r>
            <w:r w:rsidR="00046350">
              <w:rPr>
                <w:rFonts w:ascii="Times New Roman" w:hAnsi="Times New Roman" w:cs="Times New Roman"/>
                <w:sz w:val="24"/>
                <w:szCs w:val="24"/>
              </w:rPr>
              <w:t>dokumentus, kas pamato nostiprināmās tiesības, iesniedz oriģinālā vai noraksta veidā</w:t>
            </w:r>
            <w:r w:rsidR="00F56F10">
              <w:rPr>
                <w:rFonts w:ascii="Times New Roman" w:hAnsi="Times New Roman" w:cs="Times New Roman"/>
                <w:sz w:val="24"/>
                <w:szCs w:val="24"/>
              </w:rPr>
              <w:t>, ka tiesību nostiprinājuma pamatā ir</w:t>
            </w:r>
            <w:r w:rsidR="00046350">
              <w:rPr>
                <w:rFonts w:ascii="Times New Roman" w:hAnsi="Times New Roman" w:cs="Times New Roman"/>
                <w:sz w:val="24"/>
                <w:szCs w:val="24"/>
              </w:rPr>
              <w:t xml:space="preserve"> iestādes izdot</w:t>
            </w:r>
            <w:r w:rsidR="00F56F10">
              <w:rPr>
                <w:rFonts w:ascii="Times New Roman" w:hAnsi="Times New Roman" w:cs="Times New Roman"/>
                <w:sz w:val="24"/>
                <w:szCs w:val="24"/>
              </w:rPr>
              <w:t>s</w:t>
            </w:r>
            <w:r w:rsidR="00046350">
              <w:rPr>
                <w:rFonts w:ascii="Times New Roman" w:hAnsi="Times New Roman" w:cs="Times New Roman"/>
                <w:sz w:val="24"/>
                <w:szCs w:val="24"/>
              </w:rPr>
              <w:t xml:space="preserve"> administratīv</w:t>
            </w:r>
            <w:r w:rsidR="00F56F10">
              <w:rPr>
                <w:rFonts w:ascii="Times New Roman" w:hAnsi="Times New Roman" w:cs="Times New Roman"/>
                <w:sz w:val="24"/>
                <w:szCs w:val="24"/>
              </w:rPr>
              <w:t>ais</w:t>
            </w:r>
            <w:r w:rsidR="00046350">
              <w:rPr>
                <w:rFonts w:ascii="Times New Roman" w:hAnsi="Times New Roman" w:cs="Times New Roman"/>
                <w:sz w:val="24"/>
                <w:szCs w:val="24"/>
              </w:rPr>
              <w:t xml:space="preserve"> akt</w:t>
            </w:r>
            <w:r w:rsidR="00F56F10">
              <w:rPr>
                <w:rFonts w:ascii="Times New Roman" w:hAnsi="Times New Roman" w:cs="Times New Roman"/>
                <w:sz w:val="24"/>
                <w:szCs w:val="24"/>
              </w:rPr>
              <w:t>s</w:t>
            </w:r>
            <w:r w:rsidR="00046350">
              <w:rPr>
                <w:rFonts w:ascii="Times New Roman" w:hAnsi="Times New Roman" w:cs="Times New Roman"/>
                <w:sz w:val="24"/>
                <w:szCs w:val="24"/>
              </w:rPr>
              <w:t xml:space="preserve">). </w:t>
            </w:r>
          </w:p>
          <w:p w14:paraId="1A3502B0" w14:textId="5F21707A" w:rsidR="00046350" w:rsidRDefault="00717EC3" w:rsidP="00F56F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Tātad, lai zemesgrāmatā ierakstītu </w:t>
            </w:r>
            <w:r w:rsidR="00046350">
              <w:rPr>
                <w:rFonts w:ascii="Times New Roman" w:hAnsi="Times New Roman" w:cs="Times New Roman"/>
                <w:color w:val="000000" w:themeColor="text1"/>
                <w:sz w:val="24"/>
                <w:szCs w:val="24"/>
              </w:rPr>
              <w:t>būvi, īpašnieks iesniedz nostiprinājuma lūguma oriģinālu, kā arī pievieno būves nodošanas ekspluatācijā akta</w:t>
            </w:r>
            <w:r w:rsidR="00F56F10">
              <w:rPr>
                <w:rFonts w:ascii="Times New Roman" w:hAnsi="Times New Roman" w:cs="Times New Roman"/>
                <w:color w:val="000000" w:themeColor="text1"/>
                <w:sz w:val="24"/>
                <w:szCs w:val="24"/>
              </w:rPr>
              <w:t xml:space="preserve"> vai citu iepriekš minēta dokumenta atkarībā no veicamās datu aktualizācijas</w:t>
            </w:r>
            <w:r w:rsidR="00046350">
              <w:rPr>
                <w:rFonts w:ascii="Times New Roman" w:hAnsi="Times New Roman" w:cs="Times New Roman"/>
                <w:color w:val="000000" w:themeColor="text1"/>
                <w:sz w:val="24"/>
                <w:szCs w:val="24"/>
              </w:rPr>
              <w:t xml:space="preserve"> oriģinālu vai norakstu. </w:t>
            </w:r>
          </w:p>
          <w:p w14:paraId="43F3FEB0" w14:textId="4DDFD3F3" w:rsidR="00A467F8" w:rsidRDefault="00046350" w:rsidP="00F56F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2019. gada 13.martā stājas spēkā grozījumi Būvniecības likumā, kas paredz elektroniskā administratīvā procesa ieviešanu. </w:t>
            </w:r>
            <w:r w:rsidR="00EC5D6C">
              <w:rPr>
                <w:rFonts w:ascii="Times New Roman" w:hAnsi="Times New Roman" w:cs="Times New Roman"/>
                <w:color w:val="000000" w:themeColor="text1"/>
                <w:sz w:val="24"/>
                <w:szCs w:val="24"/>
              </w:rPr>
              <w:t>Sākot ar 2020. gada 1.janvā</w:t>
            </w:r>
            <w:r w:rsidR="00AE1461">
              <w:rPr>
                <w:rFonts w:ascii="Times New Roman" w:hAnsi="Times New Roman" w:cs="Times New Roman"/>
                <w:color w:val="000000" w:themeColor="text1"/>
                <w:sz w:val="24"/>
                <w:szCs w:val="24"/>
              </w:rPr>
              <w:t>r</w:t>
            </w:r>
            <w:r w:rsidR="00EC5D6C">
              <w:rPr>
                <w:rFonts w:ascii="Times New Roman" w:hAnsi="Times New Roman" w:cs="Times New Roman"/>
                <w:color w:val="000000" w:themeColor="text1"/>
                <w:sz w:val="24"/>
                <w:szCs w:val="24"/>
              </w:rPr>
              <w:t xml:space="preserve">i būvniecību ierosina, būvatļauju izdod, būvprojektu akceptē, aktu par būves </w:t>
            </w:r>
            <w:r w:rsidR="00A467F8">
              <w:rPr>
                <w:rFonts w:ascii="Times New Roman" w:hAnsi="Times New Roman" w:cs="Times New Roman"/>
                <w:color w:val="000000" w:themeColor="text1"/>
                <w:sz w:val="24"/>
                <w:szCs w:val="24"/>
              </w:rPr>
              <w:t>pieņemšanu</w:t>
            </w:r>
            <w:r w:rsidR="00EC5D6C">
              <w:rPr>
                <w:rFonts w:ascii="Times New Roman" w:hAnsi="Times New Roman" w:cs="Times New Roman"/>
                <w:color w:val="000000" w:themeColor="text1"/>
                <w:sz w:val="24"/>
                <w:szCs w:val="24"/>
              </w:rPr>
              <w:t xml:space="preserve"> ekspluatācijā izdod Būvniecības informāc</w:t>
            </w:r>
            <w:r w:rsidR="00D529D3">
              <w:rPr>
                <w:rFonts w:ascii="Times New Roman" w:hAnsi="Times New Roman" w:cs="Times New Roman"/>
                <w:color w:val="000000" w:themeColor="text1"/>
                <w:sz w:val="24"/>
                <w:szCs w:val="24"/>
              </w:rPr>
              <w:t>ijas sistēmā.</w:t>
            </w:r>
            <w:r w:rsidR="00A467F8">
              <w:rPr>
                <w:rFonts w:ascii="Times New Roman" w:hAnsi="Times New Roman" w:cs="Times New Roman"/>
                <w:color w:val="000000" w:themeColor="text1"/>
                <w:sz w:val="24"/>
                <w:szCs w:val="24"/>
              </w:rPr>
              <w:t xml:space="preserve"> </w:t>
            </w:r>
            <w:r w:rsidR="00D529D3">
              <w:rPr>
                <w:rFonts w:ascii="Times New Roman" w:hAnsi="Times New Roman" w:cs="Times New Roman"/>
                <w:color w:val="000000" w:themeColor="text1"/>
                <w:sz w:val="24"/>
                <w:szCs w:val="24"/>
              </w:rPr>
              <w:t xml:space="preserve"> </w:t>
            </w:r>
            <w:r w:rsidR="00757656">
              <w:rPr>
                <w:rFonts w:ascii="Times New Roman" w:hAnsi="Times New Roman" w:cs="Times New Roman"/>
                <w:color w:val="000000" w:themeColor="text1"/>
                <w:sz w:val="24"/>
                <w:szCs w:val="24"/>
              </w:rPr>
              <w:lastRenderedPageBreak/>
              <w:t>Turklāt, s</w:t>
            </w:r>
            <w:r w:rsidR="00EC5D6C">
              <w:rPr>
                <w:rFonts w:ascii="Times New Roman" w:hAnsi="Times New Roman" w:cs="Times New Roman"/>
                <w:color w:val="000000" w:themeColor="text1"/>
                <w:sz w:val="24"/>
                <w:szCs w:val="24"/>
              </w:rPr>
              <w:t xml:space="preserve">askaņā ar </w:t>
            </w:r>
            <w:r>
              <w:rPr>
                <w:rFonts w:ascii="Times New Roman" w:hAnsi="Times New Roman" w:cs="Times New Roman"/>
                <w:color w:val="000000" w:themeColor="text1"/>
                <w:sz w:val="24"/>
                <w:szCs w:val="24"/>
              </w:rPr>
              <w:t xml:space="preserve">Būvniecības likuma 14.panta </w:t>
            </w:r>
            <w:r w:rsidR="00EC5D6C" w:rsidRPr="00EC5D6C">
              <w:rPr>
                <w:rFonts w:ascii="Times New Roman" w:hAnsi="Times New Roman" w:cs="Times New Roman"/>
                <w:color w:val="000000" w:themeColor="text1"/>
                <w:sz w:val="24"/>
                <w:szCs w:val="24"/>
              </w:rPr>
              <w:t>1</w:t>
            </w:r>
            <w:r w:rsidR="00EC5D6C" w:rsidRPr="00EC5D6C">
              <w:rPr>
                <w:rFonts w:ascii="Times New Roman" w:hAnsi="Times New Roman" w:cs="Times New Roman"/>
                <w:color w:val="000000" w:themeColor="text1"/>
                <w:sz w:val="24"/>
                <w:szCs w:val="24"/>
                <w:vertAlign w:val="superscript"/>
              </w:rPr>
              <w:t>2</w:t>
            </w:r>
            <w:r w:rsidR="00EC5D6C">
              <w:rPr>
                <w:rFonts w:ascii="Times New Roman" w:hAnsi="Times New Roman" w:cs="Times New Roman"/>
                <w:color w:val="000000" w:themeColor="text1"/>
                <w:sz w:val="24"/>
                <w:szCs w:val="24"/>
              </w:rPr>
              <w:t>. daļu b</w:t>
            </w:r>
            <w:r w:rsidR="00EC5D6C" w:rsidRPr="00EC5D6C">
              <w:rPr>
                <w:rFonts w:ascii="Times New Roman" w:hAnsi="Times New Roman" w:cs="Times New Roman"/>
                <w:color w:val="000000" w:themeColor="text1"/>
                <w:sz w:val="24"/>
                <w:szCs w:val="24"/>
              </w:rPr>
              <w:t xml:space="preserve">ūvniecības ieceres realizācijai nepieciešamās atļaujas vai saskaņojumus valsts un pašvaldību institūcijas un ārējo inženiertīklu īpašnieki vai tiesiskie valdītāji izdod strukturētu datu veidā vai augšupielādē </w:t>
            </w:r>
            <w:r w:rsidR="00F56F10">
              <w:rPr>
                <w:rFonts w:ascii="Times New Roman" w:hAnsi="Times New Roman" w:cs="Times New Roman"/>
                <w:color w:val="000000" w:themeColor="text1"/>
                <w:sz w:val="24"/>
                <w:szCs w:val="24"/>
              </w:rPr>
              <w:t>B</w:t>
            </w:r>
            <w:r w:rsidR="00EC5D6C" w:rsidRPr="00EC5D6C">
              <w:rPr>
                <w:rFonts w:ascii="Times New Roman" w:hAnsi="Times New Roman" w:cs="Times New Roman"/>
                <w:color w:val="000000" w:themeColor="text1"/>
                <w:sz w:val="24"/>
                <w:szCs w:val="24"/>
              </w:rPr>
              <w:t>ūvniecības informācijas sistēmā.</w:t>
            </w:r>
            <w:r w:rsidR="00D529D3">
              <w:rPr>
                <w:rFonts w:ascii="Times New Roman" w:hAnsi="Times New Roman" w:cs="Times New Roman"/>
                <w:color w:val="000000" w:themeColor="text1"/>
                <w:sz w:val="24"/>
                <w:szCs w:val="24"/>
              </w:rPr>
              <w:t xml:space="preserve"> </w:t>
            </w:r>
            <w:r w:rsidR="00757656">
              <w:rPr>
                <w:rFonts w:ascii="Times New Roman" w:hAnsi="Times New Roman" w:cs="Times New Roman"/>
                <w:color w:val="000000" w:themeColor="text1"/>
                <w:sz w:val="24"/>
                <w:szCs w:val="24"/>
              </w:rPr>
              <w:t xml:space="preserve">Līdzīgs regulējums ir ietverts Būvniecības likuma 24.panta astotajā daļā, saskaņā ar kuru būvvalde vai institūcija, kas pilda būvvaldes funkcijas lēmumus, izņemot adresātam nelabvēlīgus administratīvos aktus, </w:t>
            </w:r>
            <w:r w:rsidR="00F56F10">
              <w:rPr>
                <w:rFonts w:ascii="Times New Roman" w:hAnsi="Times New Roman" w:cs="Times New Roman"/>
                <w:color w:val="000000" w:themeColor="text1"/>
                <w:sz w:val="24"/>
                <w:szCs w:val="24"/>
              </w:rPr>
              <w:t>B</w:t>
            </w:r>
            <w:r w:rsidR="00757656" w:rsidRPr="00757656">
              <w:rPr>
                <w:rFonts w:ascii="Times New Roman" w:hAnsi="Times New Roman" w:cs="Times New Roman"/>
                <w:color w:val="000000" w:themeColor="text1"/>
                <w:sz w:val="24"/>
                <w:szCs w:val="24"/>
              </w:rPr>
              <w:t xml:space="preserve">ūvniecības informācijas sistēmā izdod strukturētu datu veidā un paraksta ar </w:t>
            </w:r>
            <w:r w:rsidR="00F56F10">
              <w:rPr>
                <w:rFonts w:ascii="Times New Roman" w:hAnsi="Times New Roman" w:cs="Times New Roman"/>
                <w:color w:val="000000" w:themeColor="text1"/>
                <w:sz w:val="24"/>
                <w:szCs w:val="24"/>
              </w:rPr>
              <w:t>B</w:t>
            </w:r>
            <w:r w:rsidR="00757656" w:rsidRPr="00757656">
              <w:rPr>
                <w:rFonts w:ascii="Times New Roman" w:hAnsi="Times New Roman" w:cs="Times New Roman"/>
                <w:color w:val="000000" w:themeColor="text1"/>
                <w:sz w:val="24"/>
                <w:szCs w:val="24"/>
              </w:rPr>
              <w:t>ūvniecības informācijas sistēmas elektroniskajā pakalpojumā pieejamo elektroniskās parakstīšanas rīku.</w:t>
            </w:r>
          </w:p>
          <w:p w14:paraId="3B47FD4A" w14:textId="1D6D25BE" w:rsidR="00757656" w:rsidRDefault="00757656" w:rsidP="00B71E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Tātad no 2020. gada 1.janvāra akts par būves pieņemšanu ekspluatācijā</w:t>
            </w:r>
            <w:r w:rsidR="00F56F10">
              <w:rPr>
                <w:rFonts w:ascii="Times New Roman" w:hAnsi="Times New Roman" w:cs="Times New Roman"/>
                <w:color w:val="000000" w:themeColor="text1"/>
                <w:sz w:val="24"/>
                <w:szCs w:val="24"/>
              </w:rPr>
              <w:t>, tāpat arī citi būvvaldes izdoti dokumenti,</w:t>
            </w:r>
            <w:r>
              <w:rPr>
                <w:rFonts w:ascii="Times New Roman" w:hAnsi="Times New Roman" w:cs="Times New Roman"/>
                <w:color w:val="000000" w:themeColor="text1"/>
                <w:sz w:val="24"/>
                <w:szCs w:val="24"/>
              </w:rPr>
              <w:t xml:space="preserve"> ir strukturēto datu kopa, kas ir reģistrēta Būvniecības informācijas sistēmā</w:t>
            </w:r>
            <w:r w:rsidR="00F56F10">
              <w:rPr>
                <w:rFonts w:ascii="Times New Roman" w:hAnsi="Times New Roman" w:cs="Times New Roman"/>
                <w:color w:val="000000" w:themeColor="text1"/>
                <w:sz w:val="24"/>
                <w:szCs w:val="24"/>
              </w:rPr>
              <w:t xml:space="preserve"> un</w:t>
            </w:r>
            <w:r w:rsidR="00463CA9">
              <w:rPr>
                <w:rFonts w:ascii="Times New Roman" w:hAnsi="Times New Roman" w:cs="Times New Roman"/>
                <w:color w:val="000000" w:themeColor="text1"/>
                <w:sz w:val="24"/>
                <w:szCs w:val="24"/>
              </w:rPr>
              <w:t xml:space="preserve"> parakstīta ar </w:t>
            </w:r>
            <w:r w:rsidR="00F56F10">
              <w:rPr>
                <w:rFonts w:ascii="Times New Roman" w:hAnsi="Times New Roman" w:cs="Times New Roman"/>
                <w:color w:val="000000" w:themeColor="text1"/>
                <w:sz w:val="24"/>
                <w:szCs w:val="24"/>
              </w:rPr>
              <w:t>B</w:t>
            </w:r>
            <w:r w:rsidR="00463CA9" w:rsidRPr="00757656">
              <w:rPr>
                <w:rFonts w:ascii="Times New Roman" w:hAnsi="Times New Roman" w:cs="Times New Roman"/>
                <w:color w:val="000000" w:themeColor="text1"/>
                <w:sz w:val="24"/>
                <w:szCs w:val="24"/>
              </w:rPr>
              <w:t>ūvniecības informācijas sistēmas elektroniskajā pakalpojumā pieejamo elektroniskās parakstīšanas rīku</w:t>
            </w:r>
            <w:r w:rsidR="00463CA9">
              <w:rPr>
                <w:rFonts w:ascii="Times New Roman" w:hAnsi="Times New Roman" w:cs="Times New Roman"/>
                <w:color w:val="000000" w:themeColor="text1"/>
                <w:sz w:val="24"/>
                <w:szCs w:val="24"/>
              </w:rPr>
              <w:t>.</w:t>
            </w:r>
          </w:p>
          <w:p w14:paraId="52643DE4" w14:textId="7F4DBD1E" w:rsidR="008059A6" w:rsidRDefault="00BE3954" w:rsidP="000A46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Saskaņā ar Ministru kabineta </w:t>
            </w:r>
            <w:r w:rsidR="008F7598">
              <w:rPr>
                <w:rFonts w:ascii="Times New Roman" w:hAnsi="Times New Roman" w:cs="Times New Roman"/>
                <w:color w:val="000000" w:themeColor="text1"/>
                <w:sz w:val="24"/>
                <w:szCs w:val="24"/>
              </w:rPr>
              <w:t xml:space="preserve">2015.gada 28.jūlija noteikumu Nr. 438 “Būvniecības informācijas sistēmas noteikumi” </w:t>
            </w:r>
            <w:r w:rsidR="008059A6">
              <w:rPr>
                <w:rFonts w:ascii="Times New Roman" w:hAnsi="Times New Roman" w:cs="Times New Roman"/>
                <w:color w:val="000000" w:themeColor="text1"/>
                <w:sz w:val="24"/>
                <w:szCs w:val="24"/>
              </w:rPr>
              <w:t xml:space="preserve">(turpmāk – Būvniecības informācijas sistēmas noteikumi) </w:t>
            </w:r>
            <w:r w:rsidR="008F7598">
              <w:rPr>
                <w:rFonts w:ascii="Times New Roman" w:hAnsi="Times New Roman" w:cs="Times New Roman"/>
                <w:color w:val="000000" w:themeColor="text1"/>
                <w:sz w:val="24"/>
                <w:szCs w:val="24"/>
              </w:rPr>
              <w:t>12</w:t>
            </w:r>
            <w:r w:rsidR="008F7598" w:rsidRPr="008F7598">
              <w:rPr>
                <w:rFonts w:ascii="Times New Roman" w:hAnsi="Times New Roman" w:cs="Times New Roman"/>
                <w:color w:val="000000" w:themeColor="text1"/>
                <w:sz w:val="24"/>
                <w:szCs w:val="24"/>
                <w:vertAlign w:val="superscript"/>
              </w:rPr>
              <w:t>1</w:t>
            </w:r>
            <w:r w:rsidR="008F7598">
              <w:rPr>
                <w:rFonts w:ascii="Times New Roman" w:hAnsi="Times New Roman" w:cs="Times New Roman"/>
                <w:color w:val="000000" w:themeColor="text1"/>
                <w:sz w:val="24"/>
                <w:szCs w:val="24"/>
              </w:rPr>
              <w:t xml:space="preserve">.punktu elektroniskās parakstīšanas rīks apliecina konkrētā sistēmas lietotāja manipulācijas ar datu kopu, laiku, kad veiktās manipulācijas ar datu kopu, kā arī fiksē datus, kas ļauj pārliecināties, ka datu kopa nav mainīta kopš tās parakstīšanas brīža. </w:t>
            </w:r>
          </w:p>
          <w:p w14:paraId="34689097" w14:textId="645D1298" w:rsidR="004B62E6" w:rsidRPr="00213DE7" w:rsidRDefault="00822438" w:rsidP="000A46C1">
            <w:pPr>
              <w:spacing w:after="0" w:line="240" w:lineRule="auto"/>
              <w:jc w:val="both"/>
              <w:rPr>
                <w:rFonts w:ascii="Times New Roman" w:hAnsi="Times New Roman" w:cs="Times New Roman"/>
                <w:color w:val="000000" w:themeColor="text1"/>
                <w:sz w:val="24"/>
                <w:szCs w:val="24"/>
              </w:rPr>
            </w:pPr>
            <w:r w:rsidRPr="00822438">
              <w:rPr>
                <w:rFonts w:ascii="Times New Roman" w:hAnsi="Times New Roman" w:cs="Times New Roman"/>
                <w:color w:val="000000" w:themeColor="text1"/>
                <w:sz w:val="24"/>
                <w:szCs w:val="24"/>
              </w:rPr>
              <w:t xml:space="preserve">Nepieciešamības gadījumā </w:t>
            </w:r>
            <w:r>
              <w:rPr>
                <w:rFonts w:ascii="Times New Roman" w:hAnsi="Times New Roman" w:cs="Times New Roman"/>
                <w:color w:val="000000" w:themeColor="text1"/>
                <w:sz w:val="24"/>
                <w:szCs w:val="24"/>
              </w:rPr>
              <w:t>datus par būves pieņemšanu ekspluatācijā</w:t>
            </w:r>
            <w:r w:rsidR="00F56F10">
              <w:rPr>
                <w:rFonts w:ascii="Times New Roman" w:hAnsi="Times New Roman" w:cs="Times New Roman"/>
                <w:color w:val="000000" w:themeColor="text1"/>
                <w:sz w:val="24"/>
                <w:szCs w:val="24"/>
              </w:rPr>
              <w:t xml:space="preserve">, tāpat arī citus būvvaldes izdotus dokumentus, </w:t>
            </w:r>
            <w:r>
              <w:rPr>
                <w:rFonts w:ascii="Times New Roman" w:hAnsi="Times New Roman" w:cs="Times New Roman"/>
                <w:color w:val="000000" w:themeColor="text1"/>
                <w:sz w:val="24"/>
                <w:szCs w:val="24"/>
              </w:rPr>
              <w:t xml:space="preserve"> var izgūt no Būvniecības informācijas sistēmas datnes veidā.</w:t>
            </w:r>
            <w:r w:rsidR="008059A6">
              <w:rPr>
                <w:rFonts w:ascii="Times New Roman" w:hAnsi="Times New Roman" w:cs="Times New Roman"/>
                <w:color w:val="000000" w:themeColor="text1"/>
                <w:sz w:val="24"/>
                <w:szCs w:val="24"/>
              </w:rPr>
              <w:t xml:space="preserve"> Šajā gadījumā saskaņā ar Būvniecības informācijas sistēmas noteikumu 12</w:t>
            </w:r>
            <w:r w:rsidR="008059A6" w:rsidRPr="008059A6">
              <w:rPr>
                <w:rFonts w:ascii="Times New Roman" w:hAnsi="Times New Roman" w:cs="Times New Roman"/>
                <w:color w:val="000000" w:themeColor="text1"/>
                <w:sz w:val="24"/>
                <w:szCs w:val="24"/>
                <w:vertAlign w:val="superscript"/>
              </w:rPr>
              <w:t>2</w:t>
            </w:r>
            <w:r w:rsidR="008059A6">
              <w:rPr>
                <w:rFonts w:ascii="Times New Roman" w:hAnsi="Times New Roman" w:cs="Times New Roman"/>
                <w:color w:val="000000" w:themeColor="text1"/>
                <w:sz w:val="24"/>
                <w:szCs w:val="24"/>
              </w:rPr>
              <w:t xml:space="preserve">.punktu </w:t>
            </w:r>
            <w:r>
              <w:rPr>
                <w:rFonts w:ascii="Times New Roman" w:hAnsi="Times New Roman" w:cs="Times New Roman"/>
                <w:color w:val="000000" w:themeColor="text1"/>
                <w:sz w:val="24"/>
                <w:szCs w:val="24"/>
              </w:rPr>
              <w:t>datnes</w:t>
            </w:r>
            <w:r w:rsidR="008059A6" w:rsidRPr="008059A6">
              <w:rPr>
                <w:rFonts w:ascii="Times New Roman" w:hAnsi="Times New Roman" w:cs="Times New Roman"/>
                <w:color w:val="000000" w:themeColor="text1"/>
                <w:sz w:val="24"/>
                <w:szCs w:val="24"/>
              </w:rPr>
              <w:t xml:space="preserve"> pareizību apliecina ar sistēmas pārzinim piederošu kvalificētu elektronisko zīmogu Eiropas Parlamenta un Padomes 2014. gada 23. jūlija Regulas (ES) Nr. 910/2014 par elektronisko identifikāciju un uzticamības pakalpojumiem elektronisko darījumu veikšanai iekšējā tirgū un ar ko atceļ Direktīvu 1999/93/EK, 3. panta 27. punkta izpratnē.</w:t>
            </w:r>
            <w:r w:rsidRPr="00822438">
              <w:rPr>
                <w:rFonts w:ascii="Times New Roman" w:hAnsi="Times New Roman" w:cs="Times New Roman"/>
                <w:color w:val="000000" w:themeColor="text1"/>
                <w:sz w:val="24"/>
                <w:szCs w:val="24"/>
              </w:rPr>
              <w:t xml:space="preserve"> Attiecīg</w:t>
            </w:r>
            <w:r w:rsidR="004B62E6">
              <w:rPr>
                <w:rFonts w:ascii="Times New Roman" w:hAnsi="Times New Roman" w:cs="Times New Roman"/>
                <w:color w:val="000000" w:themeColor="text1"/>
                <w:sz w:val="24"/>
                <w:szCs w:val="24"/>
              </w:rPr>
              <w:t xml:space="preserve">i </w:t>
            </w:r>
            <w:r w:rsidRPr="00822438">
              <w:rPr>
                <w:rFonts w:ascii="Times New Roman" w:hAnsi="Times New Roman" w:cs="Times New Roman"/>
                <w:color w:val="000000" w:themeColor="text1"/>
                <w:sz w:val="24"/>
                <w:szCs w:val="24"/>
              </w:rPr>
              <w:t>var pārba</w:t>
            </w:r>
            <w:r w:rsidR="00AE1461">
              <w:rPr>
                <w:rFonts w:ascii="Times New Roman" w:hAnsi="Times New Roman" w:cs="Times New Roman"/>
                <w:color w:val="000000" w:themeColor="text1"/>
                <w:sz w:val="24"/>
                <w:szCs w:val="24"/>
              </w:rPr>
              <w:t>u</w:t>
            </w:r>
            <w:r w:rsidRPr="00822438">
              <w:rPr>
                <w:rFonts w:ascii="Times New Roman" w:hAnsi="Times New Roman" w:cs="Times New Roman"/>
                <w:color w:val="000000" w:themeColor="text1"/>
                <w:sz w:val="24"/>
                <w:szCs w:val="24"/>
              </w:rPr>
              <w:t>dīt visu nepieciešamo rekvizītu esamību (tiešsaistē-https://www.eparaksts.lv/lv/ ar programmu “</w:t>
            </w:r>
            <w:proofErr w:type="spellStart"/>
            <w:r w:rsidRPr="00822438">
              <w:rPr>
                <w:rFonts w:ascii="Times New Roman" w:hAnsi="Times New Roman" w:cs="Times New Roman"/>
                <w:color w:val="000000" w:themeColor="text1"/>
                <w:sz w:val="24"/>
                <w:szCs w:val="24"/>
              </w:rPr>
              <w:t>eParakstītājs</w:t>
            </w:r>
            <w:proofErr w:type="spellEnd"/>
            <w:r w:rsidRPr="00822438">
              <w:rPr>
                <w:rFonts w:ascii="Times New Roman" w:hAnsi="Times New Roman" w:cs="Times New Roman"/>
                <w:color w:val="000000" w:themeColor="text1"/>
                <w:sz w:val="24"/>
                <w:szCs w:val="24"/>
              </w:rPr>
              <w:t xml:space="preserve"> 3.0”).</w:t>
            </w:r>
          </w:p>
          <w:p w14:paraId="5E14A48A" w14:textId="77777777" w:rsidR="00213DE7" w:rsidRPr="00770F9C" w:rsidRDefault="00213DE7" w:rsidP="000A46C1">
            <w:pPr>
              <w:pStyle w:val="tv2132"/>
              <w:spacing w:line="240" w:lineRule="auto"/>
              <w:ind w:firstLine="0"/>
              <w:jc w:val="both"/>
              <w:rPr>
                <w:color w:val="auto"/>
                <w:sz w:val="24"/>
                <w:szCs w:val="24"/>
                <w:lang w:eastAsia="en-US"/>
              </w:rPr>
            </w:pPr>
            <w:r w:rsidRPr="00213DE7">
              <w:rPr>
                <w:rFonts w:eastAsia="Calibri"/>
                <w:color w:val="auto"/>
                <w:sz w:val="24"/>
                <w:szCs w:val="24"/>
                <w:lang w:eastAsia="en-US"/>
              </w:rPr>
              <w:t xml:space="preserve">Zemesgrāmatu likuma 64. panta otrā daļa noteic, ka </w:t>
            </w:r>
            <w:hyperlink r:id="rId8" w:anchor="p61" w:history="1">
              <w:r w:rsidRPr="000A46C1">
                <w:rPr>
                  <w:rStyle w:val="Hipersaite"/>
                  <w:rFonts w:eastAsia="Calibri"/>
                  <w:color w:val="auto"/>
                  <w:sz w:val="24"/>
                  <w:szCs w:val="24"/>
                  <w:u w:val="none"/>
                  <w:lang w:eastAsia="en-US"/>
                </w:rPr>
                <w:t>61. panta</w:t>
              </w:r>
            </w:hyperlink>
            <w:r w:rsidRPr="00F56F10">
              <w:rPr>
                <w:rFonts w:eastAsia="Calibri"/>
                <w:color w:val="auto"/>
                <w:sz w:val="24"/>
                <w:szCs w:val="24"/>
                <w:lang w:eastAsia="en-US"/>
              </w:rPr>
              <w:t xml:space="preserve"> 1.</w:t>
            </w:r>
            <w:r w:rsidRPr="00213DE7">
              <w:rPr>
                <w:rFonts w:eastAsia="Calibri"/>
                <w:color w:val="auto"/>
                <w:sz w:val="24"/>
                <w:szCs w:val="24"/>
                <w:lang w:eastAsia="en-US"/>
              </w:rPr>
              <w:t xml:space="preserve"> punktā minētie dokumenti (nostiprinājuma lūgumam pievienojamie dokumenti) jāiesniedz oriģinālos, izņemot gadījumus, kad nostiprinājuma lūgums pamatots uz administratīvas iestādes izdotu </w:t>
            </w:r>
            <w:r w:rsidRPr="00213DE7">
              <w:rPr>
                <w:rFonts w:eastAsia="Calibri"/>
                <w:color w:val="auto"/>
                <w:sz w:val="24"/>
                <w:szCs w:val="24"/>
                <w:lang w:eastAsia="en-US"/>
              </w:rPr>
              <w:lastRenderedPageBreak/>
              <w:t>lē</w:t>
            </w:r>
            <w:r w:rsidRPr="00770F9C">
              <w:rPr>
                <w:rFonts w:eastAsia="Calibri"/>
                <w:color w:val="auto"/>
                <w:sz w:val="24"/>
                <w:szCs w:val="24"/>
                <w:lang w:eastAsia="en-US"/>
              </w:rPr>
              <w:t xml:space="preserve">muma norakstu. Turklāt minētā likuma </w:t>
            </w:r>
            <w:r w:rsidRPr="00770F9C">
              <w:rPr>
                <w:color w:val="auto"/>
                <w:sz w:val="24"/>
                <w:szCs w:val="24"/>
                <w:lang w:eastAsia="en-US"/>
              </w:rPr>
              <w:t>56.</w:t>
            </w:r>
            <w:r w:rsidRPr="00770F9C">
              <w:rPr>
                <w:color w:val="auto"/>
                <w:sz w:val="24"/>
                <w:szCs w:val="24"/>
                <w:vertAlign w:val="superscript"/>
                <w:lang w:eastAsia="en-US"/>
              </w:rPr>
              <w:t>2</w:t>
            </w:r>
            <w:r w:rsidRPr="00770F9C">
              <w:rPr>
                <w:color w:val="auto"/>
                <w:sz w:val="24"/>
                <w:szCs w:val="24"/>
                <w:lang w:eastAsia="en-US"/>
              </w:rPr>
              <w:t xml:space="preserve"> pants definē elektroniski iesniegtam nostiprinājuma lūgumam pievienojamos elektroniski parakstītos dokumentus, kas apliecina nostiprināmās tiesības, tajā skaitā, paredzot, </w:t>
            </w:r>
            <w:r w:rsidRPr="00770F9C">
              <w:rPr>
                <w:color w:val="000000"/>
                <w:sz w:val="24"/>
                <w:szCs w:val="24"/>
                <w:shd w:val="clear" w:color="auto" w:fill="FFFFFF"/>
                <w:lang w:eastAsia="en-US"/>
              </w:rPr>
              <w:t>ja nostiprinājums pamatots ar elektronisku valsts vai pašvaldības iestāžu izdotu dokumentu, nostiprinājuma lūgumam pievienojams elektroniski parakstīts valsts vai pašvaldības iestādes izsniegtā dokumenta oriģināls vai atvasinājums</w:t>
            </w:r>
            <w:r w:rsidRPr="00770F9C">
              <w:rPr>
                <w:color w:val="auto"/>
                <w:sz w:val="24"/>
                <w:szCs w:val="24"/>
                <w:lang w:eastAsia="en-US"/>
              </w:rPr>
              <w:t>.</w:t>
            </w:r>
          </w:p>
          <w:p w14:paraId="58F9232A" w14:textId="0B51651F" w:rsidR="00213DE7" w:rsidRPr="00770F9C" w:rsidRDefault="00213DE7" w:rsidP="000A46C1">
            <w:pPr>
              <w:widowControl w:val="0"/>
              <w:spacing w:after="0" w:line="240" w:lineRule="auto"/>
              <w:jc w:val="both"/>
              <w:rPr>
                <w:rFonts w:ascii="Times New Roman" w:eastAsia="Calibri" w:hAnsi="Times New Roman" w:cs="Times New Roman"/>
                <w:sz w:val="24"/>
                <w:szCs w:val="24"/>
              </w:rPr>
            </w:pPr>
            <w:r w:rsidRPr="00770F9C">
              <w:rPr>
                <w:rFonts w:ascii="Times New Roman" w:eastAsia="Calibri" w:hAnsi="Times New Roman" w:cs="Times New Roman"/>
                <w:sz w:val="24"/>
                <w:szCs w:val="24"/>
              </w:rPr>
              <w:t>Saskaņā ar Būvniecības likumu dati no Būvniecības informācijas sistēmas, piemēram, akts par būves pieņemšanu ekspluatācijā,</w:t>
            </w:r>
            <w:r w:rsidR="00F56F10">
              <w:rPr>
                <w:rFonts w:ascii="Times New Roman" w:hAnsi="Times New Roman" w:cs="Times New Roman"/>
                <w:color w:val="000000" w:themeColor="text1"/>
                <w:sz w:val="24"/>
                <w:szCs w:val="24"/>
              </w:rPr>
              <w:t xml:space="preserve"> tāpat arī citi būvvaldes izdoti dokumenti, </w:t>
            </w:r>
            <w:r w:rsidRPr="00770F9C">
              <w:rPr>
                <w:rFonts w:ascii="Times New Roman" w:eastAsia="Calibri" w:hAnsi="Times New Roman" w:cs="Times New Roman"/>
                <w:sz w:val="24"/>
                <w:szCs w:val="24"/>
              </w:rPr>
              <w:t xml:space="preserve"> tiek izdoti strukturētu datu veidā kā dokumenta formāta PDF datne, pamatojoties uz Eiropas Parlamenta un Padomes 23.06.2014. regulu (ES) Nr. 910/2014 par elektronisko identifikāciju un uzticamības pakalpojumiem elektronisko darījumu veikšanai iekšējā tirgū un ar ko atceļ direktīvu 1999/93/EK (turpmāk – Regula Nr. 910/2014), kas paredz kvalificēto elektronisko zīmoga tiešo piemērošanu. </w:t>
            </w:r>
          </w:p>
          <w:p w14:paraId="68C6E4B6" w14:textId="1D730F06" w:rsidR="00213DE7" w:rsidRPr="00770F9C" w:rsidRDefault="00213DE7" w:rsidP="000A46C1">
            <w:pPr>
              <w:pStyle w:val="Style2"/>
              <w:shd w:val="clear" w:color="auto" w:fill="auto"/>
              <w:tabs>
                <w:tab w:val="left" w:pos="865"/>
              </w:tabs>
              <w:spacing w:line="240" w:lineRule="auto"/>
              <w:jc w:val="both"/>
              <w:rPr>
                <w:rFonts w:ascii="Times New Roman" w:hAnsi="Times New Roman" w:cs="Times New Roman"/>
                <w:sz w:val="24"/>
                <w:szCs w:val="24"/>
              </w:rPr>
            </w:pPr>
            <w:r w:rsidRPr="00213DE7">
              <w:rPr>
                <w:rFonts w:ascii="Times New Roman" w:eastAsia="Calibri" w:hAnsi="Times New Roman" w:cs="Times New Roman"/>
                <w:sz w:val="24"/>
                <w:szCs w:val="24"/>
              </w:rPr>
              <w:t>Zemesgrāmatu likums kā procesuāls likums ir publisko tiesību sast</w:t>
            </w:r>
            <w:r w:rsidRPr="00770F9C">
              <w:rPr>
                <w:rFonts w:ascii="Times New Roman" w:eastAsia="Calibri" w:hAnsi="Times New Roman" w:cs="Times New Roman"/>
                <w:sz w:val="24"/>
                <w:szCs w:val="24"/>
              </w:rPr>
              <w:t xml:space="preserve">āvdaļa, tāpēc tā galvenais pamatprincips ir tāds, ka tajā ir atļauts tikai tas, kas ir atļauts ar likumu. Tādējādi pašreiz </w:t>
            </w:r>
            <w:r w:rsidR="00F56F10">
              <w:rPr>
                <w:rFonts w:ascii="Times New Roman" w:eastAsia="Calibri" w:hAnsi="Times New Roman" w:cs="Times New Roman"/>
                <w:sz w:val="24"/>
                <w:szCs w:val="24"/>
              </w:rPr>
              <w:t xml:space="preserve">rajona (pilsētas) </w:t>
            </w:r>
            <w:r w:rsidRPr="00770F9C">
              <w:rPr>
                <w:rFonts w:ascii="Times New Roman" w:eastAsia="Calibri" w:hAnsi="Times New Roman" w:cs="Times New Roman"/>
                <w:sz w:val="24"/>
                <w:szCs w:val="24"/>
              </w:rPr>
              <w:t xml:space="preserve">tiesas pieņem lēmumus par nostiprinājuma lūguma atstāšanu bez izskatīšanas, ja nostiprinājuma lūgumam tiek pievienotas ar elektronisko zīmogu apliecinātas izdrukas no Būvniecības informācijas sistēmas, jo </w:t>
            </w:r>
            <w:r w:rsidRPr="00770F9C">
              <w:rPr>
                <w:rStyle w:val="CharStyle3"/>
                <w:rFonts w:ascii="Times New Roman" w:hAnsi="Times New Roman" w:cs="Times New Roman"/>
                <w:color w:val="000000"/>
                <w:sz w:val="24"/>
                <w:szCs w:val="24"/>
              </w:rPr>
              <w:t xml:space="preserve">būvvaldes akts, ko parakstījusi Būvniecības informācijas sistēma, un aktā norādīto parakstītāju - fizisko personu elektroniskie paraksti nav konstatējami un minētās amatpersonas kā dokumenta parakstītājas nav identificējamas. Tādējādi pašreiz </w:t>
            </w:r>
            <w:r w:rsidR="00F56F10">
              <w:rPr>
                <w:rFonts w:ascii="Times New Roman" w:eastAsia="Calibri" w:hAnsi="Times New Roman" w:cs="Times New Roman"/>
                <w:sz w:val="24"/>
                <w:szCs w:val="24"/>
              </w:rPr>
              <w:t xml:space="preserve">rajona (pilsētas) </w:t>
            </w:r>
            <w:r w:rsidRPr="00770F9C">
              <w:rPr>
                <w:rStyle w:val="CharStyle3"/>
                <w:rFonts w:ascii="Times New Roman" w:hAnsi="Times New Roman" w:cs="Times New Roman"/>
                <w:color w:val="000000"/>
                <w:sz w:val="24"/>
                <w:szCs w:val="24"/>
              </w:rPr>
              <w:t>tiesas atzīst, ka šādos gadījumos noformēts nostiprinājuma lūgumam pievienotai</w:t>
            </w:r>
            <w:r w:rsidRPr="00213DE7">
              <w:rPr>
                <w:rStyle w:val="CharStyle3"/>
                <w:rFonts w:ascii="Times New Roman" w:hAnsi="Times New Roman" w:cs="Times New Roman"/>
                <w:color w:val="000000"/>
                <w:sz w:val="24"/>
                <w:szCs w:val="24"/>
              </w:rPr>
              <w:t xml:space="preserve">s dokuments atzīstams kā Zemesgrāmatu likuma </w:t>
            </w:r>
            <w:r w:rsidRPr="00770F9C">
              <w:rPr>
                <w:rStyle w:val="CharStyle3"/>
                <w:rFonts w:ascii="Times New Roman" w:hAnsi="Times New Roman" w:cs="Times New Roman"/>
                <w:color w:val="000000"/>
                <w:sz w:val="24"/>
                <w:szCs w:val="24"/>
              </w:rPr>
              <w:t>prasībām.</w:t>
            </w:r>
          </w:p>
          <w:p w14:paraId="31410DE2" w14:textId="63C2C83E" w:rsidR="00213DE7" w:rsidRPr="00213DE7" w:rsidRDefault="00213DE7" w:rsidP="00F56F10">
            <w:pPr>
              <w:widowControl w:val="0"/>
              <w:spacing w:after="0" w:line="240" w:lineRule="auto"/>
              <w:jc w:val="both"/>
              <w:rPr>
                <w:rFonts w:ascii="Times New Roman" w:eastAsia="Calibri" w:hAnsi="Times New Roman" w:cs="Times New Roman"/>
                <w:sz w:val="24"/>
                <w:szCs w:val="24"/>
              </w:rPr>
            </w:pPr>
            <w:r w:rsidRPr="00770F9C">
              <w:rPr>
                <w:rFonts w:ascii="Times New Roman" w:eastAsia="Calibri" w:hAnsi="Times New Roman" w:cs="Times New Roman"/>
                <w:sz w:val="24"/>
                <w:szCs w:val="24"/>
              </w:rPr>
              <w:t xml:space="preserve">Regulas Nr. 910/2014 preambulas 21. punktā norādīts, ka regulai </w:t>
            </w:r>
            <w:r w:rsidRPr="00770F9C">
              <w:rPr>
                <w:rFonts w:ascii="Times New Roman" w:eastAsia="Calibri" w:hAnsi="Times New Roman" w:cs="Times New Roman"/>
                <w:color w:val="000000"/>
                <w:sz w:val="24"/>
                <w:szCs w:val="24"/>
              </w:rPr>
              <w:t>nebūtu jāietekmē valstu izvirzītās prasības, kas attiecas uz publiskiem reģistriem, jo īpaši komercreģistriem un zemes reģistriem</w:t>
            </w:r>
            <w:r w:rsidRPr="00770F9C">
              <w:rPr>
                <w:rFonts w:ascii="Times New Roman" w:eastAsia="Calibri" w:hAnsi="Times New Roman" w:cs="Times New Roman"/>
                <w:sz w:val="24"/>
                <w:szCs w:val="24"/>
              </w:rPr>
              <w:t>. Ievērojot minēto, secināms, ka, lai arī Regula Nr. 910/2014 pati par sevi nenoraida iespēju, ka attiecībā uz zemes reģistriem ir izmantojamas regulas prasības, tomēr  jautājuma, vai un ciktāl uz zemes reģistriem var tikt attiecinātas regulas prasības, izlemšanu atstāj katras Eiropas Savienības dalībvalsts ziņā.</w:t>
            </w:r>
          </w:p>
          <w:p w14:paraId="1860ADE0" w14:textId="62142AED" w:rsidR="00AE1461" w:rsidRPr="00213DE7" w:rsidRDefault="00213DE7" w:rsidP="00F56F10">
            <w:pPr>
              <w:spacing w:after="0" w:line="240" w:lineRule="auto"/>
              <w:jc w:val="both"/>
              <w:rPr>
                <w:rFonts w:ascii="Times New Roman" w:hAnsi="Times New Roman" w:cs="Times New Roman"/>
                <w:color w:val="000000" w:themeColor="text1"/>
                <w:sz w:val="24"/>
                <w:szCs w:val="24"/>
              </w:rPr>
            </w:pPr>
            <w:r w:rsidRPr="00770F9C">
              <w:rPr>
                <w:rFonts w:ascii="Times New Roman" w:eastAsia="Calibri" w:hAnsi="Times New Roman" w:cs="Times New Roman"/>
                <w:sz w:val="24"/>
                <w:szCs w:val="24"/>
              </w:rPr>
              <w:t>Ņemot vērā minēto, ir izstrādāts likumprojekts, kas paredz, ka nostiprinājuma lūgumam var tikt pievienotas ar elektronisko zīmogu apliecinātas izdrukas no Būvniecības informācijas sistēmas.</w:t>
            </w:r>
            <w:r w:rsidR="00AE1461" w:rsidRPr="00213DE7">
              <w:rPr>
                <w:rFonts w:ascii="Times New Roman" w:hAnsi="Times New Roman" w:cs="Times New Roman"/>
                <w:color w:val="000000" w:themeColor="text1"/>
                <w:sz w:val="24"/>
                <w:szCs w:val="24"/>
              </w:rPr>
              <w:t xml:space="preserve"> </w:t>
            </w:r>
          </w:p>
          <w:p w14:paraId="2D03D338" w14:textId="1462FB0B" w:rsidR="008059A6" w:rsidRPr="000A46C1" w:rsidRDefault="00951E50" w:rsidP="00F56F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w:t>
            </w:r>
            <w:r w:rsidR="008059A6">
              <w:rPr>
                <w:rFonts w:ascii="Times New Roman" w:hAnsi="Times New Roman" w:cs="Times New Roman"/>
                <w:color w:val="000000" w:themeColor="text1"/>
                <w:sz w:val="24"/>
                <w:szCs w:val="24"/>
              </w:rPr>
              <w:t xml:space="preserve">opš </w:t>
            </w:r>
            <w:proofErr w:type="gramStart"/>
            <w:r w:rsidR="008059A6">
              <w:rPr>
                <w:rFonts w:ascii="Times New Roman" w:hAnsi="Times New Roman" w:cs="Times New Roman"/>
                <w:color w:val="000000" w:themeColor="text1"/>
                <w:sz w:val="24"/>
                <w:szCs w:val="24"/>
              </w:rPr>
              <w:t>2020.gada</w:t>
            </w:r>
            <w:proofErr w:type="gramEnd"/>
            <w:r w:rsidR="008059A6">
              <w:rPr>
                <w:rFonts w:ascii="Times New Roman" w:hAnsi="Times New Roman" w:cs="Times New Roman"/>
                <w:color w:val="000000" w:themeColor="text1"/>
                <w:sz w:val="24"/>
                <w:szCs w:val="24"/>
              </w:rPr>
              <w:t xml:space="preserve"> 1.janvāra</w:t>
            </w:r>
            <w:r w:rsidR="00AE1461">
              <w:rPr>
                <w:rFonts w:ascii="Times New Roman" w:hAnsi="Times New Roman" w:cs="Times New Roman"/>
                <w:color w:val="000000" w:themeColor="text1"/>
                <w:sz w:val="24"/>
                <w:szCs w:val="24"/>
              </w:rPr>
              <w:t xml:space="preserve"> ieviesto elektronisko būvniecības proces</w:t>
            </w:r>
            <w:r>
              <w:rPr>
                <w:rFonts w:ascii="Times New Roman" w:hAnsi="Times New Roman" w:cs="Times New Roman"/>
                <w:color w:val="000000" w:themeColor="text1"/>
                <w:sz w:val="24"/>
                <w:szCs w:val="24"/>
              </w:rPr>
              <w:t>s. Līdz ar to, attiecīgu izmaiņu aktualizācija zemesgrāmatā, iesniedzot elektronisku nostiprinājuma lūgumu, ir secīgs solis. Līdz ar to</w:t>
            </w:r>
            <w:r w:rsidR="00AE1461">
              <w:rPr>
                <w:rFonts w:ascii="Times New Roman" w:hAnsi="Times New Roman" w:cs="Times New Roman"/>
                <w:color w:val="000000" w:themeColor="text1"/>
                <w:sz w:val="24"/>
                <w:szCs w:val="24"/>
              </w:rPr>
              <w:t xml:space="preserve">, nepieciešams veikt grozījumus Zemesgrāmatu likumā, lai tajā kā speciālajā likumā noteiktu kārtību, kādā iesniedzams akts par </w:t>
            </w:r>
            <w:r w:rsidR="008059A6">
              <w:rPr>
                <w:rFonts w:ascii="Times New Roman" w:hAnsi="Times New Roman" w:cs="Times New Roman"/>
                <w:color w:val="000000" w:themeColor="text1"/>
                <w:sz w:val="24"/>
                <w:szCs w:val="24"/>
              </w:rPr>
              <w:t>ēkas nodošanu ekspluatācijā</w:t>
            </w:r>
            <w:r w:rsidR="00B71EB6">
              <w:rPr>
                <w:rFonts w:ascii="Times New Roman" w:hAnsi="Times New Roman" w:cs="Times New Roman"/>
                <w:color w:val="000000" w:themeColor="text1"/>
                <w:sz w:val="24"/>
                <w:szCs w:val="24"/>
              </w:rPr>
              <w:t xml:space="preserve">, </w:t>
            </w:r>
            <w:r w:rsidR="00B71EB6" w:rsidRPr="00770F9C">
              <w:rPr>
                <w:rFonts w:ascii="Times New Roman" w:eastAsia="Calibri" w:hAnsi="Times New Roman" w:cs="Times New Roman"/>
                <w:sz w:val="24"/>
                <w:szCs w:val="24"/>
              </w:rPr>
              <w:t>kā arī</w:t>
            </w:r>
            <w:r w:rsidR="00B71EB6">
              <w:rPr>
                <w:rFonts w:ascii="Times New Roman" w:eastAsia="Calibri" w:hAnsi="Times New Roman" w:cs="Times New Roman"/>
                <w:sz w:val="24"/>
                <w:szCs w:val="24"/>
              </w:rPr>
              <w:t xml:space="preserve"> </w:t>
            </w:r>
            <w:r w:rsidR="00B71EB6" w:rsidRPr="00B71EB6">
              <w:rPr>
                <w:rFonts w:ascii="Times New Roman" w:hAnsi="Times New Roman" w:cs="Times New Roman"/>
                <w:color w:val="000000" w:themeColor="text1"/>
                <w:sz w:val="24"/>
                <w:szCs w:val="24"/>
              </w:rPr>
              <w:t>citi</w:t>
            </w:r>
            <w:r w:rsidR="00B71EB6" w:rsidRPr="00C30AEA">
              <w:rPr>
                <w:rFonts w:ascii="Times New Roman" w:hAnsi="Times New Roman" w:cs="Times New Roman"/>
                <w:color w:val="000000" w:themeColor="text1"/>
                <w:sz w:val="24"/>
                <w:szCs w:val="24"/>
              </w:rPr>
              <w:t xml:space="preserve"> </w:t>
            </w:r>
            <w:r w:rsidR="00B71EB6" w:rsidRPr="000A46C1">
              <w:rPr>
                <w:rFonts w:ascii="Times New Roman" w:hAnsi="Times New Roman" w:cs="Times New Roman"/>
                <w:color w:val="000000" w:themeColor="text1"/>
                <w:sz w:val="24"/>
                <w:szCs w:val="24"/>
              </w:rPr>
              <w:t>iepriekš minēti būvvaldes izdoti dokumenti atkarībā no veicamās datu aktualizācijas zemesgrāmatā. Grozījumi nodrošinās, ka attiecīgie dokumenti tiks iesniegti</w:t>
            </w:r>
            <w:r w:rsidR="00AE1461" w:rsidRPr="000A46C1">
              <w:rPr>
                <w:rFonts w:ascii="Times New Roman" w:hAnsi="Times New Roman" w:cs="Times New Roman"/>
                <w:color w:val="000000" w:themeColor="text1"/>
                <w:sz w:val="24"/>
                <w:szCs w:val="24"/>
              </w:rPr>
              <w:t xml:space="preserve"> atbilstoši tam normatīvajam un tehnoloģiskajam risinājumam, kas izstrādā</w:t>
            </w:r>
            <w:r w:rsidR="00B5770F" w:rsidRPr="000A46C1">
              <w:rPr>
                <w:rFonts w:ascii="Times New Roman" w:hAnsi="Times New Roman" w:cs="Times New Roman"/>
                <w:color w:val="000000" w:themeColor="text1"/>
                <w:sz w:val="24"/>
                <w:szCs w:val="24"/>
              </w:rPr>
              <w:t>ts Būvniecības informācijas sistēmas ietvaros</w:t>
            </w:r>
            <w:r w:rsidR="00B71EB6" w:rsidRPr="000A46C1">
              <w:rPr>
                <w:rFonts w:ascii="Times New Roman" w:hAnsi="Times New Roman" w:cs="Times New Roman"/>
                <w:color w:val="000000" w:themeColor="text1"/>
                <w:sz w:val="24"/>
                <w:szCs w:val="24"/>
              </w:rPr>
              <w:t xml:space="preserve">, lai atvieglotu </w:t>
            </w:r>
            <w:r w:rsidR="008059A6" w:rsidRPr="000A46C1">
              <w:rPr>
                <w:rFonts w:ascii="Times New Roman" w:hAnsi="Times New Roman" w:cs="Times New Roman"/>
                <w:color w:val="000000" w:themeColor="text1"/>
                <w:sz w:val="24"/>
                <w:szCs w:val="24"/>
              </w:rPr>
              <w:t>būves</w:t>
            </w:r>
            <w:r w:rsidR="00B71EB6" w:rsidRPr="000A46C1">
              <w:rPr>
                <w:rFonts w:ascii="Times New Roman" w:hAnsi="Times New Roman" w:cs="Times New Roman"/>
                <w:color w:val="000000" w:themeColor="text1"/>
                <w:sz w:val="24"/>
                <w:szCs w:val="24"/>
              </w:rPr>
              <w:t>, tajā skaitā, jaunbūves</w:t>
            </w:r>
            <w:r w:rsidR="008059A6" w:rsidRPr="000A46C1">
              <w:rPr>
                <w:rFonts w:ascii="Times New Roman" w:hAnsi="Times New Roman" w:cs="Times New Roman"/>
                <w:color w:val="000000" w:themeColor="text1"/>
                <w:sz w:val="24"/>
                <w:szCs w:val="24"/>
              </w:rPr>
              <w:t xml:space="preserve"> ierakstīšanas</w:t>
            </w:r>
            <w:r w:rsidR="00B71EB6" w:rsidRPr="000A46C1">
              <w:rPr>
                <w:rFonts w:ascii="Times New Roman" w:hAnsi="Times New Roman" w:cs="Times New Roman"/>
                <w:color w:val="000000" w:themeColor="text1"/>
                <w:sz w:val="24"/>
                <w:szCs w:val="24"/>
              </w:rPr>
              <w:t>, un būves dzēšanas</w:t>
            </w:r>
            <w:r w:rsidR="008059A6" w:rsidRPr="000A46C1">
              <w:rPr>
                <w:rFonts w:ascii="Times New Roman" w:hAnsi="Times New Roman" w:cs="Times New Roman"/>
                <w:color w:val="000000" w:themeColor="text1"/>
                <w:sz w:val="24"/>
                <w:szCs w:val="24"/>
              </w:rPr>
              <w:t xml:space="preserve"> zemesgrāmatā procesu. </w:t>
            </w:r>
          </w:p>
          <w:p w14:paraId="67E36185" w14:textId="33244C17" w:rsidR="00B71EB6" w:rsidRPr="000A46C1" w:rsidRDefault="00B71EB6" w:rsidP="00B71EB6">
            <w:pPr>
              <w:spacing w:after="0" w:line="240" w:lineRule="auto"/>
              <w:jc w:val="both"/>
              <w:rPr>
                <w:rFonts w:ascii="Times New Roman" w:eastAsia="Times New Roman" w:hAnsi="Times New Roman" w:cs="Times New Roman"/>
                <w:sz w:val="24"/>
                <w:szCs w:val="24"/>
                <w:lang w:eastAsia="lv-LV"/>
              </w:rPr>
            </w:pPr>
            <w:r w:rsidRPr="000A46C1">
              <w:rPr>
                <w:rFonts w:ascii="Times New Roman" w:eastAsia="Times New Roman" w:hAnsi="Times New Roman" w:cs="Times New Roman"/>
                <w:sz w:val="24"/>
                <w:szCs w:val="24"/>
                <w:lang w:eastAsia="lv-LV"/>
              </w:rPr>
              <w:t>Proti, ar likumprojektu paredz, ka būvju īpašnieks iesniegumu, kas parakstīts normatīvajos aktos par elektroniskajiem dokumentiem noteiktajā kārtībā, iesniedz izmantojot speciālu</w:t>
            </w:r>
            <w:r w:rsidRPr="000A46C1">
              <w:rPr>
                <w:rFonts w:ascii="Arial" w:hAnsi="Arial" w:cs="Arial"/>
                <w:sz w:val="24"/>
                <w:szCs w:val="24"/>
              </w:rPr>
              <w:t xml:space="preserve"> </w:t>
            </w:r>
            <w:r w:rsidRPr="000A46C1">
              <w:rPr>
                <w:rFonts w:ascii="Times New Roman" w:eastAsia="Times New Roman" w:hAnsi="Times New Roman" w:cs="Times New Roman"/>
                <w:sz w:val="24"/>
                <w:szCs w:val="24"/>
                <w:lang w:eastAsia="lv-LV"/>
              </w:rPr>
              <w:t>tiešsaistes formu būvniecības informācijas sistēmas tīmekļa vietnē (www.bis.gov.lv), par:</w:t>
            </w:r>
          </w:p>
          <w:p w14:paraId="19210DB3" w14:textId="77777777" w:rsidR="00B71EB6" w:rsidRPr="000A46C1" w:rsidRDefault="00B71EB6" w:rsidP="00B71EB6">
            <w:pPr>
              <w:pStyle w:val="Sarakstarindkopa"/>
              <w:numPr>
                <w:ilvl w:val="0"/>
                <w:numId w:val="14"/>
              </w:numPr>
              <w:spacing w:after="0" w:line="240" w:lineRule="auto"/>
              <w:jc w:val="both"/>
              <w:rPr>
                <w:rFonts w:ascii="Times New Roman" w:eastAsia="Times New Roman" w:hAnsi="Times New Roman" w:cs="Times New Roman"/>
                <w:sz w:val="24"/>
                <w:szCs w:val="24"/>
                <w:lang w:eastAsia="lv-LV"/>
              </w:rPr>
            </w:pPr>
            <w:r w:rsidRPr="000A46C1">
              <w:rPr>
                <w:rFonts w:ascii="Times New Roman" w:eastAsia="Times New Roman" w:hAnsi="Times New Roman" w:cs="Times New Roman"/>
                <w:sz w:val="24"/>
                <w:szCs w:val="24"/>
                <w:lang w:eastAsia="lv-LV"/>
              </w:rPr>
              <w:t>ēkas (būves) dzēšanu, pamatojoties uz dokumentu, kas apliecina ēkas (būves) neesību, ja ēka (būve) nav vienīgais nekustamā īpašuma objekts;</w:t>
            </w:r>
          </w:p>
          <w:p w14:paraId="24175276" w14:textId="77777777" w:rsidR="00B71EB6" w:rsidRPr="000A46C1" w:rsidRDefault="00B71EB6" w:rsidP="00B71EB6">
            <w:pPr>
              <w:pStyle w:val="Sarakstarindkopa"/>
              <w:numPr>
                <w:ilvl w:val="0"/>
                <w:numId w:val="14"/>
              </w:numPr>
              <w:spacing w:after="0" w:line="240" w:lineRule="auto"/>
              <w:jc w:val="both"/>
              <w:rPr>
                <w:rFonts w:ascii="Times New Roman" w:eastAsia="Times New Roman" w:hAnsi="Times New Roman" w:cs="Times New Roman"/>
                <w:sz w:val="24"/>
                <w:szCs w:val="24"/>
                <w:lang w:eastAsia="lv-LV"/>
              </w:rPr>
            </w:pPr>
            <w:r w:rsidRPr="000A46C1">
              <w:rPr>
                <w:rFonts w:ascii="Times New Roman" w:eastAsia="Times New Roman" w:hAnsi="Times New Roman" w:cs="Times New Roman"/>
                <w:sz w:val="24"/>
                <w:szCs w:val="24"/>
                <w:lang w:eastAsia="lv-LV"/>
              </w:rPr>
              <w:t>ēkas (būves) pieņemšanu ekspluatācijā;</w:t>
            </w:r>
          </w:p>
          <w:p w14:paraId="2DC348D1" w14:textId="77777777" w:rsidR="00B71EB6" w:rsidRPr="000A46C1" w:rsidRDefault="00B71EB6" w:rsidP="00B71EB6">
            <w:pPr>
              <w:pStyle w:val="Sarakstarindkopa"/>
              <w:numPr>
                <w:ilvl w:val="0"/>
                <w:numId w:val="14"/>
              </w:numPr>
              <w:spacing w:after="0" w:line="240" w:lineRule="auto"/>
              <w:jc w:val="both"/>
              <w:rPr>
                <w:rFonts w:ascii="Times New Roman" w:eastAsia="Times New Roman" w:hAnsi="Times New Roman" w:cs="Times New Roman"/>
                <w:sz w:val="24"/>
                <w:szCs w:val="24"/>
                <w:lang w:eastAsia="lv-LV"/>
              </w:rPr>
            </w:pPr>
            <w:r w:rsidRPr="000A46C1">
              <w:rPr>
                <w:rFonts w:ascii="Times New Roman" w:eastAsia="Times New Roman" w:hAnsi="Times New Roman" w:cs="Times New Roman"/>
                <w:sz w:val="24"/>
                <w:szCs w:val="24"/>
                <w:lang w:eastAsia="lv-LV"/>
              </w:rPr>
              <w:t>jaunbūves ierakstīšanu zemesgrāmatā, pamatojoties uz būvvaldes izdotu izziņu, kurā norādīts būvniecības tiesiskais pamats un jaunbūves raksturojums.</w:t>
            </w:r>
          </w:p>
          <w:p w14:paraId="6D2754B7" w14:textId="1D6A2747" w:rsidR="00B71EB6" w:rsidRDefault="00B71EB6" w:rsidP="00B71E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Lai vienkāršotu būves reģistrācijas procesu, likumprojekts paredz tiesības vienlaicīgi ar būves pieņemšanas ekspluatācijā procesa ierosināšanu,  iniciēt arī būves, tajā skaitā jaunbūves, ierakstīšanu</w:t>
            </w:r>
            <w:r w:rsidR="00C30AEA">
              <w:rPr>
                <w:rFonts w:ascii="Times New Roman" w:hAnsi="Times New Roman" w:cs="Times New Roman"/>
                <w:color w:val="000000" w:themeColor="text1"/>
                <w:sz w:val="24"/>
                <w:szCs w:val="24"/>
              </w:rPr>
              <w:t xml:space="preserve"> vai dzēšanu</w:t>
            </w:r>
            <w:r>
              <w:rPr>
                <w:rFonts w:ascii="Times New Roman" w:hAnsi="Times New Roman" w:cs="Times New Roman"/>
                <w:color w:val="000000" w:themeColor="text1"/>
                <w:sz w:val="24"/>
                <w:szCs w:val="24"/>
              </w:rPr>
              <w:t xml:space="preserve"> zemesgrāmatā, Būvniecības informācijas sistēmā augšupielādējot ar elektronisko parakstu parakstītu iesniegumu attiecīgajai rajona (pilsētas) tiesai. Šajā gadījumā pēc lēmuma par būves pieņemšanu ekspluatācijā </w:t>
            </w:r>
            <w:r w:rsidR="00C30AEA">
              <w:rPr>
                <w:rFonts w:ascii="Times New Roman" w:hAnsi="Times New Roman" w:cs="Times New Roman"/>
                <w:color w:val="000000" w:themeColor="text1"/>
                <w:sz w:val="24"/>
                <w:szCs w:val="24"/>
              </w:rPr>
              <w:t>vai izziņas par būves neesamību pieņemšanas</w:t>
            </w:r>
            <w:r>
              <w:rPr>
                <w:rFonts w:ascii="Times New Roman" w:hAnsi="Times New Roman" w:cs="Times New Roman"/>
                <w:color w:val="000000" w:themeColor="text1"/>
                <w:sz w:val="24"/>
                <w:szCs w:val="24"/>
              </w:rPr>
              <w:t xml:space="preserve">, personas iesniegums kopā ar būves ierakstīšanai zemesgrāmatā nepieciešamajiem Būvniecības informācijas sistēmas datiem (strukturēto datu veidā un datnes veidā) sistēmas līmenī tiks nodots zemesgrāmatai. Izstrādātais tehniskais risinājums paredzēs, ka vienlaikus ar ēkas (būves) īpašnieka iesniegumu, varēs tikt augšupielādēti arī citi nostiprināšanai nepieciešamie dokumenti, piemēram, notariāli apliecinātas pilnvaras elektronisks izraksts, kā arī trešo personu piekrišana attiecīgo izmaiņu izdarīšanai elektronisks izraksts no notariālo aktu grāmatas. </w:t>
            </w:r>
          </w:p>
          <w:p w14:paraId="0C71874B" w14:textId="0B8D98B0" w:rsidR="00C30AEA" w:rsidRPr="000A46C1" w:rsidRDefault="00C30AEA" w:rsidP="00137D9F">
            <w:pPr>
              <w:pStyle w:val="Komentrateksts"/>
              <w:spacing w:after="0"/>
              <w:jc w:val="both"/>
              <w:rPr>
                <w:rFonts w:ascii="Times New Roman" w:hAnsi="Times New Roman" w:cs="Times New Roman"/>
                <w:color w:val="000000" w:themeColor="text1"/>
                <w:sz w:val="24"/>
                <w:szCs w:val="24"/>
              </w:rPr>
            </w:pPr>
            <w:r w:rsidRPr="000A46C1">
              <w:rPr>
                <w:rFonts w:ascii="Times New Roman" w:hAnsi="Times New Roman" w:cs="Times New Roman"/>
                <w:color w:val="000000" w:themeColor="text1"/>
                <w:sz w:val="24"/>
                <w:szCs w:val="24"/>
              </w:rPr>
              <w:lastRenderedPageBreak/>
              <w:t>Saskaņā ar spēkā esošu regulējumu būve kā nekustamā īpašuma objekts ir jāreģistrē Nekustamā īpašuma valsts kadastra informācijas sistēmā, kā arī jāieraksta zemesgrāmatā. Būves reģistrācija Nekustamā īpašuma valsts kadastra informācijas sistēm</w:t>
            </w:r>
            <w:r w:rsidR="00137D9F">
              <w:rPr>
                <w:rFonts w:ascii="Times New Roman" w:hAnsi="Times New Roman" w:cs="Times New Roman"/>
                <w:color w:val="000000" w:themeColor="text1"/>
                <w:sz w:val="24"/>
                <w:szCs w:val="24"/>
              </w:rPr>
              <w:t>ā</w:t>
            </w:r>
            <w:r w:rsidRPr="000A46C1">
              <w:rPr>
                <w:rFonts w:ascii="Times New Roman" w:hAnsi="Times New Roman" w:cs="Times New Roman"/>
                <w:color w:val="000000" w:themeColor="text1"/>
                <w:sz w:val="24"/>
                <w:szCs w:val="24"/>
              </w:rPr>
              <w:t xml:space="preserve"> notiek </w:t>
            </w:r>
            <w:r w:rsidR="00137D9F">
              <w:rPr>
                <w:rFonts w:ascii="Times New Roman" w:hAnsi="Times New Roman" w:cs="Times New Roman"/>
                <w:color w:val="000000" w:themeColor="text1"/>
                <w:sz w:val="24"/>
                <w:szCs w:val="24"/>
              </w:rPr>
              <w:t xml:space="preserve">ēkas, kā arī </w:t>
            </w:r>
            <w:r w:rsidR="00137D9F" w:rsidRPr="00137D9F">
              <w:rPr>
                <w:rFonts w:ascii="Times New Roman" w:hAnsi="Times New Roman" w:cs="Times New Roman"/>
                <w:color w:val="000000" w:themeColor="text1"/>
                <w:sz w:val="24"/>
                <w:szCs w:val="24"/>
              </w:rPr>
              <w:t xml:space="preserve">ēkām un hidrotehnisko inženierbūvju (piemēram, dambjiem), </w:t>
            </w:r>
            <w:r w:rsidRPr="000A46C1">
              <w:rPr>
                <w:rFonts w:ascii="Times New Roman" w:hAnsi="Times New Roman" w:cs="Times New Roman"/>
                <w:color w:val="000000" w:themeColor="text1"/>
                <w:sz w:val="24"/>
                <w:szCs w:val="24"/>
              </w:rPr>
              <w:t xml:space="preserve"> pieņemšanas ekspluatācijā ietvaros, veicot būves kadastrālo uzmērīšanu un uzmērīšanas lietu pievienojot iesniegumam par būves pieņemšanu ekspluatācijā. Lai veicinātu Nekustamā īpašuma valsts kadastra informācijas sistēmas datu aktualitāti un mazinātu birokrātisko slogu, pēc būves pieņemšanas ekspluatācijā dati par būves pieņemšanas ekspluatācijā faktu sistēmu līmenī tiek nodoti no Būvniecības informācijas sistēmas uz Nekustamā īpašuma valsts kadastra informācijas sistēmu. </w:t>
            </w:r>
          </w:p>
          <w:p w14:paraId="7A5FFA12" w14:textId="6BB82F91" w:rsidR="00C30AEA" w:rsidRPr="000A46C1" w:rsidRDefault="00137D9F" w:rsidP="00137D9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Proti,</w:t>
            </w:r>
            <w:r w:rsidR="00C30AEA" w:rsidRPr="000A46C1">
              <w:rPr>
                <w:rFonts w:ascii="Times New Roman" w:hAnsi="Times New Roman" w:cs="Times New Roman"/>
                <w:color w:val="000000" w:themeColor="text1"/>
                <w:sz w:val="24"/>
                <w:szCs w:val="24"/>
              </w:rPr>
              <w:t xml:space="preserve"> būves ierakstīšanas process pēc būtības tiks iniciēts pēc </w:t>
            </w:r>
            <w:r w:rsidR="00951E50">
              <w:rPr>
                <w:rFonts w:ascii="Times New Roman" w:hAnsi="Times New Roman" w:cs="Times New Roman"/>
                <w:color w:val="000000" w:themeColor="text1"/>
                <w:sz w:val="24"/>
                <w:szCs w:val="24"/>
              </w:rPr>
              <w:t xml:space="preserve">tam, kad </w:t>
            </w:r>
            <w:r w:rsidR="00C30AEA" w:rsidRPr="000A46C1">
              <w:rPr>
                <w:rFonts w:ascii="Times New Roman" w:hAnsi="Times New Roman" w:cs="Times New Roman"/>
                <w:color w:val="000000" w:themeColor="text1"/>
                <w:sz w:val="24"/>
                <w:szCs w:val="24"/>
              </w:rPr>
              <w:t>būve</w:t>
            </w:r>
            <w:r w:rsidR="00951E50">
              <w:rPr>
                <w:rFonts w:ascii="Times New Roman" w:hAnsi="Times New Roman" w:cs="Times New Roman"/>
                <w:color w:val="000000" w:themeColor="text1"/>
                <w:sz w:val="24"/>
                <w:szCs w:val="24"/>
              </w:rPr>
              <w:t xml:space="preserve"> būs</w:t>
            </w:r>
            <w:r w:rsidR="00C30AEA" w:rsidRPr="000A46C1">
              <w:rPr>
                <w:rFonts w:ascii="Times New Roman" w:hAnsi="Times New Roman" w:cs="Times New Roman"/>
                <w:color w:val="000000" w:themeColor="text1"/>
                <w:sz w:val="24"/>
                <w:szCs w:val="24"/>
              </w:rPr>
              <w:t xml:space="preserve"> reģistr</w:t>
            </w:r>
            <w:r w:rsidR="00951E50">
              <w:rPr>
                <w:rFonts w:ascii="Times New Roman" w:hAnsi="Times New Roman" w:cs="Times New Roman"/>
                <w:color w:val="000000" w:themeColor="text1"/>
                <w:sz w:val="24"/>
                <w:szCs w:val="24"/>
              </w:rPr>
              <w:t>ēta</w:t>
            </w:r>
            <w:r w:rsidR="00C30AEA" w:rsidRPr="000A46C1">
              <w:rPr>
                <w:rFonts w:ascii="Times New Roman" w:hAnsi="Times New Roman" w:cs="Times New Roman"/>
                <w:color w:val="000000" w:themeColor="text1"/>
                <w:sz w:val="24"/>
                <w:szCs w:val="24"/>
              </w:rPr>
              <w:t xml:space="preserve"> Nekustamā īpašuma valsts kadastra informācijas sistēmā, tādejādi izpildot arī likumā “Par nekustamā īpašuma ierakstīšanu zemesgrāmatās” </w:t>
            </w:r>
            <w:proofErr w:type="gramStart"/>
            <w:r w:rsidR="00C30AEA" w:rsidRPr="000A46C1">
              <w:rPr>
                <w:rFonts w:ascii="Times New Roman" w:hAnsi="Times New Roman" w:cs="Times New Roman"/>
                <w:color w:val="000000" w:themeColor="text1"/>
                <w:sz w:val="24"/>
                <w:szCs w:val="24"/>
              </w:rPr>
              <w:t>4.panta</w:t>
            </w:r>
            <w:proofErr w:type="gramEnd"/>
            <w:r w:rsidR="00C30AEA" w:rsidRPr="000A46C1">
              <w:rPr>
                <w:rFonts w:ascii="Times New Roman" w:hAnsi="Times New Roman" w:cs="Times New Roman"/>
                <w:color w:val="000000" w:themeColor="text1"/>
                <w:sz w:val="24"/>
                <w:szCs w:val="24"/>
              </w:rPr>
              <w:t xml:space="preserve"> nosacījumus, proti, ka zemesgrāmatā ir ierakstāma tāda ēka (būve), kas reģistrēta Nekustamā īpašuma valsts kadastra informācijas sistēmā. </w:t>
            </w:r>
          </w:p>
          <w:p w14:paraId="7E2CE48C" w14:textId="77777777" w:rsidR="002A6DF8" w:rsidRPr="002A6DF8" w:rsidRDefault="00C30AEA" w:rsidP="002A6DF8">
            <w:pPr>
              <w:spacing w:after="0" w:line="240" w:lineRule="auto"/>
              <w:jc w:val="both"/>
              <w:rPr>
                <w:rFonts w:ascii="Times New Roman" w:hAnsi="Times New Roman" w:cs="Times New Roman"/>
                <w:color w:val="000000" w:themeColor="text1"/>
                <w:sz w:val="24"/>
                <w:szCs w:val="24"/>
              </w:rPr>
            </w:pPr>
            <w:r w:rsidRPr="000A46C1">
              <w:rPr>
                <w:rFonts w:ascii="Times New Roman" w:hAnsi="Times New Roman" w:cs="Times New Roman"/>
                <w:color w:val="000000" w:themeColor="text1"/>
                <w:sz w:val="24"/>
                <w:szCs w:val="24"/>
              </w:rPr>
              <w:t>Jāatzīmē, ka minētā procedūra neattieksies uz tādām ēkām (būvēm), kur nodošanas ekspluatācija process noritējis pirms ēkas (būves) reģistrācijas Nekustamā īpašuma valsts kadastra informācijas sistēmā</w:t>
            </w:r>
            <w:r w:rsidR="00137D9F">
              <w:rPr>
                <w:rFonts w:ascii="Times New Roman" w:hAnsi="Times New Roman" w:cs="Times New Roman"/>
                <w:color w:val="000000" w:themeColor="text1"/>
                <w:sz w:val="24"/>
                <w:szCs w:val="24"/>
              </w:rPr>
              <w:t>, proti, pārējām būvēm, kas nav ēkas un hidrotehniskās inženierbūves</w:t>
            </w:r>
            <w:r w:rsidRPr="000A46C1">
              <w:rPr>
                <w:rFonts w:ascii="Times New Roman" w:hAnsi="Times New Roman" w:cs="Times New Roman"/>
                <w:color w:val="000000" w:themeColor="text1"/>
                <w:sz w:val="24"/>
                <w:szCs w:val="24"/>
              </w:rPr>
              <w:t xml:space="preserve">. </w:t>
            </w:r>
            <w:r w:rsidR="002A6DF8" w:rsidRPr="002A6DF8">
              <w:rPr>
                <w:rFonts w:ascii="Times New Roman" w:hAnsi="Times New Roman" w:cs="Times New Roman"/>
                <w:color w:val="000000" w:themeColor="text1"/>
                <w:sz w:val="24"/>
                <w:szCs w:val="24"/>
              </w:rPr>
              <w:t>Būvniecību regulējošie normatīvie akti, kuri nenosaka prasību veikt būves kadastrālo uzmērīšanu pirms būves pieņemšanas ekspluatācijā:</w:t>
            </w:r>
          </w:p>
          <w:p w14:paraId="1B48B92F" w14:textId="69C44F62"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 xml:space="preserve">Ministru kabineta 2014.gada 2.septembra noteikumi Nr.529 “Ēku būvnoteikumi” (Ēkas līdz 25 m2, pārējām ēkām jāveic </w:t>
            </w:r>
            <w:r w:rsidR="004E6834">
              <w:rPr>
                <w:rFonts w:ascii="Times New Roman" w:hAnsi="Times New Roman" w:cs="Times New Roman"/>
                <w:color w:val="000000" w:themeColor="text1"/>
                <w:sz w:val="24"/>
                <w:szCs w:val="24"/>
              </w:rPr>
              <w:t>būves kadastrālā uzmērīšana</w:t>
            </w:r>
            <w:r w:rsidRPr="002A6DF8">
              <w:rPr>
                <w:rFonts w:ascii="Times New Roman" w:hAnsi="Times New Roman" w:cs="Times New Roman"/>
                <w:color w:val="000000" w:themeColor="text1"/>
                <w:sz w:val="24"/>
                <w:szCs w:val="24"/>
              </w:rPr>
              <w:t>)</w:t>
            </w:r>
            <w:r w:rsidR="004E6834">
              <w:rPr>
                <w:rFonts w:ascii="Times New Roman" w:hAnsi="Times New Roman" w:cs="Times New Roman"/>
                <w:color w:val="000000" w:themeColor="text1"/>
                <w:sz w:val="24"/>
                <w:szCs w:val="24"/>
              </w:rPr>
              <w:t>,</w:t>
            </w:r>
          </w:p>
          <w:p w14:paraId="4FF51052" w14:textId="43F1E5B1"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Ministru kabineta 2017. gada 9.maija noteikumi Nr.253 “Atsevišķu inženierbūvju būvnoteikumi” (inženierbūves)</w:t>
            </w:r>
            <w:r w:rsidR="004E6834">
              <w:rPr>
                <w:rFonts w:ascii="Times New Roman" w:hAnsi="Times New Roman" w:cs="Times New Roman"/>
                <w:color w:val="000000" w:themeColor="text1"/>
                <w:sz w:val="24"/>
                <w:szCs w:val="24"/>
              </w:rPr>
              <w:t>;</w:t>
            </w:r>
          </w:p>
          <w:p w14:paraId="0780083D" w14:textId="1D24F87C"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Ministru kabineta 2014.gada 14.oktobra noteikumi Nr.633 “Autoceļu un ielu būvnoteikumi” (Ceļi, ielas, laukumi)</w:t>
            </w:r>
            <w:r w:rsidR="004E6834">
              <w:rPr>
                <w:rFonts w:ascii="Times New Roman" w:hAnsi="Times New Roman" w:cs="Times New Roman"/>
                <w:color w:val="000000" w:themeColor="text1"/>
                <w:sz w:val="24"/>
                <w:szCs w:val="24"/>
              </w:rPr>
              <w:t>;</w:t>
            </w:r>
          </w:p>
          <w:p w14:paraId="55C8B598" w14:textId="2E5D65C5"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 xml:space="preserve">Ministru kabineta 2015.gada 24.novembra noteikumi Nr.661 “Ar radiācijas drošību saistīto būvju būvnoteikumi” (tikai inženierbūves, visa veida ēkām jāveic </w:t>
            </w:r>
            <w:r w:rsidR="004E6834">
              <w:rPr>
                <w:rFonts w:ascii="Times New Roman" w:hAnsi="Times New Roman" w:cs="Times New Roman"/>
                <w:color w:val="000000" w:themeColor="text1"/>
                <w:sz w:val="24"/>
                <w:szCs w:val="24"/>
              </w:rPr>
              <w:t>būves kadastrālā uzmērīšana</w:t>
            </w:r>
            <w:r w:rsidRPr="002A6DF8">
              <w:rPr>
                <w:rFonts w:ascii="Times New Roman" w:hAnsi="Times New Roman" w:cs="Times New Roman"/>
                <w:color w:val="000000" w:themeColor="text1"/>
                <w:sz w:val="24"/>
                <w:szCs w:val="24"/>
              </w:rPr>
              <w:t>)</w:t>
            </w:r>
            <w:r w:rsidR="004E6834">
              <w:rPr>
                <w:rFonts w:ascii="Times New Roman" w:hAnsi="Times New Roman" w:cs="Times New Roman"/>
                <w:color w:val="000000" w:themeColor="text1"/>
                <w:sz w:val="24"/>
                <w:szCs w:val="24"/>
              </w:rPr>
              <w:t>;</w:t>
            </w:r>
          </w:p>
          <w:p w14:paraId="0FEB7338" w14:textId="6D81CBFA"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 xml:space="preserve">Ministru kabineta 2014.gada 16.septembra noteikumi Nr.550 “Hidrotehnisko un meliorācijas būvju būvnoteikumi” (I grupas ēkas un I grupas inženierbūves, pārējo grupu būvēm jāveic </w:t>
            </w:r>
            <w:r w:rsidR="004E6834">
              <w:rPr>
                <w:rFonts w:ascii="Times New Roman" w:hAnsi="Times New Roman" w:cs="Times New Roman"/>
                <w:color w:val="000000" w:themeColor="text1"/>
                <w:sz w:val="24"/>
                <w:szCs w:val="24"/>
              </w:rPr>
              <w:t>būves kadastrālā uzmērīšana</w:t>
            </w:r>
            <w:r w:rsidRPr="002A6DF8">
              <w:rPr>
                <w:rFonts w:ascii="Times New Roman" w:hAnsi="Times New Roman" w:cs="Times New Roman"/>
                <w:color w:val="000000" w:themeColor="text1"/>
                <w:sz w:val="24"/>
                <w:szCs w:val="24"/>
              </w:rPr>
              <w:t>)</w:t>
            </w:r>
            <w:r w:rsidR="004E6834">
              <w:rPr>
                <w:rFonts w:ascii="Times New Roman" w:hAnsi="Times New Roman" w:cs="Times New Roman"/>
                <w:color w:val="000000" w:themeColor="text1"/>
                <w:sz w:val="24"/>
                <w:szCs w:val="24"/>
              </w:rPr>
              <w:t>;</w:t>
            </w:r>
          </w:p>
          <w:p w14:paraId="56AFED81" w14:textId="4ED8EAB1"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lastRenderedPageBreak/>
              <w:t>•</w:t>
            </w:r>
            <w:r w:rsidRPr="002A6DF8">
              <w:rPr>
                <w:rFonts w:ascii="Times New Roman" w:hAnsi="Times New Roman" w:cs="Times New Roman"/>
                <w:color w:val="000000" w:themeColor="text1"/>
                <w:sz w:val="24"/>
                <w:szCs w:val="24"/>
              </w:rPr>
              <w:tab/>
              <w:t>Ministru kabineta 2014.gada 30.septembra noteikumi Nr.573 “Elektroenerģijas ražošanas, pārvades un sadales būvju būvnoteikumi”  (inženierbūves)</w:t>
            </w:r>
            <w:r w:rsidR="004E6834">
              <w:rPr>
                <w:rFonts w:ascii="Times New Roman" w:hAnsi="Times New Roman" w:cs="Times New Roman"/>
                <w:color w:val="000000" w:themeColor="text1"/>
                <w:sz w:val="24"/>
                <w:szCs w:val="24"/>
              </w:rPr>
              <w:t>;</w:t>
            </w:r>
          </w:p>
          <w:p w14:paraId="3637569D" w14:textId="72B07984" w:rsidR="002A6DF8" w:rsidRP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Ministru kabineta 2014.gada 2.septembra noteikumi Nr.530 “Dzelzceļa būvnoteikumi” (I grupas ēkas un inženierbūves)</w:t>
            </w:r>
            <w:r w:rsidR="004E6834">
              <w:rPr>
                <w:rFonts w:ascii="Times New Roman" w:hAnsi="Times New Roman" w:cs="Times New Roman"/>
                <w:color w:val="000000" w:themeColor="text1"/>
                <w:sz w:val="24"/>
                <w:szCs w:val="24"/>
              </w:rPr>
              <w:t>;</w:t>
            </w:r>
          </w:p>
          <w:p w14:paraId="498E475F" w14:textId="7581DE52" w:rsidR="002A6DF8" w:rsidRDefault="002A6DF8" w:rsidP="002A6DF8">
            <w:pPr>
              <w:spacing w:after="0" w:line="240" w:lineRule="auto"/>
              <w:jc w:val="both"/>
              <w:rPr>
                <w:rFonts w:ascii="Times New Roman" w:hAnsi="Times New Roman" w:cs="Times New Roman"/>
                <w:color w:val="000000" w:themeColor="text1"/>
                <w:sz w:val="24"/>
                <w:szCs w:val="24"/>
              </w:rPr>
            </w:pPr>
            <w:r w:rsidRPr="002A6DF8">
              <w:rPr>
                <w:rFonts w:ascii="Times New Roman" w:hAnsi="Times New Roman" w:cs="Times New Roman"/>
                <w:color w:val="000000" w:themeColor="text1"/>
                <w:sz w:val="24"/>
                <w:szCs w:val="24"/>
              </w:rPr>
              <w:t>•</w:t>
            </w:r>
            <w:r w:rsidRPr="002A6DF8">
              <w:rPr>
                <w:rFonts w:ascii="Times New Roman" w:hAnsi="Times New Roman" w:cs="Times New Roman"/>
                <w:color w:val="000000" w:themeColor="text1"/>
                <w:sz w:val="24"/>
                <w:szCs w:val="24"/>
              </w:rPr>
              <w:tab/>
              <w:t>Ministru kabineta 2014.gada 19.augusta noteikumi Nr.501 “Elektronisko sakaru tīklu ierīkošanas, būvniecības un uzraudzības kārtība” (inženierbūves)</w:t>
            </w:r>
            <w:r w:rsidR="004E6834">
              <w:rPr>
                <w:rFonts w:ascii="Times New Roman" w:hAnsi="Times New Roman" w:cs="Times New Roman"/>
                <w:color w:val="000000" w:themeColor="text1"/>
                <w:sz w:val="24"/>
                <w:szCs w:val="24"/>
              </w:rPr>
              <w:t>.</w:t>
            </w:r>
          </w:p>
          <w:p w14:paraId="4F097CB9" w14:textId="100276A5" w:rsidR="00C30AEA" w:rsidRPr="000A46C1" w:rsidRDefault="00C30AEA" w:rsidP="00C30AEA">
            <w:pPr>
              <w:spacing w:after="0" w:line="240" w:lineRule="auto"/>
              <w:jc w:val="both"/>
              <w:rPr>
                <w:rFonts w:ascii="Times New Roman" w:hAnsi="Times New Roman" w:cs="Times New Roman"/>
                <w:color w:val="000000" w:themeColor="text1"/>
                <w:sz w:val="24"/>
                <w:szCs w:val="24"/>
              </w:rPr>
            </w:pPr>
            <w:r w:rsidRPr="000A46C1">
              <w:rPr>
                <w:rFonts w:ascii="Times New Roman" w:hAnsi="Times New Roman" w:cs="Times New Roman"/>
                <w:color w:val="000000" w:themeColor="text1"/>
                <w:sz w:val="24"/>
                <w:szCs w:val="24"/>
              </w:rPr>
              <w:t xml:space="preserve">Šādā gadījumā ēkas (būves) reģistrācijas process tāpat kā līdz </w:t>
            </w:r>
            <w:proofErr w:type="gramStart"/>
            <w:r w:rsidRPr="000A46C1">
              <w:rPr>
                <w:rFonts w:ascii="Times New Roman" w:hAnsi="Times New Roman" w:cs="Times New Roman"/>
                <w:color w:val="000000" w:themeColor="text1"/>
                <w:sz w:val="24"/>
                <w:szCs w:val="24"/>
              </w:rPr>
              <w:t>2020.gada</w:t>
            </w:r>
            <w:proofErr w:type="gramEnd"/>
            <w:r w:rsidRPr="000A46C1">
              <w:rPr>
                <w:rFonts w:ascii="Times New Roman" w:hAnsi="Times New Roman" w:cs="Times New Roman"/>
                <w:color w:val="000000" w:themeColor="text1"/>
                <w:sz w:val="24"/>
                <w:szCs w:val="24"/>
              </w:rPr>
              <w:t xml:space="preserve"> 1.aprīlim tiks ierosināts ēkas (būves) īpašniekam iesniedzot iesniegumu Valsts zemes dienestā.</w:t>
            </w:r>
          </w:p>
          <w:p w14:paraId="690CF470" w14:textId="7A19550B" w:rsidR="00D12142" w:rsidRDefault="00D12142" w:rsidP="00C30AE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Sākot ar </w:t>
            </w:r>
            <w:proofErr w:type="gramStart"/>
            <w:r>
              <w:rPr>
                <w:rFonts w:ascii="Times New Roman" w:hAnsi="Times New Roman" w:cs="Times New Roman"/>
                <w:color w:val="000000" w:themeColor="text1"/>
                <w:sz w:val="24"/>
                <w:szCs w:val="24"/>
              </w:rPr>
              <w:t>2020.gada</w:t>
            </w:r>
            <w:proofErr w:type="gramEnd"/>
            <w:r>
              <w:rPr>
                <w:rFonts w:ascii="Times New Roman" w:hAnsi="Times New Roman" w:cs="Times New Roman"/>
                <w:color w:val="000000" w:themeColor="text1"/>
                <w:sz w:val="24"/>
                <w:szCs w:val="24"/>
              </w:rPr>
              <w:t xml:space="preserve"> 1.aprīli</w:t>
            </w:r>
            <w:r w:rsidR="00717A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12142">
              <w:rPr>
                <w:rFonts w:ascii="Times New Roman" w:hAnsi="Times New Roman" w:cs="Times New Roman"/>
                <w:color w:val="000000" w:themeColor="text1"/>
                <w:sz w:val="24"/>
                <w:szCs w:val="24"/>
              </w:rPr>
              <w:t>Nekustamā īpašuma valsts kadastra informācijas sistēm</w:t>
            </w:r>
            <w:r>
              <w:rPr>
                <w:rFonts w:ascii="Times New Roman" w:hAnsi="Times New Roman" w:cs="Times New Roman"/>
                <w:color w:val="000000" w:themeColor="text1"/>
                <w:sz w:val="24"/>
                <w:szCs w:val="24"/>
              </w:rPr>
              <w:t xml:space="preserve">ā datu apmaiņas ietvaros no Būvniecības informācijas sistēmas tiek saņemta informācija </w:t>
            </w:r>
            <w:r w:rsidR="00717AEC">
              <w:rPr>
                <w:rFonts w:ascii="Times New Roman" w:hAnsi="Times New Roman" w:cs="Times New Roman"/>
                <w:color w:val="000000" w:themeColor="text1"/>
                <w:sz w:val="24"/>
                <w:szCs w:val="24"/>
              </w:rPr>
              <w:t>ēkas (</w:t>
            </w:r>
            <w:r w:rsidR="00144B59" w:rsidRPr="00144B59">
              <w:rPr>
                <w:rFonts w:ascii="Times New Roman" w:hAnsi="Times New Roman" w:cs="Times New Roman"/>
                <w:color w:val="000000" w:themeColor="text1"/>
                <w:sz w:val="24"/>
                <w:szCs w:val="24"/>
              </w:rPr>
              <w:t>būves</w:t>
            </w:r>
            <w:r w:rsidR="00717AEC">
              <w:rPr>
                <w:rFonts w:ascii="Times New Roman" w:hAnsi="Times New Roman" w:cs="Times New Roman"/>
                <w:color w:val="000000" w:themeColor="text1"/>
                <w:sz w:val="24"/>
                <w:szCs w:val="24"/>
              </w:rPr>
              <w:t>)</w:t>
            </w:r>
            <w:r w:rsidR="00144B59" w:rsidRPr="00144B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neesības konstatēšanas</w:t>
            </w:r>
            <w:r w:rsidR="00717AEC">
              <w:rPr>
                <w:rFonts w:ascii="Times New Roman" w:hAnsi="Times New Roman" w:cs="Times New Roman"/>
                <w:color w:val="000000" w:themeColor="text1"/>
                <w:sz w:val="24"/>
                <w:szCs w:val="24"/>
              </w:rPr>
              <w:t xml:space="preserve">, </w:t>
            </w:r>
            <w:r w:rsidR="00717AEC" w:rsidRPr="00717AEC">
              <w:rPr>
                <w:rFonts w:ascii="Times New Roman" w:hAnsi="Times New Roman" w:cs="Times New Roman"/>
                <w:color w:val="000000" w:themeColor="text1"/>
                <w:sz w:val="24"/>
                <w:szCs w:val="24"/>
              </w:rPr>
              <w:t>ja ēka (būve) nav vienīgais nekustamā īpašuma objekts</w:t>
            </w:r>
            <w:r w:rsidR="00717AEC">
              <w:rPr>
                <w:rFonts w:ascii="Times New Roman" w:hAnsi="Times New Roman" w:cs="Times New Roman"/>
                <w:color w:val="000000" w:themeColor="text1"/>
                <w:sz w:val="24"/>
                <w:szCs w:val="24"/>
              </w:rPr>
              <w:t>,</w:t>
            </w:r>
            <w:r w:rsidR="00144B59" w:rsidRPr="00144B59">
              <w:rPr>
                <w:rFonts w:ascii="Times New Roman" w:hAnsi="Times New Roman" w:cs="Times New Roman"/>
                <w:color w:val="000000" w:themeColor="text1"/>
                <w:sz w:val="24"/>
                <w:szCs w:val="24"/>
              </w:rPr>
              <w:t xml:space="preserve"> un ekspluatācijā pieņemšanas gadījumos</w:t>
            </w:r>
            <w:r>
              <w:rPr>
                <w:rFonts w:ascii="Times New Roman" w:hAnsi="Times New Roman" w:cs="Times New Roman"/>
                <w:color w:val="000000" w:themeColor="text1"/>
                <w:sz w:val="24"/>
                <w:szCs w:val="24"/>
              </w:rPr>
              <w:t>.</w:t>
            </w:r>
          </w:p>
          <w:p w14:paraId="17CD9993" w14:textId="303D67EC" w:rsidR="00C30AEA" w:rsidRPr="000A46C1" w:rsidRDefault="00D12142" w:rsidP="00AD5B1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Informācija </w:t>
            </w:r>
            <w:r w:rsidR="00717AEC">
              <w:rPr>
                <w:rFonts w:ascii="Times New Roman" w:hAnsi="Times New Roman" w:cs="Times New Roman"/>
                <w:color w:val="000000" w:themeColor="text1"/>
                <w:sz w:val="24"/>
                <w:szCs w:val="24"/>
              </w:rPr>
              <w:t>ēkas (</w:t>
            </w:r>
            <w:r w:rsidR="00717AEC" w:rsidRPr="00717AEC">
              <w:rPr>
                <w:rFonts w:ascii="Times New Roman" w:hAnsi="Times New Roman" w:cs="Times New Roman"/>
                <w:color w:val="000000" w:themeColor="text1"/>
                <w:sz w:val="24"/>
                <w:szCs w:val="24"/>
              </w:rPr>
              <w:t>būves</w:t>
            </w:r>
            <w:r w:rsidR="00717AEC">
              <w:rPr>
                <w:rFonts w:ascii="Times New Roman" w:hAnsi="Times New Roman" w:cs="Times New Roman"/>
                <w:color w:val="000000" w:themeColor="text1"/>
                <w:sz w:val="24"/>
                <w:szCs w:val="24"/>
              </w:rPr>
              <w:t>)</w:t>
            </w:r>
            <w:r w:rsidR="00717AEC" w:rsidRPr="00717AEC">
              <w:rPr>
                <w:rFonts w:ascii="Times New Roman" w:hAnsi="Times New Roman" w:cs="Times New Roman"/>
                <w:color w:val="000000" w:themeColor="text1"/>
                <w:sz w:val="24"/>
                <w:szCs w:val="24"/>
              </w:rPr>
              <w:t xml:space="preserve"> dzēšanai un ekspluatācijā pieņemšanas gada reģistrācijai</w:t>
            </w:r>
            <w:r w:rsidR="000F74F7">
              <w:rPr>
                <w:rFonts w:ascii="Times New Roman" w:hAnsi="Times New Roman" w:cs="Times New Roman"/>
                <w:color w:val="000000" w:themeColor="text1"/>
                <w:sz w:val="24"/>
                <w:szCs w:val="24"/>
              </w:rPr>
              <w:t xml:space="preserve"> bez īpašnieka iesnieguma</w:t>
            </w:r>
            <w:r w:rsidR="00717AEC" w:rsidRPr="00717A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tiek sagatavota un ar īpašu datu apmaiņas servisu palīdzību </w:t>
            </w:r>
            <w:r w:rsidR="00144B59" w:rsidRPr="00144B59">
              <w:rPr>
                <w:rFonts w:ascii="Times New Roman" w:hAnsi="Times New Roman" w:cs="Times New Roman"/>
                <w:color w:val="000000" w:themeColor="text1"/>
                <w:sz w:val="24"/>
                <w:szCs w:val="24"/>
              </w:rPr>
              <w:t>nosūtīt</w:t>
            </w:r>
            <w:r>
              <w:rPr>
                <w:rFonts w:ascii="Times New Roman" w:hAnsi="Times New Roman" w:cs="Times New Roman"/>
                <w:color w:val="000000" w:themeColor="text1"/>
                <w:sz w:val="24"/>
                <w:szCs w:val="24"/>
              </w:rPr>
              <w:t>a</w:t>
            </w:r>
            <w:r w:rsidR="00144B59" w:rsidRPr="00144B59">
              <w:rPr>
                <w:rFonts w:ascii="Times New Roman" w:hAnsi="Times New Roman" w:cs="Times New Roman"/>
                <w:color w:val="000000" w:themeColor="text1"/>
                <w:sz w:val="24"/>
                <w:szCs w:val="24"/>
              </w:rPr>
              <w:t xml:space="preserve"> automātiskai apstrādei Dienestam bez maksas. </w:t>
            </w:r>
            <w:r w:rsidR="00505E5D">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tu apmaiņas servisi pil</w:t>
            </w:r>
            <w:r w:rsidR="00505E5D">
              <w:rPr>
                <w:rFonts w:ascii="Times New Roman" w:hAnsi="Times New Roman" w:cs="Times New Roman"/>
                <w:color w:val="000000" w:themeColor="text1"/>
                <w:sz w:val="24"/>
                <w:szCs w:val="24"/>
              </w:rPr>
              <w:t>nv</w:t>
            </w:r>
            <w:r>
              <w:rPr>
                <w:rFonts w:ascii="Times New Roman" w:hAnsi="Times New Roman" w:cs="Times New Roman"/>
                <w:color w:val="000000" w:themeColor="text1"/>
                <w:sz w:val="24"/>
                <w:szCs w:val="24"/>
              </w:rPr>
              <w:t>ēr</w:t>
            </w:r>
            <w:r w:rsidR="00505E5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īgi </w:t>
            </w:r>
            <w:r w:rsidR="00AD5B14">
              <w:rPr>
                <w:rFonts w:ascii="Times New Roman" w:hAnsi="Times New Roman" w:cs="Times New Roman"/>
                <w:color w:val="000000" w:themeColor="text1"/>
                <w:sz w:val="24"/>
                <w:szCs w:val="24"/>
              </w:rPr>
              <w:t>sāka strādāt</w:t>
            </w:r>
            <w:r>
              <w:rPr>
                <w:rFonts w:ascii="Times New Roman" w:hAnsi="Times New Roman" w:cs="Times New Roman"/>
                <w:color w:val="000000" w:themeColor="text1"/>
                <w:sz w:val="24"/>
                <w:szCs w:val="24"/>
              </w:rPr>
              <w:t xml:space="preserve"> 2020.gada 1.aprīlī, līdz ar to no šā brīža u</w:t>
            </w:r>
            <w:r w:rsidRPr="00144B59">
              <w:rPr>
                <w:rFonts w:ascii="Times New Roman" w:hAnsi="Times New Roman" w:cs="Times New Roman"/>
                <w:color w:val="000000" w:themeColor="text1"/>
                <w:sz w:val="24"/>
                <w:szCs w:val="24"/>
              </w:rPr>
              <w:t xml:space="preserve">zskatāms, ka servisi </w:t>
            </w:r>
            <w:r w:rsidR="00AD5B14">
              <w:rPr>
                <w:rFonts w:ascii="Times New Roman" w:hAnsi="Times New Roman" w:cs="Times New Roman"/>
                <w:color w:val="000000" w:themeColor="text1"/>
                <w:sz w:val="24"/>
                <w:szCs w:val="24"/>
              </w:rPr>
              <w:t xml:space="preserve">ir piemērojami attiecībā uz </w:t>
            </w:r>
            <w:r w:rsidR="00AD5B14" w:rsidRPr="00AD5B14">
              <w:rPr>
                <w:rFonts w:ascii="Times New Roman" w:hAnsi="Times New Roman" w:cs="Times New Roman"/>
                <w:color w:val="000000" w:themeColor="text1"/>
                <w:sz w:val="24"/>
                <w:szCs w:val="24"/>
              </w:rPr>
              <w:t>dokument</w:t>
            </w:r>
            <w:r w:rsidR="00AD5B14">
              <w:rPr>
                <w:rFonts w:ascii="Times New Roman" w:hAnsi="Times New Roman" w:cs="Times New Roman"/>
                <w:color w:val="000000" w:themeColor="text1"/>
                <w:sz w:val="24"/>
                <w:szCs w:val="24"/>
              </w:rPr>
              <w:t>iem</w:t>
            </w:r>
            <w:r w:rsidR="00AD5B14" w:rsidRPr="00AD5B14">
              <w:rPr>
                <w:rFonts w:ascii="Times New Roman" w:hAnsi="Times New Roman" w:cs="Times New Roman"/>
                <w:color w:val="000000" w:themeColor="text1"/>
                <w:sz w:val="24"/>
                <w:szCs w:val="24"/>
              </w:rPr>
              <w:t>, kuru</w:t>
            </w:r>
            <w:r w:rsidR="00AD5B14">
              <w:rPr>
                <w:rFonts w:ascii="Times New Roman" w:hAnsi="Times New Roman" w:cs="Times New Roman"/>
                <w:color w:val="000000" w:themeColor="text1"/>
                <w:sz w:val="24"/>
                <w:szCs w:val="24"/>
              </w:rPr>
              <w:t>s</w:t>
            </w:r>
            <w:r w:rsidR="00AD5B14" w:rsidRPr="00AD5B14">
              <w:rPr>
                <w:rFonts w:ascii="Times New Roman" w:hAnsi="Times New Roman" w:cs="Times New Roman"/>
                <w:color w:val="000000" w:themeColor="text1"/>
                <w:sz w:val="24"/>
                <w:szCs w:val="24"/>
              </w:rPr>
              <w:t xml:space="preserve"> būvvalde izdevusi, </w:t>
            </w:r>
            <w:r w:rsidRPr="00144B59">
              <w:rPr>
                <w:rFonts w:ascii="Times New Roman" w:hAnsi="Times New Roman" w:cs="Times New Roman"/>
                <w:color w:val="000000" w:themeColor="text1"/>
                <w:sz w:val="24"/>
                <w:szCs w:val="24"/>
              </w:rPr>
              <w:t>sākot n</w:t>
            </w:r>
            <w:r w:rsidR="00505E5D">
              <w:rPr>
                <w:rFonts w:ascii="Times New Roman" w:hAnsi="Times New Roman" w:cs="Times New Roman"/>
                <w:color w:val="000000" w:themeColor="text1"/>
                <w:sz w:val="24"/>
                <w:szCs w:val="24"/>
              </w:rPr>
              <w:t>o 2020.gada 1.aprīļa</w:t>
            </w:r>
            <w:r w:rsidRPr="00144B59">
              <w:rPr>
                <w:rFonts w:ascii="Times New Roman" w:hAnsi="Times New Roman" w:cs="Times New Roman"/>
                <w:color w:val="000000" w:themeColor="text1"/>
                <w:sz w:val="24"/>
                <w:szCs w:val="24"/>
              </w:rPr>
              <w:t>.</w:t>
            </w:r>
          </w:p>
          <w:p w14:paraId="499DE002" w14:textId="64E8C0CA" w:rsidR="000A46C1" w:rsidRPr="000A46C1" w:rsidRDefault="000A46C1" w:rsidP="000A46C1">
            <w:pPr>
              <w:spacing w:after="0" w:line="240" w:lineRule="auto"/>
              <w:jc w:val="both"/>
              <w:rPr>
                <w:rFonts w:ascii="Times New Roman" w:hAnsi="Times New Roman" w:cs="Times New Roman"/>
                <w:color w:val="000000" w:themeColor="text1"/>
                <w:sz w:val="24"/>
                <w:szCs w:val="24"/>
              </w:rPr>
            </w:pPr>
            <w:r w:rsidRPr="000A46C1">
              <w:rPr>
                <w:rFonts w:ascii="Times New Roman" w:hAnsi="Times New Roman" w:cs="Times New Roman"/>
                <w:color w:val="000000" w:themeColor="text1"/>
                <w:sz w:val="24"/>
                <w:szCs w:val="24"/>
              </w:rPr>
              <w:t>Savukārt, attiecībā uz jaunbūves ierakstīšanu vai būves d</w:t>
            </w:r>
            <w:r w:rsidR="00D21700">
              <w:rPr>
                <w:rFonts w:ascii="Times New Roman" w:hAnsi="Times New Roman" w:cs="Times New Roman"/>
                <w:color w:val="000000" w:themeColor="text1"/>
                <w:sz w:val="24"/>
                <w:szCs w:val="24"/>
              </w:rPr>
              <w:t>z</w:t>
            </w:r>
            <w:r w:rsidRPr="000A46C1">
              <w:rPr>
                <w:rFonts w:ascii="Times New Roman" w:hAnsi="Times New Roman" w:cs="Times New Roman"/>
                <w:color w:val="000000" w:themeColor="text1"/>
                <w:sz w:val="24"/>
                <w:szCs w:val="24"/>
              </w:rPr>
              <w:t xml:space="preserve">ēšanu, procedūra tiks īstenota secīgi, no Būvniecības informācijas sistēmas datus nododot Nekustamā īpašuma valsts kadastra informācijas sistēmā, atbilstoši kopš </w:t>
            </w:r>
            <w:proofErr w:type="gramStart"/>
            <w:r w:rsidRPr="000A46C1">
              <w:rPr>
                <w:rFonts w:ascii="Times New Roman" w:hAnsi="Times New Roman" w:cs="Times New Roman"/>
                <w:color w:val="000000" w:themeColor="text1"/>
                <w:sz w:val="24"/>
                <w:szCs w:val="24"/>
              </w:rPr>
              <w:t>2020.gada</w:t>
            </w:r>
            <w:proofErr w:type="gramEnd"/>
            <w:r w:rsidRPr="000A46C1">
              <w:rPr>
                <w:rFonts w:ascii="Times New Roman" w:hAnsi="Times New Roman" w:cs="Times New Roman"/>
                <w:color w:val="000000" w:themeColor="text1"/>
                <w:sz w:val="24"/>
                <w:szCs w:val="24"/>
              </w:rPr>
              <w:t xml:space="preserve"> 1.janvāra spēkā esošajai datu apmaiņas kārtībai un pēc datu aktualizācijas Nekustamā īpašuma valsts kadastra informācijas sistēmā – Valsts vienotajai datorizētajai zemesgrāmatai. </w:t>
            </w:r>
          </w:p>
          <w:p w14:paraId="3A02AC89" w14:textId="2C7AFC15" w:rsidR="00C30AEA" w:rsidRPr="000A46C1" w:rsidRDefault="00C30AEA" w:rsidP="00C30AEA">
            <w:pPr>
              <w:spacing w:after="0" w:line="240" w:lineRule="auto"/>
              <w:jc w:val="both"/>
              <w:rPr>
                <w:rFonts w:ascii="Times New Roman" w:hAnsi="Times New Roman" w:cs="Times New Roman"/>
                <w:color w:val="000000" w:themeColor="text1"/>
                <w:sz w:val="24"/>
                <w:szCs w:val="24"/>
              </w:rPr>
            </w:pPr>
            <w:r w:rsidRPr="000A46C1">
              <w:rPr>
                <w:rFonts w:ascii="Times New Roman" w:hAnsi="Times New Roman" w:cs="Times New Roman"/>
                <w:color w:val="000000" w:themeColor="text1"/>
                <w:sz w:val="24"/>
                <w:szCs w:val="24"/>
              </w:rPr>
              <w:t>Valsts iestāžu rīcībā esošie dati liecina, ka būves īpašnieks ne vienmēr izpilda savu pienākumu</w:t>
            </w:r>
            <w:r w:rsidR="00D21700">
              <w:rPr>
                <w:rFonts w:ascii="Times New Roman" w:hAnsi="Times New Roman" w:cs="Times New Roman"/>
                <w:color w:val="000000" w:themeColor="text1"/>
                <w:sz w:val="24"/>
                <w:szCs w:val="24"/>
              </w:rPr>
              <w:t xml:space="preserve"> un</w:t>
            </w:r>
            <w:r w:rsidRPr="000A46C1">
              <w:rPr>
                <w:rFonts w:ascii="Times New Roman" w:hAnsi="Times New Roman" w:cs="Times New Roman"/>
                <w:color w:val="000000" w:themeColor="text1"/>
                <w:sz w:val="24"/>
                <w:szCs w:val="24"/>
              </w:rPr>
              <w:t xml:space="preserve"> ieraksta būvi zemesgrāmatā, kā rezultātā zemesgrāmatas dati par nekustamā īpašuma sastāvu var neatspoguļot faktisko situāciju. Plānotais regulējums, ieviešot t.s. vienkāršoto procedūru, kad pakalpojuma izpilde tiek organizēta pēc t.s. vienas pieturas aģentūras principa, mazinās minētos riskus. </w:t>
            </w:r>
          </w:p>
          <w:p w14:paraId="3711BBCD" w14:textId="77777777" w:rsidR="00951E50" w:rsidRDefault="00951E50" w:rsidP="00951E50">
            <w:pPr>
              <w:spacing w:after="0" w:line="240" w:lineRule="auto"/>
              <w:jc w:val="both"/>
              <w:rPr>
                <w:rFonts w:ascii="Times New Roman" w:hAnsi="Times New Roman" w:cs="Times New Roman"/>
                <w:color w:val="000000" w:themeColor="text1"/>
                <w:sz w:val="24"/>
                <w:szCs w:val="24"/>
              </w:rPr>
            </w:pPr>
            <w:r w:rsidRPr="00857ED6">
              <w:rPr>
                <w:rFonts w:ascii="Times New Roman" w:hAnsi="Times New Roman" w:cs="Times New Roman"/>
                <w:color w:val="000000" w:themeColor="text1"/>
                <w:sz w:val="24"/>
                <w:szCs w:val="24"/>
              </w:rPr>
              <w:t xml:space="preserve">Likumprojekts paredz atteikties no akta par būves pieņemšanu ekspluatācijā, kā arī citu iepriekš minētu būvvaldes izdotu dokumentu atkarībā no veicamās datu aktualizācijas pievienošanu nostiprinājuma lūgumam, ja tas tiek iesniegts papīra formātā </w:t>
            </w:r>
            <w:proofErr w:type="gramStart"/>
            <w:r w:rsidRPr="00857ED6">
              <w:rPr>
                <w:rFonts w:ascii="Times New Roman" w:hAnsi="Times New Roman" w:cs="Times New Roman"/>
                <w:color w:val="000000" w:themeColor="text1"/>
                <w:sz w:val="24"/>
                <w:szCs w:val="24"/>
              </w:rPr>
              <w:t>(</w:t>
            </w:r>
            <w:proofErr w:type="gramEnd"/>
            <w:r w:rsidRPr="00857ED6">
              <w:rPr>
                <w:rFonts w:ascii="Times New Roman" w:hAnsi="Times New Roman" w:cs="Times New Roman"/>
                <w:color w:val="000000" w:themeColor="text1"/>
                <w:sz w:val="24"/>
                <w:szCs w:val="24"/>
              </w:rPr>
              <w:t xml:space="preserve">šādā gadījumā, uz </w:t>
            </w:r>
            <w:r w:rsidRPr="00857ED6">
              <w:rPr>
                <w:rFonts w:ascii="Times New Roman" w:hAnsi="Times New Roman" w:cs="Times New Roman"/>
                <w:color w:val="000000" w:themeColor="text1"/>
                <w:sz w:val="24"/>
                <w:szCs w:val="24"/>
              </w:rPr>
              <w:lastRenderedPageBreak/>
              <w:t xml:space="preserve">nostiprinājumu lūgumu nav attiecināma kārtība, kad iesniegums tiek iesniegts caur </w:t>
            </w:r>
            <w:hyperlink r:id="rId9" w:history="1">
              <w:r w:rsidRPr="00857ED6">
                <w:rPr>
                  <w:rStyle w:val="Hipersaite"/>
                  <w:rFonts w:ascii="Times New Roman" w:hAnsi="Times New Roman" w:cs="Times New Roman"/>
                  <w:sz w:val="24"/>
                  <w:szCs w:val="24"/>
                </w:rPr>
                <w:t>www.bis.gov.lv</w:t>
              </w:r>
            </w:hyperlink>
            <w:r w:rsidRPr="00857ED6">
              <w:rPr>
                <w:rFonts w:ascii="Times New Roman" w:hAnsi="Times New Roman" w:cs="Times New Roman"/>
                <w:color w:val="000000" w:themeColor="text1"/>
                <w:sz w:val="24"/>
                <w:szCs w:val="24"/>
              </w:rPr>
              <w:t xml:space="preserve">). Tiek paredzēts, ka tiesnesis pārliecinās par būvniecības procesa tiesiskumu un būves pieņemšanas ekspluatācijā faktu, saņemot no Būvniecības informācijas sistēmas tiešsaistē informāciju par būves pieņemšanu ekspluatācijā kā strukturēto datu kopu un kā datni. Plānots izstrādāt tehnisko risinājumu, kur rajona (pilsētas) tiesa caur valsts vienoto datorizēto zemesgrāmatu tiešsaistē pieprasa attiecīgo informāciju, norādot ēkas (būves) kadastra apzīmējumu, un Būvniecības valsts informācijas sistēma atgriež attiecībā uz konkrēto būvi izdoto konkrēto dokumentu datnes veidā, kas nepieciešams ierakstu izdarīšanai, un kas satur e-zīmogu. </w:t>
            </w:r>
          </w:p>
          <w:p w14:paraId="13E165A4" w14:textId="5035FE00" w:rsidR="001B4555" w:rsidRPr="00FC6843" w:rsidRDefault="00D75830" w:rsidP="00F56F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Saskaņā ar Būvniecības likuma </w:t>
            </w:r>
            <w:proofErr w:type="gramStart"/>
            <w:r>
              <w:rPr>
                <w:rFonts w:ascii="Times New Roman" w:hAnsi="Times New Roman" w:cs="Times New Roman"/>
                <w:color w:val="000000" w:themeColor="text1"/>
                <w:sz w:val="24"/>
                <w:szCs w:val="24"/>
              </w:rPr>
              <w:t>24.panta</w:t>
            </w:r>
            <w:proofErr w:type="gramEnd"/>
            <w:r>
              <w:rPr>
                <w:rFonts w:ascii="Times New Roman" w:hAnsi="Times New Roman" w:cs="Times New Roman"/>
                <w:color w:val="000000" w:themeColor="text1"/>
                <w:sz w:val="24"/>
                <w:szCs w:val="24"/>
              </w:rPr>
              <w:t xml:space="preserve"> pirmo daļu </w:t>
            </w:r>
            <w:r w:rsidRPr="00D75830">
              <w:rPr>
                <w:rFonts w:ascii="Times New Roman" w:hAnsi="Times New Roman" w:cs="Times New Roman"/>
                <w:color w:val="000000" w:themeColor="text1"/>
                <w:sz w:val="24"/>
                <w:szCs w:val="24"/>
              </w:rPr>
              <w:t xml:space="preserve">Būvniecības informācijas sistēma ir valsts sistēma, kas ietver būvniecības procesam un tā kontrolei nepieciešamos datus, un tās mērķis ir nodrošināt datu uzglabāšanu un apriti starp publiskās pārvaldes institūcijām, kontroles institūcijām un būvniecības dalībniekiem, kā arī sabiedrības iesaisti būvniecības procesā. Būvniecības informācijas sistēmas pārzinis un turētājs ir </w:t>
            </w:r>
            <w:r>
              <w:rPr>
                <w:rFonts w:ascii="Times New Roman" w:hAnsi="Times New Roman" w:cs="Times New Roman"/>
                <w:color w:val="000000" w:themeColor="text1"/>
                <w:sz w:val="24"/>
                <w:szCs w:val="24"/>
              </w:rPr>
              <w:t xml:space="preserve">Būvniecības valsts kontroles birojs. </w:t>
            </w:r>
            <w:r w:rsidRPr="00D75830">
              <w:rPr>
                <w:rFonts w:ascii="Times New Roman" w:hAnsi="Times New Roman" w:cs="Times New Roman"/>
                <w:color w:val="000000" w:themeColor="text1"/>
                <w:sz w:val="24"/>
                <w:szCs w:val="24"/>
              </w:rPr>
              <w:t xml:space="preserve"> </w:t>
            </w:r>
          </w:p>
        </w:tc>
      </w:tr>
      <w:tr w:rsidR="00955CFE" w:rsidRPr="00955CFE" w14:paraId="118395C5"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EBBD61" w14:textId="144F2F7B" w:rsidR="009B09E7" w:rsidRPr="00065D3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BCD3045" w14:textId="77777777" w:rsidR="009B09E7" w:rsidRPr="00065D3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79C18E78" w14:textId="6F2EBD2C" w:rsidR="009B09E7" w:rsidRPr="00723DA9" w:rsidRDefault="00770F9C" w:rsidP="00F56F10">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lang w:eastAsia="lv-LV"/>
              </w:rPr>
              <w:t>Tieslietu</w:t>
            </w:r>
            <w:r w:rsidRPr="00723DA9">
              <w:rPr>
                <w:rFonts w:ascii="Times New Roman" w:hAnsi="Times New Roman" w:cs="Times New Roman"/>
                <w:color w:val="000000" w:themeColor="text1"/>
                <w:sz w:val="24"/>
                <w:szCs w:val="24"/>
                <w:lang w:eastAsia="lv-LV"/>
              </w:rPr>
              <w:t xml:space="preserve"> </w:t>
            </w:r>
            <w:r w:rsidR="00723DA9" w:rsidRPr="00723DA9">
              <w:rPr>
                <w:rFonts w:ascii="Times New Roman" w:hAnsi="Times New Roman" w:cs="Times New Roman"/>
                <w:color w:val="000000" w:themeColor="text1"/>
                <w:sz w:val="24"/>
                <w:szCs w:val="24"/>
                <w:lang w:eastAsia="lv-LV"/>
              </w:rPr>
              <w:t xml:space="preserve">ministrija, </w:t>
            </w:r>
            <w:r>
              <w:rPr>
                <w:rFonts w:ascii="Times New Roman" w:hAnsi="Times New Roman" w:cs="Times New Roman"/>
                <w:color w:val="000000" w:themeColor="text1"/>
                <w:sz w:val="24"/>
                <w:szCs w:val="24"/>
                <w:lang w:eastAsia="lv-LV"/>
              </w:rPr>
              <w:t xml:space="preserve">Ekonomikas ministrija, Tiesu administrācija, Valsts zemes dienests, Būvniecības valsts kontroles birojs. </w:t>
            </w:r>
          </w:p>
        </w:tc>
      </w:tr>
      <w:tr w:rsidR="00723DA9" w:rsidRPr="00723DA9" w14:paraId="7B340E6F"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1569EE" w14:textId="77777777" w:rsidR="009B09E7" w:rsidRPr="00723DA9"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723DA9">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08D8E40" w14:textId="77777777" w:rsidR="009B09E7" w:rsidRPr="00723DA9"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723DA9">
              <w:rPr>
                <w:rFonts w:ascii="Times New Roman" w:eastAsia="Times New Roman" w:hAnsi="Times New Roman" w:cs="Times New Roman"/>
                <w:iCs/>
                <w:color w:val="000000" w:themeColor="text1"/>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61970F55" w14:textId="160ED8DB" w:rsidR="00D125FD" w:rsidRPr="00723DA9" w:rsidRDefault="00A06CE8" w:rsidP="0058573D">
            <w:pPr>
              <w:spacing w:after="0" w:line="240" w:lineRule="auto"/>
              <w:jc w:val="both"/>
              <w:rPr>
                <w:rFonts w:ascii="Times New Roman" w:hAnsi="Times New Roman" w:cs="Times New Roman"/>
                <w:color w:val="000000" w:themeColor="text1"/>
              </w:rPr>
            </w:pPr>
            <w:r w:rsidRPr="00723DA9">
              <w:rPr>
                <w:rFonts w:ascii="Times New Roman" w:hAnsi="Times New Roman" w:cs="Times New Roman"/>
                <w:color w:val="000000" w:themeColor="text1"/>
              </w:rPr>
              <w:t>N</w:t>
            </w:r>
            <w:r w:rsidR="0058573D" w:rsidRPr="00723DA9">
              <w:rPr>
                <w:rFonts w:ascii="Times New Roman" w:hAnsi="Times New Roman" w:cs="Times New Roman"/>
                <w:color w:val="000000" w:themeColor="text1"/>
              </w:rPr>
              <w:t>av.</w:t>
            </w:r>
          </w:p>
        </w:tc>
      </w:tr>
    </w:tbl>
    <w:p w14:paraId="096A2716" w14:textId="5863F1AC" w:rsidR="00213DE7" w:rsidRDefault="006842EA" w:rsidP="00213DE7">
      <w:pPr>
        <w:spacing w:after="0" w:line="240" w:lineRule="auto"/>
        <w:rPr>
          <w:rFonts w:ascii="Times New Roman" w:eastAsia="Times New Roman" w:hAnsi="Times New Roman" w:cs="Times New Roman"/>
          <w:iCs/>
          <w:color w:val="000000" w:themeColor="text1"/>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3DE7" w:rsidRPr="00955CFE" w14:paraId="4E55AA11" w14:textId="77777777" w:rsidTr="00E63D3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7D849F" w14:textId="06144607" w:rsidR="00213DE7" w:rsidRPr="00955CFE" w:rsidRDefault="00213DE7" w:rsidP="00E63D3C">
            <w:pPr>
              <w:spacing w:after="0" w:line="240" w:lineRule="auto"/>
              <w:jc w:val="center"/>
              <w:rPr>
                <w:rFonts w:ascii="Times New Roman" w:eastAsia="Times New Roman" w:hAnsi="Times New Roman" w:cs="Times New Roman"/>
                <w:b/>
                <w:bCs/>
                <w:iCs/>
                <w:color w:val="0033CC"/>
                <w:sz w:val="24"/>
                <w:szCs w:val="24"/>
                <w:lang w:eastAsia="lv-LV"/>
              </w:rPr>
            </w:pPr>
            <w:r>
              <w:rPr>
                <w:rFonts w:ascii="Times New Roman" w:eastAsia="Times New Roman" w:hAnsi="Times New Roman" w:cs="Times New Roman"/>
                <w:b/>
                <w:bCs/>
                <w:iCs/>
                <w:color w:val="000000" w:themeColor="text1"/>
                <w:sz w:val="24"/>
                <w:szCs w:val="24"/>
                <w:lang w:eastAsia="lv-LV"/>
              </w:rPr>
              <w:t>I</w:t>
            </w:r>
            <w:r w:rsidRPr="00065D38">
              <w:rPr>
                <w:rFonts w:ascii="Times New Roman" w:eastAsia="Times New Roman" w:hAnsi="Times New Roman" w:cs="Times New Roman"/>
                <w:b/>
                <w:bCs/>
                <w:iCs/>
                <w:color w:val="000000" w:themeColor="text1"/>
                <w:sz w:val="24"/>
                <w:szCs w:val="24"/>
                <w:lang w:eastAsia="lv-LV"/>
              </w:rPr>
              <w:t xml:space="preserve">I. </w:t>
            </w:r>
            <w:r w:rsidRPr="00213DE7">
              <w:rPr>
                <w:rFonts w:ascii="Times New Roman" w:eastAsia="Times New Roman" w:hAnsi="Times New Roman" w:cs="Times New Roman"/>
                <w:b/>
                <w:bCs/>
                <w:iCs/>
                <w:color w:val="000000" w:themeColor="text1"/>
                <w:sz w:val="24"/>
                <w:szCs w:val="24"/>
                <w:lang w:eastAsia="lv-LV"/>
              </w:rPr>
              <w:t>Tiesību akta projekta ietekme uz sabiedrību, tautsaimniecības attīstību un administratīvo slogu</w:t>
            </w:r>
          </w:p>
        </w:tc>
      </w:tr>
      <w:tr w:rsidR="00213DE7" w:rsidRPr="00A025BB" w14:paraId="6581441E" w14:textId="77777777" w:rsidTr="00213D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6A3401" w14:textId="77777777"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059DE6F" w14:textId="440CAA15"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E63D3C">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22B71A86" w14:textId="5C68DF9B" w:rsidR="00213DE7" w:rsidRPr="00A025BB" w:rsidRDefault="00213DE7" w:rsidP="00213D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Ēka (būvju) īpašnieki. </w:t>
            </w:r>
          </w:p>
        </w:tc>
      </w:tr>
      <w:tr w:rsidR="00213DE7" w:rsidRPr="00A025BB" w14:paraId="07CAC56F" w14:textId="77777777" w:rsidTr="00213D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1F3101" w14:textId="77777777"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6A7C1BC" w14:textId="3EC0EE1F"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E63D3C">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6BEDDF9D" w14:textId="47239B42" w:rsidR="00213DE7" w:rsidRDefault="00C30AEA" w:rsidP="00213D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Ar likumprojektu tiks</w:t>
            </w:r>
            <w:r w:rsidR="00213DE7">
              <w:rPr>
                <w:rFonts w:ascii="Times New Roman" w:eastAsia="Times New Roman" w:hAnsi="Times New Roman" w:cs="Times New Roman"/>
                <w:iCs/>
                <w:color w:val="000000" w:themeColor="text1"/>
                <w:sz w:val="24"/>
                <w:szCs w:val="24"/>
                <w:lang w:eastAsia="lv-LV"/>
              </w:rPr>
              <w:t xml:space="preserve"> nodrošināts vienots būvniecības un būves reģistrācijas</w:t>
            </w:r>
            <w:r>
              <w:rPr>
                <w:rFonts w:ascii="Times New Roman" w:eastAsia="Times New Roman" w:hAnsi="Times New Roman" w:cs="Times New Roman"/>
                <w:iCs/>
                <w:color w:val="000000" w:themeColor="text1"/>
                <w:sz w:val="24"/>
                <w:szCs w:val="24"/>
                <w:lang w:eastAsia="lv-LV"/>
              </w:rPr>
              <w:t xml:space="preserve"> un ierakstīšanas, kā arī dzēšanas </w:t>
            </w:r>
            <w:r w:rsidR="00213DE7">
              <w:rPr>
                <w:rFonts w:ascii="Times New Roman" w:eastAsia="Times New Roman" w:hAnsi="Times New Roman" w:cs="Times New Roman"/>
                <w:iCs/>
                <w:color w:val="000000" w:themeColor="text1"/>
                <w:sz w:val="24"/>
                <w:szCs w:val="24"/>
                <w:lang w:eastAsia="lv-LV"/>
              </w:rPr>
              <w:t xml:space="preserve"> process atbilstoši </w:t>
            </w:r>
            <w:r w:rsidR="00213DE7" w:rsidRPr="00C77E67">
              <w:rPr>
                <w:rFonts w:ascii="Times New Roman" w:eastAsia="Times New Roman" w:hAnsi="Times New Roman" w:cs="Times New Roman"/>
                <w:i/>
                <w:color w:val="000000" w:themeColor="text1"/>
                <w:sz w:val="24"/>
                <w:szCs w:val="24"/>
                <w:lang w:eastAsia="lv-LV"/>
              </w:rPr>
              <w:t>vienas pieturas aģentūras</w:t>
            </w:r>
            <w:r w:rsidR="00213DE7">
              <w:rPr>
                <w:rFonts w:ascii="Times New Roman" w:eastAsia="Times New Roman" w:hAnsi="Times New Roman" w:cs="Times New Roman"/>
                <w:iCs/>
                <w:color w:val="000000" w:themeColor="text1"/>
                <w:sz w:val="24"/>
                <w:szCs w:val="24"/>
                <w:lang w:eastAsia="lv-LV"/>
              </w:rPr>
              <w:t xml:space="preserve"> darbības principam. Saskaņā ar Būvniecības likuma regulējumu būvniecības administratīvais process tiek veikts elektroniski, būvniecības ierosinātājs būves nodošanu ekspluatācijā</w:t>
            </w:r>
            <w:r>
              <w:rPr>
                <w:rFonts w:ascii="Times New Roman" w:eastAsia="Times New Roman" w:hAnsi="Times New Roman" w:cs="Times New Roman"/>
                <w:iCs/>
                <w:color w:val="000000" w:themeColor="text1"/>
                <w:sz w:val="24"/>
                <w:szCs w:val="24"/>
                <w:lang w:eastAsia="lv-LV"/>
              </w:rPr>
              <w:t>, jaunbūves ierakstīšanu, kā ar būves dzēšanu</w:t>
            </w:r>
            <w:r w:rsidR="00213DE7">
              <w:rPr>
                <w:rFonts w:ascii="Times New Roman" w:eastAsia="Times New Roman" w:hAnsi="Times New Roman" w:cs="Times New Roman"/>
                <w:iCs/>
                <w:color w:val="000000" w:themeColor="text1"/>
                <w:sz w:val="24"/>
                <w:szCs w:val="24"/>
                <w:lang w:eastAsia="lv-LV"/>
              </w:rPr>
              <w:t xml:space="preserve"> ierosina Būvniecības informācijas sistēma, tāpat būvvalde vai institūcija, kas pilda būvvaldes funkcijas, aktu par būves nodošanu ekspluatācijā</w:t>
            </w:r>
            <w:r>
              <w:rPr>
                <w:rFonts w:ascii="Times New Roman" w:eastAsia="Times New Roman" w:hAnsi="Times New Roman" w:cs="Times New Roman"/>
                <w:iCs/>
                <w:color w:val="000000" w:themeColor="text1"/>
                <w:sz w:val="24"/>
                <w:szCs w:val="24"/>
                <w:lang w:eastAsia="lv-LV"/>
              </w:rPr>
              <w:t xml:space="preserve">, kā arī citu būvvaldes dokumentu atbilstoši plānotai darbībai, </w:t>
            </w:r>
            <w:r w:rsidR="00213DE7">
              <w:rPr>
                <w:rFonts w:ascii="Times New Roman" w:eastAsia="Times New Roman" w:hAnsi="Times New Roman" w:cs="Times New Roman"/>
                <w:iCs/>
                <w:color w:val="000000" w:themeColor="text1"/>
                <w:sz w:val="24"/>
                <w:szCs w:val="24"/>
                <w:lang w:eastAsia="lv-LV"/>
              </w:rPr>
              <w:t>izdod Būvniecības informācijas sistēmā strukturēto datu veidā. Paredzot iespēju personai, vienlaicīgi ar būves nodošanas ekspluatācijā</w:t>
            </w:r>
            <w:r>
              <w:rPr>
                <w:rFonts w:ascii="Times New Roman" w:eastAsia="Times New Roman" w:hAnsi="Times New Roman" w:cs="Times New Roman"/>
                <w:iCs/>
                <w:color w:val="000000" w:themeColor="text1"/>
                <w:sz w:val="24"/>
                <w:szCs w:val="24"/>
                <w:lang w:eastAsia="lv-LV"/>
              </w:rPr>
              <w:t xml:space="preserve">, kā arī jaunbūves </w:t>
            </w:r>
            <w:r w:rsidR="00213DE7">
              <w:rPr>
                <w:rFonts w:ascii="Times New Roman" w:eastAsia="Times New Roman" w:hAnsi="Times New Roman" w:cs="Times New Roman"/>
                <w:iCs/>
                <w:color w:val="000000" w:themeColor="text1"/>
                <w:sz w:val="24"/>
                <w:szCs w:val="24"/>
                <w:lang w:eastAsia="lv-LV"/>
              </w:rPr>
              <w:t xml:space="preserve"> ierosināšanu </w:t>
            </w:r>
            <w:r w:rsidR="000A46C1">
              <w:rPr>
                <w:rFonts w:ascii="Times New Roman" w:eastAsia="Times New Roman" w:hAnsi="Times New Roman" w:cs="Times New Roman"/>
                <w:iCs/>
                <w:color w:val="000000" w:themeColor="text1"/>
                <w:sz w:val="24"/>
                <w:szCs w:val="24"/>
                <w:lang w:eastAsia="lv-LV"/>
              </w:rPr>
              <w:t xml:space="preserve">un būves dzēšanu, </w:t>
            </w:r>
            <w:r w:rsidR="00213DE7">
              <w:rPr>
                <w:rFonts w:ascii="Times New Roman" w:eastAsia="Times New Roman" w:hAnsi="Times New Roman" w:cs="Times New Roman"/>
                <w:iCs/>
                <w:color w:val="000000" w:themeColor="text1"/>
                <w:sz w:val="24"/>
                <w:szCs w:val="24"/>
                <w:lang w:eastAsia="lv-LV"/>
              </w:rPr>
              <w:t xml:space="preserve">augšupielādēt </w:t>
            </w:r>
            <w:r w:rsidR="00213DE7">
              <w:rPr>
                <w:rFonts w:ascii="Times New Roman" w:eastAsia="Times New Roman" w:hAnsi="Times New Roman" w:cs="Times New Roman"/>
                <w:iCs/>
                <w:color w:val="000000" w:themeColor="text1"/>
                <w:sz w:val="24"/>
                <w:szCs w:val="24"/>
                <w:lang w:eastAsia="lv-LV"/>
              </w:rPr>
              <w:lastRenderedPageBreak/>
              <w:t>iesniegumu, kā arī citus ierakstīšanai</w:t>
            </w:r>
            <w:r w:rsidR="000A46C1">
              <w:rPr>
                <w:rFonts w:ascii="Times New Roman" w:eastAsia="Times New Roman" w:hAnsi="Times New Roman" w:cs="Times New Roman"/>
                <w:iCs/>
                <w:color w:val="000000" w:themeColor="text1"/>
                <w:sz w:val="24"/>
                <w:szCs w:val="24"/>
                <w:lang w:eastAsia="lv-LV"/>
              </w:rPr>
              <w:t xml:space="preserve"> vai dzēšanai</w:t>
            </w:r>
            <w:r w:rsidR="00213DE7">
              <w:rPr>
                <w:rFonts w:ascii="Times New Roman" w:eastAsia="Times New Roman" w:hAnsi="Times New Roman" w:cs="Times New Roman"/>
                <w:iCs/>
                <w:color w:val="000000" w:themeColor="text1"/>
                <w:sz w:val="24"/>
                <w:szCs w:val="24"/>
                <w:lang w:eastAsia="lv-LV"/>
              </w:rPr>
              <w:t xml:space="preserve"> nepieciešamos dokumentus, lai ierakstītu</w:t>
            </w:r>
            <w:r w:rsidR="000A46C1">
              <w:rPr>
                <w:rFonts w:ascii="Times New Roman" w:eastAsia="Times New Roman" w:hAnsi="Times New Roman" w:cs="Times New Roman"/>
                <w:iCs/>
                <w:color w:val="000000" w:themeColor="text1"/>
                <w:sz w:val="24"/>
                <w:szCs w:val="24"/>
                <w:lang w:eastAsia="lv-LV"/>
              </w:rPr>
              <w:t xml:space="preserve"> vai dzēstu</w:t>
            </w:r>
            <w:r w:rsidR="00213DE7">
              <w:rPr>
                <w:rFonts w:ascii="Times New Roman" w:eastAsia="Times New Roman" w:hAnsi="Times New Roman" w:cs="Times New Roman"/>
                <w:iCs/>
                <w:color w:val="000000" w:themeColor="text1"/>
                <w:sz w:val="24"/>
                <w:szCs w:val="24"/>
                <w:lang w:eastAsia="lv-LV"/>
              </w:rPr>
              <w:t xml:space="preserve"> zemesgrāmatai būves, tiek ieviests vienots būves </w:t>
            </w:r>
            <w:r w:rsidR="000A46C1">
              <w:rPr>
                <w:rFonts w:ascii="Times New Roman" w:eastAsia="Times New Roman" w:hAnsi="Times New Roman" w:cs="Times New Roman"/>
                <w:iCs/>
                <w:color w:val="000000" w:themeColor="text1"/>
                <w:sz w:val="24"/>
                <w:szCs w:val="24"/>
                <w:lang w:eastAsia="lv-LV"/>
              </w:rPr>
              <w:t xml:space="preserve">ierakstīšanas un dzēšanas </w:t>
            </w:r>
            <w:r w:rsidR="00213DE7">
              <w:rPr>
                <w:rFonts w:ascii="Times New Roman" w:eastAsia="Times New Roman" w:hAnsi="Times New Roman" w:cs="Times New Roman"/>
                <w:iCs/>
                <w:color w:val="000000" w:themeColor="text1"/>
                <w:sz w:val="24"/>
                <w:szCs w:val="24"/>
                <w:lang w:eastAsia="lv-LV"/>
              </w:rPr>
              <w:t xml:space="preserve">process, kas sākas būvvaldē un beidzas zemesgrāmatā. </w:t>
            </w:r>
          </w:p>
          <w:p w14:paraId="1E5218E1" w14:textId="3C081163" w:rsidR="00213DE7" w:rsidRDefault="00213DE7" w:rsidP="00213D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Tāpat tiks nodrošināta būves </w:t>
            </w:r>
            <w:r w:rsidR="000A46C1">
              <w:rPr>
                <w:rFonts w:ascii="Times New Roman" w:eastAsia="Times New Roman" w:hAnsi="Times New Roman" w:cs="Times New Roman"/>
                <w:iCs/>
                <w:color w:val="000000" w:themeColor="text1"/>
                <w:sz w:val="24"/>
                <w:szCs w:val="24"/>
                <w:lang w:eastAsia="lv-LV"/>
              </w:rPr>
              <w:t xml:space="preserve">ierakstīšanas, kā arī dzēšanas </w:t>
            </w:r>
            <w:r>
              <w:rPr>
                <w:rFonts w:ascii="Times New Roman" w:eastAsia="Times New Roman" w:hAnsi="Times New Roman" w:cs="Times New Roman"/>
                <w:iCs/>
                <w:color w:val="000000" w:themeColor="text1"/>
                <w:sz w:val="24"/>
                <w:szCs w:val="24"/>
                <w:lang w:eastAsia="lv-LV"/>
              </w:rPr>
              <w:t>procesa atbilstība labās pārvaldības principam, proti, personai nebūs jāsniedz vienai valsts iestādei informācija (dati, dokumenti), kas ir citas valsts pārvaldes iestādes rīcībā. Dati, kas ir reģistrēti Būvniecības informācijas sistēmā un ir nepieciešami būves ierakstīšanai zemesgrāmatā, tiks nodoti sistēmas līmenī bez personas iesaistīšanas.</w:t>
            </w:r>
          </w:p>
          <w:p w14:paraId="322E9913" w14:textId="77777777" w:rsidR="00213DE7" w:rsidRDefault="00213DE7" w:rsidP="00213D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Vienotā procesa ieviešana samazinās birokrātiju būves reģistrācijas procesā, kas pozitīvi ietekmēs šī procesa novērtējumu Pasaules bankas ikgadējā biznesa vides novērtējumā </w:t>
            </w:r>
            <w:proofErr w:type="spellStart"/>
            <w:r>
              <w:rPr>
                <w:rFonts w:ascii="Times New Roman" w:eastAsia="Times New Roman" w:hAnsi="Times New Roman" w:cs="Times New Roman"/>
                <w:i/>
                <w:color w:val="000000" w:themeColor="text1"/>
                <w:sz w:val="24"/>
                <w:szCs w:val="24"/>
                <w:lang w:eastAsia="lv-LV"/>
              </w:rPr>
              <w:t>Doing</w:t>
            </w:r>
            <w:proofErr w:type="spellEnd"/>
            <w:r>
              <w:rPr>
                <w:rFonts w:ascii="Times New Roman" w:eastAsia="Times New Roman" w:hAnsi="Times New Roman" w:cs="Times New Roman"/>
                <w:i/>
                <w:color w:val="000000" w:themeColor="text1"/>
                <w:sz w:val="24"/>
                <w:szCs w:val="24"/>
                <w:lang w:eastAsia="lv-LV"/>
              </w:rPr>
              <w:t xml:space="preserve"> </w:t>
            </w:r>
            <w:proofErr w:type="spellStart"/>
            <w:r>
              <w:rPr>
                <w:rFonts w:ascii="Times New Roman" w:eastAsia="Times New Roman" w:hAnsi="Times New Roman" w:cs="Times New Roman"/>
                <w:i/>
                <w:color w:val="000000" w:themeColor="text1"/>
                <w:sz w:val="24"/>
                <w:szCs w:val="24"/>
                <w:lang w:eastAsia="lv-LV"/>
              </w:rPr>
              <w:t>business</w:t>
            </w:r>
            <w:proofErr w:type="spellEnd"/>
            <w:r>
              <w:rPr>
                <w:rFonts w:ascii="Times New Roman" w:eastAsia="Times New Roman" w:hAnsi="Times New Roman" w:cs="Times New Roman"/>
                <w:iCs/>
                <w:color w:val="000000" w:themeColor="text1"/>
                <w:sz w:val="24"/>
                <w:szCs w:val="24"/>
                <w:lang w:eastAsia="lv-LV"/>
              </w:rPr>
              <w:t xml:space="preserve">. </w:t>
            </w:r>
          </w:p>
          <w:p w14:paraId="4CC04959" w14:textId="458AD72A" w:rsidR="00213DE7" w:rsidRPr="00A025BB" w:rsidRDefault="00213DE7" w:rsidP="00213D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Vienotā procesa ieviešana veicinās aktuālās informācijas esamību par nekustamā īpašuma sastāvu zemesgrāmatā</w:t>
            </w:r>
            <w:r w:rsidR="000A46C1">
              <w:rPr>
                <w:rFonts w:ascii="Times New Roman" w:eastAsia="Times New Roman" w:hAnsi="Times New Roman" w:cs="Times New Roman"/>
                <w:iCs/>
                <w:color w:val="000000" w:themeColor="text1"/>
                <w:sz w:val="24"/>
                <w:szCs w:val="24"/>
                <w:lang w:eastAsia="lv-LV"/>
              </w:rPr>
              <w:t xml:space="preserve">. </w:t>
            </w:r>
          </w:p>
        </w:tc>
      </w:tr>
      <w:tr w:rsidR="00213DE7" w:rsidRPr="00A025BB" w14:paraId="058D7AB2" w14:textId="77777777" w:rsidTr="00213D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04EE99" w14:textId="77777777"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1D420AB2" w14:textId="2991A586" w:rsidR="00213DE7" w:rsidRPr="00A025BB" w:rsidRDefault="00213DE7" w:rsidP="00213DE7">
            <w:pPr>
              <w:spacing w:after="0" w:line="240" w:lineRule="auto"/>
              <w:rPr>
                <w:rFonts w:ascii="Times New Roman" w:eastAsia="Times New Roman" w:hAnsi="Times New Roman" w:cs="Times New Roman"/>
                <w:iCs/>
                <w:color w:val="000000" w:themeColor="text1"/>
                <w:sz w:val="24"/>
                <w:szCs w:val="24"/>
                <w:lang w:eastAsia="lv-LV"/>
              </w:rPr>
            </w:pPr>
            <w:r w:rsidRPr="00E63D3C">
              <w:rPr>
                <w:rFonts w:ascii="Times New Roman" w:eastAsia="Times New Roman" w:hAnsi="Times New Roman" w:cs="Times New Roman"/>
                <w:iCs/>
                <w:color w:val="000000" w:themeColor="text1"/>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09A12177" w14:textId="77777777" w:rsidR="00213DE7" w:rsidRPr="00A025BB" w:rsidRDefault="00213DE7" w:rsidP="00213DE7">
            <w:pPr>
              <w:spacing w:after="0" w:line="240" w:lineRule="auto"/>
              <w:jc w:val="both"/>
              <w:rPr>
                <w:rFonts w:ascii="Times New Roman" w:eastAsia="Times New Roman" w:hAnsi="Times New Roman" w:cs="Times New Roman"/>
                <w:iCs/>
                <w:color w:val="000000" w:themeColor="text1"/>
                <w:sz w:val="24"/>
                <w:szCs w:val="24"/>
                <w:lang w:eastAsia="lv-LV"/>
              </w:rPr>
            </w:pPr>
          </w:p>
        </w:tc>
      </w:tr>
      <w:tr w:rsidR="00213DE7" w:rsidRPr="00A025BB" w14:paraId="546E9F39" w14:textId="77777777" w:rsidTr="00213D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A8B570" w14:textId="77777777" w:rsidR="00213DE7" w:rsidRPr="00A025BB" w:rsidRDefault="00213DE7" w:rsidP="00E63D3C">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6455B10" w14:textId="77777777" w:rsidR="00213DE7" w:rsidRPr="00A025BB" w:rsidRDefault="00213DE7" w:rsidP="00E63D3C">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DC33254" w14:textId="77777777" w:rsidR="00213DE7" w:rsidRPr="00A025BB" w:rsidRDefault="00213DE7" w:rsidP="00E63D3C">
            <w:pPr>
              <w:spacing w:after="0" w:line="240" w:lineRule="auto"/>
              <w:jc w:val="both"/>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Nav.</w:t>
            </w:r>
          </w:p>
        </w:tc>
      </w:tr>
    </w:tbl>
    <w:p w14:paraId="0C6908A6" w14:textId="77777777" w:rsidR="00213DE7" w:rsidRPr="00770F9C" w:rsidRDefault="00213DE7" w:rsidP="00770F9C">
      <w:pPr>
        <w:spacing w:after="0" w:line="240" w:lineRule="auto"/>
        <w:jc w:val="both"/>
        <w:rPr>
          <w:rFonts w:ascii="Times New Roman" w:eastAsia="Times New Roman" w:hAnsi="Times New Roman" w:cs="Times New Roman"/>
          <w:iCs/>
          <w:color w:val="000000" w:themeColor="text1"/>
          <w:sz w:val="24"/>
          <w:szCs w:val="24"/>
          <w:lang w:eastAsia="lv-LV"/>
        </w:rPr>
      </w:pPr>
    </w:p>
    <w:p w14:paraId="2CA6E6DC" w14:textId="77777777" w:rsidR="00213DE7" w:rsidRPr="00955CFE" w:rsidRDefault="00213DE7" w:rsidP="00E5323B">
      <w:pPr>
        <w:spacing w:after="0" w:line="240" w:lineRule="auto"/>
        <w:rPr>
          <w:rFonts w:ascii="Times New Roman" w:eastAsia="Times New Roman" w:hAnsi="Times New Roman" w:cs="Times New Roman"/>
          <w:iCs/>
          <w:color w:val="0033CC"/>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2929999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5ED9E"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5E5201" w:rsidRPr="005E5201" w14:paraId="4AD89580" w14:textId="77777777" w:rsidTr="009B09E7">
        <w:trPr>
          <w:trHeight w:val="100"/>
          <w:tblCellSpacing w:w="15" w:type="dxa"/>
        </w:trPr>
        <w:tc>
          <w:tcPr>
            <w:tcW w:w="4967" w:type="pct"/>
            <w:tcBorders>
              <w:top w:val="outset" w:sz="6" w:space="0" w:color="auto"/>
              <w:left w:val="outset" w:sz="6" w:space="0" w:color="auto"/>
              <w:right w:val="outset" w:sz="6" w:space="0" w:color="auto"/>
            </w:tcBorders>
            <w:vAlign w:val="center"/>
          </w:tcPr>
          <w:p w14:paraId="3BF54158" w14:textId="4F9DBD3F" w:rsidR="009B09E7" w:rsidRPr="005E5201" w:rsidRDefault="00C91213" w:rsidP="0058573D">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likum</w:t>
            </w:r>
            <w:r w:rsidR="004D5EA9" w:rsidRPr="005E5201">
              <w:rPr>
                <w:rFonts w:ascii="Times New Roman" w:eastAsia="Times New Roman" w:hAnsi="Times New Roman" w:cs="Times New Roman"/>
                <w:iCs/>
                <w:color w:val="000000" w:themeColor="text1"/>
                <w:sz w:val="24"/>
                <w:szCs w:val="24"/>
                <w:lang w:eastAsia="lv-LV"/>
              </w:rPr>
              <w:t xml:space="preserve">projekts </w:t>
            </w:r>
            <w:r w:rsidR="009B09E7" w:rsidRPr="005E5201">
              <w:rPr>
                <w:rFonts w:ascii="Times New Roman" w:eastAsia="Times New Roman" w:hAnsi="Times New Roman" w:cs="Times New Roman"/>
                <w:iCs/>
                <w:color w:val="000000" w:themeColor="text1"/>
                <w:sz w:val="24"/>
                <w:szCs w:val="24"/>
                <w:lang w:eastAsia="lv-LV"/>
              </w:rPr>
              <w:t>šo jomu neskar.</w:t>
            </w:r>
          </w:p>
        </w:tc>
      </w:tr>
    </w:tbl>
    <w:p w14:paraId="71EC22BE" w14:textId="77777777" w:rsidR="00ED00E2" w:rsidRPr="00955CFE" w:rsidRDefault="00ED00E2" w:rsidP="00E5323B">
      <w:pPr>
        <w:spacing w:after="0" w:line="240" w:lineRule="auto"/>
        <w:rPr>
          <w:rFonts w:ascii="Times New Roman" w:eastAsia="Times New Roman" w:hAnsi="Times New Roman" w:cs="Times New Roman"/>
          <w:iCs/>
          <w:color w:val="0033CC"/>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464560FA" w14:textId="77777777" w:rsidTr="007B2F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EC8AC" w14:textId="47F3E604" w:rsidR="0058573D" w:rsidRPr="00955CFE" w:rsidRDefault="0058573D" w:rsidP="0058573D">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5E5201" w:rsidRPr="005E5201" w14:paraId="760AB311" w14:textId="77777777" w:rsidTr="007B2F5F">
        <w:trPr>
          <w:trHeight w:val="100"/>
          <w:tblCellSpacing w:w="15" w:type="dxa"/>
        </w:trPr>
        <w:tc>
          <w:tcPr>
            <w:tcW w:w="4967" w:type="pct"/>
            <w:tcBorders>
              <w:top w:val="outset" w:sz="6" w:space="0" w:color="auto"/>
              <w:left w:val="outset" w:sz="6" w:space="0" w:color="auto"/>
              <w:right w:val="outset" w:sz="6" w:space="0" w:color="auto"/>
            </w:tcBorders>
            <w:vAlign w:val="center"/>
          </w:tcPr>
          <w:p w14:paraId="6EA61F46" w14:textId="51D685DE" w:rsidR="0058573D" w:rsidRPr="005E5201" w:rsidRDefault="00C91213" w:rsidP="004D5EA9">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likum</w:t>
            </w:r>
            <w:r w:rsidR="004D5EA9" w:rsidRPr="005E5201">
              <w:rPr>
                <w:rFonts w:ascii="Times New Roman" w:eastAsia="Times New Roman" w:hAnsi="Times New Roman" w:cs="Times New Roman"/>
                <w:iCs/>
                <w:color w:val="000000" w:themeColor="text1"/>
                <w:sz w:val="24"/>
                <w:szCs w:val="24"/>
                <w:lang w:eastAsia="lv-LV"/>
              </w:rPr>
              <w:t xml:space="preserve">projekts </w:t>
            </w:r>
            <w:r w:rsidR="0058573D" w:rsidRPr="005E5201">
              <w:rPr>
                <w:rFonts w:ascii="Times New Roman" w:eastAsia="Times New Roman" w:hAnsi="Times New Roman" w:cs="Times New Roman"/>
                <w:iCs/>
                <w:color w:val="000000" w:themeColor="text1"/>
                <w:sz w:val="24"/>
                <w:szCs w:val="24"/>
                <w:lang w:eastAsia="lv-LV"/>
              </w:rPr>
              <w:t>šo jomu neskar.</w:t>
            </w:r>
          </w:p>
        </w:tc>
      </w:tr>
    </w:tbl>
    <w:p w14:paraId="38BFE4ED" w14:textId="77777777" w:rsidR="00E5323B" w:rsidRPr="00955CFE" w:rsidRDefault="00E5323B"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7C165DD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BE1AC9"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5E5201" w:rsidRPr="005E5201" w14:paraId="5BCDB991" w14:textId="77777777" w:rsidTr="0058573D">
        <w:trPr>
          <w:trHeight w:val="405"/>
          <w:tblCellSpacing w:w="15" w:type="dxa"/>
        </w:trPr>
        <w:tc>
          <w:tcPr>
            <w:tcW w:w="4967" w:type="pct"/>
            <w:tcBorders>
              <w:top w:val="outset" w:sz="6" w:space="0" w:color="auto"/>
              <w:left w:val="outset" w:sz="6" w:space="0" w:color="auto"/>
              <w:right w:val="outset" w:sz="6" w:space="0" w:color="auto"/>
            </w:tcBorders>
            <w:hideMark/>
          </w:tcPr>
          <w:p w14:paraId="6B8EAE9D" w14:textId="205F0075" w:rsidR="00167487" w:rsidRPr="005E5201" w:rsidRDefault="00C91213" w:rsidP="001674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likum</w:t>
            </w:r>
            <w:r w:rsidR="004D5EA9" w:rsidRPr="005E5201">
              <w:rPr>
                <w:rFonts w:ascii="Times New Roman" w:eastAsia="Times New Roman" w:hAnsi="Times New Roman" w:cs="Times New Roman"/>
                <w:iCs/>
                <w:color w:val="000000" w:themeColor="text1"/>
                <w:sz w:val="24"/>
                <w:szCs w:val="24"/>
                <w:lang w:eastAsia="lv-LV"/>
              </w:rPr>
              <w:t>projekts</w:t>
            </w:r>
            <w:r w:rsidR="00167487" w:rsidRPr="005E5201">
              <w:rPr>
                <w:rFonts w:ascii="Times New Roman" w:eastAsia="Times New Roman" w:hAnsi="Times New Roman" w:cs="Times New Roman"/>
                <w:bCs/>
                <w:iCs/>
                <w:color w:val="000000" w:themeColor="text1"/>
                <w:sz w:val="24"/>
                <w:szCs w:val="24"/>
                <w:lang w:eastAsia="lv-LV"/>
              </w:rPr>
              <w:t xml:space="preserve"> šo jomu neskar.</w:t>
            </w:r>
          </w:p>
        </w:tc>
      </w:tr>
    </w:tbl>
    <w:p w14:paraId="2561CACF" w14:textId="77777777" w:rsidR="00E5323B" w:rsidRPr="00955CFE" w:rsidRDefault="00E5323B"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55CFE" w:rsidRPr="00955CFE" w14:paraId="3EBCF1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AE3F3E"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70F9C" w:rsidRPr="00770F9C" w14:paraId="22A73D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861259"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F7ACBEE"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4EE3D01" w14:textId="17837BE1" w:rsidR="00E5323B" w:rsidRPr="00770F9C" w:rsidRDefault="00770F9C" w:rsidP="00A025BB">
            <w:pPr>
              <w:spacing w:after="0" w:line="240" w:lineRule="auto"/>
              <w:jc w:val="both"/>
              <w:rPr>
                <w:rFonts w:ascii="Times New Roman" w:hAnsi="Times New Roman" w:cs="Times New Roman"/>
                <w:iCs/>
              </w:rPr>
            </w:pPr>
            <w:r w:rsidRPr="000A46C1">
              <w:rPr>
                <w:rFonts w:ascii="Times New Roman" w:hAnsi="Times New Roman" w:cs="Times New Roman"/>
                <w:bCs/>
                <w:iCs/>
                <w:sz w:val="24"/>
                <w:szCs w:val="24"/>
              </w:rPr>
              <w:t>Lai informētu sabiedrību par likumprojektu un dotu iespēju izteikt viedokli, likumprojekts atbilstoši Ministru kabineta 2009. gada 25. augusta noteikumiem Nr. 970 "Sabiedrības līdzdalības kārtība attīstības plānošanas procesā" pirms tā iesniegšanas Valsts kancelejā ievietots Tieslietu ministrijas un Valsts kancelejas tīmekļvietnē.</w:t>
            </w:r>
          </w:p>
        </w:tc>
      </w:tr>
      <w:tr w:rsidR="00770F9C" w:rsidRPr="00770F9C" w14:paraId="5124DB39" w14:textId="77777777" w:rsidTr="00C9121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EF7E85"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D56312"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F469090" w14:textId="5553254D" w:rsidR="00E5323B" w:rsidRPr="00770F9C" w:rsidRDefault="00770F9C" w:rsidP="000A46C1">
            <w:pPr>
              <w:spacing w:after="0" w:line="240" w:lineRule="auto"/>
              <w:jc w:val="both"/>
              <w:rPr>
                <w:rFonts w:ascii="Times New Roman" w:eastAsia="Times New Roman" w:hAnsi="Times New Roman" w:cs="Times New Roman"/>
                <w:iCs/>
                <w:sz w:val="24"/>
                <w:szCs w:val="24"/>
                <w:lang w:eastAsia="lv-LV"/>
              </w:rPr>
            </w:pPr>
            <w:r w:rsidRPr="00770F9C">
              <w:rPr>
                <w:rFonts w:ascii="Times New Roman" w:hAnsi="Times New Roman" w:cs="Times New Roman"/>
                <w:bCs/>
                <w:iCs/>
                <w:sz w:val="24"/>
                <w:szCs w:val="24"/>
              </w:rPr>
              <w:t>Tieslietu ministrija 2020. gada 2. </w:t>
            </w:r>
            <w:r>
              <w:rPr>
                <w:rFonts w:ascii="Times New Roman" w:hAnsi="Times New Roman" w:cs="Times New Roman"/>
                <w:bCs/>
                <w:iCs/>
                <w:sz w:val="24"/>
                <w:szCs w:val="24"/>
              </w:rPr>
              <w:t>jūnijā</w:t>
            </w:r>
            <w:r w:rsidRPr="00770F9C">
              <w:rPr>
                <w:rFonts w:ascii="Times New Roman" w:hAnsi="Times New Roman" w:cs="Times New Roman"/>
                <w:bCs/>
                <w:iCs/>
                <w:sz w:val="24"/>
                <w:szCs w:val="24"/>
              </w:rPr>
              <w:t xml:space="preserve"> likumprojektu ievietoja savā tīmekļvietnē sadaļā "Sabiedrības līdzdalība" (</w:t>
            </w:r>
            <w:r>
              <w:rPr>
                <w:rFonts w:ascii="Times New Roman" w:hAnsi="Times New Roman" w:cs="Times New Roman"/>
                <w:bCs/>
                <w:iCs/>
                <w:sz w:val="24"/>
                <w:szCs w:val="24"/>
              </w:rPr>
              <w:t>…</w:t>
            </w:r>
            <w:r w:rsidRPr="00770F9C">
              <w:rPr>
                <w:rFonts w:ascii="Times New Roman" w:hAnsi="Times New Roman" w:cs="Times New Roman"/>
                <w:bCs/>
                <w:iCs/>
                <w:sz w:val="24"/>
                <w:szCs w:val="24"/>
              </w:rPr>
              <w:t xml:space="preserve">), kā arī likumprojekts tika ievietots </w:t>
            </w:r>
            <w:r w:rsidRPr="00770F9C">
              <w:rPr>
                <w:rFonts w:ascii="Times New Roman" w:hAnsi="Times New Roman" w:cs="Times New Roman"/>
                <w:bCs/>
                <w:iCs/>
                <w:sz w:val="24"/>
                <w:szCs w:val="24"/>
              </w:rPr>
              <w:lastRenderedPageBreak/>
              <w:t>Valsts kancelejas tīmekļvietnē sadaļā "Ministru kabineta diskusiju dokumenti" (</w:t>
            </w:r>
            <w:r>
              <w:rPr>
                <w:rFonts w:ascii="Times New Roman" w:hAnsi="Times New Roman" w:cs="Times New Roman"/>
                <w:bCs/>
                <w:iCs/>
                <w:sz w:val="24"/>
                <w:szCs w:val="24"/>
              </w:rPr>
              <w:t>…</w:t>
            </w:r>
            <w:r w:rsidRPr="00770F9C">
              <w:rPr>
                <w:rFonts w:ascii="Times New Roman" w:hAnsi="Times New Roman" w:cs="Times New Roman"/>
                <w:bCs/>
                <w:iCs/>
                <w:sz w:val="24"/>
                <w:szCs w:val="24"/>
              </w:rPr>
              <w:t>), tādējādi dodot iespēju sabiedrībai līdzdarboties tiesību akta izstrādes procesā. Sabiedrībai bija iespēja līdz 2020. gada 1</w:t>
            </w:r>
            <w:r w:rsidR="000A46C1">
              <w:rPr>
                <w:rFonts w:ascii="Times New Roman" w:hAnsi="Times New Roman" w:cs="Times New Roman"/>
                <w:bCs/>
                <w:iCs/>
                <w:sz w:val="24"/>
                <w:szCs w:val="24"/>
              </w:rPr>
              <w:t>6</w:t>
            </w:r>
            <w:r w:rsidRPr="00770F9C">
              <w:rPr>
                <w:rFonts w:ascii="Times New Roman" w:hAnsi="Times New Roman" w:cs="Times New Roman"/>
                <w:bCs/>
                <w:iCs/>
                <w:sz w:val="24"/>
                <w:szCs w:val="24"/>
              </w:rPr>
              <w:t>. </w:t>
            </w:r>
            <w:r>
              <w:rPr>
                <w:rFonts w:ascii="Times New Roman" w:hAnsi="Times New Roman" w:cs="Times New Roman"/>
                <w:bCs/>
                <w:iCs/>
                <w:sz w:val="24"/>
                <w:szCs w:val="24"/>
              </w:rPr>
              <w:t>jūnijam</w:t>
            </w:r>
            <w:r w:rsidRPr="00770F9C">
              <w:rPr>
                <w:rFonts w:ascii="Times New Roman" w:hAnsi="Times New Roman" w:cs="Times New Roman"/>
                <w:bCs/>
                <w:iCs/>
                <w:sz w:val="24"/>
                <w:szCs w:val="24"/>
              </w:rPr>
              <w:t xml:space="preserve"> sniegt rakstisku viedokli Tieslietu ministrijai par izstrādāto likumprojektu.</w:t>
            </w:r>
          </w:p>
        </w:tc>
      </w:tr>
      <w:tr w:rsidR="00770F9C" w:rsidRPr="00770F9C" w14:paraId="3747F8F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FAFDBD"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0E501F1"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C8862EE" w14:textId="66435FF2" w:rsidR="00E5323B" w:rsidRPr="00770F9C" w:rsidRDefault="00770F9C" w:rsidP="00EA5ADA">
            <w:pPr>
              <w:spacing w:after="0" w:line="240" w:lineRule="auto"/>
              <w:jc w:val="both"/>
              <w:rPr>
                <w:rFonts w:ascii="Times New Roman" w:eastAsia="Times New Roman" w:hAnsi="Times New Roman" w:cs="Times New Roman"/>
                <w:iCs/>
                <w:sz w:val="24"/>
                <w:szCs w:val="24"/>
                <w:lang w:eastAsia="lv-LV"/>
              </w:rPr>
            </w:pPr>
            <w:r w:rsidRPr="00770F9C">
              <w:rPr>
                <w:rFonts w:ascii="Times New Roman" w:hAnsi="Times New Roman" w:cs="Times New Roman"/>
                <w:bCs/>
                <w:iCs/>
                <w:sz w:val="24"/>
                <w:szCs w:val="24"/>
              </w:rPr>
              <w:t>Pēc likumprojekta ievietošanas Tieslietu ministrijas un Valsts kancelejas tīmekļvietnē viedokļi par noteikumu projektu no sabiedrības pārstāvju puses nav saņemti.</w:t>
            </w:r>
          </w:p>
        </w:tc>
      </w:tr>
      <w:tr w:rsidR="00770F9C" w:rsidRPr="00770F9C" w14:paraId="09A310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27C20C"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34C32C9"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D44F620" w14:textId="77777777" w:rsidR="00E5323B" w:rsidRPr="00770F9C" w:rsidRDefault="00EA5ADA" w:rsidP="00EA5ADA">
            <w:pPr>
              <w:spacing w:after="0" w:line="240" w:lineRule="auto"/>
              <w:jc w:val="both"/>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Nav.</w:t>
            </w:r>
          </w:p>
        </w:tc>
      </w:tr>
    </w:tbl>
    <w:p w14:paraId="4FC866F5"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0F9C" w:rsidRPr="00770F9C" w14:paraId="097C72E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22A0B7" w14:textId="77777777" w:rsidR="00655F2C" w:rsidRPr="00770F9C" w:rsidRDefault="00E5323B" w:rsidP="006F6CA1">
            <w:pPr>
              <w:spacing w:after="0" w:line="240" w:lineRule="auto"/>
              <w:jc w:val="center"/>
              <w:rPr>
                <w:rFonts w:ascii="Times New Roman" w:eastAsia="Times New Roman" w:hAnsi="Times New Roman" w:cs="Times New Roman"/>
                <w:b/>
                <w:bCs/>
                <w:iCs/>
                <w:sz w:val="24"/>
                <w:szCs w:val="24"/>
                <w:lang w:eastAsia="lv-LV"/>
              </w:rPr>
            </w:pPr>
            <w:r w:rsidRPr="00770F9C">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70F9C" w:rsidRPr="00770F9C" w14:paraId="68DC2B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113BD"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F6EEAE3" w14:textId="77777777"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D35ED45" w14:textId="6E427434" w:rsidR="00E5323B" w:rsidRPr="00770F9C" w:rsidRDefault="00770F9C" w:rsidP="00EA5ADA">
            <w:pPr>
              <w:spacing w:after="0" w:line="240" w:lineRule="auto"/>
              <w:jc w:val="both"/>
              <w:rPr>
                <w:rFonts w:ascii="Times New Roman" w:hAnsi="Times New Roman" w:cs="Times New Roman"/>
                <w:bCs/>
                <w:iCs/>
                <w:sz w:val="24"/>
                <w:szCs w:val="24"/>
              </w:rPr>
            </w:pPr>
            <w:r w:rsidRPr="00770F9C">
              <w:rPr>
                <w:rFonts w:ascii="Times New Roman" w:hAnsi="Times New Roman" w:cs="Times New Roman"/>
                <w:bCs/>
                <w:iCs/>
                <w:sz w:val="24"/>
                <w:szCs w:val="24"/>
              </w:rPr>
              <w:t>Rajona (pilsētas) tiesa, būvvaldes,  Tiesu administrācija, Būvniecības valsts kontroles birojs.</w:t>
            </w:r>
          </w:p>
        </w:tc>
      </w:tr>
      <w:tr w:rsidR="00770F9C" w:rsidRPr="00770F9C" w14:paraId="59151C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82CF33" w14:textId="77777777" w:rsidR="00655F2C"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3C033" w14:textId="0BBCC553" w:rsidR="00E5323B" w:rsidRPr="00770F9C" w:rsidRDefault="00E5323B" w:rsidP="00E5323B">
            <w:pPr>
              <w:spacing w:after="0" w:line="240" w:lineRule="auto"/>
              <w:rPr>
                <w:rFonts w:ascii="Times New Roman" w:eastAsia="Times New Roman" w:hAnsi="Times New Roman" w:cs="Times New Roman"/>
                <w:iCs/>
                <w:sz w:val="24"/>
                <w:szCs w:val="24"/>
                <w:lang w:eastAsia="lv-LV"/>
              </w:rPr>
            </w:pPr>
            <w:r w:rsidRPr="00770F9C">
              <w:rPr>
                <w:rFonts w:ascii="Times New Roman" w:eastAsia="Times New Roman" w:hAnsi="Times New Roman" w:cs="Times New Roman"/>
                <w:iCs/>
                <w:sz w:val="24"/>
                <w:szCs w:val="24"/>
                <w:lang w:eastAsia="lv-LV"/>
              </w:rPr>
              <w:t>Projekta izpildes ietekme uz pārvaldes funkcijām un institucionālo struktūru.</w:t>
            </w:r>
            <w:r w:rsidRPr="00770F9C">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r w:rsidR="00685A02" w:rsidRPr="00770F9C">
              <w:rPr>
                <w:rFonts w:ascii="Times New Roman" w:eastAsia="Times New Roman" w:hAnsi="Times New Roman" w:cs="Times New Roman"/>
                <w:iCs/>
                <w:sz w:val="24"/>
                <w:szCs w:val="24"/>
                <w:lang w:eastAsia="lv-LV"/>
              </w:rPr>
              <w:t>.</w:t>
            </w:r>
          </w:p>
        </w:tc>
        <w:tc>
          <w:tcPr>
            <w:tcW w:w="3000" w:type="pct"/>
            <w:tcBorders>
              <w:top w:val="outset" w:sz="6" w:space="0" w:color="auto"/>
              <w:left w:val="outset" w:sz="6" w:space="0" w:color="auto"/>
              <w:bottom w:val="outset" w:sz="6" w:space="0" w:color="auto"/>
              <w:right w:val="outset" w:sz="6" w:space="0" w:color="auto"/>
            </w:tcBorders>
            <w:hideMark/>
          </w:tcPr>
          <w:p w14:paraId="12015B38" w14:textId="12D9FAA6" w:rsidR="00E5323B" w:rsidRPr="00770F9C" w:rsidRDefault="00770F9C" w:rsidP="00770F9C">
            <w:pPr>
              <w:spacing w:after="0" w:line="240" w:lineRule="auto"/>
              <w:jc w:val="both"/>
              <w:rPr>
                <w:rFonts w:ascii="Times New Roman" w:eastAsia="Times New Roman" w:hAnsi="Times New Roman" w:cs="Times New Roman"/>
                <w:iCs/>
                <w:sz w:val="24"/>
                <w:szCs w:val="24"/>
                <w:lang w:eastAsia="lv-LV"/>
              </w:rPr>
            </w:pPr>
            <w:r w:rsidRPr="00770F9C">
              <w:rPr>
                <w:rFonts w:ascii="Times New Roman" w:hAnsi="Times New Roman" w:cs="Times New Roman"/>
                <w:bCs/>
                <w:iCs/>
                <w:sz w:val="24"/>
                <w:szCs w:val="24"/>
              </w:rPr>
              <w:t>Likumprojekta izpilde nerada ietekmi uz pārvaldes funkcijām un institucionālo struktūru. Nav nepieciešama jaunu institūciju izveide, esošu institūciju likvidācija vai reorganizācija.</w:t>
            </w:r>
          </w:p>
        </w:tc>
      </w:tr>
      <w:tr w:rsidR="00A025BB" w:rsidRPr="00A025BB" w14:paraId="15FE59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E12A96"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E2B8180"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13F082" w14:textId="77777777" w:rsidR="00E5323B" w:rsidRPr="00A025BB" w:rsidRDefault="00EA5ADA"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Nav.</w:t>
            </w:r>
          </w:p>
        </w:tc>
      </w:tr>
    </w:tbl>
    <w:p w14:paraId="59A97AE4" w14:textId="77777777" w:rsidR="00C25B49" w:rsidRPr="00955CFE" w:rsidRDefault="00C25B49" w:rsidP="00894C55">
      <w:pPr>
        <w:spacing w:after="0" w:line="240" w:lineRule="auto"/>
        <w:rPr>
          <w:rFonts w:ascii="Times New Roman" w:hAnsi="Times New Roman" w:cs="Times New Roman"/>
          <w:color w:val="0033CC"/>
          <w:sz w:val="24"/>
          <w:szCs w:val="24"/>
        </w:rPr>
      </w:pPr>
    </w:p>
    <w:p w14:paraId="05DA1B9C" w14:textId="77777777" w:rsidR="00EA5ADA" w:rsidRPr="00955CFE" w:rsidRDefault="00EA5ADA" w:rsidP="00894C55">
      <w:pPr>
        <w:tabs>
          <w:tab w:val="left" w:pos="6237"/>
        </w:tabs>
        <w:spacing w:after="0" w:line="240" w:lineRule="auto"/>
        <w:ind w:firstLine="720"/>
        <w:rPr>
          <w:rFonts w:ascii="Times New Roman" w:hAnsi="Times New Roman" w:cs="Times New Roman"/>
          <w:color w:val="0033CC"/>
          <w:sz w:val="24"/>
          <w:szCs w:val="24"/>
        </w:rPr>
      </w:pPr>
    </w:p>
    <w:p w14:paraId="144A150D" w14:textId="13E1EE16" w:rsidR="00E86D5D" w:rsidRPr="00E86D5D" w:rsidRDefault="00C91213" w:rsidP="00E86D5D">
      <w:pPr>
        <w:tabs>
          <w:tab w:val="left" w:pos="6237"/>
          <w:tab w:val="left" w:pos="6663"/>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Tieslietu ministrs</w:t>
      </w:r>
      <w:r w:rsidR="00770F9C">
        <w:rPr>
          <w:rFonts w:ascii="Times New Roman" w:eastAsia="Times New Roman" w:hAnsi="Times New Roman" w:cs="Times New Roman"/>
          <w:sz w:val="26"/>
          <w:szCs w:val="26"/>
        </w:rPr>
        <w:tab/>
      </w:r>
      <w:r w:rsidR="00770F9C">
        <w:rPr>
          <w:rFonts w:ascii="Times New Roman" w:eastAsia="Times New Roman" w:hAnsi="Times New Roman" w:cs="Times New Roman"/>
          <w:sz w:val="26"/>
          <w:szCs w:val="26"/>
        </w:rPr>
        <w:tab/>
        <w:t>Jānis Bordāns</w:t>
      </w:r>
      <w:r w:rsidR="00E86D5D" w:rsidRPr="00E86D5D">
        <w:rPr>
          <w:rFonts w:ascii="Times New Roman" w:eastAsia="Times New Roman" w:hAnsi="Times New Roman" w:cs="Times New Roman"/>
          <w:sz w:val="26"/>
          <w:szCs w:val="26"/>
        </w:rPr>
        <w:tab/>
        <w:t xml:space="preserve">     </w:t>
      </w:r>
      <w:r w:rsidR="00E86D5D" w:rsidRPr="00E86D5D">
        <w:rPr>
          <w:rFonts w:ascii="Times New Roman" w:eastAsia="Times New Roman" w:hAnsi="Times New Roman" w:cs="Times New Roman"/>
          <w:sz w:val="26"/>
          <w:szCs w:val="26"/>
        </w:rPr>
        <w:tab/>
      </w:r>
      <w:r w:rsidR="00E86D5D" w:rsidRPr="00E86D5D">
        <w:rPr>
          <w:rFonts w:ascii="Times New Roman" w:eastAsia="Times New Roman" w:hAnsi="Times New Roman" w:cs="Times New Roman"/>
          <w:sz w:val="26"/>
          <w:szCs w:val="26"/>
        </w:rPr>
        <w:tab/>
        <w:t xml:space="preserve">  </w:t>
      </w:r>
    </w:p>
    <w:p w14:paraId="79165821"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693FE3F8"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53199635" w14:textId="638FFFE8"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r w:rsidRPr="00E86D5D">
        <w:rPr>
          <w:rFonts w:ascii="Times New Roman" w:eastAsia="Times New Roman" w:hAnsi="Times New Roman" w:cs="Times New Roman"/>
          <w:sz w:val="26"/>
          <w:szCs w:val="26"/>
        </w:rPr>
        <w:t>Vīza: Valsts sekretārs</w:t>
      </w:r>
      <w:r w:rsidR="00770F9C">
        <w:rPr>
          <w:rFonts w:ascii="Times New Roman" w:eastAsia="Times New Roman" w:hAnsi="Times New Roman" w:cs="Times New Roman"/>
          <w:sz w:val="26"/>
          <w:szCs w:val="26"/>
        </w:rPr>
        <w:tab/>
        <w:t>Raivis Kronbergs</w:t>
      </w:r>
      <w:r w:rsidRPr="00E86D5D">
        <w:rPr>
          <w:rFonts w:ascii="Times New Roman" w:eastAsia="Times New Roman" w:hAnsi="Times New Roman" w:cs="Times New Roman"/>
          <w:sz w:val="26"/>
          <w:szCs w:val="26"/>
        </w:rPr>
        <w:tab/>
        <w:t xml:space="preserve">    </w:t>
      </w:r>
    </w:p>
    <w:p w14:paraId="17A4456D" w14:textId="77777777" w:rsidR="00E86D5D" w:rsidRPr="00E86D5D" w:rsidRDefault="00E86D5D" w:rsidP="00E86D5D">
      <w:pPr>
        <w:spacing w:after="0" w:line="240" w:lineRule="auto"/>
        <w:rPr>
          <w:rFonts w:ascii="Times New Roman" w:eastAsia="Times New Roman" w:hAnsi="Times New Roman" w:cs="Times New Roman"/>
          <w:color w:val="0000FF"/>
          <w:sz w:val="26"/>
          <w:szCs w:val="26"/>
        </w:rPr>
      </w:pPr>
    </w:p>
    <w:p w14:paraId="0FD24457" w14:textId="77777777" w:rsidR="00894C55" w:rsidRPr="00955CFE" w:rsidRDefault="00894C55" w:rsidP="00894C55">
      <w:pPr>
        <w:spacing w:after="0" w:line="240" w:lineRule="auto"/>
        <w:ind w:firstLine="720"/>
        <w:rPr>
          <w:rFonts w:ascii="Times New Roman" w:hAnsi="Times New Roman" w:cs="Times New Roman"/>
          <w:color w:val="0033CC"/>
          <w:sz w:val="24"/>
          <w:szCs w:val="24"/>
        </w:rPr>
      </w:pPr>
    </w:p>
    <w:p w14:paraId="2CEC2FE6" w14:textId="77777777" w:rsidR="00894C55" w:rsidRPr="00955CFE" w:rsidRDefault="00894C55" w:rsidP="00B26834">
      <w:pPr>
        <w:tabs>
          <w:tab w:val="left" w:pos="6237"/>
        </w:tabs>
        <w:spacing w:after="0" w:line="240" w:lineRule="auto"/>
        <w:rPr>
          <w:rFonts w:ascii="Times New Roman" w:hAnsi="Times New Roman" w:cs="Times New Roman"/>
          <w:color w:val="0033CC"/>
          <w:sz w:val="24"/>
          <w:szCs w:val="24"/>
        </w:rPr>
      </w:pPr>
    </w:p>
    <w:p w14:paraId="6E415C72" w14:textId="77777777" w:rsidR="004D5EA9" w:rsidRPr="00955CFE" w:rsidRDefault="004D5EA9" w:rsidP="00B26834">
      <w:pPr>
        <w:tabs>
          <w:tab w:val="left" w:pos="6237"/>
        </w:tabs>
        <w:spacing w:after="0" w:line="240" w:lineRule="auto"/>
        <w:rPr>
          <w:rFonts w:ascii="Times New Roman" w:hAnsi="Times New Roman" w:cs="Times New Roman"/>
          <w:color w:val="0033CC"/>
          <w:sz w:val="24"/>
          <w:szCs w:val="24"/>
        </w:rPr>
      </w:pPr>
    </w:p>
    <w:p w14:paraId="5077EFE0" w14:textId="77777777" w:rsidR="004D5EA9" w:rsidRDefault="004D5EA9" w:rsidP="00B26834">
      <w:pPr>
        <w:tabs>
          <w:tab w:val="left" w:pos="6237"/>
        </w:tabs>
        <w:spacing w:after="0" w:line="240" w:lineRule="auto"/>
        <w:rPr>
          <w:rFonts w:ascii="Times New Roman" w:hAnsi="Times New Roman" w:cs="Times New Roman"/>
          <w:sz w:val="24"/>
          <w:szCs w:val="24"/>
        </w:rPr>
      </w:pPr>
    </w:p>
    <w:p w14:paraId="243A3320" w14:textId="77777777" w:rsidR="004D5EA9" w:rsidRDefault="004D5EA9" w:rsidP="00B26834">
      <w:pPr>
        <w:tabs>
          <w:tab w:val="left" w:pos="6237"/>
        </w:tabs>
        <w:spacing w:after="0" w:line="240" w:lineRule="auto"/>
        <w:rPr>
          <w:rFonts w:ascii="Times New Roman" w:hAnsi="Times New Roman" w:cs="Times New Roman"/>
          <w:sz w:val="24"/>
          <w:szCs w:val="24"/>
        </w:rPr>
      </w:pPr>
    </w:p>
    <w:p w14:paraId="67C828CA" w14:textId="688F62FE" w:rsidR="004D5EA9" w:rsidRDefault="004D5EA9" w:rsidP="00B26834">
      <w:pPr>
        <w:tabs>
          <w:tab w:val="left" w:pos="6237"/>
        </w:tabs>
        <w:spacing w:after="0" w:line="240" w:lineRule="auto"/>
        <w:rPr>
          <w:rFonts w:ascii="Times New Roman" w:hAnsi="Times New Roman" w:cs="Times New Roman"/>
          <w:sz w:val="24"/>
          <w:szCs w:val="24"/>
        </w:rPr>
      </w:pPr>
    </w:p>
    <w:p w14:paraId="5FD5AAB3" w14:textId="317B28AC" w:rsidR="0036512F" w:rsidRDefault="0036512F" w:rsidP="00B26834">
      <w:pPr>
        <w:tabs>
          <w:tab w:val="left" w:pos="6237"/>
        </w:tabs>
        <w:spacing w:after="0" w:line="240" w:lineRule="auto"/>
        <w:rPr>
          <w:rFonts w:ascii="Times New Roman" w:hAnsi="Times New Roman" w:cs="Times New Roman"/>
          <w:sz w:val="24"/>
          <w:szCs w:val="24"/>
        </w:rPr>
      </w:pPr>
    </w:p>
    <w:p w14:paraId="5CD40E9F" w14:textId="15C898F0" w:rsidR="0036512F" w:rsidRDefault="0036512F" w:rsidP="00B26834">
      <w:pPr>
        <w:tabs>
          <w:tab w:val="left" w:pos="6237"/>
        </w:tabs>
        <w:spacing w:after="0" w:line="240" w:lineRule="auto"/>
        <w:rPr>
          <w:rFonts w:ascii="Times New Roman" w:hAnsi="Times New Roman" w:cs="Times New Roman"/>
          <w:sz w:val="24"/>
          <w:szCs w:val="24"/>
        </w:rPr>
      </w:pPr>
    </w:p>
    <w:p w14:paraId="4B9FF35F" w14:textId="1575EC87" w:rsidR="0036512F" w:rsidRDefault="0036512F" w:rsidP="00B26834">
      <w:pPr>
        <w:tabs>
          <w:tab w:val="left" w:pos="6237"/>
        </w:tabs>
        <w:spacing w:after="0" w:line="240" w:lineRule="auto"/>
        <w:rPr>
          <w:rFonts w:ascii="Times New Roman" w:hAnsi="Times New Roman" w:cs="Times New Roman"/>
          <w:sz w:val="24"/>
          <w:szCs w:val="24"/>
        </w:rPr>
      </w:pPr>
    </w:p>
    <w:p w14:paraId="67FFAD4A" w14:textId="08743524" w:rsidR="0036512F" w:rsidRDefault="0036512F" w:rsidP="00B26834">
      <w:pPr>
        <w:tabs>
          <w:tab w:val="left" w:pos="6237"/>
        </w:tabs>
        <w:spacing w:after="0" w:line="240" w:lineRule="auto"/>
        <w:rPr>
          <w:rFonts w:ascii="Times New Roman" w:hAnsi="Times New Roman" w:cs="Times New Roman"/>
          <w:sz w:val="24"/>
          <w:szCs w:val="24"/>
        </w:rPr>
      </w:pPr>
    </w:p>
    <w:p w14:paraId="6D275129" w14:textId="16F34018" w:rsidR="0036512F" w:rsidRDefault="0036512F" w:rsidP="00B26834">
      <w:pPr>
        <w:tabs>
          <w:tab w:val="left" w:pos="6237"/>
        </w:tabs>
        <w:spacing w:after="0" w:line="240" w:lineRule="auto"/>
        <w:rPr>
          <w:rFonts w:ascii="Times New Roman" w:hAnsi="Times New Roman" w:cs="Times New Roman"/>
          <w:sz w:val="24"/>
          <w:szCs w:val="24"/>
        </w:rPr>
      </w:pPr>
    </w:p>
    <w:p w14:paraId="21E45F91" w14:textId="77777777" w:rsidR="0036512F" w:rsidRDefault="0036512F" w:rsidP="0036512F">
      <w:pPr>
        <w:tabs>
          <w:tab w:val="left" w:pos="6237"/>
        </w:tabs>
        <w:spacing w:after="0" w:line="240" w:lineRule="auto"/>
        <w:rPr>
          <w:rFonts w:ascii="Times New Roman" w:hAnsi="Times New Roman" w:cs="Times New Roman"/>
          <w:sz w:val="24"/>
          <w:szCs w:val="24"/>
        </w:rPr>
      </w:pPr>
    </w:p>
    <w:p w14:paraId="41379996" w14:textId="77777777" w:rsidR="0036512F" w:rsidRDefault="0036512F" w:rsidP="0036512F">
      <w:pPr>
        <w:tabs>
          <w:tab w:val="left" w:pos="6237"/>
        </w:tabs>
        <w:spacing w:after="0" w:line="240" w:lineRule="auto"/>
        <w:rPr>
          <w:rFonts w:ascii="Times New Roman" w:hAnsi="Times New Roman" w:cs="Times New Roman"/>
          <w:sz w:val="24"/>
          <w:szCs w:val="24"/>
        </w:rPr>
      </w:pPr>
    </w:p>
    <w:p w14:paraId="5F2787CE" w14:textId="77777777" w:rsidR="0036512F" w:rsidRDefault="0036512F" w:rsidP="0036512F">
      <w:pPr>
        <w:tabs>
          <w:tab w:val="left" w:pos="6237"/>
        </w:tabs>
        <w:spacing w:after="0" w:line="240" w:lineRule="auto"/>
        <w:rPr>
          <w:rFonts w:ascii="Times New Roman" w:hAnsi="Times New Roman" w:cs="Times New Roman"/>
          <w:sz w:val="24"/>
          <w:szCs w:val="24"/>
        </w:rPr>
      </w:pPr>
    </w:p>
    <w:p w14:paraId="0F42679A" w14:textId="77777777" w:rsidR="0036512F" w:rsidRDefault="0036512F" w:rsidP="0036512F">
      <w:pPr>
        <w:tabs>
          <w:tab w:val="left" w:pos="6237"/>
        </w:tabs>
        <w:spacing w:after="0" w:line="240" w:lineRule="auto"/>
        <w:rPr>
          <w:rFonts w:ascii="Times New Roman" w:hAnsi="Times New Roman" w:cs="Times New Roman"/>
          <w:sz w:val="24"/>
          <w:szCs w:val="24"/>
        </w:rPr>
      </w:pPr>
    </w:p>
    <w:p w14:paraId="2B39F1B4" w14:textId="253AD705" w:rsidR="0036512F" w:rsidRPr="0036512F" w:rsidRDefault="00770F9C" w:rsidP="0036512F">
      <w:pPr>
        <w:tabs>
          <w:tab w:val="left" w:pos="6237"/>
        </w:tabs>
        <w:spacing w:after="0" w:line="240" w:lineRule="auto"/>
        <w:rPr>
          <w:rFonts w:ascii="Times New Roman" w:hAnsi="Times New Roman" w:cs="Times New Roman"/>
          <w:sz w:val="16"/>
          <w:szCs w:val="16"/>
        </w:rPr>
      </w:pPr>
      <w:r>
        <w:rPr>
          <w:rFonts w:ascii="Times New Roman" w:hAnsi="Times New Roman" w:cs="Times New Roman"/>
          <w:sz w:val="16"/>
          <w:szCs w:val="16"/>
        </w:rPr>
        <w:t>Miļevska</w:t>
      </w:r>
      <w:r w:rsidR="0036512F" w:rsidRPr="0036512F">
        <w:rPr>
          <w:rFonts w:ascii="Times New Roman" w:hAnsi="Times New Roman" w:cs="Times New Roman"/>
          <w:sz w:val="16"/>
          <w:szCs w:val="16"/>
        </w:rPr>
        <w:t xml:space="preserve">, </w:t>
      </w:r>
      <w:r>
        <w:rPr>
          <w:rFonts w:ascii="Times New Roman" w:hAnsi="Times New Roman" w:cs="Times New Roman"/>
          <w:sz w:val="16"/>
          <w:szCs w:val="16"/>
        </w:rPr>
        <w:t>67036813</w:t>
      </w:r>
    </w:p>
    <w:p w14:paraId="2EB2A5CE" w14:textId="5D57A9DD" w:rsidR="0036512F" w:rsidRPr="0036512F" w:rsidRDefault="00770F9C" w:rsidP="0036512F">
      <w:pPr>
        <w:tabs>
          <w:tab w:val="left" w:pos="6237"/>
        </w:tabs>
        <w:spacing w:after="0" w:line="240" w:lineRule="auto"/>
        <w:rPr>
          <w:rFonts w:ascii="Times New Roman" w:hAnsi="Times New Roman" w:cs="Times New Roman"/>
          <w:sz w:val="16"/>
          <w:szCs w:val="16"/>
        </w:rPr>
      </w:pPr>
      <w:r>
        <w:rPr>
          <w:rFonts w:ascii="Times New Roman" w:hAnsi="Times New Roman" w:cs="Times New Roman"/>
          <w:sz w:val="16"/>
          <w:szCs w:val="16"/>
        </w:rPr>
        <w:t>Kristine.Milevska@tm.gov.lv</w:t>
      </w:r>
    </w:p>
    <w:sectPr w:rsidR="0036512F" w:rsidRPr="0036512F" w:rsidSect="003557D0">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622A" w14:textId="77777777" w:rsidR="008036E4" w:rsidRDefault="008036E4" w:rsidP="00894C55">
      <w:pPr>
        <w:spacing w:after="0" w:line="240" w:lineRule="auto"/>
      </w:pPr>
      <w:r>
        <w:separator/>
      </w:r>
    </w:p>
  </w:endnote>
  <w:endnote w:type="continuationSeparator" w:id="0">
    <w:p w14:paraId="3BFD68C7" w14:textId="77777777" w:rsidR="008036E4" w:rsidRDefault="008036E4" w:rsidP="00894C55">
      <w:pPr>
        <w:spacing w:after="0" w:line="240" w:lineRule="auto"/>
      </w:pPr>
      <w:r>
        <w:continuationSeparator/>
      </w:r>
    </w:p>
  </w:endnote>
  <w:endnote w:type="continuationNotice" w:id="1">
    <w:p w14:paraId="18C4C4BD" w14:textId="77777777" w:rsidR="008036E4" w:rsidRDefault="00803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ato">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93E9" w14:textId="3A1BFA84" w:rsidR="00486416" w:rsidRPr="00F75855" w:rsidRDefault="00486416" w:rsidP="00486416">
    <w:pPr>
      <w:pStyle w:val="Kjen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91213">
      <w:rPr>
        <w:rFonts w:ascii="Times New Roman" w:hAnsi="Times New Roman" w:cs="Times New Roman"/>
        <w:noProof/>
        <w:sz w:val="20"/>
        <w:szCs w:val="20"/>
      </w:rPr>
      <w:t>T</w:t>
    </w:r>
    <w:r w:rsidR="00E81AAC">
      <w:rPr>
        <w:rFonts w:ascii="Times New Roman" w:hAnsi="Times New Roman" w:cs="Times New Roman"/>
        <w:noProof/>
        <w:sz w:val="20"/>
        <w:szCs w:val="20"/>
      </w:rPr>
      <w:t>MAnot</w:t>
    </w:r>
    <w:r w:rsidR="00951E50">
      <w:rPr>
        <w:rFonts w:ascii="Times New Roman" w:hAnsi="Times New Roman" w:cs="Times New Roman"/>
        <w:noProof/>
        <w:sz w:val="20"/>
        <w:szCs w:val="20"/>
      </w:rPr>
      <w:t>_0206</w:t>
    </w:r>
    <w:r w:rsidR="00E81AAC">
      <w:rPr>
        <w:rFonts w:ascii="Times New Roman" w:hAnsi="Times New Roman" w:cs="Times New Roman"/>
        <w:noProof/>
        <w:sz w:val="20"/>
        <w:szCs w:val="20"/>
      </w:rPr>
      <w:t>20_</w:t>
    </w:r>
    <w:r w:rsidR="00C91213">
      <w:rPr>
        <w:rFonts w:ascii="Times New Roman" w:hAnsi="Times New Roman" w:cs="Times New Roman"/>
        <w:noProof/>
        <w:sz w:val="20"/>
        <w:szCs w:val="20"/>
      </w:rPr>
      <w:t>ZG</w:t>
    </w:r>
    <w:r>
      <w:rPr>
        <w:rFonts w:ascii="Times New Roman" w:hAnsi="Times New Roman" w:cs="Times New Roman"/>
        <w:sz w:val="20"/>
        <w:szCs w:val="20"/>
      </w:rPr>
      <w:fldChar w:fldCharType="end"/>
    </w:r>
    <w:r w:rsidR="00213DE7">
      <w:rPr>
        <w:rFonts w:ascii="Times New Roman" w:hAnsi="Times New Roman" w:cs="Times New Roman"/>
        <w:sz w:val="20"/>
        <w:szCs w:val="20"/>
      </w:rPr>
      <w:t>L</w:t>
    </w:r>
  </w:p>
  <w:p w14:paraId="2D7C20EE" w14:textId="22298D83" w:rsidR="005172D4" w:rsidRPr="00486416" w:rsidRDefault="005172D4" w:rsidP="004864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ACDF6" w14:textId="5E66743D" w:rsidR="005172D4" w:rsidRPr="00F75855" w:rsidRDefault="00486416" w:rsidP="00F75855">
    <w:pPr>
      <w:pStyle w:val="Kjen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213DE7">
      <w:rPr>
        <w:rFonts w:ascii="Times New Roman" w:hAnsi="Times New Roman" w:cs="Times New Roman"/>
        <w:noProof/>
        <w:sz w:val="20"/>
        <w:szCs w:val="20"/>
      </w:rPr>
      <w:t>TM</w:t>
    </w:r>
    <w:r w:rsidR="00E81AAC">
      <w:rPr>
        <w:rFonts w:ascii="Times New Roman" w:hAnsi="Times New Roman" w:cs="Times New Roman"/>
        <w:noProof/>
        <w:sz w:val="20"/>
        <w:szCs w:val="20"/>
      </w:rPr>
      <w:t>Anot_</w:t>
    </w:r>
    <w:r w:rsidR="00951E50">
      <w:rPr>
        <w:rFonts w:ascii="Times New Roman" w:hAnsi="Times New Roman" w:cs="Times New Roman"/>
        <w:noProof/>
        <w:sz w:val="20"/>
        <w:szCs w:val="20"/>
      </w:rPr>
      <w:t>0206</w:t>
    </w:r>
    <w:r w:rsidR="00213DE7">
      <w:rPr>
        <w:rFonts w:ascii="Times New Roman" w:hAnsi="Times New Roman" w:cs="Times New Roman"/>
        <w:noProof/>
        <w:sz w:val="20"/>
        <w:szCs w:val="20"/>
      </w:rPr>
      <w:t>20</w:t>
    </w:r>
    <w:r w:rsidR="00E81AAC">
      <w:rPr>
        <w:rFonts w:ascii="Times New Roman" w:hAnsi="Times New Roman" w:cs="Times New Roman"/>
        <w:noProof/>
        <w:sz w:val="20"/>
        <w:szCs w:val="20"/>
      </w:rPr>
      <w:t>_</w:t>
    </w:r>
    <w:r w:rsidR="00213DE7">
      <w:rPr>
        <w:rFonts w:ascii="Times New Roman" w:hAnsi="Times New Roman" w:cs="Times New Roman"/>
        <w:noProof/>
        <w:sz w:val="20"/>
        <w:szCs w:val="20"/>
      </w:rPr>
      <w:t>ZGL</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96B9A" w14:textId="77777777" w:rsidR="008036E4" w:rsidRDefault="008036E4" w:rsidP="00894C55">
      <w:pPr>
        <w:spacing w:after="0" w:line="240" w:lineRule="auto"/>
      </w:pPr>
      <w:r>
        <w:separator/>
      </w:r>
    </w:p>
  </w:footnote>
  <w:footnote w:type="continuationSeparator" w:id="0">
    <w:p w14:paraId="5FC01F33" w14:textId="77777777" w:rsidR="008036E4" w:rsidRDefault="008036E4" w:rsidP="00894C55">
      <w:pPr>
        <w:spacing w:after="0" w:line="240" w:lineRule="auto"/>
      </w:pPr>
      <w:r>
        <w:continuationSeparator/>
      </w:r>
    </w:p>
  </w:footnote>
  <w:footnote w:type="continuationNotice" w:id="1">
    <w:p w14:paraId="6AEB1D46" w14:textId="77777777" w:rsidR="008036E4" w:rsidRDefault="00803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772B835" w14:textId="1A8D65F9" w:rsidR="005172D4" w:rsidRPr="00C25B49" w:rsidRDefault="005172D4">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81AAC">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CBF"/>
    <w:multiLevelType w:val="hybridMultilevel"/>
    <w:tmpl w:val="0D42206C"/>
    <w:lvl w:ilvl="0" w:tplc="0426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226ED"/>
    <w:multiLevelType w:val="hybridMultilevel"/>
    <w:tmpl w:val="1E6EB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8309C7"/>
    <w:multiLevelType w:val="hybridMultilevel"/>
    <w:tmpl w:val="7AAC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021B"/>
    <w:multiLevelType w:val="hybridMultilevel"/>
    <w:tmpl w:val="ABBA997C"/>
    <w:lvl w:ilvl="0" w:tplc="000C2A00">
      <w:start w:val="1"/>
      <w:numFmt w:val="decimal"/>
      <w:lvlText w:val="(%1)"/>
      <w:lvlJc w:val="left"/>
      <w:pPr>
        <w:ind w:left="880" w:hanging="5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3D0A09"/>
    <w:multiLevelType w:val="hybridMultilevel"/>
    <w:tmpl w:val="EA148CF0"/>
    <w:lvl w:ilvl="0" w:tplc="143EE0A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5101F8"/>
    <w:multiLevelType w:val="hybridMultilevel"/>
    <w:tmpl w:val="4D1C8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EC2105"/>
    <w:multiLevelType w:val="hybridMultilevel"/>
    <w:tmpl w:val="F258C9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B4012B"/>
    <w:multiLevelType w:val="hybridMultilevel"/>
    <w:tmpl w:val="E55ECF3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40DA37A1"/>
    <w:multiLevelType w:val="hybridMultilevel"/>
    <w:tmpl w:val="970C239C"/>
    <w:lvl w:ilvl="0" w:tplc="8B92D8F4">
      <w:start w:val="1"/>
      <w:numFmt w:val="decimal"/>
      <w:lvlText w:val="%1)"/>
      <w:lvlJc w:val="left"/>
      <w:pPr>
        <w:ind w:left="720" w:hanging="360"/>
      </w:pPr>
      <w:rPr>
        <w:rFonts w:ascii="Arial" w:eastAsiaTheme="minorHAnsi" w:hAnsi="Arial" w:cs="Arial"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D245DF"/>
    <w:multiLevelType w:val="hybridMultilevel"/>
    <w:tmpl w:val="A184B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5CC83C5A"/>
    <w:multiLevelType w:val="hybridMultilevel"/>
    <w:tmpl w:val="FB128A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2C145D"/>
    <w:multiLevelType w:val="hybridMultilevel"/>
    <w:tmpl w:val="C052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2F6C99"/>
    <w:multiLevelType w:val="hybridMultilevel"/>
    <w:tmpl w:val="D2405DC0"/>
    <w:lvl w:ilvl="0" w:tplc="FC54D8CE">
      <w:start w:val="1"/>
      <w:numFmt w:val="decimal"/>
      <w:lvlText w:val="%1)"/>
      <w:lvlJc w:val="left"/>
      <w:pPr>
        <w:ind w:left="720" w:hanging="360"/>
      </w:pPr>
      <w:rPr>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1612AF"/>
    <w:multiLevelType w:val="hybridMultilevel"/>
    <w:tmpl w:val="AB7436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7"/>
  </w:num>
  <w:num w:numId="6">
    <w:abstractNumId w:val="5"/>
  </w:num>
  <w:num w:numId="7">
    <w:abstractNumId w:val="12"/>
  </w:num>
  <w:num w:numId="8">
    <w:abstractNumId w:val="4"/>
  </w:num>
  <w:num w:numId="9">
    <w:abstractNumId w:val="0"/>
  </w:num>
  <w:num w:numId="10">
    <w:abstractNumId w:val="3"/>
  </w:num>
  <w:num w:numId="11">
    <w:abstractNumId w:val="13"/>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79"/>
    <w:rsid w:val="00002999"/>
    <w:rsid w:val="00004B09"/>
    <w:rsid w:val="00011FCA"/>
    <w:rsid w:val="000228F2"/>
    <w:rsid w:val="000250F1"/>
    <w:rsid w:val="00042380"/>
    <w:rsid w:val="00046350"/>
    <w:rsid w:val="0005261F"/>
    <w:rsid w:val="00053DEC"/>
    <w:rsid w:val="000554B0"/>
    <w:rsid w:val="00065D38"/>
    <w:rsid w:val="000663D3"/>
    <w:rsid w:val="000703F1"/>
    <w:rsid w:val="00074C23"/>
    <w:rsid w:val="00075645"/>
    <w:rsid w:val="0009213A"/>
    <w:rsid w:val="000A2CF3"/>
    <w:rsid w:val="000A46C1"/>
    <w:rsid w:val="000B658B"/>
    <w:rsid w:val="000C191F"/>
    <w:rsid w:val="000D65E7"/>
    <w:rsid w:val="000E0EFD"/>
    <w:rsid w:val="000F3863"/>
    <w:rsid w:val="000F5CCC"/>
    <w:rsid w:val="000F74F7"/>
    <w:rsid w:val="00101481"/>
    <w:rsid w:val="00101BA8"/>
    <w:rsid w:val="00113D44"/>
    <w:rsid w:val="00123CC9"/>
    <w:rsid w:val="00126803"/>
    <w:rsid w:val="00137D9F"/>
    <w:rsid w:val="001408F8"/>
    <w:rsid w:val="00144B59"/>
    <w:rsid w:val="00146172"/>
    <w:rsid w:val="001472C8"/>
    <w:rsid w:val="00151F79"/>
    <w:rsid w:val="00152787"/>
    <w:rsid w:val="001543C7"/>
    <w:rsid w:val="00167487"/>
    <w:rsid w:val="00171813"/>
    <w:rsid w:val="00192509"/>
    <w:rsid w:val="001947B9"/>
    <w:rsid w:val="0019710F"/>
    <w:rsid w:val="001A0C80"/>
    <w:rsid w:val="001A2F11"/>
    <w:rsid w:val="001B1166"/>
    <w:rsid w:val="001B44DB"/>
    <w:rsid w:val="001B4555"/>
    <w:rsid w:val="001B4F36"/>
    <w:rsid w:val="001B6D50"/>
    <w:rsid w:val="001C2DC5"/>
    <w:rsid w:val="001C7BD5"/>
    <w:rsid w:val="001D5197"/>
    <w:rsid w:val="001F3B74"/>
    <w:rsid w:val="002126E4"/>
    <w:rsid w:val="00213767"/>
    <w:rsid w:val="00213DE7"/>
    <w:rsid w:val="002153AD"/>
    <w:rsid w:val="00215B5F"/>
    <w:rsid w:val="002162F6"/>
    <w:rsid w:val="0022052E"/>
    <w:rsid w:val="002332FB"/>
    <w:rsid w:val="00235056"/>
    <w:rsid w:val="00237098"/>
    <w:rsid w:val="00243426"/>
    <w:rsid w:val="00260610"/>
    <w:rsid w:val="0026430E"/>
    <w:rsid w:val="00265A6B"/>
    <w:rsid w:val="002903A9"/>
    <w:rsid w:val="002912AB"/>
    <w:rsid w:val="00293872"/>
    <w:rsid w:val="00295D3F"/>
    <w:rsid w:val="002A1604"/>
    <w:rsid w:val="002A5B27"/>
    <w:rsid w:val="002A6DF8"/>
    <w:rsid w:val="002B3115"/>
    <w:rsid w:val="002B4344"/>
    <w:rsid w:val="002B58B7"/>
    <w:rsid w:val="002C565E"/>
    <w:rsid w:val="002D04AD"/>
    <w:rsid w:val="002D074D"/>
    <w:rsid w:val="002E1C05"/>
    <w:rsid w:val="002E4A63"/>
    <w:rsid w:val="002F0630"/>
    <w:rsid w:val="002F63A0"/>
    <w:rsid w:val="00301FF9"/>
    <w:rsid w:val="00303FEF"/>
    <w:rsid w:val="00304EFF"/>
    <w:rsid w:val="00305228"/>
    <w:rsid w:val="003512E5"/>
    <w:rsid w:val="003557D0"/>
    <w:rsid w:val="0036512F"/>
    <w:rsid w:val="003672BA"/>
    <w:rsid w:val="0037573C"/>
    <w:rsid w:val="00385F1B"/>
    <w:rsid w:val="00386B9D"/>
    <w:rsid w:val="00387A7F"/>
    <w:rsid w:val="0039684F"/>
    <w:rsid w:val="003A057A"/>
    <w:rsid w:val="003A5A02"/>
    <w:rsid w:val="003B0BF9"/>
    <w:rsid w:val="003B5907"/>
    <w:rsid w:val="003D0C4C"/>
    <w:rsid w:val="003D3044"/>
    <w:rsid w:val="003D6704"/>
    <w:rsid w:val="003E0791"/>
    <w:rsid w:val="003E1A7B"/>
    <w:rsid w:val="003E4ACE"/>
    <w:rsid w:val="003F218D"/>
    <w:rsid w:val="003F24A9"/>
    <w:rsid w:val="003F28AC"/>
    <w:rsid w:val="0040662E"/>
    <w:rsid w:val="00420D88"/>
    <w:rsid w:val="00423FCF"/>
    <w:rsid w:val="004317AC"/>
    <w:rsid w:val="00431875"/>
    <w:rsid w:val="0044190C"/>
    <w:rsid w:val="004452D8"/>
    <w:rsid w:val="004454FE"/>
    <w:rsid w:val="004527C9"/>
    <w:rsid w:val="00456E40"/>
    <w:rsid w:val="00457CB7"/>
    <w:rsid w:val="00463CA9"/>
    <w:rsid w:val="00471F27"/>
    <w:rsid w:val="00486416"/>
    <w:rsid w:val="00490500"/>
    <w:rsid w:val="00491B1B"/>
    <w:rsid w:val="004A5471"/>
    <w:rsid w:val="004B62E6"/>
    <w:rsid w:val="004C1D71"/>
    <w:rsid w:val="004C599B"/>
    <w:rsid w:val="004C5A9C"/>
    <w:rsid w:val="004D3B14"/>
    <w:rsid w:val="004D5EA9"/>
    <w:rsid w:val="004E50F8"/>
    <w:rsid w:val="004E6834"/>
    <w:rsid w:val="004E6AB2"/>
    <w:rsid w:val="004F754A"/>
    <w:rsid w:val="0050178F"/>
    <w:rsid w:val="00503619"/>
    <w:rsid w:val="00505E5D"/>
    <w:rsid w:val="00511D41"/>
    <w:rsid w:val="00513013"/>
    <w:rsid w:val="00515B3E"/>
    <w:rsid w:val="005172D4"/>
    <w:rsid w:val="00523D02"/>
    <w:rsid w:val="00530A87"/>
    <w:rsid w:val="00532737"/>
    <w:rsid w:val="00541129"/>
    <w:rsid w:val="00541504"/>
    <w:rsid w:val="00572648"/>
    <w:rsid w:val="005773F8"/>
    <w:rsid w:val="00580883"/>
    <w:rsid w:val="00580BB2"/>
    <w:rsid w:val="005831DC"/>
    <w:rsid w:val="0058573D"/>
    <w:rsid w:val="005B0414"/>
    <w:rsid w:val="005B1BAE"/>
    <w:rsid w:val="005B2483"/>
    <w:rsid w:val="005B56F3"/>
    <w:rsid w:val="005C1435"/>
    <w:rsid w:val="005D4011"/>
    <w:rsid w:val="005E2297"/>
    <w:rsid w:val="005E5201"/>
    <w:rsid w:val="005F6760"/>
    <w:rsid w:val="0062055E"/>
    <w:rsid w:val="0062614F"/>
    <w:rsid w:val="00631394"/>
    <w:rsid w:val="00643AAA"/>
    <w:rsid w:val="00646119"/>
    <w:rsid w:val="00655F2C"/>
    <w:rsid w:val="00665242"/>
    <w:rsid w:val="006735BE"/>
    <w:rsid w:val="0067726B"/>
    <w:rsid w:val="006842EA"/>
    <w:rsid w:val="006848D2"/>
    <w:rsid w:val="00685A02"/>
    <w:rsid w:val="00691F09"/>
    <w:rsid w:val="00694CDF"/>
    <w:rsid w:val="006A315B"/>
    <w:rsid w:val="006C27E2"/>
    <w:rsid w:val="006C3B26"/>
    <w:rsid w:val="006D1295"/>
    <w:rsid w:val="006E1081"/>
    <w:rsid w:val="006E14DF"/>
    <w:rsid w:val="006F0054"/>
    <w:rsid w:val="006F6CA1"/>
    <w:rsid w:val="00705F3E"/>
    <w:rsid w:val="00711EDF"/>
    <w:rsid w:val="007169E0"/>
    <w:rsid w:val="00717AEC"/>
    <w:rsid w:val="00717EC3"/>
    <w:rsid w:val="00717F2A"/>
    <w:rsid w:val="00720400"/>
    <w:rsid w:val="00720585"/>
    <w:rsid w:val="007208FC"/>
    <w:rsid w:val="00723DA9"/>
    <w:rsid w:val="007321E7"/>
    <w:rsid w:val="007433AC"/>
    <w:rsid w:val="00747105"/>
    <w:rsid w:val="007536B5"/>
    <w:rsid w:val="00757656"/>
    <w:rsid w:val="00767D65"/>
    <w:rsid w:val="00770F9C"/>
    <w:rsid w:val="0077134C"/>
    <w:rsid w:val="0077223A"/>
    <w:rsid w:val="00773AF6"/>
    <w:rsid w:val="00775BFF"/>
    <w:rsid w:val="007766AB"/>
    <w:rsid w:val="0078391C"/>
    <w:rsid w:val="0079425F"/>
    <w:rsid w:val="00794EF8"/>
    <w:rsid w:val="00795F71"/>
    <w:rsid w:val="007A1A70"/>
    <w:rsid w:val="007B332C"/>
    <w:rsid w:val="007C19C1"/>
    <w:rsid w:val="007C6457"/>
    <w:rsid w:val="007D43D5"/>
    <w:rsid w:val="007E5F7A"/>
    <w:rsid w:val="007E73AB"/>
    <w:rsid w:val="007F17D8"/>
    <w:rsid w:val="008036E4"/>
    <w:rsid w:val="00804376"/>
    <w:rsid w:val="008059A6"/>
    <w:rsid w:val="00816C11"/>
    <w:rsid w:val="00821DBE"/>
    <w:rsid w:val="00822438"/>
    <w:rsid w:val="00832F02"/>
    <w:rsid w:val="00845673"/>
    <w:rsid w:val="008469BE"/>
    <w:rsid w:val="00853CDB"/>
    <w:rsid w:val="008543F4"/>
    <w:rsid w:val="00855F7A"/>
    <w:rsid w:val="00861A2D"/>
    <w:rsid w:val="00874068"/>
    <w:rsid w:val="00882777"/>
    <w:rsid w:val="00892C5F"/>
    <w:rsid w:val="00894C55"/>
    <w:rsid w:val="008D1644"/>
    <w:rsid w:val="008E4D55"/>
    <w:rsid w:val="008F3A9A"/>
    <w:rsid w:val="008F4DD0"/>
    <w:rsid w:val="008F69DB"/>
    <w:rsid w:val="008F7598"/>
    <w:rsid w:val="00905144"/>
    <w:rsid w:val="009063AC"/>
    <w:rsid w:val="00912816"/>
    <w:rsid w:val="00913B52"/>
    <w:rsid w:val="00921B9E"/>
    <w:rsid w:val="009407CB"/>
    <w:rsid w:val="00943FCD"/>
    <w:rsid w:val="00945449"/>
    <w:rsid w:val="00946A49"/>
    <w:rsid w:val="00951E50"/>
    <w:rsid w:val="00955CFE"/>
    <w:rsid w:val="009563C5"/>
    <w:rsid w:val="0096406D"/>
    <w:rsid w:val="0097168D"/>
    <w:rsid w:val="00976388"/>
    <w:rsid w:val="00983EC8"/>
    <w:rsid w:val="009A2654"/>
    <w:rsid w:val="009A5CE9"/>
    <w:rsid w:val="009A673C"/>
    <w:rsid w:val="009B09E7"/>
    <w:rsid w:val="009C680E"/>
    <w:rsid w:val="009E186B"/>
    <w:rsid w:val="009E1E77"/>
    <w:rsid w:val="00A00913"/>
    <w:rsid w:val="00A025BB"/>
    <w:rsid w:val="00A035DC"/>
    <w:rsid w:val="00A0398F"/>
    <w:rsid w:val="00A06CE8"/>
    <w:rsid w:val="00A10FC3"/>
    <w:rsid w:val="00A23433"/>
    <w:rsid w:val="00A26C90"/>
    <w:rsid w:val="00A35DB2"/>
    <w:rsid w:val="00A40A2B"/>
    <w:rsid w:val="00A42BDF"/>
    <w:rsid w:val="00A467F8"/>
    <w:rsid w:val="00A53C4E"/>
    <w:rsid w:val="00A6073E"/>
    <w:rsid w:val="00A76405"/>
    <w:rsid w:val="00A81741"/>
    <w:rsid w:val="00A82181"/>
    <w:rsid w:val="00A83584"/>
    <w:rsid w:val="00A91990"/>
    <w:rsid w:val="00A93AC9"/>
    <w:rsid w:val="00AC5677"/>
    <w:rsid w:val="00AC7FE7"/>
    <w:rsid w:val="00AD2D53"/>
    <w:rsid w:val="00AD40B2"/>
    <w:rsid w:val="00AD5B14"/>
    <w:rsid w:val="00AE1461"/>
    <w:rsid w:val="00AE5567"/>
    <w:rsid w:val="00AE6F64"/>
    <w:rsid w:val="00AE7CA7"/>
    <w:rsid w:val="00AF1239"/>
    <w:rsid w:val="00AF6CEC"/>
    <w:rsid w:val="00B102F3"/>
    <w:rsid w:val="00B13B1C"/>
    <w:rsid w:val="00B15755"/>
    <w:rsid w:val="00B16480"/>
    <w:rsid w:val="00B1716E"/>
    <w:rsid w:val="00B2165C"/>
    <w:rsid w:val="00B21BA5"/>
    <w:rsid w:val="00B2238F"/>
    <w:rsid w:val="00B26834"/>
    <w:rsid w:val="00B310BC"/>
    <w:rsid w:val="00B3507E"/>
    <w:rsid w:val="00B4423C"/>
    <w:rsid w:val="00B46455"/>
    <w:rsid w:val="00B50CAA"/>
    <w:rsid w:val="00B5770F"/>
    <w:rsid w:val="00B653DC"/>
    <w:rsid w:val="00B71EB6"/>
    <w:rsid w:val="00B91038"/>
    <w:rsid w:val="00B93153"/>
    <w:rsid w:val="00B94F97"/>
    <w:rsid w:val="00B97465"/>
    <w:rsid w:val="00BA20AA"/>
    <w:rsid w:val="00BB789C"/>
    <w:rsid w:val="00BB7D43"/>
    <w:rsid w:val="00BC5424"/>
    <w:rsid w:val="00BC62C2"/>
    <w:rsid w:val="00BD3324"/>
    <w:rsid w:val="00BD4425"/>
    <w:rsid w:val="00BD5B9F"/>
    <w:rsid w:val="00BD5FAC"/>
    <w:rsid w:val="00BE322A"/>
    <w:rsid w:val="00BE34D7"/>
    <w:rsid w:val="00BE3954"/>
    <w:rsid w:val="00BE5851"/>
    <w:rsid w:val="00BF4E6F"/>
    <w:rsid w:val="00C212FF"/>
    <w:rsid w:val="00C24217"/>
    <w:rsid w:val="00C25B49"/>
    <w:rsid w:val="00C30AEA"/>
    <w:rsid w:val="00C36968"/>
    <w:rsid w:val="00C47A92"/>
    <w:rsid w:val="00C5768C"/>
    <w:rsid w:val="00C67ABA"/>
    <w:rsid w:val="00C72F71"/>
    <w:rsid w:val="00C72FC9"/>
    <w:rsid w:val="00C764E2"/>
    <w:rsid w:val="00C77E67"/>
    <w:rsid w:val="00C815C6"/>
    <w:rsid w:val="00C87099"/>
    <w:rsid w:val="00C91213"/>
    <w:rsid w:val="00CB0325"/>
    <w:rsid w:val="00CB634F"/>
    <w:rsid w:val="00CB7309"/>
    <w:rsid w:val="00CC0D2D"/>
    <w:rsid w:val="00CC770F"/>
    <w:rsid w:val="00CD1D7A"/>
    <w:rsid w:val="00CD5294"/>
    <w:rsid w:val="00CD6C39"/>
    <w:rsid w:val="00CD6D11"/>
    <w:rsid w:val="00CE17B4"/>
    <w:rsid w:val="00CE1E89"/>
    <w:rsid w:val="00CE388A"/>
    <w:rsid w:val="00CE5657"/>
    <w:rsid w:val="00CE596C"/>
    <w:rsid w:val="00CE7863"/>
    <w:rsid w:val="00D04073"/>
    <w:rsid w:val="00D105EC"/>
    <w:rsid w:val="00D1131B"/>
    <w:rsid w:val="00D12142"/>
    <w:rsid w:val="00D125FD"/>
    <w:rsid w:val="00D133F8"/>
    <w:rsid w:val="00D14A3E"/>
    <w:rsid w:val="00D210EA"/>
    <w:rsid w:val="00D21700"/>
    <w:rsid w:val="00D236A3"/>
    <w:rsid w:val="00D34DFD"/>
    <w:rsid w:val="00D40469"/>
    <w:rsid w:val="00D42F41"/>
    <w:rsid w:val="00D452EA"/>
    <w:rsid w:val="00D529D3"/>
    <w:rsid w:val="00D54551"/>
    <w:rsid w:val="00D64939"/>
    <w:rsid w:val="00D65ECC"/>
    <w:rsid w:val="00D6680D"/>
    <w:rsid w:val="00D66AAB"/>
    <w:rsid w:val="00D73C1C"/>
    <w:rsid w:val="00D75830"/>
    <w:rsid w:val="00D815C7"/>
    <w:rsid w:val="00D9242B"/>
    <w:rsid w:val="00DA1C22"/>
    <w:rsid w:val="00DB0476"/>
    <w:rsid w:val="00DB4934"/>
    <w:rsid w:val="00DC6D2A"/>
    <w:rsid w:val="00DF3435"/>
    <w:rsid w:val="00DF57B1"/>
    <w:rsid w:val="00DF58F5"/>
    <w:rsid w:val="00E0506C"/>
    <w:rsid w:val="00E12454"/>
    <w:rsid w:val="00E1305D"/>
    <w:rsid w:val="00E15560"/>
    <w:rsid w:val="00E16A66"/>
    <w:rsid w:val="00E308C1"/>
    <w:rsid w:val="00E30EFF"/>
    <w:rsid w:val="00E36858"/>
    <w:rsid w:val="00E3716B"/>
    <w:rsid w:val="00E44420"/>
    <w:rsid w:val="00E51F53"/>
    <w:rsid w:val="00E5323B"/>
    <w:rsid w:val="00E737BC"/>
    <w:rsid w:val="00E74E7E"/>
    <w:rsid w:val="00E76E81"/>
    <w:rsid w:val="00E77425"/>
    <w:rsid w:val="00E81AAC"/>
    <w:rsid w:val="00E841BE"/>
    <w:rsid w:val="00E86D5D"/>
    <w:rsid w:val="00E8749E"/>
    <w:rsid w:val="00E90C01"/>
    <w:rsid w:val="00E912A8"/>
    <w:rsid w:val="00E975DB"/>
    <w:rsid w:val="00E9798B"/>
    <w:rsid w:val="00EA486E"/>
    <w:rsid w:val="00EA5ADA"/>
    <w:rsid w:val="00EA62DA"/>
    <w:rsid w:val="00EB2E34"/>
    <w:rsid w:val="00EC5D6C"/>
    <w:rsid w:val="00ED00E2"/>
    <w:rsid w:val="00ED210D"/>
    <w:rsid w:val="00ED3450"/>
    <w:rsid w:val="00ED3C2B"/>
    <w:rsid w:val="00ED7020"/>
    <w:rsid w:val="00ED7F44"/>
    <w:rsid w:val="00EF21EE"/>
    <w:rsid w:val="00EF65B2"/>
    <w:rsid w:val="00EF782D"/>
    <w:rsid w:val="00EF7F65"/>
    <w:rsid w:val="00F03932"/>
    <w:rsid w:val="00F10208"/>
    <w:rsid w:val="00F179BA"/>
    <w:rsid w:val="00F370C6"/>
    <w:rsid w:val="00F42B8F"/>
    <w:rsid w:val="00F56021"/>
    <w:rsid w:val="00F5663B"/>
    <w:rsid w:val="00F56F10"/>
    <w:rsid w:val="00F57B0C"/>
    <w:rsid w:val="00F60CA6"/>
    <w:rsid w:val="00F6231F"/>
    <w:rsid w:val="00F70FD0"/>
    <w:rsid w:val="00F75855"/>
    <w:rsid w:val="00F94018"/>
    <w:rsid w:val="00F94EEC"/>
    <w:rsid w:val="00FA212C"/>
    <w:rsid w:val="00FA6087"/>
    <w:rsid w:val="00FC6843"/>
    <w:rsid w:val="00FD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B7596"/>
  <w15:docId w15:val="{8A91817F-E74C-402C-9B0E-86F62D6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DE7"/>
  </w:style>
  <w:style w:type="paragraph" w:styleId="Virsraksts1">
    <w:name w:val="heading 1"/>
    <w:basedOn w:val="Parasts"/>
    <w:next w:val="Parasts"/>
    <w:link w:val="Virsraksts1Rakstz"/>
    <w:qFormat/>
    <w:rsid w:val="009B09E7"/>
    <w:pPr>
      <w:keepNext/>
      <w:spacing w:before="240" w:after="60" w:line="240" w:lineRule="auto"/>
      <w:outlineLvl w:val="0"/>
    </w:pPr>
    <w:rPr>
      <w:rFonts w:ascii="Calibri Light" w:eastAsia="Times New Roman" w:hAnsi="Calibri Light" w:cs="Times New Roman"/>
      <w:b/>
      <w:bCs/>
      <w:kern w:val="32"/>
      <w:sz w:val="32"/>
      <w:szCs w:val="32"/>
      <w:lang w:val="en-AU" w:bidi="lo-LA"/>
    </w:rPr>
  </w:style>
  <w:style w:type="paragraph" w:styleId="Virsraksts3">
    <w:name w:val="heading 3"/>
    <w:basedOn w:val="Parasts"/>
    <w:link w:val="Virsraksts3Rakstz"/>
    <w:uiPriority w:val="9"/>
    <w:qFormat/>
    <w:rsid w:val="009B09E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customStyle="1" w:styleId="Virsraksts1Rakstz">
    <w:name w:val="Virsraksts 1 Rakstz."/>
    <w:basedOn w:val="Noklusjumarindkopasfonts"/>
    <w:link w:val="Virsraksts1"/>
    <w:rsid w:val="009B09E7"/>
    <w:rPr>
      <w:rFonts w:ascii="Calibri Light" w:eastAsia="Times New Roman" w:hAnsi="Calibri Light" w:cs="Times New Roman"/>
      <w:b/>
      <w:bCs/>
      <w:kern w:val="32"/>
      <w:sz w:val="32"/>
      <w:szCs w:val="32"/>
      <w:lang w:val="en-AU" w:bidi="lo-LA"/>
    </w:rPr>
  </w:style>
  <w:style w:type="character" w:customStyle="1" w:styleId="Virsraksts3Rakstz">
    <w:name w:val="Virsraksts 3 Rakstz."/>
    <w:basedOn w:val="Noklusjumarindkopasfonts"/>
    <w:link w:val="Virsraksts3"/>
    <w:uiPriority w:val="9"/>
    <w:rsid w:val="009B09E7"/>
    <w:rPr>
      <w:rFonts w:ascii="Times New Roman" w:eastAsia="Times New Roman" w:hAnsi="Times New Roman" w:cs="Times New Roman"/>
      <w:b/>
      <w:bCs/>
      <w:sz w:val="27"/>
      <w:szCs w:val="27"/>
      <w:lang w:eastAsia="lv-LV"/>
    </w:rPr>
  </w:style>
  <w:style w:type="paragraph" w:styleId="Vresteksts">
    <w:name w:val="footnote text"/>
    <w:basedOn w:val="Parasts"/>
    <w:link w:val="VrestekstsRakstz"/>
    <w:rsid w:val="009B09E7"/>
    <w:pPr>
      <w:spacing w:after="0" w:line="240" w:lineRule="auto"/>
    </w:pPr>
    <w:rPr>
      <w:rFonts w:ascii="Times New Roman" w:eastAsia="Times New Roman" w:hAnsi="Times New Roman" w:cs="Arial Unicode MS"/>
      <w:sz w:val="20"/>
      <w:szCs w:val="20"/>
      <w:lang w:val="en-AU" w:bidi="lo-LA"/>
    </w:rPr>
  </w:style>
  <w:style w:type="character" w:customStyle="1" w:styleId="VrestekstsRakstz">
    <w:name w:val="Vēres teksts Rakstz."/>
    <w:basedOn w:val="Noklusjumarindkopasfonts"/>
    <w:link w:val="Vresteksts"/>
    <w:rsid w:val="009B09E7"/>
    <w:rPr>
      <w:rFonts w:ascii="Times New Roman" w:eastAsia="Times New Roman" w:hAnsi="Times New Roman" w:cs="Arial Unicode MS"/>
      <w:sz w:val="20"/>
      <w:szCs w:val="20"/>
      <w:lang w:val="en-AU" w:bidi="lo-LA"/>
    </w:rPr>
  </w:style>
  <w:style w:type="character" w:styleId="Vresatsauce">
    <w:name w:val="footnote reference"/>
    <w:rsid w:val="009B09E7"/>
    <w:rPr>
      <w:vertAlign w:val="superscript"/>
    </w:rPr>
  </w:style>
  <w:style w:type="paragraph" w:customStyle="1" w:styleId="tv213">
    <w:name w:val="tv213"/>
    <w:basedOn w:val="Parasts"/>
    <w:rsid w:val="009B09E7"/>
    <w:pPr>
      <w:spacing w:after="0" w:line="240" w:lineRule="auto"/>
    </w:pPr>
    <w:rPr>
      <w:rFonts w:ascii="Times New Roman" w:eastAsia="Calibri" w:hAnsi="Times New Roman" w:cs="Times New Roman"/>
      <w:sz w:val="24"/>
      <w:szCs w:val="24"/>
      <w:lang w:eastAsia="lv-LV"/>
    </w:rPr>
  </w:style>
  <w:style w:type="paragraph" w:customStyle="1" w:styleId="Default">
    <w:name w:val="Default"/>
    <w:basedOn w:val="Parasts"/>
    <w:rsid w:val="009B09E7"/>
    <w:pPr>
      <w:autoSpaceDE w:val="0"/>
      <w:autoSpaceDN w:val="0"/>
      <w:spacing w:after="0" w:line="240" w:lineRule="auto"/>
    </w:pPr>
    <w:rPr>
      <w:rFonts w:ascii="Times New Roman" w:eastAsia="Calibri" w:hAnsi="Times New Roman" w:cs="Times New Roman"/>
      <w:color w:val="000000"/>
      <w:sz w:val="24"/>
      <w:szCs w:val="24"/>
      <w:lang w:eastAsia="lv-LV"/>
    </w:rPr>
  </w:style>
  <w:style w:type="paragraph" w:styleId="HTMLiepriekformattais">
    <w:name w:val="HTML Preformatted"/>
    <w:basedOn w:val="Parasts"/>
    <w:link w:val="HTMLiepriekformattaisRakstz"/>
    <w:uiPriority w:val="99"/>
    <w:unhideWhenUsed/>
    <w:rsid w:val="009B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rPr>
  </w:style>
  <w:style w:type="character" w:customStyle="1" w:styleId="HTMLiepriekformattaisRakstz">
    <w:name w:val="HTML iepriekšformatētais Rakstz."/>
    <w:basedOn w:val="Noklusjumarindkopasfonts"/>
    <w:link w:val="HTMLiepriekformattais"/>
    <w:uiPriority w:val="99"/>
    <w:rsid w:val="009B09E7"/>
    <w:rPr>
      <w:rFonts w:ascii="Courier New" w:eastAsia="Calibri" w:hAnsi="Courier New" w:cs="Courier New"/>
      <w:sz w:val="20"/>
      <w:szCs w:val="20"/>
      <w:lang w:val="en-GB" w:eastAsia="en-GB"/>
    </w:rPr>
  </w:style>
  <w:style w:type="character" w:customStyle="1" w:styleId="A2">
    <w:name w:val="A2"/>
    <w:uiPriority w:val="99"/>
    <w:rsid w:val="009B09E7"/>
    <w:rPr>
      <w:rFonts w:cs="Lato"/>
      <w:b/>
      <w:bCs/>
      <w:color w:val="000000"/>
      <w:sz w:val="67"/>
      <w:szCs w:val="67"/>
    </w:rPr>
  </w:style>
  <w:style w:type="paragraph" w:styleId="Sarakstarindkopa">
    <w:name w:val="List Paragraph"/>
    <w:basedOn w:val="Parasts"/>
    <w:uiPriority w:val="34"/>
    <w:qFormat/>
    <w:rsid w:val="00ED00E2"/>
    <w:pPr>
      <w:ind w:left="720"/>
      <w:contextualSpacing/>
    </w:pPr>
  </w:style>
  <w:style w:type="character" w:styleId="Komentraatsauce">
    <w:name w:val="annotation reference"/>
    <w:basedOn w:val="Noklusjumarindkopasfonts"/>
    <w:uiPriority w:val="99"/>
    <w:semiHidden/>
    <w:unhideWhenUsed/>
    <w:rsid w:val="00921B9E"/>
    <w:rPr>
      <w:sz w:val="16"/>
      <w:szCs w:val="16"/>
    </w:rPr>
  </w:style>
  <w:style w:type="paragraph" w:styleId="Komentrateksts">
    <w:name w:val="annotation text"/>
    <w:basedOn w:val="Parasts"/>
    <w:link w:val="KomentratekstsRakstz"/>
    <w:uiPriority w:val="99"/>
    <w:unhideWhenUsed/>
    <w:rsid w:val="00921B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921B9E"/>
    <w:rPr>
      <w:sz w:val="20"/>
      <w:szCs w:val="20"/>
    </w:rPr>
  </w:style>
  <w:style w:type="paragraph" w:styleId="Komentratma">
    <w:name w:val="annotation subject"/>
    <w:basedOn w:val="Komentrateksts"/>
    <w:next w:val="Komentrateksts"/>
    <w:link w:val="KomentratmaRakstz"/>
    <w:uiPriority w:val="99"/>
    <w:semiHidden/>
    <w:unhideWhenUsed/>
    <w:rsid w:val="00921B9E"/>
    <w:rPr>
      <w:b/>
      <w:bCs/>
    </w:rPr>
  </w:style>
  <w:style w:type="character" w:customStyle="1" w:styleId="KomentratmaRakstz">
    <w:name w:val="Komentāra tēma Rakstz."/>
    <w:basedOn w:val="KomentratekstsRakstz"/>
    <w:link w:val="Komentratma"/>
    <w:uiPriority w:val="99"/>
    <w:semiHidden/>
    <w:rsid w:val="00921B9E"/>
    <w:rPr>
      <w:b/>
      <w:bCs/>
      <w:sz w:val="20"/>
      <w:szCs w:val="20"/>
    </w:rPr>
  </w:style>
  <w:style w:type="character" w:customStyle="1" w:styleId="fontsize2">
    <w:name w:val="fontsize2"/>
    <w:basedOn w:val="Noklusjumarindkopasfonts"/>
    <w:rsid w:val="00303FEF"/>
  </w:style>
  <w:style w:type="paragraph" w:customStyle="1" w:styleId="xmsonormal">
    <w:name w:val="x_msonormal"/>
    <w:basedOn w:val="Parasts"/>
    <w:rsid w:val="00053D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113D44"/>
    <w:pPr>
      <w:spacing w:after="0" w:line="360" w:lineRule="auto"/>
      <w:ind w:firstLine="300"/>
    </w:pPr>
    <w:rPr>
      <w:rFonts w:ascii="Times New Roman" w:eastAsia="Times New Roman" w:hAnsi="Times New Roman" w:cs="Times New Roman"/>
      <w:color w:val="414142"/>
      <w:sz w:val="20"/>
      <w:szCs w:val="20"/>
      <w:lang w:eastAsia="lv-LV"/>
    </w:rPr>
  </w:style>
  <w:style w:type="paragraph" w:styleId="Paraststmeklis">
    <w:name w:val="Normal (Web)"/>
    <w:basedOn w:val="Parasts"/>
    <w:uiPriority w:val="99"/>
    <w:unhideWhenUsed/>
    <w:rsid w:val="00C47A92"/>
    <w:pPr>
      <w:spacing w:before="100" w:beforeAutospacing="1" w:after="100" w:afterAutospacing="1" w:line="240" w:lineRule="auto"/>
    </w:pPr>
    <w:rPr>
      <w:rFonts w:ascii="Times New Roman" w:hAnsi="Times New Roman" w:cs="Times New Roman"/>
      <w:sz w:val="24"/>
      <w:szCs w:val="24"/>
      <w:lang w:eastAsia="lv-LV"/>
    </w:rPr>
  </w:style>
  <w:style w:type="character" w:customStyle="1" w:styleId="CharStyle3">
    <w:name w:val="Char Style 3"/>
    <w:basedOn w:val="Noklusjumarindkopasfonts"/>
    <w:link w:val="Style2"/>
    <w:uiPriority w:val="99"/>
    <w:locked/>
    <w:rsid w:val="00213DE7"/>
    <w:rPr>
      <w:rFonts w:ascii="Arial" w:hAnsi="Arial" w:cs="Arial"/>
      <w:shd w:val="clear" w:color="auto" w:fill="FFFFFF"/>
    </w:rPr>
  </w:style>
  <w:style w:type="paragraph" w:customStyle="1" w:styleId="Style2">
    <w:name w:val="Style 2"/>
    <w:basedOn w:val="Parasts"/>
    <w:link w:val="CharStyle3"/>
    <w:uiPriority w:val="99"/>
    <w:qFormat/>
    <w:rsid w:val="00213DE7"/>
    <w:pPr>
      <w:widowControl w:val="0"/>
      <w:shd w:val="clear" w:color="auto" w:fill="FFFFFF"/>
      <w:spacing w:after="0" w:line="268" w:lineRule="exact"/>
      <w:jc w:val="righ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3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31263223">
      <w:bodyDiv w:val="1"/>
      <w:marLeft w:val="0"/>
      <w:marRight w:val="0"/>
      <w:marTop w:val="0"/>
      <w:marBottom w:val="0"/>
      <w:divBdr>
        <w:top w:val="none" w:sz="0" w:space="0" w:color="auto"/>
        <w:left w:val="none" w:sz="0" w:space="0" w:color="auto"/>
        <w:bottom w:val="none" w:sz="0" w:space="0" w:color="auto"/>
        <w:right w:val="none" w:sz="0" w:space="0" w:color="auto"/>
      </w:divBdr>
    </w:div>
    <w:div w:id="562563958">
      <w:bodyDiv w:val="1"/>
      <w:marLeft w:val="0"/>
      <w:marRight w:val="0"/>
      <w:marTop w:val="0"/>
      <w:marBottom w:val="0"/>
      <w:divBdr>
        <w:top w:val="none" w:sz="0" w:space="0" w:color="auto"/>
        <w:left w:val="none" w:sz="0" w:space="0" w:color="auto"/>
        <w:bottom w:val="none" w:sz="0" w:space="0" w:color="auto"/>
        <w:right w:val="none" w:sz="0" w:space="0" w:color="auto"/>
      </w:divBdr>
    </w:div>
    <w:div w:id="597912487">
      <w:bodyDiv w:val="1"/>
      <w:marLeft w:val="0"/>
      <w:marRight w:val="0"/>
      <w:marTop w:val="0"/>
      <w:marBottom w:val="0"/>
      <w:divBdr>
        <w:top w:val="none" w:sz="0" w:space="0" w:color="auto"/>
        <w:left w:val="none" w:sz="0" w:space="0" w:color="auto"/>
        <w:bottom w:val="none" w:sz="0" w:space="0" w:color="auto"/>
        <w:right w:val="none" w:sz="0" w:space="0" w:color="auto"/>
      </w:divBdr>
      <w:divsChild>
        <w:div w:id="1646085136">
          <w:marLeft w:val="0"/>
          <w:marRight w:val="0"/>
          <w:marTop w:val="0"/>
          <w:marBottom w:val="0"/>
          <w:divBdr>
            <w:top w:val="none" w:sz="0" w:space="0" w:color="auto"/>
            <w:left w:val="none" w:sz="0" w:space="0" w:color="auto"/>
            <w:bottom w:val="none" w:sz="0" w:space="0" w:color="auto"/>
            <w:right w:val="none" w:sz="0" w:space="0" w:color="auto"/>
          </w:divBdr>
          <w:divsChild>
            <w:div w:id="1692225114">
              <w:marLeft w:val="0"/>
              <w:marRight w:val="0"/>
              <w:marTop w:val="0"/>
              <w:marBottom w:val="0"/>
              <w:divBdr>
                <w:top w:val="none" w:sz="0" w:space="0" w:color="auto"/>
                <w:left w:val="none" w:sz="0" w:space="0" w:color="auto"/>
                <w:bottom w:val="none" w:sz="0" w:space="0" w:color="auto"/>
                <w:right w:val="none" w:sz="0" w:space="0" w:color="auto"/>
              </w:divBdr>
              <w:divsChild>
                <w:div w:id="84770687">
                  <w:marLeft w:val="0"/>
                  <w:marRight w:val="0"/>
                  <w:marTop w:val="0"/>
                  <w:marBottom w:val="0"/>
                  <w:divBdr>
                    <w:top w:val="none" w:sz="0" w:space="0" w:color="auto"/>
                    <w:left w:val="none" w:sz="0" w:space="0" w:color="auto"/>
                    <w:bottom w:val="none" w:sz="0" w:space="0" w:color="auto"/>
                    <w:right w:val="none" w:sz="0" w:space="0" w:color="auto"/>
                  </w:divBdr>
                  <w:divsChild>
                    <w:div w:id="1490554701">
                      <w:marLeft w:val="0"/>
                      <w:marRight w:val="0"/>
                      <w:marTop w:val="0"/>
                      <w:marBottom w:val="0"/>
                      <w:divBdr>
                        <w:top w:val="none" w:sz="0" w:space="0" w:color="auto"/>
                        <w:left w:val="none" w:sz="0" w:space="0" w:color="auto"/>
                        <w:bottom w:val="none" w:sz="0" w:space="0" w:color="auto"/>
                        <w:right w:val="none" w:sz="0" w:space="0" w:color="auto"/>
                      </w:divBdr>
                      <w:divsChild>
                        <w:div w:id="1222868075">
                          <w:marLeft w:val="0"/>
                          <w:marRight w:val="0"/>
                          <w:marTop w:val="0"/>
                          <w:marBottom w:val="0"/>
                          <w:divBdr>
                            <w:top w:val="none" w:sz="0" w:space="0" w:color="auto"/>
                            <w:left w:val="none" w:sz="0" w:space="0" w:color="auto"/>
                            <w:bottom w:val="none" w:sz="0" w:space="0" w:color="auto"/>
                            <w:right w:val="none" w:sz="0" w:space="0" w:color="auto"/>
                          </w:divBdr>
                          <w:divsChild>
                            <w:div w:id="14916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809306">
      <w:bodyDiv w:val="1"/>
      <w:marLeft w:val="0"/>
      <w:marRight w:val="0"/>
      <w:marTop w:val="0"/>
      <w:marBottom w:val="0"/>
      <w:divBdr>
        <w:top w:val="none" w:sz="0" w:space="0" w:color="auto"/>
        <w:left w:val="none" w:sz="0" w:space="0" w:color="auto"/>
        <w:bottom w:val="none" w:sz="0" w:space="0" w:color="auto"/>
        <w:right w:val="none" w:sz="0" w:space="0" w:color="auto"/>
      </w:divBdr>
    </w:div>
    <w:div w:id="116204662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76145314">
      <w:bodyDiv w:val="1"/>
      <w:marLeft w:val="0"/>
      <w:marRight w:val="0"/>
      <w:marTop w:val="0"/>
      <w:marBottom w:val="0"/>
      <w:divBdr>
        <w:top w:val="none" w:sz="0" w:space="0" w:color="auto"/>
        <w:left w:val="none" w:sz="0" w:space="0" w:color="auto"/>
        <w:bottom w:val="none" w:sz="0" w:space="0" w:color="auto"/>
        <w:right w:val="none" w:sz="0" w:space="0" w:color="auto"/>
      </w:divBdr>
    </w:div>
    <w:div w:id="1537506592">
      <w:bodyDiv w:val="1"/>
      <w:marLeft w:val="0"/>
      <w:marRight w:val="0"/>
      <w:marTop w:val="0"/>
      <w:marBottom w:val="0"/>
      <w:divBdr>
        <w:top w:val="none" w:sz="0" w:space="0" w:color="auto"/>
        <w:left w:val="none" w:sz="0" w:space="0" w:color="auto"/>
        <w:bottom w:val="none" w:sz="0" w:space="0" w:color="auto"/>
        <w:right w:val="none" w:sz="0" w:space="0" w:color="auto"/>
      </w:divBdr>
    </w:div>
    <w:div w:id="1649356180">
      <w:bodyDiv w:val="1"/>
      <w:marLeft w:val="0"/>
      <w:marRight w:val="0"/>
      <w:marTop w:val="0"/>
      <w:marBottom w:val="0"/>
      <w:divBdr>
        <w:top w:val="none" w:sz="0" w:space="0" w:color="auto"/>
        <w:left w:val="none" w:sz="0" w:space="0" w:color="auto"/>
        <w:bottom w:val="none" w:sz="0" w:space="0" w:color="auto"/>
        <w:right w:val="none" w:sz="0" w:space="0" w:color="auto"/>
      </w:divBdr>
    </w:div>
    <w:div w:id="1681539740">
      <w:bodyDiv w:val="1"/>
      <w:marLeft w:val="0"/>
      <w:marRight w:val="0"/>
      <w:marTop w:val="0"/>
      <w:marBottom w:val="0"/>
      <w:divBdr>
        <w:top w:val="none" w:sz="0" w:space="0" w:color="auto"/>
        <w:left w:val="none" w:sz="0" w:space="0" w:color="auto"/>
        <w:bottom w:val="none" w:sz="0" w:space="0" w:color="auto"/>
        <w:right w:val="none" w:sz="0" w:space="0" w:color="auto"/>
      </w:divBdr>
    </w:div>
    <w:div w:id="1704935923">
      <w:bodyDiv w:val="1"/>
      <w:marLeft w:val="0"/>
      <w:marRight w:val="0"/>
      <w:marTop w:val="0"/>
      <w:marBottom w:val="0"/>
      <w:divBdr>
        <w:top w:val="none" w:sz="0" w:space="0" w:color="auto"/>
        <w:left w:val="none" w:sz="0" w:space="0" w:color="auto"/>
        <w:bottom w:val="none" w:sz="0" w:space="0" w:color="auto"/>
        <w:right w:val="none" w:sz="0" w:space="0" w:color="auto"/>
      </w:divBdr>
    </w:div>
    <w:div w:id="1764491724">
      <w:bodyDiv w:val="1"/>
      <w:marLeft w:val="0"/>
      <w:marRight w:val="0"/>
      <w:marTop w:val="0"/>
      <w:marBottom w:val="0"/>
      <w:divBdr>
        <w:top w:val="none" w:sz="0" w:space="0" w:color="auto"/>
        <w:left w:val="none" w:sz="0" w:space="0" w:color="auto"/>
        <w:bottom w:val="none" w:sz="0" w:space="0" w:color="auto"/>
        <w:right w:val="none" w:sz="0" w:space="0" w:color="auto"/>
      </w:divBdr>
    </w:div>
    <w:div w:id="2010021226">
      <w:bodyDiv w:val="1"/>
      <w:marLeft w:val="0"/>
      <w:marRight w:val="0"/>
      <w:marTop w:val="0"/>
      <w:marBottom w:val="0"/>
      <w:divBdr>
        <w:top w:val="none" w:sz="0" w:space="0" w:color="auto"/>
        <w:left w:val="none" w:sz="0" w:space="0" w:color="auto"/>
        <w:bottom w:val="none" w:sz="0" w:space="0" w:color="auto"/>
        <w:right w:val="none" w:sz="0" w:space="0" w:color="auto"/>
      </w:divBdr>
    </w:div>
    <w:div w:id="20922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4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s.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3937-EA12-45D2-B080-CE7A97E2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13007</Words>
  <Characters>7414</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”Grozījumi konceptuālajā ziņojumā ”Par valsts politiku ugunsdrošības jomā”” sākotnējās ietekmes novērtējuma ziņojums (anotācija)</vt:lpstr>
      <vt:lpstr>Ministru kabineta rīkojuma projekta ”Grozījumi konceptuālajā ziņojumā ”Par valsts politiku ugunsdrošības jomā”” sākotnējās ietekmes novērtējuma ziņojums (anotācija)</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”Grozījumi konceptuālajā ziņojumā ”Par valsts politiku ugunsdrošības jomā”” sākotnējās ietekmes novērtējuma ziņojums (anotācija)</dc:title>
  <dc:subject>Anotācija</dc:subject>
  <dc:creator>Maigurs Ludbāržs</dc:creator>
  <dc:description/>
  <cp:lastModifiedBy>Kristīne Miļevska</cp:lastModifiedBy>
  <cp:revision>2</cp:revision>
  <dcterms:created xsi:type="dcterms:W3CDTF">2020-06-02T10:53:00Z</dcterms:created>
  <dcterms:modified xsi:type="dcterms:W3CDTF">2020-06-02T10:53:00Z</dcterms:modified>
</cp:coreProperties>
</file>