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59D2890E" w:rsidR="004D15A9" w:rsidRPr="00BC2633" w:rsidRDefault="002A3A8A" w:rsidP="00FC4F97">
      <w:pPr>
        <w:spacing w:after="0" w:line="240" w:lineRule="auto"/>
        <w:jc w:val="center"/>
        <w:rPr>
          <w:rFonts w:eastAsia="Times New Roman"/>
          <w:b/>
          <w:bCs/>
          <w:sz w:val="24"/>
          <w:szCs w:val="24"/>
          <w:lang w:eastAsia="lv-LV"/>
        </w:rPr>
      </w:pPr>
      <w:r>
        <w:rPr>
          <w:rFonts w:eastAsia="Times New Roman"/>
          <w:b/>
          <w:bCs/>
          <w:sz w:val="24"/>
          <w:szCs w:val="24"/>
          <w:lang w:eastAsia="lv-LV"/>
        </w:rPr>
        <w:t xml:space="preserve">Likumprojekta </w:t>
      </w:r>
      <w:r w:rsidR="00C26E82" w:rsidRPr="00FC4F97">
        <w:rPr>
          <w:rFonts w:eastAsia="Times New Roman"/>
          <w:b/>
          <w:bCs/>
          <w:sz w:val="24"/>
          <w:szCs w:val="24"/>
          <w:lang w:eastAsia="lv-LV"/>
        </w:rPr>
        <w:t>"</w:t>
      </w:r>
      <w:r w:rsidR="00FC4F97" w:rsidRPr="00FC4F97">
        <w:rPr>
          <w:rFonts w:eastAsia="Times New Roman"/>
          <w:b/>
          <w:color w:val="000000"/>
          <w:sz w:val="24"/>
          <w:szCs w:val="24"/>
          <w:lang w:eastAsia="lv-LV"/>
        </w:rPr>
        <w:t xml:space="preserve">Grozījums </w:t>
      </w:r>
      <w:r w:rsidR="00FC4F97" w:rsidRPr="00FC4F97">
        <w:rPr>
          <w:rFonts w:eastAsia="Times New Roman"/>
          <w:b/>
          <w:bCs/>
          <w:color w:val="000000"/>
          <w:sz w:val="24"/>
          <w:szCs w:val="24"/>
          <w:lang w:eastAsia="lv-LV"/>
        </w:rPr>
        <w:t xml:space="preserve">Civilstāvokļa aktu reģistrācijas </w:t>
      </w:r>
      <w:r w:rsidR="00FC4F97" w:rsidRPr="00FC4F97">
        <w:rPr>
          <w:rFonts w:eastAsia="Times New Roman"/>
          <w:b/>
          <w:color w:val="000000"/>
          <w:sz w:val="24"/>
          <w:szCs w:val="24"/>
          <w:lang w:eastAsia="lv-LV"/>
        </w:rPr>
        <w:t>likumā</w:t>
      </w:r>
      <w:r w:rsidR="00827AAA" w:rsidRPr="00FC4F97">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463573D8" w:rsidR="004D15A9" w:rsidRPr="00BC2633" w:rsidRDefault="001C239A" w:rsidP="001D3A3C">
            <w:pPr>
              <w:spacing w:after="0" w:line="240" w:lineRule="auto"/>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w:t>
            </w:r>
            <w:r w:rsidR="00827AAA" w:rsidRPr="00827AAA">
              <w:rPr>
                <w:rFonts w:eastAsia="Times New Roman"/>
                <w:sz w:val="24"/>
                <w:szCs w:val="24"/>
                <w:lang w:eastAsia="lv-LV"/>
              </w:rPr>
              <w:t>"</w:t>
            </w:r>
            <w:r w:rsidR="001D3A3C" w:rsidRPr="001D3A3C">
              <w:rPr>
                <w:rFonts w:eastAsia="Times New Roman"/>
                <w:bCs/>
                <w:color w:val="000000"/>
                <w:sz w:val="24"/>
                <w:szCs w:val="24"/>
                <w:lang w:eastAsia="lv-LV"/>
              </w:rPr>
              <w:t>Grozījums Civilstāvokļa aktu reģistrācijas likumā</w:t>
            </w:r>
            <w:r w:rsidR="00827AAA" w:rsidRPr="001D3A3C">
              <w:rPr>
                <w:rFonts w:eastAsia="Times New Roman"/>
                <w:bCs/>
                <w:sz w:val="24"/>
                <w:szCs w:val="24"/>
                <w:lang w:eastAsia="lv-LV"/>
              </w:rPr>
              <w:t>"</w:t>
            </w:r>
            <w:r w:rsidR="00827AAA" w:rsidRPr="00827AAA">
              <w:rPr>
                <w:rFonts w:eastAsia="Times New Roman"/>
                <w:b/>
                <w:bCs/>
                <w:sz w:val="24"/>
                <w:szCs w:val="24"/>
                <w:lang w:eastAsia="lv-LV"/>
              </w:rPr>
              <w:t xml:space="preserve"> </w:t>
            </w:r>
            <w:r w:rsidR="00E7460D">
              <w:rPr>
                <w:rFonts w:eastAsia="Times New Roman"/>
                <w:sz w:val="24"/>
                <w:szCs w:val="24"/>
                <w:lang w:eastAsia="lv-LV"/>
              </w:rPr>
              <w:t>(turpmāk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059ABDAD" w14:textId="388F7E71" w:rsidR="00827AAA" w:rsidRPr="00827AAA" w:rsidRDefault="004D15A9" w:rsidP="00435DC5">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p w14:paraId="5919FBA5" w14:textId="77777777" w:rsidR="00827AAA" w:rsidRPr="00827AAA" w:rsidRDefault="00827AAA" w:rsidP="00827AAA">
            <w:pPr>
              <w:rPr>
                <w:rFonts w:eastAsia="Times New Roman"/>
                <w:sz w:val="24"/>
                <w:szCs w:val="24"/>
                <w:lang w:eastAsia="lv-LV"/>
              </w:rPr>
            </w:pPr>
          </w:p>
          <w:p w14:paraId="75F91193" w14:textId="77777777" w:rsidR="00827AAA" w:rsidRPr="00827AAA" w:rsidRDefault="00827AAA" w:rsidP="00827AAA">
            <w:pPr>
              <w:rPr>
                <w:rFonts w:eastAsia="Times New Roman"/>
                <w:sz w:val="24"/>
                <w:szCs w:val="24"/>
                <w:lang w:eastAsia="lv-LV"/>
              </w:rPr>
            </w:pPr>
          </w:p>
          <w:p w14:paraId="485E705A" w14:textId="77777777" w:rsidR="00827AAA" w:rsidRPr="00827AAA" w:rsidRDefault="00827AAA" w:rsidP="00827AAA">
            <w:pPr>
              <w:rPr>
                <w:rFonts w:eastAsia="Times New Roman"/>
                <w:sz w:val="24"/>
                <w:szCs w:val="24"/>
                <w:lang w:eastAsia="lv-LV"/>
              </w:rPr>
            </w:pPr>
          </w:p>
          <w:p w14:paraId="772CE8DC" w14:textId="77777777" w:rsidR="00827AAA" w:rsidRPr="00827AAA" w:rsidRDefault="00827AAA" w:rsidP="00827AAA">
            <w:pPr>
              <w:rPr>
                <w:rFonts w:eastAsia="Times New Roman"/>
                <w:sz w:val="24"/>
                <w:szCs w:val="24"/>
                <w:lang w:eastAsia="lv-LV"/>
              </w:rPr>
            </w:pPr>
          </w:p>
          <w:p w14:paraId="2018F233" w14:textId="77777777" w:rsidR="00827AAA" w:rsidRPr="00827AAA" w:rsidRDefault="00827AAA" w:rsidP="00827AAA">
            <w:pPr>
              <w:rPr>
                <w:rFonts w:eastAsia="Times New Roman"/>
                <w:sz w:val="24"/>
                <w:szCs w:val="24"/>
                <w:lang w:eastAsia="lv-LV"/>
              </w:rPr>
            </w:pPr>
          </w:p>
          <w:p w14:paraId="22C991A6" w14:textId="77777777" w:rsidR="00827AAA" w:rsidRPr="00827AAA" w:rsidRDefault="00827AAA" w:rsidP="00827AAA">
            <w:pPr>
              <w:rPr>
                <w:rFonts w:eastAsia="Times New Roman"/>
                <w:sz w:val="24"/>
                <w:szCs w:val="24"/>
                <w:lang w:eastAsia="lv-LV"/>
              </w:rPr>
            </w:pPr>
          </w:p>
          <w:p w14:paraId="5ECA1E19" w14:textId="77777777" w:rsidR="00827AAA" w:rsidRPr="00827AAA" w:rsidRDefault="00827AAA" w:rsidP="00827AAA">
            <w:pPr>
              <w:rPr>
                <w:rFonts w:eastAsia="Times New Roman"/>
                <w:sz w:val="24"/>
                <w:szCs w:val="24"/>
                <w:lang w:eastAsia="lv-LV"/>
              </w:rPr>
            </w:pPr>
          </w:p>
          <w:p w14:paraId="6F0EE4DA" w14:textId="77777777" w:rsidR="00827AAA" w:rsidRPr="00827AAA" w:rsidRDefault="00827AAA" w:rsidP="00827AAA">
            <w:pPr>
              <w:rPr>
                <w:rFonts w:eastAsia="Times New Roman"/>
                <w:sz w:val="24"/>
                <w:szCs w:val="24"/>
                <w:lang w:eastAsia="lv-LV"/>
              </w:rPr>
            </w:pPr>
          </w:p>
          <w:p w14:paraId="0AB9303E" w14:textId="77777777" w:rsidR="00827AAA" w:rsidRPr="00827AAA" w:rsidRDefault="00827AAA" w:rsidP="00827AAA">
            <w:pPr>
              <w:rPr>
                <w:rFonts w:eastAsia="Times New Roman"/>
                <w:sz w:val="24"/>
                <w:szCs w:val="24"/>
                <w:lang w:eastAsia="lv-LV"/>
              </w:rPr>
            </w:pPr>
          </w:p>
          <w:p w14:paraId="29F3A368" w14:textId="77777777" w:rsidR="00827AAA" w:rsidRDefault="00827AAA" w:rsidP="00827AAA">
            <w:pPr>
              <w:rPr>
                <w:rFonts w:eastAsia="Times New Roman"/>
                <w:sz w:val="24"/>
                <w:szCs w:val="24"/>
                <w:lang w:eastAsia="lv-LV"/>
              </w:rPr>
            </w:pPr>
          </w:p>
          <w:p w14:paraId="7B9225C8" w14:textId="7D7C7078" w:rsidR="00827AAA" w:rsidRPr="00827AAA" w:rsidRDefault="00827AAA" w:rsidP="00827AAA">
            <w:pPr>
              <w:jc w:val="center"/>
              <w:rPr>
                <w:rFonts w:eastAsia="Times New Roman"/>
                <w:sz w:val="24"/>
                <w:szCs w:val="24"/>
                <w:lang w:eastAsia="lv-LV"/>
              </w:rPr>
            </w:pP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5735945C" w14:textId="3A8837E9" w:rsidR="001D3A3C" w:rsidRDefault="001D3A3C" w:rsidP="007B5F1A">
            <w:pPr>
              <w:spacing w:after="0" w:line="240" w:lineRule="auto"/>
              <w:ind w:firstLine="529"/>
              <w:jc w:val="both"/>
              <w:rPr>
                <w:rFonts w:eastAsia="Times New Roman"/>
                <w:bCs/>
                <w:sz w:val="24"/>
                <w:szCs w:val="24"/>
              </w:rPr>
            </w:pPr>
            <w:r w:rsidRPr="001D3A3C">
              <w:rPr>
                <w:rFonts w:eastAsia="Times New Roman"/>
                <w:bCs/>
                <w:sz w:val="24"/>
                <w:szCs w:val="24"/>
              </w:rPr>
              <w:t>Civilstāvokļa aktu reģistrācijas likum</w:t>
            </w:r>
            <w:r>
              <w:rPr>
                <w:rFonts w:eastAsia="Times New Roman"/>
                <w:bCs/>
                <w:sz w:val="24"/>
                <w:szCs w:val="24"/>
              </w:rPr>
              <w:t>a</w:t>
            </w:r>
            <w:r w:rsidR="00FA15B3">
              <w:rPr>
                <w:rFonts w:eastAsia="Times New Roman"/>
                <w:bCs/>
                <w:sz w:val="24"/>
                <w:szCs w:val="24"/>
              </w:rPr>
              <w:t xml:space="preserve"> </w:t>
            </w:r>
            <w:r w:rsidR="00FA15B3" w:rsidRPr="00EE36BD">
              <w:rPr>
                <w:rFonts w:eastAsia="Times New Roman"/>
                <w:bCs/>
                <w:sz w:val="24"/>
                <w:szCs w:val="24"/>
              </w:rPr>
              <w:t>35. panta otrā daļ</w:t>
            </w:r>
            <w:r w:rsidR="00FA15B3">
              <w:rPr>
                <w:rFonts w:eastAsia="Times New Roman"/>
                <w:bCs/>
                <w:sz w:val="24"/>
                <w:szCs w:val="24"/>
              </w:rPr>
              <w:t xml:space="preserve">a noteic, ka </w:t>
            </w:r>
            <w:r w:rsidR="00CD6101">
              <w:rPr>
                <w:rFonts w:eastAsia="Times New Roman"/>
                <w:bCs/>
                <w:sz w:val="24"/>
                <w:szCs w:val="24"/>
              </w:rPr>
              <w:t>p</w:t>
            </w:r>
            <w:r w:rsidR="00CD6101" w:rsidRPr="00CD6101">
              <w:rPr>
                <w:rFonts w:eastAsia="Times New Roman"/>
                <w:bCs/>
                <w:sz w:val="24"/>
                <w:szCs w:val="24"/>
              </w:rPr>
              <w:t>aternitātes atzīšanas iesniegumu var iesniegt viens no vecākiem, ja klāt neesošā tēva vai mātes paraksta īstumu paternitātes atzīšanas iesniegumā apliecinājusi dzimtsarakstu iestādes amatpersona, zvērināts notārs, bāriņtiesa vai karjeras konsulārā amatpersona.</w:t>
            </w:r>
          </w:p>
          <w:p w14:paraId="457645AA" w14:textId="43FD695D" w:rsidR="007B5F1A" w:rsidRPr="007B5F1A" w:rsidRDefault="005566C4" w:rsidP="007B5F1A">
            <w:pPr>
              <w:spacing w:after="0" w:line="240" w:lineRule="auto"/>
              <w:ind w:firstLine="529"/>
              <w:jc w:val="both"/>
              <w:rPr>
                <w:rFonts w:eastAsia="Times New Roman"/>
                <w:bCs/>
                <w:sz w:val="24"/>
                <w:szCs w:val="24"/>
              </w:rPr>
            </w:pPr>
            <w:r w:rsidRPr="005566C4">
              <w:rPr>
                <w:rFonts w:eastAsia="Times New Roman"/>
                <w:b/>
                <w:bCs/>
                <w:sz w:val="24"/>
                <w:szCs w:val="24"/>
              </w:rPr>
              <w:t xml:space="preserve"> </w:t>
            </w:r>
            <w:r w:rsidR="003D11B5" w:rsidRPr="003D11B5">
              <w:rPr>
                <w:rFonts w:eastAsia="Times New Roman"/>
                <w:sz w:val="24"/>
                <w:szCs w:val="24"/>
              </w:rPr>
              <w:t>Ņemot vērā to,</w:t>
            </w:r>
            <w:bookmarkStart w:id="0"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 xml:space="preserve">s, tajā skaitā, </w:t>
            </w:r>
            <w:r w:rsidR="00952242">
              <w:rPr>
                <w:rFonts w:eastAsia="Times New Roman"/>
                <w:sz w:val="24"/>
                <w:szCs w:val="24"/>
              </w:rPr>
              <w:t xml:space="preserve">neapliecinās </w:t>
            </w:r>
            <w:r w:rsidR="00D7639C">
              <w:rPr>
                <w:rFonts w:eastAsia="Times New Roman"/>
                <w:sz w:val="24"/>
                <w:szCs w:val="24"/>
              </w:rPr>
              <w:t>personu paraksta īstumu</w:t>
            </w:r>
            <w:r w:rsidR="00952242">
              <w:rPr>
                <w:rFonts w:eastAsia="Times New Roman"/>
                <w:sz w:val="24"/>
                <w:szCs w:val="24"/>
              </w:rPr>
              <w:t xml:space="preserve">, </w:t>
            </w:r>
            <w:r w:rsidR="000142ED">
              <w:rPr>
                <w:rFonts w:eastAsia="Times New Roman"/>
                <w:sz w:val="24"/>
                <w:szCs w:val="24"/>
              </w:rPr>
              <w:t xml:space="preserve">likumprojekts paredz </w:t>
            </w:r>
            <w:r w:rsidR="00560C02">
              <w:rPr>
                <w:rFonts w:eastAsia="Times New Roman"/>
                <w:sz w:val="24"/>
                <w:szCs w:val="24"/>
              </w:rPr>
              <w:t xml:space="preserve">precizēt </w:t>
            </w:r>
            <w:r w:rsidR="00CD6101" w:rsidRPr="00CD6101">
              <w:rPr>
                <w:rFonts w:eastAsia="Times New Roman"/>
                <w:bCs/>
                <w:sz w:val="24"/>
                <w:szCs w:val="24"/>
              </w:rPr>
              <w:t xml:space="preserve">Civilstāvokļa aktu reģistrācijas likuma </w:t>
            </w:r>
            <w:r w:rsidR="00CD6101" w:rsidRPr="00EE36BD">
              <w:rPr>
                <w:rFonts w:eastAsia="Times New Roman"/>
                <w:bCs/>
                <w:sz w:val="24"/>
                <w:szCs w:val="24"/>
              </w:rPr>
              <w:t>35. panta otr</w:t>
            </w:r>
            <w:r w:rsidR="00CD6101">
              <w:rPr>
                <w:rFonts w:eastAsia="Times New Roman"/>
                <w:bCs/>
                <w:sz w:val="24"/>
                <w:szCs w:val="24"/>
              </w:rPr>
              <w:t>o</w:t>
            </w:r>
            <w:r w:rsidR="00CD6101" w:rsidRPr="00EE36BD">
              <w:rPr>
                <w:rFonts w:eastAsia="Times New Roman"/>
                <w:bCs/>
                <w:sz w:val="24"/>
                <w:szCs w:val="24"/>
              </w:rPr>
              <w:t xml:space="preserve"> daļ</w:t>
            </w:r>
            <w:r w:rsidR="00CD6101">
              <w:rPr>
                <w:rFonts w:eastAsia="Times New Roman"/>
                <w:bCs/>
                <w:sz w:val="24"/>
                <w:szCs w:val="24"/>
              </w:rPr>
              <w:t>u</w:t>
            </w:r>
            <w:r w:rsidR="00560C02">
              <w:rPr>
                <w:rFonts w:eastAsia="Times New Roman"/>
                <w:sz w:val="24"/>
                <w:szCs w:val="24"/>
              </w:rPr>
              <w:t>, izslēdzot atsauc</w:t>
            </w:r>
            <w:r w:rsidR="00D7639C">
              <w:rPr>
                <w:rFonts w:eastAsia="Times New Roman"/>
                <w:sz w:val="24"/>
                <w:szCs w:val="24"/>
              </w:rPr>
              <w:t>i</w:t>
            </w:r>
            <w:r w:rsidR="00560C02">
              <w:rPr>
                <w:rFonts w:eastAsia="Times New Roman"/>
                <w:sz w:val="24"/>
                <w:szCs w:val="24"/>
              </w:rPr>
              <w:t xml:space="preserve"> uz bāriņtiesu kompetenci </w:t>
            </w:r>
            <w:r w:rsidR="00D7639C">
              <w:rPr>
                <w:rFonts w:eastAsia="Times New Roman"/>
                <w:sz w:val="24"/>
                <w:szCs w:val="24"/>
              </w:rPr>
              <w:t xml:space="preserve">personu paraksta </w:t>
            </w:r>
            <w:r w:rsidR="00CD6101">
              <w:rPr>
                <w:rFonts w:eastAsia="Times New Roman"/>
                <w:sz w:val="24"/>
                <w:szCs w:val="24"/>
              </w:rPr>
              <w:t>īstuma</w:t>
            </w:r>
            <w:r w:rsidR="00D7639C">
              <w:rPr>
                <w:rFonts w:eastAsia="Times New Roman"/>
                <w:sz w:val="24"/>
                <w:szCs w:val="24"/>
              </w:rPr>
              <w:t xml:space="preserve"> apliecināšanā</w:t>
            </w:r>
            <w:r w:rsidR="00560C02">
              <w:rPr>
                <w:rFonts w:eastAsia="Times New Roman"/>
                <w:sz w:val="24"/>
                <w:szCs w:val="24"/>
              </w:rPr>
              <w:t>.</w:t>
            </w:r>
          </w:p>
          <w:p w14:paraId="30C06537" w14:textId="08E0BCD0" w:rsidR="00435DC5" w:rsidRPr="00435DC5" w:rsidRDefault="003D11B5" w:rsidP="00435DC5">
            <w:pPr>
              <w:autoSpaceDE w:val="0"/>
              <w:autoSpaceDN w:val="0"/>
              <w:adjustRightInd w:val="0"/>
              <w:spacing w:after="0" w:line="240" w:lineRule="auto"/>
              <w:ind w:firstLine="529"/>
              <w:jc w:val="both"/>
              <w:rPr>
                <w:rFonts w:eastAsia="Times New Roman"/>
                <w:sz w:val="24"/>
                <w:szCs w:val="24"/>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0"/>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41ABD253"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400230">
              <w:rPr>
                <w:rFonts w:eastAsia="Times New Roman"/>
                <w:sz w:val="24"/>
                <w:szCs w:val="24"/>
                <w:lang w:eastAsia="lv-LV"/>
              </w:rPr>
              <w:t>108</w:t>
            </w:r>
            <w:r w:rsidR="00445961">
              <w:rPr>
                <w:rFonts w:eastAsia="Times New Roman"/>
                <w:sz w:val="24"/>
                <w:szCs w:val="24"/>
                <w:lang w:eastAsia="lv-LV"/>
              </w:rPr>
              <w:t> </w:t>
            </w:r>
            <w:r w:rsidR="00BC3C55">
              <w:rPr>
                <w:rFonts w:eastAsia="Times New Roman"/>
                <w:sz w:val="24"/>
                <w:szCs w:val="24"/>
                <w:lang w:eastAsia="lv-LV"/>
              </w:rPr>
              <w:t>z</w:t>
            </w:r>
            <w:r w:rsidR="008B14CE" w:rsidRPr="008B14CE">
              <w:rPr>
                <w:rFonts w:eastAsia="Times New Roman"/>
                <w:sz w:val="24"/>
                <w:szCs w:val="24"/>
                <w:lang w:eastAsia="lv-LV"/>
              </w:rPr>
              <w:t>vērināti notāri</w:t>
            </w:r>
            <w:r w:rsidR="00400573">
              <w:rPr>
                <w:rFonts w:eastAsia="Times New Roman"/>
                <w:sz w:val="24"/>
                <w:szCs w:val="24"/>
                <w:lang w:eastAsia="lv-LV"/>
              </w:rPr>
              <w:t>,</w:t>
            </w:r>
            <w:r w:rsidR="005843FE">
              <w:rPr>
                <w:rFonts w:eastAsia="Times New Roman"/>
                <w:sz w:val="24"/>
                <w:szCs w:val="24"/>
                <w:lang w:eastAsia="lv-LV"/>
              </w:rPr>
              <w:t xml:space="preserve"> </w:t>
            </w:r>
            <w:r w:rsidR="00B94CB8">
              <w:rPr>
                <w:rFonts w:eastAsia="Times New Roman"/>
                <w:sz w:val="24"/>
                <w:szCs w:val="24"/>
                <w:lang w:eastAsia="lv-LV"/>
              </w:rPr>
              <w:t xml:space="preserve">un personas, kuras vēlēsies </w:t>
            </w:r>
            <w:r w:rsidR="00177793">
              <w:rPr>
                <w:rFonts w:eastAsia="Times New Roman"/>
                <w:sz w:val="24"/>
                <w:szCs w:val="24"/>
                <w:lang w:eastAsia="lv-LV"/>
              </w:rPr>
              <w:t xml:space="preserve">apliecināt sava paraksta </w:t>
            </w:r>
            <w:r w:rsidR="00CE35B0">
              <w:rPr>
                <w:rFonts w:eastAsia="Times New Roman"/>
                <w:sz w:val="24"/>
                <w:szCs w:val="24"/>
                <w:lang w:eastAsia="lv-LV"/>
              </w:rPr>
              <w:t>īstumu</w:t>
            </w:r>
            <w:r w:rsidR="00177793">
              <w:rPr>
                <w:rFonts w:eastAsia="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341E4356"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svītrot </w:t>
            </w:r>
            <w:r w:rsidR="000F6237">
              <w:rPr>
                <w:rFonts w:eastAsia="Times New Roman"/>
                <w:iCs/>
                <w:sz w:val="24"/>
                <w:szCs w:val="24"/>
                <w:lang w:eastAsia="lv-LV"/>
              </w:rPr>
              <w:t xml:space="preserve">atsauci uz </w:t>
            </w:r>
            <w:r w:rsidR="00BB10D4">
              <w:rPr>
                <w:rFonts w:eastAsia="Times New Roman"/>
                <w:iCs/>
                <w:sz w:val="24"/>
                <w:szCs w:val="24"/>
                <w:lang w:eastAsia="lv-LV"/>
              </w:rPr>
              <w:t xml:space="preserve">bāriņtiesu kompetenci </w:t>
            </w:r>
            <w:r w:rsidR="00E966E1" w:rsidRPr="00E966E1">
              <w:rPr>
                <w:rFonts w:eastAsia="Times New Roman"/>
                <w:iCs/>
                <w:sz w:val="24"/>
                <w:szCs w:val="24"/>
                <w:lang w:eastAsia="lv-LV"/>
              </w:rPr>
              <w:t xml:space="preserve">personu paraksta </w:t>
            </w:r>
            <w:r w:rsidR="00451818">
              <w:rPr>
                <w:rFonts w:eastAsia="Times New Roman"/>
                <w:iCs/>
                <w:sz w:val="24"/>
                <w:szCs w:val="24"/>
                <w:lang w:eastAsia="lv-LV"/>
              </w:rPr>
              <w:t>īstuma</w:t>
            </w:r>
            <w:r w:rsidR="00E966E1" w:rsidRPr="00E966E1">
              <w:rPr>
                <w:rFonts w:eastAsia="Times New Roman"/>
                <w:iCs/>
                <w:sz w:val="24"/>
                <w:szCs w:val="24"/>
                <w:lang w:eastAsia="lv-LV"/>
              </w:rPr>
              <w:t xml:space="preserve"> apliecināšanā</w:t>
            </w:r>
            <w:r w:rsidR="002C7C46">
              <w:rPr>
                <w:rFonts w:eastAsia="Times New Roman"/>
                <w:iCs/>
                <w:sz w:val="24"/>
                <w:szCs w:val="24"/>
                <w:lang w:eastAsia="lv-LV"/>
              </w:rPr>
              <w:t>.</w:t>
            </w:r>
          </w:p>
          <w:p w14:paraId="12DBBFF5" w14:textId="50090E4C" w:rsidR="00703120" w:rsidRPr="00BC2633" w:rsidRDefault="005949B5" w:rsidP="007C2BB4">
            <w:pPr>
              <w:spacing w:after="0" w:line="240" w:lineRule="auto"/>
              <w:ind w:firstLine="529"/>
              <w:jc w:val="both"/>
              <w:rPr>
                <w:rFonts w:eastAsia="Times New Roman"/>
                <w:sz w:val="24"/>
                <w:szCs w:val="24"/>
                <w:lang w:eastAsia="lv-LV"/>
              </w:rPr>
            </w:pPr>
            <w:r w:rsidRPr="005949B5">
              <w:rPr>
                <w:rFonts w:eastAsia="Times New Roman"/>
                <w:iCs/>
                <w:sz w:val="24"/>
                <w:szCs w:val="24"/>
                <w:lang w:eastAsia="lv-LV"/>
              </w:rPr>
              <w:t xml:space="preserve">Personām </w:t>
            </w:r>
            <w:r w:rsidR="00E966E1" w:rsidRPr="00E966E1">
              <w:rPr>
                <w:rFonts w:eastAsia="Times New Roman"/>
                <w:iCs/>
                <w:sz w:val="24"/>
                <w:szCs w:val="24"/>
                <w:lang w:eastAsia="lv-LV"/>
              </w:rPr>
              <w:t xml:space="preserve">paraksta </w:t>
            </w:r>
            <w:r w:rsidR="00451818">
              <w:rPr>
                <w:rFonts w:eastAsia="Times New Roman"/>
                <w:iCs/>
                <w:sz w:val="24"/>
                <w:szCs w:val="24"/>
                <w:lang w:eastAsia="lv-LV"/>
              </w:rPr>
              <w:t>īstuma</w:t>
            </w:r>
            <w:r w:rsidR="00E966E1" w:rsidRPr="00E966E1">
              <w:rPr>
                <w:rFonts w:eastAsia="Times New Roman"/>
                <w:iCs/>
                <w:sz w:val="24"/>
                <w:szCs w:val="24"/>
                <w:lang w:eastAsia="lv-LV"/>
              </w:rPr>
              <w:t xml:space="preserve"> apliecināšan</w:t>
            </w:r>
            <w:r w:rsidR="00E966E1">
              <w:rPr>
                <w:rFonts w:eastAsia="Times New Roman"/>
                <w:iCs/>
                <w:sz w:val="24"/>
                <w:szCs w:val="24"/>
                <w:lang w:eastAsia="lv-LV"/>
              </w:rPr>
              <w:t>ai</w:t>
            </w:r>
            <w:r w:rsidR="00E966E1" w:rsidRPr="00E966E1">
              <w:rPr>
                <w:rFonts w:eastAsia="Times New Roman"/>
                <w:iCs/>
                <w:sz w:val="24"/>
                <w:szCs w:val="24"/>
                <w:lang w:eastAsia="lv-LV"/>
              </w:rPr>
              <w:t xml:space="preserve"> </w:t>
            </w:r>
            <w:r w:rsidRPr="005949B5">
              <w:rPr>
                <w:rFonts w:eastAsia="Times New Roman"/>
                <w:iCs/>
                <w:sz w:val="24"/>
                <w:szCs w:val="24"/>
                <w:lang w:eastAsia="lv-LV"/>
              </w:rPr>
              <w:t>būs nepieciešams vērsties pie Latvijas Republikā praktizējošiem zvērinātiem notāriem. Attiecīgi pieaugs zvērinātiem notāriem veicamo pienākumu apjoms, jo pie viņiem vērsīsies saņemt notariālo palīdzību, kuras līdz likumprojektā noteiktā regulējuma spēkā stāšanās brīdim notariālo palīdzību varēja saņemt bāriņtiesās.</w:t>
            </w:r>
            <w:r>
              <w:rPr>
                <w:rFonts w:eastAsia="Times New Roman"/>
                <w:iCs/>
                <w:sz w:val="24"/>
                <w:szCs w:val="24"/>
                <w:lang w:eastAsia="lv-LV"/>
              </w:rPr>
              <w:t xml:space="preserve"> </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7753EBA4" w:rsidR="00201B6E" w:rsidRPr="00BC2633" w:rsidRDefault="008A2C47" w:rsidP="007C2BB4">
            <w:pPr>
              <w:spacing w:after="0" w:line="240" w:lineRule="auto"/>
              <w:ind w:firstLine="529"/>
              <w:jc w:val="both"/>
              <w:rPr>
                <w:rFonts w:eastAsia="Times New Roman"/>
                <w:sz w:val="24"/>
                <w:szCs w:val="24"/>
                <w:lang w:eastAsia="lv-LV"/>
              </w:rPr>
            </w:pPr>
            <w:r w:rsidRPr="008A2C47">
              <w:rPr>
                <w:rFonts w:eastAsia="Times New Roman"/>
                <w:sz w:val="24"/>
                <w:szCs w:val="24"/>
                <w:lang w:eastAsia="lv-LV"/>
              </w:rPr>
              <w:t xml:space="preserve">Personām, kuras vēlēsies saņemt zvērināta notāra palīdzību, būs nepieciešams segt zvērināta notāra atlīdzības takses, kas regulētas Ministru kabineta 2013. gada 3. septembra noteikumos Nr. 737 "Noteikumi par zvērinātu notāru atlīdzības taksēm un to noteikšanas kārtību", ja vien tās no šīs atlīdzības netiks atbrīvotas, un valsts nodevu par notariālo darbību izpildi saskaņā ar Ministru kabineta 2009. gada 22. septembra noteikumiem Nr. 1069 "Noteikumi par valsts nodevu par notariālo darbību izpildi". Vienlaikus nav prognozējams, cik personas </w:t>
            </w:r>
            <w:r w:rsidR="008B42D8">
              <w:rPr>
                <w:rFonts w:eastAsia="Times New Roman"/>
                <w:sz w:val="24"/>
                <w:szCs w:val="24"/>
                <w:lang w:eastAsia="lv-LV"/>
              </w:rPr>
              <w:t xml:space="preserve">paraksta </w:t>
            </w:r>
            <w:r w:rsidR="00890125">
              <w:rPr>
                <w:rFonts w:eastAsia="Times New Roman"/>
                <w:sz w:val="24"/>
                <w:szCs w:val="24"/>
                <w:lang w:eastAsia="lv-LV"/>
              </w:rPr>
              <w:t>īstuma</w:t>
            </w:r>
            <w:r w:rsidR="008B42D8">
              <w:rPr>
                <w:rFonts w:eastAsia="Times New Roman"/>
                <w:sz w:val="24"/>
                <w:szCs w:val="24"/>
                <w:lang w:eastAsia="lv-LV"/>
              </w:rPr>
              <w:t xml:space="preserve"> apliecināšanai </w:t>
            </w:r>
            <w:r w:rsidRPr="008A2C47">
              <w:rPr>
                <w:rFonts w:eastAsia="Times New Roman"/>
                <w:sz w:val="24"/>
                <w:szCs w:val="24"/>
                <w:lang w:eastAsia="lv-LV"/>
              </w:rPr>
              <w:t>vērsīsies pie zvērinātiem notāriem, kā arī, cik personas un kādā apmērā tiks atbrīvotas no zvērināta notāra atlīdzības takses un valsts nodevas samaksas.</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lastRenderedPageBreak/>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lastRenderedPageBreak/>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p w14:paraId="30E9A90B" w14:textId="0F06D840" w:rsidR="00D90F34" w:rsidRDefault="00D90F34" w:rsidP="00C26E82">
      <w:pPr>
        <w:spacing w:after="0" w:line="240" w:lineRule="auto"/>
        <w:rPr>
          <w:rFonts w:eastAsia="Times New Roman"/>
          <w:sz w:val="24"/>
          <w:szCs w:val="24"/>
          <w:lang w:eastAsia="lv-LV"/>
        </w:rPr>
      </w:pPr>
    </w:p>
    <w:p w14:paraId="14A2CD25" w14:textId="77777777" w:rsidR="00D90F34" w:rsidRDefault="00D90F34"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3FEA49DB" w:rsidR="00D923B5" w:rsidRDefault="004F4BF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 xml:space="preserve">Notariāta </w:t>
            </w:r>
            <w:r w:rsidR="00D923B5">
              <w:rPr>
                <w:rFonts w:eastAsia="Calibri"/>
                <w:sz w:val="24"/>
                <w:szCs w:val="24"/>
              </w:rPr>
              <w:t>likumā;</w:t>
            </w:r>
          </w:p>
          <w:p w14:paraId="021E7113" w14:textId="3C89C689" w:rsidR="00D923B5" w:rsidRDefault="008B42D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Civil</w:t>
            </w:r>
            <w:r w:rsidR="001F4351">
              <w:rPr>
                <w:rFonts w:eastAsia="Calibri"/>
                <w:sz w:val="24"/>
                <w:szCs w:val="24"/>
              </w:rPr>
              <w:t>l</w:t>
            </w:r>
            <w:r w:rsidR="00CC645F">
              <w:rPr>
                <w:rFonts w:eastAsia="Calibri"/>
                <w:sz w:val="24"/>
                <w:szCs w:val="24"/>
              </w:rPr>
              <w:t>ikumā;</w:t>
            </w:r>
          </w:p>
          <w:p w14:paraId="6BE65243" w14:textId="6FAA182B" w:rsidR="00CC645F"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670EFA" w:rsidRPr="00670EFA">
              <w:rPr>
                <w:rFonts w:eastAsia="Calibri"/>
                <w:sz w:val="24"/>
                <w:szCs w:val="24"/>
              </w:rPr>
              <w:t>Par tautas nobalsošanu, likumu ierosināšanu un Eiropas pilsoņu iniciatīvu</w:t>
            </w:r>
            <w:r w:rsidR="00670EFA">
              <w:rPr>
                <w:rFonts w:eastAsia="Calibri"/>
                <w:sz w:val="24"/>
                <w:szCs w:val="24"/>
              </w:rPr>
              <w:t>";</w:t>
            </w:r>
          </w:p>
          <w:p w14:paraId="6F1D5B2C" w14:textId="6B5C67ED"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45C97B1C" w:rsidR="003C5F51"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Zemesgrāmatu likumā;</w:t>
            </w:r>
          </w:p>
          <w:p w14:paraId="5D84C14E" w14:textId="3CE30628" w:rsidR="003C5F51" w:rsidRPr="00A84D4B" w:rsidRDefault="00A84D4B"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A84D4B">
              <w:rPr>
                <w:rFonts w:eastAsia="Calibri"/>
                <w:sz w:val="24"/>
                <w:szCs w:val="24"/>
              </w:rPr>
              <w:t>likumā "Par Latvijas Republikas Uzņēmumu reģistru"</w:t>
            </w:r>
            <w:r w:rsidR="002F4F41" w:rsidRPr="00A84D4B">
              <w:rPr>
                <w:rFonts w:eastAsia="Calibri"/>
                <w:sz w:val="24"/>
                <w:szCs w:val="24"/>
              </w:rPr>
              <w:t>;</w:t>
            </w:r>
          </w:p>
          <w:p w14:paraId="0FD4F58B" w14:textId="67755415" w:rsidR="002F4F41" w:rsidRDefault="003C24A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lastRenderedPageBreak/>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40E75666" w:rsidR="004D15A9" w:rsidRPr="00D933F5" w:rsidRDefault="007F67FB" w:rsidP="0009510C">
            <w:pPr>
              <w:spacing w:after="0" w:line="240" w:lineRule="auto"/>
              <w:ind w:firstLine="545"/>
              <w:jc w:val="both"/>
              <w:rPr>
                <w:rFonts w:eastAsia="Times New Roman"/>
                <w:sz w:val="24"/>
                <w:szCs w:val="24"/>
                <w:lang w:eastAsia="lv-LV"/>
              </w:rPr>
            </w:pPr>
            <w:r w:rsidRPr="007F67FB">
              <w:rPr>
                <w:rFonts w:eastAsia="Times New Roman"/>
                <w:bCs/>
                <w:sz w:val="24"/>
                <w:szCs w:val="24"/>
                <w:lang w:eastAsia="lv-LV"/>
              </w:rPr>
              <w:t>Tieslietu ministrija 2020. </w:t>
            </w:r>
            <w:r w:rsidRPr="00361F17">
              <w:rPr>
                <w:rFonts w:eastAsia="Times New Roman"/>
                <w:bCs/>
                <w:sz w:val="24"/>
                <w:szCs w:val="24"/>
                <w:lang w:eastAsia="lv-LV"/>
              </w:rPr>
              <w:t xml:space="preserve">gada </w:t>
            </w:r>
            <w:r w:rsidR="00361F17" w:rsidRPr="00361F17">
              <w:rPr>
                <w:rFonts w:eastAsia="Times New Roman"/>
                <w:bCs/>
                <w:sz w:val="24"/>
                <w:szCs w:val="24"/>
                <w:lang w:eastAsia="lv-LV"/>
              </w:rPr>
              <w:t>2</w:t>
            </w:r>
            <w:r w:rsidRPr="00361F17">
              <w:rPr>
                <w:rFonts w:eastAsia="Times New Roman"/>
                <w:bCs/>
                <w:sz w:val="24"/>
                <w:szCs w:val="24"/>
                <w:lang w:eastAsia="lv-LV"/>
              </w:rPr>
              <w:t>. </w:t>
            </w:r>
            <w:r w:rsidR="00712D3B" w:rsidRPr="00361F17">
              <w:rPr>
                <w:rFonts w:eastAsia="Times New Roman"/>
                <w:bCs/>
                <w:sz w:val="24"/>
                <w:szCs w:val="24"/>
                <w:lang w:eastAsia="lv-LV"/>
              </w:rPr>
              <w:t>jūnij</w:t>
            </w:r>
            <w:r w:rsidRPr="00361F17">
              <w:rPr>
                <w:rFonts w:eastAsia="Times New Roman"/>
                <w:bCs/>
                <w:sz w:val="24"/>
                <w:szCs w:val="24"/>
                <w:lang w:eastAsia="lv-LV"/>
              </w:rPr>
              <w:t xml:space="preserve">ā </w:t>
            </w:r>
            <w:r w:rsidR="0034166C" w:rsidRPr="00361F17">
              <w:rPr>
                <w:rFonts w:eastAsia="Times New Roman"/>
                <w:bCs/>
                <w:sz w:val="24"/>
                <w:szCs w:val="24"/>
                <w:lang w:eastAsia="lv-LV"/>
              </w:rPr>
              <w:t>likum</w:t>
            </w:r>
            <w:r w:rsidRPr="00361F17">
              <w:rPr>
                <w:rFonts w:eastAsia="Times New Roman"/>
                <w:bCs/>
                <w:sz w:val="24"/>
                <w:szCs w:val="24"/>
                <w:lang w:eastAsia="lv-LV"/>
              </w:rPr>
              <w:t xml:space="preserve">projektu ievietoja savā tīmekļvietnē sadaļā "Sabiedrības līdzdalība" (pieejams: </w:t>
            </w:r>
            <w:hyperlink r:id="rId8" w:history="1">
              <w:r w:rsidRPr="00361F17">
                <w:rPr>
                  <w:rStyle w:val="Hyperlink"/>
                  <w:rFonts w:eastAsia="Times New Roman"/>
                  <w:bCs/>
                  <w:sz w:val="24"/>
                  <w:szCs w:val="24"/>
                  <w:lang w:eastAsia="lv-LV"/>
                </w:rPr>
                <w:t>https://www.tm.gov.lv/lv/sabiedribas-lidzdaliba/diskusiju-dokumenti/tiesibu-akti</w:t>
              </w:r>
            </w:hyperlink>
            <w:r w:rsidRPr="00361F17">
              <w:rPr>
                <w:rFonts w:eastAsia="Times New Roman"/>
                <w:bCs/>
                <w:sz w:val="24"/>
                <w:szCs w:val="24"/>
                <w:lang w:eastAsia="lv-LV"/>
              </w:rPr>
              <w:t xml:space="preserve">), kā arī </w:t>
            </w:r>
            <w:r w:rsidR="0034166C" w:rsidRPr="00361F17">
              <w:rPr>
                <w:rFonts w:eastAsia="Times New Roman"/>
                <w:bCs/>
                <w:sz w:val="24"/>
                <w:szCs w:val="24"/>
                <w:lang w:eastAsia="lv-LV"/>
              </w:rPr>
              <w:t>likum</w:t>
            </w:r>
            <w:r w:rsidRPr="00361F17">
              <w:rPr>
                <w:rFonts w:eastAsia="Times New Roman"/>
                <w:bCs/>
                <w:sz w:val="24"/>
                <w:szCs w:val="24"/>
                <w:lang w:eastAsia="lv-LV"/>
              </w:rPr>
              <w:t xml:space="preserve">projekts tika ievietots Valsts kancelejas tīmekļvietnē sadaļā "Ministru kabineta diskusiju dokumenti" (pieejams: </w:t>
            </w:r>
            <w:hyperlink r:id="rId9" w:history="1">
              <w:r w:rsidRPr="00361F17">
                <w:rPr>
                  <w:rStyle w:val="Hyperlink"/>
                  <w:rFonts w:eastAsia="Times New Roman"/>
                  <w:bCs/>
                  <w:sz w:val="24"/>
                  <w:szCs w:val="24"/>
                  <w:lang w:eastAsia="lv-LV"/>
                </w:rPr>
                <w:t>https://mk.gov.lv/content/ministru-kabineta-diskusiju-dokumenti</w:t>
              </w:r>
            </w:hyperlink>
            <w:r w:rsidRPr="00361F17">
              <w:rPr>
                <w:rFonts w:eastAsia="Times New Roman"/>
                <w:bCs/>
                <w:sz w:val="24"/>
                <w:szCs w:val="24"/>
                <w:lang w:eastAsia="lv-LV"/>
              </w:rPr>
              <w:t xml:space="preserve">), tādējādi dodot iespēju sabiedrībai līdzdarboties tiesību akta izstrādes procesā. Sabiedrībai bija iespēja līdz 2020. gada </w:t>
            </w:r>
            <w:r w:rsidR="00712D3B" w:rsidRPr="00361F17">
              <w:rPr>
                <w:rFonts w:eastAsia="Times New Roman"/>
                <w:bCs/>
                <w:sz w:val="24"/>
                <w:szCs w:val="24"/>
                <w:lang w:eastAsia="lv-LV"/>
              </w:rPr>
              <w:t>1</w:t>
            </w:r>
            <w:r w:rsidR="00361F17" w:rsidRPr="00361F17">
              <w:rPr>
                <w:rFonts w:eastAsia="Times New Roman"/>
                <w:bCs/>
                <w:sz w:val="24"/>
                <w:szCs w:val="24"/>
                <w:lang w:eastAsia="lv-LV"/>
              </w:rPr>
              <w:t>5</w:t>
            </w:r>
            <w:r w:rsidRPr="00361F17">
              <w:rPr>
                <w:rFonts w:eastAsia="Times New Roman"/>
                <w:bCs/>
                <w:sz w:val="24"/>
                <w:szCs w:val="24"/>
                <w:lang w:eastAsia="lv-LV"/>
              </w:rPr>
              <w:t>. </w:t>
            </w:r>
            <w:r w:rsidR="00712D3B" w:rsidRPr="00361F17">
              <w:rPr>
                <w:rFonts w:eastAsia="Times New Roman"/>
                <w:bCs/>
                <w:sz w:val="24"/>
                <w:szCs w:val="24"/>
                <w:lang w:eastAsia="lv-LV"/>
              </w:rPr>
              <w:t>jūnijam</w:t>
            </w:r>
            <w:r w:rsidRPr="00361F17">
              <w:rPr>
                <w:rFonts w:eastAsia="Times New Roman"/>
                <w:bCs/>
                <w:sz w:val="24"/>
                <w:szCs w:val="24"/>
                <w:lang w:eastAsia="lv-LV"/>
              </w:rPr>
              <w:t xml:space="preserve"> s</w:t>
            </w:r>
            <w:bookmarkStart w:id="1" w:name="_GoBack"/>
            <w:bookmarkEnd w:id="1"/>
            <w:r w:rsidRPr="00361F17">
              <w:rPr>
                <w:rFonts w:eastAsia="Times New Roman"/>
                <w:bCs/>
                <w:sz w:val="24"/>
                <w:szCs w:val="24"/>
                <w:lang w:eastAsia="lv-LV"/>
              </w:rPr>
              <w:t xml:space="preserve">niegt rakstisku viedokli Tieslietu ministrijai par izstrādāto </w:t>
            </w:r>
            <w:r w:rsidR="000322A6" w:rsidRPr="00361F17">
              <w:rPr>
                <w:rFonts w:eastAsia="Times New Roman"/>
                <w:bCs/>
                <w:sz w:val="24"/>
                <w:szCs w:val="24"/>
                <w:lang w:eastAsia="lv-LV"/>
              </w:rPr>
              <w:t>likum</w:t>
            </w:r>
            <w:r w:rsidRPr="00361F17">
              <w:rPr>
                <w:rFonts w:eastAsia="Times New Roman"/>
                <w:bCs/>
                <w:sz w:val="24"/>
                <w:szCs w:val="24"/>
                <w:lang w:eastAsia="lv-LV"/>
              </w:rPr>
              <w:t>projektu</w:t>
            </w:r>
            <w:r w:rsidRPr="007F67FB">
              <w:rPr>
                <w:rFonts w:eastAsia="Times New Roman"/>
                <w:bCs/>
                <w:sz w:val="24"/>
                <w:szCs w:val="24"/>
                <w:lang w:eastAsia="lv-LV"/>
              </w:rPr>
              <w:t>.</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D933F5" w:rsidRDefault="000322A6" w:rsidP="0009510C">
            <w:pPr>
              <w:spacing w:after="0" w:line="240" w:lineRule="auto"/>
              <w:ind w:firstLine="545"/>
              <w:jc w:val="both"/>
              <w:rPr>
                <w:rFonts w:eastAsia="Times New Roman"/>
                <w:sz w:val="24"/>
                <w:szCs w:val="24"/>
                <w:lang w:eastAsia="lv-LV"/>
              </w:rPr>
            </w:pPr>
            <w:r w:rsidRPr="000322A6">
              <w:rPr>
                <w:rFonts w:eastAsia="Times New Roman"/>
                <w:bCs/>
                <w:sz w:val="24"/>
                <w:szCs w:val="24"/>
                <w:lang w:eastAsia="lv-LV"/>
              </w:rPr>
              <w:t xml:space="preserve">Pēc </w:t>
            </w:r>
            <w:r>
              <w:rPr>
                <w:rFonts w:eastAsia="Times New Roman"/>
                <w:bCs/>
                <w:sz w:val="24"/>
                <w:szCs w:val="24"/>
                <w:lang w:eastAsia="lv-LV"/>
              </w:rPr>
              <w:t>likum</w:t>
            </w:r>
            <w:r w:rsidRPr="000322A6">
              <w:rPr>
                <w:rFonts w:eastAsia="Times New Roman"/>
                <w:bCs/>
                <w:sz w:val="24"/>
                <w:szCs w:val="24"/>
                <w:lang w:eastAsia="lv-LV"/>
              </w:rPr>
              <w:t xml:space="preserve">projekta ievietošanas Tieslietu ministrijas un Valsts kancelejas tīmekļvietnē viedokļi par </w:t>
            </w:r>
            <w:r>
              <w:rPr>
                <w:rFonts w:eastAsia="Times New Roman"/>
                <w:bCs/>
                <w:sz w:val="24"/>
                <w:szCs w:val="24"/>
                <w:lang w:eastAsia="lv-LV"/>
              </w:rPr>
              <w:t>likum</w:t>
            </w:r>
            <w:r w:rsidRPr="000322A6">
              <w:rPr>
                <w:rFonts w:eastAsia="Times New Roman"/>
                <w:bCs/>
                <w:sz w:val="24"/>
                <w:szCs w:val="24"/>
                <w:lang w:eastAsia="lv-LV"/>
              </w:rPr>
              <w:t xml:space="preserve">projektu no sabiedrības pārstāvju puses </w:t>
            </w:r>
            <w:r w:rsidRPr="00712D3B">
              <w:rPr>
                <w:rFonts w:eastAsia="Times New Roman"/>
                <w:bCs/>
                <w:sz w:val="24"/>
                <w:szCs w:val="24"/>
                <w:lang w:eastAsia="lv-LV"/>
              </w:rPr>
              <w:t>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C066A56"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5942D7" w:rsidRPr="005942D7">
              <w:rPr>
                <w:rFonts w:eastAsia="Times New Roman"/>
                <w:sz w:val="24"/>
                <w:szCs w:val="24"/>
                <w:lang w:eastAsia="lv-LV"/>
              </w:rPr>
              <w:t>svītro</w:t>
            </w:r>
            <w:r w:rsidR="00707301">
              <w:rPr>
                <w:rFonts w:eastAsia="Times New Roman"/>
                <w:sz w:val="24"/>
                <w:szCs w:val="24"/>
                <w:lang w:eastAsia="lv-LV"/>
              </w:rPr>
              <w:t xml:space="preserve"> atsauci uz</w:t>
            </w:r>
            <w:r w:rsidR="005942D7" w:rsidRPr="005942D7">
              <w:rPr>
                <w:rFonts w:eastAsia="Times New Roman"/>
                <w:sz w:val="24"/>
                <w:szCs w:val="24"/>
                <w:lang w:eastAsia="lv-LV"/>
              </w:rPr>
              <w:t xml:space="preserve"> bāriņtiesu kompetenci </w:t>
            </w:r>
            <w:r w:rsidR="00740DDE">
              <w:rPr>
                <w:rFonts w:eastAsia="Times New Roman"/>
                <w:sz w:val="24"/>
                <w:szCs w:val="24"/>
                <w:lang w:eastAsia="lv-LV"/>
              </w:rPr>
              <w:t xml:space="preserve">personu </w:t>
            </w:r>
            <w:r w:rsidR="00740DDE" w:rsidRPr="00740DDE">
              <w:rPr>
                <w:rFonts w:eastAsia="Times New Roman"/>
                <w:iCs/>
                <w:sz w:val="24"/>
                <w:szCs w:val="24"/>
                <w:lang w:eastAsia="lv-LV"/>
              </w:rPr>
              <w:t xml:space="preserve">paraksta </w:t>
            </w:r>
            <w:r w:rsidR="002354A0">
              <w:rPr>
                <w:rFonts w:eastAsia="Times New Roman"/>
                <w:iCs/>
                <w:sz w:val="24"/>
                <w:szCs w:val="24"/>
                <w:lang w:eastAsia="lv-LV"/>
              </w:rPr>
              <w:t>īstuma</w:t>
            </w:r>
            <w:r w:rsidR="00740DDE" w:rsidRPr="00740DDE">
              <w:rPr>
                <w:rFonts w:eastAsia="Times New Roman"/>
                <w:iCs/>
                <w:sz w:val="24"/>
                <w:szCs w:val="24"/>
                <w:lang w:eastAsia="lv-LV"/>
              </w:rPr>
              <w:t xml:space="preserve"> apliecināšanā</w:t>
            </w:r>
            <w:r w:rsidR="007925AF" w:rsidRPr="007925AF">
              <w:rPr>
                <w:rFonts w:eastAsia="Times New Roman"/>
                <w:sz w:val="24"/>
                <w:szCs w:val="24"/>
                <w:lang w:eastAsia="lv-LV"/>
              </w:rPr>
              <w:t xml:space="preserve">, tādējādi </w:t>
            </w:r>
            <w:hyperlink r:id="rId10" w:tgtFrame="_top" w:history="1">
              <w:r w:rsidR="007925AF" w:rsidRPr="007925AF">
                <w:rPr>
                  <w:rStyle w:val="Hyperlink"/>
                  <w:rFonts w:eastAsia="Times New Roman"/>
                  <w:color w:val="auto"/>
                  <w:sz w:val="24"/>
                  <w:szCs w:val="24"/>
                  <w:u w:val="none"/>
                  <w:lang w:eastAsia="lv-LV"/>
                </w:rPr>
                <w:t xml:space="preserve">atslogojot bāriņtiesas no tām netipisku uzdevumu pildīšanas. </w:t>
              </w:r>
            </w:hyperlink>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35E87504" w14:textId="4EA49040" w:rsidR="005942D7" w:rsidRDefault="005942D7" w:rsidP="00C26E82">
      <w:pPr>
        <w:spacing w:after="0" w:line="240" w:lineRule="auto"/>
        <w:rPr>
          <w:sz w:val="24"/>
          <w:szCs w:val="24"/>
        </w:rPr>
      </w:pPr>
    </w:p>
    <w:p w14:paraId="1A3EB434" w14:textId="77777777" w:rsidR="007925AF" w:rsidRPr="00BC2633" w:rsidRDefault="007925AF"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361F17" w:rsidP="006D1CD9">
      <w:pPr>
        <w:spacing w:after="0" w:line="240" w:lineRule="auto"/>
        <w:rPr>
          <w:sz w:val="22"/>
          <w:szCs w:val="22"/>
        </w:rPr>
      </w:pPr>
      <w:hyperlink r:id="rId11"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p>
    <w:sectPr w:rsidR="00C34576" w:rsidRPr="006A1C25" w:rsidSect="004D15A9">
      <w:headerReference w:type="default" r:id="rId12"/>
      <w:footerReference w:type="defaul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D7D73" w14:textId="77777777" w:rsidR="000E6310" w:rsidRDefault="000E6310" w:rsidP="004D15A9">
      <w:pPr>
        <w:spacing w:after="0" w:line="240" w:lineRule="auto"/>
      </w:pPr>
      <w:r>
        <w:separator/>
      </w:r>
    </w:p>
  </w:endnote>
  <w:endnote w:type="continuationSeparator" w:id="0">
    <w:p w14:paraId="6B208B89" w14:textId="77777777" w:rsidR="000E6310" w:rsidRDefault="000E6310"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26D293C2" w:rsidR="004D15A9" w:rsidRPr="0042645D" w:rsidRDefault="000E6310" w:rsidP="0042645D">
    <w:pPr>
      <w:pStyle w:val="Footer"/>
    </w:pPr>
    <w:r>
      <w:fldChar w:fldCharType="begin"/>
    </w:r>
    <w:r>
      <w:instrText xml:space="preserve"> FILENAME   \* MERGEFORMAT </w:instrText>
    </w:r>
    <w:r>
      <w:fldChar w:fldCharType="separate"/>
    </w:r>
    <w:r w:rsidR="00C26E82">
      <w:rPr>
        <w:noProof/>
      </w:rPr>
      <w:t>TMAnot_</w:t>
    </w:r>
    <w:r w:rsidR="003E3181">
      <w:rPr>
        <w:noProof/>
      </w:rPr>
      <w:t>0</w:t>
    </w:r>
    <w:r w:rsidR="005C4E71">
      <w:rPr>
        <w:noProof/>
      </w:rPr>
      <w:t>2</w:t>
    </w:r>
    <w:r w:rsidR="003E3181">
      <w:rPr>
        <w:noProof/>
      </w:rPr>
      <w:t>06</w:t>
    </w:r>
    <w:r w:rsidR="004C1641">
      <w:rPr>
        <w:noProof/>
      </w:rPr>
      <w:t>20_</w:t>
    </w:r>
    <w:r w:rsidR="00FC4F97">
      <w:rPr>
        <w:noProof/>
      </w:rPr>
      <w:t>Civ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1E8900D2" w:rsidR="004D15A9" w:rsidRPr="0042645D" w:rsidRDefault="000E6310" w:rsidP="0042645D">
    <w:pPr>
      <w:pStyle w:val="Footer"/>
    </w:pPr>
    <w:r>
      <w:fldChar w:fldCharType="begin"/>
    </w:r>
    <w:r>
      <w:instrText xml:space="preserve"> FILENAME   \* MERGEFORMAT </w:instrText>
    </w:r>
    <w:r>
      <w:fldChar w:fldCharType="separate"/>
    </w:r>
    <w:r w:rsidR="00C26E82">
      <w:rPr>
        <w:noProof/>
      </w:rPr>
      <w:t>TMAnot_</w:t>
    </w:r>
    <w:r w:rsidR="003E3181">
      <w:rPr>
        <w:noProof/>
      </w:rPr>
      <w:t>0</w:t>
    </w:r>
    <w:r w:rsidR="005C4E71">
      <w:rPr>
        <w:noProof/>
      </w:rPr>
      <w:t>2</w:t>
    </w:r>
    <w:r w:rsidR="003E3181">
      <w:rPr>
        <w:noProof/>
      </w:rPr>
      <w:t>06</w:t>
    </w:r>
    <w:r w:rsidR="004C1641">
      <w:rPr>
        <w:noProof/>
      </w:rPr>
      <w:t>20_</w:t>
    </w:r>
    <w:r w:rsidR="00FC4F97">
      <w:rPr>
        <w:noProof/>
      </w:rPr>
      <w:t>Civ</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112A9" w14:textId="77777777" w:rsidR="000E6310" w:rsidRDefault="000E6310" w:rsidP="004D15A9">
      <w:pPr>
        <w:spacing w:after="0" w:line="240" w:lineRule="auto"/>
      </w:pPr>
      <w:r>
        <w:separator/>
      </w:r>
    </w:p>
  </w:footnote>
  <w:footnote w:type="continuationSeparator" w:id="0">
    <w:p w14:paraId="62143EF9" w14:textId="77777777" w:rsidR="000E6310" w:rsidRDefault="000E6310"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9277A"/>
    <w:rsid w:val="00094756"/>
    <w:rsid w:val="0009510C"/>
    <w:rsid w:val="00095EE9"/>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E3461"/>
    <w:rsid w:val="000E42FD"/>
    <w:rsid w:val="000E4390"/>
    <w:rsid w:val="000E4D50"/>
    <w:rsid w:val="000E6310"/>
    <w:rsid w:val="000E67EB"/>
    <w:rsid w:val="000E7B1E"/>
    <w:rsid w:val="000F35A2"/>
    <w:rsid w:val="000F6237"/>
    <w:rsid w:val="00101CD5"/>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77793"/>
    <w:rsid w:val="00184A60"/>
    <w:rsid w:val="0018650C"/>
    <w:rsid w:val="00192FF3"/>
    <w:rsid w:val="00197F8F"/>
    <w:rsid w:val="001A27C7"/>
    <w:rsid w:val="001A2B9E"/>
    <w:rsid w:val="001A7149"/>
    <w:rsid w:val="001B7B1B"/>
    <w:rsid w:val="001B7D38"/>
    <w:rsid w:val="001C0553"/>
    <w:rsid w:val="001C0C42"/>
    <w:rsid w:val="001C239A"/>
    <w:rsid w:val="001C5969"/>
    <w:rsid w:val="001C7839"/>
    <w:rsid w:val="001D0AE7"/>
    <w:rsid w:val="001D3A3C"/>
    <w:rsid w:val="001D50C6"/>
    <w:rsid w:val="001D50D8"/>
    <w:rsid w:val="001D551F"/>
    <w:rsid w:val="001E4326"/>
    <w:rsid w:val="001E4903"/>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4A0"/>
    <w:rsid w:val="0023556D"/>
    <w:rsid w:val="0024761F"/>
    <w:rsid w:val="0025108C"/>
    <w:rsid w:val="0025379E"/>
    <w:rsid w:val="002545AC"/>
    <w:rsid w:val="00256715"/>
    <w:rsid w:val="0025736D"/>
    <w:rsid w:val="0026052B"/>
    <w:rsid w:val="002641F6"/>
    <w:rsid w:val="00264476"/>
    <w:rsid w:val="002660A1"/>
    <w:rsid w:val="002677F9"/>
    <w:rsid w:val="00270954"/>
    <w:rsid w:val="00270BD8"/>
    <w:rsid w:val="00277D1C"/>
    <w:rsid w:val="00280C10"/>
    <w:rsid w:val="002851A9"/>
    <w:rsid w:val="00285791"/>
    <w:rsid w:val="00286C5F"/>
    <w:rsid w:val="00287B5E"/>
    <w:rsid w:val="00292CCB"/>
    <w:rsid w:val="00295854"/>
    <w:rsid w:val="002A1F5E"/>
    <w:rsid w:val="002A3A8A"/>
    <w:rsid w:val="002A4B22"/>
    <w:rsid w:val="002B0594"/>
    <w:rsid w:val="002B0DBC"/>
    <w:rsid w:val="002B1B25"/>
    <w:rsid w:val="002B1E23"/>
    <w:rsid w:val="002C43AF"/>
    <w:rsid w:val="002C50B4"/>
    <w:rsid w:val="002C5101"/>
    <w:rsid w:val="002C544B"/>
    <w:rsid w:val="002C570A"/>
    <w:rsid w:val="002C6AE9"/>
    <w:rsid w:val="002C7C46"/>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52445"/>
    <w:rsid w:val="00354948"/>
    <w:rsid w:val="00360055"/>
    <w:rsid w:val="003615CF"/>
    <w:rsid w:val="00361F17"/>
    <w:rsid w:val="00370500"/>
    <w:rsid w:val="00375343"/>
    <w:rsid w:val="003803BC"/>
    <w:rsid w:val="00383658"/>
    <w:rsid w:val="0038378D"/>
    <w:rsid w:val="003922B0"/>
    <w:rsid w:val="00392990"/>
    <w:rsid w:val="0039577E"/>
    <w:rsid w:val="003958E1"/>
    <w:rsid w:val="00397D36"/>
    <w:rsid w:val="003A003C"/>
    <w:rsid w:val="003A07B9"/>
    <w:rsid w:val="003A2A0B"/>
    <w:rsid w:val="003A51A6"/>
    <w:rsid w:val="003A6668"/>
    <w:rsid w:val="003A6C44"/>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3181"/>
    <w:rsid w:val="003E7CDD"/>
    <w:rsid w:val="003F1E44"/>
    <w:rsid w:val="003F4C55"/>
    <w:rsid w:val="003F538C"/>
    <w:rsid w:val="003F5AA5"/>
    <w:rsid w:val="00400230"/>
    <w:rsid w:val="00400573"/>
    <w:rsid w:val="00400EDB"/>
    <w:rsid w:val="00404142"/>
    <w:rsid w:val="00407580"/>
    <w:rsid w:val="0041023D"/>
    <w:rsid w:val="00411C30"/>
    <w:rsid w:val="00412FE8"/>
    <w:rsid w:val="00416236"/>
    <w:rsid w:val="00417AFC"/>
    <w:rsid w:val="0042281B"/>
    <w:rsid w:val="0042645D"/>
    <w:rsid w:val="00430411"/>
    <w:rsid w:val="0043541A"/>
    <w:rsid w:val="00435DC5"/>
    <w:rsid w:val="00436343"/>
    <w:rsid w:val="00440546"/>
    <w:rsid w:val="00444B7C"/>
    <w:rsid w:val="00445961"/>
    <w:rsid w:val="00446E73"/>
    <w:rsid w:val="00451818"/>
    <w:rsid w:val="00454B1A"/>
    <w:rsid w:val="00461275"/>
    <w:rsid w:val="004615D7"/>
    <w:rsid w:val="004635E0"/>
    <w:rsid w:val="004672F4"/>
    <w:rsid w:val="00467EE6"/>
    <w:rsid w:val="004763CA"/>
    <w:rsid w:val="00481EF5"/>
    <w:rsid w:val="00484136"/>
    <w:rsid w:val="004858E1"/>
    <w:rsid w:val="00490481"/>
    <w:rsid w:val="00490B0E"/>
    <w:rsid w:val="00494D77"/>
    <w:rsid w:val="00496636"/>
    <w:rsid w:val="004A331A"/>
    <w:rsid w:val="004A345D"/>
    <w:rsid w:val="004B095E"/>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4BF2"/>
    <w:rsid w:val="004F726B"/>
    <w:rsid w:val="005024B3"/>
    <w:rsid w:val="00505FAC"/>
    <w:rsid w:val="00506459"/>
    <w:rsid w:val="005079D1"/>
    <w:rsid w:val="00515CEE"/>
    <w:rsid w:val="005200C8"/>
    <w:rsid w:val="00523A3E"/>
    <w:rsid w:val="00523BC9"/>
    <w:rsid w:val="00534060"/>
    <w:rsid w:val="00534244"/>
    <w:rsid w:val="0054074D"/>
    <w:rsid w:val="00544A6A"/>
    <w:rsid w:val="00544F52"/>
    <w:rsid w:val="0054510F"/>
    <w:rsid w:val="00552FBE"/>
    <w:rsid w:val="00553DC4"/>
    <w:rsid w:val="00555D57"/>
    <w:rsid w:val="005566C4"/>
    <w:rsid w:val="00557964"/>
    <w:rsid w:val="00560C02"/>
    <w:rsid w:val="00562BAE"/>
    <w:rsid w:val="005635CD"/>
    <w:rsid w:val="0056459F"/>
    <w:rsid w:val="0056778E"/>
    <w:rsid w:val="00571AC0"/>
    <w:rsid w:val="00573F9E"/>
    <w:rsid w:val="00575D08"/>
    <w:rsid w:val="005760B3"/>
    <w:rsid w:val="005843F3"/>
    <w:rsid w:val="005843FE"/>
    <w:rsid w:val="0059057E"/>
    <w:rsid w:val="005942D7"/>
    <w:rsid w:val="00594904"/>
    <w:rsid w:val="005949B5"/>
    <w:rsid w:val="005953B6"/>
    <w:rsid w:val="00597525"/>
    <w:rsid w:val="005A1E89"/>
    <w:rsid w:val="005B0145"/>
    <w:rsid w:val="005B025E"/>
    <w:rsid w:val="005B5216"/>
    <w:rsid w:val="005B72D7"/>
    <w:rsid w:val="005C0266"/>
    <w:rsid w:val="005C1BAA"/>
    <w:rsid w:val="005C4E71"/>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6F3B"/>
    <w:rsid w:val="0063761F"/>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2D3"/>
    <w:rsid w:val="00666315"/>
    <w:rsid w:val="00666EE4"/>
    <w:rsid w:val="00670EFA"/>
    <w:rsid w:val="00682AE7"/>
    <w:rsid w:val="0068318A"/>
    <w:rsid w:val="006836C7"/>
    <w:rsid w:val="00685434"/>
    <w:rsid w:val="0068798E"/>
    <w:rsid w:val="00692227"/>
    <w:rsid w:val="006A1C25"/>
    <w:rsid w:val="006A5092"/>
    <w:rsid w:val="006A5352"/>
    <w:rsid w:val="006A79D8"/>
    <w:rsid w:val="006B1470"/>
    <w:rsid w:val="006B55C0"/>
    <w:rsid w:val="006B627C"/>
    <w:rsid w:val="006B770F"/>
    <w:rsid w:val="006C6F86"/>
    <w:rsid w:val="006D066C"/>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2D3B"/>
    <w:rsid w:val="007136A0"/>
    <w:rsid w:val="00714FA3"/>
    <w:rsid w:val="007334B5"/>
    <w:rsid w:val="00734566"/>
    <w:rsid w:val="00736BAB"/>
    <w:rsid w:val="0073730D"/>
    <w:rsid w:val="00740DDE"/>
    <w:rsid w:val="00742B48"/>
    <w:rsid w:val="00742F24"/>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25AF"/>
    <w:rsid w:val="00795710"/>
    <w:rsid w:val="007965B5"/>
    <w:rsid w:val="007A0E67"/>
    <w:rsid w:val="007A165C"/>
    <w:rsid w:val="007A1836"/>
    <w:rsid w:val="007A7E12"/>
    <w:rsid w:val="007B37E0"/>
    <w:rsid w:val="007B52E5"/>
    <w:rsid w:val="007B5F1A"/>
    <w:rsid w:val="007C027C"/>
    <w:rsid w:val="007C2BB4"/>
    <w:rsid w:val="007C3CEC"/>
    <w:rsid w:val="007C66CC"/>
    <w:rsid w:val="007C76FD"/>
    <w:rsid w:val="007C7FA3"/>
    <w:rsid w:val="007D1066"/>
    <w:rsid w:val="007D29A7"/>
    <w:rsid w:val="007D3045"/>
    <w:rsid w:val="007E2F8F"/>
    <w:rsid w:val="007E615A"/>
    <w:rsid w:val="007E667A"/>
    <w:rsid w:val="007E77D9"/>
    <w:rsid w:val="007F35CE"/>
    <w:rsid w:val="007F38CD"/>
    <w:rsid w:val="007F67FB"/>
    <w:rsid w:val="007F7DA9"/>
    <w:rsid w:val="00802744"/>
    <w:rsid w:val="00803B13"/>
    <w:rsid w:val="0081203F"/>
    <w:rsid w:val="00813DD7"/>
    <w:rsid w:val="008158D3"/>
    <w:rsid w:val="00820797"/>
    <w:rsid w:val="008208A7"/>
    <w:rsid w:val="00827AAA"/>
    <w:rsid w:val="00831BD8"/>
    <w:rsid w:val="00836373"/>
    <w:rsid w:val="00837A05"/>
    <w:rsid w:val="0084036F"/>
    <w:rsid w:val="00841836"/>
    <w:rsid w:val="00842FDC"/>
    <w:rsid w:val="00843242"/>
    <w:rsid w:val="0084736A"/>
    <w:rsid w:val="00870F0E"/>
    <w:rsid w:val="00874714"/>
    <w:rsid w:val="00874CBA"/>
    <w:rsid w:val="00877A5C"/>
    <w:rsid w:val="008826E9"/>
    <w:rsid w:val="00882BAD"/>
    <w:rsid w:val="00890125"/>
    <w:rsid w:val="00890331"/>
    <w:rsid w:val="008917A3"/>
    <w:rsid w:val="0089183D"/>
    <w:rsid w:val="00892F60"/>
    <w:rsid w:val="008934E5"/>
    <w:rsid w:val="008957E2"/>
    <w:rsid w:val="00895EED"/>
    <w:rsid w:val="008963C1"/>
    <w:rsid w:val="008A2C47"/>
    <w:rsid w:val="008A6806"/>
    <w:rsid w:val="008A7964"/>
    <w:rsid w:val="008B14CE"/>
    <w:rsid w:val="008B271B"/>
    <w:rsid w:val="008B3CFE"/>
    <w:rsid w:val="008B42D8"/>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21F6A"/>
    <w:rsid w:val="00923E66"/>
    <w:rsid w:val="009249EA"/>
    <w:rsid w:val="00924CBC"/>
    <w:rsid w:val="00927BE1"/>
    <w:rsid w:val="00936471"/>
    <w:rsid w:val="00940816"/>
    <w:rsid w:val="00942D8C"/>
    <w:rsid w:val="00951AEC"/>
    <w:rsid w:val="00952242"/>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774D1"/>
    <w:rsid w:val="009816B8"/>
    <w:rsid w:val="0098282F"/>
    <w:rsid w:val="00985F8C"/>
    <w:rsid w:val="009861FF"/>
    <w:rsid w:val="0099131E"/>
    <w:rsid w:val="00992F3A"/>
    <w:rsid w:val="00994A7D"/>
    <w:rsid w:val="009963FD"/>
    <w:rsid w:val="00997954"/>
    <w:rsid w:val="009A2848"/>
    <w:rsid w:val="009B0FDF"/>
    <w:rsid w:val="009B312B"/>
    <w:rsid w:val="009B5593"/>
    <w:rsid w:val="009B7777"/>
    <w:rsid w:val="009C0183"/>
    <w:rsid w:val="009C15D4"/>
    <w:rsid w:val="009C26DE"/>
    <w:rsid w:val="009C273B"/>
    <w:rsid w:val="009C7352"/>
    <w:rsid w:val="009C7BE9"/>
    <w:rsid w:val="009D3A25"/>
    <w:rsid w:val="009D452C"/>
    <w:rsid w:val="009D76FF"/>
    <w:rsid w:val="009E70E3"/>
    <w:rsid w:val="009E7F0F"/>
    <w:rsid w:val="009F0433"/>
    <w:rsid w:val="009F1D2F"/>
    <w:rsid w:val="009F277F"/>
    <w:rsid w:val="00A005D6"/>
    <w:rsid w:val="00A0676D"/>
    <w:rsid w:val="00A06851"/>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4D4B"/>
    <w:rsid w:val="00A857DD"/>
    <w:rsid w:val="00A907F2"/>
    <w:rsid w:val="00A9257A"/>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5C8B"/>
    <w:rsid w:val="00AC62D5"/>
    <w:rsid w:val="00AC69A7"/>
    <w:rsid w:val="00AC6B25"/>
    <w:rsid w:val="00AD02F5"/>
    <w:rsid w:val="00AD215D"/>
    <w:rsid w:val="00AD31D7"/>
    <w:rsid w:val="00AD324B"/>
    <w:rsid w:val="00AE57DA"/>
    <w:rsid w:val="00AE6E9C"/>
    <w:rsid w:val="00AF2E12"/>
    <w:rsid w:val="00AF4265"/>
    <w:rsid w:val="00AF4363"/>
    <w:rsid w:val="00AF6C9E"/>
    <w:rsid w:val="00AF7AEA"/>
    <w:rsid w:val="00B003C9"/>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962AF"/>
    <w:rsid w:val="00CA1610"/>
    <w:rsid w:val="00CA4B5B"/>
    <w:rsid w:val="00CA4E95"/>
    <w:rsid w:val="00CA5164"/>
    <w:rsid w:val="00CA6F65"/>
    <w:rsid w:val="00CA720D"/>
    <w:rsid w:val="00CB6292"/>
    <w:rsid w:val="00CB739B"/>
    <w:rsid w:val="00CC2358"/>
    <w:rsid w:val="00CC3FA4"/>
    <w:rsid w:val="00CC6303"/>
    <w:rsid w:val="00CC645F"/>
    <w:rsid w:val="00CD1F86"/>
    <w:rsid w:val="00CD37C5"/>
    <w:rsid w:val="00CD5EFD"/>
    <w:rsid w:val="00CD6101"/>
    <w:rsid w:val="00CD6BA0"/>
    <w:rsid w:val="00CD6BC8"/>
    <w:rsid w:val="00CE0917"/>
    <w:rsid w:val="00CE2E8B"/>
    <w:rsid w:val="00CE35B0"/>
    <w:rsid w:val="00CE4D88"/>
    <w:rsid w:val="00CE694B"/>
    <w:rsid w:val="00CF0137"/>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13DF"/>
    <w:rsid w:val="00D5176A"/>
    <w:rsid w:val="00D5202F"/>
    <w:rsid w:val="00D529D6"/>
    <w:rsid w:val="00D60140"/>
    <w:rsid w:val="00D64E41"/>
    <w:rsid w:val="00D6676C"/>
    <w:rsid w:val="00D747EC"/>
    <w:rsid w:val="00D75DAF"/>
    <w:rsid w:val="00D7639C"/>
    <w:rsid w:val="00D81F81"/>
    <w:rsid w:val="00D83C24"/>
    <w:rsid w:val="00D84295"/>
    <w:rsid w:val="00D86010"/>
    <w:rsid w:val="00D86CD6"/>
    <w:rsid w:val="00D90F34"/>
    <w:rsid w:val="00D923B5"/>
    <w:rsid w:val="00D933F5"/>
    <w:rsid w:val="00D97BF1"/>
    <w:rsid w:val="00DA326E"/>
    <w:rsid w:val="00DA3AE4"/>
    <w:rsid w:val="00DA52AC"/>
    <w:rsid w:val="00DA596D"/>
    <w:rsid w:val="00DA764F"/>
    <w:rsid w:val="00DB01BA"/>
    <w:rsid w:val="00DB164E"/>
    <w:rsid w:val="00DB27AF"/>
    <w:rsid w:val="00DB3352"/>
    <w:rsid w:val="00DB49BA"/>
    <w:rsid w:val="00DC100F"/>
    <w:rsid w:val="00DC3241"/>
    <w:rsid w:val="00DC59ED"/>
    <w:rsid w:val="00DC5E64"/>
    <w:rsid w:val="00DC69EA"/>
    <w:rsid w:val="00DC6AD4"/>
    <w:rsid w:val="00DD3537"/>
    <w:rsid w:val="00DD4217"/>
    <w:rsid w:val="00DD5173"/>
    <w:rsid w:val="00DE09DF"/>
    <w:rsid w:val="00DE32A0"/>
    <w:rsid w:val="00DE4E2F"/>
    <w:rsid w:val="00DE6259"/>
    <w:rsid w:val="00DE78C6"/>
    <w:rsid w:val="00DF0682"/>
    <w:rsid w:val="00DF492E"/>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7A6F"/>
    <w:rsid w:val="00E44C94"/>
    <w:rsid w:val="00E47A2B"/>
    <w:rsid w:val="00E520A7"/>
    <w:rsid w:val="00E52E8F"/>
    <w:rsid w:val="00E54C29"/>
    <w:rsid w:val="00E557CC"/>
    <w:rsid w:val="00E5586E"/>
    <w:rsid w:val="00E56F68"/>
    <w:rsid w:val="00E57DE6"/>
    <w:rsid w:val="00E61B49"/>
    <w:rsid w:val="00E6521E"/>
    <w:rsid w:val="00E701A3"/>
    <w:rsid w:val="00E731E0"/>
    <w:rsid w:val="00E7460D"/>
    <w:rsid w:val="00E776DA"/>
    <w:rsid w:val="00E86311"/>
    <w:rsid w:val="00E86641"/>
    <w:rsid w:val="00E86EBB"/>
    <w:rsid w:val="00E87BC2"/>
    <w:rsid w:val="00E90901"/>
    <w:rsid w:val="00E90EFC"/>
    <w:rsid w:val="00E9181C"/>
    <w:rsid w:val="00E91F6C"/>
    <w:rsid w:val="00E93B0E"/>
    <w:rsid w:val="00E95BFC"/>
    <w:rsid w:val="00E966E1"/>
    <w:rsid w:val="00E977AC"/>
    <w:rsid w:val="00EA1254"/>
    <w:rsid w:val="00EA3095"/>
    <w:rsid w:val="00EA6B1F"/>
    <w:rsid w:val="00EA7DF9"/>
    <w:rsid w:val="00EB2904"/>
    <w:rsid w:val="00EB3EC8"/>
    <w:rsid w:val="00EB4463"/>
    <w:rsid w:val="00EB7AF5"/>
    <w:rsid w:val="00EC12F9"/>
    <w:rsid w:val="00EC1653"/>
    <w:rsid w:val="00EC57A0"/>
    <w:rsid w:val="00ED0888"/>
    <w:rsid w:val="00ED1416"/>
    <w:rsid w:val="00ED4F0F"/>
    <w:rsid w:val="00ED573E"/>
    <w:rsid w:val="00ED5A6F"/>
    <w:rsid w:val="00ED5A97"/>
    <w:rsid w:val="00ED5FF9"/>
    <w:rsid w:val="00EE3F2D"/>
    <w:rsid w:val="00EE46B0"/>
    <w:rsid w:val="00EE5C88"/>
    <w:rsid w:val="00EE6C55"/>
    <w:rsid w:val="00EF1C05"/>
    <w:rsid w:val="00EF5634"/>
    <w:rsid w:val="00EF5F2B"/>
    <w:rsid w:val="00EF5F54"/>
    <w:rsid w:val="00EF7714"/>
    <w:rsid w:val="00F00A72"/>
    <w:rsid w:val="00F00B7C"/>
    <w:rsid w:val="00F0343F"/>
    <w:rsid w:val="00F03A1C"/>
    <w:rsid w:val="00F10061"/>
    <w:rsid w:val="00F1085E"/>
    <w:rsid w:val="00F12586"/>
    <w:rsid w:val="00F13224"/>
    <w:rsid w:val="00F137B1"/>
    <w:rsid w:val="00F13E43"/>
    <w:rsid w:val="00F13EAD"/>
    <w:rsid w:val="00F147CE"/>
    <w:rsid w:val="00F17A6D"/>
    <w:rsid w:val="00F210B6"/>
    <w:rsid w:val="00F213C9"/>
    <w:rsid w:val="00F21426"/>
    <w:rsid w:val="00F22D94"/>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BFC"/>
    <w:rsid w:val="00F61260"/>
    <w:rsid w:val="00F61978"/>
    <w:rsid w:val="00F70EBB"/>
    <w:rsid w:val="00F71551"/>
    <w:rsid w:val="00F72CEE"/>
    <w:rsid w:val="00F72D70"/>
    <w:rsid w:val="00F73A52"/>
    <w:rsid w:val="00F744F5"/>
    <w:rsid w:val="00F80DFF"/>
    <w:rsid w:val="00F829A2"/>
    <w:rsid w:val="00F86E5C"/>
    <w:rsid w:val="00F91583"/>
    <w:rsid w:val="00F92923"/>
    <w:rsid w:val="00F93410"/>
    <w:rsid w:val="00F93C08"/>
    <w:rsid w:val="00FA0339"/>
    <w:rsid w:val="00FA15B3"/>
    <w:rsid w:val="00FA4DD0"/>
    <w:rsid w:val="00FB1AA0"/>
    <w:rsid w:val="00FB2959"/>
    <w:rsid w:val="00FB44C9"/>
    <w:rsid w:val="00FB4E1C"/>
    <w:rsid w:val="00FB7B51"/>
    <w:rsid w:val="00FC0CC3"/>
    <w:rsid w:val="00FC2D84"/>
    <w:rsid w:val="00FC32BA"/>
    <w:rsid w:val="00FC4F97"/>
    <w:rsid w:val="00FC5BD1"/>
    <w:rsid w:val="00FC662F"/>
    <w:rsid w:val="00FC7C1B"/>
    <w:rsid w:val="00FD0991"/>
    <w:rsid w:val="00FD1D3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sabiedribas-lidzdaliba/diskusiju-dokumenti/tiesibu-ak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Alberinga@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m-doclogix.ts.gov.lv/doclogix/Common/Form.aspx?ID=1636288&amp;Referrer=2112fb92-2257-4fd6-b5b7-131fa6c8733c" TargetMode="Externa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3EF5-0612-477D-9BE6-51D472C3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1598</Words>
  <Characters>9114</Characters>
  <Application>Microsoft Office Word</Application>
  <DocSecurity>0</DocSecurity>
  <Lines>75</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"Grozījums Civilstāvokļa aktu reģistrācijas likumā "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10691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Civilstāvokļa aktu reģistrācijas likumā "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7</cp:revision>
  <cp:lastPrinted>2019-08-09T05:19:00Z</cp:lastPrinted>
  <dcterms:created xsi:type="dcterms:W3CDTF">2020-06-01T11:05:00Z</dcterms:created>
  <dcterms:modified xsi:type="dcterms:W3CDTF">2020-06-01T13:37:00Z</dcterms:modified>
  <cp:category/>
</cp:coreProperties>
</file>