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6943DEBF" w:rsidR="004D15A9" w:rsidRPr="00BC2633" w:rsidRDefault="002A3A8A" w:rsidP="002B7701">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Pr>
          <w:rFonts w:eastAsia="Times New Roman"/>
          <w:b/>
          <w:bCs/>
          <w:sz w:val="24"/>
          <w:szCs w:val="24"/>
          <w:lang w:eastAsia="lv-LV"/>
        </w:rPr>
        <w:t>"</w:t>
      </w:r>
      <w:r w:rsidR="002B7701" w:rsidRPr="002B7701">
        <w:rPr>
          <w:rFonts w:eastAsia="Times New Roman"/>
          <w:b/>
          <w:color w:val="000000"/>
          <w:sz w:val="24"/>
          <w:szCs w:val="24"/>
          <w:lang w:eastAsia="lv-LV"/>
        </w:rPr>
        <w:t>Grozījumi likumā "</w:t>
      </w:r>
      <w:r w:rsidR="002B7701" w:rsidRPr="002B7701">
        <w:rPr>
          <w:rFonts w:eastAsia="Times New Roman"/>
          <w:b/>
          <w:bCs/>
          <w:color w:val="000000"/>
          <w:sz w:val="24"/>
          <w:szCs w:val="24"/>
          <w:lang w:eastAsia="lv-LV"/>
        </w:rPr>
        <w:t>Par tautas nobalsošanu, likumu ierosināšanu un Eiropas pilsoņu iniciatīvu"</w:t>
      </w:r>
      <w:r w:rsidR="00827AAA" w:rsidRPr="002B7701">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2D5BDEA0" w:rsidR="004D15A9" w:rsidRPr="00BC2633" w:rsidRDefault="001C239A" w:rsidP="009E0157">
            <w:pPr>
              <w:spacing w:after="0" w:line="240" w:lineRule="auto"/>
              <w:ind w:firstLine="529"/>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9E0157">
              <w:rPr>
                <w:rFonts w:eastAsia="Times New Roman"/>
                <w:sz w:val="24"/>
                <w:szCs w:val="24"/>
                <w:lang w:eastAsia="lv-LV"/>
              </w:rPr>
              <w:t>"</w:t>
            </w:r>
            <w:r w:rsidR="009E0157" w:rsidRPr="009E0157">
              <w:rPr>
                <w:rFonts w:eastAsia="Times New Roman"/>
                <w:sz w:val="24"/>
                <w:szCs w:val="24"/>
                <w:lang w:eastAsia="lv-LV"/>
              </w:rPr>
              <w:t>Grozījumi likumā "Par tautas nobalsošanu, likumu ierosināšanu un Eiropas pilsoņu iniciatīvu"</w:t>
            </w:r>
            <w:r w:rsidR="00827AAA" w:rsidRPr="009E0157">
              <w:rPr>
                <w:rFonts w:eastAsia="Times New Roman"/>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57A1B70E" w14:textId="77777777" w:rsidR="00827AAA" w:rsidRPr="00827AAA" w:rsidRDefault="00827AAA" w:rsidP="00827AAA">
            <w:pPr>
              <w:rPr>
                <w:rFonts w:eastAsia="Times New Roman"/>
                <w:sz w:val="24"/>
                <w:szCs w:val="24"/>
                <w:lang w:eastAsia="lv-LV"/>
              </w:rPr>
            </w:pPr>
          </w:p>
          <w:p w14:paraId="6691C13F" w14:textId="77777777" w:rsidR="00827AAA" w:rsidRPr="00827AAA" w:rsidRDefault="00827AAA" w:rsidP="00827AAA">
            <w:pPr>
              <w:rPr>
                <w:rFonts w:eastAsia="Times New Roman"/>
                <w:sz w:val="24"/>
                <w:szCs w:val="24"/>
                <w:lang w:eastAsia="lv-LV"/>
              </w:rPr>
            </w:pPr>
          </w:p>
          <w:p w14:paraId="65339058"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7C960F6A" w14:textId="41ABC891" w:rsidR="005566C4" w:rsidRPr="003E43FE" w:rsidRDefault="005566C4" w:rsidP="003E43FE">
            <w:pPr>
              <w:spacing w:after="0" w:line="240" w:lineRule="auto"/>
              <w:ind w:firstLine="529"/>
              <w:jc w:val="both"/>
              <w:rPr>
                <w:rFonts w:eastAsia="Times New Roman"/>
                <w:sz w:val="24"/>
                <w:szCs w:val="24"/>
              </w:rPr>
            </w:pPr>
            <w:r>
              <w:rPr>
                <w:rFonts w:eastAsia="Times New Roman"/>
                <w:sz w:val="24"/>
                <w:szCs w:val="24"/>
              </w:rPr>
              <w:t>L</w:t>
            </w:r>
            <w:r w:rsidRPr="005566C4">
              <w:rPr>
                <w:rFonts w:eastAsia="Times New Roman"/>
                <w:sz w:val="24"/>
                <w:szCs w:val="24"/>
              </w:rPr>
              <w:t>ikum</w:t>
            </w:r>
            <w:r>
              <w:rPr>
                <w:rFonts w:eastAsia="Times New Roman"/>
                <w:sz w:val="24"/>
                <w:szCs w:val="24"/>
              </w:rPr>
              <w:t>a</w:t>
            </w:r>
            <w:r w:rsidRPr="005566C4">
              <w:rPr>
                <w:rFonts w:eastAsia="Times New Roman"/>
                <w:sz w:val="24"/>
                <w:szCs w:val="24"/>
              </w:rPr>
              <w:t xml:space="preserve"> "</w:t>
            </w:r>
            <w:r w:rsidR="00F22F7B" w:rsidRPr="00F22F7B">
              <w:rPr>
                <w:rFonts w:eastAsia="Times New Roman"/>
                <w:sz w:val="24"/>
                <w:szCs w:val="24"/>
              </w:rPr>
              <w:t xml:space="preserve">Par </w:t>
            </w:r>
            <w:r w:rsidR="00F22F7B" w:rsidRPr="003E43FE">
              <w:rPr>
                <w:rFonts w:eastAsia="Times New Roman"/>
                <w:sz w:val="24"/>
                <w:szCs w:val="24"/>
              </w:rPr>
              <w:t>tautas nobalsošanu, likumu ierosināšanu un Eiropas pilsoņu iniciatīvu</w:t>
            </w:r>
            <w:r w:rsidRPr="003E43FE">
              <w:rPr>
                <w:rFonts w:eastAsia="Times New Roman"/>
                <w:sz w:val="24"/>
                <w:szCs w:val="24"/>
              </w:rPr>
              <w:t xml:space="preserve">" </w:t>
            </w:r>
            <w:r w:rsidR="00A01C3F" w:rsidRPr="003E43FE">
              <w:rPr>
                <w:rFonts w:eastAsia="Times New Roman"/>
                <w:sz w:val="24"/>
                <w:szCs w:val="24"/>
              </w:rPr>
              <w:t>22</w:t>
            </w:r>
            <w:r w:rsidRPr="003E43FE">
              <w:rPr>
                <w:rFonts w:eastAsia="Times New Roman"/>
                <w:sz w:val="24"/>
                <w:szCs w:val="24"/>
              </w:rPr>
              <w:t>.</w:t>
            </w:r>
            <w:r w:rsidR="003E43FE" w:rsidRPr="003E43FE">
              <w:rPr>
                <w:rFonts w:eastAsia="Times New Roman"/>
                <w:sz w:val="24"/>
                <w:szCs w:val="24"/>
              </w:rPr>
              <w:t> </w:t>
            </w:r>
            <w:r w:rsidR="00A01C3F" w:rsidRPr="00674162">
              <w:rPr>
                <w:rFonts w:eastAsia="Times New Roman"/>
                <w:sz w:val="24"/>
                <w:szCs w:val="24"/>
                <w:lang w:eastAsia="lv-LV"/>
              </w:rPr>
              <w:t>pant</w:t>
            </w:r>
            <w:r w:rsidR="003E43FE" w:rsidRPr="003E43FE">
              <w:rPr>
                <w:rFonts w:eastAsia="Times New Roman"/>
                <w:sz w:val="24"/>
                <w:szCs w:val="24"/>
                <w:lang w:eastAsia="lv-LV"/>
              </w:rPr>
              <w:t>a otrā un trešā daļa</w:t>
            </w:r>
            <w:r w:rsidRPr="003E43FE">
              <w:rPr>
                <w:rFonts w:eastAsia="Times New Roman"/>
                <w:sz w:val="24"/>
                <w:szCs w:val="24"/>
              </w:rPr>
              <w:t xml:space="preserve"> noteic, ka </w:t>
            </w:r>
            <w:r w:rsidR="003E43FE">
              <w:rPr>
                <w:rFonts w:eastAsia="Times New Roman"/>
                <w:sz w:val="24"/>
                <w:szCs w:val="24"/>
              </w:rPr>
              <w:t>k</w:t>
            </w:r>
            <w:r w:rsidR="003E43FE" w:rsidRPr="003E43FE">
              <w:rPr>
                <w:rFonts w:eastAsia="Times New Roman"/>
                <w:sz w:val="24"/>
                <w:szCs w:val="24"/>
              </w:rPr>
              <w:t>atram vēlētāja parakstam šo 12 mēnešu laikā jābūt apliecinātam pie zvērināta notāra, dzīvesvietas deklarēšanas vietā pašvaldībā, bāriņtiesā, kura veic notariālas darbības, vai novadā pie pagasta vai pilsētas pārvaldes vadītāja. Apliecināti paraksti vācami uz Centrālās vēlēšanu komisijas apstiprināta parauga veidlapas.</w:t>
            </w:r>
            <w:r w:rsidR="003E43FE">
              <w:rPr>
                <w:rFonts w:eastAsia="Times New Roman"/>
                <w:sz w:val="24"/>
                <w:szCs w:val="24"/>
              </w:rPr>
              <w:t xml:space="preserve"> </w:t>
            </w:r>
            <w:r w:rsidR="003E43FE" w:rsidRPr="003E43FE">
              <w:rPr>
                <w:rFonts w:eastAsia="Times New Roman"/>
                <w:sz w:val="24"/>
                <w:szCs w:val="24"/>
              </w:rPr>
              <w:t xml:space="preserve">Maksu par paraksta apliecināšanu saistībā ar parakstu vākšanu par likumprojektu vai </w:t>
            </w:r>
            <w:hyperlink r:id="rId8" w:tgtFrame="_blank" w:history="1">
              <w:r w:rsidR="003E43FE" w:rsidRPr="003E43FE">
                <w:rPr>
                  <w:rStyle w:val="Hyperlink"/>
                  <w:rFonts w:eastAsia="Times New Roman"/>
                  <w:color w:val="auto"/>
                  <w:sz w:val="24"/>
                  <w:szCs w:val="24"/>
                  <w:u w:val="none"/>
                </w:rPr>
                <w:t>Satversmes</w:t>
              </w:r>
            </w:hyperlink>
            <w:r w:rsidR="003E43FE" w:rsidRPr="003E43FE">
              <w:rPr>
                <w:rFonts w:eastAsia="Times New Roman"/>
                <w:sz w:val="24"/>
                <w:szCs w:val="24"/>
              </w:rPr>
              <w:t xml:space="preserve"> grozījumu projektu bāriņtiesā vai pašvaldības institūcijā nosaka, ņemot vērā paraksta apliecināšanas tiešās administratīvās izmaksas, taču ne lielāku par pusi no summas, kas likumā noteikta paraksta īstuma apliecināšanai bāriņtiesā.</w:t>
            </w:r>
            <w:r w:rsidR="003E43FE">
              <w:rPr>
                <w:rFonts w:eastAsia="Times New Roman"/>
                <w:sz w:val="24"/>
                <w:szCs w:val="24"/>
              </w:rPr>
              <w:t xml:space="preserve"> Šāds pat regulējums iekļauts</w:t>
            </w:r>
            <w:r w:rsidR="003E43FE" w:rsidRPr="0054373D">
              <w:rPr>
                <w:rFonts w:eastAsia="Times New Roman"/>
                <w:sz w:val="24"/>
                <w:szCs w:val="24"/>
              </w:rPr>
              <w:t xml:space="preserve"> likuma </w:t>
            </w:r>
            <w:r w:rsidR="0054373D" w:rsidRPr="00674162">
              <w:rPr>
                <w:rFonts w:eastAsia="Times New Roman"/>
                <w:sz w:val="24"/>
                <w:szCs w:val="24"/>
                <w:lang w:eastAsia="lv-LV"/>
              </w:rPr>
              <w:t>25.</w:t>
            </w:r>
            <w:r w:rsidR="0054373D" w:rsidRPr="00674162">
              <w:rPr>
                <w:rFonts w:eastAsia="Times New Roman"/>
                <w:sz w:val="24"/>
                <w:szCs w:val="24"/>
                <w:vertAlign w:val="superscript"/>
                <w:lang w:eastAsia="lv-LV"/>
              </w:rPr>
              <w:t>5</w:t>
            </w:r>
            <w:r w:rsidR="0054373D" w:rsidRPr="00674162">
              <w:rPr>
                <w:rFonts w:eastAsia="Times New Roman"/>
                <w:sz w:val="24"/>
                <w:szCs w:val="24"/>
                <w:lang w:eastAsia="lv-LV"/>
              </w:rPr>
              <w:t xml:space="preserve"> pantā</w:t>
            </w:r>
            <w:r w:rsidR="0054373D" w:rsidRPr="0054373D">
              <w:rPr>
                <w:rFonts w:eastAsia="Times New Roman"/>
                <w:sz w:val="24"/>
                <w:szCs w:val="24"/>
                <w:lang w:eastAsia="lv-LV"/>
              </w:rPr>
              <w:t xml:space="preserve"> attiecībā uz </w:t>
            </w:r>
            <w:r w:rsidR="00671201" w:rsidRPr="00671201">
              <w:rPr>
                <w:rFonts w:eastAsia="Times New Roman"/>
                <w:sz w:val="24"/>
                <w:szCs w:val="24"/>
                <w:lang w:eastAsia="lv-LV"/>
              </w:rPr>
              <w:t>ierosinājumu rīkot tautas nobalsošanu par Saeimas atsaukšanu</w:t>
            </w:r>
            <w:r w:rsidR="00671201">
              <w:rPr>
                <w:rFonts w:eastAsia="Times New Roman"/>
                <w:sz w:val="24"/>
                <w:szCs w:val="24"/>
                <w:lang w:eastAsia="lv-LV"/>
              </w:rPr>
              <w:t xml:space="preserve">. </w:t>
            </w:r>
          </w:p>
          <w:p w14:paraId="457645AA" w14:textId="592E261D"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D7639C">
              <w:rPr>
                <w:rFonts w:eastAsia="Times New Roman"/>
                <w:sz w:val="24"/>
                <w:szCs w:val="24"/>
              </w:rPr>
              <w:t>l</w:t>
            </w:r>
            <w:r w:rsidR="00D7639C" w:rsidRPr="00D7639C">
              <w:rPr>
                <w:rFonts w:eastAsia="Times New Roman"/>
                <w:sz w:val="24"/>
                <w:szCs w:val="24"/>
              </w:rPr>
              <w:t>ikuma "</w:t>
            </w:r>
            <w:r w:rsidR="00792F5A" w:rsidRPr="00792F5A">
              <w:rPr>
                <w:rFonts w:eastAsia="Times New Roman"/>
                <w:sz w:val="24"/>
                <w:szCs w:val="24"/>
              </w:rPr>
              <w:t>Par tautas nobalsošanu, likumu ierosināšanu un Eiropas pilsoņu iniciatīvu</w:t>
            </w:r>
            <w:r w:rsidR="00D7639C" w:rsidRPr="00D7639C">
              <w:rPr>
                <w:rFonts w:eastAsia="Times New Roman"/>
                <w:sz w:val="24"/>
                <w:szCs w:val="24"/>
              </w:rPr>
              <w:t xml:space="preserve">" </w:t>
            </w:r>
            <w:r w:rsidR="00792F5A" w:rsidRPr="00792F5A">
              <w:rPr>
                <w:rFonts w:eastAsia="Times New Roman"/>
                <w:sz w:val="24"/>
                <w:szCs w:val="24"/>
              </w:rPr>
              <w:t>22. </w:t>
            </w:r>
            <w:r w:rsidR="00792F5A" w:rsidRPr="00674162">
              <w:rPr>
                <w:rFonts w:eastAsia="Times New Roman"/>
                <w:sz w:val="24"/>
                <w:szCs w:val="24"/>
              </w:rPr>
              <w:t>pant</w:t>
            </w:r>
            <w:r w:rsidR="00792F5A" w:rsidRPr="00792F5A">
              <w:rPr>
                <w:rFonts w:eastAsia="Times New Roman"/>
                <w:sz w:val="24"/>
                <w:szCs w:val="24"/>
              </w:rPr>
              <w:t>a otr</w:t>
            </w:r>
            <w:r w:rsidR="00792F5A">
              <w:rPr>
                <w:rFonts w:eastAsia="Times New Roman"/>
                <w:sz w:val="24"/>
                <w:szCs w:val="24"/>
              </w:rPr>
              <w:t>o</w:t>
            </w:r>
            <w:r w:rsidR="00792F5A" w:rsidRPr="00792F5A">
              <w:rPr>
                <w:rFonts w:eastAsia="Times New Roman"/>
                <w:sz w:val="24"/>
                <w:szCs w:val="24"/>
              </w:rPr>
              <w:t xml:space="preserve"> un treš</w:t>
            </w:r>
            <w:r w:rsidR="00792F5A">
              <w:rPr>
                <w:rFonts w:eastAsia="Times New Roman"/>
                <w:sz w:val="24"/>
                <w:szCs w:val="24"/>
              </w:rPr>
              <w:t>o</w:t>
            </w:r>
            <w:r w:rsidR="00792F5A" w:rsidRPr="00792F5A">
              <w:rPr>
                <w:rFonts w:eastAsia="Times New Roman"/>
                <w:sz w:val="24"/>
                <w:szCs w:val="24"/>
              </w:rPr>
              <w:t xml:space="preserve"> daļ</w:t>
            </w:r>
            <w:r w:rsidR="00792F5A">
              <w:rPr>
                <w:rFonts w:eastAsia="Times New Roman"/>
                <w:sz w:val="24"/>
                <w:szCs w:val="24"/>
              </w:rPr>
              <w:t>u un</w:t>
            </w:r>
            <w:r w:rsidR="00792F5A" w:rsidRPr="00674162">
              <w:rPr>
                <w:rFonts w:eastAsia="Times New Roman"/>
                <w:sz w:val="24"/>
                <w:szCs w:val="24"/>
                <w:lang w:eastAsia="lv-LV"/>
              </w:rPr>
              <w:t xml:space="preserve"> </w:t>
            </w:r>
            <w:r w:rsidR="00792F5A" w:rsidRPr="00674162">
              <w:rPr>
                <w:rFonts w:eastAsia="Times New Roman"/>
                <w:sz w:val="24"/>
                <w:szCs w:val="24"/>
              </w:rPr>
              <w:t>25.</w:t>
            </w:r>
            <w:r w:rsidR="00792F5A" w:rsidRPr="00674162">
              <w:rPr>
                <w:rFonts w:eastAsia="Times New Roman"/>
                <w:sz w:val="24"/>
                <w:szCs w:val="24"/>
                <w:vertAlign w:val="superscript"/>
              </w:rPr>
              <w:t>5</w:t>
            </w:r>
            <w:r w:rsidR="00792F5A" w:rsidRPr="00674162">
              <w:rPr>
                <w:rFonts w:eastAsia="Times New Roman"/>
                <w:sz w:val="24"/>
                <w:szCs w:val="24"/>
              </w:rPr>
              <w:t xml:space="preserve"> pant</w:t>
            </w:r>
            <w:r w:rsidR="00792F5A">
              <w:rPr>
                <w:rFonts w:eastAsia="Times New Roman"/>
                <w:sz w:val="24"/>
                <w:szCs w:val="24"/>
              </w:rPr>
              <w:t xml:space="preserve">a otro </w:t>
            </w:r>
            <w:r w:rsidR="00B05227">
              <w:rPr>
                <w:rFonts w:eastAsia="Times New Roman"/>
                <w:sz w:val="24"/>
                <w:szCs w:val="24"/>
              </w:rPr>
              <w:t xml:space="preserve">un </w:t>
            </w:r>
            <w:r w:rsidR="00B05227">
              <w:rPr>
                <w:rFonts w:eastAsia="Times New Roman"/>
                <w:sz w:val="24"/>
                <w:szCs w:val="24"/>
              </w:rPr>
              <w:lastRenderedPageBreak/>
              <w:t>trešo daļu,</w:t>
            </w:r>
            <w:r w:rsidR="00560C02">
              <w:rPr>
                <w:rFonts w:eastAsia="Times New Roman"/>
                <w:sz w:val="24"/>
                <w:szCs w:val="24"/>
              </w:rPr>
              <w:t xml:space="preserve">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personu paraksta apliecināšanā</w:t>
            </w:r>
            <w:r w:rsidR="00560C02">
              <w:rPr>
                <w:rFonts w:eastAsia="Times New Roman"/>
                <w:sz w:val="24"/>
                <w:szCs w:val="24"/>
              </w:rPr>
              <w:t>.</w:t>
            </w:r>
            <w:r w:rsidR="00E7090A">
              <w:rPr>
                <w:rFonts w:eastAsia="Times New Roman"/>
                <w:sz w:val="24"/>
                <w:szCs w:val="24"/>
              </w:rPr>
              <w:t xml:space="preserve"> Vienlaikus</w:t>
            </w:r>
            <w:r w:rsidR="00347E55">
              <w:rPr>
                <w:rFonts w:eastAsia="Times New Roman"/>
                <w:sz w:val="24"/>
                <w:szCs w:val="24"/>
              </w:rPr>
              <w:t>, svītrojot bāriņtiesu kompetenci,</w:t>
            </w:r>
            <w:r w:rsidR="00E7090A">
              <w:rPr>
                <w:rFonts w:eastAsia="Times New Roman"/>
                <w:sz w:val="24"/>
                <w:szCs w:val="24"/>
              </w:rPr>
              <w:t xml:space="preserve"> </w:t>
            </w:r>
            <w:r w:rsidR="00347E55">
              <w:rPr>
                <w:rFonts w:eastAsia="Times New Roman"/>
                <w:sz w:val="24"/>
                <w:szCs w:val="24"/>
              </w:rPr>
              <w:t xml:space="preserve">precizētas normas, lai saglabātu likumā </w:t>
            </w:r>
            <w:r w:rsidR="001D4DD6">
              <w:rPr>
                <w:rFonts w:eastAsia="Times New Roman"/>
                <w:sz w:val="24"/>
                <w:szCs w:val="24"/>
              </w:rPr>
              <w:t>noteikto</w:t>
            </w:r>
            <w:r w:rsidR="00347E55">
              <w:rPr>
                <w:rFonts w:eastAsia="Times New Roman"/>
                <w:sz w:val="24"/>
                <w:szCs w:val="24"/>
              </w:rPr>
              <w:t xml:space="preserve"> nosacījumu </w:t>
            </w:r>
            <w:r w:rsidR="001D4DD6">
              <w:rPr>
                <w:rFonts w:eastAsia="Times New Roman"/>
                <w:sz w:val="24"/>
                <w:szCs w:val="24"/>
              </w:rPr>
              <w:t>maksas par paraksta apliecināšanu</w:t>
            </w:r>
            <w:r w:rsidR="009E3EA1">
              <w:rPr>
                <w:rFonts w:eastAsia="Times New Roman"/>
                <w:sz w:val="24"/>
                <w:szCs w:val="24"/>
              </w:rPr>
              <w:t xml:space="preserve"> apmēra noteikšanā pašvaldības institūcijā.</w:t>
            </w:r>
          </w:p>
          <w:p w14:paraId="30C06537" w14:textId="08E0BCD0"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55DC4748"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B94CB8">
              <w:rPr>
                <w:rFonts w:eastAsia="Times New Roman"/>
                <w:sz w:val="24"/>
                <w:szCs w:val="24"/>
                <w:lang w:eastAsia="lv-LV"/>
              </w:rPr>
              <w:t xml:space="preserve">un personas, kuras vēlēsies </w:t>
            </w:r>
            <w:r w:rsidR="00177793">
              <w:rPr>
                <w:rFonts w:eastAsia="Times New Roman"/>
                <w:sz w:val="24"/>
                <w:szCs w:val="24"/>
                <w:lang w:eastAsia="lv-LV"/>
              </w:rPr>
              <w:t xml:space="preserve">apliecināt sava paraksta </w:t>
            </w:r>
            <w:r w:rsidR="00662420">
              <w:rPr>
                <w:rFonts w:eastAsia="Times New Roman"/>
                <w:sz w:val="24"/>
                <w:szCs w:val="24"/>
                <w:lang w:eastAsia="lv-LV"/>
              </w:rPr>
              <w:t>īstumu bāriņtiesās</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DBCD4B3"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personu paraksta apliecināšanā</w:t>
            </w:r>
            <w:r w:rsidR="002C7C46">
              <w:rPr>
                <w:rFonts w:eastAsia="Times New Roman"/>
                <w:iCs/>
                <w:sz w:val="24"/>
                <w:szCs w:val="24"/>
                <w:lang w:eastAsia="lv-LV"/>
              </w:rPr>
              <w:t>.</w:t>
            </w:r>
          </w:p>
          <w:p w14:paraId="12DBBFF5" w14:textId="5A7E47E9" w:rsidR="00703120" w:rsidRPr="00BC2633" w:rsidRDefault="005949B5" w:rsidP="007C2BB4">
            <w:pPr>
              <w:spacing w:after="0" w:line="240" w:lineRule="auto"/>
              <w:ind w:firstLine="529"/>
              <w:jc w:val="both"/>
              <w:rPr>
                <w:rFonts w:eastAsia="Times New Roman"/>
                <w:sz w:val="24"/>
                <w:szCs w:val="24"/>
                <w:lang w:eastAsia="lv-LV"/>
              </w:rPr>
            </w:pPr>
            <w:r w:rsidRPr="005949B5">
              <w:rPr>
                <w:rFonts w:eastAsia="Times New Roman"/>
                <w:iCs/>
                <w:sz w:val="24"/>
                <w:szCs w:val="24"/>
                <w:lang w:eastAsia="lv-LV"/>
              </w:rPr>
              <w:t xml:space="preserve">Personām </w:t>
            </w:r>
            <w:r w:rsidR="00E966E1" w:rsidRPr="00E966E1">
              <w:rPr>
                <w:rFonts w:eastAsia="Times New Roman"/>
                <w:iCs/>
                <w:sz w:val="24"/>
                <w:szCs w:val="24"/>
                <w:lang w:eastAsia="lv-LV"/>
              </w:rPr>
              <w:t xml:space="preserve">paraksta </w:t>
            </w:r>
            <w:r w:rsidR="00485EDD">
              <w:rPr>
                <w:rFonts w:eastAsia="Times New Roman"/>
                <w:iCs/>
                <w:sz w:val="24"/>
                <w:szCs w:val="24"/>
                <w:lang w:eastAsia="lv-LV"/>
              </w:rPr>
              <w:t>īstuma</w:t>
            </w:r>
            <w:r w:rsidR="00E966E1" w:rsidRPr="00E966E1">
              <w:rPr>
                <w:rFonts w:eastAsia="Times New Roman"/>
                <w:iCs/>
                <w:sz w:val="24"/>
                <w:szCs w:val="24"/>
                <w:lang w:eastAsia="lv-LV"/>
              </w:rPr>
              <w:t xml:space="preserve"> apliecināšan</w:t>
            </w:r>
            <w:r w:rsidR="00E966E1">
              <w:rPr>
                <w:rFonts w:eastAsia="Times New Roman"/>
                <w:iCs/>
                <w:sz w:val="24"/>
                <w:szCs w:val="24"/>
                <w:lang w:eastAsia="lv-LV"/>
              </w:rPr>
              <w:t>ai</w:t>
            </w:r>
            <w:r w:rsidR="00E966E1" w:rsidRPr="00E966E1">
              <w:rPr>
                <w:rFonts w:eastAsia="Times New Roman"/>
                <w:iCs/>
                <w:sz w:val="24"/>
                <w:szCs w:val="24"/>
                <w:lang w:eastAsia="lv-LV"/>
              </w:rPr>
              <w:t xml:space="preserve"> </w:t>
            </w:r>
            <w:r w:rsidRPr="005949B5">
              <w:rPr>
                <w:rFonts w:eastAsia="Times New Roman"/>
                <w:iCs/>
                <w:sz w:val="24"/>
                <w:szCs w:val="24"/>
                <w:lang w:eastAsia="lv-LV"/>
              </w:rPr>
              <w:t xml:space="preserve">būs nepieciešams vērsties pie </w:t>
            </w:r>
            <w:r w:rsidR="00485EDD">
              <w:rPr>
                <w:rFonts w:eastAsia="Times New Roman"/>
                <w:iCs/>
                <w:sz w:val="24"/>
                <w:szCs w:val="24"/>
                <w:lang w:eastAsia="lv-LV"/>
              </w:rPr>
              <w:t xml:space="preserve">pārējiem likumā noteiktajiem subjektiem, proti, </w:t>
            </w:r>
            <w:r w:rsidR="00485EDD" w:rsidRPr="00485EDD">
              <w:rPr>
                <w:rFonts w:eastAsia="Times New Roman"/>
                <w:iCs/>
                <w:sz w:val="24"/>
                <w:szCs w:val="24"/>
                <w:lang w:eastAsia="lv-LV"/>
              </w:rPr>
              <w:t>pie zvērināta notāra, dzīvesvietas deklarēšanas vietā pašvaldībā vai novadā pie pagasta vai pilsētas pārvaldes vadītāja</w:t>
            </w:r>
            <w:r w:rsidR="00485EDD">
              <w:rPr>
                <w:rFonts w:eastAsia="Times New Roman"/>
                <w:iCs/>
                <w:sz w:val="24"/>
                <w:szCs w:val="24"/>
                <w:lang w:eastAsia="lv-LV"/>
              </w:rPr>
              <w:t>.</w:t>
            </w:r>
            <w:r>
              <w:rPr>
                <w:rFonts w:eastAsia="Times New Roman"/>
                <w:iCs/>
                <w:sz w:val="24"/>
                <w:szCs w:val="24"/>
                <w:lang w:eastAsia="lv-LV"/>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7C2BFB22" w:rsidR="00201B6E" w:rsidRPr="00BC2633" w:rsidRDefault="008A2C47" w:rsidP="007C2BB4">
            <w:pPr>
              <w:spacing w:after="0" w:line="240" w:lineRule="auto"/>
              <w:ind w:firstLine="529"/>
              <w:jc w:val="both"/>
              <w:rPr>
                <w:rFonts w:eastAsia="Times New Roman"/>
                <w:sz w:val="24"/>
                <w:szCs w:val="24"/>
                <w:lang w:eastAsia="lv-LV"/>
              </w:rPr>
            </w:pPr>
            <w:r w:rsidRPr="008A2C47">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w:t>
            </w:r>
            <w:r w:rsidR="00653E43">
              <w:rPr>
                <w:rFonts w:eastAsia="Times New Roman"/>
                <w:sz w:val="24"/>
                <w:szCs w:val="24"/>
                <w:lang w:eastAsia="lv-LV"/>
              </w:rPr>
              <w:t>.</w:t>
            </w:r>
            <w:r w:rsidRPr="008A2C47">
              <w:rPr>
                <w:rFonts w:eastAsia="Times New Roman"/>
                <w:sz w:val="24"/>
                <w:szCs w:val="24"/>
                <w:lang w:eastAsia="lv-LV"/>
              </w:rPr>
              <w:t xml:space="preserve"> Vienlaikus nav prognozējams, cik personas </w:t>
            </w:r>
            <w:r w:rsidR="008B42D8">
              <w:rPr>
                <w:rFonts w:eastAsia="Times New Roman"/>
                <w:sz w:val="24"/>
                <w:szCs w:val="24"/>
                <w:lang w:eastAsia="lv-LV"/>
              </w:rPr>
              <w:t xml:space="preserve">paraksta </w:t>
            </w:r>
            <w:r w:rsidR="006C4CA0">
              <w:rPr>
                <w:rFonts w:eastAsia="Times New Roman"/>
                <w:sz w:val="24"/>
                <w:szCs w:val="24"/>
                <w:lang w:eastAsia="lv-LV"/>
              </w:rPr>
              <w:t>īstuma</w:t>
            </w:r>
            <w:r w:rsidR="008B42D8">
              <w:rPr>
                <w:rFonts w:eastAsia="Times New Roman"/>
                <w:sz w:val="24"/>
                <w:szCs w:val="24"/>
                <w:lang w:eastAsia="lv-LV"/>
              </w:rPr>
              <w:t xml:space="preserve"> apliecināšanai </w:t>
            </w:r>
            <w:r w:rsidRPr="008A2C47">
              <w:rPr>
                <w:rFonts w:eastAsia="Times New Roman"/>
                <w:sz w:val="24"/>
                <w:szCs w:val="24"/>
                <w:lang w:eastAsia="lv-LV"/>
              </w:rPr>
              <w:t>vērsīsies pie zvērinātiem notāriem, kā arī, cik personas un kādā apmērā tiks atbrīvotas no zvērināta notāra atlīdzības takses samaksas.</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5920F5CA" w:rsidR="00CC645F" w:rsidRPr="00790B3A"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790B3A" w:rsidRPr="00790B3A">
              <w:rPr>
                <w:rFonts w:eastAsia="Calibri"/>
                <w:sz w:val="24"/>
                <w:szCs w:val="24"/>
              </w:rPr>
              <w:t>Par Latvijas Republikas Uzņēmumu reģistru</w:t>
            </w:r>
            <w:r w:rsidR="00670EFA" w:rsidRPr="00790B3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2B12EB2D" w:rsidR="003C5F51" w:rsidRDefault="002F4F4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2F4F41">
              <w:rPr>
                <w:rFonts w:eastAsia="Calibri"/>
                <w:sz w:val="24"/>
                <w:szCs w:val="24"/>
              </w:rPr>
              <w:t>Civilstāvokļa aktu reģistrācijas likum</w:t>
            </w:r>
            <w:r>
              <w:rPr>
                <w:rFonts w:eastAsia="Calibri"/>
                <w:sz w:val="24"/>
                <w:szCs w:val="24"/>
              </w:rPr>
              <w:t>ā;</w:t>
            </w:r>
          </w:p>
          <w:p w14:paraId="0FD4F58B" w14:textId="67755415" w:rsidR="002F4F41" w:rsidRDefault="003C24A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lastRenderedPageBreak/>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9BCF09C"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Tieslietu ministrija 2020. </w:t>
            </w:r>
            <w:r w:rsidRPr="00D500A3">
              <w:rPr>
                <w:rFonts w:eastAsia="Times New Roman"/>
                <w:bCs/>
                <w:sz w:val="24"/>
                <w:szCs w:val="24"/>
                <w:lang w:eastAsia="lv-LV"/>
              </w:rPr>
              <w:t xml:space="preserve">gada </w:t>
            </w:r>
            <w:r w:rsidR="00D500A3" w:rsidRPr="00D500A3">
              <w:rPr>
                <w:rFonts w:eastAsia="Times New Roman"/>
                <w:bCs/>
                <w:sz w:val="24"/>
                <w:szCs w:val="24"/>
                <w:lang w:eastAsia="lv-LV"/>
              </w:rPr>
              <w:t>2</w:t>
            </w:r>
            <w:r w:rsidRPr="00D500A3">
              <w:rPr>
                <w:rFonts w:eastAsia="Times New Roman"/>
                <w:bCs/>
                <w:sz w:val="24"/>
                <w:szCs w:val="24"/>
                <w:lang w:eastAsia="lv-LV"/>
              </w:rPr>
              <w:t>. </w:t>
            </w:r>
            <w:r w:rsidR="00D61137" w:rsidRPr="00D500A3">
              <w:rPr>
                <w:rFonts w:eastAsia="Times New Roman"/>
                <w:bCs/>
                <w:sz w:val="24"/>
                <w:szCs w:val="24"/>
                <w:lang w:eastAsia="lv-LV"/>
              </w:rPr>
              <w:t>jūni</w:t>
            </w:r>
            <w:r w:rsidRPr="00D500A3">
              <w:rPr>
                <w:rFonts w:eastAsia="Times New Roman"/>
                <w:bCs/>
                <w:sz w:val="24"/>
                <w:szCs w:val="24"/>
                <w:lang w:eastAsia="lv-LV"/>
              </w:rPr>
              <w:t xml:space="preserve">jā </w:t>
            </w:r>
            <w:r w:rsidR="0034166C" w:rsidRPr="00D500A3">
              <w:rPr>
                <w:rFonts w:eastAsia="Times New Roman"/>
                <w:bCs/>
                <w:sz w:val="24"/>
                <w:szCs w:val="24"/>
                <w:lang w:eastAsia="lv-LV"/>
              </w:rPr>
              <w:t>likum</w:t>
            </w:r>
            <w:r w:rsidRPr="00D500A3">
              <w:rPr>
                <w:rFonts w:eastAsia="Times New Roman"/>
                <w:bCs/>
                <w:sz w:val="24"/>
                <w:szCs w:val="24"/>
                <w:lang w:eastAsia="lv-LV"/>
              </w:rPr>
              <w:t xml:space="preserve">projektu ievietoja savā tīmekļvietnē sadaļā "Sabiedrības līdzdalība" (pieejams: </w:t>
            </w:r>
            <w:hyperlink r:id="rId9" w:history="1">
              <w:r w:rsidRPr="00D500A3">
                <w:rPr>
                  <w:rStyle w:val="Hyperlink"/>
                  <w:rFonts w:eastAsia="Times New Roman"/>
                  <w:bCs/>
                  <w:sz w:val="24"/>
                  <w:szCs w:val="24"/>
                  <w:lang w:eastAsia="lv-LV"/>
                </w:rPr>
                <w:t>https://www.tm.gov.lv/lv/sabiedribas-lidzdaliba/diskusiju-dokumenti/tiesibu-akti</w:t>
              </w:r>
            </w:hyperlink>
            <w:r w:rsidRPr="00D500A3">
              <w:rPr>
                <w:rFonts w:eastAsia="Times New Roman"/>
                <w:bCs/>
                <w:sz w:val="24"/>
                <w:szCs w:val="24"/>
                <w:lang w:eastAsia="lv-LV"/>
              </w:rPr>
              <w:t xml:space="preserve">), kā arī </w:t>
            </w:r>
            <w:r w:rsidR="0034166C" w:rsidRPr="00D500A3">
              <w:rPr>
                <w:rFonts w:eastAsia="Times New Roman"/>
                <w:bCs/>
                <w:sz w:val="24"/>
                <w:szCs w:val="24"/>
                <w:lang w:eastAsia="lv-LV"/>
              </w:rPr>
              <w:t>likum</w:t>
            </w:r>
            <w:r w:rsidRPr="00D500A3">
              <w:rPr>
                <w:rFonts w:eastAsia="Times New Roman"/>
                <w:bCs/>
                <w:sz w:val="24"/>
                <w:szCs w:val="24"/>
                <w:lang w:eastAsia="lv-LV"/>
              </w:rPr>
              <w:t xml:space="preserve">projekts tika ievietots Valsts kancelejas tīmekļvietnē sadaļā "Ministru kabineta diskusiju dokumenti" (pieejams: </w:t>
            </w:r>
            <w:hyperlink r:id="rId10" w:history="1">
              <w:r w:rsidRPr="00D500A3">
                <w:rPr>
                  <w:rStyle w:val="Hyperlink"/>
                  <w:rFonts w:eastAsia="Times New Roman"/>
                  <w:bCs/>
                  <w:sz w:val="24"/>
                  <w:szCs w:val="24"/>
                  <w:lang w:eastAsia="lv-LV"/>
                </w:rPr>
                <w:t>https://mk.gov.lv/content/ministru-kabineta-diskusiju-dokumenti</w:t>
              </w:r>
            </w:hyperlink>
            <w:r w:rsidRPr="00D500A3">
              <w:rPr>
                <w:rFonts w:eastAsia="Times New Roman"/>
                <w:bCs/>
                <w:sz w:val="24"/>
                <w:szCs w:val="24"/>
                <w:lang w:eastAsia="lv-LV"/>
              </w:rPr>
              <w:t xml:space="preserve">), tādējādi dodot iespēju sabiedrībai līdzdarboties tiesību akta izstrādes procesā. Sabiedrībai bija iespēja līdz 2020. gada </w:t>
            </w:r>
            <w:r w:rsidR="00D61137" w:rsidRPr="00D500A3">
              <w:rPr>
                <w:rFonts w:eastAsia="Times New Roman"/>
                <w:bCs/>
                <w:sz w:val="24"/>
                <w:szCs w:val="24"/>
                <w:lang w:eastAsia="lv-LV"/>
              </w:rPr>
              <w:t>1</w:t>
            </w:r>
            <w:r w:rsidR="00D500A3" w:rsidRPr="00D500A3">
              <w:rPr>
                <w:rFonts w:eastAsia="Times New Roman"/>
                <w:bCs/>
                <w:sz w:val="24"/>
                <w:szCs w:val="24"/>
                <w:lang w:eastAsia="lv-LV"/>
              </w:rPr>
              <w:t>5</w:t>
            </w:r>
            <w:r w:rsidRPr="00D500A3">
              <w:rPr>
                <w:rFonts w:eastAsia="Times New Roman"/>
                <w:bCs/>
                <w:sz w:val="24"/>
                <w:szCs w:val="24"/>
                <w:lang w:eastAsia="lv-LV"/>
              </w:rPr>
              <w:t>. </w:t>
            </w:r>
            <w:r w:rsidR="00D61137" w:rsidRPr="00D500A3">
              <w:rPr>
                <w:rFonts w:eastAsia="Times New Roman"/>
                <w:bCs/>
                <w:sz w:val="24"/>
                <w:szCs w:val="24"/>
                <w:lang w:eastAsia="lv-LV"/>
              </w:rPr>
              <w:t>jū</w:t>
            </w:r>
            <w:r w:rsidR="00D500A3" w:rsidRPr="00D500A3">
              <w:rPr>
                <w:rFonts w:eastAsia="Times New Roman"/>
                <w:bCs/>
                <w:sz w:val="24"/>
                <w:szCs w:val="24"/>
                <w:lang w:eastAsia="lv-LV"/>
              </w:rPr>
              <w:t>n</w:t>
            </w:r>
            <w:r w:rsidR="00D61137" w:rsidRPr="00D500A3">
              <w:rPr>
                <w:rFonts w:eastAsia="Times New Roman"/>
                <w:bCs/>
                <w:sz w:val="24"/>
                <w:szCs w:val="24"/>
                <w:lang w:eastAsia="lv-LV"/>
              </w:rPr>
              <w:t>ij</w:t>
            </w:r>
            <w:r w:rsidRPr="00D500A3">
              <w:rPr>
                <w:rFonts w:eastAsia="Times New Roman"/>
                <w:bCs/>
                <w:sz w:val="24"/>
                <w:szCs w:val="24"/>
                <w:lang w:eastAsia="lv-LV"/>
              </w:rPr>
              <w:t>am sniegt rakstisku</w:t>
            </w:r>
            <w:r w:rsidRPr="007F67FB">
              <w:rPr>
                <w:rFonts w:eastAsia="Times New Roman"/>
                <w:bCs/>
                <w:sz w:val="24"/>
                <w:szCs w:val="24"/>
                <w:lang w:eastAsia="lv-LV"/>
              </w:rPr>
              <w:t xml:space="preserve"> viedokli Tieslietu ministrijai par izstrādāto </w:t>
            </w:r>
            <w:r w:rsidR="000322A6">
              <w:rPr>
                <w:rFonts w:eastAsia="Times New Roman"/>
                <w:bCs/>
                <w:sz w:val="24"/>
                <w:szCs w:val="24"/>
                <w:lang w:eastAsia="lv-LV"/>
              </w:rPr>
              <w:t>likum</w:t>
            </w:r>
            <w:r w:rsidRPr="007F67FB">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w:t>
            </w:r>
            <w:bookmarkStart w:id="1" w:name="_GoBack"/>
            <w:bookmarkEnd w:id="1"/>
            <w:r w:rsidRPr="00D500A3">
              <w:rPr>
                <w:rFonts w:eastAsia="Times New Roman"/>
                <w:bCs/>
                <w:sz w:val="24"/>
                <w:szCs w:val="24"/>
                <w:lang w:eastAsia="lv-LV"/>
              </w:rPr>
              <w:t>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094A081"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paraksta apliecināšanā</w:t>
            </w:r>
            <w:r w:rsidR="007925AF" w:rsidRPr="007925AF">
              <w:rPr>
                <w:rFonts w:eastAsia="Times New Roman"/>
                <w:sz w:val="24"/>
                <w:szCs w:val="24"/>
                <w:lang w:eastAsia="lv-LV"/>
              </w:rPr>
              <w:t xml:space="preserve">, tādējādi </w:t>
            </w:r>
            <w:hyperlink r:id="rId11" w:tgtFrame="_top" w:history="1">
              <w:r w:rsidR="007925AF" w:rsidRPr="007925AF">
                <w:rPr>
                  <w:rStyle w:val="Hyperlink"/>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D500A3" w:rsidP="006D1CD9">
      <w:pPr>
        <w:spacing w:after="0" w:line="240" w:lineRule="auto"/>
        <w:rPr>
          <w:sz w:val="22"/>
          <w:szCs w:val="22"/>
        </w:rPr>
      </w:pPr>
      <w:hyperlink r:id="rId12"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D43E8" w14:textId="77777777" w:rsidR="00742F24" w:rsidRDefault="00742F24" w:rsidP="004D15A9">
      <w:pPr>
        <w:spacing w:after="0" w:line="240" w:lineRule="auto"/>
      </w:pPr>
      <w:r>
        <w:separator/>
      </w:r>
    </w:p>
  </w:endnote>
  <w:endnote w:type="continuationSeparator" w:id="0">
    <w:p w14:paraId="21861666" w14:textId="77777777" w:rsidR="00742F24" w:rsidRDefault="00742F2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28F16F6B" w:rsidR="004D15A9" w:rsidRPr="0042645D" w:rsidRDefault="00D61137" w:rsidP="0042645D">
    <w:pPr>
      <w:pStyle w:val="Footer"/>
    </w:pPr>
    <w:r>
      <w:fldChar w:fldCharType="begin"/>
    </w:r>
    <w:r>
      <w:instrText xml:space="preserve"> FILENAME   \* MERGEFORMAT </w:instrText>
    </w:r>
    <w:r>
      <w:fldChar w:fldCharType="separate"/>
    </w:r>
    <w:r w:rsidR="00C26E82">
      <w:rPr>
        <w:noProof/>
      </w:rPr>
      <w:t>TMAnot_</w:t>
    </w:r>
    <w:r>
      <w:rPr>
        <w:noProof/>
      </w:rPr>
      <w:t>0</w:t>
    </w:r>
    <w:r w:rsidR="00F06B4C">
      <w:rPr>
        <w:noProof/>
      </w:rPr>
      <w:t>2</w:t>
    </w:r>
    <w:r>
      <w:rPr>
        <w:noProof/>
      </w:rPr>
      <w:t>06</w:t>
    </w:r>
    <w:r w:rsidR="004C1641">
      <w:rPr>
        <w:noProof/>
      </w:rPr>
      <w:t>20_</w:t>
    </w:r>
    <w:r w:rsidR="002B7701">
      <w:rPr>
        <w:noProof/>
      </w:rPr>
      <w:t>Ieros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A481DAD" w:rsidR="004D15A9" w:rsidRPr="0042645D" w:rsidRDefault="00D61137" w:rsidP="0042645D">
    <w:pPr>
      <w:pStyle w:val="Footer"/>
    </w:pPr>
    <w:r>
      <w:fldChar w:fldCharType="begin"/>
    </w:r>
    <w:r>
      <w:instrText xml:space="preserve"> FILENAME   \* MERGEFORMAT </w:instrText>
    </w:r>
    <w:r>
      <w:fldChar w:fldCharType="separate"/>
    </w:r>
    <w:r w:rsidR="00C26E82">
      <w:rPr>
        <w:noProof/>
      </w:rPr>
      <w:t>TMAnot_</w:t>
    </w:r>
    <w:r>
      <w:rPr>
        <w:noProof/>
      </w:rPr>
      <w:t>0</w:t>
    </w:r>
    <w:r w:rsidR="00F06B4C">
      <w:rPr>
        <w:noProof/>
      </w:rPr>
      <w:t>2</w:t>
    </w:r>
    <w:r>
      <w:rPr>
        <w:noProof/>
      </w:rPr>
      <w:t>06</w:t>
    </w:r>
    <w:r w:rsidR="004C1641">
      <w:rPr>
        <w:noProof/>
      </w:rPr>
      <w:t>20_</w:t>
    </w:r>
    <w:r w:rsidR="002B7701">
      <w:rPr>
        <w:noProof/>
      </w:rPr>
      <w:t>Ieros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C5E4" w14:textId="77777777" w:rsidR="00742F24" w:rsidRDefault="00742F24" w:rsidP="004D15A9">
      <w:pPr>
        <w:spacing w:after="0" w:line="240" w:lineRule="auto"/>
      </w:pPr>
      <w:r>
        <w:separator/>
      </w:r>
    </w:p>
  </w:footnote>
  <w:footnote w:type="continuationSeparator" w:id="0">
    <w:p w14:paraId="610CA34A" w14:textId="77777777" w:rsidR="00742F24" w:rsidRDefault="00742F24"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4DD6"/>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B25"/>
    <w:rsid w:val="002B1E23"/>
    <w:rsid w:val="002B1E3F"/>
    <w:rsid w:val="002B7701"/>
    <w:rsid w:val="002C43AF"/>
    <w:rsid w:val="002C50B4"/>
    <w:rsid w:val="002C5101"/>
    <w:rsid w:val="002C544B"/>
    <w:rsid w:val="002C570A"/>
    <w:rsid w:val="002C6AE9"/>
    <w:rsid w:val="002C7C46"/>
    <w:rsid w:val="002D018C"/>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47E55"/>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43FE"/>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281B"/>
    <w:rsid w:val="0042645D"/>
    <w:rsid w:val="00430411"/>
    <w:rsid w:val="0043541A"/>
    <w:rsid w:val="00435DC5"/>
    <w:rsid w:val="00436343"/>
    <w:rsid w:val="00440546"/>
    <w:rsid w:val="00444B7C"/>
    <w:rsid w:val="00445961"/>
    <w:rsid w:val="00446E73"/>
    <w:rsid w:val="00454B1A"/>
    <w:rsid w:val="00461275"/>
    <w:rsid w:val="004615D7"/>
    <w:rsid w:val="004635E0"/>
    <w:rsid w:val="004672F4"/>
    <w:rsid w:val="00467EE6"/>
    <w:rsid w:val="004763CA"/>
    <w:rsid w:val="00481EF5"/>
    <w:rsid w:val="00484136"/>
    <w:rsid w:val="004858E1"/>
    <w:rsid w:val="00485EDD"/>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373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3E43"/>
    <w:rsid w:val="0065436D"/>
    <w:rsid w:val="00654407"/>
    <w:rsid w:val="00656456"/>
    <w:rsid w:val="006564BC"/>
    <w:rsid w:val="00657682"/>
    <w:rsid w:val="0066241B"/>
    <w:rsid w:val="00662420"/>
    <w:rsid w:val="006641E1"/>
    <w:rsid w:val="006662D3"/>
    <w:rsid w:val="00666315"/>
    <w:rsid w:val="00666EE4"/>
    <w:rsid w:val="00670EFA"/>
    <w:rsid w:val="00671201"/>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4CA0"/>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0B3A"/>
    <w:rsid w:val="007925AF"/>
    <w:rsid w:val="00792F5A"/>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70F0E"/>
    <w:rsid w:val="00874714"/>
    <w:rsid w:val="00874CBA"/>
    <w:rsid w:val="00877A5C"/>
    <w:rsid w:val="008826E9"/>
    <w:rsid w:val="00882BAD"/>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0157"/>
    <w:rsid w:val="009E3EA1"/>
    <w:rsid w:val="009E70E3"/>
    <w:rsid w:val="009E7F0F"/>
    <w:rsid w:val="009F0433"/>
    <w:rsid w:val="009F1D2F"/>
    <w:rsid w:val="009F277F"/>
    <w:rsid w:val="00A005D6"/>
    <w:rsid w:val="00A01C3F"/>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5227"/>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1124"/>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00A3"/>
    <w:rsid w:val="00D513DF"/>
    <w:rsid w:val="00D5176A"/>
    <w:rsid w:val="00D5202F"/>
    <w:rsid w:val="00D529D6"/>
    <w:rsid w:val="00D60140"/>
    <w:rsid w:val="00D61137"/>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1B49"/>
    <w:rsid w:val="00E6521E"/>
    <w:rsid w:val="00E701A3"/>
    <w:rsid w:val="00E7090A"/>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5634"/>
    <w:rsid w:val="00EF5F2B"/>
    <w:rsid w:val="00EF5F54"/>
    <w:rsid w:val="00EF7714"/>
    <w:rsid w:val="00F00A72"/>
    <w:rsid w:val="00F00B7C"/>
    <w:rsid w:val="00F0343F"/>
    <w:rsid w:val="00F03A1C"/>
    <w:rsid w:val="00F06B4C"/>
    <w:rsid w:val="00F10061"/>
    <w:rsid w:val="00F1085E"/>
    <w:rsid w:val="00F12586"/>
    <w:rsid w:val="00F13224"/>
    <w:rsid w:val="00F137B1"/>
    <w:rsid w:val="00F13E43"/>
    <w:rsid w:val="00F13EAD"/>
    <w:rsid w:val="00F147CE"/>
    <w:rsid w:val="00F17A6D"/>
    <w:rsid w:val="00F210B6"/>
    <w:rsid w:val="00F213C9"/>
    <w:rsid w:val="00F21426"/>
    <w:rsid w:val="00F22D94"/>
    <w:rsid w:val="00F22F7B"/>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4DD0"/>
    <w:rsid w:val="00FB1AA0"/>
    <w:rsid w:val="00FB2959"/>
    <w:rsid w:val="00FB44C9"/>
    <w:rsid w:val="00FB7B51"/>
    <w:rsid w:val="00FC0CC3"/>
    <w:rsid w:val="00FC2D84"/>
    <w:rsid w:val="00FC32BA"/>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38672">
      <w:bodyDiv w:val="1"/>
      <w:marLeft w:val="0"/>
      <w:marRight w:val="0"/>
      <w:marTop w:val="0"/>
      <w:marBottom w:val="0"/>
      <w:divBdr>
        <w:top w:val="none" w:sz="0" w:space="0" w:color="auto"/>
        <w:left w:val="none" w:sz="0" w:space="0" w:color="auto"/>
        <w:bottom w:val="none" w:sz="0" w:space="0" w:color="auto"/>
        <w:right w:val="none" w:sz="0" w:space="0" w:color="auto"/>
      </w:divBdr>
      <w:divsChild>
        <w:div w:id="1841038305">
          <w:marLeft w:val="0"/>
          <w:marRight w:val="0"/>
          <w:marTop w:val="0"/>
          <w:marBottom w:val="0"/>
          <w:divBdr>
            <w:top w:val="none" w:sz="0" w:space="0" w:color="auto"/>
            <w:left w:val="none" w:sz="0" w:space="0" w:color="auto"/>
            <w:bottom w:val="none" w:sz="0" w:space="0" w:color="auto"/>
            <w:right w:val="none" w:sz="0" w:space="0" w:color="auto"/>
          </w:divBdr>
          <w:divsChild>
            <w:div w:id="810708295">
              <w:marLeft w:val="0"/>
              <w:marRight w:val="0"/>
              <w:marTop w:val="0"/>
              <w:marBottom w:val="0"/>
              <w:divBdr>
                <w:top w:val="none" w:sz="0" w:space="0" w:color="auto"/>
                <w:left w:val="none" w:sz="0" w:space="0" w:color="auto"/>
                <w:bottom w:val="none" w:sz="0" w:space="0" w:color="auto"/>
                <w:right w:val="none" w:sz="0" w:space="0" w:color="auto"/>
              </w:divBdr>
              <w:divsChild>
                <w:div w:id="1045563964">
                  <w:marLeft w:val="0"/>
                  <w:marRight w:val="0"/>
                  <w:marTop w:val="0"/>
                  <w:marBottom w:val="0"/>
                  <w:divBdr>
                    <w:top w:val="none" w:sz="0" w:space="0" w:color="auto"/>
                    <w:left w:val="none" w:sz="0" w:space="0" w:color="auto"/>
                    <w:bottom w:val="none" w:sz="0" w:space="0" w:color="auto"/>
                    <w:right w:val="none" w:sz="0" w:space="0" w:color="auto"/>
                  </w:divBdr>
                  <w:divsChild>
                    <w:div w:id="709846248">
                      <w:marLeft w:val="0"/>
                      <w:marRight w:val="0"/>
                      <w:marTop w:val="0"/>
                      <w:marBottom w:val="0"/>
                      <w:divBdr>
                        <w:top w:val="none" w:sz="0" w:space="0" w:color="auto"/>
                        <w:left w:val="none" w:sz="0" w:space="0" w:color="auto"/>
                        <w:bottom w:val="none" w:sz="0" w:space="0" w:color="auto"/>
                        <w:right w:val="none" w:sz="0" w:space="0" w:color="auto"/>
                      </w:divBdr>
                      <w:divsChild>
                        <w:div w:id="657461324">
                          <w:marLeft w:val="0"/>
                          <w:marRight w:val="0"/>
                          <w:marTop w:val="0"/>
                          <w:marBottom w:val="0"/>
                          <w:divBdr>
                            <w:top w:val="none" w:sz="0" w:space="0" w:color="auto"/>
                            <w:left w:val="none" w:sz="0" w:space="0" w:color="auto"/>
                            <w:bottom w:val="none" w:sz="0" w:space="0" w:color="auto"/>
                            <w:right w:val="none" w:sz="0" w:space="0" w:color="auto"/>
                          </w:divBdr>
                          <w:divsChild>
                            <w:div w:id="13013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980-latvijas-republikas-satversm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istine.Alberinga@t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doclogix.ts.gov.lv/doclogix/Common/Form.aspx?ID=1636288&amp;Referrer=2112fb92-2257-4fd6-b5b7-131fa6c8733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61EEF-0542-46A2-8BC2-D6A46CF9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9633</Characters>
  <Application>Microsoft Office Word</Application>
  <DocSecurity>0</DocSecurity>
  <Lines>80</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likumā "Par tautas nobalsošanu, likumu ierosināšanu un Eiropas pilsoņu iniciatīvu""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11301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tautas nobalsošanu, likumu ierosināšanu un Eiropas pilsoņu iniciatīvu""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5</cp:revision>
  <cp:lastPrinted>2019-08-09T05:19:00Z</cp:lastPrinted>
  <dcterms:created xsi:type="dcterms:W3CDTF">2020-06-01T11:12:00Z</dcterms:created>
  <dcterms:modified xsi:type="dcterms:W3CDTF">2020-06-01T13:49:00Z</dcterms:modified>
  <cp:category/>
</cp:coreProperties>
</file>