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45147831" w:rsidR="004D15A9" w:rsidRPr="00BC2633" w:rsidRDefault="002A3A8A" w:rsidP="002B7701">
      <w:pPr>
        <w:spacing w:after="0" w:line="240" w:lineRule="auto"/>
        <w:jc w:val="center"/>
        <w:rPr>
          <w:rFonts w:eastAsia="Times New Roman"/>
          <w:b/>
          <w:bCs/>
          <w:sz w:val="24"/>
          <w:szCs w:val="24"/>
          <w:lang w:eastAsia="lv-LV"/>
        </w:rPr>
      </w:pPr>
      <w:r>
        <w:rPr>
          <w:rFonts w:eastAsia="Times New Roman"/>
          <w:b/>
          <w:bCs/>
          <w:sz w:val="24"/>
          <w:szCs w:val="24"/>
          <w:lang w:eastAsia="lv-LV"/>
        </w:rPr>
        <w:t xml:space="preserve">Likumprojekta </w:t>
      </w:r>
      <w:r w:rsidR="00C26E82">
        <w:rPr>
          <w:rFonts w:eastAsia="Times New Roman"/>
          <w:b/>
          <w:bCs/>
          <w:sz w:val="24"/>
          <w:szCs w:val="24"/>
          <w:lang w:eastAsia="lv-LV"/>
        </w:rPr>
        <w:t>"</w:t>
      </w:r>
      <w:r w:rsidR="002B7701" w:rsidRPr="002B7701">
        <w:rPr>
          <w:rFonts w:eastAsia="Times New Roman"/>
          <w:b/>
          <w:color w:val="000000"/>
          <w:sz w:val="24"/>
          <w:szCs w:val="24"/>
          <w:lang w:eastAsia="lv-LV"/>
        </w:rPr>
        <w:t>Grozījum</w:t>
      </w:r>
      <w:r w:rsidR="00CE495A">
        <w:rPr>
          <w:rFonts w:eastAsia="Times New Roman"/>
          <w:b/>
          <w:color w:val="000000"/>
          <w:sz w:val="24"/>
          <w:szCs w:val="24"/>
          <w:lang w:eastAsia="lv-LV"/>
        </w:rPr>
        <w:t xml:space="preserve">s </w:t>
      </w:r>
      <w:r w:rsidR="00CE495A" w:rsidRPr="00CE495A">
        <w:rPr>
          <w:rFonts w:eastAsia="Times New Roman"/>
          <w:b/>
          <w:color w:val="000000"/>
          <w:sz w:val="24"/>
          <w:szCs w:val="24"/>
          <w:lang w:eastAsia="lv-LV"/>
        </w:rPr>
        <w:t>Kredītiestāžu</w:t>
      </w:r>
      <w:r w:rsidR="00CE495A" w:rsidRPr="002B7701">
        <w:rPr>
          <w:rFonts w:eastAsia="Times New Roman"/>
          <w:b/>
          <w:color w:val="000000"/>
          <w:sz w:val="24"/>
          <w:szCs w:val="24"/>
          <w:lang w:eastAsia="lv-LV"/>
        </w:rPr>
        <w:t xml:space="preserve"> </w:t>
      </w:r>
      <w:r w:rsidR="002B7701" w:rsidRPr="002B7701">
        <w:rPr>
          <w:rFonts w:eastAsia="Times New Roman"/>
          <w:b/>
          <w:color w:val="000000"/>
          <w:sz w:val="24"/>
          <w:szCs w:val="24"/>
          <w:lang w:eastAsia="lv-LV"/>
        </w:rPr>
        <w:t>likumā</w:t>
      </w:r>
      <w:r w:rsidR="00827AAA" w:rsidRPr="002B7701">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38F14C7" w:rsidR="00A1552F" w:rsidRPr="00A1552F" w:rsidRDefault="00E7460D" w:rsidP="001C0C42">
            <w:pPr>
              <w:spacing w:after="0" w:line="240" w:lineRule="auto"/>
              <w:ind w:firstLine="534"/>
              <w:jc w:val="both"/>
              <w:rPr>
                <w:rFonts w:eastAsia="Times New Roman"/>
                <w:sz w:val="24"/>
                <w:szCs w:val="24"/>
                <w:lang w:eastAsia="lv-LV"/>
              </w:rPr>
            </w:pPr>
            <w:r w:rsidRPr="00E7460D">
              <w:rPr>
                <w:rFonts w:eastAsia="Times New Roman"/>
                <w:sz w:val="24"/>
                <w:szCs w:val="24"/>
                <w:lang w:eastAsia="lv-LV"/>
              </w:rPr>
              <w:t>Nav attiecināms.</w:t>
            </w:r>
          </w:p>
        </w:tc>
      </w:tr>
    </w:tbl>
    <w:p w14:paraId="38674108" w14:textId="1A64C8A7" w:rsidR="00A1552F" w:rsidRDefault="00A1552F" w:rsidP="00C26E82">
      <w:pPr>
        <w:spacing w:after="0" w:line="240" w:lineRule="auto"/>
        <w:jc w:val="center"/>
        <w:rPr>
          <w:rFonts w:eastAsia="Times New Roman"/>
          <w:b/>
          <w:bCs/>
          <w:sz w:val="24"/>
          <w:szCs w:val="24"/>
          <w:lang w:eastAsia="lv-LV"/>
        </w:rPr>
      </w:pPr>
    </w:p>
    <w:p w14:paraId="27727361" w14:textId="77777777" w:rsidR="001A59C8" w:rsidRPr="00BC2633" w:rsidRDefault="001A59C8"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6E9B2404" w:rsidR="004D15A9" w:rsidRPr="00BC2633" w:rsidRDefault="001C239A" w:rsidP="009E0157">
            <w:pPr>
              <w:spacing w:after="0" w:line="240" w:lineRule="auto"/>
              <w:ind w:firstLine="529"/>
              <w:jc w:val="both"/>
              <w:rPr>
                <w:rFonts w:eastAsia="Times New Roman"/>
                <w:sz w:val="24"/>
                <w:szCs w:val="24"/>
                <w:lang w:eastAsia="lv-LV"/>
              </w:rPr>
            </w:pPr>
            <w:r>
              <w:rPr>
                <w:rFonts w:eastAsia="Times New Roman"/>
                <w:sz w:val="24"/>
                <w:szCs w:val="24"/>
                <w:lang w:eastAsia="lv-LV"/>
              </w:rPr>
              <w:t>Likumprojekts</w:t>
            </w:r>
            <w:r w:rsidR="00E7460D">
              <w:rPr>
                <w:rFonts w:eastAsia="Times New Roman"/>
                <w:sz w:val="24"/>
                <w:szCs w:val="24"/>
                <w:lang w:eastAsia="lv-LV"/>
              </w:rPr>
              <w:t xml:space="preserve"> </w:t>
            </w:r>
            <w:r w:rsidR="00827AAA" w:rsidRPr="009E0157">
              <w:rPr>
                <w:rFonts w:eastAsia="Times New Roman"/>
                <w:sz w:val="24"/>
                <w:szCs w:val="24"/>
                <w:lang w:eastAsia="lv-LV"/>
              </w:rPr>
              <w:t>"</w:t>
            </w:r>
            <w:r w:rsidR="009E0157" w:rsidRPr="009E0157">
              <w:rPr>
                <w:rFonts w:eastAsia="Times New Roman"/>
                <w:sz w:val="24"/>
                <w:szCs w:val="24"/>
                <w:lang w:eastAsia="lv-LV"/>
              </w:rPr>
              <w:t>Grozījum</w:t>
            </w:r>
            <w:r w:rsidR="00592F75">
              <w:rPr>
                <w:rFonts w:eastAsia="Times New Roman"/>
                <w:sz w:val="24"/>
                <w:szCs w:val="24"/>
                <w:lang w:eastAsia="lv-LV"/>
              </w:rPr>
              <w:t xml:space="preserve">s </w:t>
            </w:r>
            <w:r w:rsidR="00592F75" w:rsidRPr="00592F75">
              <w:rPr>
                <w:rFonts w:eastAsia="Times New Roman"/>
                <w:bCs/>
                <w:color w:val="000000"/>
                <w:sz w:val="24"/>
                <w:szCs w:val="24"/>
                <w:lang w:eastAsia="lv-LV"/>
              </w:rPr>
              <w:t>Kredītiestāžu</w:t>
            </w:r>
            <w:r w:rsidR="009E0157" w:rsidRPr="009E0157">
              <w:rPr>
                <w:rFonts w:eastAsia="Times New Roman"/>
                <w:sz w:val="24"/>
                <w:szCs w:val="24"/>
                <w:lang w:eastAsia="lv-LV"/>
              </w:rPr>
              <w:t xml:space="preserve"> likumā</w:t>
            </w:r>
            <w:r w:rsidR="00827AAA" w:rsidRPr="009E0157">
              <w:rPr>
                <w:rFonts w:eastAsia="Times New Roman"/>
                <w:sz w:val="24"/>
                <w:szCs w:val="24"/>
                <w:lang w:eastAsia="lv-LV"/>
              </w:rPr>
              <w:t>"</w:t>
            </w:r>
            <w:r w:rsidR="00827AAA" w:rsidRPr="00827AAA">
              <w:rPr>
                <w:rFonts w:eastAsia="Times New Roman"/>
                <w:b/>
                <w:bCs/>
                <w:sz w:val="24"/>
                <w:szCs w:val="24"/>
                <w:lang w:eastAsia="lv-LV"/>
              </w:rPr>
              <w:t xml:space="preserve"> </w:t>
            </w:r>
            <w:r w:rsidR="00E7460D">
              <w:rPr>
                <w:rFonts w:eastAsia="Times New Roman"/>
                <w:sz w:val="24"/>
                <w:szCs w:val="24"/>
                <w:lang w:eastAsia="lv-LV"/>
              </w:rPr>
              <w:t>(turpmāk – likumprojekts)</w:t>
            </w:r>
            <w:r>
              <w:rPr>
                <w:rFonts w:eastAsia="Times New Roman"/>
                <w:sz w:val="24"/>
                <w:szCs w:val="24"/>
                <w:lang w:eastAsia="lv-LV"/>
              </w:rPr>
              <w:t xml:space="preserve">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059ABDAD" w14:textId="388F7E71" w:rsidR="00827AAA" w:rsidRPr="00827AAA" w:rsidRDefault="004D15A9" w:rsidP="00435DC5">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p w14:paraId="5919FBA5" w14:textId="77777777" w:rsidR="00827AAA" w:rsidRPr="00827AAA" w:rsidRDefault="00827AAA" w:rsidP="00827AAA">
            <w:pPr>
              <w:rPr>
                <w:rFonts w:eastAsia="Times New Roman"/>
                <w:sz w:val="24"/>
                <w:szCs w:val="24"/>
                <w:lang w:eastAsia="lv-LV"/>
              </w:rPr>
            </w:pPr>
          </w:p>
          <w:p w14:paraId="75F91193" w14:textId="77777777" w:rsidR="00827AAA" w:rsidRPr="00827AAA" w:rsidRDefault="00827AAA" w:rsidP="00827AAA">
            <w:pPr>
              <w:rPr>
                <w:rFonts w:eastAsia="Times New Roman"/>
                <w:sz w:val="24"/>
                <w:szCs w:val="24"/>
                <w:lang w:eastAsia="lv-LV"/>
              </w:rPr>
            </w:pPr>
          </w:p>
          <w:p w14:paraId="57A1B70E" w14:textId="77777777" w:rsidR="00827AAA" w:rsidRPr="00827AAA" w:rsidRDefault="00827AAA" w:rsidP="00827AAA">
            <w:pPr>
              <w:rPr>
                <w:rFonts w:eastAsia="Times New Roman"/>
                <w:sz w:val="24"/>
                <w:szCs w:val="24"/>
                <w:lang w:eastAsia="lv-LV"/>
              </w:rPr>
            </w:pPr>
          </w:p>
          <w:p w14:paraId="6691C13F" w14:textId="77777777" w:rsidR="00827AAA" w:rsidRPr="00827AAA" w:rsidRDefault="00827AAA" w:rsidP="00827AAA">
            <w:pPr>
              <w:rPr>
                <w:rFonts w:eastAsia="Times New Roman"/>
                <w:sz w:val="24"/>
                <w:szCs w:val="24"/>
                <w:lang w:eastAsia="lv-LV"/>
              </w:rPr>
            </w:pPr>
          </w:p>
          <w:p w14:paraId="65339058" w14:textId="77777777" w:rsidR="00827AAA" w:rsidRPr="00827AAA" w:rsidRDefault="00827AAA" w:rsidP="00827AAA">
            <w:pPr>
              <w:rPr>
                <w:rFonts w:eastAsia="Times New Roman"/>
                <w:sz w:val="24"/>
                <w:szCs w:val="24"/>
                <w:lang w:eastAsia="lv-LV"/>
              </w:rPr>
            </w:pPr>
          </w:p>
          <w:p w14:paraId="485E705A" w14:textId="77777777" w:rsidR="00827AAA" w:rsidRPr="00827AAA" w:rsidRDefault="00827AAA" w:rsidP="00827AAA">
            <w:pPr>
              <w:rPr>
                <w:rFonts w:eastAsia="Times New Roman"/>
                <w:sz w:val="24"/>
                <w:szCs w:val="24"/>
                <w:lang w:eastAsia="lv-LV"/>
              </w:rPr>
            </w:pPr>
          </w:p>
          <w:p w14:paraId="772CE8DC" w14:textId="77777777" w:rsidR="00827AAA" w:rsidRPr="00827AAA" w:rsidRDefault="00827AAA" w:rsidP="00827AAA">
            <w:pPr>
              <w:rPr>
                <w:rFonts w:eastAsia="Times New Roman"/>
                <w:sz w:val="24"/>
                <w:szCs w:val="24"/>
                <w:lang w:eastAsia="lv-LV"/>
              </w:rPr>
            </w:pPr>
          </w:p>
          <w:p w14:paraId="2018F233" w14:textId="77777777" w:rsidR="00827AAA" w:rsidRPr="00827AAA" w:rsidRDefault="00827AAA" w:rsidP="00827AAA">
            <w:pPr>
              <w:rPr>
                <w:rFonts w:eastAsia="Times New Roman"/>
                <w:sz w:val="24"/>
                <w:szCs w:val="24"/>
                <w:lang w:eastAsia="lv-LV"/>
              </w:rPr>
            </w:pPr>
          </w:p>
          <w:p w14:paraId="6F0EE4DA" w14:textId="77777777" w:rsidR="00827AAA" w:rsidRPr="00827AAA" w:rsidRDefault="00827AAA" w:rsidP="00827AAA">
            <w:pPr>
              <w:rPr>
                <w:rFonts w:eastAsia="Times New Roman"/>
                <w:sz w:val="24"/>
                <w:szCs w:val="24"/>
                <w:lang w:eastAsia="lv-LV"/>
              </w:rPr>
            </w:pPr>
          </w:p>
          <w:p w14:paraId="0AB9303E" w14:textId="77777777" w:rsidR="00827AAA" w:rsidRPr="00827AAA" w:rsidRDefault="00827AAA" w:rsidP="00827AAA">
            <w:pPr>
              <w:rPr>
                <w:rFonts w:eastAsia="Times New Roman"/>
                <w:sz w:val="24"/>
                <w:szCs w:val="24"/>
                <w:lang w:eastAsia="lv-LV"/>
              </w:rPr>
            </w:pPr>
          </w:p>
          <w:p w14:paraId="29F3A368" w14:textId="77777777" w:rsidR="00827AAA" w:rsidRDefault="00827AAA" w:rsidP="00827AAA">
            <w:pPr>
              <w:rPr>
                <w:rFonts w:eastAsia="Times New Roman"/>
                <w:sz w:val="24"/>
                <w:szCs w:val="24"/>
                <w:lang w:eastAsia="lv-LV"/>
              </w:rPr>
            </w:pPr>
          </w:p>
          <w:p w14:paraId="7B9225C8" w14:textId="7D7C7078" w:rsidR="00827AAA" w:rsidRPr="00827AAA" w:rsidRDefault="00827AAA" w:rsidP="00827AAA">
            <w:pPr>
              <w:jc w:val="center"/>
              <w:rPr>
                <w:rFonts w:eastAsia="Times New Roman"/>
                <w:sz w:val="24"/>
                <w:szCs w:val="24"/>
                <w:lang w:eastAsia="lv-LV"/>
              </w:rPr>
            </w:pP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E8523AB" w14:textId="604A4FDA" w:rsidR="00ED5A6F" w:rsidRPr="003D11B5" w:rsidRDefault="00DF6B53" w:rsidP="00ED5A6F">
            <w:pPr>
              <w:spacing w:after="0" w:line="240" w:lineRule="auto"/>
              <w:ind w:firstLine="529"/>
              <w:jc w:val="both"/>
              <w:rPr>
                <w:rFonts w:eastAsia="Times New Roman"/>
                <w:bCs/>
                <w:sz w:val="24"/>
                <w:szCs w:val="24"/>
              </w:rPr>
            </w:pPr>
            <w:r>
              <w:rPr>
                <w:rFonts w:eastAsia="Times New Roman"/>
                <w:sz w:val="24"/>
                <w:szCs w:val="24"/>
              </w:rPr>
              <w:t>Likumprojekts tiek virzīts vienotā likumprojektu pak</w:t>
            </w:r>
            <w:r w:rsidR="002E1678">
              <w:rPr>
                <w:rFonts w:eastAsia="Times New Roman"/>
                <w:sz w:val="24"/>
                <w:szCs w:val="24"/>
              </w:rPr>
              <w:t>etē</w:t>
            </w:r>
            <w:r w:rsidR="00B408D6">
              <w:rPr>
                <w:rFonts w:eastAsia="Times New Roman"/>
                <w:sz w:val="24"/>
                <w:szCs w:val="24"/>
              </w:rPr>
              <w:t xml:space="preserve"> ar grozījumiem normatīvajos aktos</w:t>
            </w:r>
            <w:r>
              <w:rPr>
                <w:rFonts w:eastAsia="Times New Roman"/>
                <w:sz w:val="24"/>
                <w:szCs w:val="24"/>
              </w:rPr>
              <w:t xml:space="preserve">, kas paredz </w:t>
            </w:r>
            <w:r w:rsidR="0023556D" w:rsidRPr="003D11B5">
              <w:rPr>
                <w:rFonts w:eastAsia="Times New Roman"/>
                <w:sz w:val="24"/>
                <w:szCs w:val="24"/>
              </w:rPr>
              <w:t xml:space="preserve">atslogot bāriņtiesas no tām netipisku uzdevumu pildīšanas, </w:t>
            </w:r>
            <w:r w:rsidR="0023556D">
              <w:rPr>
                <w:rFonts w:eastAsia="Times New Roman"/>
                <w:sz w:val="24"/>
                <w:szCs w:val="24"/>
              </w:rPr>
              <w:t>izslēdzot regulējumu</w:t>
            </w:r>
            <w:r w:rsidR="0023556D" w:rsidRPr="003D11B5">
              <w:rPr>
                <w:rFonts w:eastAsia="Times New Roman"/>
                <w:sz w:val="24"/>
                <w:szCs w:val="24"/>
              </w:rPr>
              <w:t xml:space="preserve"> par apliecinājumu</w:t>
            </w:r>
            <w:r w:rsidR="0023556D">
              <w:rPr>
                <w:rFonts w:eastAsia="Times New Roman"/>
                <w:sz w:val="24"/>
                <w:szCs w:val="24"/>
              </w:rPr>
              <w:t xml:space="preserve"> </w:t>
            </w:r>
            <w:r w:rsidR="0023556D" w:rsidRPr="003D11B5">
              <w:rPr>
                <w:rFonts w:eastAsia="Times New Roman"/>
                <w:sz w:val="24"/>
                <w:szCs w:val="24"/>
              </w:rPr>
              <w:t>izdarīšanu</w:t>
            </w:r>
            <w:r w:rsidR="0023556D">
              <w:rPr>
                <w:rFonts w:eastAsia="Times New Roman"/>
                <w:sz w:val="24"/>
                <w:szCs w:val="24"/>
              </w:rPr>
              <w:t xml:space="preserve"> un citu Bāriņtiesu likuma VII un VIII nodaļā noteikto uzdevumu</w:t>
            </w:r>
            <w:r w:rsidR="0023556D" w:rsidRPr="003D11B5">
              <w:rPr>
                <w:rFonts w:eastAsia="Times New Roman"/>
                <w:sz w:val="24"/>
                <w:szCs w:val="24"/>
              </w:rPr>
              <w:t xml:space="preserve"> </w:t>
            </w:r>
            <w:r w:rsidR="0023556D">
              <w:rPr>
                <w:rFonts w:eastAsia="Times New Roman"/>
                <w:sz w:val="24"/>
                <w:szCs w:val="24"/>
              </w:rPr>
              <w:t xml:space="preserve">izpildi </w:t>
            </w:r>
            <w:r w:rsidR="0023556D" w:rsidRPr="003D11B5">
              <w:rPr>
                <w:rFonts w:eastAsia="Times New Roman"/>
                <w:sz w:val="24"/>
                <w:szCs w:val="24"/>
              </w:rPr>
              <w:t>bāriņtiesās</w:t>
            </w:r>
            <w:r w:rsidR="00557964">
              <w:rPr>
                <w:rFonts w:eastAsia="Times New Roman"/>
                <w:sz w:val="24"/>
                <w:szCs w:val="24"/>
              </w:rPr>
              <w:t>. Norādāms, ka</w:t>
            </w:r>
            <w:r w:rsidR="009774D1">
              <w:rPr>
                <w:rFonts w:eastAsia="Times New Roman"/>
                <w:sz w:val="24"/>
                <w:szCs w:val="24"/>
              </w:rPr>
              <w:t>,</w:t>
            </w:r>
            <w:r w:rsidR="00557964">
              <w:rPr>
                <w:rFonts w:eastAsia="Times New Roman"/>
                <w:sz w:val="24"/>
                <w:szCs w:val="24"/>
              </w:rPr>
              <w:t xml:space="preserve"> a</w:t>
            </w:r>
            <w:r w:rsidR="003D11B5" w:rsidRPr="003D11B5">
              <w:rPr>
                <w:rFonts w:eastAsia="Times New Roman"/>
                <w:sz w:val="24"/>
                <w:szCs w:val="24"/>
              </w:rPr>
              <w:t xml:space="preserve">tslogojot bāriņtiesas no </w:t>
            </w:r>
            <w:r w:rsidR="00557964">
              <w:rPr>
                <w:rFonts w:eastAsia="Times New Roman"/>
                <w:sz w:val="24"/>
                <w:szCs w:val="24"/>
              </w:rPr>
              <w:t>šādu</w:t>
            </w:r>
            <w:r w:rsidR="003D11B5" w:rsidRPr="003D11B5">
              <w:rPr>
                <w:rFonts w:eastAsia="Times New Roman"/>
                <w:sz w:val="24"/>
                <w:szCs w:val="24"/>
              </w:rPr>
              <w:t xml:space="preserve"> uzdevumu pildīšanas, bāriņtiesām būs lielāka kapacitāte stiprināt tās pamata uzdevuma, nodrošināt bērna un aizgādnībā esošas personas tiesību un interešu aizsardzību, izpildes kvalitāti</w:t>
            </w:r>
            <w:r w:rsidR="009774D1">
              <w:rPr>
                <w:rFonts w:eastAsia="Times New Roman"/>
                <w:sz w:val="24"/>
                <w:szCs w:val="24"/>
              </w:rPr>
              <w:t>.</w:t>
            </w:r>
            <w:r w:rsidR="00837A05">
              <w:rPr>
                <w:rFonts w:eastAsia="Times New Roman"/>
                <w:sz w:val="24"/>
                <w:szCs w:val="24"/>
              </w:rPr>
              <w:t xml:space="preserve"> Izvē</w:t>
            </w:r>
            <w:r w:rsidR="008F1C6A">
              <w:rPr>
                <w:rFonts w:eastAsia="Times New Roman"/>
                <w:sz w:val="24"/>
                <w:szCs w:val="24"/>
              </w:rPr>
              <w:t xml:space="preserve">rsts pamatojums </w:t>
            </w:r>
            <w:r w:rsidR="00070D82">
              <w:rPr>
                <w:rFonts w:eastAsia="Times New Roman"/>
                <w:sz w:val="24"/>
                <w:szCs w:val="24"/>
              </w:rPr>
              <w:t xml:space="preserve">bāriņtiesu funkciju samazināšanai </w:t>
            </w:r>
            <w:r w:rsidR="008F1C6A">
              <w:rPr>
                <w:rFonts w:eastAsia="Times New Roman"/>
                <w:sz w:val="24"/>
                <w:szCs w:val="24"/>
                <w:lang w:eastAsia="lv-LV"/>
              </w:rPr>
              <w:t>atspoguļots likumprojekta "Grozījumi Bāriņtiesu likumā" sākotnējās ietekmes novērtējuma ziņojumā</w:t>
            </w:r>
            <w:r w:rsidR="00070D82">
              <w:rPr>
                <w:rFonts w:eastAsia="Times New Roman"/>
                <w:sz w:val="24"/>
                <w:szCs w:val="24"/>
                <w:lang w:eastAsia="lv-LV"/>
              </w:rPr>
              <w:t xml:space="preserve"> (anotācijā)</w:t>
            </w:r>
            <w:r w:rsidR="00360055">
              <w:rPr>
                <w:rFonts w:eastAsia="Times New Roman"/>
                <w:sz w:val="24"/>
                <w:szCs w:val="24"/>
                <w:lang w:eastAsia="lv-LV"/>
              </w:rPr>
              <w:t xml:space="preserve"> </w:t>
            </w:r>
            <w:r w:rsidR="00360055" w:rsidRPr="00360055">
              <w:rPr>
                <w:rFonts w:eastAsia="Times New Roman"/>
                <w:sz w:val="24"/>
                <w:szCs w:val="24"/>
                <w:lang w:eastAsia="lv-LV"/>
              </w:rPr>
              <w:t>(VSS - ___)</w:t>
            </w:r>
            <w:r w:rsidR="008F1C6A">
              <w:rPr>
                <w:rFonts w:eastAsia="Times New Roman"/>
                <w:sz w:val="24"/>
                <w:szCs w:val="24"/>
                <w:lang w:eastAsia="lv-LV"/>
              </w:rPr>
              <w:t>.</w:t>
            </w:r>
          </w:p>
          <w:p w14:paraId="7C960F6A" w14:textId="4CF9CFCF" w:rsidR="005566C4" w:rsidRPr="003E43FE" w:rsidRDefault="00592F75" w:rsidP="003E43FE">
            <w:pPr>
              <w:spacing w:after="0" w:line="240" w:lineRule="auto"/>
              <w:ind w:firstLine="529"/>
              <w:jc w:val="both"/>
              <w:rPr>
                <w:rFonts w:eastAsia="Times New Roman"/>
                <w:sz w:val="24"/>
                <w:szCs w:val="24"/>
              </w:rPr>
            </w:pPr>
            <w:r w:rsidRPr="00592F75">
              <w:rPr>
                <w:rFonts w:eastAsia="Times New Roman"/>
                <w:bCs/>
                <w:color w:val="000000"/>
                <w:sz w:val="24"/>
                <w:szCs w:val="24"/>
                <w:lang w:eastAsia="lv-LV"/>
              </w:rPr>
              <w:t>Kredītiestāžu</w:t>
            </w:r>
            <w:r w:rsidRPr="00592F75">
              <w:rPr>
                <w:rFonts w:eastAsia="Times New Roman"/>
                <w:bCs/>
                <w:sz w:val="22"/>
                <w:szCs w:val="22"/>
              </w:rPr>
              <w:t xml:space="preserve"> </w:t>
            </w:r>
            <w:r>
              <w:rPr>
                <w:rFonts w:eastAsia="Times New Roman"/>
                <w:bCs/>
                <w:sz w:val="22"/>
                <w:szCs w:val="22"/>
              </w:rPr>
              <w:t>l</w:t>
            </w:r>
            <w:r w:rsidR="005566C4" w:rsidRPr="005566C4">
              <w:rPr>
                <w:rFonts w:eastAsia="Times New Roman"/>
                <w:sz w:val="24"/>
                <w:szCs w:val="24"/>
              </w:rPr>
              <w:t>ikum</w:t>
            </w:r>
            <w:r w:rsidR="005566C4">
              <w:rPr>
                <w:rFonts w:eastAsia="Times New Roman"/>
                <w:sz w:val="24"/>
                <w:szCs w:val="24"/>
              </w:rPr>
              <w:t>a</w:t>
            </w:r>
            <w:r w:rsidR="005566C4" w:rsidRPr="005566C4">
              <w:rPr>
                <w:rFonts w:eastAsia="Times New Roman"/>
                <w:sz w:val="24"/>
                <w:szCs w:val="24"/>
              </w:rPr>
              <w:t xml:space="preserve"> </w:t>
            </w:r>
            <w:r w:rsidR="00EC1F79">
              <w:rPr>
                <w:rFonts w:eastAsia="Times New Roman"/>
                <w:sz w:val="24"/>
                <w:szCs w:val="24"/>
              </w:rPr>
              <w:t xml:space="preserve">63. panta pirmās daļas </w:t>
            </w:r>
            <w:r w:rsidR="001F394B">
              <w:rPr>
                <w:rFonts w:eastAsia="Times New Roman"/>
                <w:sz w:val="24"/>
                <w:szCs w:val="24"/>
              </w:rPr>
              <w:t>14. punkta b) apakšpunkts noteic, ka k</w:t>
            </w:r>
            <w:r w:rsidR="001F394B" w:rsidRPr="001F394B">
              <w:rPr>
                <w:rFonts w:eastAsia="Times New Roman"/>
                <w:sz w:val="24"/>
                <w:szCs w:val="24"/>
              </w:rPr>
              <w:t>redītiestādes rīcībā esošās neizpaužamās ziņas sniedzamas</w:t>
            </w:r>
            <w:r w:rsidR="001F394B">
              <w:rPr>
                <w:rFonts w:eastAsia="Times New Roman"/>
                <w:sz w:val="24"/>
                <w:szCs w:val="24"/>
              </w:rPr>
              <w:t xml:space="preserve"> </w:t>
            </w:r>
            <w:r w:rsidR="002C782C" w:rsidRPr="002C782C">
              <w:rPr>
                <w:rFonts w:eastAsia="Times New Roman"/>
                <w:sz w:val="24"/>
                <w:szCs w:val="24"/>
              </w:rPr>
              <w:t>bāriņtiesai, pamatojoties uz bāriņtiesas priekšsēdētāja pieprasījumu, par</w:t>
            </w:r>
            <w:r w:rsidR="00FD67C7" w:rsidRPr="00FD67C7">
              <w:rPr>
                <w:rFonts w:ascii="Arial" w:hAnsi="Arial" w:cs="Arial"/>
              </w:rPr>
              <w:t xml:space="preserve"> </w:t>
            </w:r>
            <w:r w:rsidR="00FD67C7" w:rsidRPr="00FD67C7">
              <w:rPr>
                <w:rFonts w:eastAsia="Times New Roman"/>
                <w:sz w:val="24"/>
                <w:szCs w:val="24"/>
              </w:rPr>
              <w:t>fiziskās personas — mantojuma atstājēja — kontu atlikumiem mantas saraksta (mantojuma inventāra saraksta) sastādīšanai</w:t>
            </w:r>
            <w:r w:rsidR="00FD67C7">
              <w:rPr>
                <w:rFonts w:eastAsia="Times New Roman"/>
                <w:sz w:val="24"/>
                <w:szCs w:val="24"/>
              </w:rPr>
              <w:t>.</w:t>
            </w:r>
          </w:p>
          <w:p w14:paraId="457645AA" w14:textId="0A5E29D8" w:rsidR="007B5F1A" w:rsidRPr="007B5F1A" w:rsidRDefault="005566C4" w:rsidP="007B5F1A">
            <w:pPr>
              <w:spacing w:after="0" w:line="240" w:lineRule="auto"/>
              <w:ind w:firstLine="529"/>
              <w:jc w:val="both"/>
              <w:rPr>
                <w:rFonts w:eastAsia="Times New Roman"/>
                <w:bCs/>
                <w:sz w:val="24"/>
                <w:szCs w:val="24"/>
              </w:rPr>
            </w:pPr>
            <w:r w:rsidRPr="005566C4">
              <w:rPr>
                <w:rFonts w:eastAsia="Times New Roman"/>
                <w:b/>
                <w:bCs/>
                <w:sz w:val="24"/>
                <w:szCs w:val="24"/>
              </w:rPr>
              <w:t xml:space="preserve"> </w:t>
            </w:r>
            <w:r w:rsidR="003D11B5" w:rsidRPr="003D11B5">
              <w:rPr>
                <w:rFonts w:eastAsia="Times New Roman"/>
                <w:sz w:val="24"/>
                <w:szCs w:val="24"/>
              </w:rPr>
              <w:t>Ņemot vērā to,</w:t>
            </w:r>
            <w:bookmarkStart w:id="0" w:name="_Hlk22895581"/>
            <w:r w:rsidR="007B5F1A">
              <w:rPr>
                <w:rFonts w:eastAsia="Times New Roman"/>
                <w:sz w:val="24"/>
                <w:szCs w:val="24"/>
              </w:rPr>
              <w:t xml:space="preserve"> </w:t>
            </w:r>
            <w:r w:rsidR="00143BE2">
              <w:rPr>
                <w:rFonts w:eastAsia="Times New Roman"/>
                <w:sz w:val="24"/>
                <w:szCs w:val="24"/>
              </w:rPr>
              <w:t xml:space="preserve">ka </w:t>
            </w:r>
            <w:r w:rsidR="007B5F1A">
              <w:rPr>
                <w:rFonts w:eastAsia="Times New Roman"/>
                <w:sz w:val="24"/>
                <w:szCs w:val="24"/>
              </w:rPr>
              <w:t xml:space="preserve">ar likumprojektā noteiktā regulējuma spēkā stāšanos </w:t>
            </w:r>
            <w:r w:rsidR="000142ED">
              <w:rPr>
                <w:rFonts w:eastAsia="Times New Roman"/>
                <w:sz w:val="24"/>
                <w:szCs w:val="24"/>
              </w:rPr>
              <w:t>bāriņties</w:t>
            </w:r>
            <w:r w:rsidR="00A0676D">
              <w:rPr>
                <w:rFonts w:eastAsia="Times New Roman"/>
                <w:sz w:val="24"/>
                <w:szCs w:val="24"/>
              </w:rPr>
              <w:t>as</w:t>
            </w:r>
            <w:r w:rsidR="000142ED">
              <w:rPr>
                <w:rFonts w:eastAsia="Times New Roman"/>
                <w:sz w:val="24"/>
                <w:szCs w:val="24"/>
              </w:rPr>
              <w:t xml:space="preserve"> </w:t>
            </w:r>
            <w:r w:rsidR="00A0676D">
              <w:rPr>
                <w:rFonts w:eastAsia="Times New Roman"/>
                <w:sz w:val="24"/>
                <w:szCs w:val="24"/>
              </w:rPr>
              <w:t>vairs neveiks</w:t>
            </w:r>
            <w:r w:rsidR="000142ED">
              <w:rPr>
                <w:rFonts w:eastAsia="Times New Roman"/>
                <w:sz w:val="24"/>
                <w:szCs w:val="24"/>
              </w:rPr>
              <w:t xml:space="preserve"> </w:t>
            </w:r>
            <w:r w:rsidR="000142ED" w:rsidRPr="000142ED">
              <w:rPr>
                <w:rFonts w:eastAsia="Times New Roman"/>
                <w:sz w:val="24"/>
                <w:szCs w:val="24"/>
              </w:rPr>
              <w:t>Bāriņtiesu likuma VII un VIII nodaļā noteikto</w:t>
            </w:r>
            <w:r w:rsidR="00A0676D">
              <w:rPr>
                <w:rFonts w:eastAsia="Times New Roman"/>
                <w:sz w:val="24"/>
                <w:szCs w:val="24"/>
              </w:rPr>
              <w:t>s</w:t>
            </w:r>
            <w:r w:rsidR="000142ED" w:rsidRPr="000142ED">
              <w:rPr>
                <w:rFonts w:eastAsia="Times New Roman"/>
                <w:sz w:val="24"/>
                <w:szCs w:val="24"/>
              </w:rPr>
              <w:t xml:space="preserve"> uzdevumu</w:t>
            </w:r>
            <w:r w:rsidR="00A0676D">
              <w:rPr>
                <w:rFonts w:eastAsia="Times New Roman"/>
                <w:sz w:val="24"/>
                <w:szCs w:val="24"/>
              </w:rPr>
              <w:t xml:space="preserve">s, tajā skaitā, </w:t>
            </w:r>
            <w:r w:rsidR="00EE5149" w:rsidRPr="00EE5149">
              <w:rPr>
                <w:rFonts w:eastAsia="Times New Roman"/>
                <w:sz w:val="24"/>
                <w:szCs w:val="24"/>
              </w:rPr>
              <w:t>nestādīs inventāra sarakstus</w:t>
            </w:r>
            <w:r w:rsidR="00952242">
              <w:rPr>
                <w:rFonts w:eastAsia="Times New Roman"/>
                <w:sz w:val="24"/>
                <w:szCs w:val="24"/>
              </w:rPr>
              <w:t xml:space="preserve">, </w:t>
            </w:r>
            <w:r w:rsidR="000142ED">
              <w:rPr>
                <w:rFonts w:eastAsia="Times New Roman"/>
                <w:sz w:val="24"/>
                <w:szCs w:val="24"/>
              </w:rPr>
              <w:t xml:space="preserve">likumprojekts paredz </w:t>
            </w:r>
            <w:r w:rsidR="00560C02">
              <w:rPr>
                <w:rFonts w:eastAsia="Times New Roman"/>
                <w:sz w:val="24"/>
                <w:szCs w:val="24"/>
              </w:rPr>
              <w:t>precizēt</w:t>
            </w:r>
            <w:r w:rsidR="00EE5149">
              <w:rPr>
                <w:rFonts w:eastAsia="Times New Roman"/>
                <w:sz w:val="24"/>
                <w:szCs w:val="24"/>
              </w:rPr>
              <w:t xml:space="preserve"> Kredītiestāžu</w:t>
            </w:r>
            <w:r w:rsidR="00560C02">
              <w:rPr>
                <w:rFonts w:eastAsia="Times New Roman"/>
                <w:sz w:val="24"/>
                <w:szCs w:val="24"/>
              </w:rPr>
              <w:t xml:space="preserve"> </w:t>
            </w:r>
            <w:r w:rsidR="00D7639C">
              <w:rPr>
                <w:rFonts w:eastAsia="Times New Roman"/>
                <w:sz w:val="24"/>
                <w:szCs w:val="24"/>
              </w:rPr>
              <w:t>l</w:t>
            </w:r>
            <w:r w:rsidR="00D7639C" w:rsidRPr="00D7639C">
              <w:rPr>
                <w:rFonts w:eastAsia="Times New Roman"/>
                <w:sz w:val="24"/>
                <w:szCs w:val="24"/>
              </w:rPr>
              <w:t xml:space="preserve">ikuma </w:t>
            </w:r>
            <w:r w:rsidR="00EE5149" w:rsidRPr="00EE5149">
              <w:rPr>
                <w:rFonts w:eastAsia="Times New Roman"/>
                <w:sz w:val="24"/>
                <w:szCs w:val="24"/>
              </w:rPr>
              <w:t>63. panta pirmās daļas 14. punkt</w:t>
            </w:r>
            <w:r w:rsidR="00DE0606">
              <w:rPr>
                <w:rFonts w:eastAsia="Times New Roman"/>
                <w:sz w:val="24"/>
                <w:szCs w:val="24"/>
              </w:rPr>
              <w:t>u</w:t>
            </w:r>
            <w:r w:rsidR="00B05227">
              <w:rPr>
                <w:rFonts w:eastAsia="Times New Roman"/>
                <w:sz w:val="24"/>
                <w:szCs w:val="24"/>
              </w:rPr>
              <w:t>,</w:t>
            </w:r>
            <w:r w:rsidR="00560C02">
              <w:rPr>
                <w:rFonts w:eastAsia="Times New Roman"/>
                <w:sz w:val="24"/>
                <w:szCs w:val="24"/>
              </w:rPr>
              <w:t xml:space="preserve"> izslēdzot </w:t>
            </w:r>
            <w:r w:rsidR="00DE0606" w:rsidRPr="00DE0606">
              <w:rPr>
                <w:rFonts w:eastAsia="Times New Roman"/>
                <w:sz w:val="24"/>
                <w:szCs w:val="24"/>
              </w:rPr>
              <w:t>b) apakšpunkt</w:t>
            </w:r>
            <w:r w:rsidR="00DE0606">
              <w:rPr>
                <w:rFonts w:eastAsia="Times New Roman"/>
                <w:sz w:val="24"/>
                <w:szCs w:val="24"/>
              </w:rPr>
              <w:t xml:space="preserve">u un attiecīgi tajā noteikto regulējumu par </w:t>
            </w:r>
            <w:r w:rsidR="00560C02">
              <w:rPr>
                <w:rFonts w:eastAsia="Times New Roman"/>
                <w:sz w:val="24"/>
                <w:szCs w:val="24"/>
              </w:rPr>
              <w:t xml:space="preserve">bāriņtiesu </w:t>
            </w:r>
            <w:r w:rsidR="00DE0606">
              <w:rPr>
                <w:rFonts w:eastAsia="Times New Roman"/>
                <w:sz w:val="24"/>
                <w:szCs w:val="24"/>
              </w:rPr>
              <w:t xml:space="preserve">tiesībām saņemt </w:t>
            </w:r>
            <w:r w:rsidR="004C249C">
              <w:rPr>
                <w:rFonts w:eastAsia="Times New Roman"/>
                <w:sz w:val="24"/>
                <w:szCs w:val="24"/>
              </w:rPr>
              <w:t>ziņas no kredītiestādes</w:t>
            </w:r>
            <w:r w:rsidR="004C249C" w:rsidRPr="004C249C">
              <w:rPr>
                <w:rFonts w:eastAsia="Times New Roman"/>
                <w:sz w:val="24"/>
                <w:szCs w:val="24"/>
              </w:rPr>
              <w:t xml:space="preserve"> mantas saraksta (mantojuma inventāra saraksta) sastādīšanai.</w:t>
            </w:r>
          </w:p>
          <w:p w14:paraId="30C06537" w14:textId="08E0BCD0" w:rsidR="00435DC5" w:rsidRPr="00435DC5" w:rsidRDefault="003D11B5" w:rsidP="00435DC5">
            <w:pPr>
              <w:autoSpaceDE w:val="0"/>
              <w:autoSpaceDN w:val="0"/>
              <w:adjustRightInd w:val="0"/>
              <w:spacing w:after="0" w:line="240" w:lineRule="auto"/>
              <w:ind w:firstLine="529"/>
              <w:jc w:val="both"/>
              <w:rPr>
                <w:rFonts w:eastAsia="Times New Roman"/>
                <w:sz w:val="24"/>
                <w:szCs w:val="24"/>
              </w:rPr>
            </w:pPr>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0"/>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50762F70"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D84295">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lastRenderedPageBreak/>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2007A37B" w:rsidR="00FD1D37" w:rsidRPr="00BC2633" w:rsidRDefault="00EE73B8" w:rsidP="0009510C">
            <w:pPr>
              <w:spacing w:after="0" w:line="240" w:lineRule="auto"/>
              <w:ind w:firstLine="529"/>
              <w:jc w:val="both"/>
              <w:rPr>
                <w:rFonts w:eastAsia="Times New Roman"/>
                <w:sz w:val="24"/>
                <w:szCs w:val="24"/>
                <w:lang w:eastAsia="lv-LV"/>
              </w:rPr>
            </w:pPr>
            <w:r>
              <w:rPr>
                <w:rFonts w:eastAsia="Times New Roman"/>
                <w:sz w:val="24"/>
                <w:szCs w:val="24"/>
                <w:lang w:eastAsia="lv-LV"/>
              </w:rPr>
              <w:t xml:space="preserve">Kredītiestādes un </w:t>
            </w:r>
            <w:r w:rsidR="004A331A">
              <w:rPr>
                <w:rFonts w:eastAsia="Times New Roman"/>
                <w:sz w:val="24"/>
                <w:szCs w:val="24"/>
                <w:lang w:eastAsia="lv-LV"/>
              </w:rPr>
              <w:t>106</w:t>
            </w:r>
            <w:r w:rsidR="00445961">
              <w:rPr>
                <w:rFonts w:eastAsia="Times New Roman"/>
                <w:sz w:val="24"/>
                <w:szCs w:val="24"/>
                <w:lang w:eastAsia="lv-LV"/>
              </w:rPr>
              <w:t> </w:t>
            </w:r>
            <w:r w:rsidR="004A331A">
              <w:rPr>
                <w:rFonts w:eastAsia="Times New Roman"/>
                <w:sz w:val="24"/>
                <w:szCs w:val="24"/>
                <w:lang w:eastAsia="lv-LV"/>
              </w:rPr>
              <w:t>b</w:t>
            </w:r>
            <w:r w:rsidR="00BC3C55">
              <w:rPr>
                <w:rFonts w:eastAsia="Times New Roman"/>
                <w:sz w:val="24"/>
                <w:szCs w:val="24"/>
                <w:lang w:eastAsia="lv-LV"/>
              </w:rPr>
              <w:t>āriņtiesas, kuras izdara apliecinājumus</w:t>
            </w:r>
            <w:r>
              <w:rPr>
                <w:rFonts w:eastAsia="Times New Roman"/>
                <w:sz w:val="24"/>
                <w:szCs w:val="24"/>
                <w:lang w:eastAsia="lv-LV"/>
              </w:rPr>
              <w:t>.</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2DBBFF5" w14:textId="476D5971" w:rsidR="00703120" w:rsidRPr="00BC2633" w:rsidRDefault="00F50DC6" w:rsidP="007C2BB4">
            <w:pPr>
              <w:spacing w:after="0" w:line="240" w:lineRule="auto"/>
              <w:ind w:firstLine="529"/>
              <w:jc w:val="both"/>
              <w:rPr>
                <w:rFonts w:eastAsia="Times New Roman"/>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 xml:space="preserve">paredz </w:t>
            </w:r>
            <w:r w:rsidR="00AB46DB">
              <w:rPr>
                <w:rFonts w:eastAsia="Times New Roman"/>
                <w:iCs/>
                <w:sz w:val="24"/>
                <w:szCs w:val="24"/>
                <w:lang w:eastAsia="lv-LV"/>
              </w:rPr>
              <w:t xml:space="preserve">izslēgt </w:t>
            </w:r>
            <w:r w:rsidR="00EE73B8" w:rsidRPr="00EE73B8">
              <w:rPr>
                <w:rFonts w:eastAsia="Times New Roman"/>
                <w:iCs/>
                <w:sz w:val="24"/>
                <w:szCs w:val="24"/>
                <w:lang w:eastAsia="lv-LV"/>
              </w:rPr>
              <w:t xml:space="preserve">regulējumu par </w:t>
            </w:r>
            <w:r w:rsidR="00253619">
              <w:rPr>
                <w:rFonts w:eastAsia="Times New Roman"/>
                <w:iCs/>
                <w:sz w:val="24"/>
                <w:szCs w:val="24"/>
                <w:lang w:eastAsia="lv-LV"/>
              </w:rPr>
              <w:t xml:space="preserve">kredītiestāžu tiesībām izsniegt ziņas </w:t>
            </w:r>
            <w:r w:rsidR="00EE73B8" w:rsidRPr="00EE73B8">
              <w:rPr>
                <w:rFonts w:eastAsia="Times New Roman"/>
                <w:iCs/>
                <w:sz w:val="24"/>
                <w:szCs w:val="24"/>
                <w:lang w:eastAsia="lv-LV"/>
              </w:rPr>
              <w:t>bāriņties</w:t>
            </w:r>
            <w:r w:rsidR="00253619">
              <w:rPr>
                <w:rFonts w:eastAsia="Times New Roman"/>
                <w:iCs/>
                <w:sz w:val="24"/>
                <w:szCs w:val="24"/>
                <w:lang w:eastAsia="lv-LV"/>
              </w:rPr>
              <w:t>ām</w:t>
            </w:r>
            <w:r w:rsidR="00EE73B8" w:rsidRPr="00EE73B8">
              <w:rPr>
                <w:rFonts w:eastAsia="Times New Roman"/>
                <w:iCs/>
                <w:sz w:val="24"/>
                <w:szCs w:val="24"/>
                <w:lang w:eastAsia="lv-LV"/>
              </w:rPr>
              <w:t xml:space="preserve"> mantas saraksta (mantojuma inventāra saraksta) sastādīšanai</w:t>
            </w:r>
            <w:r w:rsidR="00AB46DB">
              <w:rPr>
                <w:rFonts w:eastAsia="Times New Roman"/>
                <w:iCs/>
                <w:sz w:val="24"/>
                <w:szCs w:val="24"/>
                <w:lang w:eastAsia="lv-LV"/>
              </w:rPr>
              <w:t xml:space="preserve">, ņemot vērā to, ka </w:t>
            </w:r>
            <w:r w:rsidR="00AB46DB" w:rsidRPr="00AB46DB">
              <w:rPr>
                <w:rFonts w:eastAsia="Times New Roman"/>
                <w:iCs/>
                <w:sz w:val="24"/>
                <w:szCs w:val="24"/>
                <w:lang w:eastAsia="lv-LV"/>
              </w:rPr>
              <w:t>bāriņtiesas vairs neveiks Bāriņtiesu likuma VII un VIII nodaļā noteiktos uzdevumus, tajā skaitā, nestādīs inventāra sarakstus</w:t>
            </w:r>
            <w:r w:rsidR="00AB46DB">
              <w:rPr>
                <w:rFonts w:eastAsia="Times New Roman"/>
                <w:iCs/>
                <w:sz w:val="24"/>
                <w:szCs w:val="24"/>
                <w:lang w:eastAsia="lv-LV"/>
              </w:rPr>
              <w:t>.</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5D564945" w14:textId="762064F1" w:rsidR="00201B6E" w:rsidRPr="00BC2633" w:rsidRDefault="00AB46DB" w:rsidP="007C2BB4">
            <w:pPr>
              <w:spacing w:after="0" w:line="240" w:lineRule="auto"/>
              <w:ind w:firstLine="529"/>
              <w:jc w:val="both"/>
              <w:rPr>
                <w:rFonts w:eastAsia="Times New Roman"/>
                <w:sz w:val="24"/>
                <w:szCs w:val="24"/>
                <w:lang w:eastAsia="lv-LV"/>
              </w:rPr>
            </w:pPr>
            <w:r w:rsidRPr="00AB46DB">
              <w:rPr>
                <w:rFonts w:eastAsia="Times New Roman"/>
                <w:sz w:val="24"/>
                <w:szCs w:val="24"/>
                <w:lang w:eastAsia="lv-LV"/>
              </w:rPr>
              <w:t>Likumprojekts šo jomu neskar.</w:t>
            </w: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5F356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ED4F0F" w:rsidRPr="00ED4F0F" w14:paraId="0AD792E1"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lastRenderedPageBreak/>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8. Cita informācija</w:t>
            </w:r>
          </w:p>
        </w:tc>
        <w:tc>
          <w:tcPr>
            <w:tcW w:w="3749" w:type="pct"/>
            <w:gridSpan w:val="7"/>
            <w:shd w:val="clear" w:color="auto" w:fill="auto"/>
            <w:hideMark/>
          </w:tcPr>
          <w:p w14:paraId="7C5279F3" w14:textId="7411D021" w:rsidR="00F21426" w:rsidRPr="00ED4F0F" w:rsidRDefault="00E54C29"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Ietekme </w:t>
            </w:r>
            <w:r w:rsidR="00A233BC">
              <w:rPr>
                <w:rFonts w:eastAsia="Times New Roman"/>
                <w:sz w:val="24"/>
                <w:szCs w:val="24"/>
                <w:lang w:eastAsia="lv-LV"/>
              </w:rPr>
              <w:t xml:space="preserve">uz valsts un pašvaldību budžetu </w:t>
            </w:r>
            <w:r>
              <w:rPr>
                <w:rFonts w:eastAsia="Times New Roman"/>
                <w:sz w:val="24"/>
                <w:szCs w:val="24"/>
                <w:lang w:eastAsia="lv-LV"/>
              </w:rPr>
              <w:t>atspoguļota likumprojekta "Grozījumi Bāriņtiesu likumā" sākotnējās ietekmes novērtējuma ziņojumā</w:t>
            </w:r>
            <w:r w:rsidR="007E615A">
              <w:rPr>
                <w:rFonts w:eastAsia="Times New Roman"/>
                <w:sz w:val="24"/>
                <w:szCs w:val="24"/>
                <w:lang w:eastAsia="lv-LV"/>
              </w:rPr>
              <w:t xml:space="preserve"> (anotācijā) (VSS - ___)</w:t>
            </w:r>
            <w:r>
              <w:rPr>
                <w:rFonts w:eastAsia="Times New Roman"/>
                <w:sz w:val="24"/>
                <w:szCs w:val="24"/>
                <w:lang w:eastAsia="lv-LV"/>
              </w:rPr>
              <w:t>.</w:t>
            </w:r>
          </w:p>
        </w:tc>
      </w:tr>
    </w:tbl>
    <w:p w14:paraId="717F7F2B" w14:textId="693BA9B0" w:rsidR="004D15A9"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255DD">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F1085E" w:rsidRPr="00F1085E" w14:paraId="2D5E4239" w14:textId="77777777" w:rsidTr="00F255DD">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lastRenderedPageBreak/>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7F69EC08" w14:textId="3FB4919C" w:rsidR="002641F6" w:rsidRDefault="00EB7AF5" w:rsidP="0009510C">
            <w:pPr>
              <w:tabs>
                <w:tab w:val="left" w:pos="811"/>
              </w:tabs>
              <w:spacing w:after="0" w:line="240" w:lineRule="auto"/>
              <w:ind w:firstLine="523"/>
              <w:contextualSpacing/>
              <w:jc w:val="both"/>
              <w:rPr>
                <w:rFonts w:eastAsia="Calibri"/>
                <w:sz w:val="24"/>
                <w:szCs w:val="24"/>
              </w:rPr>
            </w:pPr>
            <w:r>
              <w:rPr>
                <w:rFonts w:eastAsia="Calibri"/>
                <w:sz w:val="24"/>
                <w:szCs w:val="24"/>
              </w:rPr>
              <w:t xml:space="preserve">Likumprojekts </w:t>
            </w:r>
            <w:r w:rsidRPr="00EB7AF5">
              <w:rPr>
                <w:rFonts w:eastAsia="Calibri"/>
                <w:sz w:val="24"/>
                <w:szCs w:val="24"/>
              </w:rPr>
              <w:t>tiek virzīts vienotā likumprojektu pak</w:t>
            </w:r>
            <w:r w:rsidR="004763CA">
              <w:rPr>
                <w:rFonts w:eastAsia="Calibri"/>
                <w:sz w:val="24"/>
                <w:szCs w:val="24"/>
              </w:rPr>
              <w:t>et</w:t>
            </w:r>
            <w:r w:rsidRPr="00EB7AF5">
              <w:rPr>
                <w:rFonts w:eastAsia="Calibri"/>
                <w:sz w:val="24"/>
                <w:szCs w:val="24"/>
              </w:rPr>
              <w:t>ē ar grozījumiem normatīvajos aktos, kas paredz atslogot bāriņtiesas no tām netipisku uzdevumu pildīšanas, izslēdzot regulējumu par apliecinājumu izdarīšanu un citu Bāriņtiesu likuma VII un VIII nodaļā noteikto uzdevumu izpildi bāriņtiesās</w:t>
            </w:r>
            <w:r w:rsidR="002641F6">
              <w:rPr>
                <w:rFonts w:eastAsia="Calibri"/>
                <w:sz w:val="24"/>
                <w:szCs w:val="24"/>
              </w:rPr>
              <w:t>.</w:t>
            </w:r>
            <w:r w:rsidR="00FF4FA7">
              <w:rPr>
                <w:rFonts w:eastAsia="Calibri"/>
                <w:sz w:val="24"/>
                <w:szCs w:val="24"/>
              </w:rPr>
              <w:t xml:space="preserve"> Tāpat no normatīvajiem aktiem tiek svītrotas atsauces uz bāriņtiesu kompetenci izdarīt apliecinājumus un pildīt citus Bāriņtiesu likuma VII un VIII nodaļā noteiktos uzdevumus. Tādējādi</w:t>
            </w:r>
            <w:r w:rsidR="002641F6">
              <w:rPr>
                <w:rFonts w:eastAsia="Calibri"/>
                <w:sz w:val="24"/>
                <w:szCs w:val="24"/>
              </w:rPr>
              <w:t xml:space="preserve"> v</w:t>
            </w:r>
            <w:r w:rsidR="00F147CE" w:rsidRPr="00F147CE">
              <w:rPr>
                <w:rFonts w:eastAsia="Calibri"/>
                <w:sz w:val="24"/>
                <w:szCs w:val="24"/>
              </w:rPr>
              <w:t>ienlaikus ar likumprojekt</w:t>
            </w:r>
            <w:r>
              <w:rPr>
                <w:rFonts w:eastAsia="Calibri"/>
                <w:sz w:val="24"/>
                <w:szCs w:val="24"/>
              </w:rPr>
              <w:t>u</w:t>
            </w:r>
            <w:r w:rsidR="00F147CE" w:rsidRPr="00F147CE">
              <w:rPr>
                <w:rFonts w:eastAsia="Calibri"/>
                <w:sz w:val="24"/>
                <w:szCs w:val="24"/>
              </w:rPr>
              <w:t xml:space="preserve"> </w:t>
            </w:r>
            <w:r w:rsidR="00F5208D">
              <w:rPr>
                <w:rFonts w:eastAsia="Calibri"/>
                <w:sz w:val="24"/>
                <w:szCs w:val="24"/>
              </w:rPr>
              <w:t>tiek virzīt</w:t>
            </w:r>
            <w:r w:rsidR="00FF4FA7">
              <w:rPr>
                <w:rFonts w:eastAsia="Calibri"/>
                <w:sz w:val="24"/>
                <w:szCs w:val="24"/>
              </w:rPr>
              <w:t>i</w:t>
            </w:r>
            <w:r w:rsidR="00F5208D">
              <w:rPr>
                <w:rFonts w:eastAsia="Calibri"/>
                <w:sz w:val="24"/>
                <w:szCs w:val="24"/>
              </w:rPr>
              <w:t xml:space="preserve"> </w:t>
            </w:r>
            <w:r w:rsidR="00571AC0">
              <w:rPr>
                <w:rFonts w:eastAsia="Calibri"/>
                <w:sz w:val="24"/>
                <w:szCs w:val="24"/>
              </w:rPr>
              <w:t>likum</w:t>
            </w:r>
            <w:r w:rsidR="00F10061">
              <w:rPr>
                <w:rFonts w:eastAsia="Calibri"/>
                <w:sz w:val="24"/>
                <w:szCs w:val="24"/>
              </w:rPr>
              <w:t>projekti</w:t>
            </w:r>
            <w:r w:rsidR="00F409BB">
              <w:rPr>
                <w:rFonts w:eastAsia="Calibri"/>
                <w:sz w:val="24"/>
                <w:szCs w:val="24"/>
              </w:rPr>
              <w:t xml:space="preserve">, kas paredz </w:t>
            </w:r>
            <w:r w:rsidR="00571AC0">
              <w:rPr>
                <w:rFonts w:eastAsia="Calibri"/>
                <w:sz w:val="24"/>
                <w:szCs w:val="24"/>
              </w:rPr>
              <w:t xml:space="preserve">izdarīt </w:t>
            </w:r>
            <w:r w:rsidR="00F409BB">
              <w:rPr>
                <w:rFonts w:eastAsia="Calibri"/>
                <w:sz w:val="24"/>
                <w:szCs w:val="24"/>
              </w:rPr>
              <w:t>grozījumus</w:t>
            </w:r>
            <w:r w:rsidR="002641F6">
              <w:rPr>
                <w:rFonts w:eastAsia="Calibri"/>
                <w:sz w:val="24"/>
                <w:szCs w:val="24"/>
              </w:rPr>
              <w:t>:</w:t>
            </w:r>
            <w:r w:rsidR="00F5208D">
              <w:rPr>
                <w:rFonts w:eastAsia="Calibri"/>
                <w:sz w:val="24"/>
                <w:szCs w:val="24"/>
              </w:rPr>
              <w:t xml:space="preserve"> </w:t>
            </w:r>
          </w:p>
          <w:p w14:paraId="601D99D8" w14:textId="707C2D95" w:rsidR="00F5208D" w:rsidRPr="00444B7C" w:rsidRDefault="00F5208D" w:rsidP="00444B7C">
            <w:pPr>
              <w:pStyle w:val="ListParagraph"/>
              <w:numPr>
                <w:ilvl w:val="0"/>
                <w:numId w:val="15"/>
              </w:numPr>
              <w:tabs>
                <w:tab w:val="left" w:pos="523"/>
                <w:tab w:val="left" w:pos="676"/>
                <w:tab w:val="left" w:pos="976"/>
              </w:tabs>
              <w:spacing w:after="0" w:line="240" w:lineRule="auto"/>
              <w:ind w:left="0" w:firstLine="523"/>
              <w:jc w:val="both"/>
              <w:rPr>
                <w:rFonts w:eastAsia="Calibri"/>
                <w:sz w:val="24"/>
                <w:szCs w:val="24"/>
              </w:rPr>
            </w:pPr>
            <w:r w:rsidRPr="00444B7C">
              <w:rPr>
                <w:rFonts w:eastAsia="Calibri"/>
                <w:sz w:val="24"/>
                <w:szCs w:val="24"/>
              </w:rPr>
              <w:t>Bāriņtiesu likumā</w:t>
            </w:r>
            <w:r w:rsidR="002641F6" w:rsidRPr="00444B7C">
              <w:rPr>
                <w:rFonts w:eastAsia="Calibri"/>
                <w:sz w:val="24"/>
                <w:szCs w:val="24"/>
              </w:rPr>
              <w:t>;</w:t>
            </w:r>
            <w:r w:rsidRPr="00444B7C">
              <w:rPr>
                <w:rFonts w:eastAsia="Calibri"/>
                <w:sz w:val="24"/>
                <w:szCs w:val="24"/>
              </w:rPr>
              <w:t xml:space="preserve"> </w:t>
            </w:r>
          </w:p>
          <w:p w14:paraId="54DC808F" w14:textId="3FEA49DB" w:rsidR="00D923B5" w:rsidRDefault="004F4BF2"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 xml:space="preserve">Notariāta </w:t>
            </w:r>
            <w:r w:rsidR="00D923B5">
              <w:rPr>
                <w:rFonts w:eastAsia="Calibri"/>
                <w:sz w:val="24"/>
                <w:szCs w:val="24"/>
              </w:rPr>
              <w:t>likumā;</w:t>
            </w:r>
          </w:p>
          <w:p w14:paraId="021E7113" w14:textId="3C89C689" w:rsidR="00D923B5" w:rsidRDefault="008B42D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Civil</w:t>
            </w:r>
            <w:r w:rsidR="001F4351">
              <w:rPr>
                <w:rFonts w:eastAsia="Calibri"/>
                <w:sz w:val="24"/>
                <w:szCs w:val="24"/>
              </w:rPr>
              <w:t>l</w:t>
            </w:r>
            <w:r w:rsidR="00CC645F">
              <w:rPr>
                <w:rFonts w:eastAsia="Calibri"/>
                <w:sz w:val="24"/>
                <w:szCs w:val="24"/>
              </w:rPr>
              <w:t>ikumā;</w:t>
            </w:r>
          </w:p>
          <w:p w14:paraId="6BE65243" w14:textId="5920F5CA" w:rsidR="00CC645F" w:rsidRPr="00790B3A"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790B3A" w:rsidRPr="00790B3A">
              <w:rPr>
                <w:rFonts w:eastAsia="Calibri"/>
                <w:sz w:val="24"/>
                <w:szCs w:val="24"/>
              </w:rPr>
              <w:t>Par Latvijas Republikas Uzņēmumu reģistru</w:t>
            </w:r>
            <w:r w:rsidR="00670EFA" w:rsidRPr="00790B3A">
              <w:rPr>
                <w:rFonts w:eastAsia="Calibri"/>
                <w:sz w:val="24"/>
                <w:szCs w:val="24"/>
              </w:rPr>
              <w:t>";</w:t>
            </w:r>
          </w:p>
          <w:p w14:paraId="6F1D5B2C" w14:textId="4A547976" w:rsidR="00670EFA"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5F51">
              <w:rPr>
                <w:rFonts w:eastAsia="Calibri"/>
                <w:sz w:val="24"/>
                <w:szCs w:val="24"/>
              </w:rPr>
              <w:t>likum</w:t>
            </w:r>
            <w:r>
              <w:rPr>
                <w:rFonts w:eastAsia="Calibri"/>
                <w:sz w:val="24"/>
                <w:szCs w:val="24"/>
              </w:rPr>
              <w:t>ā</w:t>
            </w:r>
            <w:r w:rsidR="001C2F83">
              <w:rPr>
                <w:rFonts w:eastAsia="Calibri"/>
                <w:sz w:val="24"/>
                <w:szCs w:val="24"/>
              </w:rPr>
              <w:t xml:space="preserve"> "</w:t>
            </w:r>
            <w:r w:rsidR="001C2F83" w:rsidRPr="001C2F83">
              <w:rPr>
                <w:rFonts w:eastAsia="Calibri"/>
                <w:sz w:val="24"/>
                <w:szCs w:val="24"/>
              </w:rPr>
              <w:t>Par tautas nobalsošanu, likumu ierosināšanu un Eiropas pilsoņu iniciatīvu</w:t>
            </w:r>
            <w:r w:rsidR="001C2F83">
              <w:rPr>
                <w:rFonts w:eastAsia="Calibri"/>
                <w:sz w:val="24"/>
                <w:szCs w:val="24"/>
              </w:rPr>
              <w:t>"</w:t>
            </w:r>
            <w:r>
              <w:rPr>
                <w:rFonts w:eastAsia="Calibri"/>
                <w:sz w:val="24"/>
                <w:szCs w:val="24"/>
              </w:rPr>
              <w:t>;</w:t>
            </w:r>
          </w:p>
          <w:p w14:paraId="530BE57C" w14:textId="45C97B1C" w:rsidR="003C5F51"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Zemesgrāmatu likumā;</w:t>
            </w:r>
          </w:p>
          <w:p w14:paraId="5D84C14E" w14:textId="2B12EB2D" w:rsidR="003C5F51" w:rsidRDefault="002F4F4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2F4F41">
              <w:rPr>
                <w:rFonts w:eastAsia="Calibri"/>
                <w:sz w:val="24"/>
                <w:szCs w:val="24"/>
              </w:rPr>
              <w:t>Civilstāvokļa aktu reģistrācijas likum</w:t>
            </w:r>
            <w:r>
              <w:rPr>
                <w:rFonts w:eastAsia="Calibri"/>
                <w:sz w:val="24"/>
                <w:szCs w:val="24"/>
              </w:rPr>
              <w:t>ā;</w:t>
            </w:r>
          </w:p>
          <w:p w14:paraId="0FD4F58B" w14:textId="67755415" w:rsidR="002F4F41" w:rsidRDefault="003C24A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24A8">
              <w:rPr>
                <w:rFonts w:eastAsia="Calibri"/>
                <w:sz w:val="24"/>
                <w:szCs w:val="24"/>
              </w:rPr>
              <w:t>Nekustamā īpašuma valsts kadastra likum</w:t>
            </w:r>
            <w:r>
              <w:rPr>
                <w:rFonts w:eastAsia="Calibri"/>
                <w:sz w:val="24"/>
                <w:szCs w:val="24"/>
              </w:rPr>
              <w:t>ā</w:t>
            </w:r>
            <w:r w:rsidR="00571AC0">
              <w:rPr>
                <w:rFonts w:eastAsia="Calibri"/>
                <w:sz w:val="24"/>
                <w:szCs w:val="24"/>
              </w:rPr>
              <w:t>.</w:t>
            </w:r>
          </w:p>
          <w:p w14:paraId="4677C060" w14:textId="0DB99AEE" w:rsidR="00BD7D47" w:rsidRPr="007A165C" w:rsidRDefault="00BD7D47" w:rsidP="007A165C">
            <w:pPr>
              <w:tabs>
                <w:tab w:val="left" w:pos="523"/>
                <w:tab w:val="left" w:pos="676"/>
                <w:tab w:val="left" w:pos="976"/>
              </w:tabs>
              <w:spacing w:after="0" w:line="240" w:lineRule="auto"/>
              <w:ind w:firstLine="523"/>
              <w:jc w:val="both"/>
              <w:rPr>
                <w:rFonts w:eastAsia="Calibri"/>
                <w:sz w:val="24"/>
                <w:szCs w:val="24"/>
              </w:rPr>
            </w:pPr>
            <w:r w:rsidRPr="007A165C">
              <w:rPr>
                <w:rFonts w:eastAsia="Calibri"/>
                <w:sz w:val="24"/>
                <w:szCs w:val="24"/>
              </w:rPr>
              <w:t>Vienlaikus ar minēto likumprojektu spēkā stāšanos nepieciešams izdarīt grozījumus šādos Ministru kabineta noteikumos, svītrojot atsauces uz bāriņtiesu kompetenci izdarīt apliecinājumus un pildīt citus Bāriņtiesu likuma VII un VIII nodaļā noteiktos uzdevumus</w:t>
            </w:r>
            <w:r w:rsidR="007A165C" w:rsidRPr="007A165C">
              <w:rPr>
                <w:rFonts w:eastAsia="Calibri"/>
                <w:sz w:val="24"/>
                <w:szCs w:val="24"/>
              </w:rPr>
              <w:t>:</w:t>
            </w:r>
          </w:p>
          <w:p w14:paraId="2165B922" w14:textId="040502C4" w:rsidR="00923E66" w:rsidRPr="007A165C" w:rsidRDefault="00923E66" w:rsidP="007A165C">
            <w:pPr>
              <w:pStyle w:val="ListParagraph"/>
              <w:numPr>
                <w:ilvl w:val="0"/>
                <w:numId w:val="16"/>
              </w:numPr>
              <w:tabs>
                <w:tab w:val="left" w:pos="382"/>
                <w:tab w:val="left" w:pos="523"/>
                <w:tab w:val="left" w:pos="976"/>
              </w:tabs>
              <w:spacing w:after="0" w:line="240" w:lineRule="auto"/>
              <w:ind w:left="0" w:firstLine="523"/>
              <w:jc w:val="both"/>
              <w:rPr>
                <w:rFonts w:eastAsia="Calibri"/>
                <w:sz w:val="24"/>
                <w:szCs w:val="24"/>
              </w:rPr>
            </w:pPr>
            <w:r w:rsidRPr="007A165C">
              <w:rPr>
                <w:rFonts w:eastAsia="Calibri"/>
                <w:sz w:val="24"/>
                <w:szCs w:val="24"/>
              </w:rPr>
              <w:t xml:space="preserve">Ministru kabineta </w:t>
            </w:r>
            <w:r w:rsidR="00704FB0" w:rsidRPr="007A165C">
              <w:rPr>
                <w:rFonts w:eastAsia="Calibri"/>
                <w:sz w:val="24"/>
                <w:szCs w:val="24"/>
              </w:rPr>
              <w:t>2017.</w:t>
            </w:r>
            <w:r w:rsidR="00EE6C55" w:rsidRPr="007A165C">
              <w:rPr>
                <w:rFonts w:eastAsia="Calibri"/>
                <w:sz w:val="24"/>
                <w:szCs w:val="24"/>
              </w:rPr>
              <w:t> </w:t>
            </w:r>
            <w:r w:rsidR="00704FB0" w:rsidRPr="007A165C">
              <w:rPr>
                <w:rFonts w:eastAsia="Calibri"/>
                <w:sz w:val="24"/>
                <w:szCs w:val="24"/>
              </w:rPr>
              <w:t>gada 16.</w:t>
            </w:r>
            <w:r w:rsidR="00EE6C55" w:rsidRPr="007A165C">
              <w:rPr>
                <w:rFonts w:eastAsia="Calibri"/>
                <w:sz w:val="24"/>
                <w:szCs w:val="24"/>
              </w:rPr>
              <w:t> </w:t>
            </w:r>
            <w:r w:rsidR="00704FB0" w:rsidRPr="007A165C">
              <w:rPr>
                <w:rFonts w:eastAsia="Calibri"/>
                <w:sz w:val="24"/>
                <w:szCs w:val="24"/>
              </w:rPr>
              <w:t>augusta noteikum</w:t>
            </w:r>
            <w:r w:rsidR="00EE6C55" w:rsidRPr="007A165C">
              <w:rPr>
                <w:rFonts w:eastAsia="Calibri"/>
                <w:sz w:val="24"/>
                <w:szCs w:val="24"/>
              </w:rPr>
              <w:t>os</w:t>
            </w:r>
            <w:r w:rsidR="00704FB0" w:rsidRPr="007A165C">
              <w:rPr>
                <w:rFonts w:eastAsia="Calibri"/>
                <w:sz w:val="24"/>
                <w:szCs w:val="24"/>
              </w:rPr>
              <w:t xml:space="preserve"> Nr.</w:t>
            </w:r>
            <w:r w:rsidR="00EE6C55" w:rsidRPr="007A165C">
              <w:rPr>
                <w:rFonts w:eastAsia="Calibri"/>
                <w:sz w:val="24"/>
                <w:szCs w:val="24"/>
              </w:rPr>
              <w:t> </w:t>
            </w:r>
            <w:r w:rsidR="00704FB0" w:rsidRPr="007A165C">
              <w:rPr>
                <w:rFonts w:eastAsia="Calibri"/>
                <w:sz w:val="24"/>
                <w:szCs w:val="24"/>
              </w:rPr>
              <w:t>474 "Tieslietu ministrijas nolikums"</w:t>
            </w:r>
            <w:r w:rsidR="00EE6C55" w:rsidRPr="007A165C">
              <w:rPr>
                <w:rFonts w:eastAsia="Calibri"/>
                <w:sz w:val="24"/>
                <w:szCs w:val="24"/>
              </w:rPr>
              <w:t>;</w:t>
            </w:r>
          </w:p>
          <w:p w14:paraId="6EC3F11C" w14:textId="47B76A18" w:rsidR="003C24A8" w:rsidRDefault="00CD5EF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CD5EFD">
              <w:rPr>
                <w:rFonts w:eastAsia="Calibri"/>
                <w:sz w:val="24"/>
                <w:szCs w:val="24"/>
              </w:rPr>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9122B0">
              <w:rPr>
                <w:rFonts w:eastAsia="Calibri"/>
                <w:sz w:val="24"/>
                <w:szCs w:val="24"/>
              </w:rPr>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7A165C">
            <w:pPr>
              <w:pStyle w:val="ListParagraph"/>
              <w:numPr>
                <w:ilvl w:val="0"/>
                <w:numId w:val="16"/>
              </w:numPr>
              <w:tabs>
                <w:tab w:val="left" w:pos="523"/>
                <w:tab w:val="left" w:pos="676"/>
                <w:tab w:val="left" w:pos="976"/>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255DD">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255DD">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38BF9A95" w:rsidR="004D15A9" w:rsidRPr="007C445B" w:rsidRDefault="007F67FB" w:rsidP="0009510C">
            <w:pPr>
              <w:spacing w:after="0" w:line="240" w:lineRule="auto"/>
              <w:ind w:firstLine="545"/>
              <w:jc w:val="both"/>
              <w:rPr>
                <w:rFonts w:eastAsia="Times New Roman"/>
                <w:sz w:val="24"/>
                <w:szCs w:val="24"/>
                <w:lang w:eastAsia="lv-LV"/>
              </w:rPr>
            </w:pPr>
            <w:r w:rsidRPr="007C445B">
              <w:rPr>
                <w:rFonts w:eastAsia="Times New Roman"/>
                <w:bCs/>
                <w:sz w:val="24"/>
                <w:szCs w:val="24"/>
                <w:lang w:eastAsia="lv-LV"/>
              </w:rPr>
              <w:t xml:space="preserve">Tieslietu ministrija 2020. gada </w:t>
            </w:r>
            <w:r w:rsidR="007C445B" w:rsidRPr="007C445B">
              <w:rPr>
                <w:rFonts w:eastAsia="Times New Roman"/>
                <w:bCs/>
                <w:sz w:val="24"/>
                <w:szCs w:val="24"/>
                <w:lang w:eastAsia="lv-LV"/>
              </w:rPr>
              <w:t>2</w:t>
            </w:r>
            <w:r w:rsidRPr="007C445B">
              <w:rPr>
                <w:rFonts w:eastAsia="Times New Roman"/>
                <w:bCs/>
                <w:sz w:val="24"/>
                <w:szCs w:val="24"/>
                <w:lang w:eastAsia="lv-LV"/>
              </w:rPr>
              <w:t>. </w:t>
            </w:r>
            <w:r w:rsidR="007D3486" w:rsidRPr="007C445B">
              <w:rPr>
                <w:rFonts w:eastAsia="Times New Roman"/>
                <w:bCs/>
                <w:sz w:val="24"/>
                <w:szCs w:val="24"/>
                <w:lang w:eastAsia="lv-LV"/>
              </w:rPr>
              <w:t>jūnij</w:t>
            </w:r>
            <w:r w:rsidRPr="007C445B">
              <w:rPr>
                <w:rFonts w:eastAsia="Times New Roman"/>
                <w:bCs/>
                <w:sz w:val="24"/>
                <w:szCs w:val="24"/>
                <w:lang w:eastAsia="lv-LV"/>
              </w:rPr>
              <w:t xml:space="preserve">ā </w:t>
            </w:r>
            <w:r w:rsidR="0034166C" w:rsidRPr="007C445B">
              <w:rPr>
                <w:rFonts w:eastAsia="Times New Roman"/>
                <w:bCs/>
                <w:sz w:val="24"/>
                <w:szCs w:val="24"/>
                <w:lang w:eastAsia="lv-LV"/>
              </w:rPr>
              <w:t>likum</w:t>
            </w:r>
            <w:r w:rsidRPr="007C445B">
              <w:rPr>
                <w:rFonts w:eastAsia="Times New Roman"/>
                <w:bCs/>
                <w:sz w:val="24"/>
                <w:szCs w:val="24"/>
                <w:lang w:eastAsia="lv-LV"/>
              </w:rPr>
              <w:t xml:space="preserve">projektu ievietoja savā tīmekļvietnē sadaļā "Sabiedrības līdzdalība" (pieejams: </w:t>
            </w:r>
            <w:hyperlink r:id="rId8" w:history="1">
              <w:r w:rsidRPr="007C445B">
                <w:rPr>
                  <w:rStyle w:val="Hyperlink"/>
                  <w:rFonts w:eastAsia="Times New Roman"/>
                  <w:bCs/>
                  <w:sz w:val="24"/>
                  <w:szCs w:val="24"/>
                  <w:lang w:eastAsia="lv-LV"/>
                </w:rPr>
                <w:t>https://www.tm.gov.lv/lv/sabiedribas-lidzdaliba/diskusiju-dokumenti/tiesibu-akti</w:t>
              </w:r>
            </w:hyperlink>
            <w:r w:rsidRPr="007C445B">
              <w:rPr>
                <w:rFonts w:eastAsia="Times New Roman"/>
                <w:bCs/>
                <w:sz w:val="24"/>
                <w:szCs w:val="24"/>
                <w:lang w:eastAsia="lv-LV"/>
              </w:rPr>
              <w:t xml:space="preserve">), kā arī </w:t>
            </w:r>
            <w:r w:rsidR="0034166C" w:rsidRPr="007C445B">
              <w:rPr>
                <w:rFonts w:eastAsia="Times New Roman"/>
                <w:bCs/>
                <w:sz w:val="24"/>
                <w:szCs w:val="24"/>
                <w:lang w:eastAsia="lv-LV"/>
              </w:rPr>
              <w:t>likum</w:t>
            </w:r>
            <w:r w:rsidRPr="007C445B">
              <w:rPr>
                <w:rFonts w:eastAsia="Times New Roman"/>
                <w:bCs/>
                <w:sz w:val="24"/>
                <w:szCs w:val="24"/>
                <w:lang w:eastAsia="lv-LV"/>
              </w:rPr>
              <w:t xml:space="preserve">projekts tika ievietots Valsts kancelejas tīmekļvietnē sadaļā "Ministru kabineta diskusiju dokumenti" (pieejams: </w:t>
            </w:r>
            <w:hyperlink r:id="rId9" w:history="1">
              <w:r w:rsidRPr="007C445B">
                <w:rPr>
                  <w:rStyle w:val="Hyperlink"/>
                  <w:rFonts w:eastAsia="Times New Roman"/>
                  <w:bCs/>
                  <w:sz w:val="24"/>
                  <w:szCs w:val="24"/>
                  <w:lang w:eastAsia="lv-LV"/>
                </w:rPr>
                <w:t>https://mk.gov.lv/content/ministru-kabineta-diskusiju-dokumenti</w:t>
              </w:r>
            </w:hyperlink>
            <w:r w:rsidRPr="007C445B">
              <w:rPr>
                <w:rFonts w:eastAsia="Times New Roman"/>
                <w:bCs/>
                <w:sz w:val="24"/>
                <w:szCs w:val="24"/>
                <w:lang w:eastAsia="lv-LV"/>
              </w:rPr>
              <w:t xml:space="preserve">), tādējādi dodot iespēju sabiedrībai līdzdarboties tiesību akta izstrādes procesā. Sabiedrībai bija iespēja līdz 2020. gada </w:t>
            </w:r>
            <w:r w:rsidR="007D3486" w:rsidRPr="007C445B">
              <w:rPr>
                <w:rFonts w:eastAsia="Times New Roman"/>
                <w:bCs/>
                <w:sz w:val="24"/>
                <w:szCs w:val="24"/>
                <w:lang w:eastAsia="lv-LV"/>
              </w:rPr>
              <w:t>1</w:t>
            </w:r>
            <w:r w:rsidR="007C445B" w:rsidRPr="007C445B">
              <w:rPr>
                <w:rFonts w:eastAsia="Times New Roman"/>
                <w:bCs/>
                <w:sz w:val="24"/>
                <w:szCs w:val="24"/>
                <w:lang w:eastAsia="lv-LV"/>
              </w:rPr>
              <w:t>5</w:t>
            </w:r>
            <w:r w:rsidRPr="007C445B">
              <w:rPr>
                <w:rFonts w:eastAsia="Times New Roman"/>
                <w:bCs/>
                <w:sz w:val="24"/>
                <w:szCs w:val="24"/>
                <w:lang w:eastAsia="lv-LV"/>
              </w:rPr>
              <w:t>. </w:t>
            </w:r>
            <w:r w:rsidR="007D3486" w:rsidRPr="007C445B">
              <w:rPr>
                <w:rFonts w:eastAsia="Times New Roman"/>
                <w:bCs/>
                <w:sz w:val="24"/>
                <w:szCs w:val="24"/>
                <w:lang w:eastAsia="lv-LV"/>
              </w:rPr>
              <w:t>jūni</w:t>
            </w:r>
            <w:r w:rsidRPr="007C445B">
              <w:rPr>
                <w:rFonts w:eastAsia="Times New Roman"/>
                <w:bCs/>
                <w:sz w:val="24"/>
                <w:szCs w:val="24"/>
                <w:lang w:eastAsia="lv-LV"/>
              </w:rPr>
              <w:t xml:space="preserve">jam sniegt rakstisku viedokli Tieslietu ministrijai par izstrādāto </w:t>
            </w:r>
            <w:r w:rsidR="000322A6" w:rsidRPr="007C445B">
              <w:rPr>
                <w:rFonts w:eastAsia="Times New Roman"/>
                <w:bCs/>
                <w:sz w:val="24"/>
                <w:szCs w:val="24"/>
                <w:lang w:eastAsia="lv-LV"/>
              </w:rPr>
              <w:t>likum</w:t>
            </w:r>
            <w:r w:rsidRPr="007C445B">
              <w:rPr>
                <w:rFonts w:eastAsia="Times New Roman"/>
                <w:bCs/>
                <w:sz w:val="24"/>
                <w:szCs w:val="24"/>
                <w:lang w:eastAsia="lv-LV"/>
              </w:rPr>
              <w:t>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7C445B" w:rsidRDefault="000322A6" w:rsidP="0009510C">
            <w:pPr>
              <w:spacing w:after="0" w:line="240" w:lineRule="auto"/>
              <w:ind w:firstLine="545"/>
              <w:jc w:val="both"/>
              <w:rPr>
                <w:rFonts w:eastAsia="Times New Roman"/>
                <w:sz w:val="24"/>
                <w:szCs w:val="24"/>
                <w:lang w:eastAsia="lv-LV"/>
              </w:rPr>
            </w:pPr>
            <w:r w:rsidRPr="007C445B">
              <w:rPr>
                <w:rFonts w:eastAsia="Times New Roman"/>
                <w:bCs/>
                <w:sz w:val="24"/>
                <w:szCs w:val="24"/>
                <w:lang w:eastAsia="lv-LV"/>
              </w:rPr>
              <w:t>Pēc likumprojekta ievietošanas Tieslietu ministrijas un Valsts kancelejas tīmekļvietnē viedokļi par likumprojektu no sabiedrības pārstāvju puses 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bookmarkStart w:id="1" w:name="_GoBack"/>
            <w:bookmarkEnd w:id="1"/>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0F789450"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5942D7">
              <w:rPr>
                <w:rFonts w:eastAsia="Times New Roman"/>
                <w:sz w:val="24"/>
                <w:szCs w:val="24"/>
                <w:lang w:eastAsia="lv-LV"/>
              </w:rPr>
              <w:t xml:space="preserve">Likumprojekts </w:t>
            </w:r>
            <w:r w:rsidR="0041149F" w:rsidRPr="0041149F">
              <w:rPr>
                <w:rFonts w:eastAsia="Times New Roman"/>
                <w:iCs/>
                <w:sz w:val="24"/>
                <w:szCs w:val="24"/>
                <w:lang w:eastAsia="lv-LV"/>
              </w:rPr>
              <w:t>paredz izslēgt regulējumu par kredītiestāžu tiesībām izsniegt ziņas bāriņtiesām mantas saraksta (mantojuma inventāra saraksta) sastādīšanai, ņemot vērā to, ka bāriņtiesas vairs nestādīs inventāra sarakstus.</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058DDE9A" w14:textId="77777777" w:rsidR="006D1CD9" w:rsidRPr="006D1CD9" w:rsidRDefault="006D1CD9" w:rsidP="006D1CD9">
      <w:pPr>
        <w:spacing w:after="0" w:line="240" w:lineRule="auto"/>
        <w:rPr>
          <w:szCs w:val="22"/>
        </w:rPr>
      </w:pPr>
      <w:r w:rsidRPr="006D1CD9">
        <w:rPr>
          <w:szCs w:val="22"/>
        </w:rPr>
        <w:t>Alberinga 67036835</w:t>
      </w:r>
    </w:p>
    <w:p w14:paraId="02451915" w14:textId="1BA16612" w:rsidR="00C34576" w:rsidRPr="006A1C25" w:rsidRDefault="0042147F" w:rsidP="006D1CD9">
      <w:pPr>
        <w:spacing w:after="0" w:line="240" w:lineRule="auto"/>
        <w:rPr>
          <w:i/>
        </w:rPr>
      </w:pPr>
      <w:hyperlink r:id="rId10" w:history="1">
        <w:r w:rsidR="006D1CD9" w:rsidRPr="006D1CD9">
          <w:rPr>
            <w:color w:val="0000FF" w:themeColor="hyperlink"/>
            <w:szCs w:val="22"/>
            <w:u w:val="single"/>
          </w:rPr>
          <w:t>Kristine.Alberinga@tm.gov.lv</w:t>
        </w:r>
      </w:hyperlink>
      <w:r w:rsidR="006D1CD9" w:rsidRPr="006D1CD9">
        <w:rPr>
          <w:szCs w:val="22"/>
        </w:rPr>
        <w:t xml:space="preserve"> </w:t>
      </w:r>
    </w:p>
    <w:sectPr w:rsidR="00C34576" w:rsidRPr="006A1C25" w:rsidSect="004D15A9">
      <w:headerReference w:type="default" r:id="rId11"/>
      <w:footerReference w:type="defaul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367E" w14:textId="77777777" w:rsidR="0042147F" w:rsidRDefault="0042147F" w:rsidP="004D15A9">
      <w:pPr>
        <w:spacing w:after="0" w:line="240" w:lineRule="auto"/>
      </w:pPr>
      <w:r>
        <w:separator/>
      </w:r>
    </w:p>
  </w:endnote>
  <w:endnote w:type="continuationSeparator" w:id="0">
    <w:p w14:paraId="2EC8EED5" w14:textId="77777777" w:rsidR="0042147F" w:rsidRDefault="0042147F"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C65605" w:rsidRPr="00C65605" w:rsidRDefault="00C65605" w:rsidP="00C65605">
    <w:pPr>
      <w:pStyle w:val="Footer"/>
      <w:jc w:val="center"/>
      <w:rPr>
        <w:i/>
      </w:rPr>
    </w:pPr>
  </w:p>
  <w:p w14:paraId="6A190106" w14:textId="3A9448DE" w:rsidR="004D15A9" w:rsidRPr="0042645D" w:rsidRDefault="000912B4" w:rsidP="0042645D">
    <w:pPr>
      <w:pStyle w:val="Footer"/>
    </w:pPr>
    <w:r>
      <w:fldChar w:fldCharType="begin"/>
    </w:r>
    <w:r>
      <w:instrText xml:space="preserve"> FILENAME   \* MERGEFORMAT </w:instrText>
    </w:r>
    <w:r>
      <w:fldChar w:fldCharType="separate"/>
    </w:r>
    <w:r w:rsidR="00C26E82">
      <w:rPr>
        <w:noProof/>
      </w:rPr>
      <w:t>TMAnot_</w:t>
    </w:r>
    <w:r w:rsidR="007D3486">
      <w:rPr>
        <w:noProof/>
      </w:rPr>
      <w:t>0</w:t>
    </w:r>
    <w:r w:rsidR="00862E47">
      <w:rPr>
        <w:noProof/>
      </w:rPr>
      <w:t>2</w:t>
    </w:r>
    <w:r w:rsidR="007D3486">
      <w:rPr>
        <w:noProof/>
      </w:rPr>
      <w:t>06</w:t>
    </w:r>
    <w:r w:rsidR="004C1641">
      <w:rPr>
        <w:noProof/>
      </w:rPr>
      <w:t>20_</w:t>
    </w:r>
    <w:r w:rsidR="00CE495A">
      <w:rPr>
        <w:noProof/>
      </w:rPr>
      <w:t>Kred</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34B95121" w:rsidR="004D15A9" w:rsidRPr="0042645D" w:rsidRDefault="000912B4" w:rsidP="0042645D">
    <w:pPr>
      <w:pStyle w:val="Footer"/>
    </w:pPr>
    <w:r>
      <w:fldChar w:fldCharType="begin"/>
    </w:r>
    <w:r>
      <w:instrText xml:space="preserve"> FILENAME   \* MERGEFORMAT </w:instrText>
    </w:r>
    <w:r>
      <w:fldChar w:fldCharType="separate"/>
    </w:r>
    <w:r w:rsidR="00C26E82">
      <w:rPr>
        <w:noProof/>
      </w:rPr>
      <w:t>TMAnot_</w:t>
    </w:r>
    <w:r w:rsidR="007D3486">
      <w:rPr>
        <w:noProof/>
      </w:rPr>
      <w:t>0</w:t>
    </w:r>
    <w:r w:rsidR="00862E47">
      <w:rPr>
        <w:noProof/>
      </w:rPr>
      <w:t>2</w:t>
    </w:r>
    <w:r w:rsidR="007D3486">
      <w:rPr>
        <w:noProof/>
      </w:rPr>
      <w:t>06</w:t>
    </w:r>
    <w:r w:rsidR="004C1641">
      <w:rPr>
        <w:noProof/>
      </w:rPr>
      <w:t>20_</w:t>
    </w:r>
    <w:r w:rsidR="00CE495A">
      <w:rPr>
        <w:noProof/>
      </w:rPr>
      <w:t>Kred</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17E9A" w14:textId="77777777" w:rsidR="0042147F" w:rsidRDefault="0042147F" w:rsidP="004D15A9">
      <w:pPr>
        <w:spacing w:after="0" w:line="240" w:lineRule="auto"/>
      </w:pPr>
      <w:r>
        <w:separator/>
      </w:r>
    </w:p>
  </w:footnote>
  <w:footnote w:type="continuationSeparator" w:id="0">
    <w:p w14:paraId="181D8DD3" w14:textId="77777777" w:rsidR="0042147F" w:rsidRDefault="0042147F"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F470FDA"/>
    <w:multiLevelType w:val="hybridMultilevel"/>
    <w:tmpl w:val="E5F23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7"/>
  </w:num>
  <w:num w:numId="5">
    <w:abstractNumId w:val="0"/>
  </w:num>
  <w:num w:numId="6">
    <w:abstractNumId w:val="8"/>
  </w:num>
  <w:num w:numId="7">
    <w:abstractNumId w:val="11"/>
  </w:num>
  <w:num w:numId="8">
    <w:abstractNumId w:val="15"/>
  </w:num>
  <w:num w:numId="9">
    <w:abstractNumId w:val="4"/>
  </w:num>
  <w:num w:numId="10">
    <w:abstractNumId w:val="5"/>
  </w:num>
  <w:num w:numId="11">
    <w:abstractNumId w:val="6"/>
  </w:num>
  <w:num w:numId="12">
    <w:abstractNumId w:val="9"/>
  </w:num>
  <w:num w:numId="13">
    <w:abstractNumId w:val="3"/>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1B4E"/>
    <w:rsid w:val="00002068"/>
    <w:rsid w:val="000035B6"/>
    <w:rsid w:val="00005C22"/>
    <w:rsid w:val="000142ED"/>
    <w:rsid w:val="000151F4"/>
    <w:rsid w:val="00015E7B"/>
    <w:rsid w:val="000210B3"/>
    <w:rsid w:val="000272B2"/>
    <w:rsid w:val="00031256"/>
    <w:rsid w:val="000322A6"/>
    <w:rsid w:val="0003254B"/>
    <w:rsid w:val="0004110C"/>
    <w:rsid w:val="00042D3A"/>
    <w:rsid w:val="000440D8"/>
    <w:rsid w:val="000470C2"/>
    <w:rsid w:val="000501E8"/>
    <w:rsid w:val="0005188D"/>
    <w:rsid w:val="0005267C"/>
    <w:rsid w:val="000572D2"/>
    <w:rsid w:val="00060A95"/>
    <w:rsid w:val="000665EF"/>
    <w:rsid w:val="0007062D"/>
    <w:rsid w:val="00070D82"/>
    <w:rsid w:val="00072DF8"/>
    <w:rsid w:val="00080A74"/>
    <w:rsid w:val="00081A57"/>
    <w:rsid w:val="00082C57"/>
    <w:rsid w:val="00084207"/>
    <w:rsid w:val="00084E75"/>
    <w:rsid w:val="000912B4"/>
    <w:rsid w:val="0009277A"/>
    <w:rsid w:val="00094756"/>
    <w:rsid w:val="0009510C"/>
    <w:rsid w:val="00095EE9"/>
    <w:rsid w:val="00097BB0"/>
    <w:rsid w:val="000A33B6"/>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D3D9D"/>
    <w:rsid w:val="000E3461"/>
    <w:rsid w:val="000E42FD"/>
    <w:rsid w:val="000E4390"/>
    <w:rsid w:val="000E4D50"/>
    <w:rsid w:val="000E67EB"/>
    <w:rsid w:val="000E7B1E"/>
    <w:rsid w:val="000F35A2"/>
    <w:rsid w:val="000F6237"/>
    <w:rsid w:val="00101CD5"/>
    <w:rsid w:val="00107FC6"/>
    <w:rsid w:val="00111DB7"/>
    <w:rsid w:val="00116C74"/>
    <w:rsid w:val="00117B39"/>
    <w:rsid w:val="00120F7B"/>
    <w:rsid w:val="00127330"/>
    <w:rsid w:val="00143BE2"/>
    <w:rsid w:val="00144C01"/>
    <w:rsid w:val="001507F5"/>
    <w:rsid w:val="00151371"/>
    <w:rsid w:val="001605E3"/>
    <w:rsid w:val="00161A44"/>
    <w:rsid w:val="00173B4D"/>
    <w:rsid w:val="001751D0"/>
    <w:rsid w:val="00177793"/>
    <w:rsid w:val="00184A60"/>
    <w:rsid w:val="0018650C"/>
    <w:rsid w:val="00192FF3"/>
    <w:rsid w:val="00197F8F"/>
    <w:rsid w:val="001A27C7"/>
    <w:rsid w:val="001A2B9E"/>
    <w:rsid w:val="001A59C8"/>
    <w:rsid w:val="001A7149"/>
    <w:rsid w:val="001B7B1B"/>
    <w:rsid w:val="001B7D38"/>
    <w:rsid w:val="001C0553"/>
    <w:rsid w:val="001C0C42"/>
    <w:rsid w:val="001C239A"/>
    <w:rsid w:val="001C2F83"/>
    <w:rsid w:val="001C5969"/>
    <w:rsid w:val="001C7839"/>
    <w:rsid w:val="001D0AE7"/>
    <w:rsid w:val="001D4DD6"/>
    <w:rsid w:val="001D50C6"/>
    <w:rsid w:val="001D50D8"/>
    <w:rsid w:val="001D551F"/>
    <w:rsid w:val="001E4326"/>
    <w:rsid w:val="001E4903"/>
    <w:rsid w:val="001F394B"/>
    <w:rsid w:val="001F4351"/>
    <w:rsid w:val="001F68D7"/>
    <w:rsid w:val="001F7D46"/>
    <w:rsid w:val="0020032D"/>
    <w:rsid w:val="00200468"/>
    <w:rsid w:val="00201B6E"/>
    <w:rsid w:val="00203E87"/>
    <w:rsid w:val="0021678B"/>
    <w:rsid w:val="00217349"/>
    <w:rsid w:val="0021786A"/>
    <w:rsid w:val="00217F09"/>
    <w:rsid w:val="00220682"/>
    <w:rsid w:val="002219FE"/>
    <w:rsid w:val="00221D78"/>
    <w:rsid w:val="0022314A"/>
    <w:rsid w:val="00224FC8"/>
    <w:rsid w:val="00225405"/>
    <w:rsid w:val="00225A65"/>
    <w:rsid w:val="0022661D"/>
    <w:rsid w:val="002352E3"/>
    <w:rsid w:val="0023556D"/>
    <w:rsid w:val="0024761F"/>
    <w:rsid w:val="0025108C"/>
    <w:rsid w:val="00253619"/>
    <w:rsid w:val="0025379E"/>
    <w:rsid w:val="002545AC"/>
    <w:rsid w:val="00256715"/>
    <w:rsid w:val="0025736D"/>
    <w:rsid w:val="0026052B"/>
    <w:rsid w:val="002641F6"/>
    <w:rsid w:val="00264476"/>
    <w:rsid w:val="002660A1"/>
    <w:rsid w:val="002677F9"/>
    <w:rsid w:val="00270954"/>
    <w:rsid w:val="00270BD8"/>
    <w:rsid w:val="00277D1C"/>
    <w:rsid w:val="00280C10"/>
    <w:rsid w:val="002851A9"/>
    <w:rsid w:val="00285791"/>
    <w:rsid w:val="00286C5F"/>
    <w:rsid w:val="00287B5E"/>
    <w:rsid w:val="00292CCB"/>
    <w:rsid w:val="00295854"/>
    <w:rsid w:val="002A1F5E"/>
    <w:rsid w:val="002A3A8A"/>
    <w:rsid w:val="002A4B22"/>
    <w:rsid w:val="002B0594"/>
    <w:rsid w:val="002B0DBC"/>
    <w:rsid w:val="002B1B25"/>
    <w:rsid w:val="002B1E23"/>
    <w:rsid w:val="002B7701"/>
    <w:rsid w:val="002C419C"/>
    <w:rsid w:val="002C43AF"/>
    <w:rsid w:val="002C50B4"/>
    <w:rsid w:val="002C5101"/>
    <w:rsid w:val="002C544B"/>
    <w:rsid w:val="002C570A"/>
    <w:rsid w:val="002C6AE9"/>
    <w:rsid w:val="002C782C"/>
    <w:rsid w:val="002C7C46"/>
    <w:rsid w:val="002D018C"/>
    <w:rsid w:val="002D1E43"/>
    <w:rsid w:val="002D4D7E"/>
    <w:rsid w:val="002D5AA7"/>
    <w:rsid w:val="002D74F8"/>
    <w:rsid w:val="002E0E60"/>
    <w:rsid w:val="002E167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166C"/>
    <w:rsid w:val="0034391E"/>
    <w:rsid w:val="00347C74"/>
    <w:rsid w:val="00347D11"/>
    <w:rsid w:val="00347E55"/>
    <w:rsid w:val="00352445"/>
    <w:rsid w:val="00354948"/>
    <w:rsid w:val="00360055"/>
    <w:rsid w:val="003615CF"/>
    <w:rsid w:val="00370500"/>
    <w:rsid w:val="00375343"/>
    <w:rsid w:val="003803BC"/>
    <w:rsid w:val="00383658"/>
    <w:rsid w:val="0038378D"/>
    <w:rsid w:val="003922B0"/>
    <w:rsid w:val="00392990"/>
    <w:rsid w:val="0039577E"/>
    <w:rsid w:val="003958E1"/>
    <w:rsid w:val="00397D36"/>
    <w:rsid w:val="003A003C"/>
    <w:rsid w:val="003A07B9"/>
    <w:rsid w:val="003A2A0B"/>
    <w:rsid w:val="003A6668"/>
    <w:rsid w:val="003A6C44"/>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5534"/>
    <w:rsid w:val="003D5E88"/>
    <w:rsid w:val="003D64AA"/>
    <w:rsid w:val="003D692D"/>
    <w:rsid w:val="003E43FE"/>
    <w:rsid w:val="003E7CDD"/>
    <w:rsid w:val="003F1E44"/>
    <w:rsid w:val="003F4C55"/>
    <w:rsid w:val="003F538C"/>
    <w:rsid w:val="003F5AA5"/>
    <w:rsid w:val="00400230"/>
    <w:rsid w:val="00400573"/>
    <w:rsid w:val="00400EDB"/>
    <w:rsid w:val="00404142"/>
    <w:rsid w:val="00407580"/>
    <w:rsid w:val="0041023D"/>
    <w:rsid w:val="0041149F"/>
    <w:rsid w:val="00411C30"/>
    <w:rsid w:val="00412FE8"/>
    <w:rsid w:val="00416236"/>
    <w:rsid w:val="00417AFC"/>
    <w:rsid w:val="0042147F"/>
    <w:rsid w:val="0042281B"/>
    <w:rsid w:val="0042645D"/>
    <w:rsid w:val="00430411"/>
    <w:rsid w:val="0043541A"/>
    <w:rsid w:val="00435DC5"/>
    <w:rsid w:val="00436343"/>
    <w:rsid w:val="00440546"/>
    <w:rsid w:val="00444B7C"/>
    <w:rsid w:val="00445961"/>
    <w:rsid w:val="00446E73"/>
    <w:rsid w:val="00454B1A"/>
    <w:rsid w:val="00461275"/>
    <w:rsid w:val="004615D7"/>
    <w:rsid w:val="004635E0"/>
    <w:rsid w:val="004672F4"/>
    <w:rsid w:val="00467EE6"/>
    <w:rsid w:val="004763CA"/>
    <w:rsid w:val="00481EF5"/>
    <w:rsid w:val="00484136"/>
    <w:rsid w:val="004858E1"/>
    <w:rsid w:val="00485EDD"/>
    <w:rsid w:val="00490481"/>
    <w:rsid w:val="00490B0E"/>
    <w:rsid w:val="00494D77"/>
    <w:rsid w:val="00496636"/>
    <w:rsid w:val="004A331A"/>
    <w:rsid w:val="004A345D"/>
    <w:rsid w:val="004B095E"/>
    <w:rsid w:val="004B18E3"/>
    <w:rsid w:val="004B4378"/>
    <w:rsid w:val="004B4E92"/>
    <w:rsid w:val="004B7263"/>
    <w:rsid w:val="004C1641"/>
    <w:rsid w:val="004C249C"/>
    <w:rsid w:val="004C262C"/>
    <w:rsid w:val="004C3B12"/>
    <w:rsid w:val="004C3C6E"/>
    <w:rsid w:val="004C3FD0"/>
    <w:rsid w:val="004C443E"/>
    <w:rsid w:val="004C52CB"/>
    <w:rsid w:val="004C59EA"/>
    <w:rsid w:val="004C71B3"/>
    <w:rsid w:val="004D15A9"/>
    <w:rsid w:val="004D26B1"/>
    <w:rsid w:val="004D5B3D"/>
    <w:rsid w:val="004E4E5F"/>
    <w:rsid w:val="004E5090"/>
    <w:rsid w:val="004E79ED"/>
    <w:rsid w:val="004E7B46"/>
    <w:rsid w:val="004F2959"/>
    <w:rsid w:val="004F4554"/>
    <w:rsid w:val="004F4BF2"/>
    <w:rsid w:val="004F726B"/>
    <w:rsid w:val="005024B3"/>
    <w:rsid w:val="00505FAC"/>
    <w:rsid w:val="00506459"/>
    <w:rsid w:val="005079D1"/>
    <w:rsid w:val="00515CEE"/>
    <w:rsid w:val="005200C8"/>
    <w:rsid w:val="00523A3E"/>
    <w:rsid w:val="00523BC9"/>
    <w:rsid w:val="00534060"/>
    <w:rsid w:val="00534244"/>
    <w:rsid w:val="0054074D"/>
    <w:rsid w:val="0054373D"/>
    <w:rsid w:val="00544A6A"/>
    <w:rsid w:val="00544F52"/>
    <w:rsid w:val="0054510F"/>
    <w:rsid w:val="00552FBE"/>
    <w:rsid w:val="00553DC4"/>
    <w:rsid w:val="00555D57"/>
    <w:rsid w:val="005566C4"/>
    <w:rsid w:val="00557964"/>
    <w:rsid w:val="00560C02"/>
    <w:rsid w:val="00562BAE"/>
    <w:rsid w:val="005635CD"/>
    <w:rsid w:val="0056459F"/>
    <w:rsid w:val="0056778E"/>
    <w:rsid w:val="00571AC0"/>
    <w:rsid w:val="00573F9E"/>
    <w:rsid w:val="00575D08"/>
    <w:rsid w:val="005760B3"/>
    <w:rsid w:val="005843F3"/>
    <w:rsid w:val="005843FE"/>
    <w:rsid w:val="0059057E"/>
    <w:rsid w:val="00592F75"/>
    <w:rsid w:val="005942D7"/>
    <w:rsid w:val="00594904"/>
    <w:rsid w:val="005949B5"/>
    <w:rsid w:val="005953B6"/>
    <w:rsid w:val="00597525"/>
    <w:rsid w:val="005A1E89"/>
    <w:rsid w:val="005B0145"/>
    <w:rsid w:val="005B025E"/>
    <w:rsid w:val="005B5216"/>
    <w:rsid w:val="005B72D7"/>
    <w:rsid w:val="005C0266"/>
    <w:rsid w:val="005C1BAA"/>
    <w:rsid w:val="005C7D9F"/>
    <w:rsid w:val="005D0DC8"/>
    <w:rsid w:val="005D409E"/>
    <w:rsid w:val="005D4E8A"/>
    <w:rsid w:val="005E0786"/>
    <w:rsid w:val="005E4D38"/>
    <w:rsid w:val="005E6074"/>
    <w:rsid w:val="005F0CB1"/>
    <w:rsid w:val="005F3FF0"/>
    <w:rsid w:val="005F6598"/>
    <w:rsid w:val="00600BC2"/>
    <w:rsid w:val="00604140"/>
    <w:rsid w:val="00604A72"/>
    <w:rsid w:val="00604C73"/>
    <w:rsid w:val="006058D6"/>
    <w:rsid w:val="00605BA0"/>
    <w:rsid w:val="00606F55"/>
    <w:rsid w:val="00612A92"/>
    <w:rsid w:val="006139AD"/>
    <w:rsid w:val="00624043"/>
    <w:rsid w:val="00626C9C"/>
    <w:rsid w:val="00630EB3"/>
    <w:rsid w:val="00636F3B"/>
    <w:rsid w:val="0063761F"/>
    <w:rsid w:val="00641814"/>
    <w:rsid w:val="0064197D"/>
    <w:rsid w:val="00642A12"/>
    <w:rsid w:val="0064321F"/>
    <w:rsid w:val="00644AAB"/>
    <w:rsid w:val="00644E2D"/>
    <w:rsid w:val="006475B3"/>
    <w:rsid w:val="00653E43"/>
    <w:rsid w:val="0065436D"/>
    <w:rsid w:val="00654407"/>
    <w:rsid w:val="00656456"/>
    <w:rsid w:val="006564BC"/>
    <w:rsid w:val="00657682"/>
    <w:rsid w:val="0066241B"/>
    <w:rsid w:val="00662420"/>
    <w:rsid w:val="006641E1"/>
    <w:rsid w:val="006662D3"/>
    <w:rsid w:val="00666315"/>
    <w:rsid w:val="00666EE4"/>
    <w:rsid w:val="00670EFA"/>
    <w:rsid w:val="00671201"/>
    <w:rsid w:val="00682AE7"/>
    <w:rsid w:val="0068318A"/>
    <w:rsid w:val="006836C7"/>
    <w:rsid w:val="00685434"/>
    <w:rsid w:val="0068798E"/>
    <w:rsid w:val="00692227"/>
    <w:rsid w:val="006A1C25"/>
    <w:rsid w:val="006A5092"/>
    <w:rsid w:val="006A5352"/>
    <w:rsid w:val="006A79D8"/>
    <w:rsid w:val="006B1470"/>
    <w:rsid w:val="006B55C0"/>
    <w:rsid w:val="006B627C"/>
    <w:rsid w:val="006B770F"/>
    <w:rsid w:val="006C4CA0"/>
    <w:rsid w:val="006C6F86"/>
    <w:rsid w:val="006D066C"/>
    <w:rsid w:val="006D1CD9"/>
    <w:rsid w:val="006D24C1"/>
    <w:rsid w:val="006D3DD0"/>
    <w:rsid w:val="006D4B44"/>
    <w:rsid w:val="006D4F28"/>
    <w:rsid w:val="006D7913"/>
    <w:rsid w:val="006E1E05"/>
    <w:rsid w:val="006E3411"/>
    <w:rsid w:val="006E4AAE"/>
    <w:rsid w:val="006E67A2"/>
    <w:rsid w:val="006E75F6"/>
    <w:rsid w:val="006F0856"/>
    <w:rsid w:val="006F3CD6"/>
    <w:rsid w:val="00700701"/>
    <w:rsid w:val="00701A9E"/>
    <w:rsid w:val="0070223D"/>
    <w:rsid w:val="00703120"/>
    <w:rsid w:val="00703746"/>
    <w:rsid w:val="007047F3"/>
    <w:rsid w:val="00704FB0"/>
    <w:rsid w:val="00707301"/>
    <w:rsid w:val="007102E3"/>
    <w:rsid w:val="00710817"/>
    <w:rsid w:val="007136A0"/>
    <w:rsid w:val="00714FA3"/>
    <w:rsid w:val="007334B5"/>
    <w:rsid w:val="00734566"/>
    <w:rsid w:val="00736BAB"/>
    <w:rsid w:val="0073730D"/>
    <w:rsid w:val="00740DDE"/>
    <w:rsid w:val="00742B48"/>
    <w:rsid w:val="00742F24"/>
    <w:rsid w:val="00752426"/>
    <w:rsid w:val="00752A4E"/>
    <w:rsid w:val="007608F8"/>
    <w:rsid w:val="00762FF5"/>
    <w:rsid w:val="00763CCD"/>
    <w:rsid w:val="007720A6"/>
    <w:rsid w:val="00773ACF"/>
    <w:rsid w:val="007740AF"/>
    <w:rsid w:val="00774946"/>
    <w:rsid w:val="00774A53"/>
    <w:rsid w:val="0077763B"/>
    <w:rsid w:val="0078241F"/>
    <w:rsid w:val="00785724"/>
    <w:rsid w:val="007907E1"/>
    <w:rsid w:val="00790B3A"/>
    <w:rsid w:val="007925AF"/>
    <w:rsid w:val="00792F5A"/>
    <w:rsid w:val="00795710"/>
    <w:rsid w:val="007965B5"/>
    <w:rsid w:val="007A0E67"/>
    <w:rsid w:val="007A165C"/>
    <w:rsid w:val="007A1836"/>
    <w:rsid w:val="007A7E12"/>
    <w:rsid w:val="007B37E0"/>
    <w:rsid w:val="007B52E5"/>
    <w:rsid w:val="007B5F1A"/>
    <w:rsid w:val="007C027C"/>
    <w:rsid w:val="007C2BB4"/>
    <w:rsid w:val="007C3CEC"/>
    <w:rsid w:val="007C445B"/>
    <w:rsid w:val="007C66CC"/>
    <w:rsid w:val="007C76FD"/>
    <w:rsid w:val="007C7FA3"/>
    <w:rsid w:val="007D1066"/>
    <w:rsid w:val="007D29A7"/>
    <w:rsid w:val="007D3045"/>
    <w:rsid w:val="007D3486"/>
    <w:rsid w:val="007E2F8F"/>
    <w:rsid w:val="007E615A"/>
    <w:rsid w:val="007E625E"/>
    <w:rsid w:val="007E667A"/>
    <w:rsid w:val="007E77D9"/>
    <w:rsid w:val="007F35CE"/>
    <w:rsid w:val="007F38CD"/>
    <w:rsid w:val="007F67FB"/>
    <w:rsid w:val="007F7DA9"/>
    <w:rsid w:val="00802744"/>
    <w:rsid w:val="00803B13"/>
    <w:rsid w:val="0081203F"/>
    <w:rsid w:val="00813DD7"/>
    <w:rsid w:val="008158D3"/>
    <w:rsid w:val="00820797"/>
    <w:rsid w:val="008208A7"/>
    <w:rsid w:val="00827AAA"/>
    <w:rsid w:val="00831BD8"/>
    <w:rsid w:val="00836373"/>
    <w:rsid w:val="00837A05"/>
    <w:rsid w:val="0084036F"/>
    <w:rsid w:val="00841836"/>
    <w:rsid w:val="00842FDC"/>
    <w:rsid w:val="00843242"/>
    <w:rsid w:val="0084736A"/>
    <w:rsid w:val="00862E47"/>
    <w:rsid w:val="00870F0E"/>
    <w:rsid w:val="00874714"/>
    <w:rsid w:val="00874CBA"/>
    <w:rsid w:val="00877A5C"/>
    <w:rsid w:val="008826E9"/>
    <w:rsid w:val="00882BAD"/>
    <w:rsid w:val="00890331"/>
    <w:rsid w:val="008917A3"/>
    <w:rsid w:val="0089183D"/>
    <w:rsid w:val="00892F60"/>
    <w:rsid w:val="008934E5"/>
    <w:rsid w:val="008957E2"/>
    <w:rsid w:val="00895EED"/>
    <w:rsid w:val="008963C1"/>
    <w:rsid w:val="008A2C47"/>
    <w:rsid w:val="008A6806"/>
    <w:rsid w:val="008A7964"/>
    <w:rsid w:val="008B14CE"/>
    <w:rsid w:val="008B271B"/>
    <w:rsid w:val="008B3CFE"/>
    <w:rsid w:val="008B42D8"/>
    <w:rsid w:val="008B4D14"/>
    <w:rsid w:val="008C22F2"/>
    <w:rsid w:val="008C3084"/>
    <w:rsid w:val="008C339C"/>
    <w:rsid w:val="008C5C84"/>
    <w:rsid w:val="008C66F7"/>
    <w:rsid w:val="008D2DB6"/>
    <w:rsid w:val="008D3982"/>
    <w:rsid w:val="008D6632"/>
    <w:rsid w:val="008E0C5B"/>
    <w:rsid w:val="008E4E93"/>
    <w:rsid w:val="008E5994"/>
    <w:rsid w:val="008E707A"/>
    <w:rsid w:val="008E78B2"/>
    <w:rsid w:val="008F1C6A"/>
    <w:rsid w:val="008F3349"/>
    <w:rsid w:val="008F58C5"/>
    <w:rsid w:val="008F7461"/>
    <w:rsid w:val="008F7801"/>
    <w:rsid w:val="00900FA8"/>
    <w:rsid w:val="00902750"/>
    <w:rsid w:val="00906E89"/>
    <w:rsid w:val="009122B0"/>
    <w:rsid w:val="00913717"/>
    <w:rsid w:val="00921F6A"/>
    <w:rsid w:val="00923E66"/>
    <w:rsid w:val="009249EA"/>
    <w:rsid w:val="00924CBC"/>
    <w:rsid w:val="00927BE1"/>
    <w:rsid w:val="00936471"/>
    <w:rsid w:val="00940816"/>
    <w:rsid w:val="00942D8C"/>
    <w:rsid w:val="00951AEC"/>
    <w:rsid w:val="00952242"/>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774D1"/>
    <w:rsid w:val="009816B8"/>
    <w:rsid w:val="0098282F"/>
    <w:rsid w:val="00985F8C"/>
    <w:rsid w:val="009861FF"/>
    <w:rsid w:val="0099131E"/>
    <w:rsid w:val="00992F3A"/>
    <w:rsid w:val="00994A7D"/>
    <w:rsid w:val="009963FD"/>
    <w:rsid w:val="00997954"/>
    <w:rsid w:val="009A2848"/>
    <w:rsid w:val="009B0FDF"/>
    <w:rsid w:val="009B312B"/>
    <w:rsid w:val="009B5593"/>
    <w:rsid w:val="009B7777"/>
    <w:rsid w:val="009C0183"/>
    <w:rsid w:val="009C15D4"/>
    <w:rsid w:val="009C26DE"/>
    <w:rsid w:val="009C273B"/>
    <w:rsid w:val="009C7352"/>
    <w:rsid w:val="009C7BE9"/>
    <w:rsid w:val="009D3A25"/>
    <w:rsid w:val="009D452C"/>
    <w:rsid w:val="009D76FF"/>
    <w:rsid w:val="009E0157"/>
    <w:rsid w:val="009E3EA1"/>
    <w:rsid w:val="009E70E3"/>
    <w:rsid w:val="009E7F0F"/>
    <w:rsid w:val="009F0433"/>
    <w:rsid w:val="009F1D2F"/>
    <w:rsid w:val="009F277F"/>
    <w:rsid w:val="00A005D6"/>
    <w:rsid w:val="00A01C3F"/>
    <w:rsid w:val="00A0676D"/>
    <w:rsid w:val="00A06851"/>
    <w:rsid w:val="00A148E0"/>
    <w:rsid w:val="00A14DC6"/>
    <w:rsid w:val="00A1552F"/>
    <w:rsid w:val="00A15F94"/>
    <w:rsid w:val="00A16F36"/>
    <w:rsid w:val="00A20CA3"/>
    <w:rsid w:val="00A22B78"/>
    <w:rsid w:val="00A233BC"/>
    <w:rsid w:val="00A23984"/>
    <w:rsid w:val="00A24459"/>
    <w:rsid w:val="00A25A10"/>
    <w:rsid w:val="00A25AAD"/>
    <w:rsid w:val="00A27901"/>
    <w:rsid w:val="00A32BC9"/>
    <w:rsid w:val="00A32FB1"/>
    <w:rsid w:val="00A41D2C"/>
    <w:rsid w:val="00A41F3B"/>
    <w:rsid w:val="00A44B28"/>
    <w:rsid w:val="00A455F9"/>
    <w:rsid w:val="00A47D4E"/>
    <w:rsid w:val="00A526AB"/>
    <w:rsid w:val="00A52E16"/>
    <w:rsid w:val="00A53820"/>
    <w:rsid w:val="00A55065"/>
    <w:rsid w:val="00A61AA9"/>
    <w:rsid w:val="00A63068"/>
    <w:rsid w:val="00A66831"/>
    <w:rsid w:val="00A716E1"/>
    <w:rsid w:val="00A756EA"/>
    <w:rsid w:val="00A7614E"/>
    <w:rsid w:val="00A763F5"/>
    <w:rsid w:val="00A843E4"/>
    <w:rsid w:val="00A857DD"/>
    <w:rsid w:val="00A907F2"/>
    <w:rsid w:val="00A9257A"/>
    <w:rsid w:val="00A94AF8"/>
    <w:rsid w:val="00A94E3F"/>
    <w:rsid w:val="00A957CD"/>
    <w:rsid w:val="00A959D2"/>
    <w:rsid w:val="00A978F1"/>
    <w:rsid w:val="00AA14A2"/>
    <w:rsid w:val="00AA2C39"/>
    <w:rsid w:val="00AA5DFB"/>
    <w:rsid w:val="00AA7184"/>
    <w:rsid w:val="00AA79B0"/>
    <w:rsid w:val="00AB46DB"/>
    <w:rsid w:val="00AB6562"/>
    <w:rsid w:val="00AB6C07"/>
    <w:rsid w:val="00AB7F03"/>
    <w:rsid w:val="00AC0032"/>
    <w:rsid w:val="00AC5C8B"/>
    <w:rsid w:val="00AC62D5"/>
    <w:rsid w:val="00AC69A7"/>
    <w:rsid w:val="00AC6B25"/>
    <w:rsid w:val="00AD02F5"/>
    <w:rsid w:val="00AD215D"/>
    <w:rsid w:val="00AD31D7"/>
    <w:rsid w:val="00AD324B"/>
    <w:rsid w:val="00AE57DA"/>
    <w:rsid w:val="00AE6E9C"/>
    <w:rsid w:val="00AF2E12"/>
    <w:rsid w:val="00AF4265"/>
    <w:rsid w:val="00AF4363"/>
    <w:rsid w:val="00AF6C9E"/>
    <w:rsid w:val="00AF7AEA"/>
    <w:rsid w:val="00B003C9"/>
    <w:rsid w:val="00B05227"/>
    <w:rsid w:val="00B07603"/>
    <w:rsid w:val="00B10798"/>
    <w:rsid w:val="00B11522"/>
    <w:rsid w:val="00B11C92"/>
    <w:rsid w:val="00B206A7"/>
    <w:rsid w:val="00B21488"/>
    <w:rsid w:val="00B21C77"/>
    <w:rsid w:val="00B21F64"/>
    <w:rsid w:val="00B250AF"/>
    <w:rsid w:val="00B3089E"/>
    <w:rsid w:val="00B31948"/>
    <w:rsid w:val="00B338CA"/>
    <w:rsid w:val="00B34803"/>
    <w:rsid w:val="00B408D6"/>
    <w:rsid w:val="00B44750"/>
    <w:rsid w:val="00B448D0"/>
    <w:rsid w:val="00B457ED"/>
    <w:rsid w:val="00B50488"/>
    <w:rsid w:val="00B5141E"/>
    <w:rsid w:val="00B515E5"/>
    <w:rsid w:val="00B5611F"/>
    <w:rsid w:val="00B605C3"/>
    <w:rsid w:val="00B62D3C"/>
    <w:rsid w:val="00B66B3B"/>
    <w:rsid w:val="00B80CED"/>
    <w:rsid w:val="00B81C6E"/>
    <w:rsid w:val="00B82BE9"/>
    <w:rsid w:val="00B830BF"/>
    <w:rsid w:val="00B831ED"/>
    <w:rsid w:val="00B83C87"/>
    <w:rsid w:val="00B92C25"/>
    <w:rsid w:val="00B9476E"/>
    <w:rsid w:val="00B94CB8"/>
    <w:rsid w:val="00BA1591"/>
    <w:rsid w:val="00BA2466"/>
    <w:rsid w:val="00BA3E50"/>
    <w:rsid w:val="00BA6023"/>
    <w:rsid w:val="00BA6B3C"/>
    <w:rsid w:val="00BA75AC"/>
    <w:rsid w:val="00BB10B5"/>
    <w:rsid w:val="00BB10D4"/>
    <w:rsid w:val="00BB1F46"/>
    <w:rsid w:val="00BC152D"/>
    <w:rsid w:val="00BC2633"/>
    <w:rsid w:val="00BC3C55"/>
    <w:rsid w:val="00BC5551"/>
    <w:rsid w:val="00BC623C"/>
    <w:rsid w:val="00BC6C2F"/>
    <w:rsid w:val="00BD1124"/>
    <w:rsid w:val="00BD3AA5"/>
    <w:rsid w:val="00BD419D"/>
    <w:rsid w:val="00BD494E"/>
    <w:rsid w:val="00BD5746"/>
    <w:rsid w:val="00BD7D47"/>
    <w:rsid w:val="00BE0223"/>
    <w:rsid w:val="00BE0542"/>
    <w:rsid w:val="00BE058E"/>
    <w:rsid w:val="00BE357A"/>
    <w:rsid w:val="00BE624F"/>
    <w:rsid w:val="00BE6584"/>
    <w:rsid w:val="00BF0442"/>
    <w:rsid w:val="00BF0D20"/>
    <w:rsid w:val="00BF327D"/>
    <w:rsid w:val="00BF3A34"/>
    <w:rsid w:val="00C00759"/>
    <w:rsid w:val="00C02448"/>
    <w:rsid w:val="00C056E0"/>
    <w:rsid w:val="00C13559"/>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66E69"/>
    <w:rsid w:val="00C75E1E"/>
    <w:rsid w:val="00C7678F"/>
    <w:rsid w:val="00C86B12"/>
    <w:rsid w:val="00C920BF"/>
    <w:rsid w:val="00C9294D"/>
    <w:rsid w:val="00C962AF"/>
    <w:rsid w:val="00CA1610"/>
    <w:rsid w:val="00CA4B5B"/>
    <w:rsid w:val="00CA4E95"/>
    <w:rsid w:val="00CA5164"/>
    <w:rsid w:val="00CA6F65"/>
    <w:rsid w:val="00CA720D"/>
    <w:rsid w:val="00CB6292"/>
    <w:rsid w:val="00CB739B"/>
    <w:rsid w:val="00CC2358"/>
    <w:rsid w:val="00CC3FA4"/>
    <w:rsid w:val="00CC6303"/>
    <w:rsid w:val="00CC645F"/>
    <w:rsid w:val="00CD1F86"/>
    <w:rsid w:val="00CD37C5"/>
    <w:rsid w:val="00CD5EFD"/>
    <w:rsid w:val="00CD6BA0"/>
    <w:rsid w:val="00CD6BC8"/>
    <w:rsid w:val="00CE0917"/>
    <w:rsid w:val="00CE2E8B"/>
    <w:rsid w:val="00CE495A"/>
    <w:rsid w:val="00CE4D88"/>
    <w:rsid w:val="00CE694B"/>
    <w:rsid w:val="00CF0137"/>
    <w:rsid w:val="00CF1EAB"/>
    <w:rsid w:val="00CF2E0F"/>
    <w:rsid w:val="00CF34E7"/>
    <w:rsid w:val="00CF4541"/>
    <w:rsid w:val="00D00677"/>
    <w:rsid w:val="00D00E40"/>
    <w:rsid w:val="00D012FF"/>
    <w:rsid w:val="00D03BF3"/>
    <w:rsid w:val="00D07093"/>
    <w:rsid w:val="00D07F87"/>
    <w:rsid w:val="00D109E3"/>
    <w:rsid w:val="00D1107A"/>
    <w:rsid w:val="00D23195"/>
    <w:rsid w:val="00D25E02"/>
    <w:rsid w:val="00D262FF"/>
    <w:rsid w:val="00D313D5"/>
    <w:rsid w:val="00D34782"/>
    <w:rsid w:val="00D36F7D"/>
    <w:rsid w:val="00D376BD"/>
    <w:rsid w:val="00D404F0"/>
    <w:rsid w:val="00D473C5"/>
    <w:rsid w:val="00D474E6"/>
    <w:rsid w:val="00D513DF"/>
    <w:rsid w:val="00D5176A"/>
    <w:rsid w:val="00D5202F"/>
    <w:rsid w:val="00D529D6"/>
    <w:rsid w:val="00D60140"/>
    <w:rsid w:val="00D64E41"/>
    <w:rsid w:val="00D6676C"/>
    <w:rsid w:val="00D66F7D"/>
    <w:rsid w:val="00D747EC"/>
    <w:rsid w:val="00D75DAF"/>
    <w:rsid w:val="00D7639C"/>
    <w:rsid w:val="00D81F81"/>
    <w:rsid w:val="00D83C24"/>
    <w:rsid w:val="00D84295"/>
    <w:rsid w:val="00D86010"/>
    <w:rsid w:val="00D86CD6"/>
    <w:rsid w:val="00D90F34"/>
    <w:rsid w:val="00D923B5"/>
    <w:rsid w:val="00D933F5"/>
    <w:rsid w:val="00D97BF1"/>
    <w:rsid w:val="00DA326E"/>
    <w:rsid w:val="00DA3AE4"/>
    <w:rsid w:val="00DA52AC"/>
    <w:rsid w:val="00DA596D"/>
    <w:rsid w:val="00DA764F"/>
    <w:rsid w:val="00DB01BA"/>
    <w:rsid w:val="00DB164E"/>
    <w:rsid w:val="00DB27AF"/>
    <w:rsid w:val="00DB3352"/>
    <w:rsid w:val="00DB49BA"/>
    <w:rsid w:val="00DC100F"/>
    <w:rsid w:val="00DC3241"/>
    <w:rsid w:val="00DC59ED"/>
    <w:rsid w:val="00DC5E64"/>
    <w:rsid w:val="00DC69EA"/>
    <w:rsid w:val="00DC6AD4"/>
    <w:rsid w:val="00DD3537"/>
    <w:rsid w:val="00DD4217"/>
    <w:rsid w:val="00DD5173"/>
    <w:rsid w:val="00DE0606"/>
    <w:rsid w:val="00DE09DF"/>
    <w:rsid w:val="00DE32A0"/>
    <w:rsid w:val="00DE4E2F"/>
    <w:rsid w:val="00DE6259"/>
    <w:rsid w:val="00DE78C6"/>
    <w:rsid w:val="00DF0682"/>
    <w:rsid w:val="00DF492E"/>
    <w:rsid w:val="00DF6B53"/>
    <w:rsid w:val="00E01AE3"/>
    <w:rsid w:val="00E032A2"/>
    <w:rsid w:val="00E04A78"/>
    <w:rsid w:val="00E075A8"/>
    <w:rsid w:val="00E11644"/>
    <w:rsid w:val="00E133A6"/>
    <w:rsid w:val="00E14C65"/>
    <w:rsid w:val="00E1614F"/>
    <w:rsid w:val="00E214EF"/>
    <w:rsid w:val="00E21A6E"/>
    <w:rsid w:val="00E2357E"/>
    <w:rsid w:val="00E252A2"/>
    <w:rsid w:val="00E31FAE"/>
    <w:rsid w:val="00E3340A"/>
    <w:rsid w:val="00E339E9"/>
    <w:rsid w:val="00E37A6F"/>
    <w:rsid w:val="00E44C94"/>
    <w:rsid w:val="00E47A2B"/>
    <w:rsid w:val="00E520A7"/>
    <w:rsid w:val="00E52E8F"/>
    <w:rsid w:val="00E54C29"/>
    <w:rsid w:val="00E557CC"/>
    <w:rsid w:val="00E5586E"/>
    <w:rsid w:val="00E56F68"/>
    <w:rsid w:val="00E57DE6"/>
    <w:rsid w:val="00E61B49"/>
    <w:rsid w:val="00E6521E"/>
    <w:rsid w:val="00E701A3"/>
    <w:rsid w:val="00E7090A"/>
    <w:rsid w:val="00E731E0"/>
    <w:rsid w:val="00E7460D"/>
    <w:rsid w:val="00E776DA"/>
    <w:rsid w:val="00E86311"/>
    <w:rsid w:val="00E86641"/>
    <w:rsid w:val="00E86EBB"/>
    <w:rsid w:val="00E87BC2"/>
    <w:rsid w:val="00E90901"/>
    <w:rsid w:val="00E90EFC"/>
    <w:rsid w:val="00E9181C"/>
    <w:rsid w:val="00E91F6C"/>
    <w:rsid w:val="00E93B0E"/>
    <w:rsid w:val="00E95BFC"/>
    <w:rsid w:val="00E966E1"/>
    <w:rsid w:val="00E977AC"/>
    <w:rsid w:val="00EA1254"/>
    <w:rsid w:val="00EA3095"/>
    <w:rsid w:val="00EA6B1F"/>
    <w:rsid w:val="00EA7DF9"/>
    <w:rsid w:val="00EB2904"/>
    <w:rsid w:val="00EB3EC8"/>
    <w:rsid w:val="00EB4463"/>
    <w:rsid w:val="00EB7AF5"/>
    <w:rsid w:val="00EC12F9"/>
    <w:rsid w:val="00EC1653"/>
    <w:rsid w:val="00EC1F79"/>
    <w:rsid w:val="00EC57A0"/>
    <w:rsid w:val="00ED0888"/>
    <w:rsid w:val="00ED1416"/>
    <w:rsid w:val="00ED4F0F"/>
    <w:rsid w:val="00ED573E"/>
    <w:rsid w:val="00ED5A6F"/>
    <w:rsid w:val="00ED5A97"/>
    <w:rsid w:val="00ED5FF9"/>
    <w:rsid w:val="00EE3F2D"/>
    <w:rsid w:val="00EE46B0"/>
    <w:rsid w:val="00EE5149"/>
    <w:rsid w:val="00EE5C88"/>
    <w:rsid w:val="00EE6C55"/>
    <w:rsid w:val="00EE73B8"/>
    <w:rsid w:val="00EF5634"/>
    <w:rsid w:val="00EF5F2B"/>
    <w:rsid w:val="00EF5F54"/>
    <w:rsid w:val="00EF7714"/>
    <w:rsid w:val="00F00A72"/>
    <w:rsid w:val="00F00B7C"/>
    <w:rsid w:val="00F0343F"/>
    <w:rsid w:val="00F03A1C"/>
    <w:rsid w:val="00F10061"/>
    <w:rsid w:val="00F1085E"/>
    <w:rsid w:val="00F12586"/>
    <w:rsid w:val="00F13224"/>
    <w:rsid w:val="00F137B1"/>
    <w:rsid w:val="00F13E43"/>
    <w:rsid w:val="00F13EAD"/>
    <w:rsid w:val="00F147CE"/>
    <w:rsid w:val="00F17A6D"/>
    <w:rsid w:val="00F210B6"/>
    <w:rsid w:val="00F213C9"/>
    <w:rsid w:val="00F21426"/>
    <w:rsid w:val="00F22D94"/>
    <w:rsid w:val="00F22F7B"/>
    <w:rsid w:val="00F2465D"/>
    <w:rsid w:val="00F31F43"/>
    <w:rsid w:val="00F32495"/>
    <w:rsid w:val="00F33C9F"/>
    <w:rsid w:val="00F3424E"/>
    <w:rsid w:val="00F35A42"/>
    <w:rsid w:val="00F4099D"/>
    <w:rsid w:val="00F409BB"/>
    <w:rsid w:val="00F431A8"/>
    <w:rsid w:val="00F4331C"/>
    <w:rsid w:val="00F4608E"/>
    <w:rsid w:val="00F46BD6"/>
    <w:rsid w:val="00F509FE"/>
    <w:rsid w:val="00F50DC6"/>
    <w:rsid w:val="00F51892"/>
    <w:rsid w:val="00F5208D"/>
    <w:rsid w:val="00F56BFC"/>
    <w:rsid w:val="00F61260"/>
    <w:rsid w:val="00F61978"/>
    <w:rsid w:val="00F70EBB"/>
    <w:rsid w:val="00F71551"/>
    <w:rsid w:val="00F72CEE"/>
    <w:rsid w:val="00F72D70"/>
    <w:rsid w:val="00F73A52"/>
    <w:rsid w:val="00F744F5"/>
    <w:rsid w:val="00F80DFF"/>
    <w:rsid w:val="00F829A2"/>
    <w:rsid w:val="00F86E5C"/>
    <w:rsid w:val="00F91583"/>
    <w:rsid w:val="00F92923"/>
    <w:rsid w:val="00F93410"/>
    <w:rsid w:val="00F93C08"/>
    <w:rsid w:val="00FA0339"/>
    <w:rsid w:val="00FA4DD0"/>
    <w:rsid w:val="00FB1AA0"/>
    <w:rsid w:val="00FB2959"/>
    <w:rsid w:val="00FB44C9"/>
    <w:rsid w:val="00FB7B51"/>
    <w:rsid w:val="00FC0CC3"/>
    <w:rsid w:val="00FC2D84"/>
    <w:rsid w:val="00FC32BA"/>
    <w:rsid w:val="00FC5BD1"/>
    <w:rsid w:val="00FC662F"/>
    <w:rsid w:val="00FC7C1B"/>
    <w:rsid w:val="00FD0991"/>
    <w:rsid w:val="00FD1D37"/>
    <w:rsid w:val="00FD67C7"/>
    <w:rsid w:val="00FD7578"/>
    <w:rsid w:val="00FD7E15"/>
    <w:rsid w:val="00FE40F8"/>
    <w:rsid w:val="00FE6577"/>
    <w:rsid w:val="00FF46D3"/>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38672">
      <w:bodyDiv w:val="1"/>
      <w:marLeft w:val="0"/>
      <w:marRight w:val="0"/>
      <w:marTop w:val="0"/>
      <w:marBottom w:val="0"/>
      <w:divBdr>
        <w:top w:val="none" w:sz="0" w:space="0" w:color="auto"/>
        <w:left w:val="none" w:sz="0" w:space="0" w:color="auto"/>
        <w:bottom w:val="none" w:sz="0" w:space="0" w:color="auto"/>
        <w:right w:val="none" w:sz="0" w:space="0" w:color="auto"/>
      </w:divBdr>
      <w:divsChild>
        <w:div w:id="1841038305">
          <w:marLeft w:val="0"/>
          <w:marRight w:val="0"/>
          <w:marTop w:val="0"/>
          <w:marBottom w:val="0"/>
          <w:divBdr>
            <w:top w:val="none" w:sz="0" w:space="0" w:color="auto"/>
            <w:left w:val="none" w:sz="0" w:space="0" w:color="auto"/>
            <w:bottom w:val="none" w:sz="0" w:space="0" w:color="auto"/>
            <w:right w:val="none" w:sz="0" w:space="0" w:color="auto"/>
          </w:divBdr>
          <w:divsChild>
            <w:div w:id="810708295">
              <w:marLeft w:val="0"/>
              <w:marRight w:val="0"/>
              <w:marTop w:val="0"/>
              <w:marBottom w:val="0"/>
              <w:divBdr>
                <w:top w:val="none" w:sz="0" w:space="0" w:color="auto"/>
                <w:left w:val="none" w:sz="0" w:space="0" w:color="auto"/>
                <w:bottom w:val="none" w:sz="0" w:space="0" w:color="auto"/>
                <w:right w:val="none" w:sz="0" w:space="0" w:color="auto"/>
              </w:divBdr>
              <w:divsChild>
                <w:div w:id="1045563964">
                  <w:marLeft w:val="0"/>
                  <w:marRight w:val="0"/>
                  <w:marTop w:val="0"/>
                  <w:marBottom w:val="0"/>
                  <w:divBdr>
                    <w:top w:val="none" w:sz="0" w:space="0" w:color="auto"/>
                    <w:left w:val="none" w:sz="0" w:space="0" w:color="auto"/>
                    <w:bottom w:val="none" w:sz="0" w:space="0" w:color="auto"/>
                    <w:right w:val="none" w:sz="0" w:space="0" w:color="auto"/>
                  </w:divBdr>
                  <w:divsChild>
                    <w:div w:id="709846248">
                      <w:marLeft w:val="0"/>
                      <w:marRight w:val="0"/>
                      <w:marTop w:val="0"/>
                      <w:marBottom w:val="0"/>
                      <w:divBdr>
                        <w:top w:val="none" w:sz="0" w:space="0" w:color="auto"/>
                        <w:left w:val="none" w:sz="0" w:space="0" w:color="auto"/>
                        <w:bottom w:val="none" w:sz="0" w:space="0" w:color="auto"/>
                        <w:right w:val="none" w:sz="0" w:space="0" w:color="auto"/>
                      </w:divBdr>
                      <w:divsChild>
                        <w:div w:id="657461324">
                          <w:marLeft w:val="0"/>
                          <w:marRight w:val="0"/>
                          <w:marTop w:val="0"/>
                          <w:marBottom w:val="0"/>
                          <w:divBdr>
                            <w:top w:val="none" w:sz="0" w:space="0" w:color="auto"/>
                            <w:left w:val="none" w:sz="0" w:space="0" w:color="auto"/>
                            <w:bottom w:val="none" w:sz="0" w:space="0" w:color="auto"/>
                            <w:right w:val="none" w:sz="0" w:space="0" w:color="auto"/>
                          </w:divBdr>
                          <w:divsChild>
                            <w:div w:id="13013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lv/sabiedribas-lidzdaliba/diskusiju-dokumenti/tiesibu-ak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e.Alberinga@tm.gov.lv" TargetMode="Externa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9357-BE4E-47E7-8BA4-114540E5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1457</Words>
  <Characters>8311</Characters>
  <Application>Microsoft Office Word</Application>
  <DocSecurity>0</DocSecurity>
  <Lines>69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"Grozījums Kredītiestāžu likumā"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9749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Kredītiestāžu likumā"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5</cp:revision>
  <cp:lastPrinted>2019-08-09T05:19:00Z</cp:lastPrinted>
  <dcterms:created xsi:type="dcterms:W3CDTF">2020-06-01T11:20:00Z</dcterms:created>
  <dcterms:modified xsi:type="dcterms:W3CDTF">2020-06-01T13:42:00Z</dcterms:modified>
  <cp:category/>
</cp:coreProperties>
</file>