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8BAA2" w14:textId="00C7B178" w:rsidR="0053220F" w:rsidRPr="00BC2633" w:rsidRDefault="0053220F" w:rsidP="0053220F">
      <w:pPr>
        <w:spacing w:after="0" w:line="240" w:lineRule="auto"/>
        <w:ind w:firstLine="300"/>
        <w:jc w:val="center"/>
        <w:rPr>
          <w:rFonts w:eastAsia="Times New Roman"/>
          <w:b/>
          <w:bCs/>
          <w:sz w:val="24"/>
          <w:szCs w:val="24"/>
          <w:lang w:eastAsia="lv-LV"/>
        </w:rPr>
      </w:pPr>
      <w:bookmarkStart w:id="0" w:name="_GoBack"/>
      <w:bookmarkEnd w:id="0"/>
      <w:r>
        <w:rPr>
          <w:rFonts w:eastAsia="Times New Roman"/>
          <w:b/>
          <w:bCs/>
          <w:sz w:val="24"/>
          <w:szCs w:val="24"/>
          <w:lang w:eastAsia="lv-LV"/>
        </w:rPr>
        <w:t xml:space="preserve">Likumprojekta "Grozījumi Tiesu izpildītāju likumā" </w:t>
      </w:r>
      <w:r w:rsidRPr="00BC2633">
        <w:rPr>
          <w:rFonts w:eastAsia="Times New Roman"/>
          <w:b/>
          <w:bCs/>
          <w:sz w:val="24"/>
          <w:szCs w:val="24"/>
          <w:lang w:eastAsia="lv-LV"/>
        </w:rPr>
        <w:t>sākotnējās ietekmes novērtējuma ziņojums (anotācija)</w:t>
      </w:r>
    </w:p>
    <w:p w14:paraId="74CCC2CC" w14:textId="77777777" w:rsidR="0053220F" w:rsidRDefault="0053220F" w:rsidP="0053220F">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53220F" w:rsidRPr="002D7166" w14:paraId="0EAB756B" w14:textId="77777777" w:rsidTr="0069311D">
        <w:trPr>
          <w:cantSplit/>
        </w:trPr>
        <w:tc>
          <w:tcPr>
            <w:tcW w:w="9061" w:type="dxa"/>
            <w:gridSpan w:val="2"/>
            <w:shd w:val="clear" w:color="auto" w:fill="FFFFFF"/>
            <w:vAlign w:val="center"/>
            <w:hideMark/>
          </w:tcPr>
          <w:p w14:paraId="6E5A062A" w14:textId="77777777" w:rsidR="0053220F" w:rsidRPr="002D7166" w:rsidRDefault="0053220F" w:rsidP="0069311D">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53220F" w:rsidRPr="002D7166" w14:paraId="76DA49D8" w14:textId="77777777" w:rsidTr="0069311D">
        <w:trPr>
          <w:cantSplit/>
        </w:trPr>
        <w:tc>
          <w:tcPr>
            <w:tcW w:w="2830" w:type="dxa"/>
            <w:shd w:val="clear" w:color="auto" w:fill="FFFFFF"/>
            <w:hideMark/>
          </w:tcPr>
          <w:p w14:paraId="62C43C99" w14:textId="77777777" w:rsidR="0053220F" w:rsidRPr="00A1552F" w:rsidRDefault="0053220F" w:rsidP="0069311D">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1D55924D" w14:textId="042154BC" w:rsidR="0053220F" w:rsidRPr="00A1552F" w:rsidRDefault="0053220F" w:rsidP="00147C03">
            <w:pPr>
              <w:spacing w:after="0" w:line="240" w:lineRule="auto"/>
              <w:ind w:firstLine="284"/>
              <w:jc w:val="both"/>
              <w:rPr>
                <w:rFonts w:eastAsia="Times New Roman"/>
                <w:sz w:val="24"/>
                <w:szCs w:val="24"/>
                <w:lang w:eastAsia="lv-LV"/>
              </w:rPr>
            </w:pPr>
            <w:r w:rsidRPr="002559BA">
              <w:rPr>
                <w:rFonts w:eastAsia="Times New Roman"/>
                <w:sz w:val="24"/>
                <w:szCs w:val="24"/>
                <w:lang w:eastAsia="lv-LV"/>
              </w:rPr>
              <w:t xml:space="preserve">Likumprojekts "Grozījumi </w:t>
            </w:r>
            <w:r>
              <w:rPr>
                <w:rFonts w:eastAsia="Times New Roman"/>
                <w:sz w:val="24"/>
                <w:szCs w:val="24"/>
                <w:lang w:eastAsia="lv-LV"/>
              </w:rPr>
              <w:t>Tiesu izpildītāju</w:t>
            </w:r>
            <w:r w:rsidRPr="002559BA">
              <w:rPr>
                <w:rFonts w:eastAsia="Times New Roman"/>
                <w:sz w:val="24"/>
                <w:szCs w:val="24"/>
                <w:lang w:eastAsia="lv-LV"/>
              </w:rPr>
              <w:t xml:space="preserve"> likumā" (turpmāk</w:t>
            </w:r>
            <w:r w:rsidR="00147C03">
              <w:rPr>
                <w:rFonts w:eastAsia="Times New Roman"/>
                <w:sz w:val="24"/>
                <w:szCs w:val="24"/>
                <w:lang w:eastAsia="lv-LV"/>
              </w:rPr>
              <w:t> </w:t>
            </w:r>
            <w:r w:rsidRPr="002559BA">
              <w:rPr>
                <w:rFonts w:eastAsia="Times New Roman"/>
                <w:sz w:val="24"/>
                <w:szCs w:val="24"/>
                <w:lang w:eastAsia="lv-LV"/>
              </w:rPr>
              <w:t>– likumprojekts)</w:t>
            </w:r>
            <w:r w:rsidRPr="002559BA">
              <w:rPr>
                <w:rFonts w:eastAsia="Times New Roman"/>
                <w:b/>
                <w:bCs/>
                <w:sz w:val="24"/>
                <w:szCs w:val="24"/>
                <w:lang w:eastAsia="lv-LV"/>
              </w:rPr>
              <w:t xml:space="preserve"> </w:t>
            </w:r>
            <w:r>
              <w:rPr>
                <w:rFonts w:eastAsia="Times New Roman"/>
                <w:sz w:val="24"/>
                <w:szCs w:val="24"/>
                <w:lang w:eastAsia="lv-LV"/>
              </w:rPr>
              <w:t xml:space="preserve">izstrādāts, lai sakārtotu jautājumu par zvērinātu </w:t>
            </w:r>
            <w:r w:rsidR="00147C03">
              <w:rPr>
                <w:rFonts w:eastAsia="Times New Roman"/>
                <w:sz w:val="24"/>
                <w:szCs w:val="24"/>
                <w:lang w:eastAsia="lv-LV"/>
              </w:rPr>
              <w:t>tiesu izpildītāju</w:t>
            </w:r>
            <w:r>
              <w:rPr>
                <w:rFonts w:eastAsia="Times New Roman"/>
                <w:sz w:val="24"/>
                <w:szCs w:val="24"/>
                <w:lang w:eastAsia="lv-LV"/>
              </w:rPr>
              <w:t xml:space="preserve"> biroju izveidi un to tiesisko statusu. Likumprojektā noteiktajam regulējumam paredzēta spēkā stāšanās 2021. gada 1. janvāris.</w:t>
            </w:r>
          </w:p>
        </w:tc>
      </w:tr>
    </w:tbl>
    <w:p w14:paraId="2F4FD450" w14:textId="77777777" w:rsidR="0053220F" w:rsidRPr="00BC2633" w:rsidRDefault="0053220F" w:rsidP="0053220F">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53220F" w:rsidRPr="00BC2633" w14:paraId="619B3F13" w14:textId="77777777" w:rsidTr="0069311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490C9D2" w14:textId="77777777" w:rsidR="0053220F" w:rsidRPr="00BC2633" w:rsidRDefault="0053220F" w:rsidP="0069311D">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53220F" w:rsidRPr="00BC2633" w14:paraId="0D26AA32" w14:textId="77777777" w:rsidTr="0069311D">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1BCFA82D"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08738BE3"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hideMark/>
          </w:tcPr>
          <w:p w14:paraId="53CA2628" w14:textId="47F050F9" w:rsidR="0053220F" w:rsidRPr="00510096" w:rsidRDefault="0053220F" w:rsidP="00510096">
            <w:pPr>
              <w:spacing w:after="0" w:line="240" w:lineRule="auto"/>
              <w:ind w:firstLine="284"/>
              <w:jc w:val="both"/>
              <w:rPr>
                <w:rFonts w:eastAsia="Times New Roman"/>
                <w:sz w:val="24"/>
                <w:szCs w:val="24"/>
                <w:lang w:eastAsia="lv-LV"/>
              </w:rPr>
            </w:pPr>
            <w:r w:rsidRPr="00510096">
              <w:rPr>
                <w:rFonts w:eastAsia="Times New Roman"/>
                <w:sz w:val="24"/>
                <w:szCs w:val="24"/>
                <w:lang w:eastAsia="lv-LV"/>
              </w:rPr>
              <w:t xml:space="preserve">Likumprojekts izstrādāts pēc Tieslietu ministrijas </w:t>
            </w:r>
            <w:r w:rsidRPr="00510096">
              <w:rPr>
                <w:sz w:val="24"/>
                <w:szCs w:val="24"/>
              </w:rPr>
              <w:t xml:space="preserve">iniciatīvas, pamatojoties uz Latvijas Zvērinātu </w:t>
            </w:r>
            <w:r w:rsidR="00147C03" w:rsidRPr="00510096">
              <w:rPr>
                <w:sz w:val="24"/>
                <w:szCs w:val="24"/>
              </w:rPr>
              <w:t>tiesu izpildītāju</w:t>
            </w:r>
            <w:r w:rsidRPr="00510096">
              <w:rPr>
                <w:sz w:val="24"/>
                <w:szCs w:val="24"/>
              </w:rPr>
              <w:t xml:space="preserve"> padomes (turpmāk</w:t>
            </w:r>
            <w:r w:rsidR="00147C03" w:rsidRPr="00510096">
              <w:rPr>
                <w:sz w:val="24"/>
                <w:szCs w:val="24"/>
              </w:rPr>
              <w:t> </w:t>
            </w:r>
            <w:r w:rsidRPr="00510096">
              <w:rPr>
                <w:sz w:val="24"/>
                <w:szCs w:val="24"/>
              </w:rPr>
              <w:t>– Padome) priekšlikumiem.</w:t>
            </w:r>
          </w:p>
        </w:tc>
      </w:tr>
      <w:tr w:rsidR="0053220F" w:rsidRPr="00BC2633" w14:paraId="0E17BC83" w14:textId="77777777" w:rsidTr="006931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F5BF597"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25E968E4"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tcPr>
          <w:p w14:paraId="7E009237" w14:textId="798FA459" w:rsidR="005366E0" w:rsidRPr="003500AF" w:rsidRDefault="005366E0" w:rsidP="00510096">
            <w:pPr>
              <w:spacing w:after="0" w:line="240" w:lineRule="auto"/>
              <w:ind w:firstLine="284"/>
              <w:jc w:val="both"/>
              <w:rPr>
                <w:rFonts w:eastAsiaTheme="minorEastAsia"/>
                <w:sz w:val="24"/>
                <w:szCs w:val="24"/>
              </w:rPr>
            </w:pPr>
            <w:r w:rsidRPr="003500AF">
              <w:rPr>
                <w:rFonts w:eastAsiaTheme="minorEastAsia"/>
                <w:sz w:val="24"/>
                <w:szCs w:val="24"/>
              </w:rPr>
              <w:t xml:space="preserve">Saskaņā ar likuma </w:t>
            </w:r>
            <w:r w:rsidRPr="003500AF">
              <w:rPr>
                <w:rFonts w:eastAsia="Times New Roman"/>
                <w:sz w:val="24"/>
                <w:szCs w:val="24"/>
                <w:lang w:eastAsia="lv-LV"/>
              </w:rPr>
              <w:t>"</w:t>
            </w:r>
            <w:r w:rsidRPr="003500AF">
              <w:rPr>
                <w:rFonts w:eastAsiaTheme="minorEastAsia"/>
                <w:sz w:val="24"/>
                <w:szCs w:val="24"/>
              </w:rPr>
              <w:t>Par tiesu varu</w:t>
            </w:r>
            <w:r w:rsidRPr="003500AF">
              <w:rPr>
                <w:rFonts w:eastAsia="Times New Roman"/>
                <w:sz w:val="24"/>
                <w:szCs w:val="24"/>
                <w:lang w:eastAsia="lv-LV"/>
              </w:rPr>
              <w:t>"</w:t>
            </w:r>
            <w:r w:rsidRPr="003500AF">
              <w:rPr>
                <w:rFonts w:eastAsiaTheme="minorEastAsia"/>
                <w:sz w:val="24"/>
                <w:szCs w:val="24"/>
              </w:rPr>
              <w:t xml:space="preserve"> 106.</w:t>
            </w:r>
            <w:r w:rsidRPr="003500AF">
              <w:rPr>
                <w:rFonts w:eastAsiaTheme="minorEastAsia"/>
                <w:sz w:val="24"/>
                <w:szCs w:val="24"/>
                <w:vertAlign w:val="superscript"/>
              </w:rPr>
              <w:t>4 </w:t>
            </w:r>
            <w:r w:rsidRPr="003500AF">
              <w:rPr>
                <w:rFonts w:eastAsiaTheme="minorEastAsia"/>
                <w:sz w:val="24"/>
                <w:szCs w:val="24"/>
              </w:rPr>
              <w:t>pantā noteikto zvērināti tiesu izpildītāji ir tiesu sistēmai piederīgas personas. Atbilstoši minētajā normā noteiktajam zvērinātu tiesu izpildītāju darbību nosaka speciālais regulējums, proti, Tiesu izpildītāju likums. Tiesu izpildītāju likumā ir reglamentēti arī atlīdzības pamatnoteikumi.</w:t>
            </w:r>
          </w:p>
          <w:p w14:paraId="76F64BC7" w14:textId="77777777" w:rsidR="005366E0" w:rsidRPr="003500AF" w:rsidRDefault="005366E0" w:rsidP="00510096">
            <w:pPr>
              <w:spacing w:after="0" w:line="240" w:lineRule="auto"/>
              <w:ind w:firstLine="284"/>
              <w:jc w:val="both"/>
              <w:rPr>
                <w:rFonts w:eastAsiaTheme="minorEastAsia"/>
                <w:sz w:val="24"/>
                <w:szCs w:val="24"/>
              </w:rPr>
            </w:pPr>
            <w:r w:rsidRPr="003500AF">
              <w:rPr>
                <w:rFonts w:eastAsiaTheme="minorEastAsia"/>
                <w:sz w:val="24"/>
                <w:szCs w:val="24"/>
              </w:rPr>
              <w:t>Līdz ar tiesu izpildītāju institūta reformas īstenošanu 2003. gadā mainīts tiesu izpildītāju juridiskais statuss - no Tieslietu ministrijas darbinieku statusa tie pārgāja tiesu varai piederošu valsts amatpersonu statusā, kas savu darbību veic, balstoties uz brīvas juridiskās profesijas principiem. Īstenotās reformas ietvaros veiktas arī būtiskas izmaiņas tiesu izpildītāju amata atlīdzības sistēmā. Līdz reformas veikšanai tiesu izpildītāji kā Tieslietu ministrijas darbinieki saņēma noteikta apmēra algu, savukārt līdz ar zvērinātu tiesu izpildītāju institūta izveidošanu tiesu izpildītāju profesionālās darbības atlīdzības sistēma organizēta, ievērojot tiem noteikto īpašo statusu.</w:t>
            </w:r>
          </w:p>
          <w:p w14:paraId="6AAAE5D5" w14:textId="1F2F8D09" w:rsidR="005366E0" w:rsidRPr="003500AF" w:rsidRDefault="005366E0" w:rsidP="00510096">
            <w:pPr>
              <w:spacing w:after="0" w:line="240" w:lineRule="auto"/>
              <w:ind w:firstLine="284"/>
              <w:jc w:val="both"/>
              <w:rPr>
                <w:sz w:val="24"/>
                <w:szCs w:val="24"/>
              </w:rPr>
            </w:pPr>
            <w:r w:rsidRPr="003500AF">
              <w:rPr>
                <w:rFonts w:eastAsiaTheme="minorEastAsia"/>
                <w:sz w:val="24"/>
                <w:szCs w:val="24"/>
              </w:rPr>
              <w:t xml:space="preserve">Atbilstoši Tiesu izpildītāju likuma 5. pantam un likuma </w:t>
            </w:r>
            <w:r w:rsidRPr="003500AF">
              <w:rPr>
                <w:rFonts w:eastAsia="Times New Roman"/>
                <w:sz w:val="24"/>
                <w:szCs w:val="24"/>
                <w:lang w:eastAsia="lv-LV"/>
              </w:rPr>
              <w:t>"</w:t>
            </w:r>
            <w:r w:rsidRPr="003500AF">
              <w:rPr>
                <w:rFonts w:eastAsiaTheme="minorEastAsia"/>
                <w:sz w:val="24"/>
                <w:szCs w:val="24"/>
              </w:rPr>
              <w:t>Par interešu konflikta novēršanu valsts amatpersonu darbībā</w:t>
            </w:r>
            <w:r w:rsidRPr="003500AF">
              <w:rPr>
                <w:rFonts w:eastAsia="Times New Roman"/>
                <w:sz w:val="24"/>
                <w:szCs w:val="24"/>
                <w:lang w:eastAsia="lv-LV"/>
              </w:rPr>
              <w:t>"</w:t>
            </w:r>
            <w:r w:rsidRPr="003500AF">
              <w:rPr>
                <w:rFonts w:eastAsiaTheme="minorEastAsia"/>
                <w:sz w:val="24"/>
                <w:szCs w:val="24"/>
              </w:rPr>
              <w:t xml:space="preserve"> 4. panta pirmās daļas 21. punktam zvērināts tiesu izpildītājs amata darbībā ir pielīdzināts valsts amatpersonai. Tas nozīmē, ka zvērinātam tiesu izpildītājam jāievēro normatīvajos aktos noteiktie aizliegumi un ierobežojumi, lai veicot savas amata darbības nepieļautu interešu konflikta esamību. Tāpat uz zvērinātu tiesu izpildītāju, ņemot vērā tam deleģētās funkcijas nozīmīgumu, vienlaikus gulstas valsts amatpersonām noteikto prasību ievērošana attiecībā uz labu pārvaldību (piemēram, zvērinātam tiesu izpildītājam jāievēro atklātība, datu aizsardzība, taisnīgu procedūru īstenošana saprātīgā laikā un citi noteikumi, kuru pamatvērtība ir privātpersonas tiesību un tiesisko interešu ievērošana).</w:t>
            </w:r>
          </w:p>
          <w:p w14:paraId="5FC85BD5" w14:textId="0FEEEB8F" w:rsidR="002E7D90" w:rsidRPr="003500AF" w:rsidRDefault="002E7D90" w:rsidP="00510096">
            <w:pPr>
              <w:spacing w:after="0" w:line="240" w:lineRule="auto"/>
              <w:ind w:firstLine="284"/>
              <w:jc w:val="both"/>
              <w:rPr>
                <w:rFonts w:eastAsia="Calibri"/>
                <w:sz w:val="24"/>
                <w:szCs w:val="24"/>
              </w:rPr>
            </w:pPr>
            <w:r w:rsidRPr="003500AF">
              <w:rPr>
                <w:rFonts w:eastAsia="Calibri"/>
                <w:sz w:val="24"/>
                <w:szCs w:val="24"/>
              </w:rPr>
              <w:t xml:space="preserve">Tāpat zvērinātu tiesu izpildītāju ieņēmumi un izdevumi ir noteikti likumā. Proti, Tiesu izpildītāju likuma 140. panta </w:t>
            </w:r>
            <w:r w:rsidRPr="003500AF">
              <w:rPr>
                <w:rFonts w:eastAsia="Calibri"/>
                <w:sz w:val="24"/>
                <w:szCs w:val="24"/>
              </w:rPr>
              <w:lastRenderedPageBreak/>
              <w:t xml:space="preserve">otrā un trešā daļa noteic, ka ieņēmumus no zvērināta tiesu izpildītāja prakses veido maksājumi par amata darbību veikšanu un juridiskās palīdzības sniegšanu (atlīdzība) un maksājumi ar tiesas un citu institūciju nolēmumu izpildi un citu zvērināta tiesu izpildītāja profesionālo darbību saistīto izdevumu segšanai, bet zvērināta tiesu izpildītāja izdevumus veido izdevumi, kas saistīti ar tiesas un citu institūciju nolēmumu izpildi un citu zvērināta tiesu izpildītāja profesionālo darbību, izdevumi, kas saistīti ar prakses vietas uzturēšanu, darba atlīdzību, komandējuma izdevumi un citi tamlīdzīgi izdevumi, kā arī citi šajā likumā un citos likumos noteiktie maksājumi. </w:t>
            </w:r>
          </w:p>
          <w:p w14:paraId="0A51DD26" w14:textId="0D448CBC" w:rsidR="002E7D90" w:rsidRPr="003500AF" w:rsidRDefault="002E7D90" w:rsidP="00510096">
            <w:pPr>
              <w:spacing w:after="0" w:line="240" w:lineRule="auto"/>
              <w:ind w:firstLine="284"/>
              <w:jc w:val="both"/>
              <w:rPr>
                <w:rFonts w:eastAsia="Calibri"/>
                <w:sz w:val="24"/>
                <w:szCs w:val="24"/>
              </w:rPr>
            </w:pPr>
            <w:r w:rsidRPr="003500AF">
              <w:rPr>
                <w:rFonts w:eastAsia="Calibri"/>
                <w:sz w:val="24"/>
                <w:szCs w:val="24"/>
              </w:rPr>
              <w:t>Tādējādi, lai arī attiecībā uz zvērinātiem tiesu izpildītājiem ir noteikts, ka finansiāli tie darbojas kā pašnodarbinātas personas, tomēr tie pārstāv stingri reglamentētu profesiju, kas drīkst praktizēt vienīgi normatīvajā regulējumā noteiktajā kārtībā, attiecīgi gūstot normatīvajā regulējumā paredzētos ieņēmumus.</w:t>
            </w:r>
            <w:r w:rsidRPr="003500AF">
              <w:rPr>
                <w:rFonts w:eastAsia="Times New Roman"/>
                <w:sz w:val="24"/>
                <w:szCs w:val="24"/>
                <w:lang w:eastAsia="lv-LV"/>
              </w:rPr>
              <w:t xml:space="preserve"> No vienas puses, zvērināts tiesu izpildītājs ir valsts amatpersonai pielīdzināta persona, no otras puses, zvērināts tiesu izpildītājs pieder brīvajai juridiskajai profesijai. Amata darbībās zvērināts tiesu izpildītājs rīkojas atbilstoši publisko tiesību normām, bet saimnieciskajā darbībā atbilstoši privāto tiesību normām. Saimnieciskākajā darbībā zvērināts tiesu izpildītājs uzlūkojams kā privāto tiesību subjekts.</w:t>
            </w:r>
          </w:p>
          <w:p w14:paraId="51F0BE17" w14:textId="77777777" w:rsidR="00E124E6" w:rsidRPr="003500AF" w:rsidRDefault="002E7D90" w:rsidP="00510096">
            <w:pPr>
              <w:spacing w:after="0" w:line="240" w:lineRule="auto"/>
              <w:ind w:firstLine="284"/>
              <w:jc w:val="both"/>
              <w:rPr>
                <w:rFonts w:eastAsia="Times New Roman"/>
                <w:sz w:val="24"/>
                <w:szCs w:val="24"/>
                <w:lang w:eastAsia="lv-LV"/>
              </w:rPr>
            </w:pPr>
            <w:r w:rsidRPr="003500AF">
              <w:rPr>
                <w:rFonts w:eastAsia="Times New Roman"/>
                <w:sz w:val="24"/>
                <w:szCs w:val="24"/>
                <w:lang w:eastAsia="lv-LV"/>
              </w:rPr>
              <w:t xml:space="preserve">Tiesu izpildītāju likumā nav skaidri regulēts </w:t>
            </w:r>
            <w:r w:rsidR="0053220F" w:rsidRPr="003500AF">
              <w:rPr>
                <w:rFonts w:eastAsia="Times New Roman"/>
                <w:sz w:val="24"/>
                <w:szCs w:val="24"/>
                <w:lang w:eastAsia="lv-LV"/>
              </w:rPr>
              <w:t xml:space="preserve">zvērinātu </w:t>
            </w:r>
            <w:r w:rsidRPr="003500AF">
              <w:rPr>
                <w:rFonts w:eastAsia="Times New Roman"/>
                <w:sz w:val="24"/>
                <w:szCs w:val="24"/>
                <w:lang w:eastAsia="lv-LV"/>
              </w:rPr>
              <w:t xml:space="preserve">tiesu izpildītāju </w:t>
            </w:r>
            <w:r w:rsidR="0053220F" w:rsidRPr="003500AF">
              <w:rPr>
                <w:rFonts w:eastAsia="Times New Roman"/>
                <w:sz w:val="24"/>
                <w:szCs w:val="24"/>
                <w:lang w:eastAsia="lv-LV"/>
              </w:rPr>
              <w:t xml:space="preserve">biroja tiesiskais statuss, līdz ar to praksē pastāv atšķirīga likuma interpretācija par zvērinātu </w:t>
            </w:r>
            <w:r w:rsidRPr="003500AF">
              <w:rPr>
                <w:rFonts w:eastAsia="Times New Roman"/>
                <w:sz w:val="24"/>
                <w:szCs w:val="24"/>
                <w:lang w:eastAsia="lv-LV"/>
              </w:rPr>
              <w:t xml:space="preserve">tiesu izpildītāju </w:t>
            </w:r>
            <w:r w:rsidR="0053220F" w:rsidRPr="003500AF">
              <w:rPr>
                <w:rFonts w:eastAsia="Times New Roman"/>
                <w:sz w:val="24"/>
                <w:szCs w:val="24"/>
                <w:lang w:eastAsia="lv-LV"/>
              </w:rPr>
              <w:t xml:space="preserve">biroju tiesisko statusu un to pielīdzināšanu juridiskai personai, kā arī to atzīšanu par tiesību subjektu. Zvērināti </w:t>
            </w:r>
            <w:r w:rsidRPr="003500AF">
              <w:rPr>
                <w:rFonts w:eastAsia="Times New Roman"/>
                <w:sz w:val="24"/>
                <w:szCs w:val="24"/>
                <w:lang w:eastAsia="lv-LV"/>
              </w:rPr>
              <w:t xml:space="preserve">tiesu izpildītāji </w:t>
            </w:r>
            <w:r w:rsidR="0053220F" w:rsidRPr="003500AF">
              <w:rPr>
                <w:rFonts w:eastAsia="Times New Roman"/>
                <w:sz w:val="24"/>
                <w:szCs w:val="24"/>
                <w:lang w:eastAsia="lv-LV"/>
              </w:rPr>
              <w:t xml:space="preserve">praktizē individuāli, bet ir zvērināti </w:t>
            </w:r>
            <w:r w:rsidR="00F311AD" w:rsidRPr="003500AF">
              <w:rPr>
                <w:rFonts w:eastAsia="Times New Roman"/>
                <w:sz w:val="24"/>
                <w:szCs w:val="24"/>
                <w:lang w:eastAsia="lv-LV"/>
              </w:rPr>
              <w:t>tiesu izpildītāji</w:t>
            </w:r>
            <w:r w:rsidR="0053220F" w:rsidRPr="003500AF">
              <w:rPr>
                <w:rFonts w:eastAsia="Times New Roman"/>
                <w:sz w:val="24"/>
                <w:szCs w:val="24"/>
                <w:lang w:eastAsia="lv-LV"/>
              </w:rPr>
              <w:t xml:space="preserve">, kuri savu praksi </w:t>
            </w:r>
            <w:r w:rsidR="00F311AD" w:rsidRPr="003500AF">
              <w:rPr>
                <w:rFonts w:eastAsia="Times New Roman"/>
                <w:sz w:val="24"/>
                <w:szCs w:val="24"/>
                <w:lang w:eastAsia="lv-LV"/>
              </w:rPr>
              <w:t xml:space="preserve">Tiesu izpildītāju </w:t>
            </w:r>
            <w:r w:rsidR="0053220F" w:rsidRPr="003500AF">
              <w:rPr>
                <w:rFonts w:eastAsia="Times New Roman"/>
                <w:sz w:val="24"/>
                <w:szCs w:val="24"/>
                <w:lang w:eastAsia="lv-LV"/>
              </w:rPr>
              <w:t>likuma ietv</w:t>
            </w:r>
            <w:r w:rsidR="00F311AD" w:rsidRPr="003500AF">
              <w:rPr>
                <w:rFonts w:eastAsia="Times New Roman"/>
                <w:sz w:val="24"/>
                <w:szCs w:val="24"/>
                <w:lang w:eastAsia="lv-LV"/>
              </w:rPr>
              <w:t>a</w:t>
            </w:r>
            <w:r w:rsidR="0053220F" w:rsidRPr="003500AF">
              <w:rPr>
                <w:rFonts w:eastAsia="Times New Roman"/>
                <w:sz w:val="24"/>
                <w:szCs w:val="24"/>
                <w:lang w:eastAsia="lv-LV"/>
              </w:rPr>
              <w:t xml:space="preserve">ros saimnieciski organizē sadarbībā ar citiem zvērinātiem </w:t>
            </w:r>
            <w:r w:rsidR="00F311AD" w:rsidRPr="003500AF">
              <w:rPr>
                <w:rFonts w:eastAsia="Times New Roman"/>
                <w:sz w:val="24"/>
                <w:szCs w:val="24"/>
                <w:lang w:eastAsia="lv-LV"/>
              </w:rPr>
              <w:t>tiesu izpildītājiem</w:t>
            </w:r>
            <w:r w:rsidR="0053220F" w:rsidRPr="003500AF">
              <w:rPr>
                <w:rFonts w:eastAsia="Times New Roman"/>
                <w:sz w:val="24"/>
                <w:szCs w:val="24"/>
                <w:lang w:eastAsia="lv-LV"/>
              </w:rPr>
              <w:t xml:space="preserve">. </w:t>
            </w:r>
            <w:r w:rsidR="00F311AD" w:rsidRPr="003500AF">
              <w:rPr>
                <w:rFonts w:eastAsia="Times New Roman"/>
                <w:sz w:val="24"/>
                <w:szCs w:val="24"/>
                <w:lang w:eastAsia="lv-LV"/>
              </w:rPr>
              <w:t xml:space="preserve">Tiesu izpildītāju likuma normas precizējamas, </w:t>
            </w:r>
            <w:r w:rsidR="0053220F" w:rsidRPr="003500AF">
              <w:rPr>
                <w:rFonts w:eastAsia="Times New Roman"/>
                <w:sz w:val="24"/>
                <w:szCs w:val="24"/>
                <w:lang w:eastAsia="lv-LV"/>
              </w:rPr>
              <w:t xml:space="preserve">skaidri definējot zvērinātu </w:t>
            </w:r>
            <w:r w:rsidR="00F311AD" w:rsidRPr="003500AF">
              <w:rPr>
                <w:rFonts w:eastAsia="Times New Roman"/>
                <w:sz w:val="24"/>
                <w:szCs w:val="24"/>
                <w:lang w:eastAsia="lv-LV"/>
              </w:rPr>
              <w:t xml:space="preserve">tiesu izpildītāju </w:t>
            </w:r>
            <w:r w:rsidR="0053220F" w:rsidRPr="003500AF">
              <w:rPr>
                <w:rFonts w:eastAsia="Times New Roman"/>
                <w:sz w:val="24"/>
                <w:szCs w:val="24"/>
                <w:lang w:eastAsia="lv-LV"/>
              </w:rPr>
              <w:t>biroju izveidošanu un tā statusu.</w:t>
            </w:r>
          </w:p>
          <w:p w14:paraId="1812991A" w14:textId="3A7E8305" w:rsidR="005366E0" w:rsidRPr="003500AF" w:rsidRDefault="0053220F" w:rsidP="00510096">
            <w:pPr>
              <w:spacing w:after="0" w:line="240" w:lineRule="auto"/>
              <w:ind w:firstLine="284"/>
              <w:jc w:val="both"/>
              <w:rPr>
                <w:rFonts w:eastAsia="Calibri"/>
                <w:sz w:val="24"/>
                <w:szCs w:val="24"/>
              </w:rPr>
            </w:pPr>
            <w:r w:rsidRPr="003500AF">
              <w:rPr>
                <w:rFonts w:eastAsia="Times New Roman"/>
                <w:sz w:val="24"/>
                <w:szCs w:val="24"/>
                <w:lang w:eastAsia="lv-LV"/>
              </w:rPr>
              <w:t xml:space="preserve">Komerclikuma 1. panta otrā daļa noteic, ka komercdarbība ir atklāta saimnieciskā darbība, kuru savā vārdā peļņas gūšanas nolūkā veic komersants. Lai gan zvērinātu </w:t>
            </w:r>
            <w:r w:rsidR="00E124E6" w:rsidRPr="003500AF">
              <w:rPr>
                <w:rFonts w:eastAsia="Times New Roman"/>
                <w:sz w:val="24"/>
                <w:szCs w:val="24"/>
                <w:lang w:eastAsia="lv-LV"/>
              </w:rPr>
              <w:t>tiesu izpildītāju</w:t>
            </w:r>
            <w:r w:rsidRPr="003500AF">
              <w:rPr>
                <w:rFonts w:eastAsia="Times New Roman"/>
                <w:sz w:val="24"/>
                <w:szCs w:val="24"/>
                <w:lang w:eastAsia="lv-LV"/>
              </w:rPr>
              <w:t xml:space="preserve"> darbības mērķis nav peļņas gūšana, kā to noteic </w:t>
            </w:r>
            <w:r w:rsidR="00E124E6" w:rsidRPr="003500AF">
              <w:rPr>
                <w:rFonts w:eastAsia="Times New Roman"/>
                <w:sz w:val="24"/>
                <w:szCs w:val="24"/>
                <w:lang w:eastAsia="lv-LV"/>
              </w:rPr>
              <w:t xml:space="preserve">Tiesu izpildītāju </w:t>
            </w:r>
            <w:r w:rsidRPr="003500AF">
              <w:rPr>
                <w:rFonts w:eastAsia="Times New Roman"/>
                <w:sz w:val="24"/>
                <w:szCs w:val="24"/>
                <w:lang w:eastAsia="lv-LV"/>
              </w:rPr>
              <w:t xml:space="preserve">likuma </w:t>
            </w:r>
            <w:r w:rsidR="00E124E6" w:rsidRPr="003500AF">
              <w:rPr>
                <w:rFonts w:eastAsia="Times New Roman"/>
                <w:sz w:val="24"/>
                <w:szCs w:val="24"/>
                <w:lang w:eastAsia="lv-LV"/>
              </w:rPr>
              <w:t>134</w:t>
            </w:r>
            <w:r w:rsidRPr="003500AF">
              <w:rPr>
                <w:rFonts w:eastAsia="Times New Roman"/>
                <w:sz w:val="24"/>
                <w:szCs w:val="24"/>
                <w:lang w:eastAsia="lv-LV"/>
              </w:rPr>
              <w:t>. pant</w:t>
            </w:r>
            <w:r w:rsidR="00E124E6" w:rsidRPr="003500AF">
              <w:rPr>
                <w:rFonts w:eastAsia="Times New Roman"/>
                <w:sz w:val="24"/>
                <w:szCs w:val="24"/>
                <w:lang w:eastAsia="lv-LV"/>
              </w:rPr>
              <w:t>a pirmā daļa</w:t>
            </w:r>
            <w:r w:rsidRPr="003500AF">
              <w:rPr>
                <w:rFonts w:eastAsia="Times New Roman"/>
                <w:sz w:val="24"/>
                <w:szCs w:val="24"/>
                <w:lang w:eastAsia="lv-LV"/>
              </w:rPr>
              <w:t xml:space="preserve">, tomēr šo normu nevar interpretēt ārpus sociālās realitātes. </w:t>
            </w:r>
            <w:r w:rsidR="00460EE7" w:rsidRPr="003500AF">
              <w:rPr>
                <w:rFonts w:eastAsia="Times New Roman"/>
                <w:sz w:val="24"/>
                <w:szCs w:val="24"/>
                <w:lang w:eastAsia="lv-LV"/>
              </w:rPr>
              <w:t>M</w:t>
            </w:r>
            <w:r w:rsidR="005366E0" w:rsidRPr="003500AF">
              <w:rPr>
                <w:rFonts w:eastAsia="Calibri"/>
                <w:sz w:val="24"/>
                <w:szCs w:val="24"/>
              </w:rPr>
              <w:t>inētās normas formulējums neizslēdz to, ka tiesu izpildītājiem ir nepieciešams finansējums prakses uzturēšanai, darbinieku algošanai</w:t>
            </w:r>
            <w:r w:rsidRPr="003500AF">
              <w:rPr>
                <w:rFonts w:eastAsia="Times New Roman"/>
                <w:sz w:val="24"/>
                <w:szCs w:val="24"/>
                <w:lang w:eastAsia="lv-LV"/>
              </w:rPr>
              <w:t>.</w:t>
            </w:r>
            <w:r w:rsidRPr="003500AF">
              <w:rPr>
                <w:rFonts w:eastAsia="Times New Roman"/>
                <w:sz w:val="24"/>
                <w:szCs w:val="24"/>
                <w:vertAlign w:val="superscript"/>
                <w:lang w:eastAsia="lv-LV"/>
              </w:rPr>
              <w:footnoteReference w:id="1"/>
            </w:r>
            <w:r w:rsidRPr="003500AF">
              <w:rPr>
                <w:rFonts w:eastAsia="Times New Roman"/>
                <w:sz w:val="24"/>
                <w:szCs w:val="24"/>
                <w:lang w:eastAsia="lv-LV"/>
              </w:rPr>
              <w:t xml:space="preserve"> Zvērināti </w:t>
            </w:r>
            <w:r w:rsidR="00E124E6" w:rsidRPr="003500AF">
              <w:rPr>
                <w:rFonts w:eastAsia="Times New Roman"/>
                <w:sz w:val="24"/>
                <w:szCs w:val="24"/>
                <w:lang w:eastAsia="lv-LV"/>
              </w:rPr>
              <w:t>tiesu izpildītāji</w:t>
            </w:r>
            <w:r w:rsidRPr="003500AF">
              <w:rPr>
                <w:rFonts w:eastAsia="Times New Roman"/>
                <w:sz w:val="24"/>
                <w:szCs w:val="24"/>
                <w:lang w:eastAsia="lv-LV"/>
              </w:rPr>
              <w:t xml:space="preserve"> kā brīvo juridisko profesiju pārstāvji kā finansiāli patstāvīgas personas paši ir atbildīgi par ienākumu gūšanu, </w:t>
            </w:r>
            <w:r w:rsidRPr="003500AF">
              <w:rPr>
                <w:rFonts w:eastAsia="Times New Roman"/>
                <w:sz w:val="24"/>
                <w:szCs w:val="24"/>
                <w:lang w:eastAsia="lv-LV"/>
              </w:rPr>
              <w:lastRenderedPageBreak/>
              <w:t xml:space="preserve">tostarp rūpējoties arī par personisko izdevumu segšanai nepieciešamajiem ienākumiem un uzņemoties zināmu finansiālo risku par savām profesionālajām saistībām. </w:t>
            </w:r>
            <w:r w:rsidR="005366E0" w:rsidRPr="003500AF">
              <w:rPr>
                <w:rFonts w:eastAsia="Calibri"/>
                <w:sz w:val="24"/>
                <w:szCs w:val="24"/>
              </w:rPr>
              <w:t>Ņemot vērā, ka valsts neapmaksā zvērinātu tiesu izpildītāju biroju uzturēšanas izdevumus, personālresursus un citus izdevumus, atzīstams, ka valsts funkcijas veikšanai nepieciešamie resursi tiek apmaksāti no saņemtajiem ienākumiem atbilstoši valsts noteiktajām amata atlīdzības taksēm. Tostarp no tām tiek segt</w:t>
            </w:r>
            <w:r w:rsidR="007D2A3D" w:rsidRPr="003500AF">
              <w:rPr>
                <w:rFonts w:eastAsia="Calibri"/>
                <w:sz w:val="24"/>
                <w:szCs w:val="24"/>
              </w:rPr>
              <w:t>s</w:t>
            </w:r>
            <w:r w:rsidR="005366E0" w:rsidRPr="003500AF">
              <w:rPr>
                <w:rFonts w:eastAsia="Calibri"/>
                <w:sz w:val="24"/>
                <w:szCs w:val="24"/>
              </w:rPr>
              <w:t xml:space="preserve"> zvērināta tiesu izpildītāja personiskais atalgojums un visi izdevumi biroja uzturēšanai.</w:t>
            </w:r>
          </w:p>
          <w:p w14:paraId="22753886" w14:textId="064A70BB" w:rsidR="00460EE7" w:rsidRPr="00A93824" w:rsidRDefault="00460EE7" w:rsidP="00510096">
            <w:pPr>
              <w:spacing w:after="0" w:line="240" w:lineRule="auto"/>
              <w:ind w:firstLine="284"/>
              <w:jc w:val="both"/>
              <w:rPr>
                <w:rFonts w:eastAsia="Calibri"/>
                <w:b/>
                <w:bCs/>
                <w:sz w:val="24"/>
                <w:szCs w:val="24"/>
              </w:rPr>
            </w:pPr>
            <w:r w:rsidRPr="00A93824">
              <w:rPr>
                <w:rFonts w:eastAsia="Calibri"/>
                <w:b/>
                <w:bCs/>
                <w:sz w:val="24"/>
                <w:szCs w:val="24"/>
              </w:rPr>
              <w:t>Atbilstoši esošajai praksei zvērināti tiesu izpildītāji</w:t>
            </w:r>
            <w:r w:rsidR="00345F9F" w:rsidRPr="00A93824">
              <w:rPr>
                <w:rFonts w:eastAsia="Calibri"/>
                <w:b/>
                <w:bCs/>
                <w:sz w:val="24"/>
                <w:szCs w:val="24"/>
              </w:rPr>
              <w:t>,</w:t>
            </w:r>
            <w:r w:rsidRPr="00A93824">
              <w:rPr>
                <w:rFonts w:eastAsia="Calibri"/>
                <w:b/>
                <w:bCs/>
                <w:sz w:val="24"/>
                <w:szCs w:val="24"/>
              </w:rPr>
              <w:t xml:space="preserve"> pirms uzsākt veikt amata pienākumus</w:t>
            </w:r>
            <w:r w:rsidR="00345F9F" w:rsidRPr="00A93824">
              <w:rPr>
                <w:rFonts w:eastAsia="Calibri"/>
                <w:b/>
                <w:bCs/>
                <w:sz w:val="24"/>
                <w:szCs w:val="24"/>
              </w:rPr>
              <w:t>,</w:t>
            </w:r>
            <w:r w:rsidRPr="00A93824">
              <w:rPr>
                <w:rFonts w:eastAsia="Calibri"/>
                <w:b/>
                <w:bCs/>
                <w:sz w:val="24"/>
                <w:szCs w:val="24"/>
              </w:rPr>
              <w:t xml:space="preserve"> reģistrējas Valsts ieņēmumu dienestā kā nodokļu maksātāji – saimnieciskās darbības veicēji. </w:t>
            </w:r>
            <w:r w:rsidR="00F57669" w:rsidRPr="00A93824">
              <w:rPr>
                <w:b/>
                <w:bCs/>
                <w:sz w:val="24"/>
                <w:szCs w:val="24"/>
              </w:rPr>
              <w:t xml:space="preserve">Vienlaikus ar saimnieciskās darbības reģistrēšanu zvērināts tiesu izpildītājs tiek reģistrēts kā pašnodarbinātā persona un attiecīgi </w:t>
            </w:r>
            <w:r w:rsidR="00345F9F" w:rsidRPr="00A93824">
              <w:rPr>
                <w:b/>
                <w:bCs/>
                <w:sz w:val="24"/>
                <w:szCs w:val="24"/>
              </w:rPr>
              <w:t xml:space="preserve">tālākā amata pienākumu izpildē </w:t>
            </w:r>
            <w:r w:rsidRPr="00A93824">
              <w:rPr>
                <w:rFonts w:eastAsia="SimSun"/>
                <w:b/>
                <w:bCs/>
                <w:sz w:val="24"/>
                <w:szCs w:val="24"/>
                <w:lang w:eastAsia="zh-CN"/>
              </w:rPr>
              <w:t>individuāli</w:t>
            </w:r>
            <w:r w:rsidR="00F57669" w:rsidRPr="00A93824">
              <w:rPr>
                <w:rFonts w:eastAsia="SimSun"/>
                <w:b/>
                <w:bCs/>
                <w:sz w:val="24"/>
                <w:szCs w:val="24"/>
                <w:lang w:eastAsia="zh-CN"/>
              </w:rPr>
              <w:t xml:space="preserve"> </w:t>
            </w:r>
            <w:r w:rsidRPr="00A93824">
              <w:rPr>
                <w:rFonts w:eastAsia="SimSun"/>
                <w:b/>
                <w:bCs/>
                <w:sz w:val="24"/>
                <w:szCs w:val="24"/>
                <w:shd w:val="clear" w:color="auto" w:fill="FFFFFF"/>
                <w:lang w:eastAsia="zh-CN"/>
              </w:rPr>
              <w:t>kārto</w:t>
            </w:r>
            <w:r w:rsidR="00F57669" w:rsidRPr="00A93824">
              <w:rPr>
                <w:rFonts w:eastAsia="SimSun"/>
                <w:b/>
                <w:bCs/>
                <w:sz w:val="24"/>
                <w:szCs w:val="24"/>
                <w:shd w:val="clear" w:color="auto" w:fill="FFFFFF"/>
                <w:lang w:eastAsia="zh-CN"/>
              </w:rPr>
              <w:t xml:space="preserve"> </w:t>
            </w:r>
            <w:r w:rsidRPr="00A93824">
              <w:rPr>
                <w:rFonts w:eastAsia="SimSun"/>
                <w:b/>
                <w:bCs/>
                <w:sz w:val="24"/>
                <w:szCs w:val="24"/>
                <w:shd w:val="clear" w:color="auto" w:fill="FFFFFF"/>
                <w:lang w:eastAsia="zh-CN"/>
              </w:rPr>
              <w:t>grāmatvedību un nodokļu maksājumus kā pašnodarbinātā persona.</w:t>
            </w:r>
            <w:r w:rsidR="00F57669" w:rsidRPr="00A93824">
              <w:rPr>
                <w:rFonts w:eastAsia="SimSun"/>
                <w:b/>
                <w:bCs/>
                <w:sz w:val="24"/>
                <w:szCs w:val="24"/>
                <w:shd w:val="clear" w:color="auto" w:fill="FFFFFF"/>
                <w:lang w:eastAsia="zh-CN"/>
              </w:rPr>
              <w:t xml:space="preserve"> </w:t>
            </w:r>
            <w:r w:rsidR="008E7F09" w:rsidRPr="00A93824">
              <w:rPr>
                <w:rFonts w:eastAsia="SimSun"/>
                <w:b/>
                <w:bCs/>
                <w:sz w:val="24"/>
                <w:szCs w:val="24"/>
                <w:shd w:val="clear" w:color="auto" w:fill="FFFFFF"/>
                <w:lang w:eastAsia="zh-CN"/>
              </w:rPr>
              <w:t xml:space="preserve">2020. gada 2. jūnijā Ministru kabinetā izskatīts un atbalstīts Tieslietu ministrijas informatīvais ziņojums </w:t>
            </w:r>
            <w:r w:rsidR="008E7F09" w:rsidRPr="00A93824">
              <w:rPr>
                <w:b/>
                <w:bCs/>
                <w:sz w:val="24"/>
                <w:szCs w:val="24"/>
              </w:rPr>
              <w:t>"Par 2018.</w:t>
            </w:r>
            <w:r w:rsidR="00345F9F" w:rsidRPr="00A93824">
              <w:rPr>
                <w:b/>
                <w:bCs/>
                <w:sz w:val="24"/>
                <w:szCs w:val="24"/>
              </w:rPr>
              <w:t> </w:t>
            </w:r>
            <w:r w:rsidR="008E7F09" w:rsidRPr="00A93824">
              <w:rPr>
                <w:b/>
                <w:bCs/>
                <w:sz w:val="24"/>
                <w:szCs w:val="24"/>
              </w:rPr>
              <w:t>gada 2.</w:t>
            </w:r>
            <w:r w:rsidR="00345F9F" w:rsidRPr="00A93824">
              <w:rPr>
                <w:b/>
                <w:bCs/>
                <w:sz w:val="24"/>
                <w:szCs w:val="24"/>
              </w:rPr>
              <w:t> </w:t>
            </w:r>
            <w:r w:rsidR="008E7F09" w:rsidRPr="00A93824">
              <w:rPr>
                <w:b/>
                <w:bCs/>
                <w:sz w:val="24"/>
                <w:szCs w:val="24"/>
              </w:rPr>
              <w:t>novembrī spēkā stājušos grozījumu Ministru kabineta noteikumos par zvērinātu tiesu izpildītāju amata atlīdzības taksēm ietekmes novērtējumu uz institūta darbību" (prot. Nr. 38, §31)</w:t>
            </w:r>
            <w:r w:rsidR="00345F9F" w:rsidRPr="00A93824">
              <w:rPr>
                <w:b/>
                <w:bCs/>
                <w:sz w:val="24"/>
                <w:szCs w:val="24"/>
              </w:rPr>
              <w:t>, kurā, analizējot esošo situāciju</w:t>
            </w:r>
            <w:r w:rsidR="008B0099" w:rsidRPr="00A93824">
              <w:rPr>
                <w:b/>
                <w:bCs/>
                <w:sz w:val="24"/>
                <w:szCs w:val="24"/>
              </w:rPr>
              <w:t xml:space="preserve">, </w:t>
            </w:r>
            <w:r w:rsidR="00345F9F" w:rsidRPr="00A93824">
              <w:rPr>
                <w:b/>
                <w:bCs/>
                <w:sz w:val="24"/>
                <w:szCs w:val="24"/>
              </w:rPr>
              <w:t xml:space="preserve">secināts, ka, salīdzinot zvērināta tiesu izpildītāja prakses vietas uzturēšanas mēneša izdevumus ar amata atlīdzību, kas saņemta no attiecīgā mēneša ietvaros reģistrētām izpildu lietām, redzams, ka ar pēdējo ne vienmēr ir pietiekami, lai segtu ar prakses uzturēšanu saistītos izdevumus. Tas nozīmē, ka zvērinātam tiesu izpildītājam no saviem līdzekļiem, kas gūti citās izpildu lietās vai veicot citas amata darbības, jārod iespēja segt šos izdevumus. </w:t>
            </w:r>
            <w:r w:rsidR="00F57669" w:rsidRPr="00A93824">
              <w:rPr>
                <w:rFonts w:eastAsia="SimSun"/>
                <w:b/>
                <w:bCs/>
                <w:sz w:val="24"/>
                <w:szCs w:val="24"/>
                <w:shd w:val="clear" w:color="auto" w:fill="FFFFFF"/>
                <w:lang w:eastAsia="zh-CN"/>
              </w:rPr>
              <w:t>Nodokļa sloga</w:t>
            </w:r>
            <w:r w:rsidR="00345F9F" w:rsidRPr="00A93824">
              <w:rPr>
                <w:rFonts w:eastAsia="SimSun"/>
                <w:b/>
                <w:bCs/>
                <w:sz w:val="24"/>
                <w:szCs w:val="24"/>
                <w:shd w:val="clear" w:color="auto" w:fill="FFFFFF"/>
                <w:lang w:eastAsia="zh-CN"/>
              </w:rPr>
              <w:t xml:space="preserve">, kas ir viens no prakses vietas uzturēšanas izdevumu būtiskām pozīcijām, </w:t>
            </w:r>
            <w:r w:rsidR="00F57669" w:rsidRPr="00A93824">
              <w:rPr>
                <w:rFonts w:eastAsia="SimSun"/>
                <w:b/>
                <w:bCs/>
                <w:sz w:val="24"/>
                <w:szCs w:val="24"/>
                <w:shd w:val="clear" w:color="auto" w:fill="FFFFFF"/>
                <w:lang w:eastAsia="zh-CN"/>
              </w:rPr>
              <w:t xml:space="preserve">mazināšanai izvērtēta iespēja </w:t>
            </w:r>
            <w:r w:rsidR="00345F9F" w:rsidRPr="00A93824">
              <w:rPr>
                <w:rFonts w:eastAsia="SimSun"/>
                <w:b/>
                <w:bCs/>
                <w:sz w:val="24"/>
                <w:szCs w:val="24"/>
                <w:shd w:val="clear" w:color="auto" w:fill="FFFFFF"/>
                <w:lang w:eastAsia="zh-CN"/>
              </w:rPr>
              <w:t>ļaut zvērinātiem tiesu izpildītājiem savu saimniecisko darbību reģistrēt</w:t>
            </w:r>
            <w:r w:rsidR="008B0099" w:rsidRPr="00A93824">
              <w:rPr>
                <w:rFonts w:eastAsia="SimSun"/>
                <w:b/>
                <w:bCs/>
                <w:sz w:val="24"/>
                <w:szCs w:val="24"/>
                <w:shd w:val="clear" w:color="auto" w:fill="FFFFFF"/>
                <w:lang w:eastAsia="zh-CN"/>
              </w:rPr>
              <w:t>,</w:t>
            </w:r>
            <w:r w:rsidR="00345F9F" w:rsidRPr="00A93824">
              <w:rPr>
                <w:rFonts w:eastAsia="SimSun"/>
                <w:b/>
                <w:bCs/>
                <w:sz w:val="24"/>
                <w:szCs w:val="24"/>
                <w:shd w:val="clear" w:color="auto" w:fill="FFFFFF"/>
                <w:lang w:eastAsia="zh-CN"/>
              </w:rPr>
              <w:t xml:space="preserve"> arī izvēloties citu saimnieciskās darbības veidu. </w:t>
            </w:r>
          </w:p>
          <w:p w14:paraId="0443BF67" w14:textId="355C4EFC" w:rsidR="0053220F" w:rsidRDefault="0053220F" w:rsidP="00510096">
            <w:pPr>
              <w:spacing w:after="0" w:line="240" w:lineRule="auto"/>
              <w:ind w:firstLine="284"/>
              <w:jc w:val="both"/>
              <w:rPr>
                <w:rFonts w:eastAsia="Times New Roman"/>
                <w:sz w:val="24"/>
                <w:szCs w:val="24"/>
                <w:lang w:eastAsia="lv-LV"/>
              </w:rPr>
            </w:pPr>
            <w:r w:rsidRPr="003500AF">
              <w:rPr>
                <w:rFonts w:eastAsia="Times New Roman"/>
                <w:sz w:val="24"/>
                <w:szCs w:val="24"/>
                <w:lang w:eastAsia="lv-LV"/>
              </w:rPr>
              <w:t xml:space="preserve">Lai atrisinātu minētos jautājumus, attiecībā uz zvērinātu </w:t>
            </w:r>
            <w:r w:rsidR="005366E0" w:rsidRPr="003500AF">
              <w:rPr>
                <w:rFonts w:eastAsia="Times New Roman"/>
                <w:sz w:val="24"/>
                <w:szCs w:val="24"/>
                <w:lang w:eastAsia="lv-LV"/>
              </w:rPr>
              <w:t>tiesu izpildītāju</w:t>
            </w:r>
            <w:r w:rsidRPr="003500AF">
              <w:rPr>
                <w:rFonts w:eastAsia="Times New Roman"/>
                <w:sz w:val="24"/>
                <w:szCs w:val="24"/>
                <w:lang w:eastAsia="lv-LV"/>
              </w:rPr>
              <w:t xml:space="preserve"> biroju izveidi būtu piemērojams Komerclikumā noteiktais regulējums attiecībā uz komersantiem</w:t>
            </w:r>
            <w:r w:rsidR="005366E0" w:rsidRPr="003500AF">
              <w:rPr>
                <w:rFonts w:eastAsia="Times New Roman"/>
                <w:sz w:val="24"/>
                <w:szCs w:val="24"/>
                <w:lang w:eastAsia="lv-LV"/>
              </w:rPr>
              <w:t> </w:t>
            </w:r>
            <w:r w:rsidRPr="003500AF">
              <w:rPr>
                <w:rFonts w:eastAsia="Times New Roman"/>
                <w:sz w:val="24"/>
                <w:szCs w:val="24"/>
                <w:lang w:eastAsia="lv-LV"/>
              </w:rPr>
              <w:t xml:space="preserve">- </w:t>
            </w:r>
            <w:r w:rsidR="005366E0" w:rsidRPr="003500AF">
              <w:rPr>
                <w:rFonts w:eastAsia="Times New Roman"/>
                <w:sz w:val="24"/>
                <w:szCs w:val="24"/>
                <w:lang w:eastAsia="ru-RU"/>
              </w:rPr>
              <w:t>viena dalībnieka sabiedrību ar ierobežotu atbildību</w:t>
            </w:r>
            <w:r w:rsidRPr="003500AF">
              <w:rPr>
                <w:rFonts w:eastAsia="Times New Roman"/>
                <w:sz w:val="24"/>
                <w:szCs w:val="24"/>
                <w:lang w:eastAsia="lv-LV"/>
              </w:rPr>
              <w:t xml:space="preserve">, ciktāl </w:t>
            </w:r>
            <w:r w:rsidR="005366E0" w:rsidRPr="003500AF">
              <w:rPr>
                <w:rFonts w:eastAsia="Times New Roman"/>
                <w:sz w:val="24"/>
                <w:szCs w:val="24"/>
                <w:lang w:eastAsia="lv-LV"/>
              </w:rPr>
              <w:t xml:space="preserve">Tiesu izpildītāju </w:t>
            </w:r>
            <w:r w:rsidRPr="003500AF">
              <w:rPr>
                <w:rFonts w:eastAsia="Times New Roman"/>
                <w:sz w:val="24"/>
                <w:szCs w:val="24"/>
                <w:lang w:eastAsia="lv-LV"/>
              </w:rPr>
              <w:t xml:space="preserve">likums nenoteic savādāk. </w:t>
            </w:r>
            <w:r w:rsidR="008B0099" w:rsidRPr="00A93824">
              <w:rPr>
                <w:rFonts w:eastAsia="Times New Roman"/>
                <w:b/>
                <w:bCs/>
                <w:sz w:val="24"/>
                <w:szCs w:val="24"/>
                <w:lang w:eastAsia="lv-LV"/>
              </w:rPr>
              <w:t xml:space="preserve">Viena dalībnieka sabiedrība ar ierobežotu atbildību ir Komerclikumā noteikts saimnieciskās darbības veids. </w:t>
            </w:r>
            <w:r w:rsidR="005D73B3" w:rsidRPr="00A93824">
              <w:rPr>
                <w:b/>
                <w:bCs/>
                <w:sz w:val="24"/>
                <w:szCs w:val="24"/>
              </w:rPr>
              <w:t>Ja zvērināts tiesu izpildītājs izvēlēsies izmantot tiesību saimnieciskās darbības veikšanai veidot zvērināta tiesu izpildītāja biroju, uz zvērinātu tiesu izpildītāju būs attiecināms tāds pats tiesiskais regulējums kā viena dalībnieka sabiedrībai ar ierobežotu atbildību.</w:t>
            </w:r>
            <w:r w:rsidR="005D73B3" w:rsidRPr="00A93824">
              <w:rPr>
                <w:rFonts w:eastAsia="Times New Roman"/>
                <w:sz w:val="24"/>
                <w:szCs w:val="24"/>
                <w:lang w:eastAsia="lv-LV"/>
              </w:rPr>
              <w:t xml:space="preserve"> </w:t>
            </w:r>
            <w:r w:rsidR="005366E0" w:rsidRPr="003500AF">
              <w:rPr>
                <w:rFonts w:eastAsia="Times New Roman"/>
                <w:sz w:val="24"/>
                <w:szCs w:val="24"/>
                <w:lang w:eastAsia="lv-LV"/>
              </w:rPr>
              <w:t xml:space="preserve">Līdzīgs </w:t>
            </w:r>
            <w:r w:rsidRPr="003500AF">
              <w:rPr>
                <w:rFonts w:eastAsia="Times New Roman"/>
                <w:sz w:val="24"/>
                <w:szCs w:val="24"/>
                <w:lang w:eastAsia="lv-LV"/>
              </w:rPr>
              <w:t xml:space="preserve">risinājums ir izvēlēts attiecībā uz citu brīvo juridisko </w:t>
            </w:r>
            <w:r w:rsidRPr="003500AF">
              <w:rPr>
                <w:rFonts w:eastAsia="Times New Roman"/>
                <w:sz w:val="24"/>
                <w:szCs w:val="24"/>
                <w:lang w:eastAsia="lv-LV"/>
              </w:rPr>
              <w:lastRenderedPageBreak/>
              <w:t>profesiju pārstāvjiem</w:t>
            </w:r>
            <w:r w:rsidR="005366E0" w:rsidRPr="003500AF">
              <w:rPr>
                <w:rFonts w:eastAsia="Times New Roman"/>
                <w:sz w:val="24"/>
                <w:szCs w:val="24"/>
                <w:lang w:eastAsia="lv-LV"/>
              </w:rPr>
              <w:t> </w:t>
            </w:r>
            <w:r w:rsidRPr="003500AF">
              <w:rPr>
                <w:rFonts w:eastAsia="Times New Roman"/>
                <w:sz w:val="24"/>
                <w:szCs w:val="24"/>
                <w:lang w:eastAsia="lv-LV"/>
              </w:rPr>
              <w:t xml:space="preserve">- zvērinātu advokātu biroju, kurš saimnieciski tiek organizēts līdzīgi kā zvērināta </w:t>
            </w:r>
            <w:r w:rsidR="005366E0" w:rsidRPr="003500AF">
              <w:rPr>
                <w:rFonts w:eastAsia="Times New Roman"/>
                <w:sz w:val="24"/>
                <w:szCs w:val="24"/>
                <w:lang w:eastAsia="lv-LV"/>
              </w:rPr>
              <w:t>tiesu izpildītāju</w:t>
            </w:r>
            <w:r w:rsidRPr="003500AF">
              <w:rPr>
                <w:rFonts w:eastAsia="Times New Roman"/>
                <w:sz w:val="24"/>
                <w:szCs w:val="24"/>
                <w:lang w:eastAsia="lv-LV"/>
              </w:rPr>
              <w:t xml:space="preserve"> birojs.</w:t>
            </w:r>
            <w:r w:rsidRPr="003500AF">
              <w:rPr>
                <w:rFonts w:eastAsia="Times New Roman"/>
                <w:sz w:val="24"/>
                <w:szCs w:val="24"/>
                <w:vertAlign w:val="superscript"/>
                <w:lang w:eastAsia="lv-LV"/>
              </w:rPr>
              <w:footnoteReference w:id="2"/>
            </w:r>
            <w:r w:rsidRPr="003500AF">
              <w:rPr>
                <w:rFonts w:eastAsia="Times New Roman"/>
                <w:sz w:val="24"/>
                <w:szCs w:val="24"/>
                <w:lang w:eastAsia="lv-LV"/>
              </w:rPr>
              <w:t xml:space="preserve"> </w:t>
            </w:r>
            <w:r w:rsidR="00507EAE" w:rsidRPr="003500AF">
              <w:rPr>
                <w:rFonts w:eastAsia="Times New Roman"/>
                <w:sz w:val="24"/>
                <w:szCs w:val="24"/>
                <w:lang w:eastAsia="lv-LV"/>
              </w:rPr>
              <w:t xml:space="preserve">Skaidra zvērināta tiesu izpildītāja biroja statusa noteikšana </w:t>
            </w:r>
            <w:r w:rsidRPr="003500AF">
              <w:rPr>
                <w:rFonts w:eastAsia="Times New Roman"/>
                <w:sz w:val="24"/>
                <w:szCs w:val="24"/>
                <w:lang w:eastAsia="lv-LV"/>
              </w:rPr>
              <w:t xml:space="preserve">atvieglos </w:t>
            </w:r>
            <w:r w:rsidR="00507EAE" w:rsidRPr="003500AF">
              <w:rPr>
                <w:rFonts w:eastAsia="Times New Roman"/>
                <w:sz w:val="24"/>
                <w:szCs w:val="24"/>
                <w:lang w:eastAsia="lv-LV"/>
              </w:rPr>
              <w:t xml:space="preserve">Valsts ieņēmumu dienesta </w:t>
            </w:r>
            <w:r w:rsidRPr="003500AF">
              <w:rPr>
                <w:rFonts w:eastAsia="Times New Roman"/>
                <w:sz w:val="24"/>
                <w:szCs w:val="24"/>
                <w:lang w:eastAsia="lv-LV"/>
              </w:rPr>
              <w:t>un citu valsts institūciju uzraudzību par to, jo būs skaidrs un saprotams biroja tiesiskais statuss un darbības veids. Ar likumprojektā paredzēto regulējumu ne tikai tiks noteikts zvērināt</w:t>
            </w:r>
            <w:r w:rsidR="00507EAE" w:rsidRPr="003500AF">
              <w:rPr>
                <w:rFonts w:eastAsia="Times New Roman"/>
                <w:sz w:val="24"/>
                <w:szCs w:val="24"/>
                <w:lang w:eastAsia="lv-LV"/>
              </w:rPr>
              <w:t>a</w:t>
            </w:r>
            <w:r w:rsidRPr="003500AF">
              <w:rPr>
                <w:rFonts w:eastAsia="Times New Roman"/>
                <w:sz w:val="24"/>
                <w:szCs w:val="24"/>
                <w:lang w:eastAsia="lv-LV"/>
              </w:rPr>
              <w:t xml:space="preserve"> </w:t>
            </w:r>
            <w:r w:rsidR="00507EAE" w:rsidRPr="003500AF">
              <w:rPr>
                <w:rFonts w:eastAsia="Times New Roman"/>
                <w:sz w:val="24"/>
                <w:szCs w:val="24"/>
                <w:lang w:eastAsia="lv-LV"/>
              </w:rPr>
              <w:t>tiesu izpildītāja</w:t>
            </w:r>
            <w:r w:rsidRPr="003500AF">
              <w:rPr>
                <w:rFonts w:eastAsia="Times New Roman"/>
                <w:sz w:val="24"/>
                <w:szCs w:val="24"/>
                <w:lang w:eastAsia="lv-LV"/>
              </w:rPr>
              <w:t xml:space="preserve"> biroj</w:t>
            </w:r>
            <w:r w:rsidR="00507EAE" w:rsidRPr="003500AF">
              <w:rPr>
                <w:rFonts w:eastAsia="Times New Roman"/>
                <w:sz w:val="24"/>
                <w:szCs w:val="24"/>
                <w:lang w:eastAsia="lv-LV"/>
              </w:rPr>
              <w:t>a</w:t>
            </w:r>
            <w:r w:rsidRPr="003500AF">
              <w:rPr>
                <w:rFonts w:eastAsia="Times New Roman"/>
                <w:sz w:val="24"/>
                <w:szCs w:val="24"/>
                <w:lang w:eastAsia="lv-LV"/>
              </w:rPr>
              <w:t xml:space="preserve"> tiesiskais statuss, bet arī paredzēts caurspīdīgs nodokļu režīms un nodokļu administrēšanas process. </w:t>
            </w:r>
          </w:p>
          <w:p w14:paraId="275D48F6" w14:textId="6C63217F" w:rsidR="00507EAE" w:rsidRPr="003500AF" w:rsidRDefault="00507EAE" w:rsidP="008332F7">
            <w:pPr>
              <w:shd w:val="clear" w:color="auto" w:fill="FFFFFF"/>
              <w:spacing w:after="0" w:line="240" w:lineRule="auto"/>
              <w:ind w:firstLine="284"/>
              <w:jc w:val="both"/>
              <w:rPr>
                <w:color w:val="FF0000"/>
                <w:sz w:val="24"/>
                <w:szCs w:val="24"/>
              </w:rPr>
            </w:pPr>
            <w:r w:rsidRPr="003500AF">
              <w:rPr>
                <w:rFonts w:eastAsia="Calibri"/>
                <w:sz w:val="24"/>
                <w:szCs w:val="24"/>
              </w:rPr>
              <w:t xml:space="preserve">Likumprojekts paredz, ka </w:t>
            </w:r>
            <w:r w:rsidRPr="003500AF">
              <w:rPr>
                <w:sz w:val="24"/>
                <w:szCs w:val="24"/>
              </w:rPr>
              <w:t>zvērināti tiesu izpildītāji praktizē tikai individuāli. Zvērināts tiesu izpildītājs, kārtojot savu ieņēmumu un izdevumu uzskaiti, var darboties kā fiziskā persona, kas veic saimniecisko darbību. Tāpat zvērināti tiesu izpildītāji var izveidot zvērināta tiesu izpildītāja biroju, kas tiek veidots kā viena dalībnieka sabiedrība ar ierobežotu atbildību, reģistrējot to komercreģistrā Komerclikumā noteiktajā kārtībā, kā arī ievērojot Tiesu izpildītāju likumā noteiktās īpašās prasības.</w:t>
            </w:r>
            <w:r w:rsidR="008332F7" w:rsidRPr="003500AF">
              <w:rPr>
                <w:color w:val="FF0000"/>
                <w:sz w:val="24"/>
                <w:szCs w:val="24"/>
              </w:rPr>
              <w:t xml:space="preserve"> </w:t>
            </w:r>
            <w:r w:rsidR="008332F7" w:rsidRPr="003500AF">
              <w:rPr>
                <w:sz w:val="24"/>
                <w:szCs w:val="24"/>
              </w:rPr>
              <w:t xml:space="preserve">Ar likumprojektu tiek skaidri nošķirts </w:t>
            </w:r>
            <w:r w:rsidR="008332F7" w:rsidRPr="003500AF">
              <w:rPr>
                <w:rFonts w:eastAsia="Times New Roman"/>
                <w:sz w:val="24"/>
                <w:szCs w:val="24"/>
                <w:lang w:eastAsia="lv-LV"/>
              </w:rPr>
              <w:t xml:space="preserve">ka zvērināta tiesu izpildītāja ieņēmumi un izdevumi, ko tas veic savas profesionālās darbības ietvaros, neatkarīgi no saimnieciskās darbības tiesiskās formas, ir zvērināta tiesu izpildītāja biroja ieņēmumi un izdevumi, ja </w:t>
            </w:r>
            <w:r w:rsidR="008332F7" w:rsidRPr="003500AF">
              <w:rPr>
                <w:rFonts w:eastAsia="Times New Roman"/>
                <w:sz w:val="24"/>
                <w:szCs w:val="24"/>
                <w:lang w:eastAsia="ru-RU"/>
              </w:rPr>
              <w:t>zvērināts tiesu izpildītājs nodibinājis biroju</w:t>
            </w:r>
            <w:r w:rsidR="008332F7" w:rsidRPr="003500AF">
              <w:rPr>
                <w:rFonts w:eastAsia="Times New Roman"/>
                <w:sz w:val="24"/>
                <w:szCs w:val="24"/>
                <w:lang w:eastAsia="lv-LV"/>
              </w:rPr>
              <w:t xml:space="preserve">. Nošķirot ieņēmumus un izdevumus, kas rodas zvērināta tiesu izpildītāja </w:t>
            </w:r>
            <w:r w:rsidR="001757AF" w:rsidRPr="003500AF">
              <w:rPr>
                <w:rFonts w:eastAsia="Times New Roman"/>
                <w:sz w:val="24"/>
                <w:szCs w:val="24"/>
                <w:lang w:eastAsia="lv-LV"/>
              </w:rPr>
              <w:t xml:space="preserve">praksei </w:t>
            </w:r>
            <w:r w:rsidR="008332F7" w:rsidRPr="003500AF">
              <w:rPr>
                <w:rFonts w:eastAsia="Times New Roman"/>
                <w:sz w:val="24"/>
                <w:szCs w:val="24"/>
                <w:lang w:eastAsia="lv-LV"/>
              </w:rPr>
              <w:t xml:space="preserve">pildot valsts deleģētu funkciju, no ieņēmumiem un izdevumiem, kas rodas zvērinātam tiesu izpildītājam kā </w:t>
            </w:r>
            <w:r w:rsidR="00DD1456" w:rsidRPr="003500AF">
              <w:rPr>
                <w:rFonts w:eastAsia="Times New Roman"/>
                <w:sz w:val="24"/>
                <w:szCs w:val="24"/>
                <w:lang w:eastAsia="lv-LV"/>
              </w:rPr>
              <w:t>fiziskai personai savu personisko vajadzību segšanai</w:t>
            </w:r>
            <w:r w:rsidR="008332F7" w:rsidRPr="003500AF">
              <w:rPr>
                <w:rFonts w:eastAsia="Times New Roman"/>
                <w:sz w:val="24"/>
                <w:szCs w:val="24"/>
                <w:lang w:eastAsia="lv-LV"/>
              </w:rPr>
              <w:t xml:space="preserve">. </w:t>
            </w:r>
            <w:r w:rsidRPr="003500AF">
              <w:rPr>
                <w:rFonts w:eastAsia="Times New Roman"/>
                <w:sz w:val="24"/>
                <w:szCs w:val="24"/>
              </w:rPr>
              <w:t xml:space="preserve">Izveidojot zvērinātu tiesu izpildītāju biroju, zvērināts tiesu izpildītājs amata darbībā praktizē savā vārdā un personīgi atbild par izpildītājām amata darbībām un citām profesionālajām darbībām. Zvērināta tiesu izpildītāja biroja dalībnieks var būt tikai zvērināts tiesu izpildītājs. Zvērināts tiesu izpildītājs vienlaikus var būt tikai viena zvērināta tiesu izpildītāja biroja dalībnieks. </w:t>
            </w:r>
          </w:p>
          <w:p w14:paraId="22980CED" w14:textId="2AF7A2C9" w:rsidR="009F781A" w:rsidRPr="003500AF" w:rsidRDefault="00507EAE" w:rsidP="007173EA">
            <w:pPr>
              <w:shd w:val="clear" w:color="auto" w:fill="FFFFFF"/>
              <w:spacing w:after="0" w:line="240" w:lineRule="auto"/>
              <w:ind w:firstLine="284"/>
              <w:jc w:val="both"/>
              <w:rPr>
                <w:rFonts w:eastAsia="Times New Roman"/>
                <w:sz w:val="24"/>
                <w:szCs w:val="24"/>
              </w:rPr>
            </w:pPr>
            <w:r w:rsidRPr="003500AF">
              <w:rPr>
                <w:rFonts w:eastAsia="Times New Roman"/>
                <w:sz w:val="24"/>
                <w:szCs w:val="24"/>
              </w:rPr>
              <w:t xml:space="preserve">Zvērinātu tiesu izpildītāju biroja izveide atbilst Komerclikumā regulētajam komersanta veidam - </w:t>
            </w:r>
            <w:r w:rsidRPr="003500AF">
              <w:rPr>
                <w:sz w:val="24"/>
                <w:szCs w:val="24"/>
              </w:rPr>
              <w:t>viena dalībnieka sabiedrībai ar ierobežotu atbildību</w:t>
            </w:r>
            <w:r w:rsidRPr="003500AF">
              <w:rPr>
                <w:rFonts w:eastAsia="Times New Roman"/>
                <w:sz w:val="24"/>
                <w:szCs w:val="24"/>
              </w:rPr>
              <w:t>. Par zvērināta tiesu izpildītāja biroja valdes un padomes locekli var būt tikai zvērināts tiesu izpildītājs, kurš ir attiecīgā zvērināta tiesu izpildītāja biroja dalībnieks.</w:t>
            </w:r>
          </w:p>
          <w:p w14:paraId="503E1D9D" w14:textId="38E400E3" w:rsidR="007173EA" w:rsidRPr="003500AF" w:rsidRDefault="007173EA" w:rsidP="007173EA">
            <w:pPr>
              <w:shd w:val="clear" w:color="auto" w:fill="FFFFFF"/>
              <w:spacing w:after="0" w:line="240" w:lineRule="auto"/>
              <w:ind w:firstLine="720"/>
              <w:jc w:val="both"/>
              <w:rPr>
                <w:rFonts w:eastAsia="Times New Roman"/>
                <w:sz w:val="24"/>
                <w:szCs w:val="24"/>
              </w:rPr>
            </w:pPr>
            <w:r w:rsidRPr="003500AF">
              <w:rPr>
                <w:rFonts w:eastAsia="Times New Roman"/>
                <w:sz w:val="24"/>
                <w:szCs w:val="24"/>
              </w:rPr>
              <w:t xml:space="preserve">Zvērinātu tiesu izpildītāju biroji veidojami kā viena dalībnieka sabiedrība ar ierobežotu atbildību, ņemot vērā zvērinātu tiesu izpildītāju institūta īpatnības un normatīvo regulējumu. Zvērinātu tiesu izpildītāju amata vietas ir saistītas ar zvērinātu tiesu izpildītāju iecirkņiem, kas stingri </w:t>
            </w:r>
            <w:r w:rsidRPr="003500AF">
              <w:rPr>
                <w:rFonts w:eastAsia="Times New Roman"/>
                <w:sz w:val="24"/>
                <w:szCs w:val="24"/>
              </w:rPr>
              <w:lastRenderedPageBreak/>
              <w:t>noteikti normatīvajos aktos. Līdz ar to nav veidojami vairāku zvērinātu tiesu izpildītāju kopīgi biroji. Papildus jāņem vērā, ka Tiesu izpildītāju likumā ir noteikts izpildu lietu skaits ar parāda summu virs 10 000 euro, kuras zvērināti tiesu izpildītāji var reģistrēt ierobežotā apmērā. Veidojot viena dalībnieka sabiedrības ar ierobežotu atbildību, arī nākotnē būs iespējams ievērot normatīvo regulējumu saistībā ar ierobežotu izpildu lietu skaita reģistrēšanu.</w:t>
            </w:r>
          </w:p>
          <w:p w14:paraId="66CBF23D" w14:textId="42506BD7" w:rsidR="009F781A" w:rsidRPr="003500AF" w:rsidRDefault="00507EAE"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rPr>
              <w:t xml:space="preserve">Pirms reģistrēšanas komercreģistrā zvērināta tiesu izpildītāja biroja dibinātājam būs jāsaņem </w:t>
            </w:r>
            <w:r w:rsidR="009F781A" w:rsidRPr="003500AF">
              <w:rPr>
                <w:rFonts w:eastAsia="Times New Roman"/>
                <w:sz w:val="24"/>
                <w:szCs w:val="24"/>
              </w:rPr>
              <w:t>P</w:t>
            </w:r>
            <w:r w:rsidRPr="003500AF">
              <w:rPr>
                <w:rFonts w:eastAsia="Times New Roman"/>
                <w:sz w:val="24"/>
                <w:szCs w:val="24"/>
              </w:rPr>
              <w:t xml:space="preserve">adomes piekrišana biroja reģistrēšanai. Likumprojekts neizvirza atsevišķas prasības piekrišanas formai. Piekrišanas mērķis ir nodrošināt, ka jaundibinātā vai pastāvošā zvērināta tiesu izpildītāja biroja atbilstību Tiesu izpildītāju likuma prasībām. Kamēr eksistē </w:t>
            </w:r>
            <w:r w:rsidR="009F781A" w:rsidRPr="003500AF">
              <w:rPr>
                <w:rFonts w:eastAsia="Times New Roman"/>
                <w:sz w:val="24"/>
                <w:szCs w:val="24"/>
              </w:rPr>
              <w:t xml:space="preserve">zvērināta </w:t>
            </w:r>
            <w:r w:rsidRPr="003500AF">
              <w:rPr>
                <w:rFonts w:eastAsia="Times New Roman"/>
                <w:sz w:val="24"/>
                <w:szCs w:val="24"/>
              </w:rPr>
              <w:t>tiesu izpildītāj</w:t>
            </w:r>
            <w:r w:rsidR="007D2A3D" w:rsidRPr="003500AF">
              <w:rPr>
                <w:rFonts w:eastAsia="Times New Roman"/>
                <w:sz w:val="24"/>
                <w:szCs w:val="24"/>
              </w:rPr>
              <w:t>a</w:t>
            </w:r>
            <w:r w:rsidRPr="003500AF">
              <w:rPr>
                <w:rFonts w:eastAsia="Times New Roman"/>
                <w:sz w:val="24"/>
                <w:szCs w:val="24"/>
              </w:rPr>
              <w:t xml:space="preserve"> birojs, tikmēr </w:t>
            </w:r>
            <w:r w:rsidR="009F781A" w:rsidRPr="003500AF">
              <w:rPr>
                <w:rFonts w:eastAsia="Times New Roman"/>
                <w:sz w:val="24"/>
                <w:szCs w:val="24"/>
              </w:rPr>
              <w:t>P</w:t>
            </w:r>
            <w:r w:rsidRPr="003500AF">
              <w:rPr>
                <w:rFonts w:eastAsia="Times New Roman"/>
                <w:sz w:val="24"/>
                <w:szCs w:val="24"/>
              </w:rPr>
              <w:t>adomei ir jābūt informētai par izmaiņām zvērināta tiesu izpildītāja birojā.</w:t>
            </w:r>
          </w:p>
          <w:p w14:paraId="258B97C5" w14:textId="0DC7F3BB" w:rsidR="009F781A" w:rsidRDefault="00507EAE" w:rsidP="00510096">
            <w:pPr>
              <w:shd w:val="clear" w:color="auto" w:fill="FFFFFF"/>
              <w:spacing w:after="0" w:line="240" w:lineRule="auto"/>
              <w:ind w:firstLine="284"/>
              <w:jc w:val="both"/>
              <w:rPr>
                <w:rFonts w:eastAsia="Times New Roman"/>
                <w:sz w:val="24"/>
                <w:szCs w:val="24"/>
                <w:lang w:eastAsia="lv-LV"/>
              </w:rPr>
            </w:pPr>
            <w:r w:rsidRPr="003500AF">
              <w:rPr>
                <w:rFonts w:eastAsia="Times New Roman"/>
                <w:sz w:val="24"/>
                <w:szCs w:val="24"/>
              </w:rPr>
              <w:t>Likumprojekts neparedz no komercdarbību regulējošajiem normatīvajiem aktiem atšķirīgu zvērināta tiesu izpildītāja biroj</w:t>
            </w:r>
            <w:r w:rsidR="007D2A3D" w:rsidRPr="003500AF">
              <w:rPr>
                <w:rFonts w:eastAsia="Times New Roman"/>
                <w:sz w:val="24"/>
                <w:szCs w:val="24"/>
              </w:rPr>
              <w:t>a</w:t>
            </w:r>
            <w:r w:rsidRPr="003500AF">
              <w:rPr>
                <w:rFonts w:eastAsia="Times New Roman"/>
                <w:sz w:val="24"/>
                <w:szCs w:val="24"/>
              </w:rPr>
              <w:t xml:space="preserve"> reģistrācijas procedūru komercreģistrā.</w:t>
            </w:r>
            <w:r w:rsidR="009F781A" w:rsidRPr="003500AF">
              <w:rPr>
                <w:rFonts w:eastAsia="Times New Roman"/>
                <w:sz w:val="24"/>
                <w:szCs w:val="24"/>
              </w:rPr>
              <w:t xml:space="preserve"> Papildus n</w:t>
            </w:r>
            <w:r w:rsidR="009F781A" w:rsidRPr="003500AF">
              <w:rPr>
                <w:rFonts w:eastAsia="Times New Roman"/>
                <w:sz w:val="24"/>
                <w:szCs w:val="24"/>
                <w:lang w:eastAsia="lv-LV"/>
              </w:rPr>
              <w:t>orādāms, ka komercreģistra iestāde pēc Padomes piekrišanas saņemšanas vairs neveiks pārbaudi par tām ziņām, kas var būt par pamatu Padomes lēmumam par atteikumu dot piekrišanu, proti, zvērināta tiesu izpildītāja biroja sastāva atbilstību Tiesu izpildītāju likumam, zvērināta tiesu izpildītāja biroja dibinātāju, dalībnieku piederību tikai vienam zvērināta tiesu izpildītāja birojam, zvērināta tiesu izpildītāja biroja tiesiskās formas atbilstību Tiesu izpildītāju likuma prasībām un zvērināta tiesu izpildītāja biroja statūtu, dibināšanas līguma, dibināšanas lēmuma vai sabiedrības līguma atbilstību Tiesu izpildītāju likuma prasībām. Tādā veidā netiks dublēta Padomes funkcija un komercreģistra iestādei netiks radīts papildu administratīvais slogs un papildu finansiālās izmaksas. Komercreģistra iestāde veiks visas pārbaudes, ko tā saskaņā ar normatīvajiem aktiem veic attiecībā uz jebkuru komersantu un kas izriet no Komerclikuma, likuma "Par Latvijas Republikas Uzņēmumu reģistru" un citu normatīvo aktu prasībām.</w:t>
            </w:r>
          </w:p>
          <w:p w14:paraId="4ADE0AE6" w14:textId="2D3DDAFE" w:rsidR="006F607C" w:rsidRPr="00A93824" w:rsidRDefault="00CA0687" w:rsidP="003C4C39">
            <w:pPr>
              <w:spacing w:after="0" w:line="240" w:lineRule="auto"/>
              <w:ind w:firstLine="284"/>
              <w:jc w:val="both"/>
              <w:rPr>
                <w:rFonts w:eastAsia="Calibri"/>
                <w:b/>
                <w:sz w:val="24"/>
                <w:szCs w:val="24"/>
                <w:highlight w:val="yellow"/>
              </w:rPr>
            </w:pPr>
            <w:r w:rsidRPr="00E35C20">
              <w:rPr>
                <w:b/>
                <w:sz w:val="24"/>
                <w:szCs w:val="24"/>
                <w:highlight w:val="yellow"/>
              </w:rPr>
              <w:t xml:space="preserve">Lai skaidri noteiktu atbildības sadalījumu ne tikai nodokļu saistību izpildei starp sabiedrību ar ierobežotu atbildību un tās vienīgo dibinātāju, dalībnieku un amatpersonu, ja sabiedrībai nodalīto līdzekļu nepietiks nodokļu saistību segšanai, kā arī gadījumā, ja zvērināts tiesu izpildītājs izvēlēsies organizēt savu saimniecisko darbību citā formā (no </w:t>
            </w:r>
            <w:r>
              <w:rPr>
                <w:b/>
                <w:sz w:val="24"/>
                <w:szCs w:val="24"/>
                <w:highlight w:val="yellow"/>
              </w:rPr>
              <w:t xml:space="preserve">pašnodarbinātās personas uz </w:t>
            </w:r>
            <w:r w:rsidRPr="00E35C20">
              <w:rPr>
                <w:b/>
                <w:sz w:val="24"/>
                <w:szCs w:val="24"/>
                <w:highlight w:val="yellow"/>
              </w:rPr>
              <w:t>sabiedrību ar ierobežotu atbildību), Likumprojekts paredz noteikt, j</w:t>
            </w:r>
            <w:r w:rsidRPr="00E35C20">
              <w:rPr>
                <w:rFonts w:eastAsia="Calibri"/>
                <w:b/>
                <w:sz w:val="24"/>
                <w:szCs w:val="24"/>
                <w:highlight w:val="yellow"/>
                <w:shd w:val="clear" w:color="auto" w:fill="FFFFFF"/>
              </w:rPr>
              <w:t xml:space="preserve">a tiek izveidots zvērināta tiesu izpildītāja birojs, tad tas ir zvērināta tiesu izpildītāja kā pašnodarbinātās personas saimniecisko darījumu </w:t>
            </w:r>
            <w:r w:rsidRPr="00E35C20">
              <w:rPr>
                <w:rFonts w:eastAsia="Calibri"/>
                <w:b/>
                <w:sz w:val="24"/>
                <w:szCs w:val="24"/>
                <w:highlight w:val="yellow"/>
                <w:shd w:val="clear" w:color="auto" w:fill="FFFFFF"/>
              </w:rPr>
              <w:lastRenderedPageBreak/>
              <w:t>saistību un tiesību pārņēmējs.</w:t>
            </w:r>
            <w:r w:rsidRPr="00E35C20">
              <w:rPr>
                <w:rFonts w:eastAsia="Calibri"/>
                <w:b/>
                <w:sz w:val="24"/>
                <w:szCs w:val="24"/>
                <w:shd w:val="clear" w:color="auto" w:fill="FFFFFF"/>
              </w:rPr>
              <w:t xml:space="preserve"> </w:t>
            </w:r>
            <w:r w:rsidRPr="00E35C20">
              <w:rPr>
                <w:rFonts w:eastAsia="Calibri"/>
                <w:b/>
                <w:sz w:val="24"/>
                <w:szCs w:val="24"/>
                <w:highlight w:val="yellow"/>
              </w:rPr>
              <w:t xml:space="preserve">Papildus norādāms, ka Padome atbilstoši Tiesu izpildītāju likumā noteiktajai kompetencei jau šobrīd, gan pēc Likumprojektā noteiktā regulējuma spēkā stāšanās sekos līdzi tam, lai visi zvērināta tiesu izpildītāja biroji/zvērinātu tiesu izpildītāju prakses vietas būtu rentablas un neveidotos nodokļu parādi. Būtiski uzsverams, ka Padome saskaņā ar Likumprojektu arī dos atzinumu, ļaut vai neļaut reorganizēt un reģistrēt izmaiņas Uzņēmumu reģistrā. Parādu esamība un iespēja, ka tie var netikt nomaksāti, var būt pamats Padome nedot piekrišanu zvērināta tiesu izpildītāja biroja izveidei, jo tas būtu pretrunā zvērināta tiesu izpildītāja ētikas normām un Tiesu izpildītāju likumam. </w:t>
            </w:r>
            <w:r w:rsidR="006F607C" w:rsidRPr="00A93824">
              <w:rPr>
                <w:rFonts w:eastAsia="Calibri"/>
                <w:b/>
                <w:sz w:val="24"/>
                <w:szCs w:val="24"/>
                <w:highlight w:val="yellow"/>
              </w:rPr>
              <w:t xml:space="preserve">Turklāt uzsverams, ja zvērināta </w:t>
            </w:r>
            <w:r w:rsidR="003C4C39" w:rsidRPr="00A93824">
              <w:rPr>
                <w:rFonts w:eastAsia="Calibri"/>
                <w:b/>
                <w:sz w:val="24"/>
                <w:szCs w:val="24"/>
                <w:highlight w:val="yellow"/>
              </w:rPr>
              <w:t xml:space="preserve">tiesu izpildītāja </w:t>
            </w:r>
            <w:r w:rsidR="006F607C" w:rsidRPr="00A93824">
              <w:rPr>
                <w:rFonts w:eastAsia="Calibri"/>
                <w:b/>
                <w:sz w:val="24"/>
                <w:szCs w:val="24"/>
                <w:highlight w:val="yellow"/>
              </w:rPr>
              <w:t>birojam veidosies nodokļu parādi un kārtība par nodokļu parādu atmaksu nebūs saskaņota ar Valsts ieņēmumu dienestu normatīvajos aktos noteiktā kārtībā, pret to līdzīgi kā pret ikvienu citu saimnieciskās darbības veicēju nodokļu administrācija par konstatētajiem normatīvo aktu pārkāpumiem var piemērot sankcijas.</w:t>
            </w:r>
          </w:p>
          <w:p w14:paraId="6E3E49A1" w14:textId="6A804CD6" w:rsidR="00F65280" w:rsidRPr="003500AF" w:rsidRDefault="00F65280"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lang w:eastAsia="lv-LV"/>
              </w:rPr>
              <w:t xml:space="preserve">Norādāms, ka zvērināta tiesu izpildītāja biroju izveide sekmēs sociālo aizsardzību zvērinātiem tiesu izpildītājiem, jo arī zvērinātu tiesu izpildītāja birojiem kā darba devējiem būs jāsedz maksājumi saistībā ar valsts sociālo apdrošināšanu. Zvērināts tiesu izpildītājs būs pakļauts sociālajai apdrošināšanai kā valdes loceklis, jo no zvērināta tiesu izpildītāja biroja saņemtā atlīdzība būs zvērināta tiesu izpildītāja obligāto iemaksu objekts. Turklāt likumprojektā ir tieši noteikts, ka </w:t>
            </w:r>
            <w:r w:rsidRPr="003500AF">
              <w:rPr>
                <w:rFonts w:eastAsia="Times New Roman"/>
                <w:sz w:val="24"/>
                <w:szCs w:val="24"/>
              </w:rPr>
              <w:t>zvērinātam tiesu izpildītājam, kurš ir attiecīgā zvērināta tiesu izpildītāja biroja dalībnieks, jāieņem zvērināta tiesu izpildītāja biroja valdes locekļa amats</w:t>
            </w:r>
            <w:r w:rsidR="0044256F">
              <w:rPr>
                <w:rFonts w:eastAsia="Times New Roman"/>
                <w:sz w:val="24"/>
                <w:szCs w:val="24"/>
              </w:rPr>
              <w:t xml:space="preserve"> </w:t>
            </w:r>
            <w:r w:rsidR="0044256F" w:rsidRPr="00A93824">
              <w:rPr>
                <w:rFonts w:eastAsia="Times New Roman"/>
                <w:b/>
                <w:bCs/>
                <w:sz w:val="24"/>
                <w:szCs w:val="24"/>
              </w:rPr>
              <w:t>un tam kā valdes loceklim jānosaka atlīdzība</w:t>
            </w:r>
            <w:r w:rsidR="0044256F" w:rsidRPr="00A93824">
              <w:rPr>
                <w:b/>
                <w:bCs/>
                <w:sz w:val="24"/>
                <w:szCs w:val="24"/>
              </w:rPr>
              <w:t>, kas attiecīgi būs sociālo apdrošināšanas iemaksas objekts</w:t>
            </w:r>
            <w:r w:rsidRPr="003500AF">
              <w:rPr>
                <w:rFonts w:eastAsia="Times New Roman"/>
                <w:sz w:val="24"/>
                <w:szCs w:val="24"/>
              </w:rPr>
              <w:t xml:space="preserve">. Zvērinātam tiesu izpildītājam ir jāpiedalās sabiedrības ar ierobežotu atbildību pārvaldības institūcijās. Šāda prasība ir pamatota, jo no sabiedrības ar ierobežotu atbildības darbības ir atkarīga zvērināta tiesu izpildītāja kā valsts amatpersonas prakses nodrošināšana. Zvērinātam tiesu izpildītājam ir jābūt atbildīgam, informētam un jāpiedalās savas prakses saimnieciskā organizēšanā. </w:t>
            </w:r>
            <w:r w:rsidRPr="003500AF">
              <w:rPr>
                <w:rFonts w:eastAsia="Times New Roman"/>
                <w:sz w:val="24"/>
                <w:szCs w:val="24"/>
                <w:lang w:eastAsia="lv-LV"/>
              </w:rPr>
              <w:t>Ņemot vērā minēto, likumprojekts nodrošina, ka visi zvērināti tiesu izpildītāji ir pakļauti valsts sociālajai apdrošināšanai.</w:t>
            </w:r>
          </w:p>
          <w:p w14:paraId="340AF2E9" w14:textId="77777777" w:rsidR="009F781A" w:rsidRPr="003500AF" w:rsidRDefault="009F781A"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rPr>
              <w:t>Atbilstoši likumprojektā paredzētajam z</w:t>
            </w:r>
            <w:r w:rsidR="00507EAE" w:rsidRPr="003500AF">
              <w:rPr>
                <w:rFonts w:eastAsia="Times New Roman"/>
                <w:sz w:val="24"/>
                <w:szCs w:val="24"/>
              </w:rPr>
              <w:t>vērināta tiesu izpildītāja biroja nosaukums tiek veidots no biroja dibinātāja vai aktuālā dalībnieka vārda, uzvārda un vārdiem "zvērināta tiesu izpildītāja birojs". Tikai zvērinātu tiesu izpildītāju birojiem ir tiesības savā nosaukumā lietot minēto apzīmējumu. Zvērināta tiesu izpildītāja birojs nevar tikt apzīmēts kā savādāk.</w:t>
            </w:r>
          </w:p>
          <w:p w14:paraId="68899CE3" w14:textId="41EAB7B5" w:rsidR="009F781A" w:rsidRDefault="005A5543"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lang w:eastAsia="lv-LV"/>
              </w:rPr>
              <w:lastRenderedPageBreak/>
              <w:t xml:space="preserve">Likumprojekts arī noteic noteikumus attiecībā uz zvērināta tiesu izpildītāja biroju likvidāciju. </w:t>
            </w:r>
            <w:r w:rsidR="00507EAE" w:rsidRPr="003500AF">
              <w:rPr>
                <w:sz w:val="24"/>
                <w:szCs w:val="24"/>
              </w:rPr>
              <w:t xml:space="preserve">Zvērināta tiesu izpildītāja biroja kapitāldaļas atsavina vai biroja darbību izbeidz, ieceļot likvidatoru, pats sabiedrības ar ierobežotu atbildību dalībnieks. Ja tas netiek darīts vai, ja iestājas zvērināta tiesu izpildītāja, kurš ir biroja dalībnieks, nāve, lēmumu par sabiedrības izbeigšanu un likvidatora iecelšanu pieņem </w:t>
            </w:r>
            <w:r w:rsidRPr="003500AF">
              <w:rPr>
                <w:sz w:val="24"/>
                <w:szCs w:val="24"/>
              </w:rPr>
              <w:t>P</w:t>
            </w:r>
            <w:r w:rsidR="00507EAE" w:rsidRPr="003500AF">
              <w:rPr>
                <w:sz w:val="24"/>
                <w:szCs w:val="24"/>
              </w:rPr>
              <w:t xml:space="preserve">adome. </w:t>
            </w:r>
          </w:p>
          <w:p w14:paraId="64967AF6" w14:textId="2A853CF1" w:rsidR="00760801" w:rsidRPr="00760801" w:rsidRDefault="00760801" w:rsidP="00510096">
            <w:pPr>
              <w:shd w:val="clear" w:color="auto" w:fill="FFFFFF"/>
              <w:spacing w:after="0" w:line="240" w:lineRule="auto"/>
              <w:ind w:firstLine="284"/>
              <w:jc w:val="both"/>
              <w:rPr>
                <w:rFonts w:eastAsia="Times New Roman"/>
                <w:b/>
                <w:bCs/>
                <w:sz w:val="24"/>
                <w:szCs w:val="24"/>
              </w:rPr>
            </w:pPr>
            <w:r w:rsidRPr="00760801">
              <w:rPr>
                <w:rFonts w:eastAsia="Times New Roman"/>
                <w:b/>
                <w:bCs/>
                <w:sz w:val="24"/>
                <w:szCs w:val="24"/>
                <w:highlight w:val="yellow"/>
              </w:rPr>
              <w:t>Ja zvērināta tiesu izpildītāja birojs tiek likvidēts sakarā ar to, ka zvērināts tiesu izpildītājs atbrīvots vai atcelts no amata vai tas miris</w:t>
            </w:r>
            <w:r>
              <w:rPr>
                <w:rFonts w:eastAsia="Times New Roman"/>
                <w:b/>
                <w:bCs/>
                <w:sz w:val="24"/>
                <w:szCs w:val="24"/>
                <w:highlight w:val="yellow"/>
              </w:rPr>
              <w:t xml:space="preserve">, amatu atstājušā zvērināta tiesu izpildītāja lietas un grāmatas pārņem un nepieciešamās amata darbības turpina veikt Tiesu izpildītāju likumā noteiktā kārtībā tieslietu ministra rīkojumā noteiktais zvērināts tiesu izpildītājs. </w:t>
            </w:r>
          </w:p>
          <w:p w14:paraId="2673FC5E" w14:textId="4D07FA1E" w:rsidR="009F781A" w:rsidRPr="003500AF" w:rsidRDefault="00507EAE"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lang w:eastAsia="lv-LV"/>
              </w:rPr>
              <w:t>Zvērināt</w:t>
            </w:r>
            <w:r w:rsidR="007D2A3D" w:rsidRPr="003500AF">
              <w:rPr>
                <w:rFonts w:eastAsia="Times New Roman"/>
                <w:sz w:val="24"/>
                <w:szCs w:val="24"/>
                <w:lang w:eastAsia="lv-LV"/>
              </w:rPr>
              <w:t>u</w:t>
            </w:r>
            <w:r w:rsidRPr="003500AF">
              <w:rPr>
                <w:rFonts w:eastAsia="Times New Roman"/>
                <w:sz w:val="24"/>
                <w:szCs w:val="24"/>
                <w:lang w:eastAsia="lv-LV"/>
              </w:rPr>
              <w:t xml:space="preserve"> tiesu izpildītāj</w:t>
            </w:r>
            <w:r w:rsidR="007D2A3D" w:rsidRPr="003500AF">
              <w:rPr>
                <w:rFonts w:eastAsia="Times New Roman"/>
                <w:sz w:val="24"/>
                <w:szCs w:val="24"/>
                <w:lang w:eastAsia="lv-LV"/>
              </w:rPr>
              <w:t>u</w:t>
            </w:r>
            <w:r w:rsidRPr="003500AF">
              <w:rPr>
                <w:rFonts w:eastAsia="Times New Roman"/>
                <w:sz w:val="24"/>
                <w:szCs w:val="24"/>
                <w:lang w:eastAsia="lv-LV"/>
              </w:rPr>
              <w:t xml:space="preserve"> biroji uz darba līguma </w:t>
            </w:r>
            <w:r w:rsidR="00A02DC8" w:rsidRPr="00A02DC8">
              <w:rPr>
                <w:color w:val="000000"/>
                <w:sz w:val="24"/>
                <w:szCs w:val="24"/>
                <w:lang w:eastAsia="zh-CN"/>
              </w:rPr>
              <w:t xml:space="preserve">vai uzņēmuma līguma </w:t>
            </w:r>
            <w:r w:rsidRPr="00A02DC8">
              <w:rPr>
                <w:rFonts w:eastAsia="Times New Roman"/>
                <w:sz w:val="24"/>
                <w:szCs w:val="24"/>
                <w:lang w:eastAsia="lv-LV"/>
              </w:rPr>
              <w:t>pamata var pieņemt darbā tehnis</w:t>
            </w:r>
            <w:r w:rsidRPr="003500AF">
              <w:rPr>
                <w:rFonts w:eastAsia="Times New Roman"/>
                <w:sz w:val="24"/>
                <w:szCs w:val="24"/>
                <w:lang w:eastAsia="lv-LV"/>
              </w:rPr>
              <w:t>ko, saimniecisko un konsultatīvo personālu, kuram ir aizliegts veikt tiesu izpildītāja amata darbības un sniegt juridisko palīdzību. Par tehniskā, saimnieciskā un konsultatīvā personāla darbību ir atbildīgi zvērināti tiesu izpildītāji.</w:t>
            </w:r>
            <w:r w:rsidRPr="003500AF">
              <w:rPr>
                <w:rFonts w:eastAsia="Times New Roman"/>
                <w:sz w:val="24"/>
                <w:szCs w:val="24"/>
              </w:rPr>
              <w:t xml:space="preserve"> Zvērinātu tiesu izpildītāju birojiem kā darba devējiem saistoši visi normatīvie akti, kas regulē darba tiesiskās attiecības un valsts sociālo apdrošināšanu. </w:t>
            </w:r>
          </w:p>
          <w:p w14:paraId="0C3A6407" w14:textId="77777777" w:rsidR="009F781A" w:rsidRPr="003500AF" w:rsidRDefault="00507EAE" w:rsidP="00510096">
            <w:pPr>
              <w:shd w:val="clear" w:color="auto" w:fill="FFFFFF"/>
              <w:spacing w:after="0" w:line="240" w:lineRule="auto"/>
              <w:ind w:firstLine="284"/>
              <w:jc w:val="both"/>
              <w:rPr>
                <w:rFonts w:eastAsia="Times New Roman"/>
                <w:sz w:val="24"/>
                <w:szCs w:val="24"/>
              </w:rPr>
            </w:pPr>
            <w:r w:rsidRPr="003500AF">
              <w:rPr>
                <w:sz w:val="24"/>
                <w:szCs w:val="24"/>
                <w:shd w:val="clear" w:color="auto" w:fill="FFFFFF"/>
              </w:rPr>
              <w:t>Zvērināti tiesu izpildītāji kārto savu ieņēmumu un izdevumu uzskaiti</w:t>
            </w:r>
            <w:r w:rsidRPr="003500AF">
              <w:rPr>
                <w:rFonts w:eastAsia="Times New Roman"/>
                <w:sz w:val="24"/>
                <w:szCs w:val="24"/>
              </w:rPr>
              <w:t xml:space="preserve"> kā fiziskas personas, kas veic saimniecisko darbību.</w:t>
            </w:r>
            <w:r w:rsidR="009F781A" w:rsidRPr="003500AF">
              <w:rPr>
                <w:rFonts w:eastAsia="Times New Roman"/>
                <w:sz w:val="24"/>
                <w:szCs w:val="24"/>
              </w:rPr>
              <w:t xml:space="preserve"> Savukārt z</w:t>
            </w:r>
            <w:r w:rsidRPr="003500AF">
              <w:rPr>
                <w:rFonts w:eastAsia="Times New Roman"/>
                <w:sz w:val="24"/>
                <w:szCs w:val="24"/>
              </w:rPr>
              <w:t>vērinātu tiesu izpildītāju birojs kārto grāmatvedības uzskaiti atbilstoši normatīvajos aktos noteiktajai kārtībai, kas paredzēta viena dalībnieka sabiedrībai ar ierobežotu atbildību.</w:t>
            </w:r>
            <w:r w:rsidR="009F781A" w:rsidRPr="003500AF">
              <w:rPr>
                <w:rFonts w:eastAsia="Times New Roman"/>
                <w:sz w:val="24"/>
                <w:szCs w:val="24"/>
              </w:rPr>
              <w:t xml:space="preserve"> </w:t>
            </w:r>
            <w:r w:rsidRPr="003500AF">
              <w:rPr>
                <w:sz w:val="24"/>
                <w:szCs w:val="24"/>
              </w:rPr>
              <w:t xml:space="preserve">Ieņēmumi no zvērināta tiesu izpildītāja prakses ir </w:t>
            </w:r>
            <w:r w:rsidRPr="003500AF">
              <w:rPr>
                <w:rFonts w:eastAsia="Times New Roman"/>
                <w:sz w:val="24"/>
                <w:szCs w:val="24"/>
              </w:rPr>
              <w:t xml:space="preserve">zvērinātu tiesu izpildītāju biroja </w:t>
            </w:r>
            <w:r w:rsidRPr="003500AF">
              <w:rPr>
                <w:sz w:val="24"/>
                <w:szCs w:val="24"/>
              </w:rPr>
              <w:t xml:space="preserve">ieņēmumi, ja zvērināts tiesu izpildītājs izveidojis biroju. Uz </w:t>
            </w:r>
            <w:r w:rsidR="009F781A" w:rsidRPr="003500AF">
              <w:rPr>
                <w:sz w:val="24"/>
                <w:szCs w:val="24"/>
              </w:rPr>
              <w:t xml:space="preserve">zvērinātu </w:t>
            </w:r>
            <w:r w:rsidRPr="003500AF">
              <w:rPr>
                <w:sz w:val="24"/>
                <w:szCs w:val="24"/>
              </w:rPr>
              <w:t>tiesu izpildītāju birojiem tiks attiecināti visi normatīvie akti par grāmatvedības uzskaiti vai nodokļiem, kuri attiecas uz komercsabiedrībām. Dividendes tiek izmaksātas Komerclikumā noteiktajā kārtībā.</w:t>
            </w:r>
          </w:p>
          <w:p w14:paraId="7CC1DD12" w14:textId="6DA7A85E" w:rsidR="00507EAE" w:rsidRPr="003500AF" w:rsidRDefault="005A5543" w:rsidP="00510096">
            <w:pPr>
              <w:shd w:val="clear" w:color="auto" w:fill="FFFFFF"/>
              <w:spacing w:after="0" w:line="240" w:lineRule="auto"/>
              <w:ind w:firstLine="284"/>
              <w:jc w:val="both"/>
              <w:rPr>
                <w:rFonts w:eastAsia="Times New Roman"/>
                <w:sz w:val="24"/>
                <w:szCs w:val="24"/>
              </w:rPr>
            </w:pPr>
            <w:r w:rsidRPr="003500AF">
              <w:rPr>
                <w:rFonts w:eastAsia="Times New Roman"/>
                <w:sz w:val="24"/>
                <w:szCs w:val="24"/>
                <w:lang w:eastAsia="lv-LV"/>
              </w:rPr>
              <w:t xml:space="preserve">Zvērināta tiesu izpildītāja amats nav mantojams, līdz ar to mantinieks nevarēs kļūt par zvērināta tiesu izpildītāja biroja dalībnieku. </w:t>
            </w:r>
            <w:r w:rsidR="009F781A" w:rsidRPr="003500AF">
              <w:rPr>
                <w:rFonts w:eastAsia="Times New Roman"/>
                <w:sz w:val="24"/>
                <w:szCs w:val="24"/>
              </w:rPr>
              <w:t>Saskaņā ar likumprojektu z</w:t>
            </w:r>
            <w:r w:rsidR="00507EAE" w:rsidRPr="003500AF">
              <w:rPr>
                <w:rFonts w:eastAsia="Times New Roman"/>
                <w:sz w:val="24"/>
                <w:szCs w:val="24"/>
              </w:rPr>
              <w:t>vērināta tiesu izpildītāja mantinieki iegūst tikai tiesības saņemt to, kas pienāktos mirušajam sabiedrības biedram (mantojuma atstājējam) pie galīgās norēķināšanās, ja sabiedrība tiktu izbeigta mantojuma atklāšanās brīdī. Ja zvērināta tiesu izpildītāja nāves gadījumā pieteiksies mantinieki, tad tie iegūst tiesības atsavināt mantotās pamatkapitāla daļas sabiedrībai un saņemt atlīdzību atbilstoši tai likvidācijas kvotai, kuru saņemtu mirušais dalībnieks mantojuma atklāšanās brīdī.</w:t>
            </w:r>
            <w:r w:rsidRPr="003500AF">
              <w:rPr>
                <w:rFonts w:eastAsia="Times New Roman"/>
                <w:sz w:val="24"/>
                <w:szCs w:val="24"/>
                <w:lang w:eastAsia="lv-LV"/>
              </w:rPr>
              <w:t xml:space="preserve"> Ņemot vērā, ka zvērinātu tiesu izpildītāju  biroji tiks dibināti kā vienas personas sabiedrība ar ierobežotu atbildību, kurā kā dibinātāji tiesīgi darboties tikai zvērināti tiesu izpildītāji, lai tiktu noregulēts jautājums par </w:t>
            </w:r>
            <w:r w:rsidRPr="003500AF">
              <w:rPr>
                <w:rFonts w:eastAsia="Times New Roman"/>
                <w:sz w:val="24"/>
                <w:szCs w:val="24"/>
                <w:lang w:eastAsia="lv-LV"/>
              </w:rPr>
              <w:lastRenderedPageBreak/>
              <w:t>nodokļu administrēšanas un atbildības jautājumiem, likumprojekts paredz, ka zvērinātu tiesu izpildītāju biroja pamatkapitāla daļas ir aizliegts ieķīlāt vai citādāk apgrūtināt ar lietu tiesībām.</w:t>
            </w:r>
          </w:p>
          <w:p w14:paraId="38EA5AA7" w14:textId="77777777" w:rsidR="005A5543" w:rsidRPr="003500AF" w:rsidRDefault="00507EAE" w:rsidP="00510096">
            <w:pPr>
              <w:spacing w:after="0" w:line="240" w:lineRule="auto"/>
              <w:ind w:firstLine="284"/>
              <w:jc w:val="both"/>
              <w:rPr>
                <w:rFonts w:eastAsia="Times New Roman"/>
                <w:sz w:val="24"/>
                <w:szCs w:val="24"/>
              </w:rPr>
            </w:pPr>
            <w:r w:rsidRPr="003500AF">
              <w:rPr>
                <w:rFonts w:eastAsia="Times New Roman"/>
                <w:sz w:val="24"/>
                <w:szCs w:val="24"/>
              </w:rPr>
              <w:t>Ja zvērinātu tiesu izpildītāju birojs dibināts kā sabiedrība ar ierobežotu atbildību, tā pamatkapitāla daļas var atsavināt tikai zvērinātam tiesu izpildītājam Komerclikumā vai šajā likumā paredzētajos gadījumos.</w:t>
            </w:r>
          </w:p>
          <w:p w14:paraId="4A1BFF35" w14:textId="77777777" w:rsidR="005A5543" w:rsidRPr="003500AF" w:rsidRDefault="0053220F" w:rsidP="00510096">
            <w:pPr>
              <w:spacing w:after="0" w:line="240" w:lineRule="auto"/>
              <w:ind w:firstLine="284"/>
              <w:jc w:val="both"/>
              <w:rPr>
                <w:rFonts w:eastAsia="Times New Roman"/>
                <w:sz w:val="24"/>
                <w:szCs w:val="24"/>
                <w:lang w:eastAsia="lv-LV"/>
              </w:rPr>
            </w:pPr>
            <w:r w:rsidRPr="003500AF">
              <w:rPr>
                <w:rFonts w:eastAsia="Times New Roman"/>
                <w:sz w:val="24"/>
                <w:szCs w:val="24"/>
                <w:lang w:eastAsia="lv-LV"/>
              </w:rPr>
              <w:t xml:space="preserve">Tāpat norādāms, ka likumprojekts neparedz no komercdarbību regulējošajiem normatīvajiem aktiem atšķirīgu zvērināta </w:t>
            </w:r>
            <w:r w:rsidR="005A5543" w:rsidRPr="003500AF">
              <w:rPr>
                <w:rFonts w:eastAsia="Times New Roman"/>
                <w:sz w:val="24"/>
                <w:szCs w:val="24"/>
                <w:lang w:eastAsia="lv-LV"/>
              </w:rPr>
              <w:t>tiesu izpildītāja</w:t>
            </w:r>
            <w:r w:rsidRPr="003500AF">
              <w:rPr>
                <w:rFonts w:eastAsia="Times New Roman"/>
                <w:sz w:val="24"/>
                <w:szCs w:val="24"/>
                <w:lang w:eastAsia="lv-LV"/>
              </w:rPr>
              <w:t xml:space="preserve"> biroju reģistrācijas procedūru komercreģistrā, no tā izrietošās pārbaudes un atšķirīgu nodokļu maksātāja reģistrācijas numura (koda) piešķiršanu. Likumprojekts nav arī saistīts ar nepieciešamību Uzņēmumu reģistram veidot jaunus informācijas sistēmas saslēgumus vai informācijas nodošanas kanālus Padomei, V</w:t>
            </w:r>
            <w:r w:rsidR="005A5543" w:rsidRPr="003500AF">
              <w:rPr>
                <w:rFonts w:eastAsia="Times New Roman"/>
                <w:sz w:val="24"/>
                <w:szCs w:val="24"/>
                <w:lang w:eastAsia="lv-LV"/>
              </w:rPr>
              <w:t xml:space="preserve">alsts ieņēmumu dienestam </w:t>
            </w:r>
            <w:r w:rsidRPr="003500AF">
              <w:rPr>
                <w:rFonts w:eastAsia="Times New Roman"/>
                <w:sz w:val="24"/>
                <w:szCs w:val="24"/>
                <w:lang w:eastAsia="lv-LV"/>
              </w:rPr>
              <w:t>vai citām institūcijām. </w:t>
            </w:r>
          </w:p>
          <w:p w14:paraId="45C20444" w14:textId="77777777" w:rsidR="005A5543" w:rsidRPr="003500AF" w:rsidRDefault="0053220F" w:rsidP="00510096">
            <w:pPr>
              <w:spacing w:after="0" w:line="240" w:lineRule="auto"/>
              <w:ind w:firstLine="284"/>
              <w:jc w:val="both"/>
              <w:rPr>
                <w:rFonts w:eastAsia="Times New Roman"/>
                <w:sz w:val="24"/>
                <w:szCs w:val="24"/>
                <w:lang w:eastAsia="lv-LV"/>
              </w:rPr>
            </w:pPr>
            <w:r w:rsidRPr="003500AF">
              <w:rPr>
                <w:rFonts w:eastAsia="Times New Roman"/>
                <w:sz w:val="24"/>
                <w:szCs w:val="24"/>
                <w:lang w:eastAsia="lv-LV"/>
              </w:rPr>
              <w:t xml:space="preserve">Ieņēmumus no zvērināta </w:t>
            </w:r>
            <w:r w:rsidR="005A5543" w:rsidRPr="003500AF">
              <w:rPr>
                <w:rFonts w:eastAsia="Times New Roman"/>
                <w:sz w:val="24"/>
                <w:szCs w:val="24"/>
                <w:lang w:eastAsia="lv-LV"/>
              </w:rPr>
              <w:t>tiesu izpildītāja</w:t>
            </w:r>
            <w:r w:rsidRPr="003500AF">
              <w:rPr>
                <w:rFonts w:eastAsia="Times New Roman"/>
                <w:sz w:val="24"/>
                <w:szCs w:val="24"/>
                <w:lang w:eastAsia="lv-LV"/>
              </w:rPr>
              <w:t xml:space="preserve"> prakses veidos klientu maksājumi par </w:t>
            </w:r>
            <w:r w:rsidR="005A5543" w:rsidRPr="003500AF">
              <w:rPr>
                <w:rFonts w:eastAsia="Times New Roman"/>
                <w:sz w:val="24"/>
                <w:szCs w:val="24"/>
                <w:lang w:eastAsia="lv-LV"/>
              </w:rPr>
              <w:t>amata</w:t>
            </w:r>
            <w:r w:rsidRPr="003500AF">
              <w:rPr>
                <w:rFonts w:eastAsia="Times New Roman"/>
                <w:sz w:val="24"/>
                <w:szCs w:val="24"/>
                <w:lang w:eastAsia="lv-LV"/>
              </w:rPr>
              <w:t xml:space="preserve"> darbību pildīšanu un sniegto juridisko palīdzību. Ieņēmumi no zvērināta </w:t>
            </w:r>
            <w:r w:rsidR="005A5543" w:rsidRPr="003500AF">
              <w:rPr>
                <w:rFonts w:eastAsia="Times New Roman"/>
                <w:sz w:val="24"/>
                <w:szCs w:val="24"/>
                <w:lang w:eastAsia="lv-LV"/>
              </w:rPr>
              <w:t xml:space="preserve">tiesu izpildītāja </w:t>
            </w:r>
            <w:r w:rsidRPr="003500AF">
              <w:rPr>
                <w:rFonts w:eastAsia="Times New Roman"/>
                <w:sz w:val="24"/>
                <w:szCs w:val="24"/>
                <w:lang w:eastAsia="lv-LV"/>
              </w:rPr>
              <w:t xml:space="preserve"> prakses būs zvērināt</w:t>
            </w:r>
            <w:r w:rsidR="005A5543" w:rsidRPr="003500AF">
              <w:rPr>
                <w:rFonts w:eastAsia="Times New Roman"/>
                <w:sz w:val="24"/>
                <w:szCs w:val="24"/>
                <w:lang w:eastAsia="lv-LV"/>
              </w:rPr>
              <w:t>a</w:t>
            </w:r>
            <w:r w:rsidRPr="003500AF">
              <w:rPr>
                <w:rFonts w:eastAsia="Times New Roman"/>
                <w:sz w:val="24"/>
                <w:szCs w:val="24"/>
                <w:lang w:eastAsia="lv-LV"/>
              </w:rPr>
              <w:t xml:space="preserve"> </w:t>
            </w:r>
            <w:r w:rsidR="005A5543" w:rsidRPr="003500AF">
              <w:rPr>
                <w:rFonts w:eastAsia="Times New Roman"/>
                <w:sz w:val="24"/>
                <w:szCs w:val="24"/>
                <w:lang w:eastAsia="lv-LV"/>
              </w:rPr>
              <w:t xml:space="preserve">tiesu izpildītāja </w:t>
            </w:r>
            <w:r w:rsidRPr="003500AF">
              <w:rPr>
                <w:rFonts w:eastAsia="Times New Roman"/>
                <w:sz w:val="24"/>
                <w:szCs w:val="24"/>
                <w:lang w:eastAsia="lv-LV"/>
              </w:rPr>
              <w:t xml:space="preserve">biroja ieņēmumi, ja zvērināts </w:t>
            </w:r>
            <w:r w:rsidR="005A5543" w:rsidRPr="003500AF">
              <w:rPr>
                <w:rFonts w:eastAsia="Times New Roman"/>
                <w:sz w:val="24"/>
                <w:szCs w:val="24"/>
                <w:lang w:eastAsia="lv-LV"/>
              </w:rPr>
              <w:t>tiesu izpildītājs</w:t>
            </w:r>
            <w:r w:rsidRPr="003500AF">
              <w:rPr>
                <w:rFonts w:eastAsia="Times New Roman"/>
                <w:sz w:val="24"/>
                <w:szCs w:val="24"/>
                <w:lang w:eastAsia="lv-LV"/>
              </w:rPr>
              <w:t xml:space="preserve"> izveidojis biroju. Zvērinātu </w:t>
            </w:r>
            <w:r w:rsidR="005A5543" w:rsidRPr="003500AF">
              <w:rPr>
                <w:rFonts w:eastAsia="Times New Roman"/>
                <w:sz w:val="24"/>
                <w:szCs w:val="24"/>
                <w:lang w:eastAsia="lv-LV"/>
              </w:rPr>
              <w:t>tiesu izpildītāja</w:t>
            </w:r>
            <w:r w:rsidRPr="003500AF">
              <w:rPr>
                <w:rFonts w:eastAsia="Times New Roman"/>
                <w:sz w:val="24"/>
                <w:szCs w:val="24"/>
                <w:lang w:eastAsia="lv-LV"/>
              </w:rPr>
              <w:t xml:space="preserve"> prakses, neatkarīgi no saimnieciskās darbības tiesiskās formas, izdevumi ir izdevumi, kas saistīti ar prakses saimnieciskās darbības nodrošināšanu, </w:t>
            </w:r>
            <w:r w:rsidR="005A5543" w:rsidRPr="003500AF">
              <w:rPr>
                <w:rFonts w:eastAsia="Times New Roman"/>
                <w:sz w:val="24"/>
                <w:szCs w:val="24"/>
                <w:lang w:eastAsia="lv-LV"/>
              </w:rPr>
              <w:t>amata</w:t>
            </w:r>
            <w:r w:rsidRPr="003500AF">
              <w:rPr>
                <w:rFonts w:eastAsia="Times New Roman"/>
                <w:sz w:val="24"/>
                <w:szCs w:val="24"/>
                <w:lang w:eastAsia="lv-LV"/>
              </w:rPr>
              <w:t xml:space="preserve"> darbību pildīšanu, juridiskās palīdzības sniegšanu vai noteikti šajā likumā. </w:t>
            </w:r>
          </w:p>
          <w:p w14:paraId="284075CF" w14:textId="4612527C" w:rsidR="0053220F" w:rsidRPr="003500AF" w:rsidRDefault="0053220F" w:rsidP="00510096">
            <w:pPr>
              <w:spacing w:after="0" w:line="240" w:lineRule="auto"/>
              <w:ind w:firstLine="284"/>
              <w:jc w:val="both"/>
              <w:rPr>
                <w:rFonts w:eastAsia="Calibri"/>
                <w:sz w:val="24"/>
                <w:szCs w:val="24"/>
              </w:rPr>
            </w:pPr>
            <w:r w:rsidRPr="003500AF">
              <w:rPr>
                <w:rFonts w:eastAsia="Times New Roman"/>
                <w:sz w:val="24"/>
                <w:szCs w:val="24"/>
                <w:lang w:eastAsia="lv-LV"/>
              </w:rPr>
              <w:t>Norādāms, ka</w:t>
            </w:r>
            <w:r w:rsidR="005A5543" w:rsidRPr="003500AF">
              <w:rPr>
                <w:rFonts w:eastAsia="Times New Roman"/>
                <w:sz w:val="24"/>
                <w:szCs w:val="24"/>
                <w:lang w:eastAsia="lv-LV"/>
              </w:rPr>
              <w:t xml:space="preserve"> </w:t>
            </w:r>
            <w:r w:rsidRPr="003500AF">
              <w:rPr>
                <w:rFonts w:eastAsia="Times New Roman"/>
                <w:sz w:val="24"/>
                <w:szCs w:val="24"/>
                <w:lang w:eastAsia="lv-LV"/>
              </w:rPr>
              <w:t xml:space="preserve">zvērinātu </w:t>
            </w:r>
            <w:r w:rsidR="005A5543" w:rsidRPr="003500AF">
              <w:rPr>
                <w:rFonts w:eastAsia="Times New Roman"/>
                <w:sz w:val="24"/>
                <w:szCs w:val="24"/>
                <w:lang w:eastAsia="lv-LV"/>
              </w:rPr>
              <w:t xml:space="preserve">tiesu izpildītāju </w:t>
            </w:r>
            <w:r w:rsidRPr="003500AF">
              <w:rPr>
                <w:rFonts w:eastAsia="Times New Roman"/>
                <w:sz w:val="24"/>
                <w:szCs w:val="24"/>
                <w:lang w:eastAsia="lv-LV"/>
              </w:rPr>
              <w:t xml:space="preserve">biroju izveide sekmēs sociālo aizsardzību zvērinātiem </w:t>
            </w:r>
            <w:r w:rsidR="005A5543" w:rsidRPr="003500AF">
              <w:rPr>
                <w:rFonts w:eastAsia="Times New Roman"/>
                <w:sz w:val="24"/>
                <w:szCs w:val="24"/>
                <w:lang w:eastAsia="lv-LV"/>
              </w:rPr>
              <w:t>tiesu izpildītājiem</w:t>
            </w:r>
            <w:r w:rsidRPr="003500AF">
              <w:rPr>
                <w:rFonts w:eastAsia="Times New Roman"/>
                <w:sz w:val="24"/>
                <w:szCs w:val="24"/>
                <w:lang w:eastAsia="lv-LV"/>
              </w:rPr>
              <w:t xml:space="preserve">, jo arī zvērinātu </w:t>
            </w:r>
            <w:r w:rsidR="005A5543" w:rsidRPr="003500AF">
              <w:rPr>
                <w:rFonts w:eastAsia="Times New Roman"/>
                <w:sz w:val="24"/>
                <w:szCs w:val="24"/>
                <w:lang w:eastAsia="lv-LV"/>
              </w:rPr>
              <w:t>tiesu izpildītāju</w:t>
            </w:r>
            <w:r w:rsidRPr="003500AF">
              <w:rPr>
                <w:rFonts w:eastAsia="Times New Roman"/>
                <w:sz w:val="24"/>
                <w:szCs w:val="24"/>
                <w:lang w:eastAsia="lv-LV"/>
              </w:rPr>
              <w:t xml:space="preserve"> birojiem kā darba devējiem būs jāsedz maksājumi saistībā ar valsts sociālo apdrošināšanu. Zvērināts </w:t>
            </w:r>
            <w:r w:rsidR="005A5543" w:rsidRPr="003500AF">
              <w:rPr>
                <w:rFonts w:eastAsia="Times New Roman"/>
                <w:sz w:val="24"/>
                <w:szCs w:val="24"/>
                <w:lang w:eastAsia="lv-LV"/>
              </w:rPr>
              <w:t>tiesu izpildītājs</w:t>
            </w:r>
            <w:r w:rsidRPr="003500AF">
              <w:rPr>
                <w:rFonts w:eastAsia="Times New Roman"/>
                <w:sz w:val="24"/>
                <w:szCs w:val="24"/>
                <w:lang w:eastAsia="lv-LV"/>
              </w:rPr>
              <w:t xml:space="preserve"> būs pakļauts sociālajai apdrošināšanai kā valdes loceklis, jo no zvērinātu </w:t>
            </w:r>
            <w:r w:rsidR="005A5543" w:rsidRPr="003500AF">
              <w:rPr>
                <w:rFonts w:eastAsia="Times New Roman"/>
                <w:sz w:val="24"/>
                <w:szCs w:val="24"/>
                <w:lang w:eastAsia="lv-LV"/>
              </w:rPr>
              <w:t>tiesu izpildītāju</w:t>
            </w:r>
            <w:r w:rsidRPr="003500AF">
              <w:rPr>
                <w:rFonts w:eastAsia="Times New Roman"/>
                <w:sz w:val="24"/>
                <w:szCs w:val="24"/>
                <w:lang w:eastAsia="lv-LV"/>
              </w:rPr>
              <w:t xml:space="preserve"> biroja saņemtā atlīdzība būs zvērināta </w:t>
            </w:r>
            <w:r w:rsidR="005A5543" w:rsidRPr="003500AF">
              <w:rPr>
                <w:rFonts w:eastAsia="Times New Roman"/>
                <w:sz w:val="24"/>
                <w:szCs w:val="24"/>
                <w:lang w:eastAsia="lv-LV"/>
              </w:rPr>
              <w:t>tiesu izpildītāja</w:t>
            </w:r>
            <w:r w:rsidRPr="003500AF">
              <w:rPr>
                <w:rFonts w:eastAsia="Times New Roman"/>
                <w:sz w:val="24"/>
                <w:szCs w:val="24"/>
                <w:lang w:eastAsia="lv-LV"/>
              </w:rPr>
              <w:t xml:space="preserve"> obligāto iemaksu objekts. Līdz ar to likumprojekts paredz, ka zvērināti </w:t>
            </w:r>
            <w:r w:rsidR="005A5543" w:rsidRPr="003500AF">
              <w:rPr>
                <w:rFonts w:eastAsia="Times New Roman"/>
                <w:sz w:val="24"/>
                <w:szCs w:val="24"/>
                <w:lang w:eastAsia="lv-LV"/>
              </w:rPr>
              <w:t>tiesu izpildītāji</w:t>
            </w:r>
            <w:r w:rsidRPr="003500AF">
              <w:rPr>
                <w:rFonts w:eastAsia="Times New Roman"/>
                <w:sz w:val="24"/>
                <w:szCs w:val="24"/>
                <w:lang w:eastAsia="lv-LV"/>
              </w:rPr>
              <w:t xml:space="preserve"> ir pakļauti valsts sociālajai apdrošināšanai.</w:t>
            </w:r>
          </w:p>
          <w:p w14:paraId="6E4637D3" w14:textId="214AA83D" w:rsidR="00336F13" w:rsidRPr="003500AF" w:rsidRDefault="0053220F" w:rsidP="00510096">
            <w:pPr>
              <w:spacing w:after="0" w:line="240" w:lineRule="auto"/>
              <w:ind w:firstLine="284"/>
              <w:jc w:val="both"/>
              <w:rPr>
                <w:rFonts w:eastAsia="Times New Roman"/>
                <w:sz w:val="24"/>
                <w:szCs w:val="24"/>
                <w:lang w:eastAsia="lv-LV"/>
              </w:rPr>
            </w:pPr>
            <w:r w:rsidRPr="003500AF">
              <w:rPr>
                <w:rFonts w:eastAsia="Times New Roman"/>
                <w:sz w:val="24"/>
                <w:szCs w:val="24"/>
                <w:lang w:eastAsia="lv-LV"/>
              </w:rPr>
              <w:t xml:space="preserve">Ņemot vērā to, ka likumprojekts paredz iespējas veidot zvērinātu </w:t>
            </w:r>
            <w:r w:rsidR="005A5543" w:rsidRPr="003500AF">
              <w:rPr>
                <w:rFonts w:eastAsia="Times New Roman"/>
                <w:sz w:val="24"/>
                <w:szCs w:val="24"/>
                <w:lang w:eastAsia="lv-LV"/>
              </w:rPr>
              <w:t>tiesu izpildītāju</w:t>
            </w:r>
            <w:r w:rsidRPr="003500AF">
              <w:rPr>
                <w:rFonts w:eastAsia="Times New Roman"/>
                <w:sz w:val="24"/>
                <w:szCs w:val="24"/>
                <w:lang w:eastAsia="lv-LV"/>
              </w:rPr>
              <w:t xml:space="preserve"> birojus, vienlaikus tiek precizēta arī </w:t>
            </w:r>
            <w:r w:rsidR="005A5543" w:rsidRPr="003500AF">
              <w:rPr>
                <w:rFonts w:eastAsia="Times New Roman"/>
                <w:sz w:val="24"/>
                <w:szCs w:val="24"/>
                <w:lang w:eastAsia="lv-LV"/>
              </w:rPr>
              <w:t xml:space="preserve">Tiesu izpildītāju </w:t>
            </w:r>
            <w:r w:rsidRPr="003500AF">
              <w:rPr>
                <w:rFonts w:eastAsia="Times New Roman"/>
                <w:sz w:val="24"/>
                <w:szCs w:val="24"/>
                <w:lang w:eastAsia="lv-LV"/>
              </w:rPr>
              <w:t xml:space="preserve">likuma norma par zvērinātu </w:t>
            </w:r>
            <w:r w:rsidR="005A5543" w:rsidRPr="003500AF">
              <w:rPr>
                <w:rFonts w:eastAsia="Times New Roman"/>
                <w:sz w:val="24"/>
                <w:szCs w:val="24"/>
                <w:lang w:eastAsia="lv-LV"/>
              </w:rPr>
              <w:t xml:space="preserve">tiesu izpildītāju </w:t>
            </w:r>
            <w:r w:rsidRPr="003500AF">
              <w:rPr>
                <w:rFonts w:eastAsia="Times New Roman"/>
                <w:sz w:val="24"/>
                <w:szCs w:val="24"/>
                <w:lang w:eastAsia="lv-LV"/>
              </w:rPr>
              <w:t>palīg</w:t>
            </w:r>
            <w:r w:rsidR="005A5543" w:rsidRPr="003500AF">
              <w:rPr>
                <w:rFonts w:eastAsia="Times New Roman"/>
                <w:sz w:val="24"/>
                <w:szCs w:val="24"/>
                <w:lang w:eastAsia="lv-LV"/>
              </w:rPr>
              <w:t xml:space="preserve">a kandidātu un palīgu </w:t>
            </w:r>
            <w:r w:rsidRPr="003500AF">
              <w:rPr>
                <w:rFonts w:eastAsia="Times New Roman"/>
                <w:sz w:val="24"/>
                <w:szCs w:val="24"/>
                <w:lang w:eastAsia="lv-LV"/>
              </w:rPr>
              <w:t xml:space="preserve">darba tiesisko attiecību izbeigšanu ar zvērinātu </w:t>
            </w:r>
            <w:r w:rsidR="005A5543" w:rsidRPr="003500AF">
              <w:rPr>
                <w:rFonts w:eastAsia="Times New Roman"/>
                <w:sz w:val="24"/>
                <w:szCs w:val="24"/>
                <w:lang w:eastAsia="lv-LV"/>
              </w:rPr>
              <w:t>tiesu izpildītāju</w:t>
            </w:r>
            <w:r w:rsidRPr="003500AF">
              <w:rPr>
                <w:rFonts w:eastAsia="Times New Roman"/>
                <w:sz w:val="24"/>
                <w:szCs w:val="24"/>
                <w:lang w:eastAsia="lv-LV"/>
              </w:rPr>
              <w:t xml:space="preserve">, šo normu attiecinot arī uz zvērinātu </w:t>
            </w:r>
            <w:r w:rsidR="00336F13" w:rsidRPr="003500AF">
              <w:rPr>
                <w:rFonts w:eastAsia="Times New Roman"/>
                <w:sz w:val="24"/>
                <w:szCs w:val="24"/>
                <w:lang w:eastAsia="lv-LV"/>
              </w:rPr>
              <w:t>tiesu izpildītāju</w:t>
            </w:r>
            <w:r w:rsidRPr="003500AF">
              <w:rPr>
                <w:rFonts w:eastAsia="Times New Roman"/>
                <w:sz w:val="24"/>
                <w:szCs w:val="24"/>
                <w:lang w:eastAsia="lv-LV"/>
              </w:rPr>
              <w:t xml:space="preserve"> biroju.</w:t>
            </w:r>
          </w:p>
          <w:p w14:paraId="10317CFC" w14:textId="77777777" w:rsidR="0028331D" w:rsidRDefault="00AA7D89" w:rsidP="0028331D">
            <w:pPr>
              <w:spacing w:after="0" w:line="240" w:lineRule="auto"/>
              <w:ind w:firstLine="284"/>
              <w:jc w:val="both"/>
              <w:rPr>
                <w:rFonts w:eastAsia="Times New Roman"/>
                <w:sz w:val="24"/>
                <w:szCs w:val="24"/>
                <w:lang w:eastAsia="lv-LV"/>
              </w:rPr>
            </w:pPr>
            <w:r w:rsidRPr="003500AF">
              <w:rPr>
                <w:rFonts w:eastAsia="Calibri"/>
                <w:sz w:val="24"/>
                <w:szCs w:val="24"/>
              </w:rPr>
              <w:t>Norādāms, ka likumprojektā izstrādātais regulējums nerada pamatu tam, lai zvērinātu tiesu izpildītāju svītrotu no publisko personu un iestāžu saraksta. Likuma "Par Latvijas Republikas Uzņēmumu reģistru" 8.</w:t>
            </w:r>
            <w:r w:rsidRPr="003500AF">
              <w:rPr>
                <w:rFonts w:eastAsia="Calibri"/>
                <w:sz w:val="24"/>
                <w:szCs w:val="24"/>
                <w:vertAlign w:val="superscript"/>
              </w:rPr>
              <w:t>1 </w:t>
            </w:r>
            <w:r w:rsidRPr="003500AF">
              <w:rPr>
                <w:rFonts w:eastAsia="Calibri"/>
                <w:sz w:val="24"/>
                <w:szCs w:val="24"/>
              </w:rPr>
              <w:t xml:space="preserve">nodaļa nenosaka, ka subjekts būtu svītrojams no publisko personu un iestāžu saraksta, ja publiska persona (šajā gadījumā zvērināts notārs) nodibina, piemēram, sabiedrību ar ierobežotu </w:t>
            </w:r>
            <w:r w:rsidRPr="003500AF">
              <w:rPr>
                <w:rFonts w:eastAsia="Calibri"/>
                <w:sz w:val="24"/>
                <w:szCs w:val="24"/>
              </w:rPr>
              <w:lastRenderedPageBreak/>
              <w:t>atbildību</w:t>
            </w:r>
            <w:r w:rsidR="002420A0" w:rsidRPr="003500AF">
              <w:rPr>
                <w:rFonts w:eastAsia="Calibri"/>
                <w:sz w:val="24"/>
                <w:szCs w:val="24"/>
              </w:rPr>
              <w:t>, t</w:t>
            </w:r>
            <w:r w:rsidRPr="003500AF">
              <w:rPr>
                <w:rFonts w:eastAsia="Calibri"/>
                <w:sz w:val="24"/>
                <w:szCs w:val="24"/>
              </w:rPr>
              <w:t>as ir</w:t>
            </w:r>
            <w:r w:rsidR="002420A0" w:rsidRPr="003500AF">
              <w:rPr>
                <w:rFonts w:eastAsia="Calibri"/>
                <w:sz w:val="24"/>
                <w:szCs w:val="24"/>
              </w:rPr>
              <w:t>,</w:t>
            </w:r>
            <w:r w:rsidRPr="003500AF">
              <w:rPr>
                <w:rFonts w:eastAsia="Calibri"/>
                <w:sz w:val="24"/>
                <w:szCs w:val="24"/>
              </w:rPr>
              <w:t xml:space="preserve"> likumdevējs Uzņēmumu reģistram nav piešķīris tādas tiesības. Ņemot vērā minēto, </w:t>
            </w:r>
            <w:r w:rsidRPr="003500AF">
              <w:rPr>
                <w:rFonts w:eastAsia="Times New Roman"/>
                <w:sz w:val="24"/>
                <w:szCs w:val="24"/>
              </w:rPr>
              <w:t xml:space="preserve">zvērināts tiesu izpildītājs nav izslēdzams no publisko personu un iestāžu saraksta. No publisko personu un iestāžu saraksta mērķa un būtības izriet, ka zvērināts tiesu izpildītājs nav svītrojams no publisko personu un iestāžu saraksta arī pēc biroja reģistrācijas, jo saskaņā ar spēkā esošajiem normatīvajiem aktiem zvērināts tiesu izpildītājs savas darbības turpinās veikt kā amatpersona. </w:t>
            </w:r>
            <w:r w:rsidRPr="003500AF">
              <w:rPr>
                <w:rFonts w:eastAsia="Calibri"/>
                <w:sz w:val="24"/>
                <w:szCs w:val="24"/>
              </w:rPr>
              <w:t>Vienlaikus uzskatāms, ka zvērināta tiesu izpildītāja birojs nebūtu reģistrējams publisko personu un iestāžu sarakstā</w:t>
            </w:r>
            <w:r w:rsidR="002420A0" w:rsidRPr="003500AF">
              <w:rPr>
                <w:rFonts w:eastAsia="Calibri"/>
                <w:sz w:val="24"/>
                <w:szCs w:val="24"/>
              </w:rPr>
              <w:t xml:space="preserve">. Jāatzīmē, ka </w:t>
            </w:r>
            <w:r w:rsidRPr="003500AF">
              <w:rPr>
                <w:rFonts w:eastAsia="Calibri"/>
                <w:sz w:val="24"/>
                <w:szCs w:val="24"/>
              </w:rPr>
              <w:t>neviens zvērināts tiesu izpildītājs izveidoto biroju šajā sarakstā reģistrēt negrasās.</w:t>
            </w:r>
          </w:p>
          <w:p w14:paraId="74881D8F" w14:textId="3D70170F" w:rsidR="0028331D" w:rsidRPr="0028331D" w:rsidRDefault="0028331D" w:rsidP="0028331D">
            <w:pPr>
              <w:spacing w:after="0" w:line="240" w:lineRule="auto"/>
              <w:ind w:firstLine="284"/>
              <w:jc w:val="both"/>
              <w:rPr>
                <w:rFonts w:eastAsia="Times New Roman"/>
                <w:b/>
                <w:bCs/>
                <w:sz w:val="24"/>
                <w:szCs w:val="24"/>
                <w:highlight w:val="yellow"/>
                <w:lang w:eastAsia="lv-LV"/>
              </w:rPr>
            </w:pPr>
            <w:r w:rsidRPr="0028331D">
              <w:rPr>
                <w:rFonts w:eastAsia="Times New Roman"/>
                <w:b/>
                <w:bCs/>
                <w:sz w:val="24"/>
                <w:szCs w:val="24"/>
                <w:highlight w:val="yellow"/>
                <w:lang w:eastAsia="ru-RU"/>
              </w:rPr>
              <w:t xml:space="preserve">Spēkā esošais regulējums vispārējā gadījumā brīvi izvēlēties saimnieciskās darbības formu – vai nu reģistrēties kā pašnodarbinātai personai, vai reģistrēt individuālo komersantu un sabiedrību ar ierobežotu atbildību. Turklāt arī vispārējā gadījumā saskaņā ar spēkā esošo regulējumu atkarībā no izvēlētās saimnieciskās darbības formas var būt atšķirīgs nodokļa režīms. Ja Labklājības ministrijas ieskatā, minētā situācija nav atbilstoša, tad tas ir risināms ārpus šī likumprojekta. </w:t>
            </w:r>
          </w:p>
          <w:p w14:paraId="63B87729" w14:textId="1990A892" w:rsidR="009801F4" w:rsidRPr="0028331D" w:rsidRDefault="0028331D" w:rsidP="0028331D">
            <w:pPr>
              <w:spacing w:after="0" w:line="240" w:lineRule="auto"/>
              <w:ind w:firstLine="284"/>
              <w:jc w:val="both"/>
              <w:rPr>
                <w:rFonts w:eastAsia="Calibri"/>
                <w:b/>
                <w:bCs/>
                <w:sz w:val="24"/>
                <w:szCs w:val="24"/>
                <w:highlight w:val="yellow"/>
              </w:rPr>
            </w:pPr>
            <w:r w:rsidRPr="0028331D">
              <w:rPr>
                <w:rFonts w:eastAsia="Times New Roman"/>
                <w:b/>
                <w:bCs/>
                <w:sz w:val="24"/>
                <w:szCs w:val="24"/>
                <w:highlight w:val="yellow"/>
                <w:lang w:eastAsia="ru-RU"/>
              </w:rPr>
              <w:t>No vienlīdzības principa nodrošināšanas viedokļa nav pieļaujams, ka piemēram, attiecībā uz brīvo juridisko profesijām tiek izvirzīti kādi stingrāki nosacījumi nekā tādi ir izvirzīti vispārējā gadījumā. Proti, nav pieļaujams problēmu, ja tāda pastāv, risināt fragmentēti, veidojot jaunas diskriminācijas situācijas</w:t>
            </w:r>
            <w:r w:rsidRPr="0028331D">
              <w:rPr>
                <w:rFonts w:eastAsia="Calibri"/>
                <w:b/>
                <w:bCs/>
                <w:sz w:val="24"/>
                <w:szCs w:val="24"/>
                <w:highlight w:val="yellow"/>
              </w:rPr>
              <w:t>.</w:t>
            </w:r>
          </w:p>
          <w:p w14:paraId="74697E1B" w14:textId="79DE643D" w:rsidR="0053220F" w:rsidRPr="003500AF" w:rsidRDefault="0053220F" w:rsidP="00510096">
            <w:pPr>
              <w:spacing w:after="0" w:line="240" w:lineRule="auto"/>
              <w:ind w:firstLine="284"/>
              <w:jc w:val="both"/>
              <w:rPr>
                <w:rFonts w:eastAsia="Times New Roman"/>
                <w:sz w:val="24"/>
                <w:szCs w:val="24"/>
                <w:highlight w:val="yellow"/>
                <w:lang w:eastAsia="lv-LV"/>
              </w:rPr>
            </w:pPr>
            <w:r w:rsidRPr="003500AF">
              <w:rPr>
                <w:rFonts w:eastAsia="Times New Roman"/>
                <w:sz w:val="24"/>
                <w:szCs w:val="24"/>
                <w:lang w:eastAsia="lv-LV"/>
              </w:rPr>
              <w:t>Likumprojektā noteiktajam regulējuma paredzēta spēkā stāšanās 2021. gada 1. janvārī.</w:t>
            </w:r>
          </w:p>
        </w:tc>
      </w:tr>
      <w:tr w:rsidR="0053220F" w:rsidRPr="00BC2633" w14:paraId="52D4853F" w14:textId="77777777" w:rsidTr="006931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FA793E1" w14:textId="02B53C9B" w:rsidR="0053220F" w:rsidRPr="00BC2633" w:rsidRDefault="006F607C" w:rsidP="0069311D">
            <w:pPr>
              <w:spacing w:after="0" w:line="240" w:lineRule="auto"/>
              <w:rPr>
                <w:rFonts w:eastAsia="Times New Roman"/>
                <w:sz w:val="24"/>
                <w:szCs w:val="24"/>
                <w:lang w:eastAsia="lv-LV"/>
              </w:rPr>
            </w:pPr>
            <w:r>
              <w:rPr>
                <w:rFonts w:eastAsia="Times New Roman"/>
                <w:sz w:val="24"/>
                <w:szCs w:val="24"/>
                <w:lang w:eastAsia="lv-LV"/>
              </w:rPr>
              <w:lastRenderedPageBreak/>
              <w:t xml:space="preserve">Ta </w:t>
            </w:r>
          </w:p>
        </w:tc>
        <w:tc>
          <w:tcPr>
            <w:tcW w:w="1601" w:type="pct"/>
            <w:tcBorders>
              <w:top w:val="outset" w:sz="6" w:space="0" w:color="414142"/>
              <w:left w:val="outset" w:sz="6" w:space="0" w:color="414142"/>
              <w:bottom w:val="outset" w:sz="6" w:space="0" w:color="414142"/>
              <w:right w:val="outset" w:sz="6" w:space="0" w:color="414142"/>
            </w:tcBorders>
            <w:hideMark/>
          </w:tcPr>
          <w:p w14:paraId="1AE0F19D"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Pr>
                <w:rFonts w:eastAsia="Times New Roman"/>
                <w:sz w:val="24"/>
                <w:szCs w:val="24"/>
                <w:lang w:eastAsia="lv-LV"/>
              </w:rPr>
              <w:t xml:space="preserve"> </w:t>
            </w:r>
            <w:r w:rsidRPr="00A1552F">
              <w:rPr>
                <w:rFonts w:eastAsia="Times New Roman"/>
                <w:sz w:val="24"/>
                <w:szCs w:val="24"/>
                <w:lang w:eastAsia="lv-LV"/>
              </w:rPr>
              <w:t>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42A1C377" w14:textId="77777777" w:rsidR="0053220F" w:rsidRPr="00510096" w:rsidRDefault="0053220F" w:rsidP="00510096">
            <w:pPr>
              <w:spacing w:after="0" w:line="240" w:lineRule="auto"/>
              <w:ind w:firstLine="284"/>
              <w:jc w:val="both"/>
              <w:rPr>
                <w:rFonts w:eastAsia="Times New Roman"/>
                <w:sz w:val="24"/>
                <w:szCs w:val="24"/>
                <w:lang w:eastAsia="lv-LV"/>
              </w:rPr>
            </w:pPr>
            <w:r w:rsidRPr="00510096">
              <w:rPr>
                <w:rFonts w:eastAsia="Times New Roman"/>
                <w:sz w:val="24"/>
                <w:szCs w:val="24"/>
                <w:lang w:eastAsia="lv-LV"/>
              </w:rPr>
              <w:t>Tieslietu ministrija un Padome.</w:t>
            </w:r>
          </w:p>
        </w:tc>
      </w:tr>
      <w:tr w:rsidR="0053220F" w:rsidRPr="00BC2633" w14:paraId="741DC055" w14:textId="77777777" w:rsidTr="0069311D">
        <w:tc>
          <w:tcPr>
            <w:tcW w:w="200" w:type="pct"/>
            <w:tcBorders>
              <w:top w:val="outset" w:sz="6" w:space="0" w:color="414142"/>
              <w:left w:val="outset" w:sz="6" w:space="0" w:color="414142"/>
              <w:bottom w:val="outset" w:sz="6" w:space="0" w:color="414142"/>
              <w:right w:val="outset" w:sz="6" w:space="0" w:color="414142"/>
            </w:tcBorders>
            <w:hideMark/>
          </w:tcPr>
          <w:p w14:paraId="3E0893A2"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hideMark/>
          </w:tcPr>
          <w:p w14:paraId="6A148E35"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hideMark/>
          </w:tcPr>
          <w:p w14:paraId="31A077B9" w14:textId="77777777" w:rsidR="0053220F" w:rsidRPr="00510096" w:rsidRDefault="0053220F" w:rsidP="00510096">
            <w:pPr>
              <w:spacing w:after="0" w:line="240" w:lineRule="auto"/>
              <w:ind w:firstLine="284"/>
              <w:jc w:val="both"/>
              <w:rPr>
                <w:rFonts w:eastAsia="Times New Roman"/>
                <w:sz w:val="24"/>
                <w:szCs w:val="24"/>
                <w:lang w:eastAsia="lv-LV"/>
              </w:rPr>
            </w:pPr>
            <w:r w:rsidRPr="00510096">
              <w:rPr>
                <w:rFonts w:eastAsia="Times New Roman"/>
                <w:sz w:val="24"/>
                <w:szCs w:val="24"/>
                <w:lang w:eastAsia="lv-LV"/>
              </w:rPr>
              <w:t>Nav.</w:t>
            </w:r>
          </w:p>
        </w:tc>
      </w:tr>
      <w:tr w:rsidR="0053220F" w:rsidRPr="00BC2633" w14:paraId="24F87E62" w14:textId="77777777" w:rsidTr="0069311D">
        <w:trPr>
          <w:trHeight w:val="128"/>
        </w:trPr>
        <w:tc>
          <w:tcPr>
            <w:tcW w:w="5000" w:type="pct"/>
            <w:gridSpan w:val="3"/>
            <w:tcBorders>
              <w:top w:val="outset" w:sz="6" w:space="0" w:color="414142"/>
              <w:left w:val="nil"/>
              <w:bottom w:val="outset" w:sz="6" w:space="0" w:color="414142"/>
              <w:right w:val="nil"/>
            </w:tcBorders>
          </w:tcPr>
          <w:p w14:paraId="34686BB3" w14:textId="77777777" w:rsidR="0053220F" w:rsidRPr="00BC2633" w:rsidRDefault="0053220F" w:rsidP="0069311D">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53220F" w:rsidRPr="00BC2633" w14:paraId="035CCFDD" w14:textId="77777777" w:rsidTr="0069311D">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6C152C99" w14:textId="77777777" w:rsidR="0053220F" w:rsidRPr="00BC2633" w:rsidRDefault="0053220F" w:rsidP="0069311D">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53220F" w:rsidRPr="00BC2633" w14:paraId="44C84553" w14:textId="77777777" w:rsidTr="006931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A9F0284"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61304264"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hideMark/>
          </w:tcPr>
          <w:p w14:paraId="25C91AFD" w14:textId="77777777" w:rsidR="0053220F" w:rsidRDefault="0053220F" w:rsidP="006E7C20">
            <w:pPr>
              <w:spacing w:after="0" w:line="240" w:lineRule="auto"/>
              <w:ind w:firstLine="284"/>
              <w:jc w:val="both"/>
              <w:rPr>
                <w:rFonts w:eastAsia="Times New Roman"/>
                <w:sz w:val="24"/>
                <w:szCs w:val="24"/>
                <w:lang w:eastAsia="lv-LV"/>
              </w:rPr>
            </w:pPr>
            <w:r>
              <w:rPr>
                <w:rFonts w:eastAsia="Times New Roman"/>
                <w:sz w:val="24"/>
                <w:szCs w:val="24"/>
                <w:lang w:eastAsia="lv-LV"/>
              </w:rPr>
              <w:t>Z</w:t>
            </w:r>
            <w:r w:rsidRPr="008B14CE">
              <w:rPr>
                <w:rFonts w:eastAsia="Times New Roman"/>
                <w:sz w:val="24"/>
                <w:szCs w:val="24"/>
                <w:lang w:eastAsia="lv-LV"/>
              </w:rPr>
              <w:t xml:space="preserve">vērināti </w:t>
            </w:r>
            <w:r w:rsidR="006E7C20">
              <w:rPr>
                <w:rFonts w:eastAsia="Times New Roman"/>
                <w:sz w:val="24"/>
                <w:szCs w:val="24"/>
                <w:lang w:eastAsia="lv-LV"/>
              </w:rPr>
              <w:t>tiesu izpildītāji</w:t>
            </w:r>
            <w:r>
              <w:rPr>
                <w:rFonts w:eastAsia="Times New Roman"/>
                <w:sz w:val="24"/>
                <w:szCs w:val="24"/>
                <w:lang w:eastAsia="lv-LV"/>
              </w:rPr>
              <w:t>, Padome un komercreģistra iestāde.</w:t>
            </w:r>
          </w:p>
          <w:p w14:paraId="136FD843" w14:textId="06BC55BB" w:rsidR="006E7C20" w:rsidRPr="00BC2633" w:rsidRDefault="006E7C20" w:rsidP="006E7C20">
            <w:pPr>
              <w:tabs>
                <w:tab w:val="left" w:pos="350"/>
              </w:tabs>
              <w:spacing w:after="0" w:line="240" w:lineRule="auto"/>
              <w:ind w:firstLine="284"/>
              <w:jc w:val="both"/>
              <w:rPr>
                <w:rFonts w:eastAsia="Times New Roman"/>
                <w:sz w:val="24"/>
                <w:szCs w:val="24"/>
                <w:lang w:eastAsia="lv-LV"/>
              </w:rPr>
            </w:pPr>
            <w:r>
              <w:rPr>
                <w:rFonts w:eastAsia="Times New Roman"/>
                <w:sz w:val="24"/>
                <w:szCs w:val="24"/>
                <w:lang w:eastAsia="lv-LV"/>
              </w:rPr>
              <w:t xml:space="preserve">Atbilstoši Ministru kabineta 2010. gada 19. janvāra noteikumiem Nr. 66 "Noteikumi par zvērinātu tiesu izpildītāju skaitu, viņu amata vietām, iecirkņiem un to robežām" maksimālais zvērinātu tiesu izpildītāju skaits ir 97. </w:t>
            </w:r>
          </w:p>
        </w:tc>
      </w:tr>
      <w:tr w:rsidR="0053220F" w:rsidRPr="00BC2633" w14:paraId="6C1D7AB5" w14:textId="77777777" w:rsidTr="0069311D">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21869D4"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0DA0BA58"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hideMark/>
          </w:tcPr>
          <w:p w14:paraId="6A196AA7" w14:textId="38D36807" w:rsidR="00AA7D89" w:rsidRPr="00AA7D89" w:rsidRDefault="0053220F" w:rsidP="00AA7D89">
            <w:pPr>
              <w:spacing w:after="0" w:line="240" w:lineRule="auto"/>
              <w:ind w:firstLine="284"/>
              <w:jc w:val="both"/>
              <w:rPr>
                <w:rFonts w:eastAsia="Times New Roman"/>
                <w:iCs/>
                <w:sz w:val="24"/>
                <w:szCs w:val="24"/>
                <w:lang w:eastAsia="lv-LV"/>
              </w:rPr>
            </w:pPr>
            <w:r w:rsidRPr="003A6389">
              <w:rPr>
                <w:rFonts w:eastAsia="Times New Roman"/>
                <w:iCs/>
                <w:sz w:val="24"/>
                <w:szCs w:val="24"/>
                <w:lang w:eastAsia="lv-LV"/>
              </w:rPr>
              <w:t xml:space="preserve">Likumprojekts noteic, ka pirms </w:t>
            </w:r>
            <w:r>
              <w:rPr>
                <w:rFonts w:eastAsia="Times New Roman"/>
                <w:iCs/>
                <w:sz w:val="24"/>
                <w:szCs w:val="24"/>
                <w:lang w:eastAsia="lv-LV"/>
              </w:rPr>
              <w:t xml:space="preserve">zvērinātu </w:t>
            </w:r>
            <w:r w:rsidR="006E7C20">
              <w:rPr>
                <w:rFonts w:eastAsia="Times New Roman"/>
                <w:iCs/>
                <w:sz w:val="24"/>
                <w:szCs w:val="24"/>
                <w:lang w:eastAsia="lv-LV"/>
              </w:rPr>
              <w:t>tiesu izpildītāju</w:t>
            </w:r>
            <w:r w:rsidRPr="003A6389">
              <w:rPr>
                <w:rFonts w:eastAsia="Times New Roman"/>
                <w:iCs/>
                <w:sz w:val="24"/>
                <w:szCs w:val="24"/>
                <w:lang w:eastAsia="lv-LV"/>
              </w:rPr>
              <w:t xml:space="preserve"> biroja reģistrēšanas komercreģistrā, tam būs jāsaņem Padomes piekrišana. Dokumenti Padomes piekrišanas saņemšanai iesniedzami desmit dienu laikā </w:t>
            </w:r>
            <w:r w:rsidRPr="00306CD5">
              <w:rPr>
                <w:rFonts w:eastAsia="Times New Roman"/>
                <w:iCs/>
                <w:sz w:val="24"/>
                <w:szCs w:val="24"/>
                <w:lang w:eastAsia="lv-LV"/>
              </w:rPr>
              <w:t xml:space="preserve">no pēdējā reģistrācijai vai izmaiņu veikšanai komercreģistra ierakstos </w:t>
            </w:r>
            <w:r w:rsidRPr="00306CD5">
              <w:rPr>
                <w:rFonts w:eastAsia="Times New Roman"/>
                <w:iCs/>
                <w:sz w:val="24"/>
                <w:szCs w:val="24"/>
                <w:lang w:eastAsia="lv-LV"/>
              </w:rPr>
              <w:lastRenderedPageBreak/>
              <w:t xml:space="preserve">vai dokumentos nepieciešamā dokumenta (kas nav </w:t>
            </w:r>
            <w:r>
              <w:rPr>
                <w:rFonts w:eastAsia="Times New Roman"/>
                <w:iCs/>
                <w:sz w:val="24"/>
                <w:szCs w:val="24"/>
                <w:lang w:eastAsia="lv-LV"/>
              </w:rPr>
              <w:t>P</w:t>
            </w:r>
            <w:r w:rsidRPr="00306CD5">
              <w:rPr>
                <w:rFonts w:eastAsia="Times New Roman"/>
                <w:iCs/>
                <w:sz w:val="24"/>
                <w:szCs w:val="24"/>
                <w:lang w:eastAsia="lv-LV"/>
              </w:rPr>
              <w:t>adomes piekrišana) parakstīšanas dienas</w:t>
            </w:r>
            <w:r w:rsidRPr="003A6389">
              <w:rPr>
                <w:rFonts w:eastAsia="Times New Roman"/>
                <w:iCs/>
                <w:sz w:val="24"/>
                <w:szCs w:val="24"/>
                <w:lang w:eastAsia="lv-LV"/>
              </w:rPr>
              <w:t xml:space="preserve">. Pēc regulējuma spēkā stāšanās Padomei, sniedzot piekrišanu </w:t>
            </w:r>
            <w:r>
              <w:rPr>
                <w:rFonts w:eastAsia="Times New Roman"/>
                <w:iCs/>
                <w:sz w:val="24"/>
                <w:szCs w:val="24"/>
                <w:lang w:eastAsia="lv-LV"/>
              </w:rPr>
              <w:t xml:space="preserve">zvērinātu </w:t>
            </w:r>
            <w:r w:rsidR="006E7C20">
              <w:rPr>
                <w:rFonts w:eastAsia="Times New Roman"/>
                <w:iCs/>
                <w:sz w:val="24"/>
                <w:szCs w:val="24"/>
                <w:lang w:eastAsia="lv-LV"/>
              </w:rPr>
              <w:t>tiesu izpildītāju</w:t>
            </w:r>
            <w:r w:rsidRPr="003A6389">
              <w:rPr>
                <w:rFonts w:eastAsia="Times New Roman"/>
                <w:iCs/>
                <w:sz w:val="24"/>
                <w:szCs w:val="24"/>
                <w:lang w:eastAsia="lv-LV"/>
              </w:rPr>
              <w:t xml:space="preserve"> biroja reģistrēšanai, </w:t>
            </w:r>
            <w:r w:rsidRPr="00AF5F2E">
              <w:rPr>
                <w:rFonts w:eastAsia="Times New Roman"/>
                <w:bCs/>
                <w:iCs/>
                <w:sz w:val="24"/>
                <w:szCs w:val="24"/>
                <w:lang w:eastAsia="lv-LV"/>
              </w:rPr>
              <w:t xml:space="preserve">mērķis ir nodrošināt jaundibinātā vai pastāvošā zvērināta </w:t>
            </w:r>
            <w:r w:rsidR="006E7C20">
              <w:rPr>
                <w:rFonts w:eastAsia="Times New Roman"/>
                <w:bCs/>
                <w:iCs/>
                <w:sz w:val="24"/>
                <w:szCs w:val="24"/>
                <w:lang w:eastAsia="lv-LV"/>
              </w:rPr>
              <w:t>tiesu izpildītāja</w:t>
            </w:r>
            <w:r w:rsidRPr="00AF5F2E">
              <w:rPr>
                <w:rFonts w:eastAsia="Times New Roman"/>
                <w:bCs/>
                <w:iCs/>
                <w:sz w:val="24"/>
                <w:szCs w:val="24"/>
                <w:lang w:eastAsia="lv-LV"/>
              </w:rPr>
              <w:t xml:space="preserve"> biroja atbilstību </w:t>
            </w:r>
            <w:r w:rsidR="006E7C20">
              <w:rPr>
                <w:rFonts w:eastAsia="Times New Roman"/>
                <w:bCs/>
                <w:iCs/>
                <w:sz w:val="24"/>
                <w:szCs w:val="24"/>
                <w:lang w:eastAsia="lv-LV"/>
              </w:rPr>
              <w:t>Tiesu izpildītāju</w:t>
            </w:r>
            <w:r w:rsidRPr="00AF5F2E">
              <w:rPr>
                <w:rFonts w:eastAsia="Times New Roman"/>
                <w:bCs/>
                <w:iCs/>
                <w:sz w:val="24"/>
                <w:szCs w:val="24"/>
                <w:lang w:eastAsia="lv-LV"/>
              </w:rPr>
              <w:t xml:space="preserve"> likuma prasībām</w:t>
            </w:r>
            <w:r w:rsidRPr="003A6389">
              <w:rPr>
                <w:rFonts w:eastAsia="Times New Roman"/>
                <w:iCs/>
                <w:sz w:val="24"/>
                <w:szCs w:val="24"/>
                <w:lang w:eastAsia="lv-LV"/>
              </w:rPr>
              <w:t xml:space="preserve">, līdz ar to </w:t>
            </w:r>
            <w:r>
              <w:rPr>
                <w:rFonts w:eastAsia="Times New Roman"/>
                <w:iCs/>
                <w:sz w:val="24"/>
                <w:szCs w:val="24"/>
                <w:lang w:eastAsia="lv-LV"/>
              </w:rPr>
              <w:t xml:space="preserve">palielināsies </w:t>
            </w:r>
            <w:r w:rsidRPr="003A6389">
              <w:rPr>
                <w:rFonts w:eastAsia="Times New Roman"/>
                <w:iCs/>
                <w:sz w:val="24"/>
                <w:szCs w:val="24"/>
                <w:lang w:eastAsia="lv-LV"/>
              </w:rPr>
              <w:t xml:space="preserve">Padomes administratīvais slogs. Pēc Padomes piekrišanas saņemšanas, </w:t>
            </w:r>
            <w:r>
              <w:rPr>
                <w:rFonts w:eastAsia="Times New Roman"/>
                <w:iCs/>
                <w:sz w:val="24"/>
                <w:szCs w:val="24"/>
                <w:lang w:eastAsia="lv-LV"/>
              </w:rPr>
              <w:t xml:space="preserve">zvērinātu </w:t>
            </w:r>
            <w:r w:rsidR="006E7C20">
              <w:rPr>
                <w:rFonts w:eastAsia="Times New Roman"/>
                <w:iCs/>
                <w:sz w:val="24"/>
                <w:szCs w:val="24"/>
                <w:lang w:eastAsia="lv-LV"/>
              </w:rPr>
              <w:t>tiesu izpildītāju</w:t>
            </w:r>
            <w:r w:rsidRPr="003A6389">
              <w:rPr>
                <w:rFonts w:eastAsia="Times New Roman"/>
                <w:iCs/>
                <w:sz w:val="24"/>
                <w:szCs w:val="24"/>
                <w:lang w:eastAsia="lv-LV"/>
              </w:rPr>
              <w:t xml:space="preserve"> biroji veiks reģistrāciju komercreģistrā, līdz ar to palielināsies administratīvais slogs komercreģistra iestādei.</w:t>
            </w:r>
          </w:p>
        </w:tc>
      </w:tr>
      <w:tr w:rsidR="0053220F" w:rsidRPr="00BC2633" w14:paraId="5B965A57" w14:textId="77777777" w:rsidTr="0069311D">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41F95D20"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167679B5"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hideMark/>
          </w:tcPr>
          <w:p w14:paraId="5A27C981" w14:textId="2A921389" w:rsidR="0053220F" w:rsidRDefault="0053220F" w:rsidP="006E7C20">
            <w:pPr>
              <w:spacing w:after="0" w:line="240" w:lineRule="auto"/>
              <w:ind w:firstLine="284"/>
              <w:jc w:val="both"/>
              <w:rPr>
                <w:rFonts w:eastAsia="Times New Roman"/>
                <w:sz w:val="24"/>
                <w:szCs w:val="24"/>
                <w:lang w:eastAsia="lv-LV"/>
              </w:rPr>
            </w:pPr>
            <w:r w:rsidRPr="00A84F39">
              <w:rPr>
                <w:rFonts w:eastAsia="Times New Roman"/>
                <w:sz w:val="24"/>
                <w:szCs w:val="24"/>
                <w:lang w:eastAsia="lv-LV"/>
              </w:rPr>
              <w:t xml:space="preserve">Lai reģistrētu </w:t>
            </w:r>
            <w:r>
              <w:rPr>
                <w:rFonts w:eastAsia="Times New Roman"/>
                <w:sz w:val="24"/>
                <w:szCs w:val="24"/>
                <w:lang w:eastAsia="lv-LV"/>
              </w:rPr>
              <w:t xml:space="preserve">zvērinātu </w:t>
            </w:r>
            <w:r w:rsidR="006E7C20">
              <w:rPr>
                <w:rFonts w:eastAsia="Times New Roman"/>
                <w:sz w:val="24"/>
                <w:szCs w:val="24"/>
                <w:lang w:eastAsia="lv-LV"/>
              </w:rPr>
              <w:t>tiesu izpildītāju</w:t>
            </w:r>
            <w:r w:rsidRPr="00A84F39">
              <w:rPr>
                <w:rFonts w:eastAsia="Times New Roman"/>
                <w:sz w:val="24"/>
                <w:szCs w:val="24"/>
                <w:lang w:eastAsia="lv-LV"/>
              </w:rPr>
              <w:t xml:space="preserve"> biroju komercreģistra iestādē (gan kā sabiedrību ar ierobežotu atbildību, gan kā personālsabiedrību), </w:t>
            </w:r>
            <w:r>
              <w:rPr>
                <w:rFonts w:eastAsia="Times New Roman"/>
                <w:sz w:val="24"/>
                <w:szCs w:val="24"/>
                <w:lang w:eastAsia="lv-LV"/>
              </w:rPr>
              <w:t xml:space="preserve">zvērinātu </w:t>
            </w:r>
            <w:r w:rsidR="006E7C20">
              <w:rPr>
                <w:rFonts w:eastAsia="Times New Roman"/>
                <w:sz w:val="24"/>
                <w:szCs w:val="24"/>
                <w:lang w:eastAsia="lv-LV"/>
              </w:rPr>
              <w:t>tiesu izpildītāja</w:t>
            </w:r>
            <w:r w:rsidRPr="00A84F39">
              <w:rPr>
                <w:rFonts w:eastAsia="Times New Roman"/>
                <w:sz w:val="24"/>
                <w:szCs w:val="24"/>
                <w:lang w:eastAsia="lv-LV"/>
              </w:rPr>
              <w:t xml:space="preserve"> birojam būs nepieciešams sagatavot pieteikuma veidlapu un citus dibināšanas dokumentus, kā arī abos gadījumos būs maksājama valsts nodeva 150 </w:t>
            </w:r>
            <w:r w:rsidRPr="00A84F39">
              <w:rPr>
                <w:rFonts w:eastAsia="Times New Roman"/>
                <w:i/>
                <w:iCs/>
                <w:sz w:val="24"/>
                <w:szCs w:val="24"/>
                <w:lang w:eastAsia="lv-LV"/>
              </w:rPr>
              <w:t>euro</w:t>
            </w:r>
            <w:r w:rsidRPr="00A84F39">
              <w:rPr>
                <w:rFonts w:eastAsia="Times New Roman"/>
                <w:sz w:val="24"/>
                <w:szCs w:val="24"/>
                <w:lang w:eastAsia="lv-LV"/>
              </w:rPr>
              <w:t xml:space="preserve"> apmērā. Valsts nodevai tiek piemērots 10 % samazinājums, ja reģistrācijas pieteikumu iesniedz, izmantojot e-pakalpojumu portālā </w:t>
            </w:r>
            <w:hyperlink r:id="rId8" w:history="1">
              <w:r w:rsidRPr="00A84F39">
                <w:rPr>
                  <w:rStyle w:val="Hipersaite"/>
                  <w:rFonts w:eastAsia="Times New Roman"/>
                  <w:sz w:val="24"/>
                  <w:szCs w:val="24"/>
                  <w:lang w:eastAsia="lv-LV"/>
                </w:rPr>
                <w:t>www.latvija.lv</w:t>
              </w:r>
            </w:hyperlink>
            <w:r w:rsidRPr="00A84F39">
              <w:rPr>
                <w:rFonts w:eastAsia="Times New Roman"/>
                <w:sz w:val="24"/>
                <w:szCs w:val="24"/>
                <w:lang w:eastAsia="lv-LV"/>
              </w:rPr>
              <w:t>. Pieņemot, ka dokumenti tiks iesniegti elektroniski, valsts nodeva būs maksājama 135 </w:t>
            </w:r>
            <w:r w:rsidRPr="00A84F39">
              <w:rPr>
                <w:rFonts w:eastAsia="Times New Roman"/>
                <w:i/>
                <w:iCs/>
                <w:sz w:val="24"/>
                <w:szCs w:val="24"/>
                <w:lang w:eastAsia="lv-LV"/>
              </w:rPr>
              <w:t>euro</w:t>
            </w:r>
            <w:r w:rsidRPr="00A84F39">
              <w:rPr>
                <w:rFonts w:eastAsia="Times New Roman"/>
                <w:sz w:val="24"/>
                <w:szCs w:val="24"/>
                <w:lang w:eastAsia="lv-LV"/>
              </w:rPr>
              <w:t xml:space="preserve"> apmērā.</w:t>
            </w:r>
          </w:p>
          <w:p w14:paraId="436A2EE8" w14:textId="387B8292" w:rsidR="0053220F" w:rsidRPr="00BC2633" w:rsidRDefault="006E7C20" w:rsidP="006E7C20">
            <w:pPr>
              <w:spacing w:after="0" w:line="240" w:lineRule="auto"/>
              <w:ind w:firstLine="284"/>
              <w:jc w:val="both"/>
              <w:rPr>
                <w:rFonts w:eastAsia="Times New Roman"/>
                <w:sz w:val="24"/>
                <w:szCs w:val="24"/>
                <w:lang w:eastAsia="lv-LV"/>
              </w:rPr>
            </w:pPr>
            <w:r>
              <w:rPr>
                <w:rFonts w:eastAsia="Times New Roman"/>
                <w:sz w:val="24"/>
                <w:szCs w:val="24"/>
                <w:lang w:eastAsia="lv-LV"/>
              </w:rPr>
              <w:t>Atbilstoši Ministru kabineta 2010. gada 19. janvāra noteikumiem Nr. 66 "Noteikumi par zvērinātu tiesu izpildītāju skaitu, viņu amata vietām, iecirkņiem un to robežām" maksimālais zvērinātu tiesu izpildītāju skaits ir 97. Vienlaikus n</w:t>
            </w:r>
            <w:r w:rsidR="0053220F">
              <w:rPr>
                <w:rFonts w:eastAsia="Times New Roman"/>
                <w:sz w:val="24"/>
                <w:szCs w:val="24"/>
                <w:lang w:eastAsia="lv-LV"/>
              </w:rPr>
              <w:t xml:space="preserve">av iespējams prognozēt, cik zvērināti </w:t>
            </w:r>
            <w:r>
              <w:rPr>
                <w:rFonts w:eastAsia="Times New Roman"/>
                <w:sz w:val="24"/>
                <w:szCs w:val="24"/>
                <w:lang w:eastAsia="lv-LV"/>
              </w:rPr>
              <w:t>tiesu izpildītāji</w:t>
            </w:r>
            <w:r w:rsidR="0053220F">
              <w:rPr>
                <w:rFonts w:eastAsia="Times New Roman"/>
                <w:sz w:val="24"/>
                <w:szCs w:val="24"/>
                <w:lang w:eastAsia="lv-LV"/>
              </w:rPr>
              <w:t xml:space="preserve"> izvēlēsies </w:t>
            </w:r>
            <w:r>
              <w:rPr>
                <w:rFonts w:eastAsia="Times New Roman"/>
                <w:sz w:val="24"/>
                <w:szCs w:val="24"/>
                <w:lang w:eastAsia="lv-LV"/>
              </w:rPr>
              <w:t xml:space="preserve">izmantot tiesības </w:t>
            </w:r>
            <w:r w:rsidR="0053220F">
              <w:rPr>
                <w:rFonts w:eastAsia="Times New Roman"/>
                <w:sz w:val="24"/>
                <w:szCs w:val="24"/>
                <w:lang w:eastAsia="lv-LV"/>
              </w:rPr>
              <w:t>dibināt</w:t>
            </w:r>
            <w:r>
              <w:rPr>
                <w:rFonts w:eastAsia="Times New Roman"/>
                <w:sz w:val="24"/>
                <w:szCs w:val="24"/>
                <w:lang w:eastAsia="lv-LV"/>
              </w:rPr>
              <w:t xml:space="preserve"> biroju</w:t>
            </w:r>
            <w:r w:rsidR="0053220F">
              <w:rPr>
                <w:rFonts w:eastAsia="Times New Roman"/>
                <w:sz w:val="24"/>
                <w:szCs w:val="24"/>
                <w:lang w:eastAsia="lv-LV"/>
              </w:rPr>
              <w:t>. Līdz ar to nav iespējams noteikt kopējās administratīvās izmaksas.</w:t>
            </w:r>
          </w:p>
        </w:tc>
      </w:tr>
      <w:tr w:rsidR="0053220F" w:rsidRPr="00BC2633" w14:paraId="036D48A3" w14:textId="77777777" w:rsidTr="0069311D">
        <w:trPr>
          <w:trHeight w:val="510"/>
        </w:trPr>
        <w:tc>
          <w:tcPr>
            <w:tcW w:w="200" w:type="pct"/>
            <w:tcBorders>
              <w:top w:val="outset" w:sz="6" w:space="0" w:color="414142"/>
              <w:left w:val="outset" w:sz="6" w:space="0" w:color="414142"/>
              <w:bottom w:val="outset" w:sz="6" w:space="0" w:color="414142"/>
              <w:right w:val="outset" w:sz="6" w:space="0" w:color="414142"/>
            </w:tcBorders>
          </w:tcPr>
          <w:p w14:paraId="32149033" w14:textId="77777777" w:rsidR="0053220F" w:rsidRPr="00604C73" w:rsidRDefault="0053220F" w:rsidP="0069311D">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tcPr>
          <w:p w14:paraId="59ECD123" w14:textId="77777777" w:rsidR="0053220F" w:rsidRPr="00604C73" w:rsidRDefault="0053220F" w:rsidP="0069311D">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tcPr>
          <w:p w14:paraId="6D201908" w14:textId="77777777" w:rsidR="0053220F" w:rsidRPr="00604C73" w:rsidRDefault="0053220F" w:rsidP="006E7C20">
            <w:pPr>
              <w:spacing w:after="0" w:line="240" w:lineRule="auto"/>
              <w:ind w:firstLine="284"/>
              <w:jc w:val="both"/>
              <w:rPr>
                <w:rFonts w:eastAsia="Times New Roman"/>
                <w:sz w:val="24"/>
                <w:szCs w:val="24"/>
                <w:lang w:eastAsia="lv-LV"/>
              </w:rPr>
            </w:pPr>
            <w:r w:rsidRPr="00A957CD">
              <w:rPr>
                <w:rFonts w:eastAsia="Times New Roman"/>
                <w:sz w:val="24"/>
                <w:szCs w:val="24"/>
                <w:lang w:eastAsia="lv-LV"/>
              </w:rPr>
              <w:t>Likumprojekts šo jomu neskar.</w:t>
            </w:r>
          </w:p>
        </w:tc>
      </w:tr>
      <w:tr w:rsidR="0053220F" w:rsidRPr="00BC2633" w14:paraId="4B0DF58C" w14:textId="77777777" w:rsidTr="0069311D">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12884B17" w14:textId="77777777" w:rsidR="0053220F" w:rsidRPr="00BC2633" w:rsidRDefault="0053220F" w:rsidP="0069311D">
            <w:pPr>
              <w:spacing w:after="0" w:line="240" w:lineRule="auto"/>
              <w:rPr>
                <w:rFonts w:eastAsia="Times New Roman"/>
                <w:sz w:val="24"/>
                <w:szCs w:val="24"/>
                <w:lang w:eastAsia="lv-LV"/>
              </w:rPr>
            </w:pPr>
            <w:r>
              <w:rPr>
                <w:rFonts w:eastAsia="Times New Roman"/>
                <w:sz w:val="24"/>
                <w:szCs w:val="24"/>
                <w:lang w:eastAsia="lv-LV"/>
              </w:rPr>
              <w:t>5</w:t>
            </w:r>
            <w:r w:rsidRPr="00BC2633">
              <w:rPr>
                <w:rFonts w:eastAsia="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hideMark/>
          </w:tcPr>
          <w:p w14:paraId="11B57BD6"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hideMark/>
          </w:tcPr>
          <w:p w14:paraId="7A5C8958" w14:textId="77777777" w:rsidR="0053220F" w:rsidRPr="00BC2633" w:rsidRDefault="0053220F" w:rsidP="006E7C20">
            <w:pPr>
              <w:spacing w:after="0" w:line="240" w:lineRule="auto"/>
              <w:ind w:firstLine="284"/>
              <w:jc w:val="both"/>
              <w:rPr>
                <w:rFonts w:eastAsia="Times New Roman"/>
                <w:sz w:val="24"/>
                <w:szCs w:val="24"/>
                <w:lang w:eastAsia="lv-LV"/>
              </w:rPr>
            </w:pPr>
            <w:r>
              <w:rPr>
                <w:rFonts w:eastAsia="Times New Roman"/>
                <w:sz w:val="24"/>
                <w:szCs w:val="24"/>
                <w:lang w:eastAsia="lv-LV"/>
              </w:rPr>
              <w:t>Nav.</w:t>
            </w:r>
          </w:p>
        </w:tc>
      </w:tr>
      <w:tr w:rsidR="0053220F" w:rsidRPr="00BC2633" w14:paraId="00FF99E1" w14:textId="77777777" w:rsidTr="0069311D">
        <w:trPr>
          <w:trHeight w:val="360"/>
        </w:trPr>
        <w:tc>
          <w:tcPr>
            <w:tcW w:w="5000" w:type="pct"/>
            <w:gridSpan w:val="3"/>
            <w:tcBorders>
              <w:top w:val="single" w:sz="4" w:space="0" w:color="auto"/>
              <w:left w:val="nil"/>
              <w:bottom w:val="nil"/>
              <w:right w:val="nil"/>
            </w:tcBorders>
            <w:vAlign w:val="center"/>
          </w:tcPr>
          <w:p w14:paraId="7191CA02" w14:textId="77777777" w:rsidR="0053220F" w:rsidRDefault="0053220F" w:rsidP="0069311D">
            <w:pPr>
              <w:spacing w:after="0" w:line="240" w:lineRule="auto"/>
              <w:ind w:firstLine="300"/>
              <w:jc w:val="center"/>
              <w:rPr>
                <w:rFonts w:eastAsia="Times New Roman"/>
                <w:b/>
                <w:bCs/>
                <w:sz w:val="24"/>
                <w:szCs w:val="24"/>
                <w:lang w:eastAsia="lv-LV"/>
              </w:rPr>
            </w:pPr>
          </w:p>
        </w:tc>
      </w:tr>
      <w:tr w:rsidR="0053220F" w:rsidRPr="00ED4F0F" w14:paraId="01082036" w14:textId="77777777" w:rsidTr="0069311D">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68BEF69F" w14:textId="77777777" w:rsidR="0053220F" w:rsidRPr="00ED4F0F" w:rsidRDefault="0053220F" w:rsidP="0069311D">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53220F" w:rsidRPr="00144A33" w14:paraId="36F7E6EF" w14:textId="77777777" w:rsidTr="0069311D">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2FC86C85" w14:textId="77777777" w:rsidR="0053220F" w:rsidRPr="00144A33" w:rsidRDefault="0053220F" w:rsidP="0069311D">
            <w:pPr>
              <w:spacing w:after="0" w:line="240" w:lineRule="auto"/>
              <w:ind w:firstLine="300"/>
              <w:jc w:val="center"/>
              <w:rPr>
                <w:rFonts w:eastAsia="Times New Roman"/>
                <w:sz w:val="24"/>
                <w:szCs w:val="24"/>
                <w:lang w:eastAsia="lv-LV"/>
              </w:rPr>
            </w:pPr>
            <w:r w:rsidRPr="00144A33">
              <w:rPr>
                <w:rFonts w:eastAsia="Times New Roman"/>
                <w:sz w:val="24"/>
                <w:szCs w:val="24"/>
                <w:lang w:eastAsia="lv-LV"/>
              </w:rPr>
              <w:t>Likumprojekts šo jomu neskar.</w:t>
            </w:r>
          </w:p>
        </w:tc>
      </w:tr>
    </w:tbl>
    <w:p w14:paraId="5F634224" w14:textId="77777777" w:rsidR="0053220F" w:rsidRPr="00144A33" w:rsidRDefault="0053220F" w:rsidP="0053220F">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3220F" w:rsidRPr="00F1085E" w14:paraId="0D9293B4" w14:textId="77777777" w:rsidTr="0069311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2316F96" w14:textId="77777777" w:rsidR="0053220F" w:rsidRPr="00F1085E" w:rsidRDefault="0053220F" w:rsidP="0069311D">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53220F" w:rsidRPr="00F1085E" w14:paraId="68DE5042" w14:textId="77777777" w:rsidTr="0069311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4B391B6F" w14:textId="77777777" w:rsidR="0053220F" w:rsidRPr="005D1EFA" w:rsidRDefault="0053220F" w:rsidP="0069311D">
            <w:pPr>
              <w:spacing w:after="0" w:line="240" w:lineRule="auto"/>
              <w:jc w:val="center"/>
              <w:rPr>
                <w:rFonts w:eastAsia="Times New Roman"/>
                <w:sz w:val="24"/>
                <w:szCs w:val="24"/>
                <w:lang w:eastAsia="lv-LV"/>
              </w:rPr>
            </w:pPr>
            <w:r w:rsidRPr="005D1EFA">
              <w:rPr>
                <w:rFonts w:eastAsia="Times New Roman"/>
                <w:sz w:val="24"/>
                <w:szCs w:val="24"/>
                <w:lang w:eastAsia="lv-LV"/>
              </w:rPr>
              <w:t>Likumprojekts šo jomu neskar.</w:t>
            </w:r>
          </w:p>
        </w:tc>
      </w:tr>
    </w:tbl>
    <w:p w14:paraId="33B9D323" w14:textId="77777777" w:rsidR="0053220F" w:rsidRDefault="0053220F" w:rsidP="0053220F">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3220F" w:rsidRPr="00BC2633" w14:paraId="5B06C714" w14:textId="77777777" w:rsidTr="0069311D">
        <w:tc>
          <w:tcPr>
            <w:tcW w:w="5000" w:type="pct"/>
            <w:tcBorders>
              <w:top w:val="outset" w:sz="6" w:space="0" w:color="414142"/>
              <w:left w:val="outset" w:sz="6" w:space="0" w:color="414142"/>
              <w:bottom w:val="outset" w:sz="6" w:space="0" w:color="414142"/>
              <w:right w:val="outset" w:sz="6" w:space="0" w:color="414142"/>
            </w:tcBorders>
            <w:vAlign w:val="center"/>
            <w:hideMark/>
          </w:tcPr>
          <w:p w14:paraId="5920D135" w14:textId="77777777" w:rsidR="0053220F" w:rsidRPr="00BC2633" w:rsidRDefault="0053220F" w:rsidP="0069311D">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53220F" w:rsidRPr="00225405" w14:paraId="3CEF89DA" w14:textId="77777777" w:rsidTr="0069311D">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2E102887" w14:textId="77777777" w:rsidR="0053220F" w:rsidRPr="00225405" w:rsidRDefault="0053220F" w:rsidP="0069311D">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Likumprojekts šo jomu neskar.</w:t>
            </w:r>
          </w:p>
        </w:tc>
      </w:tr>
    </w:tbl>
    <w:p w14:paraId="4C883C9F" w14:textId="77777777" w:rsidR="0053220F" w:rsidRPr="00BC2633" w:rsidRDefault="0053220F" w:rsidP="0053220F">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53220F" w:rsidRPr="00BC2633" w14:paraId="59FA4883" w14:textId="77777777" w:rsidTr="0069311D">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18A8418" w14:textId="77777777" w:rsidR="0053220F" w:rsidRPr="00BC2633" w:rsidRDefault="0053220F" w:rsidP="0069311D">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53220F" w:rsidRPr="00BC2633" w14:paraId="2983FDC8" w14:textId="77777777" w:rsidTr="0069311D">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71BCA17A"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6C8BC7FE"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 xml:space="preserve">Plānotās sabiedrības līdzdalības un </w:t>
            </w:r>
            <w:r w:rsidRPr="00BC2633">
              <w:rPr>
                <w:rFonts w:eastAsia="Times New Roman"/>
                <w:sz w:val="24"/>
                <w:szCs w:val="24"/>
                <w:lang w:eastAsia="lv-LV"/>
              </w:rPr>
              <w:lastRenderedPageBreak/>
              <w:t>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7474378C" w14:textId="2CE898B4" w:rsidR="0053220F" w:rsidRPr="00562BAE" w:rsidRDefault="00742CD9" w:rsidP="006E7C20">
            <w:pPr>
              <w:spacing w:after="0" w:line="240" w:lineRule="auto"/>
              <w:ind w:firstLine="284"/>
              <w:jc w:val="both"/>
              <w:rPr>
                <w:rFonts w:eastAsia="Times New Roman"/>
                <w:sz w:val="24"/>
                <w:szCs w:val="24"/>
                <w:lang w:eastAsia="lv-LV"/>
              </w:rPr>
            </w:pPr>
            <w:r w:rsidRPr="00FA72C3">
              <w:rPr>
                <w:rFonts w:eastAsia="Calibri"/>
                <w:sz w:val="24"/>
                <w:szCs w:val="24"/>
              </w:rPr>
              <w:lastRenderedPageBreak/>
              <w:t xml:space="preserve">Lai informētu sabiedrību par likumprojektu un dotu iespēju izteikt viedokli, likumprojekts atbilstoši Ministru kabineta </w:t>
            </w:r>
            <w:r w:rsidRPr="00FA72C3">
              <w:rPr>
                <w:rFonts w:eastAsia="Calibri"/>
                <w:sz w:val="24"/>
                <w:szCs w:val="24"/>
              </w:rPr>
              <w:lastRenderedPageBreak/>
              <w:t>2009. gada 25. augusta noteikumiem Nr. 970 "Sabiedrības līdzdalības kārtība attīstības plānošanas procesā" pirms tā iesniegšanas Valsts kancelejā ievietots Tieslietu ministrijas un Valsts kancelejas tīmekļvietnē.</w:t>
            </w:r>
          </w:p>
        </w:tc>
      </w:tr>
      <w:tr w:rsidR="0053220F" w:rsidRPr="00BC2633" w14:paraId="185FE92D" w14:textId="77777777" w:rsidTr="0069311D">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47ABA850"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1F64E9EB"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7D6EA293" w14:textId="69F8C998" w:rsidR="0053220F" w:rsidRPr="00D933F5" w:rsidRDefault="006E7C20" w:rsidP="006E7C20">
            <w:pPr>
              <w:spacing w:after="0" w:line="240" w:lineRule="auto"/>
              <w:ind w:firstLine="284"/>
              <w:jc w:val="both"/>
              <w:rPr>
                <w:rFonts w:eastAsia="Times New Roman"/>
                <w:sz w:val="24"/>
                <w:szCs w:val="24"/>
                <w:lang w:eastAsia="lv-LV"/>
              </w:rPr>
            </w:pPr>
            <w:r>
              <w:rPr>
                <w:rFonts w:eastAsia="Times New Roman"/>
                <w:sz w:val="24"/>
                <w:szCs w:val="24"/>
                <w:lang w:eastAsia="lv-LV"/>
              </w:rPr>
              <w:t xml:space="preserve">Likumprojekts izstrādāts sadarbībā ar </w:t>
            </w:r>
            <w:r w:rsidR="0060515B">
              <w:rPr>
                <w:rFonts w:eastAsia="Times New Roman"/>
                <w:sz w:val="24"/>
                <w:szCs w:val="24"/>
                <w:lang w:eastAsia="lv-LV"/>
              </w:rPr>
              <w:t>P</w:t>
            </w:r>
            <w:r>
              <w:rPr>
                <w:rFonts w:eastAsia="Times New Roman"/>
                <w:sz w:val="24"/>
                <w:szCs w:val="24"/>
                <w:lang w:eastAsia="lv-LV"/>
              </w:rPr>
              <w:t>adomi. Minētā institūcija likumprojekta izstrādē piesaistīta kā zvērinātu tiesu izpildītāju pārstāvības institūcija.</w:t>
            </w:r>
          </w:p>
        </w:tc>
      </w:tr>
      <w:tr w:rsidR="0053220F" w:rsidRPr="00BC2633" w14:paraId="40B5D382" w14:textId="77777777" w:rsidTr="0069311D">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2811BEB"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1E18E588"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C2A601C" w14:textId="1F811C0C" w:rsidR="0053220F" w:rsidRPr="00D933F5" w:rsidRDefault="0060515B" w:rsidP="006E7C20">
            <w:pPr>
              <w:spacing w:after="0" w:line="240" w:lineRule="auto"/>
              <w:ind w:firstLine="284"/>
              <w:jc w:val="both"/>
              <w:rPr>
                <w:rFonts w:eastAsia="Times New Roman"/>
                <w:sz w:val="24"/>
                <w:szCs w:val="24"/>
                <w:lang w:eastAsia="lv-LV"/>
              </w:rPr>
            </w:pPr>
            <w:r>
              <w:rPr>
                <w:rFonts w:eastAsia="Times New Roman"/>
                <w:sz w:val="24"/>
                <w:szCs w:val="24"/>
                <w:lang w:eastAsia="lv-LV"/>
              </w:rPr>
              <w:t>Padome</w:t>
            </w:r>
            <w:r w:rsidR="006E7C20">
              <w:rPr>
                <w:rFonts w:eastAsia="Times New Roman"/>
                <w:sz w:val="24"/>
                <w:szCs w:val="24"/>
                <w:lang w:eastAsia="lv-LV"/>
              </w:rPr>
              <w:t xml:space="preserve"> atbalsta likumprojektu.</w:t>
            </w:r>
          </w:p>
        </w:tc>
      </w:tr>
      <w:tr w:rsidR="0053220F" w:rsidRPr="00BC2633" w14:paraId="793C187B" w14:textId="77777777" w:rsidTr="0069311D">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A800B0E"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3D34CFFC"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2E1BBD5B" w14:textId="77777777" w:rsidR="0053220F" w:rsidRPr="00BC2633" w:rsidRDefault="0053220F" w:rsidP="006E7C20">
            <w:pPr>
              <w:spacing w:after="0" w:line="240" w:lineRule="auto"/>
              <w:ind w:firstLine="284"/>
              <w:jc w:val="both"/>
              <w:rPr>
                <w:rFonts w:eastAsia="Times New Roman"/>
                <w:sz w:val="24"/>
                <w:szCs w:val="24"/>
                <w:lang w:eastAsia="lv-LV"/>
              </w:rPr>
            </w:pPr>
            <w:r>
              <w:rPr>
                <w:rFonts w:eastAsia="Times New Roman"/>
                <w:sz w:val="24"/>
                <w:szCs w:val="24"/>
                <w:lang w:eastAsia="lv-LV"/>
              </w:rPr>
              <w:t>Nav.</w:t>
            </w:r>
          </w:p>
        </w:tc>
      </w:tr>
    </w:tbl>
    <w:p w14:paraId="11843161" w14:textId="77777777" w:rsidR="0053220F" w:rsidRPr="00BC2633" w:rsidRDefault="0053220F" w:rsidP="0053220F">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53220F" w:rsidRPr="00BC2633" w14:paraId="682E74AA" w14:textId="77777777" w:rsidTr="0069311D">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767121C" w14:textId="77777777" w:rsidR="0053220F" w:rsidRPr="00BC2633" w:rsidRDefault="0053220F" w:rsidP="0069311D">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53220F" w:rsidRPr="00BC2633" w14:paraId="71019CF1" w14:textId="77777777" w:rsidTr="0069311D">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593E9C4F"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51FF7AE2"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511A176D" w14:textId="42FF114B" w:rsidR="0053220F" w:rsidRPr="00DB49BA" w:rsidRDefault="0053220F" w:rsidP="0069311D">
            <w:pPr>
              <w:spacing w:after="0" w:line="240" w:lineRule="auto"/>
              <w:jc w:val="both"/>
              <w:rPr>
                <w:rFonts w:eastAsia="Times New Roman"/>
                <w:sz w:val="24"/>
                <w:szCs w:val="24"/>
                <w:highlight w:val="yellow"/>
                <w:lang w:eastAsia="lv-LV"/>
              </w:rPr>
            </w:pPr>
            <w:r>
              <w:rPr>
                <w:rFonts w:eastAsia="Times New Roman"/>
                <w:sz w:val="24"/>
                <w:szCs w:val="24"/>
                <w:lang w:eastAsia="lv-LV"/>
              </w:rPr>
              <w:t xml:space="preserve">Padome, zvērināti </w:t>
            </w:r>
            <w:r w:rsidR="006E7C20">
              <w:rPr>
                <w:rFonts w:eastAsia="Times New Roman"/>
                <w:sz w:val="24"/>
                <w:szCs w:val="24"/>
                <w:lang w:eastAsia="lv-LV"/>
              </w:rPr>
              <w:t>tiesu izpildītāji</w:t>
            </w:r>
            <w:r>
              <w:rPr>
                <w:rFonts w:eastAsia="Times New Roman"/>
                <w:sz w:val="24"/>
                <w:szCs w:val="24"/>
                <w:lang w:eastAsia="lv-LV"/>
              </w:rPr>
              <w:t xml:space="preserve"> un komercreģistra iestāde</w:t>
            </w:r>
            <w:r w:rsidRPr="0026052B">
              <w:rPr>
                <w:rFonts w:eastAsia="Times New Roman"/>
                <w:sz w:val="24"/>
                <w:szCs w:val="24"/>
                <w:lang w:eastAsia="lv-LV"/>
              </w:rPr>
              <w:t>.</w:t>
            </w:r>
          </w:p>
        </w:tc>
      </w:tr>
      <w:tr w:rsidR="0053220F" w:rsidRPr="00BC2633" w14:paraId="038A3CCA" w14:textId="77777777" w:rsidTr="0069311D">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65EEBC6A"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12BF19E2"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4850B1BE"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5ABF9A2B" w14:textId="77777777" w:rsidR="0053220F" w:rsidRPr="00BC2633" w:rsidRDefault="0053220F" w:rsidP="0069311D">
            <w:pPr>
              <w:spacing w:after="0" w:line="240" w:lineRule="auto"/>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Nav nepieciešama jaunu institūciju izveide, esošu institūciju likvidācija vai reorganizācija. </w:t>
            </w:r>
          </w:p>
        </w:tc>
      </w:tr>
      <w:tr w:rsidR="0053220F" w:rsidRPr="00BC2633" w14:paraId="610363C9" w14:textId="77777777" w:rsidTr="0069311D">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694ACAB3"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54F3381" w14:textId="77777777" w:rsidR="0053220F" w:rsidRPr="00BC2633" w:rsidRDefault="0053220F" w:rsidP="0069311D">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7A77CD14" w14:textId="77777777" w:rsidR="0053220F" w:rsidRPr="00BC2633" w:rsidRDefault="0053220F" w:rsidP="0069311D">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0DF91FCA" w14:textId="77777777" w:rsidR="00510096" w:rsidRDefault="00510096" w:rsidP="0053220F">
      <w:pPr>
        <w:pStyle w:val="StyleRight"/>
        <w:spacing w:after="0"/>
        <w:ind w:firstLine="0"/>
        <w:jc w:val="both"/>
        <w:rPr>
          <w:sz w:val="24"/>
          <w:szCs w:val="24"/>
        </w:rPr>
      </w:pPr>
    </w:p>
    <w:p w14:paraId="3C4447DF" w14:textId="77777777" w:rsidR="0053220F" w:rsidRPr="00BC2633" w:rsidRDefault="0053220F" w:rsidP="0053220F">
      <w:pPr>
        <w:pStyle w:val="StyleRight"/>
        <w:spacing w:after="0"/>
        <w:ind w:firstLine="0"/>
        <w:jc w:val="both"/>
        <w:rPr>
          <w:sz w:val="24"/>
          <w:szCs w:val="24"/>
        </w:rPr>
      </w:pPr>
      <w:r w:rsidRPr="00BC2633">
        <w:rPr>
          <w:sz w:val="24"/>
          <w:szCs w:val="24"/>
        </w:rPr>
        <w:t>Iesniedzējs:</w:t>
      </w:r>
    </w:p>
    <w:p w14:paraId="22860F07" w14:textId="77777777" w:rsidR="0053220F" w:rsidRDefault="0053220F" w:rsidP="0053220F">
      <w:pPr>
        <w:pStyle w:val="StyleRight"/>
        <w:spacing w:after="0"/>
        <w:ind w:firstLine="0"/>
        <w:jc w:val="both"/>
        <w:rPr>
          <w:sz w:val="24"/>
          <w:szCs w:val="24"/>
        </w:rPr>
      </w:pPr>
      <w:r w:rsidRPr="003A07B9">
        <w:rPr>
          <w:sz w:val="24"/>
          <w:szCs w:val="24"/>
        </w:rPr>
        <w:t>Ministru prezidenta biedrs,</w:t>
      </w:r>
    </w:p>
    <w:p w14:paraId="639468A0" w14:textId="5C5986BD" w:rsidR="0053220F" w:rsidRDefault="0053220F" w:rsidP="0053220F">
      <w:pPr>
        <w:spacing w:after="0" w:line="240" w:lineRule="auto"/>
        <w:rPr>
          <w:szCs w:val="22"/>
        </w:rPr>
      </w:pPr>
      <w:r w:rsidRPr="003A07B9">
        <w:rPr>
          <w:sz w:val="24"/>
          <w:szCs w:val="24"/>
        </w:rPr>
        <w:t>tieslietu ministrs </w:t>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t>J. Bordāns</w:t>
      </w:r>
    </w:p>
    <w:p w14:paraId="708046D5" w14:textId="77777777" w:rsidR="00C12544" w:rsidRDefault="00C12544" w:rsidP="0053220F">
      <w:pPr>
        <w:spacing w:after="0" w:line="240" w:lineRule="auto"/>
        <w:rPr>
          <w:szCs w:val="22"/>
        </w:rPr>
      </w:pPr>
    </w:p>
    <w:p w14:paraId="4F7EB49D" w14:textId="3326BF29" w:rsidR="0053220F" w:rsidRPr="006D1CD9" w:rsidRDefault="006E7C20" w:rsidP="0053220F">
      <w:pPr>
        <w:spacing w:after="0" w:line="240" w:lineRule="auto"/>
        <w:rPr>
          <w:szCs w:val="22"/>
        </w:rPr>
      </w:pPr>
      <w:r>
        <w:rPr>
          <w:szCs w:val="22"/>
        </w:rPr>
        <w:t>Timpare</w:t>
      </w:r>
      <w:r w:rsidR="0053220F" w:rsidRPr="006D1CD9">
        <w:rPr>
          <w:szCs w:val="22"/>
        </w:rPr>
        <w:t xml:space="preserve"> 670368</w:t>
      </w:r>
      <w:r>
        <w:rPr>
          <w:szCs w:val="22"/>
        </w:rPr>
        <w:t>29</w:t>
      </w:r>
    </w:p>
    <w:p w14:paraId="4C8C4065" w14:textId="0A67D92E" w:rsidR="00220E53" w:rsidRPr="00A93824" w:rsidRDefault="00F02C8B" w:rsidP="00A93824">
      <w:pPr>
        <w:spacing w:after="0" w:line="240" w:lineRule="auto"/>
        <w:rPr>
          <w:sz w:val="22"/>
          <w:szCs w:val="22"/>
        </w:rPr>
      </w:pPr>
      <w:hyperlink r:id="rId9" w:history="1">
        <w:r w:rsidR="006E7C20" w:rsidRPr="00677414">
          <w:rPr>
            <w:rStyle w:val="Hipersaite"/>
            <w:szCs w:val="22"/>
          </w:rPr>
          <w:t>evija.timpare@tm.gov.lv</w:t>
        </w:r>
      </w:hyperlink>
      <w:r w:rsidR="0053220F" w:rsidRPr="006D1CD9">
        <w:rPr>
          <w:szCs w:val="22"/>
        </w:rPr>
        <w:t xml:space="preserve"> </w:t>
      </w:r>
    </w:p>
    <w:sectPr w:rsidR="00220E53" w:rsidRPr="00A93824" w:rsidSect="004D15A9">
      <w:headerReference w:type="default" r:id="rId10"/>
      <w:footerReference w:type="default" r:id="rId11"/>
      <w:footerReference w:type="first" r:id="rId12"/>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058A" w14:textId="77777777" w:rsidR="00F02C8B" w:rsidRDefault="00F02C8B" w:rsidP="0053220F">
      <w:pPr>
        <w:spacing w:after="0" w:line="240" w:lineRule="auto"/>
      </w:pPr>
      <w:r>
        <w:separator/>
      </w:r>
    </w:p>
  </w:endnote>
  <w:endnote w:type="continuationSeparator" w:id="0">
    <w:p w14:paraId="45F3CA6D" w14:textId="77777777" w:rsidR="00F02C8B" w:rsidRDefault="00F02C8B" w:rsidP="0053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1984E" w14:textId="77777777" w:rsidR="00C65605" w:rsidRPr="00C65605" w:rsidRDefault="00F02C8B" w:rsidP="00C65605">
    <w:pPr>
      <w:pStyle w:val="Kjene"/>
      <w:jc w:val="center"/>
      <w:rPr>
        <w:i/>
      </w:rPr>
    </w:pPr>
  </w:p>
  <w:p w14:paraId="0ACCA974" w14:textId="6837D43E" w:rsidR="004D15A9" w:rsidRPr="0042645D" w:rsidRDefault="00F02C8B" w:rsidP="0042645D">
    <w:pPr>
      <w:pStyle w:val="Kjene"/>
    </w:pPr>
    <w:r>
      <w:fldChar w:fldCharType="begin"/>
    </w:r>
    <w:r>
      <w:instrText xml:space="preserve"> FILENAME   \* MERGEFORMAT </w:instrText>
    </w:r>
    <w:r>
      <w:fldChar w:fldCharType="separate"/>
    </w:r>
    <w:r w:rsidR="00460EE7">
      <w:rPr>
        <w:noProof/>
      </w:rPr>
      <w:t>TMAnot_</w:t>
    </w:r>
    <w:r w:rsidR="00A93824">
      <w:rPr>
        <w:noProof/>
      </w:rPr>
      <w:t>0112</w:t>
    </w:r>
    <w:r w:rsidR="00460EE7">
      <w:rPr>
        <w:noProof/>
      </w:rPr>
      <w:t>20_ztibiroji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50AB" w14:textId="77777777" w:rsidR="00C65605" w:rsidRPr="00C65605" w:rsidRDefault="00F02C8B" w:rsidP="00C65605">
    <w:pPr>
      <w:tabs>
        <w:tab w:val="center" w:pos="4153"/>
        <w:tab w:val="right" w:pos="8306"/>
      </w:tabs>
      <w:spacing w:after="0" w:line="240" w:lineRule="auto"/>
      <w:jc w:val="center"/>
      <w:rPr>
        <w:rFonts w:eastAsia="Calibri"/>
        <w:i/>
      </w:rPr>
    </w:pPr>
  </w:p>
  <w:p w14:paraId="4F48858A" w14:textId="7EEBB763" w:rsidR="004D15A9" w:rsidRPr="0042645D" w:rsidRDefault="00F02C8B" w:rsidP="0042645D">
    <w:pPr>
      <w:pStyle w:val="Kjene"/>
    </w:pPr>
    <w:r>
      <w:fldChar w:fldCharType="begin"/>
    </w:r>
    <w:r>
      <w:instrText xml:space="preserve"> FILENAME   \* MERGEFORMAT </w:instrText>
    </w:r>
    <w:r>
      <w:fldChar w:fldCharType="separate"/>
    </w:r>
    <w:r w:rsidR="00460EE7">
      <w:rPr>
        <w:noProof/>
      </w:rPr>
      <w:t>TMAnot_</w:t>
    </w:r>
    <w:r w:rsidR="00A93824">
      <w:rPr>
        <w:noProof/>
      </w:rPr>
      <w:t>0112</w:t>
    </w:r>
    <w:r w:rsidR="00460EE7">
      <w:rPr>
        <w:noProof/>
      </w:rPr>
      <w:t>20_ztibiroji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F5E0" w14:textId="77777777" w:rsidR="00F02C8B" w:rsidRDefault="00F02C8B" w:rsidP="0053220F">
      <w:pPr>
        <w:spacing w:after="0" w:line="240" w:lineRule="auto"/>
      </w:pPr>
      <w:r>
        <w:separator/>
      </w:r>
    </w:p>
  </w:footnote>
  <w:footnote w:type="continuationSeparator" w:id="0">
    <w:p w14:paraId="3E5AD149" w14:textId="77777777" w:rsidR="00F02C8B" w:rsidRDefault="00F02C8B" w:rsidP="0053220F">
      <w:pPr>
        <w:spacing w:after="0" w:line="240" w:lineRule="auto"/>
      </w:pPr>
      <w:r>
        <w:continuationSeparator/>
      </w:r>
    </w:p>
  </w:footnote>
  <w:footnote w:id="1">
    <w:p w14:paraId="2B275223" w14:textId="77777777" w:rsidR="0053220F" w:rsidRPr="00AF5F2E" w:rsidRDefault="0053220F" w:rsidP="0053220F">
      <w:pPr>
        <w:spacing w:after="0" w:line="240" w:lineRule="auto"/>
        <w:jc w:val="both"/>
      </w:pPr>
      <w:r w:rsidRPr="00AF5F2E">
        <w:rPr>
          <w:rStyle w:val="Vresatsauce"/>
        </w:rPr>
        <w:footnoteRef/>
      </w:r>
      <w:r w:rsidRPr="00AF5F2E">
        <w:t xml:space="preserve"> Sk. Satversmes tiesas 27.06.2013. spriedums lietā Nr. 2012-22-0103. </w:t>
      </w:r>
      <w:hyperlink r:id="rId1" w:anchor="search" w:history="1">
        <w:r w:rsidRPr="00AF5F2E">
          <w:rPr>
            <w:rStyle w:val="Hipersaite"/>
          </w:rPr>
          <w:t>http://www.satv.tiesa.gov.lv/web/viewer.html?file=http://www.satv.tiesa.gov.lv/wp-content/uploads/2016/02/2012-22-0103_Spriedums.pdf#search</w:t>
        </w:r>
      </w:hyperlink>
      <w:r w:rsidRPr="00AF5F2E">
        <w:t xml:space="preserve">=  </w:t>
      </w:r>
    </w:p>
  </w:footnote>
  <w:footnote w:id="2">
    <w:p w14:paraId="1E86CCC1" w14:textId="77777777" w:rsidR="0053220F" w:rsidRPr="00AF5F2E" w:rsidRDefault="0053220F" w:rsidP="0053220F">
      <w:pPr>
        <w:pStyle w:val="Vresteksts"/>
      </w:pPr>
      <w:r w:rsidRPr="00AF5F2E">
        <w:rPr>
          <w:rStyle w:val="Vresatsauce"/>
        </w:rPr>
        <w:footnoteRef/>
      </w:r>
      <w:r w:rsidRPr="00AF5F2E">
        <w:t xml:space="preserve"> </w:t>
      </w:r>
      <w:hyperlink r:id="rId2" w:anchor="B" w:history="1">
        <w:r w:rsidRPr="00AF5F2E">
          <w:rPr>
            <w:rStyle w:val="Hipersaite"/>
          </w:rPr>
          <w:t>https://titania.saeima.lv/LIVS13/saeimalivs13.nsf/0/1198445E9D4C44F6C225859A00233677?OpenDocument#B</w:t>
        </w:r>
      </w:hyperlink>
      <w:r w:rsidRPr="00AF5F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sz w:val="24"/>
        <w:szCs w:val="24"/>
      </w:rPr>
    </w:sdtEndPr>
    <w:sdtContent>
      <w:p w14:paraId="73196D5E" w14:textId="3C87D55C" w:rsidR="004D15A9" w:rsidRPr="004D15A9" w:rsidRDefault="00570187">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9539BC">
          <w:rPr>
            <w:noProof/>
            <w:sz w:val="24"/>
            <w:szCs w:val="24"/>
          </w:rPr>
          <w:t>11</w:t>
        </w:r>
        <w:r w:rsidRPr="004D15A9">
          <w:rPr>
            <w:sz w:val="24"/>
            <w:szCs w:val="24"/>
          </w:rPr>
          <w:fldChar w:fldCharType="end"/>
        </w:r>
      </w:p>
    </w:sdtContent>
  </w:sdt>
  <w:p w14:paraId="31859640" w14:textId="77777777" w:rsidR="004D15A9" w:rsidRDefault="00F02C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4D90"/>
    <w:multiLevelType w:val="hybridMultilevel"/>
    <w:tmpl w:val="956E18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7AE165DA"/>
    <w:multiLevelType w:val="hybridMultilevel"/>
    <w:tmpl w:val="E19485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0F"/>
    <w:rsid w:val="000E216E"/>
    <w:rsid w:val="000F43A5"/>
    <w:rsid w:val="00126A5F"/>
    <w:rsid w:val="00147C03"/>
    <w:rsid w:val="001757AF"/>
    <w:rsid w:val="001D77C4"/>
    <w:rsid w:val="00200636"/>
    <w:rsid w:val="00220E53"/>
    <w:rsid w:val="002420A0"/>
    <w:rsid w:val="00264024"/>
    <w:rsid w:val="0028331D"/>
    <w:rsid w:val="002E7D90"/>
    <w:rsid w:val="00336F13"/>
    <w:rsid w:val="00345F9F"/>
    <w:rsid w:val="003500AF"/>
    <w:rsid w:val="003C4C39"/>
    <w:rsid w:val="003C7C93"/>
    <w:rsid w:val="004033B9"/>
    <w:rsid w:val="004343EC"/>
    <w:rsid w:val="0044256F"/>
    <w:rsid w:val="00460EE7"/>
    <w:rsid w:val="00507EAE"/>
    <w:rsid w:val="00510096"/>
    <w:rsid w:val="0053220F"/>
    <w:rsid w:val="005366E0"/>
    <w:rsid w:val="00544D21"/>
    <w:rsid w:val="00570187"/>
    <w:rsid w:val="0058458F"/>
    <w:rsid w:val="00590D2E"/>
    <w:rsid w:val="005A5543"/>
    <w:rsid w:val="005D73B3"/>
    <w:rsid w:val="0060515B"/>
    <w:rsid w:val="006573A7"/>
    <w:rsid w:val="006E7C20"/>
    <w:rsid w:val="006F607C"/>
    <w:rsid w:val="007173EA"/>
    <w:rsid w:val="00742CD9"/>
    <w:rsid w:val="00752768"/>
    <w:rsid w:val="00760801"/>
    <w:rsid w:val="007C79B1"/>
    <w:rsid w:val="007D2A3D"/>
    <w:rsid w:val="008332F7"/>
    <w:rsid w:val="0085451D"/>
    <w:rsid w:val="008B0099"/>
    <w:rsid w:val="008E7F09"/>
    <w:rsid w:val="00935107"/>
    <w:rsid w:val="00946BC6"/>
    <w:rsid w:val="009539BC"/>
    <w:rsid w:val="009801F4"/>
    <w:rsid w:val="009A5FA0"/>
    <w:rsid w:val="009F781A"/>
    <w:rsid w:val="00A02DC8"/>
    <w:rsid w:val="00A12543"/>
    <w:rsid w:val="00A23A48"/>
    <w:rsid w:val="00A93824"/>
    <w:rsid w:val="00AA7D89"/>
    <w:rsid w:val="00B51285"/>
    <w:rsid w:val="00C12544"/>
    <w:rsid w:val="00CA0687"/>
    <w:rsid w:val="00D14466"/>
    <w:rsid w:val="00D67A18"/>
    <w:rsid w:val="00DC62A1"/>
    <w:rsid w:val="00DD1456"/>
    <w:rsid w:val="00E124E6"/>
    <w:rsid w:val="00EC5CE4"/>
    <w:rsid w:val="00F02C8B"/>
    <w:rsid w:val="00F311AD"/>
    <w:rsid w:val="00F57669"/>
    <w:rsid w:val="00F65280"/>
    <w:rsid w:val="00FC7762"/>
    <w:rsid w:val="00FE16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CD4D"/>
  <w15:chartTrackingRefBased/>
  <w15:docId w15:val="{AF69B1EF-E26B-4350-BF16-B6183A21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3220F"/>
    <w:pPr>
      <w:spacing w:after="200" w:line="276" w:lineRule="auto"/>
    </w:pPr>
    <w:rPr>
      <w:rFonts w:ascii="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53220F"/>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5322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3220F"/>
    <w:rPr>
      <w:rFonts w:ascii="Times New Roman" w:hAnsi="Times New Roman" w:cs="Times New Roman"/>
      <w:sz w:val="20"/>
      <w:szCs w:val="20"/>
    </w:rPr>
  </w:style>
  <w:style w:type="paragraph" w:styleId="Kjene">
    <w:name w:val="footer"/>
    <w:basedOn w:val="Parasts"/>
    <w:link w:val="KjeneRakstz"/>
    <w:uiPriority w:val="99"/>
    <w:unhideWhenUsed/>
    <w:rsid w:val="005322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3220F"/>
    <w:rPr>
      <w:rFonts w:ascii="Times New Roman" w:hAnsi="Times New Roman" w:cs="Times New Roman"/>
      <w:sz w:val="20"/>
      <w:szCs w:val="20"/>
    </w:rPr>
  </w:style>
  <w:style w:type="character" w:styleId="Hipersaite">
    <w:name w:val="Hyperlink"/>
    <w:basedOn w:val="Noklusjumarindkopasfonts"/>
    <w:uiPriority w:val="99"/>
    <w:unhideWhenUsed/>
    <w:rsid w:val="0053220F"/>
    <w:rPr>
      <w:color w:val="0563C1" w:themeColor="hyperlink"/>
      <w:u w:val="single"/>
    </w:rPr>
  </w:style>
  <w:style w:type="paragraph" w:styleId="Vresteksts">
    <w:name w:val="footnote text"/>
    <w:basedOn w:val="Parasts"/>
    <w:link w:val="VrestekstsRakstz"/>
    <w:uiPriority w:val="99"/>
    <w:semiHidden/>
    <w:unhideWhenUsed/>
    <w:rsid w:val="0053220F"/>
    <w:pPr>
      <w:spacing w:after="0" w:line="240" w:lineRule="auto"/>
    </w:pPr>
  </w:style>
  <w:style w:type="character" w:customStyle="1" w:styleId="VrestekstsRakstz">
    <w:name w:val="Vēres teksts Rakstz."/>
    <w:basedOn w:val="Noklusjumarindkopasfonts"/>
    <w:link w:val="Vresteksts"/>
    <w:uiPriority w:val="99"/>
    <w:semiHidden/>
    <w:rsid w:val="0053220F"/>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53220F"/>
    <w:rPr>
      <w:vertAlign w:val="superscript"/>
    </w:rPr>
  </w:style>
  <w:style w:type="paragraph" w:styleId="Balonteksts">
    <w:name w:val="Balloon Text"/>
    <w:basedOn w:val="Parasts"/>
    <w:link w:val="BalontekstsRakstz"/>
    <w:uiPriority w:val="99"/>
    <w:semiHidden/>
    <w:unhideWhenUsed/>
    <w:rsid w:val="00147C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7C03"/>
    <w:rPr>
      <w:rFonts w:ascii="Segoe UI" w:hAnsi="Segoe UI" w:cs="Segoe UI"/>
      <w:sz w:val="18"/>
      <w:szCs w:val="18"/>
    </w:rPr>
  </w:style>
  <w:style w:type="character" w:styleId="Neatrisintapieminana">
    <w:name w:val="Unresolved Mention"/>
    <w:basedOn w:val="Noklusjumarindkopasfonts"/>
    <w:uiPriority w:val="99"/>
    <w:semiHidden/>
    <w:unhideWhenUsed/>
    <w:rsid w:val="006E7C20"/>
    <w:rPr>
      <w:color w:val="605E5C"/>
      <w:shd w:val="clear" w:color="auto" w:fill="E1DFDD"/>
    </w:rPr>
  </w:style>
  <w:style w:type="character" w:styleId="Komentraatsauce">
    <w:name w:val="annotation reference"/>
    <w:basedOn w:val="Noklusjumarindkopasfonts"/>
    <w:uiPriority w:val="99"/>
    <w:semiHidden/>
    <w:unhideWhenUsed/>
    <w:rsid w:val="007173EA"/>
    <w:rPr>
      <w:sz w:val="16"/>
      <w:szCs w:val="16"/>
    </w:rPr>
  </w:style>
  <w:style w:type="paragraph" w:styleId="Komentrateksts">
    <w:name w:val="annotation text"/>
    <w:basedOn w:val="Parasts"/>
    <w:link w:val="KomentratekstsRakstz"/>
    <w:uiPriority w:val="99"/>
    <w:semiHidden/>
    <w:unhideWhenUsed/>
    <w:rsid w:val="007173EA"/>
    <w:pPr>
      <w:spacing w:line="240" w:lineRule="auto"/>
    </w:pPr>
  </w:style>
  <w:style w:type="character" w:customStyle="1" w:styleId="KomentratekstsRakstz">
    <w:name w:val="Komentāra teksts Rakstz."/>
    <w:basedOn w:val="Noklusjumarindkopasfonts"/>
    <w:link w:val="Komentrateksts"/>
    <w:uiPriority w:val="99"/>
    <w:semiHidden/>
    <w:rsid w:val="007173E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7173EA"/>
    <w:rPr>
      <w:b/>
      <w:bCs/>
    </w:rPr>
  </w:style>
  <w:style w:type="character" w:customStyle="1" w:styleId="KomentratmaRakstz">
    <w:name w:val="Komentāra tēma Rakstz."/>
    <w:basedOn w:val="KomentratekstsRakstz"/>
    <w:link w:val="Komentratma"/>
    <w:uiPriority w:val="99"/>
    <w:semiHidden/>
    <w:rsid w:val="007173EA"/>
    <w:rPr>
      <w:rFonts w:ascii="Times New Roman" w:hAnsi="Times New Roman" w:cs="Times New Roman"/>
      <w:b/>
      <w:bCs/>
      <w:sz w:val="20"/>
      <w:szCs w:val="20"/>
    </w:rPr>
  </w:style>
  <w:style w:type="paragraph" w:styleId="Sarakstarindkopa">
    <w:name w:val="List Paragraph"/>
    <w:basedOn w:val="Parasts"/>
    <w:uiPriority w:val="34"/>
    <w:qFormat/>
    <w:rsid w:val="00AA7D89"/>
    <w:pPr>
      <w:spacing w:after="0" w:line="240"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95074">
      <w:bodyDiv w:val="1"/>
      <w:marLeft w:val="0"/>
      <w:marRight w:val="0"/>
      <w:marTop w:val="0"/>
      <w:marBottom w:val="0"/>
      <w:divBdr>
        <w:top w:val="none" w:sz="0" w:space="0" w:color="auto"/>
        <w:left w:val="none" w:sz="0" w:space="0" w:color="auto"/>
        <w:bottom w:val="none" w:sz="0" w:space="0" w:color="auto"/>
        <w:right w:val="none" w:sz="0" w:space="0" w:color="auto"/>
      </w:divBdr>
    </w:div>
    <w:div w:id="1266883943">
      <w:bodyDiv w:val="1"/>
      <w:marLeft w:val="0"/>
      <w:marRight w:val="0"/>
      <w:marTop w:val="0"/>
      <w:marBottom w:val="0"/>
      <w:divBdr>
        <w:top w:val="none" w:sz="0" w:space="0" w:color="auto"/>
        <w:left w:val="none" w:sz="0" w:space="0" w:color="auto"/>
        <w:bottom w:val="none" w:sz="0" w:space="0" w:color="auto"/>
        <w:right w:val="none" w:sz="0" w:space="0" w:color="auto"/>
      </w:divBdr>
    </w:div>
    <w:div w:id="1341928426">
      <w:bodyDiv w:val="1"/>
      <w:marLeft w:val="0"/>
      <w:marRight w:val="0"/>
      <w:marTop w:val="0"/>
      <w:marBottom w:val="0"/>
      <w:divBdr>
        <w:top w:val="none" w:sz="0" w:space="0" w:color="auto"/>
        <w:left w:val="none" w:sz="0" w:space="0" w:color="auto"/>
        <w:bottom w:val="none" w:sz="0" w:space="0" w:color="auto"/>
        <w:right w:val="none" w:sz="0" w:space="0" w:color="auto"/>
      </w:divBdr>
    </w:div>
    <w:div w:id="16147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ssube01/AppData/Local/Sindija's%20Documents/Downloads/www.latvija.lv&#1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ija.timpare@t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itania.saeima.lv/LIVS13/saeimalivs13.nsf/0/1198445E9D4C44F6C225859A00233677?OpenDocument" TargetMode="External"/><Relationship Id="rId1" Type="http://schemas.openxmlformats.org/officeDocument/2006/relationships/hyperlink" Target="http://www.satv.tiesa.gov.lv/web/viewer.html?file=http://www.satv.tiesa.gov.lv/wp-content/uploads/2016/02/2012-22-0103_Spriedum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036F-BD31-4C1C-9BB9-56A267FD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17864</Words>
  <Characters>10184</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Tiesu izpildītāju likumā</vt:lpstr>
      <vt:lpstr>Grozījumi Tiesu izpildītāju likumā</vt:lpstr>
    </vt:vector>
  </TitlesOfParts>
  <Company>Tieslietu ministrija</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Tiesu izpildītāju likumā</dc:title>
  <dc:subject>Anotācija</dc:subject>
  <dc:creator>Evija Timpare</dc:creator>
  <cp:keywords/>
  <dc:description>evija.timpare@tm.gov.lv, 67036829</dc:description>
  <cp:lastModifiedBy>user</cp:lastModifiedBy>
  <cp:revision>2</cp:revision>
  <cp:lastPrinted>2020-10-09T12:22:00Z</cp:lastPrinted>
  <dcterms:created xsi:type="dcterms:W3CDTF">2020-12-01T11:16:00Z</dcterms:created>
  <dcterms:modified xsi:type="dcterms:W3CDTF">2020-12-01T11:16:00Z</dcterms:modified>
</cp:coreProperties>
</file>