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95065" w14:textId="3698A34A" w:rsidR="00BB5417" w:rsidRPr="00001E0B" w:rsidRDefault="00BB5417" w:rsidP="00B07937">
      <w:pPr>
        <w:spacing w:after="0" w:line="240" w:lineRule="auto"/>
        <w:jc w:val="center"/>
        <w:rPr>
          <w:rFonts w:ascii="Times New Roman" w:eastAsia="Times New Roman" w:hAnsi="Times New Roman" w:cs="Times New Roman"/>
          <w:b/>
          <w:color w:val="000000" w:themeColor="text1"/>
          <w:sz w:val="24"/>
          <w:szCs w:val="24"/>
          <w:lang w:eastAsia="lv-LV"/>
        </w:rPr>
      </w:pPr>
      <w:bookmarkStart w:id="0" w:name="_GoBack"/>
      <w:bookmarkEnd w:id="0"/>
      <w:r w:rsidRPr="00001E0B">
        <w:rPr>
          <w:rFonts w:ascii="Times New Roman" w:eastAsia="Times New Roman" w:hAnsi="Times New Roman" w:cs="Times New Roman"/>
          <w:b/>
          <w:color w:val="000000" w:themeColor="text1"/>
          <w:sz w:val="24"/>
          <w:szCs w:val="24"/>
          <w:lang w:eastAsia="lv-LV"/>
        </w:rPr>
        <w:t xml:space="preserve">Likumprojekta </w:t>
      </w:r>
      <w:r w:rsidR="00373A4D" w:rsidRPr="00001E0B">
        <w:rPr>
          <w:rFonts w:ascii="Times New Roman" w:eastAsia="Times New Roman" w:hAnsi="Times New Roman" w:cs="Times New Roman"/>
          <w:b/>
          <w:color w:val="000000" w:themeColor="text1"/>
          <w:sz w:val="24"/>
          <w:szCs w:val="24"/>
          <w:lang w:eastAsia="lv-LV"/>
        </w:rPr>
        <w:t>“</w:t>
      </w:r>
      <w:r w:rsidRPr="00001E0B">
        <w:rPr>
          <w:rFonts w:ascii="Times New Roman" w:eastAsia="Times New Roman" w:hAnsi="Times New Roman" w:cs="Times New Roman"/>
          <w:b/>
          <w:color w:val="000000" w:themeColor="text1"/>
          <w:sz w:val="24"/>
          <w:szCs w:val="24"/>
          <w:lang w:eastAsia="lv-LV"/>
        </w:rPr>
        <w:t>Grozījumi Krimināllikumā</w:t>
      </w:r>
      <w:r w:rsidR="00373A4D" w:rsidRPr="00001E0B">
        <w:rPr>
          <w:rFonts w:ascii="Times New Roman" w:eastAsia="Times New Roman" w:hAnsi="Times New Roman" w:cs="Times New Roman"/>
          <w:b/>
          <w:color w:val="000000" w:themeColor="text1"/>
          <w:sz w:val="24"/>
          <w:szCs w:val="24"/>
          <w:lang w:eastAsia="lv-LV"/>
        </w:rPr>
        <w:t>”</w:t>
      </w:r>
      <w:r w:rsidRPr="00001E0B">
        <w:rPr>
          <w:rFonts w:ascii="Times New Roman" w:eastAsia="Times New Roman" w:hAnsi="Times New Roman" w:cs="Times New Roman"/>
          <w:b/>
          <w:color w:val="000000" w:themeColor="text1"/>
          <w:sz w:val="24"/>
          <w:szCs w:val="24"/>
          <w:lang w:eastAsia="lv-LV"/>
        </w:rPr>
        <w:t xml:space="preserve"> sākotnējās ietekmes novērtējuma ziņojums (anotācija)</w:t>
      </w:r>
    </w:p>
    <w:tbl>
      <w:tblPr>
        <w:tblW w:w="5156"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5"/>
        <w:gridCol w:w="241"/>
        <w:gridCol w:w="2197"/>
        <w:gridCol w:w="517"/>
        <w:gridCol w:w="43"/>
        <w:gridCol w:w="5975"/>
      </w:tblGrid>
      <w:tr w:rsidR="005C3B01" w:rsidRPr="00001E0B" w14:paraId="25009E3A"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4B1CA55C" w14:textId="77777777" w:rsidR="005C3B01" w:rsidRPr="00001E0B" w:rsidRDefault="005C3B01"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b/>
                <w:bCs/>
                <w:iCs/>
                <w:color w:val="000000" w:themeColor="text1"/>
                <w:sz w:val="24"/>
                <w:szCs w:val="24"/>
                <w:lang w:eastAsia="lv-LV"/>
              </w:rPr>
              <w:t>Tiesību akta projekta anotācijas kopsavilkums</w:t>
            </w:r>
          </w:p>
        </w:tc>
      </w:tr>
      <w:tr w:rsidR="005C3B01" w:rsidRPr="00001E0B" w14:paraId="10E323E1" w14:textId="77777777" w:rsidTr="00234EDC">
        <w:trPr>
          <w:tblCellSpacing w:w="15" w:type="dxa"/>
        </w:trPr>
        <w:tc>
          <w:tcPr>
            <w:tcW w:w="1734" w:type="pct"/>
            <w:gridSpan w:val="4"/>
            <w:tcBorders>
              <w:top w:val="outset" w:sz="6" w:space="0" w:color="auto"/>
              <w:left w:val="outset" w:sz="6" w:space="0" w:color="auto"/>
              <w:bottom w:val="outset" w:sz="6" w:space="0" w:color="auto"/>
              <w:right w:val="outset" w:sz="6" w:space="0" w:color="auto"/>
            </w:tcBorders>
            <w:hideMark/>
          </w:tcPr>
          <w:p w14:paraId="23C2EED0" w14:textId="77777777" w:rsidR="005C3B01" w:rsidRPr="00001E0B" w:rsidRDefault="005C3B01"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3217" w:type="pct"/>
            <w:gridSpan w:val="2"/>
            <w:tcBorders>
              <w:top w:val="outset" w:sz="6" w:space="0" w:color="auto"/>
              <w:left w:val="outset" w:sz="6" w:space="0" w:color="auto"/>
              <w:bottom w:val="outset" w:sz="6" w:space="0" w:color="auto"/>
              <w:right w:val="outset" w:sz="6" w:space="0" w:color="auto"/>
            </w:tcBorders>
            <w:hideMark/>
          </w:tcPr>
          <w:p w14:paraId="1A87EA03" w14:textId="23D34CA8" w:rsidR="004355B1" w:rsidRPr="00001E0B" w:rsidRDefault="000155A1" w:rsidP="00A5464A">
            <w:pPr>
              <w:spacing w:after="0" w:line="240" w:lineRule="auto"/>
              <w:jc w:val="both"/>
              <w:rPr>
                <w:rFonts w:ascii="Times New Roman" w:eastAsia="Times New Roman" w:hAnsi="Times New Roman" w:cs="Times New Roman"/>
                <w:color w:val="000000" w:themeColor="text1"/>
                <w:sz w:val="24"/>
                <w:szCs w:val="24"/>
                <w:lang w:eastAsia="lv-LV"/>
              </w:rPr>
            </w:pPr>
            <w:bookmarkStart w:id="1" w:name="_Hlk514659294"/>
            <w:bookmarkStart w:id="2" w:name="_Hlk518549310"/>
            <w:r w:rsidRPr="00001E0B">
              <w:rPr>
                <w:rFonts w:ascii="Times New Roman" w:eastAsia="Times New Roman" w:hAnsi="Times New Roman" w:cs="Times New Roman"/>
                <w:color w:val="000000" w:themeColor="text1"/>
                <w:sz w:val="24"/>
                <w:szCs w:val="24"/>
                <w:lang w:eastAsia="lv-LV"/>
              </w:rPr>
              <w:t>L</w:t>
            </w:r>
            <w:r w:rsidR="00F30786" w:rsidRPr="00001E0B">
              <w:rPr>
                <w:rFonts w:ascii="Times New Roman" w:eastAsia="Times New Roman" w:hAnsi="Times New Roman" w:cs="Times New Roman"/>
                <w:color w:val="000000" w:themeColor="text1"/>
                <w:sz w:val="24"/>
                <w:szCs w:val="24"/>
                <w:lang w:eastAsia="lv-LV"/>
              </w:rPr>
              <w:t xml:space="preserve">ikumprojekts </w:t>
            </w:r>
            <w:r w:rsidRPr="00001E0B">
              <w:rPr>
                <w:rFonts w:ascii="Times New Roman" w:eastAsia="Times New Roman" w:hAnsi="Times New Roman" w:cs="Times New Roman"/>
                <w:color w:val="000000" w:themeColor="text1"/>
                <w:sz w:val="24"/>
                <w:szCs w:val="24"/>
                <w:lang w:eastAsia="lv-LV"/>
              </w:rPr>
              <w:t xml:space="preserve">“Grozījumi Krimināllikumā” (turpmāk – Likumprojekts) </w:t>
            </w:r>
            <w:r w:rsidR="00F30786" w:rsidRPr="00001E0B">
              <w:rPr>
                <w:rFonts w:ascii="Times New Roman" w:eastAsia="Times New Roman" w:hAnsi="Times New Roman" w:cs="Times New Roman"/>
                <w:color w:val="000000" w:themeColor="text1"/>
                <w:sz w:val="24"/>
                <w:szCs w:val="24"/>
                <w:lang w:eastAsia="lv-LV"/>
              </w:rPr>
              <w:t xml:space="preserve">izstrādāts, lai ieviestu </w:t>
            </w:r>
            <w:r w:rsidR="004355B1" w:rsidRPr="00001E0B">
              <w:rPr>
                <w:rFonts w:ascii="Times New Roman" w:eastAsia="Times New Roman" w:hAnsi="Times New Roman" w:cs="Times New Roman"/>
                <w:color w:val="000000" w:themeColor="text1"/>
                <w:sz w:val="24"/>
                <w:szCs w:val="24"/>
                <w:lang w:eastAsia="lv-LV"/>
              </w:rPr>
              <w:t>Eiropas Parlamenta un Padomes Direktīvu (ES) 2019/713 (2019. gada 17. aprīlis) par krāpšanas un viltošanas apkarošanu attiecībā uz bezskaidras naudas maksāšanas līdzekļiem un ar ko aizstāj Padomes Pamatlēmumu 2001/413/TI</w:t>
            </w:r>
            <w:r w:rsidR="008D2C1C" w:rsidRPr="00001E0B">
              <w:rPr>
                <w:rFonts w:ascii="Times New Roman" w:eastAsia="Times New Roman" w:hAnsi="Times New Roman" w:cs="Times New Roman"/>
                <w:color w:val="000000" w:themeColor="text1"/>
                <w:sz w:val="24"/>
                <w:szCs w:val="24"/>
                <w:lang w:eastAsia="lv-LV"/>
              </w:rPr>
              <w:t xml:space="preserve"> (turpmāk – Direktīva)</w:t>
            </w:r>
            <w:r w:rsidR="004355B1" w:rsidRPr="00001E0B">
              <w:rPr>
                <w:rFonts w:ascii="Times New Roman" w:eastAsia="Times New Roman" w:hAnsi="Times New Roman" w:cs="Times New Roman"/>
                <w:iCs/>
                <w:color w:val="000000" w:themeColor="text1"/>
                <w:sz w:val="24"/>
                <w:szCs w:val="24"/>
                <w:lang w:eastAsia="lv-LV"/>
              </w:rPr>
              <w:t>.</w:t>
            </w:r>
            <w:r w:rsidR="006F008D" w:rsidRPr="00001E0B">
              <w:rPr>
                <w:rFonts w:ascii="Times New Roman" w:eastAsia="Times New Roman" w:hAnsi="Times New Roman" w:cs="Times New Roman"/>
                <w:iCs/>
                <w:color w:val="000000" w:themeColor="text1"/>
                <w:sz w:val="24"/>
                <w:szCs w:val="24"/>
                <w:lang w:eastAsia="lv-LV"/>
              </w:rPr>
              <w:t xml:space="preserve"> Direktīvas ieviešanas termiņš </w:t>
            </w:r>
            <w:r w:rsidR="006F008D" w:rsidRPr="00001E0B">
              <w:rPr>
                <w:rFonts w:ascii="Times New Roman" w:hAnsi="Times New Roman" w:cs="Times New Roman"/>
                <w:color w:val="000000" w:themeColor="text1"/>
                <w:sz w:val="24"/>
                <w:szCs w:val="24"/>
              </w:rPr>
              <w:t>2021. gada 31. maijs.</w:t>
            </w:r>
          </w:p>
          <w:bookmarkEnd w:id="1"/>
          <w:bookmarkEnd w:id="2"/>
          <w:p w14:paraId="08506FF1" w14:textId="1DBA970A" w:rsidR="00373A4D" w:rsidRPr="00001E0B" w:rsidRDefault="00373A4D" w:rsidP="00F30786">
            <w:pPr>
              <w:spacing w:after="0" w:line="240" w:lineRule="auto"/>
              <w:ind w:firstLine="364"/>
              <w:jc w:val="both"/>
              <w:rPr>
                <w:rFonts w:ascii="Times New Roman" w:eastAsia="Times New Roman" w:hAnsi="Times New Roman" w:cs="Times New Roman"/>
                <w:iCs/>
                <w:color w:val="000000" w:themeColor="text1"/>
                <w:sz w:val="24"/>
                <w:szCs w:val="24"/>
                <w:lang w:eastAsia="lv-LV"/>
              </w:rPr>
            </w:pPr>
          </w:p>
        </w:tc>
      </w:tr>
      <w:tr w:rsidR="00F038DF" w:rsidRPr="00001E0B" w14:paraId="6C64BA9E"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1DEEC769" w14:textId="77777777" w:rsidR="00C01BEE" w:rsidRPr="00001E0B" w:rsidRDefault="00E5323B"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F038DF" w:rsidRPr="00001E0B" w14:paraId="0D965729"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6F58376E"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1.</w:t>
            </w:r>
          </w:p>
        </w:tc>
        <w:tc>
          <w:tcPr>
            <w:tcW w:w="1543" w:type="pct"/>
            <w:gridSpan w:val="3"/>
            <w:tcBorders>
              <w:top w:val="outset" w:sz="6" w:space="0" w:color="auto"/>
              <w:left w:val="outset" w:sz="6" w:space="0" w:color="auto"/>
              <w:bottom w:val="outset" w:sz="6" w:space="0" w:color="auto"/>
              <w:right w:val="outset" w:sz="6" w:space="0" w:color="auto"/>
            </w:tcBorders>
            <w:hideMark/>
          </w:tcPr>
          <w:p w14:paraId="265376DE"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Pamatojums</w:t>
            </w:r>
          </w:p>
        </w:tc>
        <w:tc>
          <w:tcPr>
            <w:tcW w:w="3217" w:type="pct"/>
            <w:gridSpan w:val="2"/>
            <w:tcBorders>
              <w:top w:val="outset" w:sz="6" w:space="0" w:color="auto"/>
              <w:left w:val="outset" w:sz="6" w:space="0" w:color="auto"/>
              <w:bottom w:val="outset" w:sz="6" w:space="0" w:color="auto"/>
              <w:right w:val="outset" w:sz="6" w:space="0" w:color="auto"/>
            </w:tcBorders>
            <w:hideMark/>
          </w:tcPr>
          <w:p w14:paraId="6B03D885" w14:textId="216B494C" w:rsidR="00372433" w:rsidRPr="00001E0B" w:rsidRDefault="006F008D" w:rsidP="00A5464A">
            <w:pPr>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 xml:space="preserve">Direktīvas 20.panta 1.punkts paredz, ka </w:t>
            </w:r>
            <w:r w:rsidRPr="00001E0B">
              <w:rPr>
                <w:rFonts w:ascii="Times New Roman" w:hAnsi="Times New Roman" w:cs="Times New Roman"/>
                <w:color w:val="000000" w:themeColor="text1"/>
                <w:sz w:val="24"/>
                <w:szCs w:val="24"/>
              </w:rPr>
              <w:t>Dalībvalstīs stājas spēkā normatīvie un administratīvie akti, kas vajadzīgi, lai izpildītu šīs direktīvas prasības</w:t>
            </w:r>
            <w:r w:rsidR="000155A1" w:rsidRPr="00001E0B">
              <w:rPr>
                <w:rFonts w:ascii="Times New Roman" w:eastAsia="Times New Roman" w:hAnsi="Times New Roman" w:cs="Times New Roman"/>
                <w:color w:val="000000" w:themeColor="text1"/>
                <w:sz w:val="24"/>
                <w:szCs w:val="24"/>
                <w:lang w:eastAsia="lv-LV"/>
              </w:rPr>
              <w:t>.</w:t>
            </w:r>
          </w:p>
        </w:tc>
      </w:tr>
      <w:tr w:rsidR="00F038DF" w:rsidRPr="00001E0B" w14:paraId="3A7B7136"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5B9A88A6"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2.</w:t>
            </w:r>
          </w:p>
        </w:tc>
        <w:tc>
          <w:tcPr>
            <w:tcW w:w="1543" w:type="pct"/>
            <w:gridSpan w:val="3"/>
            <w:tcBorders>
              <w:top w:val="outset" w:sz="6" w:space="0" w:color="auto"/>
              <w:left w:val="outset" w:sz="6" w:space="0" w:color="auto"/>
              <w:bottom w:val="outset" w:sz="6" w:space="0" w:color="auto"/>
              <w:right w:val="outset" w:sz="6" w:space="0" w:color="auto"/>
            </w:tcBorders>
            <w:hideMark/>
          </w:tcPr>
          <w:p w14:paraId="17C07C1D" w14:textId="1470BFC7" w:rsidR="00843D93" w:rsidRPr="00001E0B" w:rsidRDefault="00E5323B" w:rsidP="00B07937">
            <w:pPr>
              <w:spacing w:after="0" w:line="240" w:lineRule="auto"/>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45A1B4E5"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579D7E5C"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7AE05E4B"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4C003651"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4725ECD9"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27E85B07"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4194C8AF"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51FB8A4B" w14:textId="77777777" w:rsidR="00843D93" w:rsidRPr="00001E0B" w:rsidRDefault="00843D93" w:rsidP="00367E0F">
            <w:pPr>
              <w:spacing w:after="0" w:line="240" w:lineRule="auto"/>
              <w:rPr>
                <w:rFonts w:ascii="Times New Roman" w:eastAsia="Times New Roman" w:hAnsi="Times New Roman" w:cs="Times New Roman"/>
                <w:color w:val="000000" w:themeColor="text1"/>
                <w:sz w:val="24"/>
                <w:szCs w:val="24"/>
                <w:lang w:eastAsia="lv-LV"/>
              </w:rPr>
            </w:pPr>
          </w:p>
          <w:p w14:paraId="4479EE04" w14:textId="03E3B74C" w:rsidR="00E5323B" w:rsidRPr="00001E0B" w:rsidRDefault="00E5323B" w:rsidP="00367E0F">
            <w:pPr>
              <w:spacing w:after="0" w:line="240" w:lineRule="auto"/>
              <w:rPr>
                <w:rFonts w:ascii="Times New Roman" w:eastAsia="Times New Roman" w:hAnsi="Times New Roman" w:cs="Times New Roman"/>
                <w:color w:val="000000" w:themeColor="text1"/>
                <w:sz w:val="24"/>
                <w:szCs w:val="24"/>
                <w:lang w:eastAsia="lv-LV"/>
              </w:rPr>
            </w:pPr>
          </w:p>
        </w:tc>
        <w:tc>
          <w:tcPr>
            <w:tcW w:w="3217" w:type="pct"/>
            <w:gridSpan w:val="2"/>
            <w:tcBorders>
              <w:top w:val="outset" w:sz="6" w:space="0" w:color="auto"/>
              <w:left w:val="outset" w:sz="6" w:space="0" w:color="auto"/>
              <w:bottom w:val="outset" w:sz="6" w:space="0" w:color="auto"/>
              <w:right w:val="outset" w:sz="6" w:space="0" w:color="auto"/>
            </w:tcBorders>
          </w:tcPr>
          <w:p w14:paraId="51621204" w14:textId="482383AD" w:rsidR="00242D6D" w:rsidRPr="00001E0B" w:rsidRDefault="00242D6D" w:rsidP="00F3599D">
            <w:pPr>
              <w:spacing w:after="0" w:line="240" w:lineRule="auto"/>
              <w:jc w:val="both"/>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Direktīv</w:t>
            </w:r>
            <w:r w:rsidR="00BA3EEF" w:rsidRPr="00001E0B">
              <w:rPr>
                <w:rFonts w:ascii="Times New Roman" w:hAnsi="Times New Roman" w:cs="Times New Roman"/>
                <w:color w:val="000000" w:themeColor="text1"/>
                <w:sz w:val="24"/>
                <w:szCs w:val="24"/>
              </w:rPr>
              <w:t>a</w:t>
            </w:r>
            <w:r w:rsidRPr="00001E0B">
              <w:rPr>
                <w:rFonts w:ascii="Times New Roman" w:hAnsi="Times New Roman" w:cs="Times New Roman"/>
                <w:color w:val="000000" w:themeColor="text1"/>
                <w:sz w:val="24"/>
                <w:szCs w:val="24"/>
              </w:rPr>
              <w:t xml:space="preserve"> nosaka noteikumus par noziedzīgu nodarījumu un sankciju definēšanu cīņā pret krāpšanu</w:t>
            </w:r>
            <w:r w:rsidR="00132A0B" w:rsidRPr="00001E0B">
              <w:rPr>
                <w:rFonts w:ascii="Times New Roman" w:hAnsi="Times New Roman" w:cs="Times New Roman"/>
                <w:color w:val="000000" w:themeColor="text1"/>
                <w:sz w:val="24"/>
                <w:szCs w:val="24"/>
              </w:rPr>
              <w:t>, viltošanu</w:t>
            </w:r>
            <w:r w:rsidRPr="00001E0B">
              <w:rPr>
                <w:rFonts w:ascii="Times New Roman" w:hAnsi="Times New Roman" w:cs="Times New Roman"/>
                <w:color w:val="000000" w:themeColor="text1"/>
                <w:sz w:val="24"/>
                <w:szCs w:val="24"/>
              </w:rPr>
              <w:t xml:space="preserve"> un citām nelikumīgām darbībām, kas skar </w:t>
            </w:r>
            <w:r w:rsidR="00BE6C7B" w:rsidRPr="00001E0B">
              <w:rPr>
                <w:rFonts w:ascii="Times New Roman" w:hAnsi="Times New Roman" w:cs="Times New Roman"/>
                <w:color w:val="000000" w:themeColor="text1"/>
                <w:sz w:val="24"/>
                <w:szCs w:val="24"/>
              </w:rPr>
              <w:t xml:space="preserve">Eiropas </w:t>
            </w:r>
            <w:r w:rsidRPr="00001E0B">
              <w:rPr>
                <w:rFonts w:ascii="Times New Roman" w:hAnsi="Times New Roman" w:cs="Times New Roman"/>
                <w:color w:val="000000" w:themeColor="text1"/>
                <w:sz w:val="24"/>
                <w:szCs w:val="24"/>
              </w:rPr>
              <w:t xml:space="preserve">Savienības </w:t>
            </w:r>
            <w:r w:rsidR="007C3E3B" w:rsidRPr="00001E0B">
              <w:rPr>
                <w:rFonts w:ascii="Times New Roman" w:hAnsi="Times New Roman" w:cs="Times New Roman"/>
                <w:color w:val="000000" w:themeColor="text1"/>
                <w:sz w:val="24"/>
                <w:szCs w:val="24"/>
              </w:rPr>
              <w:t xml:space="preserve">bezskaidras naudas </w:t>
            </w:r>
            <w:r w:rsidR="00A759E8" w:rsidRPr="00001E0B">
              <w:rPr>
                <w:rFonts w:ascii="Times New Roman" w:hAnsi="Times New Roman" w:cs="Times New Roman"/>
                <w:color w:val="000000" w:themeColor="text1"/>
                <w:sz w:val="24"/>
                <w:szCs w:val="24"/>
              </w:rPr>
              <w:t>plūsmu</w:t>
            </w:r>
            <w:r w:rsidRPr="00001E0B">
              <w:rPr>
                <w:rFonts w:ascii="Times New Roman" w:hAnsi="Times New Roman" w:cs="Times New Roman"/>
                <w:color w:val="000000" w:themeColor="text1"/>
                <w:sz w:val="24"/>
                <w:szCs w:val="24"/>
              </w:rPr>
              <w:t>, lai stiprinātu aizsardzību pret noziedzīgiem nodarījumiem</w:t>
            </w:r>
            <w:r w:rsidR="00BB4B57" w:rsidRPr="00001E0B">
              <w:rPr>
                <w:rFonts w:ascii="Times New Roman" w:hAnsi="Times New Roman" w:cs="Times New Roman"/>
                <w:color w:val="000000" w:themeColor="text1"/>
                <w:sz w:val="24"/>
                <w:szCs w:val="24"/>
              </w:rPr>
              <w:t>.</w:t>
            </w:r>
          </w:p>
          <w:p w14:paraId="157F4FFA" w14:textId="77777777" w:rsidR="00F3599D" w:rsidRPr="00001E0B" w:rsidRDefault="00F3599D" w:rsidP="00A5464A">
            <w:pPr>
              <w:spacing w:after="0" w:line="240" w:lineRule="auto"/>
              <w:jc w:val="both"/>
              <w:rPr>
                <w:rFonts w:ascii="Times New Roman" w:hAnsi="Times New Roman" w:cs="Times New Roman"/>
                <w:color w:val="000000" w:themeColor="text1"/>
                <w:sz w:val="24"/>
                <w:szCs w:val="24"/>
              </w:rPr>
            </w:pPr>
          </w:p>
          <w:p w14:paraId="14142AC3" w14:textId="4FFDB418" w:rsidR="00B20520" w:rsidRPr="00001E0B" w:rsidRDefault="00242D6D" w:rsidP="00A5464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20</w:t>
            </w:r>
            <w:r w:rsidR="006B5DC6" w:rsidRPr="00001E0B">
              <w:rPr>
                <w:rFonts w:ascii="Times New Roman" w:eastAsia="Calibri" w:hAnsi="Times New Roman" w:cs="Times New Roman"/>
                <w:color w:val="000000" w:themeColor="text1"/>
                <w:sz w:val="24"/>
                <w:szCs w:val="24"/>
              </w:rPr>
              <w:t>20</w:t>
            </w:r>
            <w:r w:rsidRPr="00001E0B">
              <w:rPr>
                <w:rFonts w:ascii="Times New Roman" w:eastAsia="Calibri" w:hAnsi="Times New Roman" w:cs="Times New Roman"/>
                <w:color w:val="000000" w:themeColor="text1"/>
                <w:sz w:val="24"/>
                <w:szCs w:val="24"/>
              </w:rPr>
              <w:t xml:space="preserve">. gada </w:t>
            </w:r>
            <w:r w:rsidR="006B5DC6" w:rsidRPr="00001E0B">
              <w:rPr>
                <w:rFonts w:ascii="Times New Roman" w:eastAsia="Calibri" w:hAnsi="Times New Roman" w:cs="Times New Roman"/>
                <w:color w:val="000000" w:themeColor="text1"/>
                <w:sz w:val="24"/>
                <w:szCs w:val="24"/>
              </w:rPr>
              <w:t>16.novembrī</w:t>
            </w:r>
            <w:r w:rsidRPr="00001E0B">
              <w:rPr>
                <w:rFonts w:ascii="Times New Roman" w:eastAsia="Calibri" w:hAnsi="Times New Roman" w:cs="Times New Roman"/>
                <w:color w:val="000000" w:themeColor="text1"/>
                <w:sz w:val="24"/>
                <w:szCs w:val="24"/>
              </w:rPr>
              <w:t xml:space="preserve"> </w:t>
            </w:r>
            <w:r w:rsidR="006F008D" w:rsidRPr="00001E0B">
              <w:rPr>
                <w:rFonts w:ascii="Times New Roman" w:eastAsia="Calibri" w:hAnsi="Times New Roman" w:cs="Times New Roman"/>
                <w:color w:val="000000" w:themeColor="text1"/>
                <w:sz w:val="24"/>
                <w:szCs w:val="24"/>
              </w:rPr>
              <w:t xml:space="preserve">Tieslietu ministrijas </w:t>
            </w:r>
            <w:r w:rsidRPr="00001E0B">
              <w:rPr>
                <w:rFonts w:ascii="Times New Roman" w:eastAsia="Calibri" w:hAnsi="Times New Roman" w:cs="Times New Roman"/>
                <w:color w:val="000000" w:themeColor="text1"/>
                <w:sz w:val="24"/>
                <w:szCs w:val="24"/>
              </w:rPr>
              <w:t>pastāvīg</w:t>
            </w:r>
            <w:r w:rsidR="004D5CC9" w:rsidRPr="00001E0B">
              <w:rPr>
                <w:rFonts w:ascii="Times New Roman" w:eastAsia="Calibri" w:hAnsi="Times New Roman" w:cs="Times New Roman"/>
                <w:color w:val="000000" w:themeColor="text1"/>
                <w:sz w:val="24"/>
                <w:szCs w:val="24"/>
              </w:rPr>
              <w:t>ā</w:t>
            </w:r>
            <w:r w:rsidRPr="00001E0B">
              <w:rPr>
                <w:rFonts w:ascii="Times New Roman" w:eastAsia="Calibri" w:hAnsi="Times New Roman" w:cs="Times New Roman"/>
                <w:color w:val="000000" w:themeColor="text1"/>
                <w:sz w:val="24"/>
                <w:szCs w:val="24"/>
              </w:rPr>
              <w:t xml:space="preserve"> </w:t>
            </w:r>
            <w:r w:rsidR="006F008D" w:rsidRPr="00001E0B">
              <w:rPr>
                <w:rFonts w:ascii="Times New Roman" w:eastAsia="Calibri" w:hAnsi="Times New Roman" w:cs="Times New Roman"/>
                <w:color w:val="000000" w:themeColor="text1"/>
                <w:sz w:val="24"/>
                <w:szCs w:val="24"/>
              </w:rPr>
              <w:t xml:space="preserve">Krimināllikuma </w:t>
            </w:r>
            <w:r w:rsidRPr="00001E0B">
              <w:rPr>
                <w:rFonts w:ascii="Times New Roman" w:eastAsia="Calibri" w:hAnsi="Times New Roman" w:cs="Times New Roman"/>
                <w:color w:val="000000" w:themeColor="text1"/>
                <w:sz w:val="24"/>
                <w:szCs w:val="24"/>
              </w:rPr>
              <w:t>darba grupa</w:t>
            </w:r>
            <w:r w:rsidR="0051166D" w:rsidRPr="00001E0B">
              <w:rPr>
                <w:rFonts w:ascii="Times New Roman" w:eastAsia="Calibri" w:hAnsi="Times New Roman" w:cs="Times New Roman"/>
                <w:color w:val="000000" w:themeColor="text1"/>
                <w:sz w:val="24"/>
                <w:szCs w:val="24"/>
              </w:rPr>
              <w:t xml:space="preserve"> (turpmāk – darba grupa)</w:t>
            </w:r>
            <w:r w:rsidR="004D5CC9" w:rsidRPr="00001E0B">
              <w:rPr>
                <w:rFonts w:ascii="Times New Roman" w:eastAsia="Calibri" w:hAnsi="Times New Roman" w:cs="Times New Roman"/>
                <w:color w:val="000000" w:themeColor="text1"/>
                <w:sz w:val="24"/>
                <w:szCs w:val="24"/>
              </w:rPr>
              <w:t xml:space="preserve"> </w:t>
            </w:r>
            <w:r w:rsidRPr="00001E0B">
              <w:rPr>
                <w:rFonts w:ascii="Times New Roman" w:eastAsia="Calibri" w:hAnsi="Times New Roman" w:cs="Times New Roman"/>
                <w:color w:val="000000" w:themeColor="text1"/>
                <w:sz w:val="24"/>
                <w:szCs w:val="24"/>
              </w:rPr>
              <w:t>izvērtēj</w:t>
            </w:r>
            <w:r w:rsidR="00B20520" w:rsidRPr="00001E0B">
              <w:rPr>
                <w:rFonts w:ascii="Times New Roman" w:eastAsia="Calibri" w:hAnsi="Times New Roman" w:cs="Times New Roman"/>
                <w:color w:val="000000" w:themeColor="text1"/>
                <w:sz w:val="24"/>
                <w:szCs w:val="24"/>
              </w:rPr>
              <w:t>a</w:t>
            </w:r>
            <w:r w:rsidRPr="00001E0B">
              <w:rPr>
                <w:rFonts w:ascii="Times New Roman" w:eastAsia="Calibri" w:hAnsi="Times New Roman" w:cs="Times New Roman"/>
                <w:color w:val="000000" w:themeColor="text1"/>
                <w:sz w:val="24"/>
                <w:szCs w:val="24"/>
              </w:rPr>
              <w:t xml:space="preserve"> </w:t>
            </w:r>
            <w:r w:rsidR="00BE6C7B" w:rsidRPr="00001E0B">
              <w:rPr>
                <w:rFonts w:ascii="Times New Roman" w:eastAsia="Calibri" w:hAnsi="Times New Roman" w:cs="Times New Roman"/>
                <w:color w:val="000000" w:themeColor="text1"/>
                <w:sz w:val="24"/>
                <w:szCs w:val="24"/>
              </w:rPr>
              <w:t>Krimināllikuma</w:t>
            </w:r>
            <w:r w:rsidR="006F008D" w:rsidRPr="00001E0B">
              <w:rPr>
                <w:rFonts w:ascii="Times New Roman" w:eastAsia="Calibri" w:hAnsi="Times New Roman" w:cs="Times New Roman"/>
                <w:color w:val="000000" w:themeColor="text1"/>
                <w:sz w:val="24"/>
                <w:szCs w:val="24"/>
              </w:rPr>
              <w:t xml:space="preserve">, </w:t>
            </w:r>
            <w:r w:rsidR="00BE6C7B" w:rsidRPr="00001E0B">
              <w:rPr>
                <w:rFonts w:ascii="Times New Roman" w:eastAsia="Calibri" w:hAnsi="Times New Roman" w:cs="Times New Roman"/>
                <w:color w:val="000000" w:themeColor="text1"/>
                <w:sz w:val="24"/>
                <w:szCs w:val="24"/>
              </w:rPr>
              <w:t xml:space="preserve">(turpmāk – </w:t>
            </w:r>
            <w:r w:rsidRPr="00001E0B">
              <w:rPr>
                <w:rFonts w:ascii="Times New Roman" w:eastAsia="Calibri" w:hAnsi="Times New Roman" w:cs="Times New Roman"/>
                <w:color w:val="000000" w:themeColor="text1"/>
                <w:sz w:val="24"/>
                <w:szCs w:val="24"/>
              </w:rPr>
              <w:t>KL</w:t>
            </w:r>
            <w:r w:rsidR="00BE6C7B" w:rsidRPr="00001E0B">
              <w:rPr>
                <w:rFonts w:ascii="Times New Roman" w:eastAsia="Calibri" w:hAnsi="Times New Roman" w:cs="Times New Roman"/>
                <w:color w:val="000000" w:themeColor="text1"/>
                <w:sz w:val="24"/>
                <w:szCs w:val="24"/>
              </w:rPr>
              <w:t>)</w:t>
            </w:r>
            <w:r w:rsidRPr="00001E0B">
              <w:rPr>
                <w:rFonts w:ascii="Times New Roman" w:eastAsia="Calibri" w:hAnsi="Times New Roman" w:cs="Times New Roman"/>
                <w:color w:val="000000" w:themeColor="text1"/>
                <w:sz w:val="24"/>
                <w:szCs w:val="24"/>
              </w:rPr>
              <w:t xml:space="preserve"> </w:t>
            </w:r>
            <w:r w:rsidR="006F008D" w:rsidRPr="00001E0B">
              <w:rPr>
                <w:rFonts w:ascii="Times New Roman" w:eastAsia="Calibri" w:hAnsi="Times New Roman" w:cs="Times New Roman"/>
                <w:color w:val="000000" w:themeColor="text1"/>
                <w:sz w:val="24"/>
                <w:szCs w:val="24"/>
              </w:rPr>
              <w:t xml:space="preserve">Kriminālprocesa likuma un citu normatīvo aktu </w:t>
            </w:r>
            <w:r w:rsidRPr="00001E0B">
              <w:rPr>
                <w:rFonts w:ascii="Times New Roman" w:eastAsia="Calibri" w:hAnsi="Times New Roman" w:cs="Times New Roman"/>
                <w:color w:val="000000" w:themeColor="text1"/>
                <w:sz w:val="24"/>
                <w:szCs w:val="24"/>
              </w:rPr>
              <w:t>atbilstību Direktīvas normām</w:t>
            </w:r>
            <w:r w:rsidR="00B20520" w:rsidRPr="00001E0B">
              <w:rPr>
                <w:rFonts w:ascii="Times New Roman" w:eastAsia="Calibri" w:hAnsi="Times New Roman" w:cs="Times New Roman"/>
                <w:color w:val="000000" w:themeColor="text1"/>
                <w:sz w:val="24"/>
                <w:szCs w:val="24"/>
              </w:rPr>
              <w:t>.</w:t>
            </w:r>
          </w:p>
          <w:p w14:paraId="40FA5A12" w14:textId="77777777" w:rsidR="00F3599D" w:rsidRPr="00001E0B" w:rsidRDefault="00F3599D" w:rsidP="00F3599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297E8F75" w14:textId="502BF246" w:rsidR="00300009" w:rsidRPr="00001E0B" w:rsidRDefault="007620DA" w:rsidP="00A5464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001E0B">
              <w:rPr>
                <w:rFonts w:ascii="Times New Roman" w:eastAsia="Times New Roman" w:hAnsi="Times New Roman" w:cs="Times New Roman"/>
                <w:color w:val="000000" w:themeColor="text1"/>
                <w:sz w:val="24"/>
                <w:szCs w:val="24"/>
              </w:rPr>
              <w:t>Direktīv</w:t>
            </w:r>
            <w:r w:rsidR="004C6FAE" w:rsidRPr="00001E0B">
              <w:rPr>
                <w:rFonts w:ascii="Times New Roman" w:eastAsia="Times New Roman" w:hAnsi="Times New Roman" w:cs="Times New Roman"/>
                <w:color w:val="000000" w:themeColor="text1"/>
                <w:sz w:val="24"/>
                <w:szCs w:val="24"/>
              </w:rPr>
              <w:t xml:space="preserve">ā minētās </w:t>
            </w:r>
            <w:r w:rsidR="004C6FAE" w:rsidRPr="00001E0B">
              <w:rPr>
                <w:rFonts w:ascii="Times New Roman" w:eastAsia="Calibri" w:hAnsi="Times New Roman" w:cs="Times New Roman"/>
                <w:color w:val="000000" w:themeColor="text1"/>
                <w:sz w:val="24"/>
                <w:szCs w:val="24"/>
              </w:rPr>
              <w:t>darbības</w:t>
            </w:r>
            <w:r w:rsidR="004C6FAE" w:rsidRPr="00001E0B">
              <w:rPr>
                <w:rFonts w:ascii="Times New Roman" w:eastAsia="Times New Roman" w:hAnsi="Times New Roman" w:cs="Times New Roman"/>
                <w:color w:val="000000" w:themeColor="text1"/>
                <w:sz w:val="24"/>
                <w:szCs w:val="24"/>
              </w:rPr>
              <w:t xml:space="preserve"> saistītas ne tikai ar </w:t>
            </w:r>
            <w:r w:rsidR="00004CAD" w:rsidRPr="00001E0B">
              <w:rPr>
                <w:rFonts w:ascii="Times New Roman" w:eastAsia="Times New Roman" w:hAnsi="Times New Roman" w:cs="Times New Roman"/>
                <w:color w:val="000000" w:themeColor="text1"/>
                <w:sz w:val="24"/>
                <w:szCs w:val="24"/>
              </w:rPr>
              <w:t xml:space="preserve">krāpšanu un viltošanu, bet arī </w:t>
            </w:r>
            <w:r w:rsidR="00F27B86" w:rsidRPr="00001E0B">
              <w:rPr>
                <w:rFonts w:ascii="Times New Roman" w:eastAsia="Times New Roman" w:hAnsi="Times New Roman" w:cs="Times New Roman"/>
                <w:color w:val="000000" w:themeColor="text1"/>
                <w:sz w:val="24"/>
                <w:szCs w:val="24"/>
              </w:rPr>
              <w:t>ar citiem noziedzīgu nodarījumu veidiem (</w:t>
            </w:r>
            <w:r w:rsidR="00355271" w:rsidRPr="00001E0B">
              <w:rPr>
                <w:rFonts w:ascii="Times New Roman" w:eastAsia="Times New Roman" w:hAnsi="Times New Roman" w:cs="Times New Roman"/>
                <w:color w:val="000000" w:themeColor="text1"/>
                <w:sz w:val="24"/>
                <w:szCs w:val="24"/>
                <w:lang w:eastAsia="lv-LV"/>
              </w:rPr>
              <w:t>zādzību vai citādu nelikumīgu piesavināšanos</w:t>
            </w:r>
            <w:r w:rsidR="00805AE8" w:rsidRPr="00001E0B">
              <w:rPr>
                <w:rFonts w:ascii="Times New Roman" w:eastAsia="Times New Roman" w:hAnsi="Times New Roman" w:cs="Times New Roman"/>
                <w:color w:val="000000" w:themeColor="text1"/>
                <w:sz w:val="24"/>
                <w:szCs w:val="24"/>
                <w:lang w:eastAsia="lv-LV"/>
              </w:rPr>
              <w:t>, falsifikāciju</w:t>
            </w:r>
            <w:r w:rsidR="00355271" w:rsidRPr="00001E0B">
              <w:rPr>
                <w:rFonts w:ascii="Times New Roman" w:eastAsia="Times New Roman" w:hAnsi="Times New Roman" w:cs="Times New Roman"/>
                <w:color w:val="000000" w:themeColor="text1"/>
                <w:sz w:val="24"/>
                <w:szCs w:val="24"/>
                <w:lang w:eastAsia="lv-LV"/>
              </w:rPr>
              <w:t>,</w:t>
            </w:r>
            <w:r w:rsidR="00805AE8" w:rsidRPr="00001E0B">
              <w:rPr>
                <w:rFonts w:ascii="Times New Roman" w:eastAsia="Times New Roman" w:hAnsi="Times New Roman" w:cs="Times New Roman"/>
                <w:color w:val="000000" w:themeColor="text1"/>
                <w:sz w:val="24"/>
                <w:szCs w:val="24"/>
              </w:rPr>
              <w:t xml:space="preserve"> </w:t>
            </w:r>
            <w:r w:rsidR="00805AE8" w:rsidRPr="00001E0B">
              <w:rPr>
                <w:rFonts w:ascii="Times New Roman" w:eastAsia="Times New Roman" w:hAnsi="Times New Roman" w:cs="Times New Roman"/>
                <w:color w:val="000000" w:themeColor="text1"/>
                <w:sz w:val="24"/>
                <w:szCs w:val="24"/>
                <w:lang w:eastAsia="lv-LV"/>
              </w:rPr>
              <w:t xml:space="preserve">valdījumu krāpnieciskā izmantošanas nolūkā, </w:t>
            </w:r>
            <w:r w:rsidR="002821A9" w:rsidRPr="00001E0B">
              <w:rPr>
                <w:rFonts w:ascii="Times New Roman" w:eastAsia="Times New Roman" w:hAnsi="Times New Roman" w:cs="Times New Roman"/>
                <w:color w:val="000000" w:themeColor="text1"/>
                <w:sz w:val="24"/>
                <w:szCs w:val="24"/>
                <w:lang w:eastAsia="lv-LV"/>
              </w:rPr>
              <w:t>iegāde sev vai citai personai</w:t>
            </w:r>
            <w:r w:rsidR="00BA1C6C" w:rsidRPr="00001E0B">
              <w:rPr>
                <w:rFonts w:ascii="Times New Roman" w:eastAsia="Times New Roman" w:hAnsi="Times New Roman" w:cs="Times New Roman"/>
                <w:color w:val="000000" w:themeColor="text1"/>
                <w:sz w:val="24"/>
                <w:szCs w:val="24"/>
              </w:rPr>
              <w:t xml:space="preserve">, </w:t>
            </w:r>
            <w:r w:rsidR="00BA1C6C" w:rsidRPr="00001E0B">
              <w:rPr>
                <w:rFonts w:ascii="Times New Roman" w:eastAsia="Times New Roman" w:hAnsi="Times New Roman" w:cs="Times New Roman"/>
                <w:color w:val="000000" w:themeColor="text1"/>
                <w:sz w:val="24"/>
                <w:szCs w:val="24"/>
                <w:lang w:eastAsia="lv-LV"/>
              </w:rPr>
              <w:t>tostarp tā saņemšana, piesavināšanās, pirkšana, pārvešana, importēšana, eksportēšana, pārdošana, transportēšana vai izplatīšana krāpnieciskas izmantošanas nolūkā)</w:t>
            </w:r>
            <w:r w:rsidR="00BA1C6C" w:rsidRPr="00001E0B">
              <w:rPr>
                <w:rFonts w:ascii="Times New Roman" w:eastAsia="Times New Roman" w:hAnsi="Times New Roman" w:cs="Times New Roman"/>
                <w:color w:val="000000" w:themeColor="text1"/>
                <w:sz w:val="24"/>
                <w:szCs w:val="24"/>
              </w:rPr>
              <w:t xml:space="preserve">, </w:t>
            </w:r>
            <w:r w:rsidR="00B36C26" w:rsidRPr="00001E0B">
              <w:rPr>
                <w:rFonts w:ascii="Times New Roman" w:eastAsia="Times New Roman" w:hAnsi="Times New Roman" w:cs="Times New Roman"/>
                <w:color w:val="000000" w:themeColor="text1"/>
                <w:sz w:val="24"/>
                <w:szCs w:val="24"/>
              </w:rPr>
              <w:t xml:space="preserve">t.i., par tām Latvijā ir paredzēta kriminālatbildība </w:t>
            </w:r>
            <w:r w:rsidR="00DB5A0D" w:rsidRPr="00001E0B">
              <w:rPr>
                <w:rFonts w:ascii="Times New Roman" w:eastAsia="Times New Roman" w:hAnsi="Times New Roman" w:cs="Times New Roman"/>
                <w:color w:val="000000" w:themeColor="text1"/>
                <w:sz w:val="24"/>
                <w:szCs w:val="24"/>
              </w:rPr>
              <w:t>177.</w:t>
            </w:r>
            <w:r w:rsidR="00DB5A0D" w:rsidRPr="00001E0B">
              <w:rPr>
                <w:rFonts w:ascii="Times New Roman" w:eastAsia="Times New Roman" w:hAnsi="Times New Roman" w:cs="Times New Roman"/>
                <w:color w:val="000000" w:themeColor="text1"/>
                <w:sz w:val="24"/>
                <w:szCs w:val="24"/>
                <w:vertAlign w:val="superscript"/>
              </w:rPr>
              <w:t>1</w:t>
            </w:r>
            <w:r w:rsidR="00C024F7" w:rsidRPr="00001E0B">
              <w:rPr>
                <w:rFonts w:ascii="Times New Roman" w:eastAsia="Calibri" w:hAnsi="Times New Roman" w:cs="Times New Roman"/>
                <w:color w:val="000000" w:themeColor="text1"/>
                <w:sz w:val="24"/>
                <w:szCs w:val="24"/>
              </w:rPr>
              <w:t> </w:t>
            </w:r>
            <w:r w:rsidR="00DB5A0D" w:rsidRPr="00001E0B">
              <w:rPr>
                <w:rFonts w:ascii="Times New Roman" w:eastAsia="Times New Roman" w:hAnsi="Times New Roman" w:cs="Times New Roman"/>
                <w:color w:val="000000" w:themeColor="text1"/>
                <w:sz w:val="24"/>
                <w:szCs w:val="24"/>
              </w:rPr>
              <w:t xml:space="preserve">pantā “Krāpšana automatizētā datu apstrādes sistēmā”, </w:t>
            </w:r>
            <w:r w:rsidR="00B36C26" w:rsidRPr="00001E0B">
              <w:rPr>
                <w:rFonts w:ascii="Times New Roman" w:eastAsia="Times New Roman" w:hAnsi="Times New Roman" w:cs="Times New Roman"/>
                <w:color w:val="000000" w:themeColor="text1"/>
                <w:sz w:val="24"/>
                <w:szCs w:val="24"/>
              </w:rPr>
              <w:t>KL 193.</w:t>
            </w:r>
            <w:r w:rsidR="00C024F7" w:rsidRPr="00001E0B">
              <w:rPr>
                <w:rFonts w:ascii="Times New Roman" w:hAnsi="Times New Roman" w:cs="Times New Roman"/>
                <w:color w:val="000000" w:themeColor="text1"/>
                <w:sz w:val="24"/>
                <w:szCs w:val="24"/>
              </w:rPr>
              <w:t xml:space="preserve"> </w:t>
            </w:r>
            <w:r w:rsidR="00C024F7" w:rsidRPr="00001E0B">
              <w:rPr>
                <w:rFonts w:ascii="Times New Roman" w:eastAsia="Calibri" w:hAnsi="Times New Roman" w:cs="Times New Roman"/>
                <w:color w:val="000000" w:themeColor="text1"/>
                <w:sz w:val="24"/>
                <w:szCs w:val="24"/>
              </w:rPr>
              <w:t> </w:t>
            </w:r>
            <w:r w:rsidR="00B36C26" w:rsidRPr="00001E0B">
              <w:rPr>
                <w:rFonts w:ascii="Times New Roman" w:eastAsia="Times New Roman" w:hAnsi="Times New Roman" w:cs="Times New Roman"/>
                <w:color w:val="000000" w:themeColor="text1"/>
                <w:sz w:val="24"/>
                <w:szCs w:val="24"/>
              </w:rPr>
              <w:t>pantā</w:t>
            </w:r>
            <w:r w:rsidR="006B00CB" w:rsidRPr="00001E0B">
              <w:rPr>
                <w:rFonts w:ascii="Times New Roman" w:eastAsia="Times New Roman" w:hAnsi="Times New Roman" w:cs="Times New Roman"/>
                <w:color w:val="000000" w:themeColor="text1"/>
                <w:sz w:val="24"/>
                <w:szCs w:val="24"/>
              </w:rPr>
              <w:t xml:space="preserve"> </w:t>
            </w:r>
            <w:r w:rsidR="00C84E24" w:rsidRPr="00001E0B">
              <w:rPr>
                <w:rFonts w:ascii="Times New Roman" w:eastAsia="Times New Roman" w:hAnsi="Times New Roman" w:cs="Times New Roman"/>
                <w:color w:val="000000" w:themeColor="text1"/>
                <w:sz w:val="24"/>
                <w:szCs w:val="24"/>
              </w:rPr>
              <w:t>“Nelikumīgas darbības ar finanšu instrumentiem un maksāšanas līdzekļiem”, KL 193.</w:t>
            </w:r>
            <w:r w:rsidR="00C84E24" w:rsidRPr="00001E0B">
              <w:rPr>
                <w:rFonts w:ascii="Times New Roman" w:eastAsia="Times New Roman" w:hAnsi="Times New Roman" w:cs="Times New Roman"/>
                <w:color w:val="000000" w:themeColor="text1"/>
                <w:sz w:val="24"/>
                <w:szCs w:val="24"/>
                <w:vertAlign w:val="superscript"/>
              </w:rPr>
              <w:t>1</w:t>
            </w:r>
            <w:r w:rsidR="00C024F7" w:rsidRPr="00001E0B">
              <w:rPr>
                <w:rFonts w:ascii="Times New Roman" w:eastAsia="Calibri" w:hAnsi="Times New Roman" w:cs="Times New Roman"/>
                <w:color w:val="000000" w:themeColor="text1"/>
                <w:sz w:val="24"/>
                <w:szCs w:val="24"/>
              </w:rPr>
              <w:t> </w:t>
            </w:r>
            <w:r w:rsidR="00C84E24" w:rsidRPr="00001E0B">
              <w:rPr>
                <w:rFonts w:ascii="Times New Roman" w:eastAsia="Times New Roman" w:hAnsi="Times New Roman" w:cs="Times New Roman"/>
                <w:color w:val="000000" w:themeColor="text1"/>
                <w:sz w:val="24"/>
                <w:szCs w:val="24"/>
              </w:rPr>
              <w:t xml:space="preserve">pantā </w:t>
            </w:r>
            <w:r w:rsidR="000D0B50" w:rsidRPr="00001E0B">
              <w:rPr>
                <w:rFonts w:ascii="Times New Roman" w:eastAsia="Times New Roman" w:hAnsi="Times New Roman" w:cs="Times New Roman"/>
                <w:color w:val="000000" w:themeColor="text1"/>
                <w:sz w:val="24"/>
                <w:szCs w:val="24"/>
              </w:rPr>
              <w:t xml:space="preserve">“Datu, programmatūras un iekārtu iegūšana, izgatavošana, izplatīšana, izmantošana un glabāšana nelikumīgām darbībām ar finanšu instrumentiem un maksāšanas līdzekļiem”, </w:t>
            </w:r>
            <w:r w:rsidR="008003F1" w:rsidRPr="00001E0B">
              <w:rPr>
                <w:rFonts w:ascii="Times New Roman" w:eastAsia="Times New Roman" w:hAnsi="Times New Roman" w:cs="Times New Roman"/>
                <w:color w:val="000000" w:themeColor="text1"/>
                <w:sz w:val="24"/>
                <w:szCs w:val="24"/>
              </w:rPr>
              <w:t>KL 241.</w:t>
            </w:r>
            <w:r w:rsidR="00C024F7" w:rsidRPr="00001E0B">
              <w:rPr>
                <w:rFonts w:ascii="Times New Roman" w:eastAsia="Calibri" w:hAnsi="Times New Roman" w:cs="Times New Roman"/>
                <w:color w:val="000000" w:themeColor="text1"/>
                <w:sz w:val="24"/>
                <w:szCs w:val="24"/>
              </w:rPr>
              <w:t> </w:t>
            </w:r>
            <w:r w:rsidR="008003F1" w:rsidRPr="00001E0B">
              <w:rPr>
                <w:rFonts w:ascii="Times New Roman" w:eastAsia="Times New Roman" w:hAnsi="Times New Roman" w:cs="Times New Roman"/>
                <w:color w:val="000000" w:themeColor="text1"/>
                <w:sz w:val="24"/>
                <w:szCs w:val="24"/>
              </w:rPr>
              <w:t xml:space="preserve">pantā “Patvaļīga piekļūšana automatizētai datu apstrādes sistēmai”, </w:t>
            </w:r>
            <w:r w:rsidR="00C27A4E" w:rsidRPr="00001E0B">
              <w:rPr>
                <w:rFonts w:ascii="Times New Roman" w:eastAsia="Times New Roman" w:hAnsi="Times New Roman" w:cs="Times New Roman"/>
                <w:color w:val="000000" w:themeColor="text1"/>
                <w:sz w:val="24"/>
                <w:szCs w:val="24"/>
              </w:rPr>
              <w:t>KL 243.</w:t>
            </w:r>
            <w:r w:rsidR="00C024F7" w:rsidRPr="00001E0B">
              <w:rPr>
                <w:rFonts w:ascii="Times New Roman" w:eastAsia="Calibri" w:hAnsi="Times New Roman" w:cs="Times New Roman"/>
                <w:color w:val="000000" w:themeColor="text1"/>
                <w:sz w:val="24"/>
                <w:szCs w:val="24"/>
              </w:rPr>
              <w:t> </w:t>
            </w:r>
            <w:r w:rsidR="00C27A4E" w:rsidRPr="00001E0B">
              <w:rPr>
                <w:rFonts w:ascii="Times New Roman" w:eastAsia="Times New Roman" w:hAnsi="Times New Roman" w:cs="Times New Roman"/>
                <w:color w:val="000000" w:themeColor="text1"/>
                <w:sz w:val="24"/>
                <w:szCs w:val="24"/>
              </w:rPr>
              <w:t xml:space="preserve">pantā “Automatizētas datu apstrādes sistēmas darbības traucēšana un nelikumīga rīcība ar šajā sistēmā iekļauto informāciju”, </w:t>
            </w:r>
            <w:r w:rsidR="00300009" w:rsidRPr="00001E0B">
              <w:rPr>
                <w:rFonts w:ascii="Times New Roman" w:eastAsia="Times New Roman" w:hAnsi="Times New Roman" w:cs="Times New Roman"/>
                <w:color w:val="000000" w:themeColor="text1"/>
                <w:sz w:val="24"/>
                <w:szCs w:val="24"/>
              </w:rPr>
              <w:t>KL 244.</w:t>
            </w:r>
            <w:r w:rsidR="00C024F7" w:rsidRPr="00001E0B">
              <w:rPr>
                <w:rFonts w:ascii="Times New Roman" w:eastAsia="Calibri" w:hAnsi="Times New Roman" w:cs="Times New Roman"/>
                <w:color w:val="000000" w:themeColor="text1"/>
                <w:sz w:val="24"/>
                <w:szCs w:val="24"/>
              </w:rPr>
              <w:t> </w:t>
            </w:r>
            <w:r w:rsidR="00300009" w:rsidRPr="00001E0B">
              <w:rPr>
                <w:rFonts w:ascii="Times New Roman" w:eastAsia="Times New Roman" w:hAnsi="Times New Roman" w:cs="Times New Roman"/>
                <w:color w:val="000000" w:themeColor="text1"/>
                <w:sz w:val="24"/>
                <w:szCs w:val="24"/>
              </w:rPr>
              <w:t>pantā “Nelikumīgas darbības ar automatizētas datu apstrādes sistēmas resursu ietekmēšanas ierīcēm”</w:t>
            </w:r>
            <w:r w:rsidR="002E019B" w:rsidRPr="00001E0B">
              <w:rPr>
                <w:rFonts w:ascii="Times New Roman" w:eastAsia="Times New Roman" w:hAnsi="Times New Roman" w:cs="Times New Roman"/>
                <w:color w:val="000000" w:themeColor="text1"/>
                <w:sz w:val="24"/>
                <w:szCs w:val="24"/>
              </w:rPr>
              <w:t>.</w:t>
            </w:r>
          </w:p>
          <w:p w14:paraId="3D07A6DC" w14:textId="77777777" w:rsidR="00F3599D" w:rsidRPr="00001E0B" w:rsidRDefault="00F3599D" w:rsidP="00F3599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00C59D7" w14:textId="69991D10" w:rsidR="00242D6D" w:rsidRPr="00001E0B" w:rsidRDefault="00C6137E" w:rsidP="00F3599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Vienlaikus KL darba grupa secināja, </w:t>
            </w:r>
            <w:r w:rsidR="00242D6D" w:rsidRPr="00001E0B">
              <w:rPr>
                <w:rFonts w:ascii="Times New Roman" w:eastAsia="Calibri" w:hAnsi="Times New Roman" w:cs="Times New Roman"/>
                <w:color w:val="000000" w:themeColor="text1"/>
                <w:sz w:val="24"/>
                <w:szCs w:val="24"/>
              </w:rPr>
              <w:t xml:space="preserve">ka ir nepieciešamas </w:t>
            </w:r>
            <w:r w:rsidR="00E677B5" w:rsidRPr="00001E0B">
              <w:rPr>
                <w:rFonts w:ascii="Times New Roman" w:eastAsia="Calibri" w:hAnsi="Times New Roman" w:cs="Times New Roman"/>
                <w:color w:val="000000" w:themeColor="text1"/>
                <w:sz w:val="24"/>
                <w:szCs w:val="24"/>
              </w:rPr>
              <w:t xml:space="preserve">KL </w:t>
            </w:r>
            <w:r w:rsidR="00242D6D" w:rsidRPr="00001E0B">
              <w:rPr>
                <w:rFonts w:ascii="Times New Roman" w:eastAsia="Calibri" w:hAnsi="Times New Roman" w:cs="Times New Roman"/>
                <w:color w:val="000000" w:themeColor="text1"/>
                <w:sz w:val="24"/>
                <w:szCs w:val="24"/>
              </w:rPr>
              <w:t>šādas izmaiņas</w:t>
            </w:r>
            <w:r w:rsidR="00BE6C7B" w:rsidRPr="00001E0B">
              <w:rPr>
                <w:rFonts w:ascii="Times New Roman" w:eastAsia="Calibri" w:hAnsi="Times New Roman" w:cs="Times New Roman"/>
                <w:color w:val="000000" w:themeColor="text1"/>
                <w:sz w:val="24"/>
                <w:szCs w:val="24"/>
              </w:rPr>
              <w:t>:</w:t>
            </w:r>
          </w:p>
          <w:p w14:paraId="31FCD22B" w14:textId="77777777" w:rsidR="00F3599D" w:rsidRPr="00001E0B" w:rsidRDefault="00F3599D" w:rsidP="00A5464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3CC880E" w14:textId="0AF1E271" w:rsidR="00C34064" w:rsidRPr="00001E0B" w:rsidRDefault="0015694A" w:rsidP="00A5464A">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1.</w:t>
            </w:r>
            <w:r w:rsidR="00BE6C7B" w:rsidRPr="00001E0B">
              <w:rPr>
                <w:rFonts w:ascii="Times New Roman" w:eastAsia="Calibri" w:hAnsi="Times New Roman" w:cs="Times New Roman"/>
                <w:color w:val="000000" w:themeColor="text1"/>
                <w:sz w:val="24"/>
                <w:szCs w:val="24"/>
              </w:rPr>
              <w:t> </w:t>
            </w:r>
            <w:r w:rsidRPr="00001E0B">
              <w:rPr>
                <w:rFonts w:ascii="Times New Roman" w:eastAsia="Calibri" w:hAnsi="Times New Roman" w:cs="Times New Roman"/>
                <w:color w:val="000000" w:themeColor="text1"/>
                <w:sz w:val="24"/>
                <w:szCs w:val="24"/>
              </w:rPr>
              <w:t xml:space="preserve">Direktīvas </w:t>
            </w:r>
            <w:r w:rsidR="00C313B6" w:rsidRPr="00001E0B">
              <w:rPr>
                <w:rFonts w:ascii="Times New Roman" w:eastAsia="Calibri" w:hAnsi="Times New Roman" w:cs="Times New Roman"/>
                <w:color w:val="000000" w:themeColor="text1"/>
                <w:sz w:val="24"/>
                <w:szCs w:val="24"/>
              </w:rPr>
              <w:t>4</w:t>
            </w:r>
            <w:r w:rsidRPr="00001E0B">
              <w:rPr>
                <w:rFonts w:ascii="Times New Roman" w:eastAsia="Calibri" w:hAnsi="Times New Roman" w:cs="Times New Roman"/>
                <w:color w:val="000000" w:themeColor="text1"/>
                <w:sz w:val="24"/>
                <w:szCs w:val="24"/>
              </w:rPr>
              <w:t>. pant</w:t>
            </w:r>
            <w:r w:rsidR="0025696E" w:rsidRPr="00001E0B">
              <w:rPr>
                <w:rFonts w:ascii="Times New Roman" w:eastAsia="Calibri" w:hAnsi="Times New Roman" w:cs="Times New Roman"/>
                <w:color w:val="000000" w:themeColor="text1"/>
                <w:sz w:val="24"/>
                <w:szCs w:val="24"/>
              </w:rPr>
              <w:t>a</w:t>
            </w:r>
            <w:r w:rsidR="002F6299" w:rsidRPr="00001E0B">
              <w:rPr>
                <w:rFonts w:ascii="Times New Roman" w:eastAsia="Calibri" w:hAnsi="Times New Roman" w:cs="Times New Roman"/>
                <w:color w:val="000000" w:themeColor="text1"/>
                <w:sz w:val="24"/>
                <w:szCs w:val="24"/>
              </w:rPr>
              <w:t xml:space="preserve"> </w:t>
            </w:r>
            <w:r w:rsidR="00B27B80" w:rsidRPr="00001E0B">
              <w:rPr>
                <w:rFonts w:ascii="Times New Roman" w:eastAsia="Calibri" w:hAnsi="Times New Roman" w:cs="Times New Roman"/>
                <w:color w:val="000000" w:themeColor="text1"/>
                <w:sz w:val="24"/>
                <w:szCs w:val="24"/>
              </w:rPr>
              <w:t>“Nodarījumi, kas saistīti ar materiālu bezskaidras naudas maksāšanas līdzekļu krāpniecisku izmantošanu”</w:t>
            </w:r>
            <w:r w:rsidR="0084096E" w:rsidRPr="00001E0B">
              <w:rPr>
                <w:rFonts w:ascii="Times New Roman" w:eastAsia="Calibri" w:hAnsi="Times New Roman" w:cs="Times New Roman"/>
                <w:color w:val="000000" w:themeColor="text1"/>
                <w:sz w:val="24"/>
                <w:szCs w:val="24"/>
              </w:rPr>
              <w:t xml:space="preserve"> </w:t>
            </w:r>
            <w:r w:rsidR="00FE0DB0" w:rsidRPr="00001E0B">
              <w:rPr>
                <w:rFonts w:ascii="Times New Roman" w:eastAsia="Calibri" w:hAnsi="Times New Roman" w:cs="Times New Roman"/>
                <w:color w:val="000000" w:themeColor="text1"/>
                <w:sz w:val="24"/>
                <w:szCs w:val="24"/>
              </w:rPr>
              <w:t>c</w:t>
            </w:r>
            <w:r w:rsidR="00B01C98" w:rsidRPr="00001E0B">
              <w:rPr>
                <w:rFonts w:ascii="Times New Roman" w:eastAsia="Calibri" w:hAnsi="Times New Roman" w:cs="Times New Roman"/>
                <w:color w:val="000000" w:themeColor="text1"/>
                <w:sz w:val="24"/>
                <w:szCs w:val="24"/>
              </w:rPr>
              <w:t>. </w:t>
            </w:r>
            <w:r w:rsidR="00FE0DB0" w:rsidRPr="00001E0B">
              <w:rPr>
                <w:rFonts w:ascii="Times New Roman" w:eastAsia="Calibri" w:hAnsi="Times New Roman" w:cs="Times New Roman"/>
                <w:color w:val="000000" w:themeColor="text1"/>
                <w:sz w:val="24"/>
                <w:szCs w:val="24"/>
              </w:rPr>
              <w:t xml:space="preserve">punkts </w:t>
            </w:r>
            <w:r w:rsidR="0084096E" w:rsidRPr="00001E0B">
              <w:rPr>
                <w:rFonts w:ascii="Times New Roman" w:eastAsia="Calibri" w:hAnsi="Times New Roman" w:cs="Times New Roman"/>
                <w:color w:val="000000" w:themeColor="text1"/>
                <w:sz w:val="24"/>
                <w:szCs w:val="24"/>
              </w:rPr>
              <w:t>nosaka,</w:t>
            </w:r>
            <w:r w:rsidR="009233FA" w:rsidRPr="00001E0B">
              <w:rPr>
                <w:rFonts w:ascii="Times New Roman" w:eastAsia="Calibri" w:hAnsi="Times New Roman" w:cs="Times New Roman"/>
                <w:color w:val="000000" w:themeColor="text1"/>
                <w:sz w:val="24"/>
                <w:szCs w:val="24"/>
              </w:rPr>
              <w:t xml:space="preserve"> </w:t>
            </w:r>
            <w:r w:rsidR="009233FA" w:rsidRPr="00001E0B">
              <w:rPr>
                <w:rFonts w:ascii="Times New Roman" w:hAnsi="Times New Roman" w:cs="Times New Roman"/>
                <w:color w:val="000000" w:themeColor="text1"/>
                <w:sz w:val="24"/>
                <w:szCs w:val="24"/>
              </w:rPr>
              <w:t>ka darbīb</w:t>
            </w:r>
            <w:r w:rsidR="00B877DF" w:rsidRPr="00001E0B">
              <w:rPr>
                <w:rFonts w:ascii="Times New Roman" w:hAnsi="Times New Roman" w:cs="Times New Roman"/>
                <w:color w:val="000000" w:themeColor="text1"/>
                <w:sz w:val="24"/>
                <w:szCs w:val="24"/>
              </w:rPr>
              <w:t>a</w:t>
            </w:r>
            <w:r w:rsidR="009233FA" w:rsidRPr="00001E0B">
              <w:rPr>
                <w:rFonts w:ascii="Times New Roman" w:hAnsi="Times New Roman" w:cs="Times New Roman"/>
                <w:color w:val="000000" w:themeColor="text1"/>
                <w:sz w:val="24"/>
                <w:szCs w:val="24"/>
              </w:rPr>
              <w:t xml:space="preserve">, </w:t>
            </w:r>
            <w:r w:rsidR="0051166D" w:rsidRPr="00001E0B">
              <w:rPr>
                <w:rFonts w:ascii="Times New Roman" w:hAnsi="Times New Roman" w:cs="Times New Roman"/>
                <w:color w:val="000000" w:themeColor="text1"/>
                <w:sz w:val="24"/>
                <w:szCs w:val="24"/>
              </w:rPr>
              <w:t xml:space="preserve">kas </w:t>
            </w:r>
            <w:r w:rsidR="009233FA" w:rsidRPr="00001E0B">
              <w:rPr>
                <w:rFonts w:ascii="Times New Roman" w:hAnsi="Times New Roman" w:cs="Times New Roman"/>
                <w:color w:val="000000" w:themeColor="text1"/>
                <w:sz w:val="24"/>
                <w:szCs w:val="24"/>
              </w:rPr>
              <w:t>izdarīta tīši, sodām</w:t>
            </w:r>
            <w:r w:rsidR="005121A8" w:rsidRPr="00001E0B">
              <w:rPr>
                <w:rFonts w:ascii="Times New Roman" w:hAnsi="Times New Roman" w:cs="Times New Roman"/>
                <w:color w:val="000000" w:themeColor="text1"/>
                <w:sz w:val="24"/>
                <w:szCs w:val="24"/>
              </w:rPr>
              <w:t>a</w:t>
            </w:r>
            <w:r w:rsidR="009233FA" w:rsidRPr="00001E0B">
              <w:rPr>
                <w:rFonts w:ascii="Times New Roman" w:hAnsi="Times New Roman" w:cs="Times New Roman"/>
                <w:color w:val="000000" w:themeColor="text1"/>
                <w:sz w:val="24"/>
                <w:szCs w:val="24"/>
              </w:rPr>
              <w:t xml:space="preserve"> kā noziedzīgs nodarījums</w:t>
            </w:r>
            <w:r w:rsidR="00B71081" w:rsidRPr="00001E0B">
              <w:rPr>
                <w:rFonts w:ascii="Times New Roman" w:hAnsi="Times New Roman" w:cs="Times New Roman"/>
                <w:color w:val="000000" w:themeColor="text1"/>
                <w:sz w:val="24"/>
                <w:szCs w:val="24"/>
              </w:rPr>
              <w:t>,</w:t>
            </w:r>
            <w:r w:rsidR="00BC0C32" w:rsidRPr="00001E0B">
              <w:rPr>
                <w:rFonts w:ascii="Times New Roman" w:eastAsia="Calibri" w:hAnsi="Times New Roman" w:cs="Times New Roman"/>
                <w:color w:val="000000" w:themeColor="text1"/>
                <w:sz w:val="24"/>
                <w:szCs w:val="24"/>
              </w:rPr>
              <w:t xml:space="preserve"> </w:t>
            </w:r>
            <w:r w:rsidR="00D52227" w:rsidRPr="00001E0B">
              <w:rPr>
                <w:rFonts w:ascii="Times New Roman" w:eastAsia="Calibri" w:hAnsi="Times New Roman" w:cs="Times New Roman"/>
                <w:color w:val="000000" w:themeColor="text1"/>
                <w:sz w:val="24"/>
                <w:szCs w:val="24"/>
              </w:rPr>
              <w:t>ja</w:t>
            </w:r>
            <w:r w:rsidR="00D26C93" w:rsidRPr="00001E0B">
              <w:rPr>
                <w:rFonts w:ascii="Times New Roman" w:eastAsia="Calibri" w:hAnsi="Times New Roman" w:cs="Times New Roman"/>
                <w:color w:val="000000" w:themeColor="text1"/>
                <w:sz w:val="24"/>
                <w:szCs w:val="24"/>
              </w:rPr>
              <w:t xml:space="preserve"> </w:t>
            </w:r>
            <w:r w:rsidR="00E040D4" w:rsidRPr="00001E0B">
              <w:rPr>
                <w:rFonts w:ascii="Times New Roman" w:eastAsia="Calibri" w:hAnsi="Times New Roman" w:cs="Times New Roman"/>
                <w:color w:val="000000" w:themeColor="text1"/>
                <w:sz w:val="24"/>
                <w:szCs w:val="24"/>
              </w:rPr>
              <w:t>nozagt</w:t>
            </w:r>
            <w:r w:rsidR="005121A8" w:rsidRPr="00001E0B">
              <w:rPr>
                <w:rFonts w:ascii="Times New Roman" w:eastAsia="Calibri" w:hAnsi="Times New Roman" w:cs="Times New Roman"/>
                <w:color w:val="000000" w:themeColor="text1"/>
                <w:sz w:val="24"/>
                <w:szCs w:val="24"/>
              </w:rPr>
              <w:t>a</w:t>
            </w:r>
            <w:r w:rsidR="00E040D4" w:rsidRPr="00001E0B">
              <w:rPr>
                <w:rFonts w:ascii="Times New Roman" w:eastAsia="Calibri" w:hAnsi="Times New Roman" w:cs="Times New Roman"/>
                <w:color w:val="000000" w:themeColor="text1"/>
                <w:sz w:val="24"/>
                <w:szCs w:val="24"/>
              </w:rPr>
              <w:t xml:space="preserve"> vai citādi nelikumīgi piesavināt</w:t>
            </w:r>
            <w:r w:rsidR="005121A8" w:rsidRPr="00001E0B">
              <w:rPr>
                <w:rFonts w:ascii="Times New Roman" w:eastAsia="Calibri" w:hAnsi="Times New Roman" w:cs="Times New Roman"/>
                <w:color w:val="000000" w:themeColor="text1"/>
                <w:sz w:val="24"/>
                <w:szCs w:val="24"/>
              </w:rPr>
              <w:t>a</w:t>
            </w:r>
            <w:r w:rsidR="00E040D4" w:rsidRPr="00001E0B">
              <w:rPr>
                <w:rFonts w:ascii="Times New Roman" w:eastAsia="Calibri" w:hAnsi="Times New Roman" w:cs="Times New Roman"/>
                <w:color w:val="000000" w:themeColor="text1"/>
                <w:sz w:val="24"/>
                <w:szCs w:val="24"/>
              </w:rPr>
              <w:t>, vai viltot</w:t>
            </w:r>
            <w:r w:rsidR="005121A8" w:rsidRPr="00001E0B">
              <w:rPr>
                <w:rFonts w:ascii="Times New Roman" w:eastAsia="Calibri" w:hAnsi="Times New Roman" w:cs="Times New Roman"/>
                <w:color w:val="000000" w:themeColor="text1"/>
                <w:sz w:val="24"/>
                <w:szCs w:val="24"/>
              </w:rPr>
              <w:t>a</w:t>
            </w:r>
            <w:r w:rsidR="00E040D4" w:rsidRPr="00001E0B">
              <w:rPr>
                <w:rFonts w:ascii="Times New Roman" w:eastAsia="Calibri" w:hAnsi="Times New Roman" w:cs="Times New Roman"/>
                <w:color w:val="000000" w:themeColor="text1"/>
                <w:sz w:val="24"/>
                <w:szCs w:val="24"/>
              </w:rPr>
              <w:t xml:space="preserve"> vai falsificēt</w:t>
            </w:r>
            <w:r w:rsidR="005121A8" w:rsidRPr="00001E0B">
              <w:rPr>
                <w:rFonts w:ascii="Times New Roman" w:eastAsia="Calibri" w:hAnsi="Times New Roman" w:cs="Times New Roman"/>
                <w:color w:val="000000" w:themeColor="text1"/>
                <w:sz w:val="24"/>
                <w:szCs w:val="24"/>
              </w:rPr>
              <w:t>a</w:t>
            </w:r>
            <w:r w:rsidR="00E040D4" w:rsidRPr="00001E0B">
              <w:rPr>
                <w:rFonts w:ascii="Times New Roman" w:eastAsia="Calibri" w:hAnsi="Times New Roman" w:cs="Times New Roman"/>
                <w:color w:val="000000" w:themeColor="text1"/>
                <w:sz w:val="24"/>
                <w:szCs w:val="24"/>
              </w:rPr>
              <w:t xml:space="preserve"> materiāla bezskaidras naudas maksāšanas līdzekļa </w:t>
            </w:r>
            <w:r w:rsidR="00E040D4" w:rsidRPr="00001E0B">
              <w:rPr>
                <w:rFonts w:ascii="Times New Roman" w:eastAsia="Calibri" w:hAnsi="Times New Roman" w:cs="Times New Roman"/>
                <w:color w:val="000000" w:themeColor="text1"/>
                <w:sz w:val="24"/>
                <w:szCs w:val="24"/>
                <w:u w:val="single"/>
              </w:rPr>
              <w:t>valdījums</w:t>
            </w:r>
            <w:r w:rsidR="00E040D4" w:rsidRPr="00001E0B">
              <w:rPr>
                <w:rFonts w:ascii="Times New Roman" w:eastAsia="Calibri" w:hAnsi="Times New Roman" w:cs="Times New Roman"/>
                <w:color w:val="000000" w:themeColor="text1"/>
                <w:sz w:val="24"/>
                <w:szCs w:val="24"/>
              </w:rPr>
              <w:t xml:space="preserve"> krāpnieciskas izmantošanas nolūkā</w:t>
            </w:r>
            <w:r w:rsidR="00D52227" w:rsidRPr="00001E0B">
              <w:rPr>
                <w:rFonts w:ascii="Times New Roman" w:eastAsia="Calibri" w:hAnsi="Times New Roman" w:cs="Times New Roman"/>
                <w:color w:val="000000" w:themeColor="text1"/>
                <w:sz w:val="24"/>
                <w:szCs w:val="24"/>
              </w:rPr>
              <w:t>.</w:t>
            </w:r>
          </w:p>
          <w:p w14:paraId="61F8EB1B" w14:textId="77777777" w:rsidR="00F3599D" w:rsidRPr="00001E0B" w:rsidRDefault="00F3599D" w:rsidP="00F3599D">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0010CAF5" w14:textId="48983741" w:rsidR="006E0289" w:rsidRPr="0020479E" w:rsidRDefault="0020479E" w:rsidP="00A5464A">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rPr>
              <w:t xml:space="preserve">Par šādām darbībām kriminālatbildība ir paredzēta </w:t>
            </w:r>
            <w:r w:rsidR="00343640" w:rsidRPr="00001E0B">
              <w:rPr>
                <w:rFonts w:ascii="Times New Roman" w:eastAsia="Calibri" w:hAnsi="Times New Roman" w:cs="Times New Roman"/>
                <w:color w:val="000000" w:themeColor="text1"/>
                <w:sz w:val="24"/>
                <w:szCs w:val="24"/>
              </w:rPr>
              <w:t xml:space="preserve">KL 193. panta </w:t>
            </w:r>
            <w:r w:rsidR="00D525A4" w:rsidRPr="00001E0B">
              <w:rPr>
                <w:rFonts w:ascii="Times New Roman" w:eastAsia="Calibri" w:hAnsi="Times New Roman" w:cs="Times New Roman"/>
                <w:color w:val="000000" w:themeColor="text1"/>
                <w:sz w:val="24"/>
                <w:szCs w:val="24"/>
              </w:rPr>
              <w:t>otrajā</w:t>
            </w:r>
            <w:r w:rsidR="00343640" w:rsidRPr="00001E0B">
              <w:rPr>
                <w:rFonts w:ascii="Times New Roman" w:eastAsia="Calibri" w:hAnsi="Times New Roman" w:cs="Times New Roman"/>
                <w:color w:val="000000" w:themeColor="text1"/>
                <w:sz w:val="24"/>
                <w:szCs w:val="24"/>
              </w:rPr>
              <w:t xml:space="preserve"> daļā</w:t>
            </w:r>
            <w:r>
              <w:rPr>
                <w:rFonts w:ascii="Times New Roman" w:eastAsia="Calibri" w:hAnsi="Times New Roman" w:cs="Times New Roman"/>
                <w:color w:val="000000" w:themeColor="text1"/>
                <w:sz w:val="24"/>
                <w:szCs w:val="24"/>
              </w:rPr>
              <w:t xml:space="preserve">, proti, </w:t>
            </w:r>
            <w:r w:rsidR="00343640" w:rsidRPr="00001E0B">
              <w:rPr>
                <w:rFonts w:ascii="Times New Roman" w:eastAsia="Calibri" w:hAnsi="Times New Roman" w:cs="Times New Roman"/>
                <w:color w:val="000000" w:themeColor="text1"/>
                <w:sz w:val="24"/>
                <w:szCs w:val="24"/>
              </w:rPr>
              <w:t xml:space="preserve">par </w:t>
            </w:r>
            <w:r w:rsidR="00D525A4" w:rsidRPr="00001E0B">
              <w:rPr>
                <w:rFonts w:ascii="Times New Roman" w:eastAsia="Times New Roman" w:hAnsi="Times New Roman" w:cs="Times New Roman"/>
                <w:color w:val="000000" w:themeColor="text1"/>
                <w:sz w:val="24"/>
                <w:szCs w:val="24"/>
                <w:lang w:eastAsia="lv-LV"/>
              </w:rPr>
              <w:t xml:space="preserve">sveša finanšu instrumenta vai maksāšanas līdzekļa nolaupīšanu, iznīcināšanu, bojāšanu vai nelikumīgu izmantošanu. </w:t>
            </w:r>
            <w:r w:rsidR="000D3BC4" w:rsidRPr="00001E0B">
              <w:rPr>
                <w:rFonts w:ascii="Times New Roman" w:eastAsia="Times New Roman" w:hAnsi="Times New Roman" w:cs="Times New Roman"/>
                <w:color w:val="000000" w:themeColor="text1"/>
                <w:sz w:val="24"/>
                <w:szCs w:val="24"/>
                <w:lang w:eastAsia="lv-LV"/>
              </w:rPr>
              <w:t xml:space="preserve">Savukārt </w:t>
            </w:r>
            <w:r w:rsidR="000D3BC4" w:rsidRPr="00001E0B">
              <w:rPr>
                <w:rFonts w:ascii="Times New Roman" w:eastAsia="Calibri" w:hAnsi="Times New Roman" w:cs="Times New Roman"/>
                <w:color w:val="000000" w:themeColor="text1"/>
                <w:sz w:val="24"/>
                <w:szCs w:val="24"/>
              </w:rPr>
              <w:t>KL 193. panta trešajā daļā paredzēta kriminālatbildība par</w:t>
            </w:r>
            <w:r w:rsidR="000D3BC4" w:rsidRPr="00001E0B">
              <w:rPr>
                <w:rFonts w:ascii="Times New Roman" w:eastAsia="Times New Roman" w:hAnsi="Times New Roman" w:cs="Times New Roman"/>
                <w:color w:val="000000" w:themeColor="text1"/>
                <w:sz w:val="24"/>
                <w:szCs w:val="24"/>
                <w:lang w:eastAsia="lv-LV"/>
              </w:rPr>
              <w:t xml:space="preserve"> finanšu instrumenta vai maksāšanas līdzekļa viltošanu, kā arī par šāda viltojuma izplatīšanu vai izmantošanu, ja nav šā likuma </w:t>
            </w:r>
            <w:hyperlink r:id="rId11" w:anchor="p192" w:history="1">
              <w:r w:rsidR="000D3BC4" w:rsidRPr="00001E0B">
                <w:rPr>
                  <w:rFonts w:ascii="Times New Roman" w:eastAsia="Times New Roman" w:hAnsi="Times New Roman" w:cs="Times New Roman"/>
                  <w:color w:val="000000" w:themeColor="text1"/>
                  <w:sz w:val="24"/>
                  <w:szCs w:val="24"/>
                  <w:lang w:eastAsia="lv-LV"/>
                </w:rPr>
                <w:t>192.</w:t>
              </w:r>
              <w:r w:rsidR="005B75A1">
                <w:rPr>
                  <w:rFonts w:ascii="Times New Roman" w:eastAsia="Times New Roman" w:hAnsi="Times New Roman" w:cs="Times New Roman"/>
                  <w:color w:val="000000" w:themeColor="text1"/>
                  <w:sz w:val="24"/>
                  <w:szCs w:val="24"/>
                  <w:lang w:eastAsia="lv-LV"/>
                </w:rPr>
                <w:t> </w:t>
              </w:r>
              <w:r w:rsidR="000D3BC4" w:rsidRPr="00001E0B">
                <w:rPr>
                  <w:rFonts w:ascii="Times New Roman" w:eastAsia="Times New Roman" w:hAnsi="Times New Roman" w:cs="Times New Roman"/>
                  <w:color w:val="000000" w:themeColor="text1"/>
                  <w:sz w:val="24"/>
                  <w:szCs w:val="24"/>
                  <w:lang w:eastAsia="lv-LV"/>
                </w:rPr>
                <w:t>pantā</w:t>
              </w:r>
            </w:hyperlink>
            <w:r w:rsidR="000D3BC4" w:rsidRPr="00001E0B">
              <w:rPr>
                <w:rFonts w:ascii="Times New Roman" w:eastAsia="Times New Roman" w:hAnsi="Times New Roman" w:cs="Times New Roman"/>
                <w:color w:val="000000" w:themeColor="text1"/>
                <w:sz w:val="24"/>
                <w:szCs w:val="24"/>
                <w:lang w:eastAsia="lv-LV"/>
              </w:rPr>
              <w:t xml:space="preserve"> paredzētā nozieguma pazīmju.</w:t>
            </w:r>
          </w:p>
          <w:p w14:paraId="7E9A27E6" w14:textId="77777777" w:rsidR="00F3599D" w:rsidRPr="00001E0B" w:rsidRDefault="00F3599D" w:rsidP="00F3599D">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25EC5FC8" w14:textId="77777777" w:rsidR="00DF38A7" w:rsidRDefault="00DF38A7" w:rsidP="00DF38A7">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eastAsia="Calibri" w:hAnsi="Times New Roman" w:cs="Times New Roman"/>
                <w:color w:val="000000" w:themeColor="text1"/>
                <w:sz w:val="24"/>
                <w:szCs w:val="24"/>
              </w:rPr>
              <w:t>KL 193.</w:t>
            </w:r>
            <w:r w:rsidRPr="00001E0B">
              <w:rPr>
                <w:rFonts w:ascii="Times New Roman" w:eastAsia="Calibri" w:hAnsi="Times New Roman" w:cs="Times New Roman"/>
                <w:iCs/>
                <w:color w:val="000000" w:themeColor="text1"/>
                <w:sz w:val="24"/>
                <w:szCs w:val="24"/>
              </w:rPr>
              <w:t> </w:t>
            </w:r>
            <w:r w:rsidRPr="00001E0B">
              <w:rPr>
                <w:rFonts w:ascii="Times New Roman" w:eastAsia="Calibri" w:hAnsi="Times New Roman" w:cs="Times New Roman"/>
                <w:color w:val="000000" w:themeColor="text1"/>
                <w:sz w:val="24"/>
                <w:szCs w:val="24"/>
              </w:rPr>
              <w:t xml:space="preserve">pantā ir paredzētas tādas darbības kā </w:t>
            </w:r>
            <w:r w:rsidRPr="00DF38A7">
              <w:rPr>
                <w:rFonts w:ascii="Times New Roman" w:eastAsia="Times New Roman" w:hAnsi="Times New Roman" w:cs="Times New Roman"/>
                <w:i/>
                <w:iCs/>
                <w:color w:val="000000" w:themeColor="text1"/>
                <w:sz w:val="24"/>
                <w:szCs w:val="24"/>
                <w:lang w:eastAsia="lv-LV"/>
              </w:rPr>
              <w:t>nolaupīšana</w:t>
            </w:r>
            <w:r w:rsidRPr="00001E0B">
              <w:rPr>
                <w:rFonts w:ascii="Times New Roman" w:eastAsia="Times New Roman" w:hAnsi="Times New Roman" w:cs="Times New Roman"/>
                <w:color w:val="000000" w:themeColor="text1"/>
                <w:sz w:val="24"/>
                <w:szCs w:val="24"/>
                <w:lang w:eastAsia="lv-LV"/>
              </w:rPr>
              <w:t xml:space="preserve">, </w:t>
            </w:r>
            <w:r w:rsidRPr="00DF38A7">
              <w:rPr>
                <w:rFonts w:ascii="Times New Roman" w:eastAsia="Times New Roman" w:hAnsi="Times New Roman" w:cs="Times New Roman"/>
                <w:i/>
                <w:iCs/>
                <w:color w:val="000000" w:themeColor="text1"/>
                <w:sz w:val="24"/>
                <w:szCs w:val="24"/>
                <w:lang w:eastAsia="lv-LV"/>
              </w:rPr>
              <w:t>iznīcināšana</w:t>
            </w:r>
            <w:r w:rsidRPr="00001E0B">
              <w:rPr>
                <w:rFonts w:ascii="Times New Roman" w:eastAsia="Times New Roman" w:hAnsi="Times New Roman" w:cs="Times New Roman"/>
                <w:color w:val="000000" w:themeColor="text1"/>
                <w:sz w:val="24"/>
                <w:szCs w:val="24"/>
                <w:lang w:eastAsia="lv-LV"/>
              </w:rPr>
              <w:t xml:space="preserve">, </w:t>
            </w:r>
            <w:r w:rsidRPr="00DF38A7">
              <w:rPr>
                <w:rFonts w:ascii="Times New Roman" w:eastAsia="Times New Roman" w:hAnsi="Times New Roman" w:cs="Times New Roman"/>
                <w:i/>
                <w:iCs/>
                <w:color w:val="000000" w:themeColor="text1"/>
                <w:sz w:val="24"/>
                <w:szCs w:val="24"/>
                <w:lang w:eastAsia="lv-LV"/>
              </w:rPr>
              <w:t>bojāšana</w:t>
            </w:r>
            <w:r>
              <w:rPr>
                <w:rFonts w:ascii="Times New Roman" w:eastAsia="Times New Roman" w:hAnsi="Times New Roman" w:cs="Times New Roman"/>
                <w:color w:val="000000" w:themeColor="text1"/>
                <w:sz w:val="24"/>
                <w:szCs w:val="24"/>
                <w:lang w:eastAsia="lv-LV"/>
              </w:rPr>
              <w:t xml:space="preserve">, </w:t>
            </w:r>
            <w:r w:rsidRPr="00DF38A7">
              <w:rPr>
                <w:rFonts w:ascii="Times New Roman" w:eastAsia="Times New Roman" w:hAnsi="Times New Roman" w:cs="Times New Roman"/>
                <w:i/>
                <w:iCs/>
                <w:color w:val="000000" w:themeColor="text1"/>
                <w:sz w:val="24"/>
                <w:szCs w:val="24"/>
                <w:lang w:eastAsia="lv-LV"/>
              </w:rPr>
              <w:t>nelikumīga izmantošana</w:t>
            </w:r>
            <w:r>
              <w:rPr>
                <w:rFonts w:ascii="Times New Roman" w:eastAsia="Calibri" w:hAnsi="Times New Roman" w:cs="Times New Roman"/>
                <w:iCs/>
                <w:color w:val="000000" w:themeColor="text1"/>
                <w:sz w:val="24"/>
                <w:szCs w:val="24"/>
              </w:rPr>
              <w:t>,</w:t>
            </w:r>
            <w:r w:rsidRPr="00001E0B">
              <w:rPr>
                <w:rFonts w:ascii="Times New Roman" w:eastAsia="Calibri" w:hAnsi="Times New Roman" w:cs="Times New Roman"/>
                <w:iCs/>
                <w:color w:val="000000" w:themeColor="text1"/>
                <w:sz w:val="24"/>
                <w:szCs w:val="24"/>
              </w:rPr>
              <w:t xml:space="preserve"> </w:t>
            </w:r>
            <w:r w:rsidRPr="00DF38A7">
              <w:rPr>
                <w:rFonts w:ascii="Times New Roman" w:eastAsia="Times New Roman" w:hAnsi="Times New Roman" w:cs="Times New Roman"/>
                <w:i/>
                <w:iCs/>
                <w:color w:val="000000" w:themeColor="text1"/>
                <w:sz w:val="24"/>
                <w:szCs w:val="24"/>
                <w:lang w:eastAsia="lv-LV"/>
              </w:rPr>
              <w:t>viltošana</w:t>
            </w:r>
            <w:r>
              <w:rPr>
                <w:rFonts w:ascii="Times New Roman" w:eastAsia="Times New Roman" w:hAnsi="Times New Roman" w:cs="Times New Roman"/>
                <w:color w:val="000000" w:themeColor="text1"/>
                <w:sz w:val="24"/>
                <w:szCs w:val="24"/>
                <w:lang w:eastAsia="lv-LV"/>
              </w:rPr>
              <w:t>,</w:t>
            </w:r>
            <w:r w:rsidRPr="00001E0B">
              <w:rPr>
                <w:rFonts w:ascii="Times New Roman" w:eastAsia="Times New Roman" w:hAnsi="Times New Roman" w:cs="Times New Roman"/>
                <w:color w:val="000000" w:themeColor="text1"/>
                <w:sz w:val="24"/>
                <w:szCs w:val="24"/>
                <w:lang w:eastAsia="lv-LV"/>
              </w:rPr>
              <w:t xml:space="preserve"> </w:t>
            </w:r>
            <w:r w:rsidRPr="00DF38A7">
              <w:rPr>
                <w:rFonts w:ascii="Times New Roman" w:eastAsia="Times New Roman" w:hAnsi="Times New Roman" w:cs="Times New Roman"/>
                <w:i/>
                <w:iCs/>
                <w:color w:val="000000" w:themeColor="text1"/>
                <w:sz w:val="24"/>
                <w:szCs w:val="24"/>
                <w:lang w:eastAsia="lv-LV"/>
              </w:rPr>
              <w:t>izplatīšana</w:t>
            </w:r>
            <w:r w:rsidRPr="00001E0B">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un</w:t>
            </w:r>
            <w:r w:rsidRPr="00001E0B">
              <w:rPr>
                <w:rFonts w:ascii="Times New Roman" w:eastAsia="Times New Roman" w:hAnsi="Times New Roman" w:cs="Times New Roman"/>
                <w:color w:val="000000" w:themeColor="text1"/>
                <w:sz w:val="24"/>
                <w:szCs w:val="24"/>
                <w:lang w:eastAsia="lv-LV"/>
              </w:rPr>
              <w:t xml:space="preserve"> </w:t>
            </w:r>
            <w:r w:rsidRPr="00DF38A7">
              <w:rPr>
                <w:rFonts w:ascii="Times New Roman" w:eastAsia="Times New Roman" w:hAnsi="Times New Roman" w:cs="Times New Roman"/>
                <w:i/>
                <w:iCs/>
                <w:color w:val="000000" w:themeColor="text1"/>
                <w:sz w:val="24"/>
                <w:szCs w:val="24"/>
                <w:lang w:eastAsia="lv-LV"/>
              </w:rPr>
              <w:t>izmantošana</w:t>
            </w:r>
            <w:r>
              <w:rPr>
                <w:rFonts w:ascii="Times New Roman" w:eastAsia="Times New Roman" w:hAnsi="Times New Roman" w:cs="Times New Roman"/>
                <w:color w:val="000000" w:themeColor="text1"/>
                <w:sz w:val="24"/>
                <w:szCs w:val="24"/>
                <w:lang w:eastAsia="lv-LV"/>
              </w:rPr>
              <w:t xml:space="preserve">. </w:t>
            </w:r>
          </w:p>
          <w:p w14:paraId="7CCAAF5E" w14:textId="77777777" w:rsidR="00DF38A7" w:rsidRDefault="00DF38A7" w:rsidP="00DF38A7">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p>
          <w:p w14:paraId="7D7B39F3" w14:textId="256FCBBD" w:rsidR="00DF38A7" w:rsidRDefault="00DF38A7" w:rsidP="00DF38A7">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eastAsia="Calibri" w:hAnsi="Times New Roman" w:cs="Times New Roman"/>
                <w:color w:val="000000" w:themeColor="text1"/>
                <w:sz w:val="24"/>
                <w:szCs w:val="24"/>
              </w:rPr>
              <w:t xml:space="preserve">KL komentāros norādīts, ka sveša maksāšanas līdzekļa </w:t>
            </w:r>
            <w:r w:rsidRPr="00DF38A7">
              <w:rPr>
                <w:rFonts w:ascii="Times New Roman" w:eastAsia="Calibri" w:hAnsi="Times New Roman" w:cs="Times New Roman"/>
                <w:i/>
                <w:iCs/>
                <w:color w:val="000000" w:themeColor="text1"/>
                <w:sz w:val="24"/>
                <w:szCs w:val="24"/>
              </w:rPr>
              <w:t>nolaupīšana</w:t>
            </w:r>
            <w:r w:rsidRPr="00001E0B">
              <w:rPr>
                <w:rFonts w:ascii="Times New Roman" w:eastAsia="Calibri" w:hAnsi="Times New Roman" w:cs="Times New Roman"/>
                <w:color w:val="000000" w:themeColor="text1"/>
                <w:sz w:val="24"/>
                <w:szCs w:val="24"/>
              </w:rPr>
              <w:t xml:space="preserve"> var izpausties kā tīša darbība, kas raksturojas kā </w:t>
            </w:r>
            <w:r w:rsidRPr="00DF38A7">
              <w:rPr>
                <w:rFonts w:ascii="Times New Roman" w:eastAsia="Calibri" w:hAnsi="Times New Roman" w:cs="Times New Roman"/>
                <w:i/>
                <w:iCs/>
                <w:color w:val="000000" w:themeColor="text1"/>
                <w:sz w:val="24"/>
                <w:szCs w:val="24"/>
              </w:rPr>
              <w:t>zādzība</w:t>
            </w:r>
            <w:r w:rsidRPr="00001E0B">
              <w:rPr>
                <w:rFonts w:ascii="Times New Roman" w:eastAsia="Calibri" w:hAnsi="Times New Roman" w:cs="Times New Roman"/>
                <w:color w:val="000000" w:themeColor="text1"/>
                <w:sz w:val="24"/>
                <w:szCs w:val="24"/>
              </w:rPr>
              <w:t xml:space="preserve">, </w:t>
            </w:r>
            <w:r w:rsidRPr="00DF38A7">
              <w:rPr>
                <w:rFonts w:ascii="Times New Roman" w:eastAsia="Calibri" w:hAnsi="Times New Roman" w:cs="Times New Roman"/>
                <w:i/>
                <w:iCs/>
                <w:color w:val="000000" w:themeColor="text1"/>
                <w:sz w:val="24"/>
                <w:szCs w:val="24"/>
              </w:rPr>
              <w:t>laupīšana</w:t>
            </w:r>
            <w:r w:rsidRPr="00001E0B">
              <w:rPr>
                <w:rFonts w:ascii="Times New Roman" w:eastAsia="Calibri" w:hAnsi="Times New Roman" w:cs="Times New Roman"/>
                <w:color w:val="000000" w:themeColor="text1"/>
                <w:sz w:val="24"/>
                <w:szCs w:val="24"/>
              </w:rPr>
              <w:t xml:space="preserve">, </w:t>
            </w:r>
            <w:r w:rsidRPr="00DF38A7">
              <w:rPr>
                <w:rFonts w:ascii="Times New Roman" w:eastAsia="Calibri" w:hAnsi="Times New Roman" w:cs="Times New Roman"/>
                <w:i/>
                <w:iCs/>
                <w:color w:val="000000" w:themeColor="text1"/>
                <w:sz w:val="24"/>
                <w:szCs w:val="24"/>
              </w:rPr>
              <w:t>krāpšana</w:t>
            </w:r>
            <w:r w:rsidRPr="00001E0B">
              <w:rPr>
                <w:rFonts w:ascii="Times New Roman" w:eastAsia="Calibri" w:hAnsi="Times New Roman" w:cs="Times New Roman"/>
                <w:color w:val="000000" w:themeColor="text1"/>
                <w:sz w:val="24"/>
                <w:szCs w:val="24"/>
              </w:rPr>
              <w:t xml:space="preserve"> vai </w:t>
            </w:r>
            <w:r w:rsidRPr="00DF38A7">
              <w:rPr>
                <w:rFonts w:ascii="Times New Roman" w:eastAsia="Calibri" w:hAnsi="Times New Roman" w:cs="Times New Roman"/>
                <w:i/>
                <w:iCs/>
                <w:color w:val="000000" w:themeColor="text1"/>
                <w:sz w:val="24"/>
                <w:szCs w:val="24"/>
              </w:rPr>
              <w:t>piesavināšanās</w:t>
            </w:r>
            <w:r w:rsidRPr="00001E0B">
              <w:rPr>
                <w:rFonts w:ascii="Times New Roman" w:eastAsia="Calibri" w:hAnsi="Times New Roman" w:cs="Times New Roman"/>
                <w:color w:val="000000" w:themeColor="text1"/>
                <w:sz w:val="24"/>
                <w:szCs w:val="24"/>
              </w:rPr>
              <w:t xml:space="preserve">, </w:t>
            </w:r>
            <w:r w:rsidRPr="005326DE">
              <w:rPr>
                <w:rFonts w:ascii="Times New Roman" w:eastAsia="Calibri" w:hAnsi="Times New Roman" w:cs="Times New Roman"/>
                <w:color w:val="000000" w:themeColor="text1"/>
                <w:sz w:val="24"/>
                <w:szCs w:val="24"/>
              </w:rPr>
              <w:t xml:space="preserve">kas </w:t>
            </w:r>
            <w:r w:rsidR="005326DE" w:rsidRPr="005326DE">
              <w:rPr>
                <w:rFonts w:ascii="Times New Roman" w:eastAsia="Calibri" w:hAnsi="Times New Roman" w:cs="Times New Roman"/>
                <w:color w:val="000000" w:themeColor="text1"/>
                <w:sz w:val="24"/>
                <w:szCs w:val="24"/>
              </w:rPr>
              <w:t>atbilst</w:t>
            </w:r>
            <w:r w:rsidRPr="00001E0B">
              <w:rPr>
                <w:rFonts w:ascii="Times New Roman" w:eastAsia="Times New Roman" w:hAnsi="Times New Roman" w:cs="Times New Roman"/>
                <w:color w:val="000000" w:themeColor="text1"/>
                <w:sz w:val="24"/>
                <w:szCs w:val="24"/>
                <w:lang w:eastAsia="lv-LV"/>
              </w:rPr>
              <w:t xml:space="preserve"> </w:t>
            </w:r>
            <w:r w:rsidRPr="00001E0B">
              <w:rPr>
                <w:rFonts w:ascii="Times New Roman" w:hAnsi="Times New Roman" w:cs="Times New Roman"/>
                <w:color w:val="000000" w:themeColor="text1"/>
                <w:sz w:val="24"/>
                <w:szCs w:val="24"/>
              </w:rPr>
              <w:t xml:space="preserve">Direktīvas 4. panta </w:t>
            </w:r>
            <w:r>
              <w:rPr>
                <w:rFonts w:ascii="Times New Roman" w:hAnsi="Times New Roman" w:cs="Times New Roman"/>
                <w:color w:val="000000" w:themeColor="text1"/>
                <w:sz w:val="24"/>
                <w:szCs w:val="24"/>
              </w:rPr>
              <w:t>c</w:t>
            </w:r>
            <w:r w:rsidRPr="00001E0B">
              <w:rPr>
                <w:rFonts w:ascii="Times New Roman" w:hAnsi="Times New Roman" w:cs="Times New Roman"/>
                <w:color w:val="000000" w:themeColor="text1"/>
                <w:sz w:val="24"/>
                <w:szCs w:val="24"/>
              </w:rPr>
              <w:t>. punktā</w:t>
            </w:r>
            <w:r>
              <w:rPr>
                <w:rFonts w:ascii="Times New Roman" w:hAnsi="Times New Roman" w:cs="Times New Roman"/>
                <w:color w:val="000000" w:themeColor="text1"/>
                <w:sz w:val="24"/>
                <w:szCs w:val="24"/>
              </w:rPr>
              <w:t xml:space="preserve"> paredzētajai darbībai </w:t>
            </w:r>
            <w:r w:rsidR="005326DE" w:rsidRPr="00001E0B">
              <w:rPr>
                <w:rFonts w:ascii="Times New Roman" w:eastAsia="Calibri" w:hAnsi="Times New Roman" w:cs="Times New Roman"/>
                <w:color w:val="000000" w:themeColor="text1"/>
                <w:sz w:val="24"/>
                <w:szCs w:val="24"/>
              </w:rPr>
              <w:t>–</w:t>
            </w:r>
            <w:r w:rsidR="005326DE">
              <w:rPr>
                <w:rFonts w:ascii="Times New Roman" w:hAnsi="Times New Roman" w:cs="Times New Roman"/>
                <w:color w:val="000000" w:themeColor="text1"/>
                <w:sz w:val="24"/>
                <w:szCs w:val="24"/>
              </w:rPr>
              <w:t xml:space="preserve"> </w:t>
            </w:r>
            <w:r w:rsidR="005326DE" w:rsidRPr="005326DE">
              <w:rPr>
                <w:rFonts w:ascii="Times New Roman" w:eastAsia="Calibri" w:hAnsi="Times New Roman" w:cs="Times New Roman"/>
                <w:i/>
                <w:iCs/>
                <w:color w:val="000000" w:themeColor="text1"/>
                <w:sz w:val="24"/>
                <w:szCs w:val="24"/>
              </w:rPr>
              <w:t>zādzība</w:t>
            </w:r>
            <w:r w:rsidR="005326DE" w:rsidRPr="00001E0B">
              <w:rPr>
                <w:rFonts w:ascii="Times New Roman" w:eastAsia="Calibri" w:hAnsi="Times New Roman" w:cs="Times New Roman"/>
                <w:color w:val="000000" w:themeColor="text1"/>
                <w:sz w:val="24"/>
                <w:szCs w:val="24"/>
              </w:rPr>
              <w:t xml:space="preserve"> </w:t>
            </w:r>
            <w:r w:rsidR="005326DE">
              <w:rPr>
                <w:rFonts w:ascii="Times New Roman" w:eastAsia="Calibri" w:hAnsi="Times New Roman" w:cs="Times New Roman"/>
                <w:color w:val="000000" w:themeColor="text1"/>
                <w:sz w:val="24"/>
                <w:szCs w:val="24"/>
              </w:rPr>
              <w:t>un</w:t>
            </w:r>
            <w:r w:rsidR="005326DE" w:rsidRPr="00001E0B">
              <w:rPr>
                <w:rFonts w:ascii="Times New Roman" w:eastAsia="Calibri" w:hAnsi="Times New Roman" w:cs="Times New Roman"/>
                <w:color w:val="000000" w:themeColor="text1"/>
                <w:sz w:val="24"/>
                <w:szCs w:val="24"/>
              </w:rPr>
              <w:t xml:space="preserve"> </w:t>
            </w:r>
            <w:r w:rsidR="005326DE" w:rsidRPr="005326DE">
              <w:rPr>
                <w:rFonts w:ascii="Times New Roman" w:eastAsia="Calibri" w:hAnsi="Times New Roman" w:cs="Times New Roman"/>
                <w:i/>
                <w:iCs/>
                <w:color w:val="000000" w:themeColor="text1"/>
                <w:sz w:val="24"/>
                <w:szCs w:val="24"/>
              </w:rPr>
              <w:t>piesavināšanās</w:t>
            </w:r>
            <w:r w:rsidR="005326DE">
              <w:rPr>
                <w:rFonts w:ascii="Times New Roman" w:eastAsia="Calibri" w:hAnsi="Times New Roman" w:cs="Times New Roman"/>
                <w:color w:val="000000" w:themeColor="text1"/>
                <w:sz w:val="24"/>
                <w:szCs w:val="24"/>
              </w:rPr>
              <w:t>.</w:t>
            </w:r>
          </w:p>
          <w:p w14:paraId="6540A329" w14:textId="77777777" w:rsidR="00DF38A7" w:rsidRDefault="00DF38A7" w:rsidP="00F3599D">
            <w:pPr>
              <w:tabs>
                <w:tab w:val="left" w:pos="648"/>
              </w:tabs>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p>
          <w:p w14:paraId="6DCCEDCF" w14:textId="2A43AA46" w:rsidR="00580A41" w:rsidRPr="00001E0B" w:rsidRDefault="00343640" w:rsidP="00F3599D">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Darba grupa secināja, ka </w:t>
            </w:r>
            <w:r w:rsidR="006E0289" w:rsidRPr="00001E0B">
              <w:rPr>
                <w:rFonts w:ascii="Times New Roman" w:eastAsia="Calibri" w:hAnsi="Times New Roman" w:cs="Times New Roman"/>
                <w:color w:val="000000" w:themeColor="text1"/>
                <w:sz w:val="24"/>
                <w:szCs w:val="24"/>
              </w:rPr>
              <w:t xml:space="preserve">KL </w:t>
            </w:r>
            <w:r w:rsidR="00E9589B" w:rsidRPr="00001E0B">
              <w:rPr>
                <w:rFonts w:ascii="Times New Roman" w:eastAsia="Calibri" w:hAnsi="Times New Roman" w:cs="Times New Roman"/>
                <w:color w:val="000000" w:themeColor="text1"/>
                <w:sz w:val="24"/>
                <w:szCs w:val="24"/>
              </w:rPr>
              <w:t>193.</w:t>
            </w:r>
            <w:r w:rsidR="007C41EA">
              <w:rPr>
                <w:rFonts w:ascii="Times New Roman" w:eastAsia="Calibri" w:hAnsi="Times New Roman" w:cs="Times New Roman"/>
                <w:color w:val="000000" w:themeColor="text1"/>
                <w:sz w:val="24"/>
                <w:szCs w:val="24"/>
              </w:rPr>
              <w:t> </w:t>
            </w:r>
            <w:r w:rsidR="00E9589B" w:rsidRPr="00001E0B">
              <w:rPr>
                <w:rFonts w:ascii="Times New Roman" w:eastAsia="Calibri" w:hAnsi="Times New Roman" w:cs="Times New Roman"/>
                <w:color w:val="000000" w:themeColor="text1"/>
                <w:sz w:val="24"/>
                <w:szCs w:val="24"/>
              </w:rPr>
              <w:t>pant</w:t>
            </w:r>
            <w:r w:rsidR="005326DE">
              <w:rPr>
                <w:rFonts w:ascii="Times New Roman" w:eastAsia="Calibri" w:hAnsi="Times New Roman" w:cs="Times New Roman"/>
                <w:color w:val="000000" w:themeColor="text1"/>
                <w:sz w:val="24"/>
                <w:szCs w:val="24"/>
              </w:rPr>
              <w:t>s</w:t>
            </w:r>
            <w:r w:rsidR="000D3BC4" w:rsidRPr="00001E0B">
              <w:rPr>
                <w:rFonts w:ascii="Times New Roman" w:eastAsia="Calibri" w:hAnsi="Times New Roman" w:cs="Times New Roman"/>
                <w:color w:val="000000" w:themeColor="text1"/>
                <w:sz w:val="24"/>
                <w:szCs w:val="24"/>
              </w:rPr>
              <w:t xml:space="preserve"> </w:t>
            </w:r>
            <w:r w:rsidR="005326DE">
              <w:rPr>
                <w:rFonts w:ascii="Times New Roman" w:eastAsia="Calibri" w:hAnsi="Times New Roman" w:cs="Times New Roman"/>
                <w:color w:val="000000" w:themeColor="text1"/>
                <w:sz w:val="24"/>
                <w:szCs w:val="24"/>
              </w:rPr>
              <w:t>neaptver</w:t>
            </w:r>
            <w:r w:rsidR="006E0289" w:rsidRPr="00001E0B">
              <w:rPr>
                <w:rFonts w:ascii="Times New Roman" w:eastAsia="Calibri" w:hAnsi="Times New Roman" w:cs="Times New Roman"/>
                <w:color w:val="000000" w:themeColor="text1"/>
                <w:sz w:val="24"/>
                <w:szCs w:val="24"/>
              </w:rPr>
              <w:t xml:space="preserve"> </w:t>
            </w:r>
            <w:r w:rsidR="00001E0B" w:rsidRPr="00001E0B">
              <w:rPr>
                <w:rFonts w:ascii="Times New Roman" w:hAnsi="Times New Roman" w:cs="Times New Roman"/>
                <w:color w:val="000000" w:themeColor="text1"/>
                <w:sz w:val="24"/>
                <w:szCs w:val="24"/>
              </w:rPr>
              <w:t xml:space="preserve">Direktīvas 4. panta </w:t>
            </w:r>
            <w:r w:rsidR="00001E0B">
              <w:rPr>
                <w:rFonts w:ascii="Times New Roman" w:hAnsi="Times New Roman" w:cs="Times New Roman"/>
                <w:color w:val="000000" w:themeColor="text1"/>
                <w:sz w:val="24"/>
                <w:szCs w:val="24"/>
              </w:rPr>
              <w:t>c</w:t>
            </w:r>
            <w:r w:rsidR="00001E0B" w:rsidRPr="00001E0B">
              <w:rPr>
                <w:rFonts w:ascii="Times New Roman" w:hAnsi="Times New Roman" w:cs="Times New Roman"/>
                <w:color w:val="000000" w:themeColor="text1"/>
                <w:sz w:val="24"/>
                <w:szCs w:val="24"/>
              </w:rPr>
              <w:t>. punktā</w:t>
            </w:r>
            <w:r w:rsidR="00001E0B" w:rsidRPr="00001E0B">
              <w:rPr>
                <w:rFonts w:ascii="Times New Roman" w:eastAsia="Calibri" w:hAnsi="Times New Roman" w:cs="Times New Roman"/>
                <w:color w:val="000000" w:themeColor="text1"/>
                <w:sz w:val="24"/>
                <w:szCs w:val="24"/>
              </w:rPr>
              <w:t xml:space="preserve"> </w:t>
            </w:r>
            <w:r w:rsidR="005326DE">
              <w:rPr>
                <w:rFonts w:ascii="Times New Roman" w:eastAsia="Calibri" w:hAnsi="Times New Roman" w:cs="Times New Roman"/>
                <w:color w:val="000000" w:themeColor="text1"/>
                <w:sz w:val="24"/>
                <w:szCs w:val="24"/>
              </w:rPr>
              <w:t>paredzēto</w:t>
            </w:r>
            <w:r w:rsidR="00001E0B" w:rsidRPr="00001E0B">
              <w:rPr>
                <w:rFonts w:ascii="Times New Roman" w:eastAsia="Calibri" w:hAnsi="Times New Roman" w:cs="Times New Roman"/>
                <w:color w:val="000000" w:themeColor="text1"/>
                <w:sz w:val="24"/>
                <w:szCs w:val="24"/>
              </w:rPr>
              <w:t xml:space="preserve"> darbīb</w:t>
            </w:r>
            <w:r w:rsidR="005326DE">
              <w:rPr>
                <w:rFonts w:ascii="Times New Roman" w:eastAsia="Calibri" w:hAnsi="Times New Roman" w:cs="Times New Roman"/>
                <w:color w:val="000000" w:themeColor="text1"/>
                <w:sz w:val="24"/>
                <w:szCs w:val="24"/>
              </w:rPr>
              <w:t>u</w:t>
            </w:r>
            <w:r w:rsidR="00001E0B" w:rsidRPr="00001E0B">
              <w:rPr>
                <w:rFonts w:ascii="Times New Roman" w:eastAsia="Calibri" w:hAnsi="Times New Roman" w:cs="Times New Roman"/>
                <w:color w:val="000000" w:themeColor="text1"/>
                <w:sz w:val="24"/>
                <w:szCs w:val="24"/>
              </w:rPr>
              <w:t xml:space="preserve"> </w:t>
            </w:r>
            <w:r w:rsidR="00DF38A7" w:rsidRPr="00001E0B">
              <w:rPr>
                <w:rFonts w:ascii="Times New Roman" w:eastAsia="Calibri" w:hAnsi="Times New Roman" w:cs="Times New Roman"/>
                <w:color w:val="000000" w:themeColor="text1"/>
                <w:sz w:val="24"/>
                <w:szCs w:val="24"/>
              </w:rPr>
              <w:t xml:space="preserve">– </w:t>
            </w:r>
            <w:r w:rsidR="006E0289" w:rsidRPr="00001E0B">
              <w:rPr>
                <w:rFonts w:ascii="Times New Roman" w:eastAsia="Calibri" w:hAnsi="Times New Roman" w:cs="Times New Roman"/>
                <w:i/>
                <w:iCs/>
                <w:color w:val="000000" w:themeColor="text1"/>
                <w:sz w:val="24"/>
                <w:szCs w:val="24"/>
              </w:rPr>
              <w:t>valdījum</w:t>
            </w:r>
            <w:r w:rsidR="00001E0B" w:rsidRPr="00001E0B">
              <w:rPr>
                <w:rFonts w:ascii="Times New Roman" w:eastAsia="Calibri" w:hAnsi="Times New Roman" w:cs="Times New Roman"/>
                <w:i/>
                <w:iCs/>
                <w:color w:val="000000" w:themeColor="text1"/>
                <w:sz w:val="24"/>
                <w:szCs w:val="24"/>
              </w:rPr>
              <w:t>s</w:t>
            </w:r>
            <w:r w:rsidR="006E0289" w:rsidRPr="00001E0B">
              <w:rPr>
                <w:rFonts w:ascii="Times New Roman" w:eastAsia="Calibri" w:hAnsi="Times New Roman" w:cs="Times New Roman"/>
                <w:color w:val="000000" w:themeColor="text1"/>
                <w:sz w:val="24"/>
                <w:szCs w:val="24"/>
              </w:rPr>
              <w:t xml:space="preserve">. </w:t>
            </w:r>
            <w:r w:rsidR="00A002D2">
              <w:rPr>
                <w:rFonts w:ascii="Times New Roman" w:eastAsia="Calibri" w:hAnsi="Times New Roman" w:cs="Times New Roman"/>
                <w:color w:val="000000" w:themeColor="text1"/>
                <w:sz w:val="24"/>
                <w:szCs w:val="24"/>
              </w:rPr>
              <w:t xml:space="preserve">Šāda </w:t>
            </w:r>
            <w:r w:rsidR="00220A2B" w:rsidRPr="00001E0B">
              <w:rPr>
                <w:rFonts w:ascii="Times New Roman" w:hAnsi="Times New Roman" w:cs="Times New Roman"/>
                <w:color w:val="000000" w:themeColor="text1"/>
                <w:sz w:val="24"/>
                <w:szCs w:val="24"/>
              </w:rPr>
              <w:t>darbība atbilst KL lietotajam terminam “</w:t>
            </w:r>
            <w:r w:rsidR="00220A2B" w:rsidRPr="007C41EA">
              <w:rPr>
                <w:rFonts w:ascii="Times New Roman" w:hAnsi="Times New Roman" w:cs="Times New Roman"/>
                <w:bCs/>
                <w:i/>
                <w:iCs/>
                <w:color w:val="000000" w:themeColor="text1"/>
                <w:sz w:val="24"/>
                <w:szCs w:val="24"/>
                <w:u w:val="single"/>
              </w:rPr>
              <w:t>glabāšana</w:t>
            </w:r>
            <w:r w:rsidR="00220A2B" w:rsidRPr="00001E0B">
              <w:rPr>
                <w:rFonts w:ascii="Times New Roman" w:hAnsi="Times New Roman" w:cs="Times New Roman"/>
                <w:bCs/>
                <w:color w:val="000000" w:themeColor="text1"/>
                <w:sz w:val="24"/>
                <w:szCs w:val="24"/>
              </w:rPr>
              <w:t xml:space="preserve">”. </w:t>
            </w:r>
          </w:p>
          <w:p w14:paraId="697BBC6D" w14:textId="77777777" w:rsidR="00F3599D" w:rsidRPr="00001E0B" w:rsidRDefault="00F3599D" w:rsidP="00A5464A">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204CE44C" w14:textId="4E1483E1" w:rsidR="008C548C" w:rsidRPr="00001E0B" w:rsidRDefault="008C548C"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Ievērojot minēto, </w:t>
            </w:r>
            <w:r w:rsidRPr="00001E0B">
              <w:rPr>
                <w:rFonts w:ascii="Times New Roman" w:eastAsia="Calibri" w:hAnsi="Times New Roman" w:cs="Times New Roman"/>
                <w:b/>
                <w:bCs/>
                <w:color w:val="000000" w:themeColor="text1"/>
                <w:sz w:val="24"/>
                <w:szCs w:val="24"/>
              </w:rPr>
              <w:t>likumprojekts paredz KL 193. panta otr</w:t>
            </w:r>
            <w:r w:rsidR="00013F93" w:rsidRPr="00001E0B">
              <w:rPr>
                <w:rFonts w:ascii="Times New Roman" w:eastAsia="Calibri" w:hAnsi="Times New Roman" w:cs="Times New Roman"/>
                <w:b/>
                <w:bCs/>
                <w:color w:val="000000" w:themeColor="text1"/>
                <w:sz w:val="24"/>
                <w:szCs w:val="24"/>
              </w:rPr>
              <w:t xml:space="preserve">ās </w:t>
            </w:r>
            <w:r w:rsidR="00060525" w:rsidRPr="00001E0B">
              <w:rPr>
                <w:rFonts w:ascii="Times New Roman" w:eastAsia="Calibri" w:hAnsi="Times New Roman" w:cs="Times New Roman"/>
                <w:b/>
                <w:bCs/>
                <w:color w:val="000000" w:themeColor="text1"/>
                <w:sz w:val="24"/>
                <w:szCs w:val="24"/>
              </w:rPr>
              <w:t xml:space="preserve">un </w:t>
            </w:r>
            <w:r w:rsidRPr="00001E0B">
              <w:rPr>
                <w:rFonts w:ascii="Times New Roman" w:eastAsia="Calibri" w:hAnsi="Times New Roman" w:cs="Times New Roman"/>
                <w:b/>
                <w:bCs/>
                <w:color w:val="000000" w:themeColor="text1"/>
                <w:sz w:val="24"/>
                <w:szCs w:val="24"/>
              </w:rPr>
              <w:t>treš</w:t>
            </w:r>
            <w:r w:rsidR="00013F93" w:rsidRPr="00001E0B">
              <w:rPr>
                <w:rFonts w:ascii="Times New Roman" w:eastAsia="Calibri" w:hAnsi="Times New Roman" w:cs="Times New Roman"/>
                <w:b/>
                <w:bCs/>
                <w:color w:val="000000" w:themeColor="text1"/>
                <w:sz w:val="24"/>
                <w:szCs w:val="24"/>
              </w:rPr>
              <w:t>ās</w:t>
            </w:r>
            <w:r w:rsidRPr="00001E0B">
              <w:rPr>
                <w:rFonts w:ascii="Times New Roman" w:eastAsia="Calibri" w:hAnsi="Times New Roman" w:cs="Times New Roman"/>
                <w:b/>
                <w:bCs/>
                <w:color w:val="000000" w:themeColor="text1"/>
                <w:sz w:val="24"/>
                <w:szCs w:val="24"/>
              </w:rPr>
              <w:t xml:space="preserve"> daļ</w:t>
            </w:r>
            <w:r w:rsidR="00013F93" w:rsidRPr="00001E0B">
              <w:rPr>
                <w:rFonts w:ascii="Times New Roman" w:eastAsia="Calibri" w:hAnsi="Times New Roman" w:cs="Times New Roman"/>
                <w:b/>
                <w:bCs/>
                <w:color w:val="000000" w:themeColor="text1"/>
                <w:sz w:val="24"/>
                <w:szCs w:val="24"/>
              </w:rPr>
              <w:t>as dispozīcijā</w:t>
            </w:r>
            <w:r w:rsidRPr="00001E0B" w:rsidDel="008C548C">
              <w:rPr>
                <w:rFonts w:ascii="Times New Roman" w:eastAsia="Calibri" w:hAnsi="Times New Roman" w:cs="Times New Roman"/>
                <w:b/>
                <w:bCs/>
                <w:color w:val="000000" w:themeColor="text1"/>
                <w:sz w:val="24"/>
                <w:szCs w:val="24"/>
              </w:rPr>
              <w:t xml:space="preserve"> </w:t>
            </w:r>
            <w:r w:rsidR="00060525" w:rsidRPr="00001E0B">
              <w:rPr>
                <w:rFonts w:ascii="Times New Roman" w:eastAsia="Calibri" w:hAnsi="Times New Roman" w:cs="Times New Roman"/>
                <w:b/>
                <w:bCs/>
                <w:color w:val="000000" w:themeColor="text1"/>
                <w:sz w:val="24"/>
                <w:szCs w:val="24"/>
              </w:rPr>
              <w:t xml:space="preserve">ietvert darbību </w:t>
            </w:r>
            <w:r w:rsidR="00DF38A7" w:rsidRPr="00DF38A7">
              <w:rPr>
                <w:rFonts w:ascii="Times New Roman" w:eastAsia="Calibri" w:hAnsi="Times New Roman" w:cs="Times New Roman"/>
                <w:b/>
                <w:bCs/>
                <w:color w:val="000000" w:themeColor="text1"/>
                <w:sz w:val="24"/>
                <w:szCs w:val="24"/>
              </w:rPr>
              <w:t>–</w:t>
            </w:r>
            <w:r w:rsidR="00DF38A7" w:rsidRPr="00001E0B">
              <w:rPr>
                <w:rFonts w:ascii="Times New Roman" w:eastAsia="Calibri" w:hAnsi="Times New Roman" w:cs="Times New Roman"/>
                <w:color w:val="000000" w:themeColor="text1"/>
                <w:sz w:val="24"/>
                <w:szCs w:val="24"/>
              </w:rPr>
              <w:t xml:space="preserve"> </w:t>
            </w:r>
            <w:r w:rsidR="000300C3" w:rsidRPr="00001E0B">
              <w:rPr>
                <w:rFonts w:ascii="Times New Roman" w:eastAsia="Calibri" w:hAnsi="Times New Roman" w:cs="Times New Roman"/>
                <w:b/>
                <w:bCs/>
                <w:color w:val="000000" w:themeColor="text1"/>
                <w:sz w:val="24"/>
                <w:szCs w:val="24"/>
              </w:rPr>
              <w:t xml:space="preserve"> </w:t>
            </w:r>
            <w:r w:rsidR="004164D4" w:rsidRPr="00001E0B">
              <w:rPr>
                <w:rFonts w:ascii="Times New Roman" w:eastAsia="Times New Roman" w:hAnsi="Times New Roman" w:cs="Times New Roman"/>
                <w:b/>
                <w:bCs/>
                <w:i/>
                <w:iCs/>
                <w:color w:val="000000" w:themeColor="text1"/>
                <w:sz w:val="24"/>
                <w:szCs w:val="24"/>
                <w:u w:val="single"/>
                <w:lang w:eastAsia="lv-LV"/>
              </w:rPr>
              <w:t>glabāšan</w:t>
            </w:r>
            <w:r w:rsidR="00060525" w:rsidRPr="00001E0B">
              <w:rPr>
                <w:rFonts w:ascii="Times New Roman" w:eastAsia="Times New Roman" w:hAnsi="Times New Roman" w:cs="Times New Roman"/>
                <w:b/>
                <w:bCs/>
                <w:i/>
                <w:iCs/>
                <w:color w:val="000000" w:themeColor="text1"/>
                <w:sz w:val="24"/>
                <w:szCs w:val="24"/>
                <w:u w:val="single"/>
                <w:lang w:eastAsia="lv-LV"/>
              </w:rPr>
              <w:t>a</w:t>
            </w:r>
            <w:r w:rsidR="004164D4" w:rsidRPr="00001E0B">
              <w:rPr>
                <w:rFonts w:ascii="Times New Roman" w:eastAsia="Times New Roman" w:hAnsi="Times New Roman" w:cs="Times New Roman"/>
                <w:color w:val="000000" w:themeColor="text1"/>
                <w:sz w:val="24"/>
                <w:szCs w:val="24"/>
                <w:lang w:eastAsia="lv-LV"/>
              </w:rPr>
              <w:t>.</w:t>
            </w:r>
            <w:r w:rsidR="004164D4" w:rsidRPr="00001E0B" w:rsidDel="008C548C">
              <w:rPr>
                <w:rFonts w:ascii="Times New Roman" w:eastAsia="Calibri" w:hAnsi="Times New Roman" w:cs="Times New Roman"/>
                <w:color w:val="000000" w:themeColor="text1"/>
                <w:sz w:val="24"/>
                <w:szCs w:val="24"/>
              </w:rPr>
              <w:t xml:space="preserve"> </w:t>
            </w:r>
          </w:p>
          <w:p w14:paraId="192388D9" w14:textId="77777777" w:rsidR="00410638" w:rsidRPr="00001E0B" w:rsidRDefault="00410638" w:rsidP="00A5464A">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379AD79" w14:textId="29A6F0AB" w:rsidR="00410638" w:rsidRPr="00001E0B" w:rsidRDefault="00305361" w:rsidP="00410638">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rPr>
              <w:t xml:space="preserve">Vienlaikus </w:t>
            </w:r>
            <w:r w:rsidR="00865F39" w:rsidRPr="00001E0B">
              <w:rPr>
                <w:rFonts w:ascii="Times New Roman" w:hAnsi="Times New Roman" w:cs="Times New Roman"/>
                <w:color w:val="000000" w:themeColor="text1"/>
                <w:sz w:val="24"/>
                <w:szCs w:val="24"/>
              </w:rPr>
              <w:t>Direktīvas 4.</w:t>
            </w:r>
            <w:r w:rsidR="00E83C6A" w:rsidRPr="00001E0B">
              <w:rPr>
                <w:rFonts w:ascii="Times New Roman" w:hAnsi="Times New Roman" w:cs="Times New Roman"/>
                <w:color w:val="000000" w:themeColor="text1"/>
                <w:sz w:val="24"/>
                <w:szCs w:val="24"/>
              </w:rPr>
              <w:t xml:space="preserve"> </w:t>
            </w:r>
            <w:r w:rsidR="00865F39" w:rsidRPr="00001E0B">
              <w:rPr>
                <w:rFonts w:ascii="Times New Roman" w:hAnsi="Times New Roman" w:cs="Times New Roman"/>
                <w:color w:val="000000" w:themeColor="text1"/>
                <w:sz w:val="24"/>
                <w:szCs w:val="24"/>
              </w:rPr>
              <w:t>panta d</w:t>
            </w:r>
            <w:r w:rsidRPr="00001E0B">
              <w:rPr>
                <w:rFonts w:ascii="Times New Roman" w:hAnsi="Times New Roman" w:cs="Times New Roman"/>
                <w:color w:val="000000" w:themeColor="text1"/>
                <w:sz w:val="24"/>
                <w:szCs w:val="24"/>
              </w:rPr>
              <w:t>.</w:t>
            </w:r>
            <w:r w:rsidR="00E83C6A" w:rsidRPr="00001E0B">
              <w:rPr>
                <w:rFonts w:ascii="Times New Roman" w:hAnsi="Times New Roman" w:cs="Times New Roman"/>
                <w:color w:val="000000" w:themeColor="text1"/>
                <w:sz w:val="24"/>
                <w:szCs w:val="24"/>
              </w:rPr>
              <w:t xml:space="preserve"> </w:t>
            </w:r>
            <w:r w:rsidRPr="00001E0B">
              <w:rPr>
                <w:rFonts w:ascii="Times New Roman" w:hAnsi="Times New Roman" w:cs="Times New Roman"/>
                <w:color w:val="000000" w:themeColor="text1"/>
                <w:sz w:val="24"/>
                <w:szCs w:val="24"/>
              </w:rPr>
              <w:t>punkts nosaka</w:t>
            </w:r>
            <w:r w:rsidR="00865F39" w:rsidRPr="00001E0B">
              <w:rPr>
                <w:rFonts w:ascii="Times New Roman" w:hAnsi="Times New Roman" w:cs="Times New Roman"/>
                <w:color w:val="000000" w:themeColor="text1"/>
                <w:sz w:val="24"/>
                <w:szCs w:val="24"/>
              </w:rPr>
              <w:t xml:space="preserve">, </w:t>
            </w:r>
            <w:r w:rsidR="00FC629D" w:rsidRPr="00001E0B">
              <w:rPr>
                <w:rFonts w:ascii="Times New Roman" w:hAnsi="Times New Roman" w:cs="Times New Roman"/>
                <w:color w:val="000000" w:themeColor="text1"/>
                <w:sz w:val="24"/>
                <w:szCs w:val="24"/>
              </w:rPr>
              <w:t xml:space="preserve">ka par </w:t>
            </w:r>
            <w:r w:rsidRPr="00001E0B">
              <w:rPr>
                <w:rFonts w:ascii="Times New Roman" w:hAnsi="Times New Roman" w:cs="Times New Roman"/>
                <w:color w:val="000000" w:themeColor="text1"/>
                <w:sz w:val="24"/>
                <w:szCs w:val="24"/>
              </w:rPr>
              <w:t>darbība</w:t>
            </w:r>
            <w:r w:rsidR="005E333F" w:rsidRPr="00001E0B">
              <w:rPr>
                <w:rFonts w:ascii="Times New Roman" w:hAnsi="Times New Roman" w:cs="Times New Roman"/>
                <w:color w:val="000000" w:themeColor="text1"/>
                <w:sz w:val="24"/>
                <w:szCs w:val="24"/>
              </w:rPr>
              <w:t xml:space="preserve">, </w:t>
            </w:r>
            <w:r w:rsidRPr="00001E0B">
              <w:rPr>
                <w:rFonts w:ascii="Times New Roman" w:hAnsi="Times New Roman" w:cs="Times New Roman"/>
                <w:color w:val="000000" w:themeColor="text1"/>
                <w:sz w:val="24"/>
                <w:szCs w:val="24"/>
              </w:rPr>
              <w:t xml:space="preserve">kas </w:t>
            </w:r>
            <w:r w:rsidR="005E333F" w:rsidRPr="00001E0B">
              <w:rPr>
                <w:rFonts w:ascii="Times New Roman" w:hAnsi="Times New Roman" w:cs="Times New Roman"/>
                <w:color w:val="000000" w:themeColor="text1"/>
                <w:sz w:val="24"/>
                <w:szCs w:val="24"/>
              </w:rPr>
              <w:t>izdarīta tīši</w:t>
            </w:r>
            <w:r w:rsidR="00E83C6A" w:rsidRPr="00001E0B">
              <w:rPr>
                <w:rFonts w:ascii="Times New Roman" w:hAnsi="Times New Roman" w:cs="Times New Roman"/>
                <w:color w:val="000000" w:themeColor="text1"/>
                <w:sz w:val="24"/>
                <w:szCs w:val="24"/>
              </w:rPr>
              <w:t>, sodām</w:t>
            </w:r>
            <w:r w:rsidR="00BF76FD" w:rsidRPr="00001E0B">
              <w:rPr>
                <w:rFonts w:ascii="Times New Roman" w:hAnsi="Times New Roman" w:cs="Times New Roman"/>
                <w:color w:val="000000" w:themeColor="text1"/>
                <w:sz w:val="24"/>
                <w:szCs w:val="24"/>
              </w:rPr>
              <w:t>a</w:t>
            </w:r>
            <w:r w:rsidR="00E83C6A" w:rsidRPr="00001E0B">
              <w:rPr>
                <w:rFonts w:ascii="Times New Roman" w:hAnsi="Times New Roman" w:cs="Times New Roman"/>
                <w:color w:val="000000" w:themeColor="text1"/>
                <w:sz w:val="24"/>
                <w:szCs w:val="24"/>
              </w:rPr>
              <w:t xml:space="preserve"> kā noziedzīgs nodarījums, ja </w:t>
            </w:r>
            <w:r w:rsidR="00E83C6A" w:rsidRPr="00001E0B">
              <w:rPr>
                <w:rFonts w:ascii="Times New Roman" w:eastAsia="Times New Roman" w:hAnsi="Times New Roman" w:cs="Times New Roman"/>
                <w:color w:val="000000" w:themeColor="text1"/>
                <w:sz w:val="24"/>
                <w:szCs w:val="24"/>
                <w:lang w:eastAsia="lv-LV"/>
              </w:rPr>
              <w:t xml:space="preserve">nozagta, viltota vai falsificēta materiāla bezskaidras naudas maksāšanas līdzekļa </w:t>
            </w:r>
            <w:r w:rsidR="00E83C6A" w:rsidRPr="00C820FB">
              <w:rPr>
                <w:rFonts w:ascii="Times New Roman" w:eastAsia="Times New Roman" w:hAnsi="Times New Roman" w:cs="Times New Roman"/>
                <w:color w:val="000000" w:themeColor="text1"/>
                <w:sz w:val="24"/>
                <w:szCs w:val="24"/>
                <w:u w:val="single"/>
                <w:lang w:eastAsia="lv-LV"/>
              </w:rPr>
              <w:t>iegāde</w:t>
            </w:r>
            <w:r w:rsidR="00E83C6A" w:rsidRPr="00001E0B">
              <w:rPr>
                <w:rFonts w:ascii="Times New Roman" w:eastAsia="Times New Roman" w:hAnsi="Times New Roman" w:cs="Times New Roman"/>
                <w:color w:val="000000" w:themeColor="text1"/>
                <w:sz w:val="24"/>
                <w:szCs w:val="24"/>
                <w:lang w:eastAsia="lv-LV"/>
              </w:rPr>
              <w:t xml:space="preserve"> sev vai citai personai, tostarp tā </w:t>
            </w:r>
            <w:r w:rsidR="00E83C6A" w:rsidRPr="00C820FB">
              <w:rPr>
                <w:rFonts w:ascii="Times New Roman" w:eastAsia="Times New Roman" w:hAnsi="Times New Roman" w:cs="Times New Roman"/>
                <w:color w:val="000000" w:themeColor="text1"/>
                <w:sz w:val="24"/>
                <w:szCs w:val="24"/>
                <w:u w:val="single"/>
                <w:lang w:eastAsia="lv-LV"/>
              </w:rPr>
              <w:t>saņemšana</w:t>
            </w:r>
            <w:r w:rsidR="00E83C6A" w:rsidRPr="00001E0B">
              <w:rPr>
                <w:rFonts w:ascii="Times New Roman" w:eastAsia="Times New Roman" w:hAnsi="Times New Roman" w:cs="Times New Roman"/>
                <w:color w:val="000000" w:themeColor="text1"/>
                <w:sz w:val="24"/>
                <w:szCs w:val="24"/>
                <w:lang w:eastAsia="lv-LV"/>
              </w:rPr>
              <w:t xml:space="preserve">, piesavināšanās, </w:t>
            </w:r>
            <w:r w:rsidR="00E83C6A" w:rsidRPr="00C820FB">
              <w:rPr>
                <w:rFonts w:ascii="Times New Roman" w:eastAsia="Times New Roman" w:hAnsi="Times New Roman" w:cs="Times New Roman"/>
                <w:color w:val="000000" w:themeColor="text1"/>
                <w:sz w:val="24"/>
                <w:szCs w:val="24"/>
                <w:u w:val="single"/>
                <w:lang w:eastAsia="lv-LV"/>
              </w:rPr>
              <w:t>pirkšana</w:t>
            </w:r>
            <w:r w:rsidR="00E83C6A" w:rsidRPr="00001E0B">
              <w:rPr>
                <w:rFonts w:ascii="Times New Roman" w:eastAsia="Times New Roman" w:hAnsi="Times New Roman" w:cs="Times New Roman"/>
                <w:color w:val="000000" w:themeColor="text1"/>
                <w:sz w:val="24"/>
                <w:szCs w:val="24"/>
                <w:lang w:eastAsia="lv-LV"/>
              </w:rPr>
              <w:t xml:space="preserve">, </w:t>
            </w:r>
            <w:r w:rsidR="00E83C6A" w:rsidRPr="00C820FB">
              <w:rPr>
                <w:rFonts w:ascii="Times New Roman" w:eastAsia="Times New Roman" w:hAnsi="Times New Roman" w:cs="Times New Roman"/>
                <w:color w:val="000000" w:themeColor="text1"/>
                <w:sz w:val="24"/>
                <w:szCs w:val="24"/>
                <w:u w:val="single"/>
                <w:lang w:eastAsia="lv-LV"/>
              </w:rPr>
              <w:t>pārvešana</w:t>
            </w:r>
            <w:r w:rsidR="00E83C6A" w:rsidRPr="00001E0B">
              <w:rPr>
                <w:rFonts w:ascii="Times New Roman" w:eastAsia="Times New Roman" w:hAnsi="Times New Roman" w:cs="Times New Roman"/>
                <w:color w:val="000000" w:themeColor="text1"/>
                <w:sz w:val="24"/>
                <w:szCs w:val="24"/>
                <w:lang w:eastAsia="lv-LV"/>
              </w:rPr>
              <w:t xml:space="preserve">, </w:t>
            </w:r>
            <w:r w:rsidR="00E83C6A" w:rsidRPr="00C820FB">
              <w:rPr>
                <w:rFonts w:ascii="Times New Roman" w:eastAsia="Times New Roman" w:hAnsi="Times New Roman" w:cs="Times New Roman"/>
                <w:color w:val="000000" w:themeColor="text1"/>
                <w:sz w:val="24"/>
                <w:szCs w:val="24"/>
                <w:u w:val="single"/>
                <w:lang w:eastAsia="lv-LV"/>
              </w:rPr>
              <w:t>importēšana</w:t>
            </w:r>
            <w:r w:rsidR="00E83C6A" w:rsidRPr="00001E0B">
              <w:rPr>
                <w:rFonts w:ascii="Times New Roman" w:eastAsia="Times New Roman" w:hAnsi="Times New Roman" w:cs="Times New Roman"/>
                <w:color w:val="000000" w:themeColor="text1"/>
                <w:sz w:val="24"/>
                <w:szCs w:val="24"/>
                <w:lang w:eastAsia="lv-LV"/>
              </w:rPr>
              <w:t xml:space="preserve">, </w:t>
            </w:r>
            <w:r w:rsidR="00E83C6A" w:rsidRPr="00C820FB">
              <w:rPr>
                <w:rFonts w:ascii="Times New Roman" w:eastAsia="Times New Roman" w:hAnsi="Times New Roman" w:cs="Times New Roman"/>
                <w:color w:val="000000" w:themeColor="text1"/>
                <w:sz w:val="24"/>
                <w:szCs w:val="24"/>
                <w:u w:val="single"/>
                <w:lang w:eastAsia="lv-LV"/>
              </w:rPr>
              <w:t>eksportēšana</w:t>
            </w:r>
            <w:r w:rsidR="00E83C6A" w:rsidRPr="00001E0B">
              <w:rPr>
                <w:rFonts w:ascii="Times New Roman" w:eastAsia="Times New Roman" w:hAnsi="Times New Roman" w:cs="Times New Roman"/>
                <w:color w:val="000000" w:themeColor="text1"/>
                <w:sz w:val="24"/>
                <w:szCs w:val="24"/>
                <w:lang w:eastAsia="lv-LV"/>
              </w:rPr>
              <w:t xml:space="preserve">, </w:t>
            </w:r>
            <w:r w:rsidR="00E83C6A" w:rsidRPr="00C820FB">
              <w:rPr>
                <w:rFonts w:ascii="Times New Roman" w:eastAsia="Times New Roman" w:hAnsi="Times New Roman" w:cs="Times New Roman"/>
                <w:color w:val="000000" w:themeColor="text1"/>
                <w:sz w:val="24"/>
                <w:szCs w:val="24"/>
                <w:u w:val="single"/>
                <w:lang w:eastAsia="lv-LV"/>
              </w:rPr>
              <w:t>pārdošana</w:t>
            </w:r>
            <w:r w:rsidR="00E83C6A" w:rsidRPr="00001E0B">
              <w:rPr>
                <w:rFonts w:ascii="Times New Roman" w:eastAsia="Times New Roman" w:hAnsi="Times New Roman" w:cs="Times New Roman"/>
                <w:color w:val="000000" w:themeColor="text1"/>
                <w:sz w:val="24"/>
                <w:szCs w:val="24"/>
                <w:lang w:eastAsia="lv-LV"/>
              </w:rPr>
              <w:t xml:space="preserve">, </w:t>
            </w:r>
            <w:r w:rsidR="00E83C6A" w:rsidRPr="00C820FB">
              <w:rPr>
                <w:rFonts w:ascii="Times New Roman" w:eastAsia="Times New Roman" w:hAnsi="Times New Roman" w:cs="Times New Roman"/>
                <w:color w:val="000000" w:themeColor="text1"/>
                <w:sz w:val="24"/>
                <w:szCs w:val="24"/>
                <w:u w:val="single"/>
                <w:lang w:eastAsia="lv-LV"/>
              </w:rPr>
              <w:t>transportēšana</w:t>
            </w:r>
            <w:r w:rsidR="00E83C6A" w:rsidRPr="00001E0B">
              <w:rPr>
                <w:rFonts w:ascii="Times New Roman" w:eastAsia="Times New Roman" w:hAnsi="Times New Roman" w:cs="Times New Roman"/>
                <w:color w:val="000000" w:themeColor="text1"/>
                <w:sz w:val="24"/>
                <w:szCs w:val="24"/>
                <w:lang w:eastAsia="lv-LV"/>
              </w:rPr>
              <w:t xml:space="preserve"> vai </w:t>
            </w:r>
            <w:r w:rsidR="00E83C6A" w:rsidRPr="00C820FB">
              <w:rPr>
                <w:rFonts w:ascii="Times New Roman" w:eastAsia="Times New Roman" w:hAnsi="Times New Roman" w:cs="Times New Roman"/>
                <w:color w:val="000000" w:themeColor="text1"/>
                <w:sz w:val="24"/>
                <w:szCs w:val="24"/>
                <w:u w:val="single"/>
                <w:lang w:eastAsia="lv-LV"/>
              </w:rPr>
              <w:t>izplatīšana</w:t>
            </w:r>
            <w:r w:rsidR="00E83C6A" w:rsidRPr="00001E0B">
              <w:rPr>
                <w:rFonts w:ascii="Times New Roman" w:eastAsia="Times New Roman" w:hAnsi="Times New Roman" w:cs="Times New Roman"/>
                <w:color w:val="000000" w:themeColor="text1"/>
                <w:sz w:val="24"/>
                <w:szCs w:val="24"/>
                <w:lang w:eastAsia="lv-LV"/>
              </w:rPr>
              <w:t xml:space="preserve"> krāpnieciskas izmantošanas nolūkā.</w:t>
            </w:r>
          </w:p>
          <w:p w14:paraId="53A2E510" w14:textId="0345AFE6" w:rsidR="00305361" w:rsidRPr="00001E0B" w:rsidRDefault="00E83C6A" w:rsidP="00A5464A">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 xml:space="preserve"> </w:t>
            </w:r>
          </w:p>
          <w:p w14:paraId="582DA72F" w14:textId="564A0DBF" w:rsidR="000300C3" w:rsidRPr="00001E0B" w:rsidRDefault="00305361" w:rsidP="00410638">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Darba grupa secināja, ka</w:t>
            </w:r>
            <w:r w:rsidR="001A33C7" w:rsidRPr="00001E0B">
              <w:rPr>
                <w:rFonts w:ascii="Times New Roman" w:hAnsi="Times New Roman" w:cs="Times New Roman"/>
                <w:bCs/>
                <w:color w:val="000000" w:themeColor="text1"/>
                <w:sz w:val="24"/>
                <w:szCs w:val="24"/>
                <w:u w:val="single"/>
              </w:rPr>
              <w:t xml:space="preserve"> </w:t>
            </w:r>
            <w:r w:rsidR="000300C3" w:rsidRPr="00001E0B">
              <w:rPr>
                <w:rFonts w:ascii="Times New Roman" w:hAnsi="Times New Roman" w:cs="Times New Roman"/>
                <w:color w:val="000000" w:themeColor="text1"/>
                <w:sz w:val="24"/>
                <w:szCs w:val="24"/>
              </w:rPr>
              <w:t xml:space="preserve">Direktīvas 4. panta d. punktā paredzētā darbība </w:t>
            </w:r>
            <w:r w:rsidR="00DF38A7" w:rsidRPr="00001E0B">
              <w:rPr>
                <w:rFonts w:ascii="Times New Roman" w:eastAsia="Calibri" w:hAnsi="Times New Roman" w:cs="Times New Roman"/>
                <w:color w:val="000000" w:themeColor="text1"/>
                <w:sz w:val="24"/>
                <w:szCs w:val="24"/>
              </w:rPr>
              <w:t>–</w:t>
            </w:r>
            <w:r w:rsidR="000300C3" w:rsidRPr="00001E0B">
              <w:rPr>
                <w:rFonts w:ascii="Times New Roman" w:hAnsi="Times New Roman" w:cs="Times New Roman"/>
                <w:color w:val="000000" w:themeColor="text1"/>
                <w:sz w:val="24"/>
                <w:szCs w:val="24"/>
              </w:rPr>
              <w:t xml:space="preserve"> </w:t>
            </w:r>
            <w:r w:rsidR="001A33C7" w:rsidRPr="00001E0B">
              <w:rPr>
                <w:rFonts w:ascii="Times New Roman" w:hAnsi="Times New Roman" w:cs="Times New Roman"/>
                <w:bCs/>
                <w:i/>
                <w:iCs/>
                <w:color w:val="000000" w:themeColor="text1"/>
                <w:sz w:val="24"/>
                <w:szCs w:val="24"/>
              </w:rPr>
              <w:t>piesavināšanās</w:t>
            </w:r>
            <w:r w:rsidR="001A33C7" w:rsidRPr="00001E0B">
              <w:rPr>
                <w:rFonts w:ascii="Times New Roman" w:hAnsi="Times New Roman" w:cs="Times New Roman"/>
                <w:bCs/>
                <w:color w:val="000000" w:themeColor="text1"/>
                <w:sz w:val="24"/>
                <w:szCs w:val="24"/>
              </w:rPr>
              <w:t xml:space="preserve"> aptveras ar KL 193.</w:t>
            </w:r>
            <w:r w:rsidR="000300C3" w:rsidRPr="00001E0B">
              <w:rPr>
                <w:rFonts w:ascii="Times New Roman" w:hAnsi="Times New Roman" w:cs="Times New Roman"/>
                <w:bCs/>
                <w:color w:val="000000" w:themeColor="text1"/>
                <w:sz w:val="24"/>
                <w:szCs w:val="24"/>
              </w:rPr>
              <w:t> </w:t>
            </w:r>
            <w:r w:rsidR="001A33C7" w:rsidRPr="00001E0B">
              <w:rPr>
                <w:rFonts w:ascii="Times New Roman" w:hAnsi="Times New Roman" w:cs="Times New Roman"/>
                <w:bCs/>
                <w:color w:val="000000" w:themeColor="text1"/>
                <w:sz w:val="24"/>
                <w:szCs w:val="24"/>
              </w:rPr>
              <w:t xml:space="preserve">pantā paredzēto </w:t>
            </w:r>
            <w:r w:rsidR="000300C3" w:rsidRPr="00001E0B">
              <w:rPr>
                <w:rFonts w:ascii="Times New Roman" w:hAnsi="Times New Roman" w:cs="Times New Roman"/>
                <w:bCs/>
                <w:color w:val="000000" w:themeColor="text1"/>
                <w:sz w:val="24"/>
                <w:szCs w:val="24"/>
              </w:rPr>
              <w:t xml:space="preserve">darbību </w:t>
            </w:r>
            <w:r w:rsidR="00DF38A7" w:rsidRPr="00001E0B">
              <w:rPr>
                <w:rFonts w:ascii="Times New Roman" w:eastAsia="Calibri" w:hAnsi="Times New Roman" w:cs="Times New Roman"/>
                <w:color w:val="000000" w:themeColor="text1"/>
                <w:sz w:val="24"/>
                <w:szCs w:val="24"/>
              </w:rPr>
              <w:t xml:space="preserve">– </w:t>
            </w:r>
            <w:r w:rsidR="000300C3" w:rsidRPr="00001E0B">
              <w:rPr>
                <w:rFonts w:ascii="Times New Roman" w:hAnsi="Times New Roman" w:cs="Times New Roman"/>
                <w:bCs/>
                <w:color w:val="000000" w:themeColor="text1"/>
                <w:sz w:val="24"/>
                <w:szCs w:val="24"/>
              </w:rPr>
              <w:t xml:space="preserve"> </w:t>
            </w:r>
            <w:r w:rsidR="001A33C7" w:rsidRPr="00001E0B">
              <w:rPr>
                <w:rFonts w:ascii="Times New Roman" w:hAnsi="Times New Roman" w:cs="Times New Roman"/>
                <w:bCs/>
                <w:i/>
                <w:iCs/>
                <w:color w:val="000000" w:themeColor="text1"/>
                <w:sz w:val="24"/>
                <w:szCs w:val="24"/>
              </w:rPr>
              <w:t>nolaupīšan</w:t>
            </w:r>
            <w:r w:rsidR="000300C3" w:rsidRPr="00001E0B">
              <w:rPr>
                <w:rFonts w:ascii="Times New Roman" w:hAnsi="Times New Roman" w:cs="Times New Roman"/>
                <w:bCs/>
                <w:i/>
                <w:iCs/>
                <w:color w:val="000000" w:themeColor="text1"/>
                <w:sz w:val="24"/>
                <w:szCs w:val="24"/>
              </w:rPr>
              <w:t>a</w:t>
            </w:r>
            <w:r w:rsidR="001A33C7" w:rsidRPr="00001E0B">
              <w:rPr>
                <w:rFonts w:ascii="Times New Roman" w:hAnsi="Times New Roman" w:cs="Times New Roman"/>
                <w:bCs/>
                <w:color w:val="000000" w:themeColor="text1"/>
                <w:sz w:val="24"/>
                <w:szCs w:val="24"/>
              </w:rPr>
              <w:t xml:space="preserve">. </w:t>
            </w:r>
          </w:p>
          <w:p w14:paraId="70C35A64" w14:textId="77777777" w:rsidR="000300C3" w:rsidRPr="00001E0B" w:rsidRDefault="000300C3" w:rsidP="00410638">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4F2D6D3E" w14:textId="110958EF" w:rsidR="00410638" w:rsidRPr="00001E0B" w:rsidRDefault="000300C3"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Vienlaikus darba grupa secināja, ka</w:t>
            </w:r>
            <w:r w:rsidRPr="00001E0B">
              <w:rPr>
                <w:rFonts w:ascii="Times New Roman" w:hAnsi="Times New Roman" w:cs="Times New Roman"/>
                <w:bCs/>
                <w:color w:val="000000" w:themeColor="text1"/>
                <w:sz w:val="24"/>
                <w:szCs w:val="24"/>
              </w:rPr>
              <w:t xml:space="preserve"> </w:t>
            </w:r>
            <w:r w:rsidR="00305361" w:rsidRPr="00001E0B">
              <w:rPr>
                <w:rFonts w:ascii="Times New Roman" w:eastAsia="Calibri" w:hAnsi="Times New Roman" w:cs="Times New Roman"/>
                <w:color w:val="000000" w:themeColor="text1"/>
                <w:sz w:val="24"/>
                <w:szCs w:val="24"/>
              </w:rPr>
              <w:t>KL 193.</w:t>
            </w:r>
            <w:r w:rsidRPr="00001E0B">
              <w:rPr>
                <w:rFonts w:ascii="Times New Roman" w:eastAsia="Calibri" w:hAnsi="Times New Roman" w:cs="Times New Roman"/>
                <w:color w:val="000000" w:themeColor="text1"/>
                <w:sz w:val="24"/>
                <w:szCs w:val="24"/>
              </w:rPr>
              <w:t> </w:t>
            </w:r>
            <w:r w:rsidR="00305361" w:rsidRPr="00001E0B">
              <w:rPr>
                <w:rFonts w:ascii="Times New Roman" w:eastAsia="Calibri" w:hAnsi="Times New Roman" w:cs="Times New Roman"/>
                <w:color w:val="000000" w:themeColor="text1"/>
                <w:sz w:val="24"/>
                <w:szCs w:val="24"/>
              </w:rPr>
              <w:t>pant</w:t>
            </w:r>
            <w:r w:rsidR="00C820FB">
              <w:rPr>
                <w:rFonts w:ascii="Times New Roman" w:eastAsia="Calibri" w:hAnsi="Times New Roman" w:cs="Times New Roman"/>
                <w:color w:val="000000" w:themeColor="text1"/>
                <w:sz w:val="24"/>
                <w:szCs w:val="24"/>
              </w:rPr>
              <w:t>s</w:t>
            </w:r>
            <w:r w:rsidR="00305361" w:rsidRPr="00001E0B">
              <w:rPr>
                <w:rFonts w:ascii="Times New Roman" w:eastAsia="Calibri" w:hAnsi="Times New Roman" w:cs="Times New Roman"/>
                <w:color w:val="000000" w:themeColor="text1"/>
                <w:sz w:val="24"/>
                <w:szCs w:val="24"/>
              </w:rPr>
              <w:t xml:space="preserve"> </w:t>
            </w:r>
            <w:r w:rsidR="00C820FB">
              <w:rPr>
                <w:rFonts w:ascii="Times New Roman" w:eastAsia="Calibri" w:hAnsi="Times New Roman" w:cs="Times New Roman"/>
                <w:color w:val="000000" w:themeColor="text1"/>
                <w:sz w:val="24"/>
                <w:szCs w:val="24"/>
              </w:rPr>
              <w:t>neaptver</w:t>
            </w:r>
            <w:r w:rsidRPr="00001E0B">
              <w:rPr>
                <w:rFonts w:ascii="Times New Roman" w:hAnsi="Times New Roman" w:cs="Times New Roman"/>
                <w:color w:val="000000" w:themeColor="text1"/>
                <w:sz w:val="24"/>
                <w:szCs w:val="24"/>
              </w:rPr>
              <w:t xml:space="preserve"> tādas Direktīvas 4. panta d. punktā</w:t>
            </w:r>
            <w:r w:rsidR="00305361" w:rsidRPr="00001E0B">
              <w:rPr>
                <w:rFonts w:ascii="Times New Roman" w:eastAsia="Calibri" w:hAnsi="Times New Roman" w:cs="Times New Roman"/>
                <w:color w:val="000000" w:themeColor="text1"/>
                <w:sz w:val="24"/>
                <w:szCs w:val="24"/>
              </w:rPr>
              <w:t xml:space="preserve"> </w:t>
            </w:r>
            <w:r w:rsidRPr="00001E0B">
              <w:rPr>
                <w:rFonts w:ascii="Times New Roman" w:eastAsia="Calibri" w:hAnsi="Times New Roman" w:cs="Times New Roman"/>
                <w:color w:val="000000" w:themeColor="text1"/>
                <w:sz w:val="24"/>
                <w:szCs w:val="24"/>
              </w:rPr>
              <w:t>paredzētās darbības kā</w:t>
            </w:r>
            <w:r w:rsidR="00305361" w:rsidRPr="00001E0B">
              <w:rPr>
                <w:rFonts w:ascii="Times New Roman" w:eastAsia="Calibri"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t>iegād</w:t>
            </w:r>
            <w:r w:rsidR="00305361" w:rsidRPr="00C820FB">
              <w:rPr>
                <w:rFonts w:ascii="Times New Roman" w:hAnsi="Times New Roman" w:cs="Times New Roman"/>
                <w:i/>
                <w:iCs/>
                <w:color w:val="000000" w:themeColor="text1"/>
                <w:sz w:val="24"/>
                <w:szCs w:val="24"/>
              </w:rPr>
              <w:t>āšan</w:t>
            </w:r>
            <w:r w:rsidRPr="00C820FB">
              <w:rPr>
                <w:rFonts w:ascii="Times New Roman" w:hAnsi="Times New Roman" w:cs="Times New Roman"/>
                <w:i/>
                <w:iCs/>
                <w:color w:val="000000" w:themeColor="text1"/>
                <w:sz w:val="24"/>
                <w:szCs w:val="24"/>
              </w:rPr>
              <w:t>ās</w:t>
            </w:r>
            <w:r w:rsidR="00F26434" w:rsidRPr="00C820FB">
              <w:rPr>
                <w:rFonts w:ascii="Times New Roman" w:hAnsi="Times New Roman" w:cs="Times New Roman"/>
                <w:color w:val="000000" w:themeColor="text1"/>
                <w:sz w:val="24"/>
                <w:szCs w:val="24"/>
              </w:rPr>
              <w:t xml:space="preserve">, </w:t>
            </w:r>
            <w:r w:rsidR="00305361" w:rsidRPr="00C820FB">
              <w:rPr>
                <w:rFonts w:ascii="Times New Roman" w:hAnsi="Times New Roman" w:cs="Times New Roman"/>
                <w:i/>
                <w:iCs/>
                <w:color w:val="000000" w:themeColor="text1"/>
                <w:sz w:val="24"/>
                <w:szCs w:val="24"/>
              </w:rPr>
              <w:t>saņemšan</w:t>
            </w:r>
            <w:r w:rsidRPr="00C820FB">
              <w:rPr>
                <w:rFonts w:ascii="Times New Roman" w:hAnsi="Times New Roman" w:cs="Times New Roman"/>
                <w:i/>
                <w:iCs/>
                <w:color w:val="000000" w:themeColor="text1"/>
                <w:sz w:val="24"/>
                <w:szCs w:val="24"/>
              </w:rPr>
              <w:t>a</w:t>
            </w:r>
            <w:r w:rsidR="00F26434" w:rsidRPr="00C820FB">
              <w:rPr>
                <w:rFonts w:ascii="Times New Roman"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t>pirkšan</w:t>
            </w:r>
            <w:r w:rsidRPr="00C820FB">
              <w:rPr>
                <w:rFonts w:ascii="Times New Roman" w:hAnsi="Times New Roman" w:cs="Times New Roman"/>
                <w:i/>
                <w:iCs/>
                <w:color w:val="000000" w:themeColor="text1"/>
                <w:sz w:val="24"/>
                <w:szCs w:val="24"/>
              </w:rPr>
              <w:t>a</w:t>
            </w:r>
            <w:r w:rsidR="00F26434" w:rsidRPr="00C820FB">
              <w:rPr>
                <w:rFonts w:ascii="Times New Roman"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t>pārvešan</w:t>
            </w:r>
            <w:r w:rsidRPr="00C820FB">
              <w:rPr>
                <w:rFonts w:ascii="Times New Roman" w:hAnsi="Times New Roman" w:cs="Times New Roman"/>
                <w:i/>
                <w:iCs/>
                <w:color w:val="000000" w:themeColor="text1"/>
                <w:sz w:val="24"/>
                <w:szCs w:val="24"/>
              </w:rPr>
              <w:t>a</w:t>
            </w:r>
            <w:r w:rsidR="00F26434" w:rsidRPr="00C820FB">
              <w:rPr>
                <w:rFonts w:ascii="Times New Roman"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t>importēšan</w:t>
            </w:r>
            <w:r w:rsidRPr="00C820FB">
              <w:rPr>
                <w:rFonts w:ascii="Times New Roman" w:hAnsi="Times New Roman" w:cs="Times New Roman"/>
                <w:i/>
                <w:iCs/>
                <w:color w:val="000000" w:themeColor="text1"/>
                <w:sz w:val="24"/>
                <w:szCs w:val="24"/>
              </w:rPr>
              <w:t>a</w:t>
            </w:r>
            <w:r w:rsidR="00F26434" w:rsidRPr="00C820FB">
              <w:rPr>
                <w:rFonts w:ascii="Times New Roman"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lastRenderedPageBreak/>
              <w:t>eksportēšan</w:t>
            </w:r>
            <w:r w:rsidRPr="00C820FB">
              <w:rPr>
                <w:rFonts w:ascii="Times New Roman" w:hAnsi="Times New Roman" w:cs="Times New Roman"/>
                <w:i/>
                <w:iCs/>
                <w:color w:val="000000" w:themeColor="text1"/>
                <w:sz w:val="24"/>
                <w:szCs w:val="24"/>
              </w:rPr>
              <w:t>a</w:t>
            </w:r>
            <w:r w:rsidR="00F26434" w:rsidRPr="00C820FB">
              <w:rPr>
                <w:rFonts w:ascii="Times New Roman"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t>pārdošan</w:t>
            </w:r>
            <w:r w:rsidRPr="00C820FB">
              <w:rPr>
                <w:rFonts w:ascii="Times New Roman" w:hAnsi="Times New Roman" w:cs="Times New Roman"/>
                <w:i/>
                <w:iCs/>
                <w:color w:val="000000" w:themeColor="text1"/>
                <w:sz w:val="24"/>
                <w:szCs w:val="24"/>
              </w:rPr>
              <w:t>a</w:t>
            </w:r>
            <w:r w:rsidR="00F26434" w:rsidRPr="00C820FB">
              <w:rPr>
                <w:rFonts w:ascii="Times New Roman" w:hAnsi="Times New Roman" w:cs="Times New Roman"/>
                <w:color w:val="000000" w:themeColor="text1"/>
                <w:sz w:val="24"/>
                <w:szCs w:val="24"/>
              </w:rPr>
              <w:t xml:space="preserve">, </w:t>
            </w:r>
            <w:r w:rsidR="00F26434" w:rsidRPr="00C820FB">
              <w:rPr>
                <w:rFonts w:ascii="Times New Roman" w:hAnsi="Times New Roman" w:cs="Times New Roman"/>
                <w:i/>
                <w:iCs/>
                <w:color w:val="000000" w:themeColor="text1"/>
                <w:sz w:val="24"/>
                <w:szCs w:val="24"/>
              </w:rPr>
              <w:t>transportēšan</w:t>
            </w:r>
            <w:r w:rsidRPr="00C820FB">
              <w:rPr>
                <w:rFonts w:ascii="Times New Roman" w:hAnsi="Times New Roman" w:cs="Times New Roman"/>
                <w:i/>
                <w:iCs/>
                <w:color w:val="000000" w:themeColor="text1"/>
                <w:sz w:val="24"/>
                <w:szCs w:val="24"/>
              </w:rPr>
              <w:t>a</w:t>
            </w:r>
            <w:r w:rsidR="00F26434" w:rsidRPr="00001E0B">
              <w:rPr>
                <w:rFonts w:ascii="Times New Roman" w:hAnsi="Times New Roman" w:cs="Times New Roman"/>
                <w:color w:val="000000" w:themeColor="text1"/>
                <w:sz w:val="24"/>
                <w:szCs w:val="24"/>
              </w:rPr>
              <w:t xml:space="preserve">. </w:t>
            </w:r>
            <w:r w:rsidR="00001E0B" w:rsidRPr="00001E0B">
              <w:rPr>
                <w:rFonts w:ascii="Times New Roman" w:hAnsi="Times New Roman" w:cs="Times New Roman"/>
                <w:bCs/>
                <w:color w:val="000000" w:themeColor="text1"/>
                <w:sz w:val="24"/>
                <w:szCs w:val="24"/>
              </w:rPr>
              <w:t xml:space="preserve">Bet darbība </w:t>
            </w:r>
            <w:r w:rsidR="00DF38A7" w:rsidRPr="00001E0B">
              <w:rPr>
                <w:rFonts w:ascii="Times New Roman" w:eastAsia="Calibri" w:hAnsi="Times New Roman" w:cs="Times New Roman"/>
                <w:color w:val="000000" w:themeColor="text1"/>
                <w:sz w:val="24"/>
                <w:szCs w:val="24"/>
              </w:rPr>
              <w:t xml:space="preserve">– </w:t>
            </w:r>
            <w:r w:rsidR="00001E0B" w:rsidRPr="00001E0B">
              <w:rPr>
                <w:rFonts w:ascii="Times New Roman" w:hAnsi="Times New Roman" w:cs="Times New Roman"/>
                <w:bCs/>
                <w:i/>
                <w:iCs/>
                <w:color w:val="000000" w:themeColor="text1"/>
                <w:sz w:val="24"/>
                <w:szCs w:val="24"/>
              </w:rPr>
              <w:t>izplatīšana</w:t>
            </w:r>
            <w:r w:rsidR="00001E0B" w:rsidRPr="00001E0B">
              <w:rPr>
                <w:rFonts w:ascii="Times New Roman" w:hAnsi="Times New Roman" w:cs="Times New Roman"/>
                <w:bCs/>
                <w:color w:val="000000" w:themeColor="text1"/>
                <w:sz w:val="24"/>
                <w:szCs w:val="24"/>
              </w:rPr>
              <w:t xml:space="preserve"> ir paredzēta tikai </w:t>
            </w:r>
            <w:r w:rsidR="00001E0B" w:rsidRPr="00001E0B">
              <w:rPr>
                <w:rFonts w:ascii="Times New Roman" w:eastAsia="Calibri" w:hAnsi="Times New Roman" w:cs="Times New Roman"/>
                <w:color w:val="000000" w:themeColor="text1"/>
                <w:sz w:val="24"/>
                <w:szCs w:val="24"/>
              </w:rPr>
              <w:t>KL 193. panta trešajā daļā.</w:t>
            </w:r>
          </w:p>
          <w:p w14:paraId="424B2E56" w14:textId="77777777" w:rsidR="00410638" w:rsidRPr="00001E0B" w:rsidRDefault="00410638"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06A158F" w14:textId="1DF19CAC" w:rsidR="00410638" w:rsidRPr="00001E0B" w:rsidRDefault="005B75A1"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001E0B">
              <w:rPr>
                <w:rFonts w:ascii="Times New Roman" w:eastAsia="Calibri" w:hAnsi="Times New Roman" w:cs="Times New Roman"/>
                <w:color w:val="000000" w:themeColor="text1"/>
                <w:sz w:val="24"/>
                <w:szCs w:val="24"/>
              </w:rPr>
              <w:t>arba grupa secināja, ka</w:t>
            </w:r>
            <w:r w:rsidRPr="00001E0B">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00C056C0" w:rsidRPr="00001E0B">
              <w:rPr>
                <w:rFonts w:ascii="Times New Roman" w:hAnsi="Times New Roman" w:cs="Times New Roman"/>
                <w:color w:val="000000" w:themeColor="text1"/>
                <w:sz w:val="24"/>
                <w:szCs w:val="24"/>
              </w:rPr>
              <w:t xml:space="preserve">ādas </w:t>
            </w:r>
            <w:r w:rsidR="00731A7D" w:rsidRPr="00001E0B">
              <w:rPr>
                <w:rFonts w:ascii="Times New Roman" w:hAnsi="Times New Roman" w:cs="Times New Roman"/>
                <w:color w:val="000000" w:themeColor="text1"/>
                <w:sz w:val="24"/>
                <w:szCs w:val="24"/>
              </w:rPr>
              <w:t>Direktīvas 4.</w:t>
            </w:r>
            <w:r>
              <w:rPr>
                <w:rFonts w:ascii="Times New Roman" w:hAnsi="Times New Roman" w:cs="Times New Roman"/>
                <w:color w:val="000000" w:themeColor="text1"/>
                <w:sz w:val="24"/>
                <w:szCs w:val="24"/>
              </w:rPr>
              <w:t> </w:t>
            </w:r>
            <w:r w:rsidR="00731A7D" w:rsidRPr="00001E0B">
              <w:rPr>
                <w:rFonts w:ascii="Times New Roman" w:hAnsi="Times New Roman" w:cs="Times New Roman"/>
                <w:color w:val="000000" w:themeColor="text1"/>
                <w:sz w:val="24"/>
                <w:szCs w:val="24"/>
              </w:rPr>
              <w:t>panta d.</w:t>
            </w:r>
            <w:r>
              <w:rPr>
                <w:rFonts w:ascii="Times New Roman" w:hAnsi="Times New Roman" w:cs="Times New Roman"/>
                <w:color w:val="000000" w:themeColor="text1"/>
                <w:sz w:val="24"/>
                <w:szCs w:val="24"/>
              </w:rPr>
              <w:t> </w:t>
            </w:r>
            <w:r w:rsidR="00731A7D" w:rsidRPr="00001E0B">
              <w:rPr>
                <w:rFonts w:ascii="Times New Roman" w:hAnsi="Times New Roman" w:cs="Times New Roman"/>
                <w:color w:val="000000" w:themeColor="text1"/>
                <w:sz w:val="24"/>
                <w:szCs w:val="24"/>
              </w:rPr>
              <w:t>punktā</w:t>
            </w:r>
            <w:r w:rsidR="00731A7D" w:rsidRPr="00001E0B">
              <w:rPr>
                <w:rFonts w:ascii="Times New Roman" w:eastAsia="Calibri" w:hAnsi="Times New Roman" w:cs="Times New Roman"/>
                <w:color w:val="000000" w:themeColor="text1"/>
                <w:sz w:val="24"/>
                <w:szCs w:val="24"/>
              </w:rPr>
              <w:t xml:space="preserve"> paredzētās darbības </w:t>
            </w:r>
            <w:r w:rsidR="00C056C0" w:rsidRPr="00001E0B">
              <w:rPr>
                <w:rFonts w:ascii="Times New Roman" w:hAnsi="Times New Roman" w:cs="Times New Roman"/>
                <w:color w:val="000000" w:themeColor="text1"/>
                <w:sz w:val="24"/>
                <w:szCs w:val="24"/>
              </w:rPr>
              <w:t xml:space="preserve">kā  </w:t>
            </w:r>
            <w:r w:rsidR="00C056C0" w:rsidRPr="007C41EA">
              <w:rPr>
                <w:rFonts w:ascii="Times New Roman" w:hAnsi="Times New Roman" w:cs="Times New Roman"/>
                <w:i/>
                <w:iCs/>
                <w:color w:val="000000" w:themeColor="text1"/>
                <w:sz w:val="24"/>
                <w:szCs w:val="24"/>
              </w:rPr>
              <w:t>iegādāšanās</w:t>
            </w:r>
            <w:r w:rsidR="00C056C0" w:rsidRPr="00001E0B">
              <w:rPr>
                <w:rFonts w:ascii="Times New Roman" w:hAnsi="Times New Roman" w:cs="Times New Roman"/>
                <w:color w:val="000000" w:themeColor="text1"/>
                <w:sz w:val="24"/>
                <w:szCs w:val="24"/>
              </w:rPr>
              <w:t xml:space="preserve">, </w:t>
            </w:r>
            <w:r w:rsidR="00C056C0" w:rsidRPr="007C41EA">
              <w:rPr>
                <w:rFonts w:ascii="Times New Roman" w:hAnsi="Times New Roman" w:cs="Times New Roman"/>
                <w:i/>
                <w:iCs/>
                <w:color w:val="000000" w:themeColor="text1"/>
                <w:sz w:val="24"/>
                <w:szCs w:val="24"/>
              </w:rPr>
              <w:t>saņemšana</w:t>
            </w:r>
            <w:r w:rsidR="007C41EA">
              <w:rPr>
                <w:rFonts w:ascii="Times New Roman" w:hAnsi="Times New Roman" w:cs="Times New Roman"/>
                <w:i/>
                <w:iCs/>
                <w:color w:val="000000" w:themeColor="text1"/>
                <w:sz w:val="24"/>
                <w:szCs w:val="24"/>
              </w:rPr>
              <w:t xml:space="preserve"> </w:t>
            </w:r>
            <w:r w:rsidR="007C41EA">
              <w:rPr>
                <w:rFonts w:ascii="Times New Roman" w:hAnsi="Times New Roman" w:cs="Times New Roman"/>
                <w:color w:val="000000" w:themeColor="text1"/>
                <w:sz w:val="24"/>
                <w:szCs w:val="24"/>
              </w:rPr>
              <w:t xml:space="preserve">un </w:t>
            </w:r>
            <w:r w:rsidR="00C056C0" w:rsidRPr="007C41EA">
              <w:rPr>
                <w:rFonts w:ascii="Times New Roman" w:hAnsi="Times New Roman" w:cs="Times New Roman"/>
                <w:i/>
                <w:iCs/>
                <w:color w:val="000000" w:themeColor="text1"/>
                <w:sz w:val="24"/>
                <w:szCs w:val="24"/>
              </w:rPr>
              <w:t>pirkšana</w:t>
            </w:r>
            <w:r w:rsidR="00C056C0" w:rsidRPr="00001E0B">
              <w:rPr>
                <w:rFonts w:ascii="Times New Roman" w:hAnsi="Times New Roman" w:cs="Times New Roman"/>
                <w:color w:val="000000" w:themeColor="text1"/>
                <w:sz w:val="24"/>
                <w:szCs w:val="24"/>
              </w:rPr>
              <w:t xml:space="preserve"> </w:t>
            </w:r>
            <w:r w:rsidR="00220A2B" w:rsidRPr="00001E0B">
              <w:rPr>
                <w:rFonts w:ascii="Times New Roman" w:hAnsi="Times New Roman" w:cs="Times New Roman"/>
                <w:color w:val="000000" w:themeColor="text1"/>
                <w:sz w:val="24"/>
                <w:szCs w:val="24"/>
              </w:rPr>
              <w:t>atbilst KL lietotajam terminam</w:t>
            </w:r>
            <w:r w:rsidR="00C056C0" w:rsidRPr="00001E0B">
              <w:rPr>
                <w:rFonts w:ascii="Times New Roman" w:hAnsi="Times New Roman" w:cs="Times New Roman"/>
                <w:color w:val="000000" w:themeColor="text1"/>
                <w:sz w:val="24"/>
                <w:szCs w:val="24"/>
              </w:rPr>
              <w:t xml:space="preserve"> “</w:t>
            </w:r>
            <w:r w:rsidR="00C056C0" w:rsidRPr="007C41EA">
              <w:rPr>
                <w:rFonts w:ascii="Times New Roman" w:hAnsi="Times New Roman" w:cs="Times New Roman"/>
                <w:bCs/>
                <w:i/>
                <w:iCs/>
                <w:color w:val="000000" w:themeColor="text1"/>
                <w:sz w:val="24"/>
                <w:szCs w:val="24"/>
                <w:u w:val="single"/>
              </w:rPr>
              <w:t>iegūšana</w:t>
            </w:r>
            <w:r w:rsidR="00C056C0" w:rsidRPr="00001E0B">
              <w:rPr>
                <w:rFonts w:ascii="Times New Roman" w:hAnsi="Times New Roman" w:cs="Times New Roman"/>
                <w:bCs/>
                <w:color w:val="000000" w:themeColor="text1"/>
                <w:sz w:val="24"/>
                <w:szCs w:val="24"/>
              </w:rPr>
              <w:t xml:space="preserve">”. Savukārt </w:t>
            </w:r>
            <w:r w:rsidR="00C056C0" w:rsidRPr="00001E0B">
              <w:rPr>
                <w:rFonts w:ascii="Times New Roman" w:hAnsi="Times New Roman" w:cs="Times New Roman"/>
                <w:color w:val="000000" w:themeColor="text1"/>
                <w:sz w:val="24"/>
                <w:szCs w:val="24"/>
              </w:rPr>
              <w:t xml:space="preserve">tādas darbības kā </w:t>
            </w:r>
            <w:r w:rsidR="00C056C0" w:rsidRPr="007C41EA">
              <w:rPr>
                <w:rFonts w:ascii="Times New Roman" w:hAnsi="Times New Roman" w:cs="Times New Roman"/>
                <w:i/>
                <w:iCs/>
                <w:color w:val="000000" w:themeColor="text1"/>
                <w:sz w:val="24"/>
                <w:szCs w:val="24"/>
              </w:rPr>
              <w:t>pārvešana</w:t>
            </w:r>
            <w:r w:rsidR="00C056C0" w:rsidRPr="00001E0B">
              <w:rPr>
                <w:rFonts w:ascii="Times New Roman" w:hAnsi="Times New Roman" w:cs="Times New Roman"/>
                <w:color w:val="000000" w:themeColor="text1"/>
                <w:sz w:val="24"/>
                <w:szCs w:val="24"/>
              </w:rPr>
              <w:t xml:space="preserve"> un </w:t>
            </w:r>
            <w:r w:rsidR="00C056C0" w:rsidRPr="007C41EA">
              <w:rPr>
                <w:rFonts w:ascii="Times New Roman" w:hAnsi="Times New Roman" w:cs="Times New Roman"/>
                <w:i/>
                <w:iCs/>
                <w:color w:val="000000" w:themeColor="text1"/>
                <w:sz w:val="24"/>
                <w:szCs w:val="24"/>
              </w:rPr>
              <w:t>transportēšana</w:t>
            </w:r>
            <w:r w:rsidR="00C056C0" w:rsidRPr="00001E0B">
              <w:rPr>
                <w:rFonts w:ascii="Times New Roman" w:hAnsi="Times New Roman" w:cs="Times New Roman"/>
                <w:color w:val="000000" w:themeColor="text1"/>
                <w:sz w:val="24"/>
                <w:szCs w:val="24"/>
              </w:rPr>
              <w:t xml:space="preserve"> </w:t>
            </w:r>
            <w:r w:rsidR="00220A2B" w:rsidRPr="00001E0B">
              <w:rPr>
                <w:rFonts w:ascii="Times New Roman" w:hAnsi="Times New Roman" w:cs="Times New Roman"/>
                <w:color w:val="000000" w:themeColor="text1"/>
                <w:sz w:val="24"/>
                <w:szCs w:val="24"/>
              </w:rPr>
              <w:t xml:space="preserve">atbilst KL lietotajam terminam </w:t>
            </w:r>
            <w:r w:rsidR="00C056C0" w:rsidRPr="00001E0B">
              <w:rPr>
                <w:rFonts w:ascii="Times New Roman" w:hAnsi="Times New Roman" w:cs="Times New Roman"/>
                <w:color w:val="000000" w:themeColor="text1"/>
                <w:sz w:val="24"/>
                <w:szCs w:val="24"/>
              </w:rPr>
              <w:t>“</w:t>
            </w:r>
            <w:r w:rsidR="00C056C0" w:rsidRPr="007C41EA">
              <w:rPr>
                <w:rFonts w:ascii="Times New Roman" w:hAnsi="Times New Roman" w:cs="Times New Roman"/>
                <w:bCs/>
                <w:i/>
                <w:iCs/>
                <w:color w:val="000000" w:themeColor="text1"/>
                <w:sz w:val="24"/>
                <w:szCs w:val="24"/>
                <w:u w:val="single"/>
              </w:rPr>
              <w:t>pārvietošana</w:t>
            </w:r>
            <w:r w:rsidR="00C056C0" w:rsidRPr="00001E0B">
              <w:rPr>
                <w:rFonts w:ascii="Times New Roman" w:hAnsi="Times New Roman" w:cs="Times New Roman"/>
                <w:bCs/>
                <w:color w:val="000000" w:themeColor="text1"/>
                <w:sz w:val="24"/>
                <w:szCs w:val="24"/>
              </w:rPr>
              <w:t xml:space="preserve">”. </w:t>
            </w:r>
            <w:r w:rsidR="00B10F30" w:rsidRPr="00001E0B">
              <w:rPr>
                <w:rFonts w:ascii="Times New Roman" w:hAnsi="Times New Roman" w:cs="Times New Roman"/>
                <w:bCs/>
                <w:color w:val="000000" w:themeColor="text1"/>
                <w:sz w:val="24"/>
                <w:szCs w:val="24"/>
              </w:rPr>
              <w:t xml:space="preserve">Visbeidzot </w:t>
            </w:r>
            <w:r w:rsidR="00B10F30" w:rsidRPr="00001E0B">
              <w:rPr>
                <w:rFonts w:ascii="Times New Roman" w:hAnsi="Times New Roman" w:cs="Times New Roman"/>
                <w:color w:val="000000" w:themeColor="text1"/>
                <w:sz w:val="24"/>
                <w:szCs w:val="24"/>
              </w:rPr>
              <w:t xml:space="preserve">tādas darbības kā </w:t>
            </w:r>
            <w:r w:rsidR="00B10F30" w:rsidRPr="007C41EA">
              <w:rPr>
                <w:rFonts w:ascii="Times New Roman" w:hAnsi="Times New Roman" w:cs="Times New Roman"/>
                <w:i/>
                <w:iCs/>
                <w:color w:val="000000" w:themeColor="text1"/>
                <w:sz w:val="24"/>
                <w:szCs w:val="24"/>
              </w:rPr>
              <w:t>importēšana</w:t>
            </w:r>
            <w:r w:rsidR="00B10F30" w:rsidRPr="00001E0B">
              <w:rPr>
                <w:rFonts w:ascii="Times New Roman" w:hAnsi="Times New Roman" w:cs="Times New Roman"/>
                <w:color w:val="000000" w:themeColor="text1"/>
                <w:sz w:val="24"/>
                <w:szCs w:val="24"/>
              </w:rPr>
              <w:t xml:space="preserve">, </w:t>
            </w:r>
            <w:r w:rsidR="00B10F30" w:rsidRPr="007C41EA">
              <w:rPr>
                <w:rFonts w:ascii="Times New Roman" w:hAnsi="Times New Roman" w:cs="Times New Roman"/>
                <w:i/>
                <w:iCs/>
                <w:color w:val="000000" w:themeColor="text1"/>
                <w:sz w:val="24"/>
                <w:szCs w:val="24"/>
              </w:rPr>
              <w:t>eksportēšana</w:t>
            </w:r>
            <w:r w:rsidR="00FF72DE" w:rsidRPr="00001E0B">
              <w:rPr>
                <w:rFonts w:ascii="Times New Roman" w:hAnsi="Times New Roman" w:cs="Times New Roman"/>
                <w:color w:val="000000" w:themeColor="text1"/>
                <w:sz w:val="24"/>
                <w:szCs w:val="24"/>
              </w:rPr>
              <w:t xml:space="preserve"> un </w:t>
            </w:r>
            <w:r w:rsidR="00B10F30" w:rsidRPr="007C41EA">
              <w:rPr>
                <w:rFonts w:ascii="Times New Roman" w:hAnsi="Times New Roman" w:cs="Times New Roman"/>
                <w:i/>
                <w:iCs/>
                <w:color w:val="000000" w:themeColor="text1"/>
                <w:sz w:val="24"/>
                <w:szCs w:val="24"/>
              </w:rPr>
              <w:t>pārdošana</w:t>
            </w:r>
            <w:r w:rsidR="00B10F30" w:rsidRPr="00001E0B">
              <w:rPr>
                <w:rFonts w:ascii="Times New Roman" w:hAnsi="Times New Roman" w:cs="Times New Roman"/>
                <w:color w:val="000000" w:themeColor="text1"/>
                <w:sz w:val="24"/>
                <w:szCs w:val="24"/>
              </w:rPr>
              <w:t xml:space="preserve"> </w:t>
            </w:r>
            <w:r w:rsidR="00220A2B" w:rsidRPr="00001E0B">
              <w:rPr>
                <w:rFonts w:ascii="Times New Roman" w:hAnsi="Times New Roman" w:cs="Times New Roman"/>
                <w:color w:val="000000" w:themeColor="text1"/>
                <w:sz w:val="24"/>
                <w:szCs w:val="24"/>
              </w:rPr>
              <w:t>atbilst KL lietotajam terminam</w:t>
            </w:r>
            <w:r w:rsidR="00B10F30" w:rsidRPr="00001E0B">
              <w:rPr>
                <w:rFonts w:ascii="Times New Roman" w:hAnsi="Times New Roman" w:cs="Times New Roman"/>
                <w:color w:val="000000" w:themeColor="text1"/>
                <w:sz w:val="24"/>
                <w:szCs w:val="24"/>
              </w:rPr>
              <w:t xml:space="preserve"> “</w:t>
            </w:r>
            <w:r w:rsidR="00B10F30" w:rsidRPr="007C41EA">
              <w:rPr>
                <w:rFonts w:ascii="Times New Roman" w:hAnsi="Times New Roman" w:cs="Times New Roman"/>
                <w:bCs/>
                <w:i/>
                <w:iCs/>
                <w:color w:val="000000" w:themeColor="text1"/>
                <w:sz w:val="24"/>
                <w:szCs w:val="24"/>
                <w:u w:val="single"/>
              </w:rPr>
              <w:t>izplatīšana</w:t>
            </w:r>
            <w:r w:rsidR="00B10F30" w:rsidRPr="00001E0B">
              <w:rPr>
                <w:rFonts w:ascii="Times New Roman" w:hAnsi="Times New Roman" w:cs="Times New Roman"/>
                <w:bCs/>
                <w:color w:val="000000" w:themeColor="text1"/>
                <w:sz w:val="24"/>
                <w:szCs w:val="24"/>
              </w:rPr>
              <w:t>”.</w:t>
            </w:r>
          </w:p>
          <w:p w14:paraId="65C791B1" w14:textId="77777777" w:rsidR="00410638" w:rsidRPr="00001E0B" w:rsidRDefault="00410638"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43CBA51" w14:textId="0668D6C8" w:rsidR="00220A2B" w:rsidRPr="00001E0B" w:rsidRDefault="006002FF"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Ievērojot minēto, </w:t>
            </w:r>
            <w:r w:rsidRPr="00001E0B">
              <w:rPr>
                <w:rFonts w:ascii="Times New Roman" w:eastAsia="Calibri" w:hAnsi="Times New Roman" w:cs="Times New Roman"/>
                <w:b/>
                <w:bCs/>
                <w:color w:val="000000" w:themeColor="text1"/>
                <w:sz w:val="24"/>
                <w:szCs w:val="24"/>
              </w:rPr>
              <w:t>likumprojekts paredz KL 193. panta otr</w:t>
            </w:r>
            <w:r w:rsidR="00060525" w:rsidRPr="00001E0B">
              <w:rPr>
                <w:rFonts w:ascii="Times New Roman" w:eastAsia="Calibri" w:hAnsi="Times New Roman" w:cs="Times New Roman"/>
                <w:b/>
                <w:bCs/>
                <w:color w:val="000000" w:themeColor="text1"/>
                <w:sz w:val="24"/>
                <w:szCs w:val="24"/>
              </w:rPr>
              <w:t>ās daļas dispozīcijā</w:t>
            </w:r>
            <w:r w:rsidRPr="00001E0B">
              <w:rPr>
                <w:rFonts w:ascii="Times New Roman" w:eastAsia="Calibri" w:hAnsi="Times New Roman" w:cs="Times New Roman"/>
                <w:b/>
                <w:bCs/>
                <w:color w:val="000000" w:themeColor="text1"/>
                <w:sz w:val="24"/>
                <w:szCs w:val="24"/>
              </w:rPr>
              <w:t xml:space="preserve"> </w:t>
            </w:r>
            <w:r w:rsidR="00060525" w:rsidRPr="00001E0B">
              <w:rPr>
                <w:rFonts w:ascii="Times New Roman" w:eastAsia="Calibri" w:hAnsi="Times New Roman" w:cs="Times New Roman"/>
                <w:b/>
                <w:bCs/>
                <w:color w:val="000000" w:themeColor="text1"/>
                <w:sz w:val="24"/>
                <w:szCs w:val="24"/>
              </w:rPr>
              <w:t>ietvert</w:t>
            </w:r>
            <w:r w:rsidR="006F0B60" w:rsidRPr="00001E0B">
              <w:rPr>
                <w:rFonts w:ascii="Times New Roman" w:eastAsia="Calibri" w:hAnsi="Times New Roman" w:cs="Times New Roman"/>
                <w:b/>
                <w:bCs/>
                <w:color w:val="000000" w:themeColor="text1"/>
                <w:sz w:val="24"/>
                <w:szCs w:val="24"/>
              </w:rPr>
              <w:t xml:space="preserve"> </w:t>
            </w:r>
            <w:r w:rsidR="00060525" w:rsidRPr="00001E0B">
              <w:rPr>
                <w:rFonts w:ascii="Times New Roman" w:eastAsia="Calibri" w:hAnsi="Times New Roman" w:cs="Times New Roman"/>
                <w:b/>
                <w:bCs/>
                <w:color w:val="000000" w:themeColor="text1"/>
                <w:sz w:val="24"/>
                <w:szCs w:val="24"/>
              </w:rPr>
              <w:t xml:space="preserve">darbību </w:t>
            </w:r>
            <w:r w:rsidR="00DF38A7" w:rsidRPr="00DF38A7">
              <w:rPr>
                <w:rFonts w:ascii="Times New Roman" w:eastAsia="Calibri" w:hAnsi="Times New Roman" w:cs="Times New Roman"/>
                <w:b/>
                <w:bCs/>
                <w:color w:val="000000" w:themeColor="text1"/>
                <w:sz w:val="24"/>
                <w:szCs w:val="24"/>
              </w:rPr>
              <w:t>–</w:t>
            </w:r>
            <w:r w:rsidR="00DF38A7" w:rsidRPr="00001E0B">
              <w:rPr>
                <w:rFonts w:ascii="Times New Roman" w:eastAsia="Calibri" w:hAnsi="Times New Roman" w:cs="Times New Roman"/>
                <w:color w:val="000000" w:themeColor="text1"/>
                <w:sz w:val="24"/>
                <w:szCs w:val="24"/>
              </w:rPr>
              <w:t xml:space="preserve"> </w:t>
            </w:r>
            <w:r w:rsidR="00060525" w:rsidRPr="00F40BC0">
              <w:rPr>
                <w:rFonts w:ascii="Times New Roman" w:hAnsi="Times New Roman" w:cs="Times New Roman"/>
                <w:b/>
                <w:bCs/>
                <w:i/>
                <w:iCs/>
                <w:color w:val="000000" w:themeColor="text1"/>
                <w:sz w:val="24"/>
                <w:szCs w:val="24"/>
                <w:u w:val="single"/>
              </w:rPr>
              <w:t>iegūšana</w:t>
            </w:r>
            <w:r w:rsidRPr="00001E0B">
              <w:rPr>
                <w:rFonts w:ascii="Times New Roman" w:hAnsi="Times New Roman" w:cs="Times New Roman"/>
                <w:b/>
                <w:bCs/>
                <w:color w:val="000000" w:themeColor="text1"/>
                <w:sz w:val="24"/>
                <w:szCs w:val="24"/>
              </w:rPr>
              <w:t>,</w:t>
            </w:r>
            <w:r w:rsidR="00060525" w:rsidRPr="00001E0B">
              <w:rPr>
                <w:rFonts w:ascii="Times New Roman" w:hAnsi="Times New Roman" w:cs="Times New Roman"/>
                <w:b/>
                <w:bCs/>
                <w:color w:val="000000" w:themeColor="text1"/>
                <w:sz w:val="24"/>
                <w:szCs w:val="24"/>
              </w:rPr>
              <w:t xml:space="preserve"> </w:t>
            </w:r>
            <w:r w:rsidRPr="00F40BC0">
              <w:rPr>
                <w:rFonts w:ascii="Times New Roman" w:hAnsi="Times New Roman" w:cs="Times New Roman"/>
                <w:b/>
                <w:bCs/>
                <w:i/>
                <w:iCs/>
                <w:color w:val="000000" w:themeColor="text1"/>
                <w:sz w:val="24"/>
                <w:szCs w:val="24"/>
                <w:u w:val="single"/>
              </w:rPr>
              <w:t>pārvietošan</w:t>
            </w:r>
            <w:r w:rsidR="00060525" w:rsidRPr="00F40BC0">
              <w:rPr>
                <w:rFonts w:ascii="Times New Roman" w:hAnsi="Times New Roman" w:cs="Times New Roman"/>
                <w:b/>
                <w:bCs/>
                <w:i/>
                <w:iCs/>
                <w:color w:val="000000" w:themeColor="text1"/>
                <w:sz w:val="24"/>
                <w:szCs w:val="24"/>
                <w:u w:val="single"/>
              </w:rPr>
              <w:t>a</w:t>
            </w:r>
            <w:r w:rsidRPr="00001E0B">
              <w:rPr>
                <w:rFonts w:ascii="Times New Roman" w:hAnsi="Times New Roman" w:cs="Times New Roman"/>
                <w:b/>
                <w:bCs/>
                <w:color w:val="000000" w:themeColor="text1"/>
                <w:sz w:val="24"/>
                <w:szCs w:val="24"/>
              </w:rPr>
              <w:t xml:space="preserve"> </w:t>
            </w:r>
            <w:r w:rsidR="00060525" w:rsidRPr="00001E0B">
              <w:rPr>
                <w:rFonts w:ascii="Times New Roman" w:hAnsi="Times New Roman" w:cs="Times New Roman"/>
                <w:b/>
                <w:bCs/>
                <w:color w:val="000000" w:themeColor="text1"/>
                <w:sz w:val="24"/>
                <w:szCs w:val="24"/>
              </w:rPr>
              <w:t>un</w:t>
            </w:r>
            <w:r w:rsidRPr="00001E0B">
              <w:rPr>
                <w:rFonts w:ascii="Times New Roman" w:hAnsi="Times New Roman" w:cs="Times New Roman"/>
                <w:b/>
                <w:bCs/>
                <w:color w:val="000000" w:themeColor="text1"/>
                <w:sz w:val="24"/>
                <w:szCs w:val="24"/>
              </w:rPr>
              <w:t xml:space="preserve"> </w:t>
            </w:r>
            <w:r w:rsidRPr="00F40BC0">
              <w:rPr>
                <w:rFonts w:ascii="Times New Roman" w:hAnsi="Times New Roman" w:cs="Times New Roman"/>
                <w:b/>
                <w:bCs/>
                <w:i/>
                <w:iCs/>
                <w:color w:val="000000" w:themeColor="text1"/>
                <w:sz w:val="24"/>
                <w:szCs w:val="24"/>
                <w:u w:val="single"/>
              </w:rPr>
              <w:t>izplatīšan</w:t>
            </w:r>
            <w:r w:rsidR="00060525" w:rsidRPr="00F40BC0">
              <w:rPr>
                <w:rFonts w:ascii="Times New Roman" w:hAnsi="Times New Roman" w:cs="Times New Roman"/>
                <w:b/>
                <w:bCs/>
                <w:i/>
                <w:iCs/>
                <w:color w:val="000000" w:themeColor="text1"/>
                <w:sz w:val="24"/>
                <w:szCs w:val="24"/>
                <w:u w:val="single"/>
              </w:rPr>
              <w:t>a</w:t>
            </w:r>
            <w:r w:rsidRPr="00001E0B">
              <w:rPr>
                <w:rFonts w:ascii="Times New Roman" w:hAnsi="Times New Roman" w:cs="Times New Roman"/>
                <w:color w:val="000000" w:themeColor="text1"/>
                <w:sz w:val="24"/>
                <w:szCs w:val="24"/>
              </w:rPr>
              <w:t xml:space="preserve">. </w:t>
            </w:r>
          </w:p>
          <w:p w14:paraId="247D1A9F" w14:textId="77777777" w:rsidR="00220A2B" w:rsidRPr="00001E0B" w:rsidRDefault="00220A2B" w:rsidP="00410638">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7F12D7D6" w14:textId="3C2E1216" w:rsidR="00A67DC7" w:rsidRPr="00001E0B" w:rsidRDefault="006002FF" w:rsidP="00410638">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rPr>
              <w:t xml:space="preserve">Savukārt </w:t>
            </w:r>
            <w:r w:rsidRPr="00001E0B">
              <w:rPr>
                <w:rFonts w:ascii="Times New Roman" w:eastAsia="Calibri" w:hAnsi="Times New Roman" w:cs="Times New Roman"/>
                <w:b/>
                <w:bCs/>
                <w:color w:val="000000" w:themeColor="text1"/>
                <w:sz w:val="24"/>
                <w:szCs w:val="24"/>
              </w:rPr>
              <w:t>KL 193. panta treš</w:t>
            </w:r>
            <w:r w:rsidR="00060525" w:rsidRPr="00001E0B">
              <w:rPr>
                <w:rFonts w:ascii="Times New Roman" w:eastAsia="Calibri" w:hAnsi="Times New Roman" w:cs="Times New Roman"/>
                <w:b/>
                <w:bCs/>
                <w:color w:val="000000" w:themeColor="text1"/>
                <w:sz w:val="24"/>
                <w:szCs w:val="24"/>
              </w:rPr>
              <w:t>ās</w:t>
            </w:r>
            <w:r w:rsidRPr="00001E0B">
              <w:rPr>
                <w:rFonts w:ascii="Times New Roman" w:eastAsia="Calibri" w:hAnsi="Times New Roman" w:cs="Times New Roman"/>
                <w:b/>
                <w:bCs/>
                <w:color w:val="000000" w:themeColor="text1"/>
                <w:sz w:val="24"/>
                <w:szCs w:val="24"/>
              </w:rPr>
              <w:t xml:space="preserve"> daļ</w:t>
            </w:r>
            <w:r w:rsidR="00060525" w:rsidRPr="00001E0B">
              <w:rPr>
                <w:rFonts w:ascii="Times New Roman" w:eastAsia="Calibri" w:hAnsi="Times New Roman" w:cs="Times New Roman"/>
                <w:b/>
                <w:bCs/>
                <w:color w:val="000000" w:themeColor="text1"/>
                <w:sz w:val="24"/>
                <w:szCs w:val="24"/>
              </w:rPr>
              <w:t>as dispozīcijā</w:t>
            </w:r>
            <w:r w:rsidRPr="00001E0B" w:rsidDel="008C548C">
              <w:rPr>
                <w:rFonts w:ascii="Times New Roman" w:eastAsia="Calibri" w:hAnsi="Times New Roman" w:cs="Times New Roman"/>
                <w:b/>
                <w:bCs/>
                <w:color w:val="000000" w:themeColor="text1"/>
                <w:sz w:val="24"/>
                <w:szCs w:val="24"/>
              </w:rPr>
              <w:t xml:space="preserve"> </w:t>
            </w:r>
            <w:r w:rsidRPr="00001E0B">
              <w:rPr>
                <w:rFonts w:ascii="Times New Roman" w:eastAsia="Calibri" w:hAnsi="Times New Roman" w:cs="Times New Roman"/>
                <w:b/>
                <w:bCs/>
                <w:color w:val="000000" w:themeColor="text1"/>
                <w:sz w:val="24"/>
                <w:szCs w:val="24"/>
              </w:rPr>
              <w:t xml:space="preserve">likumprojekts paredz </w:t>
            </w:r>
            <w:r w:rsidR="00060525" w:rsidRPr="00001E0B">
              <w:rPr>
                <w:rFonts w:ascii="Times New Roman" w:eastAsia="Calibri" w:hAnsi="Times New Roman" w:cs="Times New Roman"/>
                <w:b/>
                <w:bCs/>
                <w:color w:val="000000" w:themeColor="text1"/>
                <w:sz w:val="24"/>
                <w:szCs w:val="24"/>
              </w:rPr>
              <w:t>ietvert darbību</w:t>
            </w:r>
            <w:r w:rsidR="00731A7D" w:rsidRPr="00001E0B">
              <w:rPr>
                <w:rFonts w:ascii="Times New Roman" w:eastAsia="Calibri" w:hAnsi="Times New Roman" w:cs="Times New Roman"/>
                <w:b/>
                <w:bCs/>
                <w:color w:val="000000" w:themeColor="text1"/>
                <w:sz w:val="24"/>
                <w:szCs w:val="24"/>
              </w:rPr>
              <w:t xml:space="preserve"> </w:t>
            </w:r>
            <w:r w:rsidR="00DF38A7" w:rsidRPr="00DF38A7">
              <w:rPr>
                <w:rFonts w:ascii="Times New Roman" w:eastAsia="Calibri" w:hAnsi="Times New Roman" w:cs="Times New Roman"/>
                <w:b/>
                <w:bCs/>
                <w:color w:val="000000" w:themeColor="text1"/>
                <w:sz w:val="24"/>
                <w:szCs w:val="24"/>
              </w:rPr>
              <w:t>–</w:t>
            </w:r>
            <w:r w:rsidR="00DF38A7" w:rsidRPr="00001E0B">
              <w:rPr>
                <w:rFonts w:ascii="Times New Roman" w:eastAsia="Calibri" w:hAnsi="Times New Roman" w:cs="Times New Roman"/>
                <w:color w:val="000000" w:themeColor="text1"/>
                <w:sz w:val="24"/>
                <w:szCs w:val="24"/>
              </w:rPr>
              <w:t xml:space="preserve"> </w:t>
            </w:r>
            <w:r w:rsidRPr="00001E0B">
              <w:rPr>
                <w:rFonts w:ascii="Times New Roman" w:eastAsia="Times New Roman" w:hAnsi="Times New Roman" w:cs="Times New Roman"/>
                <w:b/>
                <w:bCs/>
                <w:color w:val="000000" w:themeColor="text1"/>
                <w:sz w:val="24"/>
                <w:szCs w:val="24"/>
                <w:lang w:eastAsia="lv-LV"/>
              </w:rPr>
              <w:t xml:space="preserve"> </w:t>
            </w:r>
            <w:r w:rsidR="008F1D38" w:rsidRPr="00F40BC0">
              <w:rPr>
                <w:rFonts w:ascii="Times New Roman" w:hAnsi="Times New Roman" w:cs="Times New Roman"/>
                <w:b/>
                <w:bCs/>
                <w:i/>
                <w:iCs/>
                <w:color w:val="000000" w:themeColor="text1"/>
                <w:sz w:val="24"/>
                <w:szCs w:val="24"/>
                <w:u w:val="single"/>
              </w:rPr>
              <w:t>iegūšan</w:t>
            </w:r>
            <w:r w:rsidR="00060525" w:rsidRPr="00F40BC0">
              <w:rPr>
                <w:rFonts w:ascii="Times New Roman" w:hAnsi="Times New Roman" w:cs="Times New Roman"/>
                <w:b/>
                <w:bCs/>
                <w:i/>
                <w:iCs/>
                <w:color w:val="000000" w:themeColor="text1"/>
                <w:sz w:val="24"/>
                <w:szCs w:val="24"/>
                <w:u w:val="single"/>
              </w:rPr>
              <w:t>a</w:t>
            </w:r>
            <w:r w:rsidR="008F1D38" w:rsidRPr="00001E0B">
              <w:rPr>
                <w:rFonts w:ascii="Times New Roman" w:hAnsi="Times New Roman" w:cs="Times New Roman"/>
                <w:b/>
                <w:bCs/>
                <w:color w:val="000000" w:themeColor="text1"/>
                <w:sz w:val="24"/>
                <w:szCs w:val="24"/>
              </w:rPr>
              <w:t xml:space="preserve"> </w:t>
            </w:r>
            <w:r w:rsidR="00060525" w:rsidRPr="00001E0B">
              <w:rPr>
                <w:rFonts w:ascii="Times New Roman" w:hAnsi="Times New Roman" w:cs="Times New Roman"/>
                <w:b/>
                <w:bCs/>
                <w:color w:val="000000" w:themeColor="text1"/>
                <w:sz w:val="24"/>
                <w:szCs w:val="24"/>
              </w:rPr>
              <w:t xml:space="preserve">un </w:t>
            </w:r>
            <w:r w:rsidR="008F1D38" w:rsidRPr="00F40BC0">
              <w:rPr>
                <w:rFonts w:ascii="Times New Roman" w:hAnsi="Times New Roman" w:cs="Times New Roman"/>
                <w:b/>
                <w:bCs/>
                <w:i/>
                <w:iCs/>
                <w:color w:val="000000" w:themeColor="text1"/>
                <w:sz w:val="24"/>
                <w:szCs w:val="24"/>
                <w:u w:val="single"/>
              </w:rPr>
              <w:t>pārvietošan</w:t>
            </w:r>
            <w:r w:rsidR="00060525" w:rsidRPr="00F40BC0">
              <w:rPr>
                <w:rFonts w:ascii="Times New Roman" w:hAnsi="Times New Roman" w:cs="Times New Roman"/>
                <w:b/>
                <w:bCs/>
                <w:i/>
                <w:iCs/>
                <w:color w:val="000000" w:themeColor="text1"/>
                <w:sz w:val="24"/>
                <w:szCs w:val="24"/>
                <w:u w:val="single"/>
              </w:rPr>
              <w:t>a</w:t>
            </w:r>
            <w:r w:rsidRPr="00001E0B">
              <w:rPr>
                <w:rFonts w:ascii="Times New Roman" w:eastAsia="Times New Roman" w:hAnsi="Times New Roman" w:cs="Times New Roman"/>
                <w:color w:val="000000" w:themeColor="text1"/>
                <w:sz w:val="24"/>
                <w:szCs w:val="24"/>
                <w:lang w:eastAsia="lv-LV"/>
              </w:rPr>
              <w:t>.</w:t>
            </w:r>
          </w:p>
          <w:p w14:paraId="4BB2C101" w14:textId="2866A5AA" w:rsidR="00C34064" w:rsidRDefault="00C34064" w:rsidP="00A5464A">
            <w:pPr>
              <w:tabs>
                <w:tab w:val="left" w:pos="648"/>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p>
          <w:p w14:paraId="04EE2056" w14:textId="77777777" w:rsidR="00D45FE7" w:rsidRPr="00001E0B" w:rsidRDefault="00D45FE7" w:rsidP="00A5464A">
            <w:pPr>
              <w:tabs>
                <w:tab w:val="left" w:pos="648"/>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7DA2C04F" w14:textId="40858354" w:rsidR="00AE22E7" w:rsidRPr="00001E0B" w:rsidRDefault="00042687"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2. Direktīvas 7.</w:t>
            </w:r>
            <w:r w:rsidR="00BD163C" w:rsidRPr="00001E0B">
              <w:rPr>
                <w:rFonts w:ascii="Times New Roman" w:eastAsia="Calibri" w:hAnsi="Times New Roman" w:cs="Times New Roman"/>
                <w:color w:val="000000" w:themeColor="text1"/>
                <w:sz w:val="24"/>
                <w:szCs w:val="24"/>
              </w:rPr>
              <w:t> </w:t>
            </w:r>
            <w:r w:rsidRPr="00001E0B">
              <w:rPr>
                <w:rFonts w:ascii="Times New Roman" w:eastAsia="Calibri" w:hAnsi="Times New Roman" w:cs="Times New Roman"/>
                <w:color w:val="000000" w:themeColor="text1"/>
                <w:sz w:val="24"/>
                <w:szCs w:val="24"/>
              </w:rPr>
              <w:t>pant</w:t>
            </w:r>
            <w:r w:rsidR="00C67C88" w:rsidRPr="00001E0B">
              <w:rPr>
                <w:rFonts w:ascii="Times New Roman" w:eastAsia="Calibri" w:hAnsi="Times New Roman" w:cs="Times New Roman"/>
                <w:color w:val="000000" w:themeColor="text1"/>
                <w:sz w:val="24"/>
                <w:szCs w:val="24"/>
              </w:rPr>
              <w:t>s</w:t>
            </w:r>
            <w:r w:rsidRPr="00001E0B">
              <w:rPr>
                <w:rFonts w:ascii="Times New Roman" w:eastAsia="Calibri" w:hAnsi="Times New Roman" w:cs="Times New Roman"/>
                <w:color w:val="000000" w:themeColor="text1"/>
                <w:sz w:val="24"/>
                <w:szCs w:val="24"/>
              </w:rPr>
              <w:t xml:space="preserve"> </w:t>
            </w:r>
            <w:r w:rsidR="00C67C88" w:rsidRPr="00001E0B">
              <w:rPr>
                <w:rFonts w:ascii="Times New Roman" w:eastAsia="Calibri" w:hAnsi="Times New Roman" w:cs="Times New Roman"/>
                <w:color w:val="000000" w:themeColor="text1"/>
                <w:sz w:val="24"/>
                <w:szCs w:val="24"/>
              </w:rPr>
              <w:t>“Nodarījumu izdarīšanas rīki”</w:t>
            </w:r>
            <w:r w:rsidR="00984165" w:rsidRPr="00001E0B">
              <w:rPr>
                <w:rFonts w:ascii="Times New Roman" w:eastAsia="Calibri" w:hAnsi="Times New Roman" w:cs="Times New Roman"/>
                <w:color w:val="000000" w:themeColor="text1"/>
                <w:sz w:val="24"/>
                <w:szCs w:val="24"/>
              </w:rPr>
              <w:t xml:space="preserve"> no</w:t>
            </w:r>
            <w:r w:rsidR="00C67C88" w:rsidRPr="00001E0B">
              <w:rPr>
                <w:rFonts w:ascii="Times New Roman" w:eastAsia="Calibri" w:hAnsi="Times New Roman" w:cs="Times New Roman"/>
                <w:color w:val="000000" w:themeColor="text1"/>
                <w:sz w:val="24"/>
                <w:szCs w:val="24"/>
              </w:rPr>
              <w:t>teic</w:t>
            </w:r>
            <w:r w:rsidR="00984165" w:rsidRPr="00001E0B">
              <w:rPr>
                <w:rFonts w:ascii="Times New Roman" w:eastAsia="Calibri" w:hAnsi="Times New Roman" w:cs="Times New Roman"/>
                <w:color w:val="000000" w:themeColor="text1"/>
                <w:sz w:val="24"/>
                <w:szCs w:val="24"/>
              </w:rPr>
              <w:t xml:space="preserve">, ka </w:t>
            </w:r>
            <w:r w:rsidR="00AE22E7" w:rsidRPr="00001E0B">
              <w:rPr>
                <w:rFonts w:ascii="Times New Roman" w:eastAsia="Calibri" w:hAnsi="Times New Roman" w:cs="Times New Roman"/>
                <w:color w:val="000000" w:themeColor="text1"/>
                <w:sz w:val="24"/>
                <w:szCs w:val="24"/>
              </w:rPr>
              <w:t xml:space="preserve">dalībvalstis veic pasākumus, kas vajadzīgi, lai nodrošinātu, ka ierīces vai instrumenta, datorizētu datu vai jebkādu citu līdzekļu, kas galvenokārt izstrādāti vai speciāli pielāgoti nolūkā izdarīt kādu no 4. panta a) un b) punktā, 5. panta a) un b) punktā vai 6. pantā minētajiem nodarījumiem, </w:t>
            </w:r>
            <w:r w:rsidR="00AE22E7" w:rsidRPr="00001E0B">
              <w:rPr>
                <w:rFonts w:ascii="Times New Roman" w:eastAsia="Calibri" w:hAnsi="Times New Roman" w:cs="Times New Roman"/>
                <w:color w:val="000000" w:themeColor="text1"/>
                <w:sz w:val="24"/>
                <w:szCs w:val="24"/>
                <w:u w:val="single"/>
              </w:rPr>
              <w:t>izgatavošana</w:t>
            </w:r>
            <w:r w:rsidR="00AE22E7" w:rsidRPr="00ED0D6C">
              <w:rPr>
                <w:rFonts w:ascii="Times New Roman" w:eastAsia="Calibri" w:hAnsi="Times New Roman" w:cs="Times New Roman"/>
                <w:color w:val="000000" w:themeColor="text1"/>
                <w:sz w:val="24"/>
                <w:szCs w:val="24"/>
              </w:rPr>
              <w:t xml:space="preserve">, </w:t>
            </w:r>
            <w:r w:rsidR="00AE22E7" w:rsidRPr="00001E0B">
              <w:rPr>
                <w:rFonts w:ascii="Times New Roman" w:eastAsia="Calibri" w:hAnsi="Times New Roman" w:cs="Times New Roman"/>
                <w:color w:val="000000" w:themeColor="text1"/>
                <w:sz w:val="24"/>
                <w:szCs w:val="24"/>
                <w:u w:val="single"/>
              </w:rPr>
              <w:t>iegāde</w:t>
            </w:r>
            <w:r w:rsidR="00AE22E7" w:rsidRPr="00001E0B">
              <w:rPr>
                <w:rFonts w:ascii="Times New Roman" w:eastAsia="Calibri" w:hAnsi="Times New Roman" w:cs="Times New Roman"/>
                <w:color w:val="000000" w:themeColor="text1"/>
                <w:sz w:val="24"/>
                <w:szCs w:val="24"/>
              </w:rPr>
              <w:t xml:space="preserve"> sev vai citai personai, tostarp to </w:t>
            </w:r>
            <w:r w:rsidR="00AE22E7" w:rsidRPr="00001E0B">
              <w:rPr>
                <w:rFonts w:ascii="Times New Roman" w:eastAsia="Calibri" w:hAnsi="Times New Roman" w:cs="Times New Roman"/>
                <w:color w:val="000000" w:themeColor="text1"/>
                <w:sz w:val="24"/>
                <w:szCs w:val="24"/>
                <w:u w:val="single"/>
              </w:rPr>
              <w:t>importēšana</w:t>
            </w:r>
            <w:r w:rsidR="00AE22E7" w:rsidRPr="00ED0D6C">
              <w:rPr>
                <w:rFonts w:ascii="Times New Roman" w:eastAsia="Calibri" w:hAnsi="Times New Roman" w:cs="Times New Roman"/>
                <w:color w:val="000000" w:themeColor="text1"/>
                <w:sz w:val="24"/>
                <w:szCs w:val="24"/>
              </w:rPr>
              <w:t xml:space="preserve">, </w:t>
            </w:r>
            <w:r w:rsidR="00AE22E7" w:rsidRPr="00001E0B">
              <w:rPr>
                <w:rFonts w:ascii="Times New Roman" w:eastAsia="Calibri" w:hAnsi="Times New Roman" w:cs="Times New Roman"/>
                <w:color w:val="000000" w:themeColor="text1"/>
                <w:sz w:val="24"/>
                <w:szCs w:val="24"/>
                <w:u w:val="single"/>
              </w:rPr>
              <w:t>eksportēšana</w:t>
            </w:r>
            <w:r w:rsidR="00AE22E7" w:rsidRPr="00ED0D6C">
              <w:rPr>
                <w:rFonts w:ascii="Times New Roman" w:eastAsia="Calibri" w:hAnsi="Times New Roman" w:cs="Times New Roman"/>
                <w:color w:val="000000" w:themeColor="text1"/>
                <w:sz w:val="24"/>
                <w:szCs w:val="24"/>
              </w:rPr>
              <w:t xml:space="preserve">, </w:t>
            </w:r>
            <w:r w:rsidR="00AE22E7" w:rsidRPr="00001E0B">
              <w:rPr>
                <w:rFonts w:ascii="Times New Roman" w:eastAsia="Calibri" w:hAnsi="Times New Roman" w:cs="Times New Roman"/>
                <w:color w:val="000000" w:themeColor="text1"/>
                <w:sz w:val="24"/>
                <w:szCs w:val="24"/>
                <w:u w:val="single"/>
              </w:rPr>
              <w:t>pārdošana</w:t>
            </w:r>
            <w:r w:rsidR="00AE22E7" w:rsidRPr="00ED0D6C">
              <w:rPr>
                <w:rFonts w:ascii="Times New Roman" w:eastAsia="Calibri" w:hAnsi="Times New Roman" w:cs="Times New Roman"/>
                <w:color w:val="000000" w:themeColor="text1"/>
                <w:sz w:val="24"/>
                <w:szCs w:val="24"/>
              </w:rPr>
              <w:t xml:space="preserve">, </w:t>
            </w:r>
            <w:r w:rsidR="00AE22E7" w:rsidRPr="00001E0B">
              <w:rPr>
                <w:rFonts w:ascii="Times New Roman" w:eastAsia="Calibri" w:hAnsi="Times New Roman" w:cs="Times New Roman"/>
                <w:color w:val="000000" w:themeColor="text1"/>
                <w:sz w:val="24"/>
                <w:szCs w:val="24"/>
                <w:u w:val="single"/>
              </w:rPr>
              <w:t>transportēšana</w:t>
            </w:r>
            <w:r w:rsidR="00AE22E7" w:rsidRPr="00ED0D6C">
              <w:rPr>
                <w:rFonts w:ascii="Times New Roman" w:eastAsia="Calibri" w:hAnsi="Times New Roman" w:cs="Times New Roman"/>
                <w:color w:val="000000" w:themeColor="text1"/>
                <w:sz w:val="24"/>
                <w:szCs w:val="24"/>
              </w:rPr>
              <w:t xml:space="preserve"> vai</w:t>
            </w:r>
            <w:r w:rsidR="00AE22E7" w:rsidRPr="00001E0B">
              <w:rPr>
                <w:rFonts w:ascii="Times New Roman" w:eastAsia="Calibri" w:hAnsi="Times New Roman" w:cs="Times New Roman"/>
                <w:color w:val="000000" w:themeColor="text1"/>
                <w:sz w:val="24"/>
                <w:szCs w:val="24"/>
                <w:u w:val="single"/>
              </w:rPr>
              <w:t xml:space="preserve"> izplatīšana</w:t>
            </w:r>
            <w:r w:rsidR="00AE22E7" w:rsidRPr="00001E0B">
              <w:rPr>
                <w:rFonts w:ascii="Times New Roman" w:eastAsia="Calibri" w:hAnsi="Times New Roman" w:cs="Times New Roman"/>
                <w:color w:val="000000" w:themeColor="text1"/>
                <w:sz w:val="24"/>
                <w:szCs w:val="24"/>
              </w:rPr>
              <w:t xml:space="preserve">, vai to </w:t>
            </w:r>
            <w:r w:rsidR="00AE22E7" w:rsidRPr="00001E0B">
              <w:rPr>
                <w:rFonts w:ascii="Times New Roman" w:eastAsia="Calibri" w:hAnsi="Times New Roman" w:cs="Times New Roman"/>
                <w:color w:val="000000" w:themeColor="text1"/>
                <w:sz w:val="24"/>
                <w:szCs w:val="24"/>
                <w:u w:val="single"/>
              </w:rPr>
              <w:t>pieejamības nodrošināšana</w:t>
            </w:r>
            <w:r w:rsidR="00AE22E7" w:rsidRPr="00001E0B">
              <w:rPr>
                <w:rFonts w:ascii="Times New Roman" w:eastAsia="Calibri" w:hAnsi="Times New Roman" w:cs="Times New Roman"/>
                <w:color w:val="000000" w:themeColor="text1"/>
                <w:sz w:val="24"/>
                <w:szCs w:val="24"/>
              </w:rPr>
              <w:t xml:space="preserve"> ir sodāma kā noziedzīgs nodarījums vismaz tad, ja minētās darbības ir veiktas nolūkā izmantot minētos līdzekļus.</w:t>
            </w:r>
          </w:p>
          <w:p w14:paraId="5D0BF752" w14:textId="77777777" w:rsidR="009005B8" w:rsidRPr="00001E0B" w:rsidRDefault="009005B8"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5CF972F8" w14:textId="1666F7F7" w:rsidR="00F64AE2" w:rsidRPr="00001E0B" w:rsidRDefault="0020479E" w:rsidP="00D9668A">
            <w:pPr>
              <w:pStyle w:val="tv2132"/>
              <w:spacing w:line="240" w:lineRule="auto"/>
              <w:ind w:firstLine="0"/>
              <w:jc w:val="both"/>
              <w:rPr>
                <w:color w:val="000000" w:themeColor="text1"/>
                <w:sz w:val="24"/>
                <w:szCs w:val="24"/>
              </w:rPr>
            </w:pPr>
            <w:r>
              <w:rPr>
                <w:rFonts w:eastAsia="Calibri"/>
                <w:color w:val="000000" w:themeColor="text1"/>
                <w:sz w:val="24"/>
                <w:szCs w:val="24"/>
              </w:rPr>
              <w:t xml:space="preserve">Par šādām darbībām kriminālatbildība ir paredzēta </w:t>
            </w:r>
            <w:r w:rsidR="00F64AE2" w:rsidRPr="00001E0B">
              <w:rPr>
                <w:rFonts w:eastAsia="Calibri"/>
                <w:color w:val="000000" w:themeColor="text1"/>
                <w:sz w:val="24"/>
                <w:szCs w:val="24"/>
              </w:rPr>
              <w:t>KL 193.</w:t>
            </w:r>
            <w:r w:rsidR="00F64AE2" w:rsidRPr="00001E0B">
              <w:rPr>
                <w:rFonts w:eastAsia="Calibri"/>
                <w:color w:val="000000" w:themeColor="text1"/>
                <w:sz w:val="24"/>
                <w:szCs w:val="24"/>
                <w:vertAlign w:val="superscript"/>
              </w:rPr>
              <w:t>1</w:t>
            </w:r>
            <w:r w:rsidR="00F64AE2" w:rsidRPr="00001E0B">
              <w:rPr>
                <w:rFonts w:eastAsia="Calibri"/>
                <w:iCs/>
                <w:color w:val="000000" w:themeColor="text1"/>
                <w:sz w:val="24"/>
                <w:szCs w:val="24"/>
              </w:rPr>
              <w:t> </w:t>
            </w:r>
            <w:r w:rsidR="00F64AE2" w:rsidRPr="00001E0B">
              <w:rPr>
                <w:rFonts w:eastAsia="Calibri"/>
                <w:color w:val="000000" w:themeColor="text1"/>
                <w:sz w:val="24"/>
                <w:szCs w:val="24"/>
              </w:rPr>
              <w:t>panta pirmajā daļā</w:t>
            </w:r>
            <w:r>
              <w:rPr>
                <w:rFonts w:eastAsia="Calibri"/>
                <w:color w:val="000000" w:themeColor="text1"/>
                <w:sz w:val="24"/>
                <w:szCs w:val="24"/>
              </w:rPr>
              <w:t xml:space="preserve">, proti, </w:t>
            </w:r>
            <w:r w:rsidR="00F64AE2" w:rsidRPr="00001E0B">
              <w:rPr>
                <w:color w:val="000000" w:themeColor="text1"/>
                <w:sz w:val="24"/>
                <w:szCs w:val="24"/>
              </w:rPr>
              <w:t xml:space="preserve">par tādu datu </w:t>
            </w:r>
            <w:r w:rsidR="00F64AE2" w:rsidRPr="00D9668A">
              <w:rPr>
                <w:color w:val="000000" w:themeColor="text1"/>
                <w:sz w:val="24"/>
                <w:szCs w:val="24"/>
              </w:rPr>
              <w:t>iegūšanu vai izplatīšanu,</w:t>
            </w:r>
            <w:r w:rsidR="00F64AE2" w:rsidRPr="00001E0B">
              <w:rPr>
                <w:color w:val="000000" w:themeColor="text1"/>
                <w:sz w:val="24"/>
                <w:szCs w:val="24"/>
              </w:rPr>
              <w:t xml:space="preserve"> kas dod iespēju nelikumīgi izmantot finanšu instrumentu vai maksāšanas līdzekli.</w:t>
            </w:r>
            <w:r>
              <w:rPr>
                <w:color w:val="000000" w:themeColor="text1"/>
                <w:sz w:val="24"/>
                <w:szCs w:val="24"/>
              </w:rPr>
              <w:t xml:space="preserve"> </w:t>
            </w:r>
            <w:r w:rsidR="0086022C" w:rsidRPr="00001E0B">
              <w:rPr>
                <w:color w:val="000000" w:themeColor="text1"/>
                <w:sz w:val="24"/>
                <w:szCs w:val="24"/>
              </w:rPr>
              <w:t xml:space="preserve">Savukārt </w:t>
            </w:r>
            <w:r w:rsidR="00F64AE2" w:rsidRPr="00001E0B">
              <w:rPr>
                <w:rFonts w:eastAsia="Calibri"/>
                <w:color w:val="000000" w:themeColor="text1"/>
                <w:sz w:val="24"/>
                <w:szCs w:val="24"/>
              </w:rPr>
              <w:t>KL 193.</w:t>
            </w:r>
            <w:r w:rsidR="00F64AE2" w:rsidRPr="00001E0B">
              <w:rPr>
                <w:rFonts w:eastAsia="Calibri"/>
                <w:color w:val="000000" w:themeColor="text1"/>
                <w:sz w:val="24"/>
                <w:szCs w:val="24"/>
                <w:vertAlign w:val="superscript"/>
              </w:rPr>
              <w:t>1</w:t>
            </w:r>
            <w:r w:rsidR="00F64AE2" w:rsidRPr="00001E0B">
              <w:rPr>
                <w:rFonts w:eastAsia="Calibri"/>
                <w:iCs/>
                <w:color w:val="000000" w:themeColor="text1"/>
                <w:sz w:val="24"/>
                <w:szCs w:val="24"/>
              </w:rPr>
              <w:t> </w:t>
            </w:r>
            <w:r w:rsidR="00F64AE2" w:rsidRPr="00001E0B">
              <w:rPr>
                <w:rFonts w:eastAsia="Calibri"/>
                <w:color w:val="000000" w:themeColor="text1"/>
                <w:sz w:val="24"/>
                <w:szCs w:val="24"/>
              </w:rPr>
              <w:t xml:space="preserve">panta otrajā daļā paredzēta </w:t>
            </w:r>
            <w:r w:rsidR="00F64AE2" w:rsidRPr="00001E0B">
              <w:rPr>
                <w:rFonts w:eastAsia="Calibri"/>
                <w:iCs/>
                <w:color w:val="000000" w:themeColor="text1"/>
                <w:sz w:val="24"/>
                <w:szCs w:val="24"/>
              </w:rPr>
              <w:t>kriminālatbildība</w:t>
            </w:r>
            <w:r w:rsidR="00F64AE2" w:rsidRPr="00001E0B">
              <w:rPr>
                <w:color w:val="000000" w:themeColor="text1"/>
                <w:sz w:val="24"/>
                <w:szCs w:val="24"/>
              </w:rPr>
              <w:t xml:space="preserve"> par tādu datu izmantošanu, kas dod iespēju nelikumīgi izmantot finanšu instrumentu vai maksāšanas līdzekli, vai par programmatūras vai iekārtas </w:t>
            </w:r>
            <w:r w:rsidR="00F64AE2" w:rsidRPr="00D9668A">
              <w:rPr>
                <w:color w:val="000000" w:themeColor="text1"/>
                <w:sz w:val="24"/>
                <w:szCs w:val="24"/>
              </w:rPr>
              <w:t xml:space="preserve">izgatavošanu vai pielāgošanu šā likuma </w:t>
            </w:r>
            <w:hyperlink r:id="rId12" w:anchor="p193" w:history="1">
              <w:r w:rsidR="00F64AE2" w:rsidRPr="00D9668A">
                <w:rPr>
                  <w:color w:val="000000" w:themeColor="text1"/>
                  <w:sz w:val="24"/>
                  <w:szCs w:val="24"/>
                </w:rPr>
                <w:t>193.</w:t>
              </w:r>
              <w:r w:rsidR="00964FB7" w:rsidRPr="00D9668A">
                <w:rPr>
                  <w:color w:val="000000" w:themeColor="text1"/>
                  <w:sz w:val="24"/>
                  <w:szCs w:val="24"/>
                </w:rPr>
                <w:t> </w:t>
              </w:r>
              <w:r w:rsidR="00F64AE2" w:rsidRPr="00D9668A">
                <w:rPr>
                  <w:color w:val="000000" w:themeColor="text1"/>
                  <w:sz w:val="24"/>
                  <w:szCs w:val="24"/>
                </w:rPr>
                <w:t>pantā</w:t>
              </w:r>
            </w:hyperlink>
            <w:r w:rsidR="00F64AE2" w:rsidRPr="00D9668A">
              <w:rPr>
                <w:color w:val="000000" w:themeColor="text1"/>
                <w:sz w:val="24"/>
                <w:szCs w:val="24"/>
              </w:rPr>
              <w:t xml:space="preserve"> paredzēto noziegumu izdarīšanai, kā arī par šādas programmatūras vai iekārtas iegūšanu, glabāšanu vai izplatīšanu tādā</w:t>
            </w:r>
            <w:r w:rsidR="00F64AE2" w:rsidRPr="00001E0B">
              <w:rPr>
                <w:color w:val="000000" w:themeColor="text1"/>
                <w:sz w:val="24"/>
                <w:szCs w:val="24"/>
              </w:rPr>
              <w:t xml:space="preserve"> pašā nolūkā.</w:t>
            </w:r>
          </w:p>
          <w:p w14:paraId="0ADEE308" w14:textId="77777777" w:rsidR="00F64AE2" w:rsidRPr="00001E0B" w:rsidRDefault="00F64AE2" w:rsidP="00001E0B">
            <w:pPr>
              <w:pStyle w:val="tv2132"/>
              <w:spacing w:line="240" w:lineRule="auto"/>
              <w:ind w:firstLine="0"/>
              <w:jc w:val="both"/>
              <w:rPr>
                <w:color w:val="000000" w:themeColor="text1"/>
                <w:sz w:val="24"/>
                <w:szCs w:val="24"/>
              </w:rPr>
            </w:pPr>
          </w:p>
          <w:p w14:paraId="09AB4B05" w14:textId="77777777" w:rsidR="0024471B" w:rsidRDefault="0072743D" w:rsidP="009005B8">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r w:rsidRPr="00001E0B">
              <w:rPr>
                <w:rFonts w:ascii="Times New Roman" w:eastAsia="Calibri" w:hAnsi="Times New Roman" w:cs="Times New Roman"/>
                <w:color w:val="000000" w:themeColor="text1"/>
                <w:sz w:val="24"/>
                <w:szCs w:val="24"/>
              </w:rPr>
              <w:t>KL 193.</w:t>
            </w:r>
            <w:r w:rsidRPr="00001E0B">
              <w:rPr>
                <w:rFonts w:ascii="Times New Roman" w:eastAsia="Calibri" w:hAnsi="Times New Roman" w:cs="Times New Roman"/>
                <w:color w:val="000000" w:themeColor="text1"/>
                <w:sz w:val="24"/>
                <w:szCs w:val="24"/>
                <w:vertAlign w:val="superscript"/>
              </w:rPr>
              <w:t>1</w:t>
            </w:r>
            <w:r w:rsidRPr="00001E0B">
              <w:rPr>
                <w:rFonts w:ascii="Times New Roman" w:eastAsia="Calibri" w:hAnsi="Times New Roman" w:cs="Times New Roman"/>
                <w:iCs/>
                <w:color w:val="000000" w:themeColor="text1"/>
                <w:sz w:val="24"/>
                <w:szCs w:val="24"/>
              </w:rPr>
              <w:t> </w:t>
            </w:r>
            <w:r w:rsidRPr="00001E0B">
              <w:rPr>
                <w:rFonts w:ascii="Times New Roman" w:eastAsia="Calibri" w:hAnsi="Times New Roman" w:cs="Times New Roman"/>
                <w:color w:val="000000" w:themeColor="text1"/>
                <w:sz w:val="24"/>
                <w:szCs w:val="24"/>
              </w:rPr>
              <w:t xml:space="preserve">pantā </w:t>
            </w:r>
            <w:r w:rsidR="00612290" w:rsidRPr="00001E0B">
              <w:rPr>
                <w:rFonts w:ascii="Times New Roman" w:eastAsia="Calibri" w:hAnsi="Times New Roman" w:cs="Times New Roman"/>
                <w:color w:val="000000" w:themeColor="text1"/>
                <w:sz w:val="24"/>
                <w:szCs w:val="24"/>
              </w:rPr>
              <w:t xml:space="preserve">ir paredzētas tādas darbības kā </w:t>
            </w:r>
            <w:r w:rsidR="00534C2F" w:rsidRPr="00D9668A">
              <w:rPr>
                <w:rFonts w:ascii="Times New Roman" w:eastAsia="Calibri" w:hAnsi="Times New Roman" w:cs="Times New Roman"/>
                <w:i/>
                <w:color w:val="000000" w:themeColor="text1"/>
                <w:sz w:val="24"/>
                <w:szCs w:val="24"/>
              </w:rPr>
              <w:t>iegūšana</w:t>
            </w:r>
            <w:r w:rsidR="00534C2F" w:rsidRPr="00001E0B">
              <w:rPr>
                <w:rFonts w:ascii="Times New Roman" w:eastAsia="Calibri" w:hAnsi="Times New Roman" w:cs="Times New Roman"/>
                <w:iCs/>
                <w:color w:val="000000" w:themeColor="text1"/>
                <w:sz w:val="24"/>
                <w:szCs w:val="24"/>
              </w:rPr>
              <w:t xml:space="preserve">, </w:t>
            </w:r>
            <w:r w:rsidR="00534C2F" w:rsidRPr="00D9668A">
              <w:rPr>
                <w:rFonts w:ascii="Times New Roman" w:eastAsia="Calibri" w:hAnsi="Times New Roman" w:cs="Times New Roman"/>
                <w:i/>
                <w:color w:val="000000" w:themeColor="text1"/>
                <w:sz w:val="24"/>
                <w:szCs w:val="24"/>
              </w:rPr>
              <w:t>izgatavošan</w:t>
            </w:r>
            <w:r w:rsidR="00612290" w:rsidRPr="00D9668A">
              <w:rPr>
                <w:rFonts w:ascii="Times New Roman" w:eastAsia="Calibri" w:hAnsi="Times New Roman" w:cs="Times New Roman"/>
                <w:i/>
                <w:color w:val="000000" w:themeColor="text1"/>
                <w:sz w:val="24"/>
                <w:szCs w:val="24"/>
              </w:rPr>
              <w:t>a</w:t>
            </w:r>
            <w:r w:rsidR="00534C2F" w:rsidRPr="00001E0B">
              <w:rPr>
                <w:rFonts w:ascii="Times New Roman" w:eastAsia="Calibri" w:hAnsi="Times New Roman" w:cs="Times New Roman"/>
                <w:iCs/>
                <w:color w:val="000000" w:themeColor="text1"/>
                <w:sz w:val="24"/>
                <w:szCs w:val="24"/>
              </w:rPr>
              <w:t xml:space="preserve">, </w:t>
            </w:r>
            <w:r w:rsidR="00534C2F" w:rsidRPr="00D9668A">
              <w:rPr>
                <w:rFonts w:ascii="Times New Roman" w:eastAsia="Calibri" w:hAnsi="Times New Roman" w:cs="Times New Roman"/>
                <w:i/>
                <w:color w:val="000000" w:themeColor="text1"/>
                <w:sz w:val="24"/>
                <w:szCs w:val="24"/>
              </w:rPr>
              <w:t>izplatīšana</w:t>
            </w:r>
            <w:r w:rsidR="00534C2F" w:rsidRPr="00001E0B">
              <w:rPr>
                <w:rFonts w:ascii="Times New Roman" w:eastAsia="Calibri" w:hAnsi="Times New Roman" w:cs="Times New Roman"/>
                <w:iCs/>
                <w:color w:val="000000" w:themeColor="text1"/>
                <w:sz w:val="24"/>
                <w:szCs w:val="24"/>
              </w:rPr>
              <w:t xml:space="preserve">, </w:t>
            </w:r>
            <w:r w:rsidR="00534C2F" w:rsidRPr="00D9668A">
              <w:rPr>
                <w:rFonts w:ascii="Times New Roman" w:eastAsia="Calibri" w:hAnsi="Times New Roman" w:cs="Times New Roman"/>
                <w:i/>
                <w:color w:val="000000" w:themeColor="text1"/>
                <w:sz w:val="24"/>
                <w:szCs w:val="24"/>
              </w:rPr>
              <w:t>izmantošana</w:t>
            </w:r>
            <w:r w:rsidR="00612290" w:rsidRPr="00001E0B">
              <w:rPr>
                <w:rFonts w:ascii="Times New Roman" w:eastAsia="Calibri" w:hAnsi="Times New Roman" w:cs="Times New Roman"/>
                <w:iCs/>
                <w:color w:val="000000" w:themeColor="text1"/>
                <w:sz w:val="24"/>
                <w:szCs w:val="24"/>
              </w:rPr>
              <w:t xml:space="preserve">, </w:t>
            </w:r>
            <w:r w:rsidR="00612290" w:rsidRPr="00D9668A">
              <w:rPr>
                <w:rFonts w:ascii="Times New Roman" w:eastAsia="Calibri" w:hAnsi="Times New Roman" w:cs="Times New Roman"/>
                <w:i/>
                <w:color w:val="000000" w:themeColor="text1"/>
                <w:sz w:val="24"/>
                <w:szCs w:val="24"/>
              </w:rPr>
              <w:t>pielāgošana</w:t>
            </w:r>
            <w:r w:rsidR="00534C2F" w:rsidRPr="00001E0B">
              <w:rPr>
                <w:rFonts w:ascii="Times New Roman" w:eastAsia="Calibri" w:hAnsi="Times New Roman" w:cs="Times New Roman"/>
                <w:iCs/>
                <w:color w:val="000000" w:themeColor="text1"/>
                <w:sz w:val="24"/>
                <w:szCs w:val="24"/>
              </w:rPr>
              <w:t xml:space="preserve"> un </w:t>
            </w:r>
            <w:r w:rsidR="00534C2F" w:rsidRPr="00D9668A">
              <w:rPr>
                <w:rFonts w:ascii="Times New Roman" w:eastAsia="Calibri" w:hAnsi="Times New Roman" w:cs="Times New Roman"/>
                <w:i/>
                <w:color w:val="000000" w:themeColor="text1"/>
                <w:sz w:val="24"/>
                <w:szCs w:val="24"/>
              </w:rPr>
              <w:t>glabāšana</w:t>
            </w:r>
            <w:r w:rsidR="0086022C" w:rsidRPr="00001E0B">
              <w:rPr>
                <w:rFonts w:ascii="Times New Roman" w:eastAsia="Calibri" w:hAnsi="Times New Roman" w:cs="Times New Roman"/>
                <w:iCs/>
                <w:color w:val="000000" w:themeColor="text1"/>
                <w:sz w:val="24"/>
                <w:szCs w:val="24"/>
              </w:rPr>
              <w:t xml:space="preserve">. </w:t>
            </w:r>
          </w:p>
          <w:p w14:paraId="726AE796" w14:textId="77777777" w:rsidR="0024471B" w:rsidRDefault="0024471B" w:rsidP="009005B8">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p>
          <w:p w14:paraId="331B7C88" w14:textId="0B69BC56" w:rsidR="0086022C" w:rsidRPr="00001E0B" w:rsidRDefault="00D9668A"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Darba grupa secināja, ka </w:t>
            </w:r>
            <w:r w:rsidR="0086022C" w:rsidRPr="00001E0B">
              <w:rPr>
                <w:rFonts w:ascii="Times New Roman" w:eastAsia="Calibri" w:hAnsi="Times New Roman" w:cs="Times New Roman"/>
                <w:iCs/>
                <w:color w:val="000000" w:themeColor="text1"/>
                <w:sz w:val="24"/>
                <w:szCs w:val="24"/>
              </w:rPr>
              <w:t xml:space="preserve">Direktīvas 7. pantā paredzētās darbībās </w:t>
            </w:r>
            <w:r w:rsidR="00555C2B" w:rsidRPr="00001E0B">
              <w:rPr>
                <w:rFonts w:ascii="Times New Roman" w:eastAsia="Calibri" w:hAnsi="Times New Roman" w:cs="Times New Roman"/>
                <w:color w:val="000000" w:themeColor="text1"/>
                <w:sz w:val="24"/>
                <w:szCs w:val="24"/>
              </w:rPr>
              <w:t>–</w:t>
            </w:r>
            <w:r w:rsidR="0086022C" w:rsidRPr="00001E0B">
              <w:rPr>
                <w:rFonts w:ascii="Times New Roman" w:eastAsia="Calibri" w:hAnsi="Times New Roman" w:cs="Times New Roman"/>
                <w:iCs/>
                <w:color w:val="000000" w:themeColor="text1"/>
                <w:sz w:val="24"/>
                <w:szCs w:val="24"/>
              </w:rPr>
              <w:t xml:space="preserve"> </w:t>
            </w:r>
            <w:r w:rsidR="0086022C" w:rsidRPr="00D9668A">
              <w:rPr>
                <w:rFonts w:ascii="Times New Roman" w:eastAsia="Calibri" w:hAnsi="Times New Roman" w:cs="Times New Roman"/>
                <w:i/>
                <w:color w:val="000000" w:themeColor="text1"/>
                <w:sz w:val="24"/>
                <w:szCs w:val="24"/>
              </w:rPr>
              <w:t>importēšana</w:t>
            </w:r>
            <w:r w:rsidR="0086022C" w:rsidRPr="00001E0B">
              <w:rPr>
                <w:rFonts w:ascii="Times New Roman" w:eastAsia="Calibri" w:hAnsi="Times New Roman" w:cs="Times New Roman"/>
                <w:iCs/>
                <w:color w:val="000000" w:themeColor="text1"/>
                <w:sz w:val="24"/>
                <w:szCs w:val="24"/>
              </w:rPr>
              <w:t xml:space="preserve">, </w:t>
            </w:r>
            <w:r w:rsidR="0086022C" w:rsidRPr="00D9668A">
              <w:rPr>
                <w:rFonts w:ascii="Times New Roman" w:eastAsia="Calibri" w:hAnsi="Times New Roman" w:cs="Times New Roman"/>
                <w:i/>
                <w:color w:val="000000" w:themeColor="text1"/>
                <w:sz w:val="24"/>
                <w:szCs w:val="24"/>
              </w:rPr>
              <w:t>eksportēšana</w:t>
            </w:r>
            <w:r w:rsidR="0086022C" w:rsidRPr="00001E0B">
              <w:rPr>
                <w:rFonts w:ascii="Times New Roman" w:eastAsia="Calibri" w:hAnsi="Times New Roman" w:cs="Times New Roman"/>
                <w:iCs/>
                <w:color w:val="000000" w:themeColor="text1"/>
                <w:sz w:val="24"/>
                <w:szCs w:val="24"/>
              </w:rPr>
              <w:t xml:space="preserve">, </w:t>
            </w:r>
            <w:r w:rsidR="0086022C" w:rsidRPr="00D9668A">
              <w:rPr>
                <w:rFonts w:ascii="Times New Roman" w:eastAsia="Calibri" w:hAnsi="Times New Roman" w:cs="Times New Roman"/>
                <w:i/>
                <w:color w:val="000000" w:themeColor="text1"/>
                <w:sz w:val="24"/>
                <w:szCs w:val="24"/>
              </w:rPr>
              <w:t>pārdošana</w:t>
            </w:r>
            <w:r w:rsidR="0086022C" w:rsidRPr="00001E0B">
              <w:rPr>
                <w:rFonts w:ascii="Times New Roman" w:eastAsia="Calibri" w:hAnsi="Times New Roman" w:cs="Times New Roman"/>
                <w:iCs/>
                <w:color w:val="000000" w:themeColor="text1"/>
                <w:sz w:val="24"/>
                <w:szCs w:val="24"/>
              </w:rPr>
              <w:t xml:space="preserve"> un </w:t>
            </w:r>
            <w:r w:rsidR="0086022C" w:rsidRPr="00D9668A">
              <w:rPr>
                <w:rFonts w:ascii="Times New Roman" w:eastAsia="Calibri" w:hAnsi="Times New Roman" w:cs="Times New Roman"/>
                <w:i/>
                <w:color w:val="000000" w:themeColor="text1"/>
                <w:sz w:val="24"/>
                <w:szCs w:val="24"/>
              </w:rPr>
              <w:lastRenderedPageBreak/>
              <w:t>pieejamības nodrošināšan</w:t>
            </w:r>
            <w:r w:rsidR="00356DB8" w:rsidRPr="00D9668A">
              <w:rPr>
                <w:rFonts w:ascii="Times New Roman" w:eastAsia="Calibri" w:hAnsi="Times New Roman" w:cs="Times New Roman"/>
                <w:i/>
                <w:color w:val="000000" w:themeColor="text1"/>
                <w:sz w:val="24"/>
                <w:szCs w:val="24"/>
              </w:rPr>
              <w:t>a</w:t>
            </w:r>
            <w:r w:rsidR="0086022C" w:rsidRPr="00001E0B">
              <w:rPr>
                <w:rFonts w:ascii="Times New Roman" w:eastAsia="Calibri" w:hAnsi="Times New Roman" w:cs="Times New Roman"/>
                <w:iCs/>
                <w:color w:val="000000" w:themeColor="text1"/>
                <w:sz w:val="24"/>
                <w:szCs w:val="24"/>
              </w:rPr>
              <w:t xml:space="preserve"> aptveras ar </w:t>
            </w:r>
            <w:r w:rsidR="0086022C" w:rsidRPr="00001E0B">
              <w:rPr>
                <w:rFonts w:ascii="Times New Roman" w:eastAsia="Calibri" w:hAnsi="Times New Roman" w:cs="Times New Roman"/>
                <w:color w:val="000000" w:themeColor="text1"/>
                <w:sz w:val="24"/>
                <w:szCs w:val="24"/>
              </w:rPr>
              <w:t>KL 193.</w:t>
            </w:r>
            <w:r w:rsidR="0086022C" w:rsidRPr="00001E0B">
              <w:rPr>
                <w:rFonts w:ascii="Times New Roman" w:eastAsia="Calibri" w:hAnsi="Times New Roman" w:cs="Times New Roman"/>
                <w:color w:val="000000" w:themeColor="text1"/>
                <w:sz w:val="24"/>
                <w:szCs w:val="24"/>
                <w:vertAlign w:val="superscript"/>
              </w:rPr>
              <w:t>1</w:t>
            </w:r>
            <w:r w:rsidR="0086022C" w:rsidRPr="00001E0B">
              <w:rPr>
                <w:rFonts w:ascii="Times New Roman" w:eastAsia="Calibri" w:hAnsi="Times New Roman" w:cs="Times New Roman"/>
                <w:iCs/>
                <w:color w:val="000000" w:themeColor="text1"/>
                <w:sz w:val="24"/>
                <w:szCs w:val="24"/>
              </w:rPr>
              <w:t> </w:t>
            </w:r>
            <w:r w:rsidR="0086022C" w:rsidRPr="00001E0B">
              <w:rPr>
                <w:rFonts w:ascii="Times New Roman" w:eastAsia="Calibri" w:hAnsi="Times New Roman" w:cs="Times New Roman"/>
                <w:color w:val="000000" w:themeColor="text1"/>
                <w:sz w:val="24"/>
                <w:szCs w:val="24"/>
              </w:rPr>
              <w:t>pantā lietoto terminu “</w:t>
            </w:r>
            <w:r w:rsidR="0086022C" w:rsidRPr="00D9668A">
              <w:rPr>
                <w:rFonts w:ascii="Times New Roman" w:eastAsia="Calibri" w:hAnsi="Times New Roman" w:cs="Times New Roman"/>
                <w:i/>
                <w:iCs/>
                <w:color w:val="000000" w:themeColor="text1"/>
                <w:sz w:val="24"/>
                <w:szCs w:val="24"/>
                <w:u w:val="single"/>
              </w:rPr>
              <w:t>izplatīšana</w:t>
            </w:r>
            <w:r w:rsidR="0086022C" w:rsidRPr="00001E0B">
              <w:rPr>
                <w:rFonts w:ascii="Times New Roman" w:eastAsia="Calibri" w:hAnsi="Times New Roman" w:cs="Times New Roman"/>
                <w:color w:val="000000" w:themeColor="text1"/>
                <w:sz w:val="24"/>
                <w:szCs w:val="24"/>
              </w:rPr>
              <w:t xml:space="preserve">”. </w:t>
            </w:r>
          </w:p>
          <w:p w14:paraId="4F84A1AD" w14:textId="77777777" w:rsidR="0086022C" w:rsidRPr="00001E0B" w:rsidRDefault="0086022C"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08176E87" w14:textId="2F1C58FD" w:rsidR="0086022C" w:rsidRPr="00001E0B" w:rsidRDefault="0086022C" w:rsidP="009005B8">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r w:rsidRPr="00001E0B">
              <w:rPr>
                <w:rFonts w:ascii="Times New Roman" w:eastAsia="Calibri" w:hAnsi="Times New Roman" w:cs="Times New Roman"/>
                <w:color w:val="000000" w:themeColor="text1"/>
                <w:sz w:val="24"/>
                <w:szCs w:val="24"/>
              </w:rPr>
              <w:t>Vienlaikus darba grupa secināja, ka KL 193.</w:t>
            </w:r>
            <w:r w:rsidRPr="00001E0B">
              <w:rPr>
                <w:rFonts w:ascii="Times New Roman" w:eastAsia="Calibri" w:hAnsi="Times New Roman" w:cs="Times New Roman"/>
                <w:color w:val="000000" w:themeColor="text1"/>
                <w:sz w:val="24"/>
                <w:szCs w:val="24"/>
                <w:vertAlign w:val="superscript"/>
              </w:rPr>
              <w:t>1</w:t>
            </w:r>
            <w:r w:rsidRPr="00001E0B">
              <w:rPr>
                <w:rFonts w:ascii="Times New Roman" w:eastAsia="Calibri" w:hAnsi="Times New Roman" w:cs="Times New Roman"/>
                <w:iCs/>
                <w:color w:val="000000" w:themeColor="text1"/>
                <w:sz w:val="24"/>
                <w:szCs w:val="24"/>
              </w:rPr>
              <w:t> </w:t>
            </w:r>
            <w:r w:rsidRPr="00001E0B">
              <w:rPr>
                <w:rFonts w:ascii="Times New Roman" w:eastAsia="Calibri" w:hAnsi="Times New Roman" w:cs="Times New Roman"/>
                <w:color w:val="000000" w:themeColor="text1"/>
                <w:sz w:val="24"/>
                <w:szCs w:val="24"/>
              </w:rPr>
              <w:t xml:space="preserve">pants neaptver </w:t>
            </w:r>
            <w:r w:rsidR="00613890" w:rsidRPr="00001E0B">
              <w:rPr>
                <w:rFonts w:ascii="Times New Roman" w:eastAsia="Calibri" w:hAnsi="Times New Roman" w:cs="Times New Roman"/>
                <w:color w:val="000000" w:themeColor="text1"/>
                <w:sz w:val="24"/>
                <w:szCs w:val="24"/>
              </w:rPr>
              <w:t xml:space="preserve">Direktīvas 7. pantā paredzēto darbību </w:t>
            </w:r>
            <w:r w:rsidRPr="00D9668A">
              <w:rPr>
                <w:rFonts w:ascii="Times New Roman" w:eastAsia="Calibri" w:hAnsi="Times New Roman" w:cs="Times New Roman"/>
                <w:color w:val="000000" w:themeColor="text1"/>
                <w:sz w:val="24"/>
                <w:szCs w:val="24"/>
              </w:rPr>
              <w:t xml:space="preserve">– </w:t>
            </w:r>
            <w:r w:rsidRPr="00D9668A">
              <w:rPr>
                <w:rFonts w:ascii="Times New Roman" w:eastAsia="Calibri" w:hAnsi="Times New Roman" w:cs="Times New Roman"/>
                <w:i/>
                <w:color w:val="000000" w:themeColor="text1"/>
                <w:sz w:val="24"/>
                <w:szCs w:val="24"/>
              </w:rPr>
              <w:t>transportēšana</w:t>
            </w:r>
            <w:r w:rsidRPr="00001E0B">
              <w:rPr>
                <w:rFonts w:ascii="Times New Roman" w:eastAsia="Calibri" w:hAnsi="Times New Roman" w:cs="Times New Roman"/>
                <w:iCs/>
                <w:color w:val="000000" w:themeColor="text1"/>
                <w:sz w:val="24"/>
                <w:szCs w:val="24"/>
              </w:rPr>
              <w:t xml:space="preserve">. Šāda </w:t>
            </w:r>
            <w:r w:rsidRPr="00001E0B">
              <w:rPr>
                <w:rFonts w:ascii="Times New Roman" w:hAnsi="Times New Roman" w:cs="Times New Roman"/>
                <w:color w:val="000000" w:themeColor="text1"/>
                <w:sz w:val="24"/>
                <w:szCs w:val="24"/>
              </w:rPr>
              <w:t xml:space="preserve">darbība </w:t>
            </w:r>
            <w:r w:rsidR="00220A2B" w:rsidRPr="00001E0B">
              <w:rPr>
                <w:rFonts w:ascii="Times New Roman" w:hAnsi="Times New Roman" w:cs="Times New Roman"/>
                <w:color w:val="000000" w:themeColor="text1"/>
                <w:sz w:val="24"/>
                <w:szCs w:val="24"/>
              </w:rPr>
              <w:t>atbilst</w:t>
            </w:r>
            <w:r w:rsidRPr="00001E0B">
              <w:rPr>
                <w:rFonts w:ascii="Times New Roman" w:hAnsi="Times New Roman" w:cs="Times New Roman"/>
                <w:color w:val="000000" w:themeColor="text1"/>
                <w:sz w:val="24"/>
                <w:szCs w:val="24"/>
              </w:rPr>
              <w:t xml:space="preserve"> KL lietot</w:t>
            </w:r>
            <w:r w:rsidR="00220A2B" w:rsidRPr="00001E0B">
              <w:rPr>
                <w:rFonts w:ascii="Times New Roman" w:hAnsi="Times New Roman" w:cs="Times New Roman"/>
                <w:color w:val="000000" w:themeColor="text1"/>
                <w:sz w:val="24"/>
                <w:szCs w:val="24"/>
              </w:rPr>
              <w:t>ajam</w:t>
            </w:r>
            <w:r w:rsidRPr="00001E0B">
              <w:rPr>
                <w:rFonts w:ascii="Times New Roman" w:hAnsi="Times New Roman" w:cs="Times New Roman"/>
                <w:color w:val="000000" w:themeColor="text1"/>
                <w:sz w:val="24"/>
                <w:szCs w:val="24"/>
              </w:rPr>
              <w:t xml:space="preserve"> termin</w:t>
            </w:r>
            <w:r w:rsidR="00220A2B" w:rsidRPr="00001E0B">
              <w:rPr>
                <w:rFonts w:ascii="Times New Roman" w:hAnsi="Times New Roman" w:cs="Times New Roman"/>
                <w:color w:val="000000" w:themeColor="text1"/>
                <w:sz w:val="24"/>
                <w:szCs w:val="24"/>
              </w:rPr>
              <w:t>am</w:t>
            </w:r>
            <w:r w:rsidRPr="00001E0B">
              <w:rPr>
                <w:rFonts w:ascii="Times New Roman" w:hAnsi="Times New Roman" w:cs="Times New Roman"/>
                <w:color w:val="000000" w:themeColor="text1"/>
                <w:sz w:val="24"/>
                <w:szCs w:val="24"/>
              </w:rPr>
              <w:t xml:space="preserve"> “</w:t>
            </w:r>
            <w:r w:rsidRPr="00D9668A">
              <w:rPr>
                <w:rFonts w:ascii="Times New Roman" w:hAnsi="Times New Roman" w:cs="Times New Roman"/>
                <w:bCs/>
                <w:i/>
                <w:iCs/>
                <w:color w:val="000000" w:themeColor="text1"/>
                <w:sz w:val="24"/>
                <w:szCs w:val="24"/>
                <w:u w:val="single"/>
              </w:rPr>
              <w:t>pārvietošana</w:t>
            </w:r>
            <w:r w:rsidRPr="00001E0B">
              <w:rPr>
                <w:rFonts w:ascii="Times New Roman" w:hAnsi="Times New Roman" w:cs="Times New Roman"/>
                <w:bCs/>
                <w:color w:val="000000" w:themeColor="text1"/>
                <w:sz w:val="24"/>
                <w:szCs w:val="24"/>
              </w:rPr>
              <w:t>”</w:t>
            </w:r>
            <w:r w:rsidR="001B2A49" w:rsidRPr="00001E0B">
              <w:rPr>
                <w:rFonts w:ascii="Times New Roman" w:hAnsi="Times New Roman" w:cs="Times New Roman"/>
                <w:bCs/>
                <w:color w:val="000000" w:themeColor="text1"/>
                <w:sz w:val="24"/>
                <w:szCs w:val="24"/>
              </w:rPr>
              <w:t xml:space="preserve">. </w:t>
            </w:r>
          </w:p>
          <w:p w14:paraId="66DC9E91" w14:textId="77777777" w:rsidR="0054237E" w:rsidRPr="00001E0B" w:rsidRDefault="0054237E" w:rsidP="009005B8">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p>
          <w:p w14:paraId="69F14EF8" w14:textId="10ABD8D2" w:rsidR="00A20610" w:rsidRPr="00001E0B" w:rsidRDefault="00BC0883" w:rsidP="001B2A49">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Ievērojot minēto, </w:t>
            </w:r>
            <w:r w:rsidRPr="00001E0B">
              <w:rPr>
                <w:rFonts w:ascii="Times New Roman" w:hAnsi="Times New Roman" w:cs="Times New Roman"/>
                <w:b/>
                <w:bCs/>
                <w:color w:val="000000" w:themeColor="text1"/>
                <w:sz w:val="24"/>
                <w:szCs w:val="24"/>
              </w:rPr>
              <w:t xml:space="preserve">likumprojekts paredz </w:t>
            </w:r>
            <w:r w:rsidR="00654949" w:rsidRPr="00001E0B">
              <w:rPr>
                <w:rFonts w:ascii="Times New Roman" w:eastAsia="Calibri" w:hAnsi="Times New Roman" w:cs="Times New Roman"/>
                <w:b/>
                <w:bCs/>
                <w:iCs/>
                <w:color w:val="000000" w:themeColor="text1"/>
                <w:sz w:val="24"/>
                <w:szCs w:val="24"/>
              </w:rPr>
              <w:t xml:space="preserve">KL </w:t>
            </w:r>
            <w:r w:rsidR="00654949" w:rsidRPr="00001E0B">
              <w:rPr>
                <w:rFonts w:ascii="Times New Roman" w:eastAsia="Calibri" w:hAnsi="Times New Roman" w:cs="Times New Roman"/>
                <w:b/>
                <w:bCs/>
                <w:color w:val="000000" w:themeColor="text1"/>
                <w:sz w:val="24"/>
                <w:szCs w:val="24"/>
              </w:rPr>
              <w:t>193.</w:t>
            </w:r>
            <w:r w:rsidR="00654949" w:rsidRPr="00001E0B">
              <w:rPr>
                <w:rFonts w:ascii="Times New Roman" w:eastAsia="Calibri" w:hAnsi="Times New Roman" w:cs="Times New Roman"/>
                <w:b/>
                <w:bCs/>
                <w:color w:val="000000" w:themeColor="text1"/>
                <w:sz w:val="24"/>
                <w:szCs w:val="24"/>
                <w:vertAlign w:val="superscript"/>
              </w:rPr>
              <w:t>1</w:t>
            </w:r>
            <w:r w:rsidR="00654949" w:rsidRPr="00001E0B">
              <w:rPr>
                <w:rFonts w:ascii="Times New Roman" w:eastAsia="Calibri" w:hAnsi="Times New Roman" w:cs="Times New Roman"/>
                <w:b/>
                <w:bCs/>
                <w:iCs/>
                <w:color w:val="000000" w:themeColor="text1"/>
                <w:sz w:val="24"/>
                <w:szCs w:val="24"/>
              </w:rPr>
              <w:t> </w:t>
            </w:r>
            <w:r w:rsidR="00654949" w:rsidRPr="00001E0B">
              <w:rPr>
                <w:rFonts w:ascii="Times New Roman" w:eastAsia="Calibri" w:hAnsi="Times New Roman" w:cs="Times New Roman"/>
                <w:b/>
                <w:bCs/>
                <w:color w:val="000000" w:themeColor="text1"/>
                <w:sz w:val="24"/>
                <w:szCs w:val="24"/>
              </w:rPr>
              <w:t xml:space="preserve">panta </w:t>
            </w:r>
            <w:r w:rsidR="0062338C" w:rsidRPr="00001E0B">
              <w:rPr>
                <w:rFonts w:ascii="Times New Roman" w:hAnsi="Times New Roman" w:cs="Times New Roman"/>
                <w:b/>
                <w:bCs/>
                <w:color w:val="000000" w:themeColor="text1"/>
                <w:sz w:val="24"/>
                <w:szCs w:val="24"/>
              </w:rPr>
              <w:t xml:space="preserve">pirmās un otrās daļas dispozīcijā ietvert darbību </w:t>
            </w:r>
            <w:r w:rsidR="004E06A8" w:rsidRPr="00001E0B">
              <w:rPr>
                <w:rFonts w:ascii="Times New Roman" w:hAnsi="Times New Roman" w:cs="Times New Roman"/>
                <w:b/>
                <w:bCs/>
                <w:color w:val="000000" w:themeColor="text1"/>
                <w:sz w:val="24"/>
                <w:szCs w:val="24"/>
              </w:rPr>
              <w:t xml:space="preserve">– </w:t>
            </w:r>
            <w:r w:rsidR="0062338C" w:rsidRPr="0024471B">
              <w:rPr>
                <w:rFonts w:ascii="Times New Roman" w:hAnsi="Times New Roman" w:cs="Times New Roman"/>
                <w:b/>
                <w:bCs/>
                <w:i/>
                <w:iCs/>
                <w:color w:val="000000" w:themeColor="text1"/>
                <w:sz w:val="24"/>
                <w:szCs w:val="24"/>
                <w:u w:val="single"/>
              </w:rPr>
              <w:t>pārvietošana</w:t>
            </w:r>
            <w:r w:rsidR="0062338C" w:rsidRPr="00001E0B">
              <w:rPr>
                <w:rFonts w:ascii="Times New Roman" w:hAnsi="Times New Roman" w:cs="Times New Roman"/>
                <w:bCs/>
                <w:color w:val="000000" w:themeColor="text1"/>
                <w:sz w:val="24"/>
                <w:szCs w:val="24"/>
              </w:rPr>
              <w:t>.</w:t>
            </w:r>
          </w:p>
          <w:p w14:paraId="578344D7" w14:textId="77777777" w:rsidR="002765DD" w:rsidRPr="00001E0B" w:rsidRDefault="002765DD" w:rsidP="00001E0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4CB05DD3" w14:textId="22A813E0" w:rsidR="001B2A49" w:rsidRPr="00001E0B" w:rsidRDefault="00D478BF" w:rsidP="001B2A49">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 xml:space="preserve">Tāpat </w:t>
            </w:r>
            <w:r w:rsidRPr="00001E0B">
              <w:rPr>
                <w:rFonts w:ascii="Times New Roman" w:eastAsia="Calibri" w:hAnsi="Times New Roman" w:cs="Times New Roman"/>
                <w:iCs/>
                <w:color w:val="000000" w:themeColor="text1"/>
                <w:sz w:val="24"/>
                <w:szCs w:val="24"/>
              </w:rPr>
              <w:t xml:space="preserve">Direktīvas 7. pantā paredzētās darbībās </w:t>
            </w:r>
            <w:r>
              <w:rPr>
                <w:rFonts w:ascii="Times New Roman" w:eastAsia="Calibri" w:hAnsi="Times New Roman" w:cs="Times New Roman"/>
                <w:iCs/>
                <w:color w:val="000000" w:themeColor="text1"/>
                <w:sz w:val="24"/>
                <w:szCs w:val="24"/>
              </w:rPr>
              <w:t xml:space="preserve">aptveras ar </w:t>
            </w:r>
            <w:r w:rsidR="001B2A49" w:rsidRPr="00001E0B">
              <w:rPr>
                <w:rFonts w:ascii="Times New Roman" w:hAnsi="Times New Roman" w:cs="Times New Roman"/>
                <w:color w:val="000000" w:themeColor="text1"/>
                <w:sz w:val="24"/>
                <w:szCs w:val="24"/>
              </w:rPr>
              <w:t>KL 244. panta pirm</w:t>
            </w:r>
            <w:r>
              <w:rPr>
                <w:rFonts w:ascii="Times New Roman" w:hAnsi="Times New Roman" w:cs="Times New Roman"/>
                <w:color w:val="000000" w:themeColor="text1"/>
                <w:sz w:val="24"/>
                <w:szCs w:val="24"/>
              </w:rPr>
              <w:t>o</w:t>
            </w:r>
            <w:r w:rsidR="001B2A49" w:rsidRPr="00001E0B">
              <w:rPr>
                <w:rFonts w:ascii="Times New Roman" w:hAnsi="Times New Roman" w:cs="Times New Roman"/>
                <w:color w:val="000000" w:themeColor="text1"/>
                <w:sz w:val="24"/>
                <w:szCs w:val="24"/>
              </w:rPr>
              <w:t xml:space="preserve"> daļ</w:t>
            </w:r>
            <w:r>
              <w:rPr>
                <w:rFonts w:ascii="Times New Roman" w:hAnsi="Times New Roman" w:cs="Times New Roman"/>
                <w:color w:val="000000" w:themeColor="text1"/>
                <w:sz w:val="24"/>
                <w:szCs w:val="24"/>
              </w:rPr>
              <w:t>u, kurā</w:t>
            </w:r>
            <w:r w:rsidR="001B2A49" w:rsidRPr="00001E0B">
              <w:rPr>
                <w:rFonts w:ascii="Times New Roman" w:hAnsi="Times New Roman" w:cs="Times New Roman"/>
                <w:color w:val="000000" w:themeColor="text1"/>
                <w:sz w:val="24"/>
                <w:szCs w:val="24"/>
              </w:rPr>
              <w:t xml:space="preserve"> paredzēta </w:t>
            </w:r>
            <w:r w:rsidR="001B2A49" w:rsidRPr="00555C2B">
              <w:rPr>
                <w:rFonts w:ascii="Times New Roman" w:hAnsi="Times New Roman" w:cs="Times New Roman"/>
                <w:color w:val="000000" w:themeColor="text1"/>
                <w:sz w:val="24"/>
                <w:szCs w:val="24"/>
              </w:rPr>
              <w:t xml:space="preserve">kriminālatbildība par tāda rīka (ierīces, datorprogrammas, </w:t>
            </w:r>
            <w:proofErr w:type="spellStart"/>
            <w:r w:rsidR="001B2A49" w:rsidRPr="00555C2B">
              <w:rPr>
                <w:rFonts w:ascii="Times New Roman" w:hAnsi="Times New Roman" w:cs="Times New Roman"/>
                <w:color w:val="000000" w:themeColor="text1"/>
                <w:sz w:val="24"/>
                <w:szCs w:val="24"/>
              </w:rPr>
              <w:t>datorparoles</w:t>
            </w:r>
            <w:proofErr w:type="spellEnd"/>
            <w:r w:rsidR="001B2A49" w:rsidRPr="00555C2B">
              <w:rPr>
                <w:rFonts w:ascii="Times New Roman" w:hAnsi="Times New Roman" w:cs="Times New Roman"/>
                <w:color w:val="000000" w:themeColor="text1"/>
                <w:sz w:val="24"/>
                <w:szCs w:val="24"/>
              </w:rPr>
              <w:t>, pieejas koda vai līdzīgu datu) neatļautu izgatavošanu, pielāgošanu izmantošanai, realizēšanu, izplatīšanu vai glabāšanu, kurš paredzēts automatizētas datu apstrādes sistēmas resursu ietekmēšanai vai ar kura palīdzību var piekļūt automatizētas</w:t>
            </w:r>
            <w:r w:rsidR="001B2A49" w:rsidRPr="00001E0B">
              <w:rPr>
                <w:rFonts w:ascii="Times New Roman" w:hAnsi="Times New Roman" w:cs="Times New Roman"/>
                <w:color w:val="000000" w:themeColor="text1"/>
                <w:sz w:val="24"/>
                <w:szCs w:val="24"/>
              </w:rPr>
              <w:t xml:space="preserve"> datu apstrādes sistēmai vai tās daļai nolūkā izdarīt noziedzīgu nodarījumu.</w:t>
            </w:r>
          </w:p>
          <w:p w14:paraId="59523CC9" w14:textId="73CD9F1C" w:rsidR="009D5E69" w:rsidRPr="00001E0B" w:rsidRDefault="009D5E69" w:rsidP="00A169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3D0FFBEE" w14:textId="77777777" w:rsidR="0024471B" w:rsidRDefault="00A16912" w:rsidP="00A16912">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r w:rsidRPr="00001E0B">
              <w:rPr>
                <w:rFonts w:ascii="Times New Roman" w:eastAsia="Calibri" w:hAnsi="Times New Roman" w:cs="Times New Roman"/>
                <w:color w:val="000000" w:themeColor="text1"/>
                <w:sz w:val="24"/>
                <w:szCs w:val="24"/>
              </w:rPr>
              <w:t>KL 244.</w:t>
            </w:r>
            <w:r w:rsidRPr="00001E0B">
              <w:rPr>
                <w:rFonts w:ascii="Times New Roman" w:eastAsia="Calibri" w:hAnsi="Times New Roman" w:cs="Times New Roman"/>
                <w:iCs/>
                <w:color w:val="000000" w:themeColor="text1"/>
                <w:sz w:val="24"/>
                <w:szCs w:val="24"/>
              </w:rPr>
              <w:t> </w:t>
            </w:r>
            <w:r w:rsidRPr="00D9668A">
              <w:rPr>
                <w:rFonts w:ascii="Times New Roman" w:eastAsia="Calibri" w:hAnsi="Times New Roman" w:cs="Times New Roman"/>
                <w:color w:val="000000" w:themeColor="text1"/>
                <w:sz w:val="24"/>
                <w:szCs w:val="24"/>
              </w:rPr>
              <w:t>pant</w:t>
            </w:r>
            <w:r w:rsidR="00E1551E" w:rsidRPr="00D9668A">
              <w:rPr>
                <w:rFonts w:ascii="Times New Roman" w:eastAsia="Calibri" w:hAnsi="Times New Roman" w:cs="Times New Roman"/>
                <w:color w:val="000000" w:themeColor="text1"/>
                <w:sz w:val="24"/>
                <w:szCs w:val="24"/>
              </w:rPr>
              <w:t>a pirmajā daļā</w:t>
            </w:r>
            <w:r w:rsidRPr="00D9668A">
              <w:rPr>
                <w:rFonts w:ascii="Times New Roman" w:eastAsia="Calibri" w:hAnsi="Times New Roman" w:cs="Times New Roman"/>
                <w:color w:val="000000" w:themeColor="text1"/>
                <w:sz w:val="24"/>
                <w:szCs w:val="24"/>
              </w:rPr>
              <w:t xml:space="preserve"> ir paredzētas tādas darbības kā </w:t>
            </w:r>
            <w:r w:rsidR="00E1551E" w:rsidRPr="00D9668A">
              <w:rPr>
                <w:rFonts w:ascii="Times New Roman" w:hAnsi="Times New Roman" w:cs="Times New Roman"/>
                <w:i/>
                <w:iCs/>
                <w:color w:val="000000" w:themeColor="text1"/>
                <w:sz w:val="24"/>
                <w:szCs w:val="24"/>
              </w:rPr>
              <w:t>izgatavošana</w:t>
            </w:r>
            <w:r w:rsidR="00E1551E" w:rsidRPr="00D9668A">
              <w:rPr>
                <w:rFonts w:ascii="Times New Roman" w:hAnsi="Times New Roman" w:cs="Times New Roman"/>
                <w:color w:val="000000" w:themeColor="text1"/>
                <w:sz w:val="24"/>
                <w:szCs w:val="24"/>
              </w:rPr>
              <w:t xml:space="preserve">, </w:t>
            </w:r>
            <w:r w:rsidR="00E1551E" w:rsidRPr="00D9668A">
              <w:rPr>
                <w:rFonts w:ascii="Times New Roman" w:hAnsi="Times New Roman" w:cs="Times New Roman"/>
                <w:i/>
                <w:iCs/>
                <w:color w:val="000000" w:themeColor="text1"/>
                <w:sz w:val="24"/>
                <w:szCs w:val="24"/>
              </w:rPr>
              <w:t>pielāgošana izmantošanai</w:t>
            </w:r>
            <w:r w:rsidR="00E1551E" w:rsidRPr="00D9668A">
              <w:rPr>
                <w:rFonts w:ascii="Times New Roman" w:hAnsi="Times New Roman" w:cs="Times New Roman"/>
                <w:color w:val="000000" w:themeColor="text1"/>
                <w:sz w:val="24"/>
                <w:szCs w:val="24"/>
              </w:rPr>
              <w:t xml:space="preserve">, </w:t>
            </w:r>
            <w:r w:rsidR="00E1551E" w:rsidRPr="00D9668A">
              <w:rPr>
                <w:rFonts w:ascii="Times New Roman" w:hAnsi="Times New Roman" w:cs="Times New Roman"/>
                <w:i/>
                <w:iCs/>
                <w:color w:val="000000" w:themeColor="text1"/>
                <w:sz w:val="24"/>
                <w:szCs w:val="24"/>
              </w:rPr>
              <w:t>realizēšana</w:t>
            </w:r>
            <w:r w:rsidR="00E1551E" w:rsidRPr="00D9668A">
              <w:rPr>
                <w:rFonts w:ascii="Times New Roman" w:hAnsi="Times New Roman" w:cs="Times New Roman"/>
                <w:color w:val="000000" w:themeColor="text1"/>
                <w:sz w:val="24"/>
                <w:szCs w:val="24"/>
              </w:rPr>
              <w:t xml:space="preserve">, </w:t>
            </w:r>
            <w:r w:rsidR="00E1551E" w:rsidRPr="00D9668A">
              <w:rPr>
                <w:rFonts w:ascii="Times New Roman" w:hAnsi="Times New Roman" w:cs="Times New Roman"/>
                <w:i/>
                <w:iCs/>
                <w:color w:val="000000" w:themeColor="text1"/>
                <w:sz w:val="24"/>
                <w:szCs w:val="24"/>
              </w:rPr>
              <w:t>izplatīšana</w:t>
            </w:r>
            <w:r w:rsidR="00E1551E" w:rsidRPr="00D9668A">
              <w:rPr>
                <w:rFonts w:ascii="Times New Roman" w:hAnsi="Times New Roman" w:cs="Times New Roman"/>
                <w:color w:val="000000" w:themeColor="text1"/>
                <w:sz w:val="24"/>
                <w:szCs w:val="24"/>
              </w:rPr>
              <w:t xml:space="preserve"> </w:t>
            </w:r>
            <w:r w:rsidR="00D9668A">
              <w:rPr>
                <w:rFonts w:ascii="Times New Roman" w:hAnsi="Times New Roman" w:cs="Times New Roman"/>
                <w:color w:val="000000" w:themeColor="text1"/>
                <w:sz w:val="24"/>
                <w:szCs w:val="24"/>
              </w:rPr>
              <w:t>un</w:t>
            </w:r>
            <w:r w:rsidR="00E1551E" w:rsidRPr="00D9668A">
              <w:rPr>
                <w:rFonts w:ascii="Times New Roman" w:hAnsi="Times New Roman" w:cs="Times New Roman"/>
                <w:color w:val="000000" w:themeColor="text1"/>
                <w:sz w:val="24"/>
                <w:szCs w:val="24"/>
              </w:rPr>
              <w:t xml:space="preserve"> </w:t>
            </w:r>
            <w:r w:rsidR="00E1551E" w:rsidRPr="00D9668A">
              <w:rPr>
                <w:rFonts w:ascii="Times New Roman" w:hAnsi="Times New Roman" w:cs="Times New Roman"/>
                <w:i/>
                <w:iCs/>
                <w:color w:val="000000" w:themeColor="text1"/>
                <w:sz w:val="24"/>
                <w:szCs w:val="24"/>
              </w:rPr>
              <w:t>glabāšana</w:t>
            </w:r>
            <w:r w:rsidRPr="00D9668A">
              <w:rPr>
                <w:rFonts w:ascii="Times New Roman" w:eastAsia="Calibri" w:hAnsi="Times New Roman" w:cs="Times New Roman"/>
                <w:iCs/>
                <w:color w:val="000000" w:themeColor="text1"/>
                <w:sz w:val="24"/>
                <w:szCs w:val="24"/>
              </w:rPr>
              <w:t xml:space="preserve">. </w:t>
            </w:r>
          </w:p>
          <w:p w14:paraId="33703408" w14:textId="77777777" w:rsidR="0024471B" w:rsidRDefault="0024471B" w:rsidP="00A16912">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p>
          <w:p w14:paraId="59AF54CA" w14:textId="2940BBC5" w:rsidR="00A16912" w:rsidRPr="00001E0B" w:rsidRDefault="00A16912" w:rsidP="00A169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9668A">
              <w:rPr>
                <w:rFonts w:ascii="Times New Roman" w:eastAsia="Calibri" w:hAnsi="Times New Roman" w:cs="Times New Roman"/>
                <w:color w:val="000000" w:themeColor="text1"/>
                <w:sz w:val="24"/>
                <w:szCs w:val="24"/>
              </w:rPr>
              <w:t xml:space="preserve">Darba grupa secināja, ka </w:t>
            </w:r>
            <w:r w:rsidRPr="00D9668A">
              <w:rPr>
                <w:rFonts w:ascii="Times New Roman" w:eastAsia="Calibri" w:hAnsi="Times New Roman" w:cs="Times New Roman"/>
                <w:iCs/>
                <w:color w:val="000000" w:themeColor="text1"/>
                <w:sz w:val="24"/>
                <w:szCs w:val="24"/>
              </w:rPr>
              <w:t>Direktīvas 7. pantā</w:t>
            </w:r>
            <w:r w:rsidRPr="00001E0B">
              <w:rPr>
                <w:rFonts w:ascii="Times New Roman" w:eastAsia="Calibri" w:hAnsi="Times New Roman" w:cs="Times New Roman"/>
                <w:iCs/>
                <w:color w:val="000000" w:themeColor="text1"/>
                <w:sz w:val="24"/>
                <w:szCs w:val="24"/>
              </w:rPr>
              <w:t xml:space="preserve"> paredzētās darbībās </w:t>
            </w:r>
            <w:r w:rsidR="00555C2B" w:rsidRPr="00001E0B">
              <w:rPr>
                <w:rFonts w:ascii="Times New Roman" w:eastAsia="Calibri" w:hAnsi="Times New Roman" w:cs="Times New Roman"/>
                <w:color w:val="000000" w:themeColor="text1"/>
                <w:sz w:val="24"/>
                <w:szCs w:val="24"/>
              </w:rPr>
              <w:t xml:space="preserve">– </w:t>
            </w:r>
            <w:r w:rsidRPr="00D9668A">
              <w:rPr>
                <w:rFonts w:ascii="Times New Roman" w:eastAsia="Calibri" w:hAnsi="Times New Roman" w:cs="Times New Roman"/>
                <w:i/>
                <w:color w:val="000000" w:themeColor="text1"/>
                <w:sz w:val="24"/>
                <w:szCs w:val="24"/>
              </w:rPr>
              <w:t>importēšana</w:t>
            </w:r>
            <w:r w:rsidRPr="00001E0B">
              <w:rPr>
                <w:rFonts w:ascii="Times New Roman" w:eastAsia="Calibri" w:hAnsi="Times New Roman" w:cs="Times New Roman"/>
                <w:iCs/>
                <w:color w:val="000000" w:themeColor="text1"/>
                <w:sz w:val="24"/>
                <w:szCs w:val="24"/>
              </w:rPr>
              <w:t xml:space="preserve">, </w:t>
            </w:r>
            <w:r w:rsidRPr="00703E42">
              <w:rPr>
                <w:rFonts w:ascii="Times New Roman" w:eastAsia="Calibri" w:hAnsi="Times New Roman" w:cs="Times New Roman"/>
                <w:i/>
                <w:color w:val="000000" w:themeColor="text1"/>
                <w:sz w:val="24"/>
                <w:szCs w:val="24"/>
              </w:rPr>
              <w:t>eksportēšana</w:t>
            </w:r>
            <w:r w:rsidRPr="00001E0B">
              <w:rPr>
                <w:rFonts w:ascii="Times New Roman" w:eastAsia="Calibri" w:hAnsi="Times New Roman" w:cs="Times New Roman"/>
                <w:iCs/>
                <w:color w:val="000000" w:themeColor="text1"/>
                <w:sz w:val="24"/>
                <w:szCs w:val="24"/>
              </w:rPr>
              <w:t xml:space="preserve">, </w:t>
            </w:r>
            <w:r w:rsidRPr="00703E42">
              <w:rPr>
                <w:rFonts w:ascii="Times New Roman" w:eastAsia="Calibri" w:hAnsi="Times New Roman" w:cs="Times New Roman"/>
                <w:i/>
                <w:color w:val="000000" w:themeColor="text1"/>
                <w:sz w:val="24"/>
                <w:szCs w:val="24"/>
              </w:rPr>
              <w:t>pārdošana</w:t>
            </w:r>
            <w:r w:rsidRPr="00001E0B">
              <w:rPr>
                <w:rFonts w:ascii="Times New Roman" w:eastAsia="Calibri" w:hAnsi="Times New Roman" w:cs="Times New Roman"/>
                <w:iCs/>
                <w:color w:val="000000" w:themeColor="text1"/>
                <w:sz w:val="24"/>
                <w:szCs w:val="24"/>
              </w:rPr>
              <w:t xml:space="preserve"> un </w:t>
            </w:r>
            <w:r w:rsidRPr="00703E42">
              <w:rPr>
                <w:rFonts w:ascii="Times New Roman" w:eastAsia="Calibri" w:hAnsi="Times New Roman" w:cs="Times New Roman"/>
                <w:i/>
                <w:color w:val="000000" w:themeColor="text1"/>
                <w:sz w:val="24"/>
                <w:szCs w:val="24"/>
              </w:rPr>
              <w:t>pieejamības nodrošināšan</w:t>
            </w:r>
            <w:r w:rsidR="00356DB8" w:rsidRPr="00703E42">
              <w:rPr>
                <w:rFonts w:ascii="Times New Roman" w:eastAsia="Calibri" w:hAnsi="Times New Roman" w:cs="Times New Roman"/>
                <w:i/>
                <w:color w:val="000000" w:themeColor="text1"/>
                <w:sz w:val="24"/>
                <w:szCs w:val="24"/>
              </w:rPr>
              <w:t>a</w:t>
            </w:r>
            <w:r w:rsidRPr="00001E0B">
              <w:rPr>
                <w:rFonts w:ascii="Times New Roman" w:eastAsia="Calibri" w:hAnsi="Times New Roman" w:cs="Times New Roman"/>
                <w:iCs/>
                <w:color w:val="000000" w:themeColor="text1"/>
                <w:sz w:val="24"/>
                <w:szCs w:val="24"/>
              </w:rPr>
              <w:t xml:space="preserve"> aptveras ar </w:t>
            </w:r>
            <w:r w:rsidRPr="00001E0B">
              <w:rPr>
                <w:rFonts w:ascii="Times New Roman" w:eastAsia="Calibri" w:hAnsi="Times New Roman" w:cs="Times New Roman"/>
                <w:color w:val="000000" w:themeColor="text1"/>
                <w:sz w:val="24"/>
                <w:szCs w:val="24"/>
              </w:rPr>
              <w:t xml:space="preserve">KL </w:t>
            </w:r>
            <w:r w:rsidR="00E1551E" w:rsidRPr="00001E0B">
              <w:rPr>
                <w:rFonts w:ascii="Times New Roman" w:eastAsia="Calibri" w:hAnsi="Times New Roman" w:cs="Times New Roman"/>
                <w:color w:val="000000" w:themeColor="text1"/>
                <w:sz w:val="24"/>
                <w:szCs w:val="24"/>
              </w:rPr>
              <w:t>244</w:t>
            </w:r>
            <w:r w:rsidRPr="00001E0B">
              <w:rPr>
                <w:rFonts w:ascii="Times New Roman" w:eastAsia="Calibri" w:hAnsi="Times New Roman" w:cs="Times New Roman"/>
                <w:color w:val="000000" w:themeColor="text1"/>
                <w:sz w:val="24"/>
                <w:szCs w:val="24"/>
              </w:rPr>
              <w:t>.</w:t>
            </w:r>
            <w:r w:rsidRPr="00001E0B">
              <w:rPr>
                <w:rFonts w:ascii="Times New Roman" w:eastAsia="Calibri" w:hAnsi="Times New Roman" w:cs="Times New Roman"/>
                <w:iCs/>
                <w:color w:val="000000" w:themeColor="text1"/>
                <w:sz w:val="24"/>
                <w:szCs w:val="24"/>
              </w:rPr>
              <w:t> </w:t>
            </w:r>
            <w:r w:rsidRPr="00001E0B">
              <w:rPr>
                <w:rFonts w:ascii="Times New Roman" w:eastAsia="Calibri" w:hAnsi="Times New Roman" w:cs="Times New Roman"/>
                <w:color w:val="000000" w:themeColor="text1"/>
                <w:sz w:val="24"/>
                <w:szCs w:val="24"/>
              </w:rPr>
              <w:t>pant</w:t>
            </w:r>
            <w:r w:rsidR="00E1551E" w:rsidRPr="00001E0B">
              <w:rPr>
                <w:rFonts w:ascii="Times New Roman" w:eastAsia="Calibri" w:hAnsi="Times New Roman" w:cs="Times New Roman"/>
                <w:color w:val="000000" w:themeColor="text1"/>
                <w:sz w:val="24"/>
                <w:szCs w:val="24"/>
              </w:rPr>
              <w:t>a pirmajā daļā</w:t>
            </w:r>
            <w:r w:rsidRPr="00001E0B">
              <w:rPr>
                <w:rFonts w:ascii="Times New Roman" w:eastAsia="Calibri" w:hAnsi="Times New Roman" w:cs="Times New Roman"/>
                <w:color w:val="000000" w:themeColor="text1"/>
                <w:sz w:val="24"/>
                <w:szCs w:val="24"/>
              </w:rPr>
              <w:t xml:space="preserve"> lietoto terminu “</w:t>
            </w:r>
            <w:r w:rsidRPr="00703E42">
              <w:rPr>
                <w:rFonts w:ascii="Times New Roman" w:eastAsia="Calibri" w:hAnsi="Times New Roman" w:cs="Times New Roman"/>
                <w:i/>
                <w:iCs/>
                <w:color w:val="000000" w:themeColor="text1"/>
                <w:sz w:val="24"/>
                <w:szCs w:val="24"/>
                <w:u w:val="single"/>
              </w:rPr>
              <w:t>izplatīšana</w:t>
            </w:r>
            <w:r w:rsidRPr="00001E0B">
              <w:rPr>
                <w:rFonts w:ascii="Times New Roman" w:eastAsia="Calibri" w:hAnsi="Times New Roman" w:cs="Times New Roman"/>
                <w:color w:val="000000" w:themeColor="text1"/>
                <w:sz w:val="24"/>
                <w:szCs w:val="24"/>
              </w:rPr>
              <w:t xml:space="preserve">”. </w:t>
            </w:r>
          </w:p>
          <w:p w14:paraId="518F7029" w14:textId="77777777" w:rsidR="00356DB8" w:rsidRPr="00001E0B" w:rsidRDefault="00356DB8" w:rsidP="00A169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B790BAC" w14:textId="3DFE3A2F" w:rsidR="00A16912" w:rsidRPr="00001E0B" w:rsidRDefault="00A16912" w:rsidP="00A169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Vienlaikus darba grupa secināja, ka KL </w:t>
            </w:r>
            <w:r w:rsidR="00356DB8" w:rsidRPr="00001E0B">
              <w:rPr>
                <w:rFonts w:ascii="Times New Roman" w:eastAsia="Calibri" w:hAnsi="Times New Roman" w:cs="Times New Roman"/>
                <w:color w:val="000000" w:themeColor="text1"/>
                <w:sz w:val="24"/>
                <w:szCs w:val="24"/>
              </w:rPr>
              <w:t>244</w:t>
            </w:r>
            <w:r w:rsidRPr="00001E0B">
              <w:rPr>
                <w:rFonts w:ascii="Times New Roman" w:eastAsia="Calibri" w:hAnsi="Times New Roman" w:cs="Times New Roman"/>
                <w:color w:val="000000" w:themeColor="text1"/>
                <w:sz w:val="24"/>
                <w:szCs w:val="24"/>
              </w:rPr>
              <w:t>. pant</w:t>
            </w:r>
            <w:r w:rsidR="00356DB8" w:rsidRPr="00001E0B">
              <w:rPr>
                <w:rFonts w:ascii="Times New Roman" w:eastAsia="Calibri" w:hAnsi="Times New Roman" w:cs="Times New Roman"/>
                <w:color w:val="000000" w:themeColor="text1"/>
                <w:sz w:val="24"/>
                <w:szCs w:val="24"/>
              </w:rPr>
              <w:t>a pirm</w:t>
            </w:r>
            <w:r w:rsidR="00321412" w:rsidRPr="00001E0B">
              <w:rPr>
                <w:rFonts w:ascii="Times New Roman" w:eastAsia="Calibri" w:hAnsi="Times New Roman" w:cs="Times New Roman"/>
                <w:color w:val="000000" w:themeColor="text1"/>
                <w:sz w:val="24"/>
                <w:szCs w:val="24"/>
              </w:rPr>
              <w:t>ā</w:t>
            </w:r>
            <w:r w:rsidR="00356DB8" w:rsidRPr="00001E0B">
              <w:rPr>
                <w:rFonts w:ascii="Times New Roman" w:eastAsia="Calibri" w:hAnsi="Times New Roman" w:cs="Times New Roman"/>
                <w:color w:val="000000" w:themeColor="text1"/>
                <w:sz w:val="24"/>
                <w:szCs w:val="24"/>
              </w:rPr>
              <w:t xml:space="preserve"> daļ</w:t>
            </w:r>
            <w:r w:rsidR="007D3A33" w:rsidRPr="00001E0B">
              <w:rPr>
                <w:rFonts w:ascii="Times New Roman" w:eastAsia="Calibri" w:hAnsi="Times New Roman" w:cs="Times New Roman"/>
                <w:color w:val="000000" w:themeColor="text1"/>
                <w:sz w:val="24"/>
                <w:szCs w:val="24"/>
              </w:rPr>
              <w:t>a</w:t>
            </w:r>
            <w:r w:rsidRPr="00001E0B">
              <w:rPr>
                <w:rFonts w:ascii="Times New Roman" w:eastAsia="Calibri" w:hAnsi="Times New Roman" w:cs="Times New Roman"/>
                <w:color w:val="000000" w:themeColor="text1"/>
                <w:sz w:val="24"/>
                <w:szCs w:val="24"/>
              </w:rPr>
              <w:t xml:space="preserve"> neaptver </w:t>
            </w:r>
            <w:r w:rsidR="00321412" w:rsidRPr="00001E0B">
              <w:rPr>
                <w:rFonts w:ascii="Times New Roman" w:eastAsia="Calibri" w:hAnsi="Times New Roman" w:cs="Times New Roman"/>
                <w:color w:val="000000" w:themeColor="text1"/>
                <w:sz w:val="24"/>
                <w:szCs w:val="24"/>
              </w:rPr>
              <w:t xml:space="preserve">Direktīvas 7. pantā paredzēto </w:t>
            </w:r>
            <w:r w:rsidRPr="00001E0B">
              <w:rPr>
                <w:rFonts w:ascii="Times New Roman" w:eastAsia="Calibri" w:hAnsi="Times New Roman" w:cs="Times New Roman"/>
                <w:color w:val="000000" w:themeColor="text1"/>
                <w:sz w:val="24"/>
                <w:szCs w:val="24"/>
              </w:rPr>
              <w:t xml:space="preserve">darbību – </w:t>
            </w:r>
            <w:r w:rsidR="00321412" w:rsidRPr="00703E42">
              <w:rPr>
                <w:rFonts w:ascii="Times New Roman" w:hAnsi="Times New Roman" w:cs="Times New Roman"/>
                <w:i/>
                <w:iCs/>
                <w:color w:val="000000" w:themeColor="text1"/>
                <w:sz w:val="24"/>
                <w:szCs w:val="24"/>
              </w:rPr>
              <w:t>iegād</w:t>
            </w:r>
            <w:r w:rsidR="004E06A8" w:rsidRPr="00703E42">
              <w:rPr>
                <w:rFonts w:ascii="Times New Roman" w:hAnsi="Times New Roman" w:cs="Times New Roman"/>
                <w:i/>
                <w:iCs/>
                <w:color w:val="000000" w:themeColor="text1"/>
                <w:sz w:val="24"/>
                <w:szCs w:val="24"/>
              </w:rPr>
              <w:t>e</w:t>
            </w:r>
            <w:r w:rsidRPr="00001E0B">
              <w:rPr>
                <w:rFonts w:ascii="Times New Roman" w:eastAsia="Calibri" w:hAnsi="Times New Roman" w:cs="Times New Roman"/>
                <w:color w:val="000000" w:themeColor="text1"/>
                <w:sz w:val="24"/>
                <w:szCs w:val="24"/>
              </w:rPr>
              <w:t xml:space="preserve">. Šāda </w:t>
            </w:r>
            <w:r w:rsidRPr="00001E0B">
              <w:rPr>
                <w:rFonts w:ascii="Times New Roman" w:hAnsi="Times New Roman" w:cs="Times New Roman"/>
                <w:color w:val="000000" w:themeColor="text1"/>
                <w:sz w:val="24"/>
                <w:szCs w:val="24"/>
              </w:rPr>
              <w:t>darbība atbilst KL lietotajam terminam “</w:t>
            </w:r>
            <w:r w:rsidR="00321412" w:rsidRPr="00694ED3">
              <w:rPr>
                <w:rFonts w:ascii="Times New Roman" w:hAnsi="Times New Roman" w:cs="Times New Roman"/>
                <w:i/>
                <w:iCs/>
                <w:color w:val="000000" w:themeColor="text1"/>
                <w:sz w:val="24"/>
                <w:szCs w:val="24"/>
                <w:u w:val="single"/>
              </w:rPr>
              <w:t>iegūšana</w:t>
            </w:r>
            <w:r w:rsidRPr="00001E0B">
              <w:rPr>
                <w:rFonts w:ascii="Times New Roman" w:hAnsi="Times New Roman" w:cs="Times New Roman"/>
                <w:bCs/>
                <w:color w:val="000000" w:themeColor="text1"/>
                <w:sz w:val="24"/>
                <w:szCs w:val="24"/>
              </w:rPr>
              <w:t xml:space="preserve">”. </w:t>
            </w:r>
            <w:r w:rsidR="00321412" w:rsidRPr="00001E0B">
              <w:rPr>
                <w:rFonts w:ascii="Times New Roman" w:hAnsi="Times New Roman" w:cs="Times New Roman"/>
                <w:bCs/>
                <w:color w:val="000000" w:themeColor="text1"/>
                <w:sz w:val="24"/>
                <w:szCs w:val="24"/>
              </w:rPr>
              <w:t xml:space="preserve">Tāpat </w:t>
            </w:r>
            <w:r w:rsidR="00321412" w:rsidRPr="00001E0B">
              <w:rPr>
                <w:rFonts w:ascii="Times New Roman" w:eastAsia="Calibri" w:hAnsi="Times New Roman" w:cs="Times New Roman"/>
                <w:color w:val="000000" w:themeColor="text1"/>
                <w:sz w:val="24"/>
                <w:szCs w:val="24"/>
              </w:rPr>
              <w:t xml:space="preserve">KL 244. panta pirmā daļa neaptver Direktīvas 7. pantā paredzēto darbību – </w:t>
            </w:r>
            <w:r w:rsidR="00321412" w:rsidRPr="00694ED3">
              <w:rPr>
                <w:rFonts w:ascii="Times New Roman" w:eastAsia="Calibri" w:hAnsi="Times New Roman" w:cs="Times New Roman"/>
                <w:i/>
                <w:iCs/>
                <w:color w:val="000000" w:themeColor="text1"/>
                <w:sz w:val="24"/>
                <w:szCs w:val="24"/>
              </w:rPr>
              <w:t>transportēšana</w:t>
            </w:r>
            <w:r w:rsidR="00321412" w:rsidRPr="00001E0B">
              <w:rPr>
                <w:rFonts w:ascii="Times New Roman" w:eastAsia="Calibri" w:hAnsi="Times New Roman" w:cs="Times New Roman"/>
                <w:color w:val="000000" w:themeColor="text1"/>
                <w:sz w:val="24"/>
                <w:szCs w:val="24"/>
              </w:rPr>
              <w:t xml:space="preserve">. Šāda </w:t>
            </w:r>
            <w:r w:rsidR="00321412" w:rsidRPr="00001E0B">
              <w:rPr>
                <w:rFonts w:ascii="Times New Roman" w:hAnsi="Times New Roman" w:cs="Times New Roman"/>
                <w:color w:val="000000" w:themeColor="text1"/>
                <w:sz w:val="24"/>
                <w:szCs w:val="24"/>
              </w:rPr>
              <w:t>darbība atbilst KL lietotajam terminam “</w:t>
            </w:r>
            <w:r w:rsidR="00321412" w:rsidRPr="00694ED3">
              <w:rPr>
                <w:rFonts w:ascii="Times New Roman" w:hAnsi="Times New Roman" w:cs="Times New Roman"/>
                <w:bCs/>
                <w:i/>
                <w:iCs/>
                <w:color w:val="000000" w:themeColor="text1"/>
                <w:sz w:val="24"/>
                <w:szCs w:val="24"/>
                <w:u w:val="single"/>
              </w:rPr>
              <w:t>pārvietošana</w:t>
            </w:r>
            <w:r w:rsidR="00321412" w:rsidRPr="00001E0B">
              <w:rPr>
                <w:rFonts w:ascii="Times New Roman" w:hAnsi="Times New Roman" w:cs="Times New Roman"/>
                <w:bCs/>
                <w:color w:val="000000" w:themeColor="text1"/>
                <w:sz w:val="24"/>
                <w:szCs w:val="24"/>
              </w:rPr>
              <w:t>”.</w:t>
            </w:r>
          </w:p>
          <w:p w14:paraId="1DC1C610" w14:textId="77777777" w:rsidR="00A16912" w:rsidRPr="00001E0B" w:rsidRDefault="00A16912" w:rsidP="00A16912">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p>
          <w:p w14:paraId="2DD821F7" w14:textId="0BD41819" w:rsidR="00A16912" w:rsidRPr="00001E0B" w:rsidRDefault="00A16912" w:rsidP="00A16912">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Ievērojot minēto, </w:t>
            </w:r>
            <w:r w:rsidRPr="00001E0B">
              <w:rPr>
                <w:rFonts w:ascii="Times New Roman" w:hAnsi="Times New Roman" w:cs="Times New Roman"/>
                <w:b/>
                <w:bCs/>
                <w:color w:val="000000" w:themeColor="text1"/>
                <w:sz w:val="24"/>
                <w:szCs w:val="24"/>
              </w:rPr>
              <w:t xml:space="preserve">likumprojekts paredz </w:t>
            </w:r>
            <w:r w:rsidRPr="00001E0B">
              <w:rPr>
                <w:rFonts w:ascii="Times New Roman" w:eastAsia="Calibri" w:hAnsi="Times New Roman" w:cs="Times New Roman"/>
                <w:b/>
                <w:bCs/>
                <w:iCs/>
                <w:color w:val="000000" w:themeColor="text1"/>
                <w:sz w:val="24"/>
                <w:szCs w:val="24"/>
              </w:rPr>
              <w:t xml:space="preserve">KL </w:t>
            </w:r>
            <w:r w:rsidR="00E22A0B" w:rsidRPr="00001E0B">
              <w:rPr>
                <w:rFonts w:ascii="Times New Roman" w:eastAsia="Calibri" w:hAnsi="Times New Roman" w:cs="Times New Roman"/>
                <w:b/>
                <w:bCs/>
                <w:color w:val="000000" w:themeColor="text1"/>
                <w:sz w:val="24"/>
                <w:szCs w:val="24"/>
              </w:rPr>
              <w:t>244</w:t>
            </w:r>
            <w:r w:rsidRPr="00001E0B">
              <w:rPr>
                <w:rFonts w:ascii="Times New Roman" w:eastAsia="Calibri" w:hAnsi="Times New Roman" w:cs="Times New Roman"/>
                <w:b/>
                <w:bCs/>
                <w:color w:val="000000" w:themeColor="text1"/>
                <w:sz w:val="24"/>
                <w:szCs w:val="24"/>
              </w:rPr>
              <w:t>.</w:t>
            </w:r>
            <w:r w:rsidRPr="00001E0B">
              <w:rPr>
                <w:rFonts w:ascii="Times New Roman" w:eastAsia="Calibri" w:hAnsi="Times New Roman" w:cs="Times New Roman"/>
                <w:b/>
                <w:bCs/>
                <w:iCs/>
                <w:color w:val="000000" w:themeColor="text1"/>
                <w:sz w:val="24"/>
                <w:szCs w:val="24"/>
              </w:rPr>
              <w:t> </w:t>
            </w:r>
            <w:r w:rsidRPr="00001E0B">
              <w:rPr>
                <w:rFonts w:ascii="Times New Roman" w:eastAsia="Calibri" w:hAnsi="Times New Roman" w:cs="Times New Roman"/>
                <w:b/>
                <w:bCs/>
                <w:color w:val="000000" w:themeColor="text1"/>
                <w:sz w:val="24"/>
                <w:szCs w:val="24"/>
              </w:rPr>
              <w:t xml:space="preserve">panta </w:t>
            </w:r>
            <w:r w:rsidRPr="00001E0B">
              <w:rPr>
                <w:rFonts w:ascii="Times New Roman" w:hAnsi="Times New Roman" w:cs="Times New Roman"/>
                <w:b/>
                <w:bCs/>
                <w:color w:val="000000" w:themeColor="text1"/>
                <w:sz w:val="24"/>
                <w:szCs w:val="24"/>
              </w:rPr>
              <w:t>pirmās daļas dispozīcijā ietvert darbību</w:t>
            </w:r>
            <w:r w:rsidR="004E06A8" w:rsidRPr="00001E0B">
              <w:rPr>
                <w:rFonts w:ascii="Times New Roman" w:hAnsi="Times New Roman" w:cs="Times New Roman"/>
                <w:b/>
                <w:bCs/>
                <w:color w:val="000000" w:themeColor="text1"/>
                <w:sz w:val="24"/>
                <w:szCs w:val="24"/>
              </w:rPr>
              <w:t xml:space="preserve"> -</w:t>
            </w:r>
            <w:r w:rsidRPr="00001E0B">
              <w:rPr>
                <w:rFonts w:ascii="Times New Roman" w:hAnsi="Times New Roman" w:cs="Times New Roman"/>
                <w:b/>
                <w:bCs/>
                <w:color w:val="000000" w:themeColor="text1"/>
                <w:sz w:val="24"/>
                <w:szCs w:val="24"/>
              </w:rPr>
              <w:t xml:space="preserve"> </w:t>
            </w:r>
            <w:r w:rsidR="0015580B" w:rsidRPr="00694ED3">
              <w:rPr>
                <w:rFonts w:ascii="Times New Roman" w:hAnsi="Times New Roman" w:cs="Times New Roman"/>
                <w:b/>
                <w:bCs/>
                <w:i/>
                <w:iCs/>
                <w:color w:val="000000" w:themeColor="text1"/>
                <w:sz w:val="24"/>
                <w:szCs w:val="24"/>
                <w:u w:val="single"/>
              </w:rPr>
              <w:t>iegūšana</w:t>
            </w:r>
            <w:r w:rsidR="0015580B" w:rsidRPr="00001E0B">
              <w:rPr>
                <w:rFonts w:ascii="Times New Roman" w:hAnsi="Times New Roman" w:cs="Times New Roman"/>
                <w:b/>
                <w:bCs/>
                <w:color w:val="000000" w:themeColor="text1"/>
                <w:sz w:val="24"/>
                <w:szCs w:val="24"/>
              </w:rPr>
              <w:t xml:space="preserve"> un </w:t>
            </w:r>
            <w:r w:rsidRPr="00694ED3">
              <w:rPr>
                <w:rFonts w:ascii="Times New Roman" w:hAnsi="Times New Roman" w:cs="Times New Roman"/>
                <w:b/>
                <w:bCs/>
                <w:i/>
                <w:iCs/>
                <w:color w:val="000000" w:themeColor="text1"/>
                <w:sz w:val="24"/>
                <w:szCs w:val="24"/>
                <w:u w:val="single"/>
              </w:rPr>
              <w:t>pārvietošana</w:t>
            </w:r>
            <w:r w:rsidRPr="00001E0B">
              <w:rPr>
                <w:rFonts w:ascii="Times New Roman" w:hAnsi="Times New Roman" w:cs="Times New Roman"/>
                <w:bCs/>
                <w:color w:val="000000" w:themeColor="text1"/>
                <w:sz w:val="24"/>
                <w:szCs w:val="24"/>
              </w:rPr>
              <w:t>.</w:t>
            </w:r>
          </w:p>
          <w:p w14:paraId="325DF5E6" w14:textId="3E5B31D9" w:rsidR="00A16912" w:rsidRDefault="00A16912" w:rsidP="00E22A0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4B942AEC" w14:textId="77777777" w:rsidR="00D45FE7" w:rsidRPr="00001E0B" w:rsidRDefault="00D45FE7" w:rsidP="00E22A0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5D9AE9DF" w14:textId="77777777" w:rsidR="00C11A30" w:rsidRDefault="003457AD"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3. </w:t>
            </w:r>
            <w:r w:rsidR="00A93B25" w:rsidRPr="00001E0B">
              <w:rPr>
                <w:rFonts w:ascii="Times New Roman" w:eastAsia="Calibri" w:hAnsi="Times New Roman" w:cs="Times New Roman"/>
                <w:color w:val="000000" w:themeColor="text1"/>
                <w:sz w:val="24"/>
                <w:szCs w:val="24"/>
              </w:rPr>
              <w:t>Direktīvas 9.</w:t>
            </w:r>
            <w:r w:rsidR="007E6B39" w:rsidRPr="00001E0B">
              <w:rPr>
                <w:rFonts w:ascii="Times New Roman" w:eastAsia="Calibri" w:hAnsi="Times New Roman" w:cs="Times New Roman"/>
                <w:color w:val="000000" w:themeColor="text1"/>
                <w:sz w:val="24"/>
                <w:szCs w:val="24"/>
              </w:rPr>
              <w:t xml:space="preserve">  </w:t>
            </w:r>
            <w:r w:rsidR="00A93B25" w:rsidRPr="00001E0B">
              <w:rPr>
                <w:rFonts w:ascii="Times New Roman" w:eastAsia="Calibri" w:hAnsi="Times New Roman" w:cs="Times New Roman"/>
                <w:color w:val="000000" w:themeColor="text1"/>
                <w:sz w:val="24"/>
                <w:szCs w:val="24"/>
              </w:rPr>
              <w:t>panta</w:t>
            </w:r>
            <w:r w:rsidR="008F7812" w:rsidRPr="00001E0B">
              <w:rPr>
                <w:rFonts w:ascii="Times New Roman" w:eastAsia="Calibri" w:hAnsi="Times New Roman" w:cs="Times New Roman"/>
                <w:color w:val="000000" w:themeColor="text1"/>
                <w:sz w:val="24"/>
                <w:szCs w:val="24"/>
              </w:rPr>
              <w:t xml:space="preserve"> “</w:t>
            </w:r>
            <w:r w:rsidR="007E6B39" w:rsidRPr="00001E0B">
              <w:rPr>
                <w:rFonts w:ascii="Times New Roman" w:eastAsia="Calibri" w:hAnsi="Times New Roman" w:cs="Times New Roman"/>
                <w:color w:val="000000" w:themeColor="text1"/>
                <w:sz w:val="24"/>
                <w:szCs w:val="24"/>
              </w:rPr>
              <w:t>Sodi fiziskām personām”</w:t>
            </w:r>
            <w:r w:rsidR="00A93B25" w:rsidRPr="00001E0B">
              <w:rPr>
                <w:rFonts w:ascii="Times New Roman" w:eastAsia="Calibri" w:hAnsi="Times New Roman" w:cs="Times New Roman"/>
                <w:color w:val="000000" w:themeColor="text1"/>
                <w:sz w:val="24"/>
                <w:szCs w:val="24"/>
              </w:rPr>
              <w:t xml:space="preserve"> 6</w:t>
            </w:r>
            <w:r w:rsidR="007E6B39" w:rsidRPr="00001E0B">
              <w:rPr>
                <w:rFonts w:ascii="Times New Roman" w:eastAsia="Calibri" w:hAnsi="Times New Roman" w:cs="Times New Roman"/>
                <w:color w:val="000000" w:themeColor="text1"/>
                <w:sz w:val="24"/>
                <w:szCs w:val="24"/>
              </w:rPr>
              <w:t>.  </w:t>
            </w:r>
            <w:r w:rsidR="00A93B25" w:rsidRPr="00001E0B">
              <w:rPr>
                <w:rFonts w:ascii="Times New Roman" w:eastAsia="Calibri" w:hAnsi="Times New Roman" w:cs="Times New Roman"/>
                <w:color w:val="000000" w:themeColor="text1"/>
                <w:sz w:val="24"/>
                <w:szCs w:val="24"/>
              </w:rPr>
              <w:t>punkts nosaka,</w:t>
            </w:r>
            <w:r w:rsidR="007E6B39" w:rsidRPr="00001E0B">
              <w:rPr>
                <w:rFonts w:ascii="Times New Roman" w:eastAsia="Calibri" w:hAnsi="Times New Roman" w:cs="Times New Roman"/>
                <w:color w:val="000000" w:themeColor="text1"/>
                <w:sz w:val="24"/>
                <w:szCs w:val="24"/>
              </w:rPr>
              <w:t xml:space="preserve"> </w:t>
            </w:r>
            <w:r w:rsidR="00C11A30">
              <w:rPr>
                <w:rFonts w:ascii="Times New Roman" w:eastAsia="Calibri" w:hAnsi="Times New Roman" w:cs="Times New Roman"/>
                <w:color w:val="000000" w:themeColor="text1"/>
                <w:sz w:val="24"/>
                <w:szCs w:val="24"/>
              </w:rPr>
              <w:t xml:space="preserve">ka </w:t>
            </w:r>
            <w:r w:rsidR="007E6B39" w:rsidRPr="00001E0B">
              <w:rPr>
                <w:rFonts w:ascii="Times New Roman" w:eastAsia="Calibri" w:hAnsi="Times New Roman" w:cs="Times New Roman"/>
                <w:color w:val="000000" w:themeColor="text1"/>
                <w:sz w:val="24"/>
                <w:szCs w:val="24"/>
              </w:rPr>
              <w:t>d</w:t>
            </w:r>
            <w:r w:rsidR="00A93B25" w:rsidRPr="00001E0B">
              <w:rPr>
                <w:rFonts w:ascii="Times New Roman" w:eastAsia="Calibri" w:hAnsi="Times New Roman" w:cs="Times New Roman"/>
                <w:color w:val="000000" w:themeColor="text1"/>
                <w:sz w:val="24"/>
                <w:szCs w:val="24"/>
              </w:rPr>
              <w:t xml:space="preserve">alībvalstis veic pasākumus, kas vajadzīgi, lai nodrošinātu, ka par 3.– 6. pantā minētajiem nodarījumiem piemērojamais maksimālais sods ir brīvības atņemšana uz vismaz </w:t>
            </w:r>
            <w:r w:rsidR="00A93B25" w:rsidRPr="00001E0B">
              <w:rPr>
                <w:rFonts w:ascii="Times New Roman" w:eastAsia="Calibri" w:hAnsi="Times New Roman" w:cs="Times New Roman"/>
                <w:color w:val="000000" w:themeColor="text1"/>
                <w:sz w:val="24"/>
                <w:szCs w:val="24"/>
                <w:u w:val="single"/>
              </w:rPr>
              <w:t>pieciem</w:t>
            </w:r>
            <w:r w:rsidR="00A93B25" w:rsidRPr="00001E0B">
              <w:rPr>
                <w:rFonts w:ascii="Times New Roman" w:eastAsia="Calibri" w:hAnsi="Times New Roman" w:cs="Times New Roman"/>
                <w:color w:val="000000" w:themeColor="text1"/>
                <w:sz w:val="24"/>
                <w:szCs w:val="24"/>
              </w:rPr>
              <w:t xml:space="preserve"> gadiem, ja tie ir izdarīti, darbojoties </w:t>
            </w:r>
            <w:r w:rsidR="00A93B25" w:rsidRPr="00001E0B">
              <w:rPr>
                <w:rFonts w:ascii="Times New Roman" w:eastAsia="Calibri" w:hAnsi="Times New Roman" w:cs="Times New Roman"/>
                <w:color w:val="000000" w:themeColor="text1"/>
                <w:sz w:val="24"/>
                <w:szCs w:val="24"/>
                <w:u w:val="single"/>
              </w:rPr>
              <w:t>noziedzīgā organizācijā</w:t>
            </w:r>
            <w:r w:rsidR="00A93B25" w:rsidRPr="00001E0B">
              <w:rPr>
                <w:rFonts w:ascii="Times New Roman" w:eastAsia="Calibri" w:hAnsi="Times New Roman" w:cs="Times New Roman"/>
                <w:color w:val="000000" w:themeColor="text1"/>
                <w:sz w:val="24"/>
                <w:szCs w:val="24"/>
              </w:rPr>
              <w:t>, kā definēts Pamatlēmumā 2008/841/TI, bet neatkarīgi no tajā paredzētā soda.</w:t>
            </w:r>
            <w:r w:rsidR="00356B5D" w:rsidRPr="00001E0B">
              <w:rPr>
                <w:rFonts w:ascii="Times New Roman" w:eastAsia="Calibri" w:hAnsi="Times New Roman" w:cs="Times New Roman"/>
                <w:color w:val="000000" w:themeColor="text1"/>
                <w:sz w:val="24"/>
                <w:szCs w:val="24"/>
              </w:rPr>
              <w:t xml:space="preserve"> KL par visiem noziedzīgajiem nodarījumiem paredzēta brīvības atņemšana, kā arī brīvības atņemšanai alternatīvi sodu veidi</w:t>
            </w:r>
            <w:r w:rsidR="00406536" w:rsidRPr="00001E0B">
              <w:rPr>
                <w:rFonts w:ascii="Times New Roman" w:eastAsia="Calibri" w:hAnsi="Times New Roman" w:cs="Times New Roman"/>
                <w:color w:val="000000" w:themeColor="text1"/>
                <w:sz w:val="24"/>
                <w:szCs w:val="24"/>
              </w:rPr>
              <w:t xml:space="preserve">. </w:t>
            </w:r>
          </w:p>
          <w:p w14:paraId="0DF653A5" w14:textId="10D23F53" w:rsidR="00C11A30" w:rsidRDefault="00C11A30"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5BA4CE01" w14:textId="79E69420" w:rsidR="00C82373" w:rsidRPr="00C82373" w:rsidRDefault="00C82373" w:rsidP="00C82373">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rPr>
              <w:t xml:space="preserve">Darba grupa secināja, ka KL </w:t>
            </w:r>
            <w:r w:rsidR="00E413FE" w:rsidRPr="00C82373">
              <w:rPr>
                <w:rFonts w:ascii="Times New Roman" w:hAnsi="Times New Roman" w:cs="Times New Roman"/>
                <w:color w:val="000000" w:themeColor="text1"/>
                <w:sz w:val="24"/>
                <w:szCs w:val="24"/>
              </w:rPr>
              <w:t>177.</w:t>
            </w:r>
            <w:r w:rsidR="00E413FE" w:rsidRPr="00C82373">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r w:rsidR="00E413FE" w:rsidRPr="00C82373">
              <w:rPr>
                <w:rFonts w:ascii="Times New Roman" w:hAnsi="Times New Roman" w:cs="Times New Roman"/>
                <w:color w:val="000000" w:themeColor="text1"/>
                <w:sz w:val="24"/>
                <w:szCs w:val="24"/>
              </w:rPr>
              <w:t>pant</w:t>
            </w:r>
            <w:r>
              <w:rPr>
                <w:rFonts w:ascii="Times New Roman" w:hAnsi="Times New Roman" w:cs="Times New Roman"/>
                <w:color w:val="000000" w:themeColor="text1"/>
                <w:sz w:val="24"/>
                <w:szCs w:val="24"/>
              </w:rPr>
              <w:t>a “</w:t>
            </w:r>
            <w:r w:rsidR="00E413FE" w:rsidRPr="00C82373">
              <w:rPr>
                <w:rFonts w:ascii="Times New Roman" w:hAnsi="Times New Roman" w:cs="Times New Roman"/>
                <w:color w:val="000000" w:themeColor="text1"/>
                <w:sz w:val="24"/>
                <w:szCs w:val="24"/>
              </w:rPr>
              <w:t>Krāpšana automatizētā datu apstrādes sistēmā</w:t>
            </w:r>
            <w:r>
              <w:rPr>
                <w:rFonts w:ascii="Times New Roman" w:hAnsi="Times New Roman" w:cs="Times New Roman"/>
                <w:color w:val="000000" w:themeColor="text1"/>
                <w:sz w:val="24"/>
                <w:szCs w:val="24"/>
              </w:rPr>
              <w:t>”</w:t>
            </w:r>
            <w:r w:rsidR="00E413FE" w:rsidRPr="00C82373">
              <w:rPr>
                <w:rFonts w:ascii="Times New Roman" w:hAnsi="Times New Roman" w:cs="Times New Roman"/>
                <w:color w:val="000000" w:themeColor="text1"/>
                <w:sz w:val="24"/>
                <w:szCs w:val="24"/>
              </w:rPr>
              <w:t xml:space="preserve"> trešajā daļā, 193.</w:t>
            </w:r>
            <w:r>
              <w:rPr>
                <w:rFonts w:ascii="Times New Roman" w:hAnsi="Times New Roman" w:cs="Times New Roman"/>
                <w:color w:val="000000" w:themeColor="text1"/>
                <w:sz w:val="24"/>
                <w:szCs w:val="24"/>
              </w:rPr>
              <w:t xml:space="preserve"> </w:t>
            </w:r>
            <w:r w:rsidR="00E413FE" w:rsidRPr="00C82373">
              <w:rPr>
                <w:rFonts w:ascii="Times New Roman" w:hAnsi="Times New Roman" w:cs="Times New Roman"/>
                <w:color w:val="000000" w:themeColor="text1"/>
                <w:sz w:val="24"/>
                <w:szCs w:val="24"/>
              </w:rPr>
              <w:t>pant</w:t>
            </w:r>
            <w:r>
              <w:rPr>
                <w:rFonts w:ascii="Times New Roman" w:hAnsi="Times New Roman" w:cs="Times New Roman"/>
                <w:color w:val="000000" w:themeColor="text1"/>
                <w:sz w:val="24"/>
                <w:szCs w:val="24"/>
              </w:rPr>
              <w:t>a “</w:t>
            </w:r>
            <w:r w:rsidR="00E413FE" w:rsidRPr="00C82373">
              <w:rPr>
                <w:rFonts w:ascii="Times New Roman" w:hAnsi="Times New Roman" w:cs="Times New Roman"/>
                <w:color w:val="000000" w:themeColor="text1"/>
                <w:sz w:val="24"/>
                <w:szCs w:val="24"/>
              </w:rPr>
              <w:t>Nelikumīgas darbības ar finanšu instrumentiem un maksāšanas līdzekļiem</w:t>
            </w:r>
            <w:r>
              <w:rPr>
                <w:rFonts w:ascii="Times New Roman" w:hAnsi="Times New Roman" w:cs="Times New Roman"/>
                <w:color w:val="000000" w:themeColor="text1"/>
                <w:sz w:val="24"/>
                <w:szCs w:val="24"/>
              </w:rPr>
              <w:t>”</w:t>
            </w:r>
            <w:r w:rsidR="00E413FE" w:rsidRPr="00C82373">
              <w:rPr>
                <w:rFonts w:ascii="Times New Roman" w:hAnsi="Times New Roman" w:cs="Times New Roman"/>
                <w:color w:val="000000" w:themeColor="text1"/>
                <w:sz w:val="24"/>
                <w:szCs w:val="24"/>
              </w:rPr>
              <w:t xml:space="preserve"> ceturtajā daļā, 193.</w:t>
            </w:r>
            <w:r w:rsidR="00E413FE" w:rsidRPr="00C82373">
              <w:rPr>
                <w:rFonts w:ascii="Times New Roman" w:hAnsi="Times New Roman" w:cs="Times New Roman"/>
                <w:color w:val="000000" w:themeColor="text1"/>
                <w:sz w:val="24"/>
                <w:szCs w:val="24"/>
                <w:vertAlign w:val="superscript"/>
              </w:rPr>
              <w:t>1</w:t>
            </w:r>
            <w:r w:rsidR="00E413FE" w:rsidRPr="00C82373">
              <w:rPr>
                <w:rFonts w:ascii="Times New Roman" w:hAnsi="Times New Roman" w:cs="Times New Roman"/>
                <w:color w:val="000000" w:themeColor="text1"/>
                <w:sz w:val="24"/>
                <w:szCs w:val="24"/>
              </w:rPr>
              <w:t xml:space="preserve"> pant</w:t>
            </w:r>
            <w:r>
              <w:rPr>
                <w:rFonts w:ascii="Times New Roman" w:hAnsi="Times New Roman" w:cs="Times New Roman"/>
                <w:color w:val="000000" w:themeColor="text1"/>
                <w:sz w:val="24"/>
                <w:szCs w:val="24"/>
              </w:rPr>
              <w:t>a</w:t>
            </w:r>
            <w:r w:rsidR="00E413FE" w:rsidRPr="00C823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E413FE" w:rsidRPr="00C82373">
              <w:rPr>
                <w:rFonts w:ascii="Times New Roman" w:hAnsi="Times New Roman" w:cs="Times New Roman"/>
                <w:color w:val="000000" w:themeColor="text1"/>
                <w:sz w:val="24"/>
                <w:szCs w:val="24"/>
              </w:rPr>
              <w:t>Datu, programmatūras un iekārtu iegūšana, izgatavošana, izplatīšana, izmantošana un glabāšana nelikumīgām darbībām ar finanšu instrumentiem un maksāšanas līdzekļiem</w:t>
            </w:r>
            <w:r>
              <w:rPr>
                <w:rFonts w:ascii="Times New Roman" w:hAnsi="Times New Roman" w:cs="Times New Roman"/>
                <w:color w:val="000000" w:themeColor="text1"/>
                <w:sz w:val="24"/>
                <w:szCs w:val="24"/>
              </w:rPr>
              <w:t>”</w:t>
            </w:r>
            <w:r w:rsidR="00E413FE" w:rsidRPr="00C82373">
              <w:rPr>
                <w:rFonts w:ascii="Times New Roman" w:hAnsi="Times New Roman" w:cs="Times New Roman"/>
                <w:color w:val="000000" w:themeColor="text1"/>
                <w:sz w:val="24"/>
                <w:szCs w:val="24"/>
              </w:rPr>
              <w:t xml:space="preserve"> trešajā daļā</w:t>
            </w:r>
            <w:r>
              <w:rPr>
                <w:rFonts w:ascii="Times New Roman" w:hAnsi="Times New Roman" w:cs="Times New Roman"/>
                <w:color w:val="000000" w:themeColor="text1"/>
                <w:sz w:val="24"/>
                <w:szCs w:val="24"/>
              </w:rPr>
              <w:t xml:space="preserve"> un</w:t>
            </w:r>
            <w:r w:rsidRPr="00C82373">
              <w:rPr>
                <w:rFonts w:ascii="Times New Roman" w:hAnsi="Times New Roman" w:cs="Times New Roman"/>
                <w:color w:val="000000" w:themeColor="text1"/>
                <w:sz w:val="24"/>
                <w:szCs w:val="24"/>
              </w:rPr>
              <w:t xml:space="preserve"> </w:t>
            </w:r>
            <w:r w:rsidRPr="00C82373">
              <w:rPr>
                <w:rFonts w:ascii="Times New Roman" w:eastAsia="Times New Roman" w:hAnsi="Times New Roman" w:cs="Times New Roman"/>
                <w:color w:val="000000" w:themeColor="text1"/>
                <w:sz w:val="24"/>
                <w:szCs w:val="24"/>
                <w:lang w:eastAsia="lv-LV"/>
              </w:rPr>
              <w:t>243.</w:t>
            </w:r>
            <w:r>
              <w:rPr>
                <w:rFonts w:ascii="Times New Roman" w:eastAsia="Times New Roman" w:hAnsi="Times New Roman" w:cs="Times New Roman"/>
                <w:color w:val="000000" w:themeColor="text1"/>
                <w:sz w:val="24"/>
                <w:szCs w:val="24"/>
                <w:lang w:eastAsia="lv-LV"/>
              </w:rPr>
              <w:t xml:space="preserve"> </w:t>
            </w:r>
            <w:r w:rsidRPr="00C82373">
              <w:rPr>
                <w:rFonts w:ascii="Times New Roman" w:eastAsia="Times New Roman" w:hAnsi="Times New Roman" w:cs="Times New Roman"/>
                <w:color w:val="000000" w:themeColor="text1"/>
                <w:sz w:val="24"/>
                <w:szCs w:val="24"/>
                <w:lang w:eastAsia="lv-LV"/>
              </w:rPr>
              <w:t>pant</w:t>
            </w:r>
            <w:r>
              <w:rPr>
                <w:rFonts w:ascii="Times New Roman" w:eastAsia="Times New Roman" w:hAnsi="Times New Roman" w:cs="Times New Roman"/>
                <w:color w:val="000000" w:themeColor="text1"/>
                <w:sz w:val="24"/>
                <w:szCs w:val="24"/>
                <w:lang w:eastAsia="lv-LV"/>
              </w:rPr>
              <w:t>a</w:t>
            </w:r>
            <w:r w:rsidRPr="00C8237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w:t>
            </w:r>
            <w:r w:rsidRPr="00C82373">
              <w:rPr>
                <w:rFonts w:ascii="Times New Roman" w:eastAsia="Times New Roman" w:hAnsi="Times New Roman" w:cs="Times New Roman"/>
                <w:color w:val="000000" w:themeColor="text1"/>
                <w:sz w:val="24"/>
                <w:szCs w:val="24"/>
                <w:lang w:eastAsia="lv-LV"/>
              </w:rPr>
              <w:t>Automatizētas datu apstrādes sistēmas darbības traucēšana un nelikumīga rīcība ar šajā sistēmā iekļauto informāciju</w:t>
            </w:r>
            <w:r>
              <w:rPr>
                <w:rFonts w:ascii="Times New Roman" w:eastAsia="Times New Roman" w:hAnsi="Times New Roman" w:cs="Times New Roman"/>
                <w:color w:val="000000" w:themeColor="text1"/>
                <w:sz w:val="24"/>
                <w:szCs w:val="24"/>
                <w:lang w:eastAsia="lv-LV"/>
              </w:rPr>
              <w:t>”</w:t>
            </w:r>
            <w:r w:rsidRPr="00C82373">
              <w:rPr>
                <w:rFonts w:ascii="Times New Roman" w:eastAsia="Times New Roman" w:hAnsi="Times New Roman" w:cs="Times New Roman"/>
                <w:color w:val="000000" w:themeColor="text1"/>
                <w:sz w:val="24"/>
                <w:szCs w:val="24"/>
                <w:lang w:eastAsia="lv-LV"/>
              </w:rPr>
              <w:t xml:space="preserve"> piektajā daļā</w:t>
            </w:r>
            <w:r>
              <w:rPr>
                <w:rFonts w:ascii="Times New Roman" w:eastAsia="Times New Roman" w:hAnsi="Times New Roman" w:cs="Times New Roman"/>
                <w:color w:val="000000" w:themeColor="text1"/>
                <w:sz w:val="24"/>
                <w:szCs w:val="24"/>
                <w:lang w:eastAsia="lv-LV"/>
              </w:rPr>
              <w:t xml:space="preserve"> ir ietverta organizētas grupas kvalificējošā pazīme, paredzot par to brīvības atņemšanu, kas ilgāka par 5 gadiem. </w:t>
            </w:r>
            <w:r w:rsidRPr="00C82373">
              <w:rPr>
                <w:rFonts w:ascii="Times New Roman" w:eastAsia="Times New Roman" w:hAnsi="Times New Roman" w:cs="Times New Roman"/>
                <w:color w:val="000000" w:themeColor="text1"/>
                <w:sz w:val="24"/>
                <w:szCs w:val="24"/>
                <w:lang w:eastAsia="lv-LV"/>
              </w:rPr>
              <w:t xml:space="preserve"> </w:t>
            </w:r>
          </w:p>
          <w:p w14:paraId="7F4DAE45" w14:textId="5C7FE11A" w:rsidR="00E413FE" w:rsidRPr="00A970D5" w:rsidRDefault="00E413FE" w:rsidP="00E413FE">
            <w:pPr>
              <w:pStyle w:val="tv2132"/>
              <w:spacing w:line="240" w:lineRule="auto"/>
              <w:jc w:val="both"/>
              <w:rPr>
                <w:sz w:val="24"/>
                <w:szCs w:val="24"/>
              </w:rPr>
            </w:pPr>
          </w:p>
          <w:p w14:paraId="4ECDF3DD" w14:textId="1DCD8018" w:rsidR="009005B8" w:rsidRPr="00C82373" w:rsidRDefault="00C82373"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C82373">
              <w:rPr>
                <w:rFonts w:ascii="Times New Roman" w:eastAsia="Times New Roman" w:hAnsi="Times New Roman"/>
                <w:color w:val="000000" w:themeColor="text1"/>
                <w:sz w:val="24"/>
                <w:szCs w:val="24"/>
                <w:lang w:eastAsia="lv-LV"/>
              </w:rPr>
              <w:t xml:space="preserve">Vienlaikus darba grupa secināja, ka </w:t>
            </w:r>
            <w:r w:rsidR="00B123EB" w:rsidRPr="00C82373">
              <w:rPr>
                <w:rFonts w:ascii="Times New Roman" w:eastAsia="Calibri" w:hAnsi="Times New Roman" w:cs="Times New Roman"/>
                <w:color w:val="000000" w:themeColor="text1"/>
                <w:sz w:val="24"/>
                <w:szCs w:val="24"/>
              </w:rPr>
              <w:t>KL 241.</w:t>
            </w:r>
            <w:r w:rsidR="004F1827" w:rsidRPr="00C82373">
              <w:rPr>
                <w:rFonts w:ascii="Times New Roman" w:eastAsia="Calibri" w:hAnsi="Times New Roman" w:cs="Times New Roman"/>
                <w:color w:val="000000" w:themeColor="text1"/>
                <w:sz w:val="24"/>
                <w:szCs w:val="24"/>
              </w:rPr>
              <w:t xml:space="preserve">  </w:t>
            </w:r>
            <w:r w:rsidR="00B123EB" w:rsidRPr="00C82373">
              <w:rPr>
                <w:rFonts w:ascii="Times New Roman" w:eastAsia="Calibri" w:hAnsi="Times New Roman" w:cs="Times New Roman"/>
                <w:color w:val="000000" w:themeColor="text1"/>
                <w:sz w:val="24"/>
                <w:szCs w:val="24"/>
              </w:rPr>
              <w:t>pant</w:t>
            </w:r>
            <w:r w:rsidRPr="00C82373">
              <w:rPr>
                <w:rFonts w:ascii="Times New Roman" w:eastAsia="Calibri" w:hAnsi="Times New Roman" w:cs="Times New Roman"/>
                <w:color w:val="000000" w:themeColor="text1"/>
                <w:sz w:val="24"/>
                <w:szCs w:val="24"/>
              </w:rPr>
              <w:t>ā</w:t>
            </w:r>
            <w:r w:rsidR="00CC7EB3" w:rsidRPr="00C82373">
              <w:rPr>
                <w:rFonts w:ascii="Times New Roman" w:eastAsia="Calibri" w:hAnsi="Times New Roman" w:cs="Times New Roman"/>
                <w:color w:val="000000" w:themeColor="text1"/>
                <w:sz w:val="24"/>
                <w:szCs w:val="24"/>
              </w:rPr>
              <w:t xml:space="preserve"> </w:t>
            </w:r>
            <w:r w:rsidR="00E413FE" w:rsidRPr="00C82373">
              <w:rPr>
                <w:rFonts w:ascii="Times New Roman" w:eastAsia="Calibri" w:hAnsi="Times New Roman" w:cs="Times New Roman"/>
                <w:color w:val="000000" w:themeColor="text1"/>
                <w:sz w:val="24"/>
                <w:szCs w:val="24"/>
              </w:rPr>
              <w:t>“</w:t>
            </w:r>
            <w:r w:rsidR="00E413FE" w:rsidRPr="00C82373">
              <w:rPr>
                <w:rFonts w:ascii="Times New Roman" w:eastAsia="Times New Roman" w:hAnsi="Times New Roman"/>
                <w:color w:val="000000" w:themeColor="text1"/>
                <w:sz w:val="24"/>
                <w:szCs w:val="24"/>
                <w:lang w:eastAsia="lv-LV"/>
              </w:rPr>
              <w:t>Patvaļīga piekļūšana automatizētai datu apstrādes sistēmai”</w:t>
            </w:r>
            <w:r w:rsidRPr="00C82373">
              <w:rPr>
                <w:rFonts w:ascii="Times New Roman" w:eastAsia="Calibri" w:hAnsi="Times New Roman" w:cs="Times New Roman"/>
                <w:color w:val="000000" w:themeColor="text1"/>
                <w:sz w:val="24"/>
                <w:szCs w:val="24"/>
              </w:rPr>
              <w:t xml:space="preserve"> un </w:t>
            </w:r>
            <w:r w:rsidR="00715C98" w:rsidRPr="00C82373">
              <w:rPr>
                <w:rFonts w:ascii="Times New Roman" w:eastAsia="Calibri" w:hAnsi="Times New Roman" w:cs="Times New Roman"/>
                <w:color w:val="000000" w:themeColor="text1"/>
                <w:sz w:val="24"/>
                <w:szCs w:val="24"/>
              </w:rPr>
              <w:t>244. pant</w:t>
            </w:r>
            <w:r w:rsidRPr="00C82373">
              <w:rPr>
                <w:rFonts w:ascii="Times New Roman" w:eastAsia="Calibri" w:hAnsi="Times New Roman" w:cs="Times New Roman"/>
                <w:color w:val="000000" w:themeColor="text1"/>
                <w:sz w:val="24"/>
                <w:szCs w:val="24"/>
              </w:rPr>
              <w:t>ā</w:t>
            </w:r>
            <w:r w:rsidR="00715C98" w:rsidRPr="00C82373">
              <w:rPr>
                <w:rFonts w:ascii="Times New Roman" w:eastAsia="Calibri" w:hAnsi="Times New Roman" w:cs="Times New Roman"/>
                <w:color w:val="000000" w:themeColor="text1"/>
                <w:sz w:val="24"/>
                <w:szCs w:val="24"/>
              </w:rPr>
              <w:t xml:space="preserve"> “Nelikumīgas darbības ar automatizētas datu apstrādes sistēmas resursu ietekmēšanas ierīcēm”</w:t>
            </w:r>
            <w:r>
              <w:rPr>
                <w:rFonts w:ascii="Times New Roman" w:eastAsia="Calibri" w:hAnsi="Times New Roman" w:cs="Times New Roman"/>
                <w:color w:val="000000" w:themeColor="text1"/>
                <w:sz w:val="24"/>
                <w:szCs w:val="24"/>
              </w:rPr>
              <w:t xml:space="preserve"> nav</w:t>
            </w:r>
            <w:r w:rsidR="009A20CF" w:rsidRPr="00C82373">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lv-LV"/>
              </w:rPr>
              <w:t xml:space="preserve">ietverta organizētas grupas kvalificējošā pazīme, kas neatbilst </w:t>
            </w:r>
            <w:r w:rsidRPr="00001E0B">
              <w:rPr>
                <w:rFonts w:ascii="Times New Roman" w:eastAsia="Calibri" w:hAnsi="Times New Roman" w:cs="Times New Roman"/>
                <w:color w:val="000000" w:themeColor="text1"/>
                <w:sz w:val="24"/>
                <w:szCs w:val="24"/>
              </w:rPr>
              <w:t>Direktīvas 9.</w:t>
            </w:r>
            <w:r>
              <w:rPr>
                <w:rFonts w:ascii="Times New Roman" w:eastAsia="Calibri" w:hAnsi="Times New Roman" w:cs="Times New Roman"/>
                <w:color w:val="000000" w:themeColor="text1"/>
                <w:sz w:val="24"/>
                <w:szCs w:val="24"/>
              </w:rPr>
              <w:t xml:space="preserve"> </w:t>
            </w:r>
            <w:r w:rsidRPr="00001E0B">
              <w:rPr>
                <w:rFonts w:ascii="Times New Roman" w:eastAsia="Calibri" w:hAnsi="Times New Roman" w:cs="Times New Roman"/>
                <w:color w:val="000000" w:themeColor="text1"/>
                <w:sz w:val="24"/>
                <w:szCs w:val="24"/>
              </w:rPr>
              <w:t>panta “Sodi fiziskām personām” 6.</w:t>
            </w:r>
            <w:r>
              <w:rPr>
                <w:rFonts w:ascii="Times New Roman" w:eastAsia="Calibri" w:hAnsi="Times New Roman" w:cs="Times New Roman"/>
                <w:color w:val="000000" w:themeColor="text1"/>
                <w:sz w:val="24"/>
                <w:szCs w:val="24"/>
              </w:rPr>
              <w:t xml:space="preserve"> </w:t>
            </w:r>
            <w:r w:rsidRPr="00001E0B">
              <w:rPr>
                <w:rFonts w:ascii="Times New Roman" w:eastAsia="Calibri" w:hAnsi="Times New Roman" w:cs="Times New Roman"/>
                <w:color w:val="000000" w:themeColor="text1"/>
                <w:sz w:val="24"/>
                <w:szCs w:val="24"/>
              </w:rPr>
              <w:t>punkt</w:t>
            </w:r>
            <w:r>
              <w:rPr>
                <w:rFonts w:ascii="Times New Roman" w:eastAsia="Calibri" w:hAnsi="Times New Roman" w:cs="Times New Roman"/>
                <w:color w:val="000000" w:themeColor="text1"/>
                <w:sz w:val="24"/>
                <w:szCs w:val="24"/>
              </w:rPr>
              <w:t>ā noteiktajam.</w:t>
            </w:r>
          </w:p>
          <w:p w14:paraId="093C02F2" w14:textId="77777777" w:rsidR="009005B8" w:rsidRPr="00001E0B" w:rsidRDefault="009005B8"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48F7BDCE" w14:textId="2187F21B" w:rsidR="00EE54E5" w:rsidRPr="00001E0B" w:rsidRDefault="00362DCC" w:rsidP="009005B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01E0B">
              <w:rPr>
                <w:rFonts w:ascii="Times New Roman" w:eastAsia="Calibri" w:hAnsi="Times New Roman" w:cs="Times New Roman"/>
                <w:color w:val="000000" w:themeColor="text1"/>
                <w:sz w:val="24"/>
                <w:szCs w:val="24"/>
              </w:rPr>
              <w:t xml:space="preserve">Ievērojot minēto, </w:t>
            </w:r>
            <w:r w:rsidRPr="006667BE">
              <w:rPr>
                <w:rFonts w:ascii="Times New Roman" w:eastAsia="Calibri" w:hAnsi="Times New Roman" w:cs="Times New Roman"/>
                <w:b/>
                <w:bCs/>
                <w:color w:val="000000" w:themeColor="text1"/>
                <w:sz w:val="24"/>
                <w:szCs w:val="24"/>
              </w:rPr>
              <w:t>likumprojekts paredz papildināt KL</w:t>
            </w:r>
            <w:r w:rsidR="00EE54E5" w:rsidRPr="006667BE">
              <w:rPr>
                <w:rFonts w:ascii="Times New Roman" w:eastAsia="Calibri" w:hAnsi="Times New Roman" w:cs="Times New Roman"/>
                <w:b/>
                <w:bCs/>
                <w:color w:val="000000" w:themeColor="text1"/>
                <w:sz w:val="24"/>
                <w:szCs w:val="24"/>
              </w:rPr>
              <w:t xml:space="preserve"> 241. panta trešo daļu un 244.panta otro daļu ar </w:t>
            </w:r>
            <w:r w:rsidR="00231202" w:rsidRPr="006667BE">
              <w:rPr>
                <w:rFonts w:ascii="Times New Roman" w:eastAsia="Calibri" w:hAnsi="Times New Roman" w:cs="Times New Roman"/>
                <w:b/>
                <w:bCs/>
                <w:color w:val="000000" w:themeColor="text1"/>
                <w:sz w:val="24"/>
                <w:szCs w:val="24"/>
              </w:rPr>
              <w:t xml:space="preserve">kvalificējošu </w:t>
            </w:r>
            <w:r w:rsidR="005F2860" w:rsidRPr="006667BE">
              <w:rPr>
                <w:rFonts w:ascii="Times New Roman" w:eastAsia="Calibri" w:hAnsi="Times New Roman" w:cs="Times New Roman"/>
                <w:b/>
                <w:bCs/>
                <w:color w:val="000000" w:themeColor="text1"/>
                <w:sz w:val="24"/>
                <w:szCs w:val="24"/>
              </w:rPr>
              <w:t xml:space="preserve">pazīmi - </w:t>
            </w:r>
            <w:r w:rsidR="00EE54E5" w:rsidRPr="006667BE">
              <w:rPr>
                <w:rFonts w:ascii="Times New Roman" w:eastAsia="Calibri" w:hAnsi="Times New Roman" w:cs="Times New Roman"/>
                <w:b/>
                <w:bCs/>
                <w:i/>
                <w:iCs/>
                <w:color w:val="000000" w:themeColor="text1"/>
                <w:sz w:val="24"/>
                <w:szCs w:val="24"/>
              </w:rPr>
              <w:t>organizēt</w:t>
            </w:r>
            <w:r w:rsidR="005F2860" w:rsidRPr="006667BE">
              <w:rPr>
                <w:rFonts w:ascii="Times New Roman" w:eastAsia="Calibri" w:hAnsi="Times New Roman" w:cs="Times New Roman"/>
                <w:b/>
                <w:bCs/>
                <w:i/>
                <w:iCs/>
                <w:color w:val="000000" w:themeColor="text1"/>
                <w:sz w:val="24"/>
                <w:szCs w:val="24"/>
              </w:rPr>
              <w:t>a</w:t>
            </w:r>
            <w:r w:rsidR="00EE54E5" w:rsidRPr="006667BE">
              <w:rPr>
                <w:rFonts w:ascii="Times New Roman" w:eastAsia="Calibri" w:hAnsi="Times New Roman" w:cs="Times New Roman"/>
                <w:b/>
                <w:bCs/>
                <w:i/>
                <w:iCs/>
                <w:color w:val="000000" w:themeColor="text1"/>
                <w:sz w:val="24"/>
                <w:szCs w:val="24"/>
              </w:rPr>
              <w:t xml:space="preserve"> grupa</w:t>
            </w:r>
            <w:r w:rsidR="00C82373" w:rsidRPr="006667BE">
              <w:rPr>
                <w:rFonts w:ascii="Times New Roman" w:eastAsia="Calibri" w:hAnsi="Times New Roman" w:cs="Times New Roman"/>
                <w:b/>
                <w:bCs/>
                <w:color w:val="000000" w:themeColor="text1"/>
                <w:sz w:val="24"/>
                <w:szCs w:val="24"/>
              </w:rPr>
              <w:t xml:space="preserve">, tādējādi paredzot par to brīvības atņemšanas sodu </w:t>
            </w:r>
            <w:r w:rsidR="006667BE" w:rsidRPr="006667BE">
              <w:rPr>
                <w:rFonts w:ascii="Times New Roman" w:eastAsia="Calibri" w:hAnsi="Times New Roman" w:cs="Times New Roman"/>
                <w:b/>
                <w:bCs/>
                <w:color w:val="000000" w:themeColor="text1"/>
                <w:sz w:val="24"/>
                <w:szCs w:val="24"/>
                <w:u w:val="single"/>
              </w:rPr>
              <w:t>līdz 5 gadiem</w:t>
            </w:r>
            <w:r w:rsidR="005319DA" w:rsidRPr="00001E0B">
              <w:rPr>
                <w:rFonts w:ascii="Times New Roman" w:eastAsia="Calibri" w:hAnsi="Times New Roman" w:cs="Times New Roman"/>
                <w:color w:val="000000" w:themeColor="text1"/>
                <w:sz w:val="24"/>
                <w:szCs w:val="24"/>
              </w:rPr>
              <w:t>.</w:t>
            </w:r>
            <w:r w:rsidR="00EE54E5" w:rsidRPr="00001E0B">
              <w:rPr>
                <w:rFonts w:ascii="Times New Roman" w:eastAsia="Calibri" w:hAnsi="Times New Roman" w:cs="Times New Roman"/>
                <w:color w:val="000000" w:themeColor="text1"/>
                <w:sz w:val="24"/>
                <w:szCs w:val="24"/>
              </w:rPr>
              <w:t xml:space="preserve"> </w:t>
            </w:r>
          </w:p>
          <w:p w14:paraId="5C5AD502" w14:textId="0E3F7874" w:rsidR="00520324" w:rsidRDefault="00520324" w:rsidP="002165A6">
            <w:pPr>
              <w:autoSpaceDE w:val="0"/>
              <w:autoSpaceDN w:val="0"/>
              <w:adjustRightInd w:val="0"/>
              <w:spacing w:after="0" w:line="240" w:lineRule="auto"/>
              <w:ind w:firstLine="364"/>
              <w:jc w:val="both"/>
              <w:rPr>
                <w:rFonts w:ascii="Times New Roman" w:eastAsia="Calibri" w:hAnsi="Times New Roman" w:cs="Times New Roman"/>
                <w:color w:val="000000" w:themeColor="text1"/>
                <w:sz w:val="24"/>
                <w:szCs w:val="24"/>
              </w:rPr>
            </w:pPr>
          </w:p>
          <w:p w14:paraId="33FCB004" w14:textId="77777777" w:rsidR="00D45FE7" w:rsidRPr="00001E0B" w:rsidRDefault="00D45FE7" w:rsidP="002165A6">
            <w:pPr>
              <w:autoSpaceDE w:val="0"/>
              <w:autoSpaceDN w:val="0"/>
              <w:adjustRightInd w:val="0"/>
              <w:spacing w:after="0" w:line="240" w:lineRule="auto"/>
              <w:ind w:firstLine="364"/>
              <w:jc w:val="both"/>
              <w:rPr>
                <w:rFonts w:ascii="Times New Roman" w:eastAsia="Calibri" w:hAnsi="Times New Roman" w:cs="Times New Roman"/>
                <w:color w:val="000000" w:themeColor="text1"/>
                <w:sz w:val="24"/>
                <w:szCs w:val="24"/>
              </w:rPr>
            </w:pPr>
          </w:p>
          <w:p w14:paraId="4A121FFF" w14:textId="23717A9B" w:rsidR="00953B90" w:rsidRDefault="002165A6" w:rsidP="009005B8">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E0B">
              <w:rPr>
                <w:rFonts w:ascii="Times New Roman" w:eastAsia="Calibri" w:hAnsi="Times New Roman" w:cs="Times New Roman"/>
                <w:iCs/>
                <w:color w:val="000000" w:themeColor="text1"/>
                <w:sz w:val="24"/>
                <w:szCs w:val="24"/>
              </w:rPr>
              <w:t>4</w:t>
            </w:r>
            <w:r w:rsidR="00E8755E" w:rsidRPr="00001E0B">
              <w:rPr>
                <w:rFonts w:ascii="Times New Roman" w:eastAsia="Calibri" w:hAnsi="Times New Roman" w:cs="Times New Roman"/>
                <w:iCs/>
                <w:color w:val="000000" w:themeColor="text1"/>
                <w:sz w:val="24"/>
                <w:szCs w:val="24"/>
              </w:rPr>
              <w:t xml:space="preserve">. </w:t>
            </w:r>
            <w:r w:rsidR="00602BE5" w:rsidRPr="00001E0B">
              <w:rPr>
                <w:rFonts w:ascii="Times New Roman" w:eastAsia="Calibri" w:hAnsi="Times New Roman" w:cs="Times New Roman"/>
                <w:iCs/>
                <w:color w:val="000000" w:themeColor="text1"/>
                <w:sz w:val="24"/>
                <w:szCs w:val="24"/>
              </w:rPr>
              <w:t xml:space="preserve">Direktīvas </w:t>
            </w:r>
            <w:r w:rsidR="00B34F17" w:rsidRPr="00001E0B">
              <w:rPr>
                <w:rFonts w:ascii="Times New Roman" w:eastAsia="Calibri" w:hAnsi="Times New Roman" w:cs="Times New Roman"/>
                <w:iCs/>
                <w:color w:val="000000" w:themeColor="text1"/>
                <w:sz w:val="24"/>
                <w:szCs w:val="24"/>
              </w:rPr>
              <w:t>20</w:t>
            </w:r>
            <w:r w:rsidR="00602BE5" w:rsidRPr="00001E0B">
              <w:rPr>
                <w:rFonts w:ascii="Times New Roman" w:eastAsia="Calibri" w:hAnsi="Times New Roman" w:cs="Times New Roman"/>
                <w:iCs/>
                <w:color w:val="000000" w:themeColor="text1"/>
                <w:sz w:val="24"/>
                <w:szCs w:val="24"/>
              </w:rPr>
              <w:t xml:space="preserve">. panta </w:t>
            </w:r>
            <w:r w:rsidR="00384C42" w:rsidRPr="00001E0B">
              <w:rPr>
                <w:rFonts w:ascii="Times New Roman" w:eastAsia="Calibri" w:hAnsi="Times New Roman" w:cs="Times New Roman"/>
                <w:iCs/>
                <w:color w:val="000000" w:themeColor="text1"/>
                <w:sz w:val="24"/>
                <w:szCs w:val="24"/>
              </w:rPr>
              <w:t>“</w:t>
            </w:r>
            <w:r w:rsidR="00602BE5" w:rsidRPr="00001E0B">
              <w:rPr>
                <w:rFonts w:ascii="Times New Roman" w:eastAsia="Calibri" w:hAnsi="Times New Roman" w:cs="Times New Roman"/>
                <w:iCs/>
                <w:color w:val="000000" w:themeColor="text1"/>
                <w:sz w:val="24"/>
                <w:szCs w:val="24"/>
              </w:rPr>
              <w:t>Transponēšana</w:t>
            </w:r>
            <w:r w:rsidR="00384C42" w:rsidRPr="00001E0B">
              <w:rPr>
                <w:rFonts w:ascii="Times New Roman" w:eastAsia="Calibri" w:hAnsi="Times New Roman" w:cs="Times New Roman"/>
                <w:iCs/>
                <w:color w:val="000000" w:themeColor="text1"/>
                <w:sz w:val="24"/>
                <w:szCs w:val="24"/>
              </w:rPr>
              <w:t xml:space="preserve">” </w:t>
            </w:r>
            <w:r w:rsidR="00602BE5" w:rsidRPr="00001E0B">
              <w:rPr>
                <w:rFonts w:ascii="Times New Roman" w:eastAsia="Calibri" w:hAnsi="Times New Roman" w:cs="Times New Roman"/>
                <w:iCs/>
                <w:color w:val="000000" w:themeColor="text1"/>
                <w:sz w:val="24"/>
                <w:szCs w:val="24"/>
              </w:rPr>
              <w:t>1. punktā noteikts, ka</w:t>
            </w:r>
            <w:r w:rsidR="00953B90">
              <w:rPr>
                <w:rFonts w:ascii="Times New Roman" w:eastAsia="Calibri" w:hAnsi="Times New Roman" w:cs="Times New Roman"/>
                <w:iCs/>
                <w:color w:val="000000" w:themeColor="text1"/>
                <w:sz w:val="24"/>
                <w:szCs w:val="24"/>
              </w:rPr>
              <w:t>d</w:t>
            </w:r>
            <w:r w:rsidR="00602BE5" w:rsidRPr="00001E0B">
              <w:rPr>
                <w:rFonts w:ascii="Times New Roman" w:eastAsia="Calibri" w:hAnsi="Times New Roman" w:cs="Times New Roman"/>
                <w:iCs/>
                <w:color w:val="000000" w:themeColor="text1"/>
                <w:sz w:val="24"/>
                <w:szCs w:val="24"/>
              </w:rPr>
              <w:t xml:space="preserve"> dalībvalstis pieņem minētos noteikumus, tajos ietver atsauci uz šo direktīvu vai arī šādu atsauci pievieno to oficiālajai </w:t>
            </w:r>
            <w:r w:rsidR="00602BE5" w:rsidRPr="00953B90">
              <w:rPr>
                <w:rFonts w:ascii="Times New Roman" w:eastAsia="Calibri" w:hAnsi="Times New Roman" w:cs="Times New Roman"/>
                <w:iCs/>
                <w:color w:val="000000" w:themeColor="text1"/>
                <w:sz w:val="24"/>
                <w:szCs w:val="24"/>
              </w:rPr>
              <w:t>publikācijai.</w:t>
            </w:r>
            <w:r w:rsidR="00602BE5" w:rsidRPr="00953B90">
              <w:rPr>
                <w:rFonts w:ascii="Times New Roman" w:hAnsi="Times New Roman" w:cs="Times New Roman"/>
                <w:color w:val="000000" w:themeColor="text1"/>
                <w:sz w:val="24"/>
                <w:szCs w:val="24"/>
              </w:rPr>
              <w:t xml:space="preserve"> </w:t>
            </w:r>
            <w:r w:rsidR="00953B90" w:rsidRPr="00953B90">
              <w:rPr>
                <w:rFonts w:ascii="Times New Roman" w:hAnsi="Times New Roman" w:cs="Times New Roman"/>
                <w:color w:val="444444"/>
                <w:sz w:val="24"/>
                <w:szCs w:val="24"/>
              </w:rPr>
              <w:t>Dalībvalstis nosaka paņēmienus, kā izdarāma šāda atsauce.</w:t>
            </w:r>
          </w:p>
          <w:p w14:paraId="39E46F9B" w14:textId="77777777" w:rsidR="00953B90" w:rsidRDefault="00953B90" w:rsidP="009005B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D98D04A" w14:textId="34624B03" w:rsidR="001D593A" w:rsidRPr="00001E0B" w:rsidRDefault="00602BE5" w:rsidP="009005B8">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r w:rsidRPr="00001E0B">
              <w:rPr>
                <w:rFonts w:ascii="Times New Roman" w:hAnsi="Times New Roman" w:cs="Times New Roman"/>
                <w:color w:val="000000" w:themeColor="text1"/>
                <w:sz w:val="24"/>
                <w:szCs w:val="24"/>
              </w:rPr>
              <w:t xml:space="preserve">Ievērojot minēto, </w:t>
            </w:r>
            <w:r w:rsidRPr="00953B90">
              <w:rPr>
                <w:rFonts w:ascii="Times New Roman" w:hAnsi="Times New Roman" w:cs="Times New Roman"/>
                <w:b/>
                <w:bCs/>
                <w:color w:val="000000" w:themeColor="text1"/>
                <w:sz w:val="24"/>
                <w:szCs w:val="24"/>
              </w:rPr>
              <w:t>likumprojekts paredz p</w:t>
            </w:r>
            <w:r w:rsidRPr="00953B90">
              <w:rPr>
                <w:rFonts w:ascii="Times New Roman" w:eastAsia="Calibri" w:hAnsi="Times New Roman" w:cs="Times New Roman"/>
                <w:b/>
                <w:bCs/>
                <w:iCs/>
                <w:color w:val="000000" w:themeColor="text1"/>
                <w:sz w:val="24"/>
                <w:szCs w:val="24"/>
              </w:rPr>
              <w:t>apildināt KL ar informatīvo atsauci uz Direktīvu</w:t>
            </w:r>
            <w:r w:rsidRPr="00001E0B">
              <w:rPr>
                <w:rFonts w:ascii="Times New Roman" w:eastAsia="Calibri" w:hAnsi="Times New Roman" w:cs="Times New Roman"/>
                <w:iCs/>
                <w:color w:val="000000" w:themeColor="text1"/>
                <w:sz w:val="24"/>
                <w:szCs w:val="24"/>
              </w:rPr>
              <w:t>.</w:t>
            </w:r>
          </w:p>
        </w:tc>
      </w:tr>
      <w:tr w:rsidR="00F038DF" w:rsidRPr="00001E0B" w14:paraId="7F84AF6C"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2CB305A7"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lastRenderedPageBreak/>
              <w:t>3.</w:t>
            </w:r>
          </w:p>
        </w:tc>
        <w:tc>
          <w:tcPr>
            <w:tcW w:w="1543" w:type="pct"/>
            <w:gridSpan w:val="3"/>
            <w:tcBorders>
              <w:top w:val="outset" w:sz="6" w:space="0" w:color="auto"/>
              <w:left w:val="outset" w:sz="6" w:space="0" w:color="auto"/>
              <w:bottom w:val="outset" w:sz="6" w:space="0" w:color="auto"/>
              <w:right w:val="outset" w:sz="6" w:space="0" w:color="auto"/>
            </w:tcBorders>
            <w:hideMark/>
          </w:tcPr>
          <w:p w14:paraId="6AEC93C2"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217" w:type="pct"/>
            <w:gridSpan w:val="2"/>
            <w:tcBorders>
              <w:top w:val="outset" w:sz="6" w:space="0" w:color="auto"/>
              <w:left w:val="outset" w:sz="6" w:space="0" w:color="auto"/>
              <w:bottom w:val="outset" w:sz="6" w:space="0" w:color="auto"/>
              <w:right w:val="outset" w:sz="6" w:space="0" w:color="auto"/>
            </w:tcBorders>
            <w:hideMark/>
          </w:tcPr>
          <w:p w14:paraId="10ED6D3E" w14:textId="6BD85CD2" w:rsidR="00E5323B" w:rsidRPr="00001E0B" w:rsidRDefault="00C2415E" w:rsidP="00DC3BFA">
            <w:pPr>
              <w:spacing w:after="0" w:line="240" w:lineRule="auto"/>
              <w:jc w:val="both"/>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Likumprojektu izstrādāja Tieslietu ministrija.</w:t>
            </w:r>
            <w:r w:rsidR="00F10870" w:rsidRPr="00001E0B">
              <w:rPr>
                <w:rFonts w:ascii="Times New Roman" w:hAnsi="Times New Roman" w:cs="Times New Roman"/>
                <w:color w:val="000000" w:themeColor="text1"/>
                <w:sz w:val="24"/>
                <w:szCs w:val="24"/>
              </w:rPr>
              <w:t xml:space="preserve"> </w:t>
            </w:r>
            <w:r w:rsidR="00F10870" w:rsidRPr="00001E0B">
              <w:rPr>
                <w:rFonts w:ascii="Times New Roman" w:eastAsia="Times New Roman" w:hAnsi="Times New Roman" w:cs="Times New Roman"/>
                <w:color w:val="000000" w:themeColor="text1"/>
                <w:sz w:val="24"/>
                <w:szCs w:val="24"/>
                <w:lang w:eastAsia="lv-LV"/>
              </w:rPr>
              <w:t>Likumprojekts izskatīts un atbalstīts</w:t>
            </w:r>
            <w:r w:rsidR="008B741A" w:rsidRPr="00001E0B">
              <w:rPr>
                <w:rFonts w:ascii="Times New Roman" w:eastAsia="Times New Roman" w:hAnsi="Times New Roman" w:cs="Times New Roman"/>
                <w:color w:val="000000" w:themeColor="text1"/>
                <w:sz w:val="24"/>
                <w:szCs w:val="24"/>
                <w:lang w:eastAsia="lv-LV"/>
              </w:rPr>
              <w:t xml:space="preserve"> </w:t>
            </w:r>
            <w:r w:rsidR="00F10870" w:rsidRPr="00001E0B">
              <w:rPr>
                <w:rFonts w:ascii="Times New Roman" w:eastAsia="Times New Roman" w:hAnsi="Times New Roman" w:cs="Times New Roman"/>
                <w:color w:val="000000" w:themeColor="text1"/>
                <w:sz w:val="24"/>
                <w:szCs w:val="24"/>
                <w:lang w:eastAsia="lv-LV"/>
              </w:rPr>
              <w:t>darba grupā</w:t>
            </w:r>
            <w:r w:rsidR="009A7802" w:rsidRPr="00001E0B">
              <w:rPr>
                <w:rFonts w:ascii="Times New Roman" w:eastAsia="Times New Roman" w:hAnsi="Times New Roman" w:cs="Times New Roman"/>
                <w:color w:val="000000" w:themeColor="text1"/>
                <w:sz w:val="24"/>
                <w:szCs w:val="24"/>
                <w:lang w:eastAsia="lv-LV"/>
              </w:rPr>
              <w:t>.</w:t>
            </w:r>
            <w:r w:rsidR="00F10870" w:rsidRPr="00001E0B">
              <w:rPr>
                <w:rFonts w:ascii="Times New Roman" w:eastAsia="Times New Roman" w:hAnsi="Times New Roman" w:cs="Times New Roman"/>
                <w:color w:val="000000" w:themeColor="text1"/>
                <w:sz w:val="24"/>
                <w:szCs w:val="24"/>
                <w:lang w:eastAsia="lv-LV"/>
              </w:rPr>
              <w:t xml:space="preserve"> </w:t>
            </w:r>
            <w:r w:rsidR="009A7802" w:rsidRPr="00001E0B">
              <w:rPr>
                <w:rFonts w:ascii="Times New Roman" w:eastAsia="Times New Roman" w:hAnsi="Times New Roman" w:cs="Times New Roman"/>
                <w:color w:val="000000" w:themeColor="text1"/>
                <w:sz w:val="24"/>
                <w:szCs w:val="24"/>
                <w:lang w:eastAsia="lv-LV"/>
              </w:rPr>
              <w:t>Tajā</w:t>
            </w:r>
            <w:r w:rsidR="00F10870" w:rsidRPr="00001E0B">
              <w:rPr>
                <w:rFonts w:ascii="Times New Roman" w:eastAsia="Times New Roman" w:hAnsi="Times New Roman" w:cs="Times New Roman"/>
                <w:color w:val="000000" w:themeColor="text1"/>
                <w:sz w:val="24"/>
                <w:szCs w:val="24"/>
                <w:lang w:eastAsia="lv-LV"/>
              </w:rPr>
              <w:t xml:space="preserve"> piedalās pārstāvji no Iekšlietu ministrijas, Augstākās tiesas, Ģenerālprokuratūras, Valsts policijas, Rīgas apgabaltiesas,</w:t>
            </w:r>
            <w:r w:rsidR="00E74D39" w:rsidRPr="00001E0B">
              <w:rPr>
                <w:rFonts w:ascii="Times New Roman" w:hAnsi="Times New Roman" w:cs="Times New Roman"/>
                <w:color w:val="000000" w:themeColor="text1"/>
                <w:sz w:val="24"/>
                <w:szCs w:val="24"/>
              </w:rPr>
              <w:t xml:space="preserve"> </w:t>
            </w:r>
            <w:r w:rsidR="00E74D39" w:rsidRPr="00001E0B">
              <w:rPr>
                <w:rFonts w:ascii="Times New Roman" w:eastAsia="Times New Roman" w:hAnsi="Times New Roman" w:cs="Times New Roman"/>
                <w:color w:val="000000" w:themeColor="text1"/>
                <w:sz w:val="24"/>
                <w:szCs w:val="24"/>
                <w:lang w:eastAsia="lv-LV"/>
              </w:rPr>
              <w:t>Kurzemes apgabaltiesas,</w:t>
            </w:r>
            <w:r w:rsidR="00F10870" w:rsidRPr="00001E0B">
              <w:rPr>
                <w:rFonts w:ascii="Times New Roman" w:eastAsia="Times New Roman" w:hAnsi="Times New Roman" w:cs="Times New Roman"/>
                <w:color w:val="000000" w:themeColor="text1"/>
                <w:sz w:val="24"/>
                <w:szCs w:val="24"/>
                <w:lang w:eastAsia="lv-LV"/>
              </w:rPr>
              <w:t xml:space="preserve"> </w:t>
            </w:r>
            <w:r w:rsidR="00E17CCF" w:rsidRPr="00001E0B">
              <w:rPr>
                <w:rFonts w:ascii="Times New Roman" w:eastAsia="Times New Roman" w:hAnsi="Times New Roman" w:cs="Times New Roman"/>
                <w:color w:val="000000" w:themeColor="text1"/>
                <w:sz w:val="24"/>
                <w:szCs w:val="24"/>
                <w:lang w:eastAsia="lv-LV"/>
              </w:rPr>
              <w:t xml:space="preserve">Zemgales apgabaltiesas, </w:t>
            </w:r>
            <w:r w:rsidR="00E74D39" w:rsidRPr="00001E0B">
              <w:rPr>
                <w:rFonts w:ascii="Times New Roman" w:eastAsia="Times New Roman" w:hAnsi="Times New Roman" w:cs="Times New Roman"/>
                <w:color w:val="000000" w:themeColor="text1"/>
                <w:sz w:val="24"/>
                <w:szCs w:val="24"/>
                <w:lang w:eastAsia="lv-LV"/>
              </w:rPr>
              <w:t xml:space="preserve">Rīgas pilsētas Vidzemes priekšpilsētas tiesas, Rīgas pilsētas Latgales priekšpilsētas tiesas, </w:t>
            </w:r>
            <w:r w:rsidR="00F10870" w:rsidRPr="00001E0B">
              <w:rPr>
                <w:rFonts w:ascii="Times New Roman" w:eastAsia="Times New Roman" w:hAnsi="Times New Roman" w:cs="Times New Roman"/>
                <w:color w:val="000000" w:themeColor="text1"/>
                <w:sz w:val="24"/>
                <w:szCs w:val="24"/>
                <w:lang w:eastAsia="lv-LV"/>
              </w:rPr>
              <w:t>Latvijas Universitātes, Saeimas Juridiskā biroja, Korupcijas novēršanas un apkarošanas biroja</w:t>
            </w:r>
            <w:r w:rsidR="00284DDA" w:rsidRPr="00001E0B">
              <w:rPr>
                <w:rFonts w:ascii="Times New Roman" w:eastAsia="Times New Roman" w:hAnsi="Times New Roman" w:cs="Times New Roman"/>
                <w:color w:val="000000" w:themeColor="text1"/>
                <w:sz w:val="24"/>
                <w:szCs w:val="24"/>
                <w:lang w:eastAsia="lv-LV"/>
              </w:rPr>
              <w:t xml:space="preserve"> </w:t>
            </w:r>
            <w:r w:rsidR="00F10870" w:rsidRPr="00001E0B">
              <w:rPr>
                <w:rFonts w:ascii="Times New Roman" w:eastAsia="Times New Roman" w:hAnsi="Times New Roman" w:cs="Times New Roman"/>
                <w:color w:val="000000" w:themeColor="text1"/>
                <w:sz w:val="24"/>
                <w:szCs w:val="24"/>
                <w:lang w:eastAsia="lv-LV"/>
              </w:rPr>
              <w:t xml:space="preserve">un Latvijas Zvērinātu advokātu padomes, kā arī </w:t>
            </w:r>
            <w:r w:rsidR="009A7802" w:rsidRPr="00001E0B">
              <w:rPr>
                <w:rFonts w:ascii="Times New Roman" w:eastAsia="Times New Roman" w:hAnsi="Times New Roman" w:cs="Times New Roman"/>
                <w:color w:val="000000" w:themeColor="text1"/>
                <w:sz w:val="24"/>
                <w:szCs w:val="24"/>
                <w:lang w:eastAsia="lv-LV"/>
              </w:rPr>
              <w:t xml:space="preserve">pieaicinātie </w:t>
            </w:r>
            <w:r w:rsidR="00F10870" w:rsidRPr="00001E0B">
              <w:rPr>
                <w:rFonts w:ascii="Times New Roman" w:eastAsia="Times New Roman" w:hAnsi="Times New Roman" w:cs="Times New Roman"/>
                <w:color w:val="000000" w:themeColor="text1"/>
                <w:sz w:val="24"/>
                <w:szCs w:val="24"/>
                <w:lang w:eastAsia="lv-LV"/>
              </w:rPr>
              <w:t xml:space="preserve">pārstāvji no </w:t>
            </w:r>
            <w:r w:rsidR="009A7802" w:rsidRPr="00001E0B">
              <w:rPr>
                <w:rFonts w:ascii="Times New Roman" w:eastAsia="Times New Roman" w:hAnsi="Times New Roman" w:cs="Times New Roman"/>
                <w:color w:val="000000" w:themeColor="text1"/>
                <w:sz w:val="24"/>
                <w:szCs w:val="24"/>
                <w:lang w:eastAsia="lv-LV"/>
              </w:rPr>
              <w:t>Finanšu ministrijas</w:t>
            </w:r>
            <w:r w:rsidR="00B46CAE" w:rsidRPr="00001E0B">
              <w:rPr>
                <w:rFonts w:ascii="Times New Roman" w:eastAsia="Times New Roman" w:hAnsi="Times New Roman" w:cs="Times New Roman"/>
                <w:color w:val="000000" w:themeColor="text1"/>
                <w:sz w:val="24"/>
                <w:szCs w:val="24"/>
                <w:lang w:eastAsia="lv-LV"/>
              </w:rPr>
              <w:t xml:space="preserve">, </w:t>
            </w:r>
            <w:r w:rsidR="001D0899" w:rsidRPr="00001E0B">
              <w:rPr>
                <w:rFonts w:ascii="Times New Roman" w:eastAsia="Times New Roman" w:hAnsi="Times New Roman" w:cs="Times New Roman"/>
                <w:color w:val="000000" w:themeColor="text1"/>
                <w:sz w:val="24"/>
                <w:szCs w:val="24"/>
                <w:lang w:eastAsia="lv-LV"/>
              </w:rPr>
              <w:t xml:space="preserve">Valsts ieņēmu dienesta, Latvijas Zvērinātu tiesu izpildītāju padomes un </w:t>
            </w:r>
            <w:r w:rsidR="00B46CAE" w:rsidRPr="00001E0B">
              <w:rPr>
                <w:rFonts w:ascii="Times New Roman" w:eastAsia="Times New Roman" w:hAnsi="Times New Roman" w:cs="Times New Roman"/>
                <w:color w:val="000000" w:themeColor="text1"/>
                <w:sz w:val="24"/>
                <w:szCs w:val="24"/>
                <w:lang w:eastAsia="lv-LV"/>
              </w:rPr>
              <w:t>Valsts probācijas dienesta</w:t>
            </w:r>
            <w:r w:rsidR="00F10870" w:rsidRPr="00001E0B">
              <w:rPr>
                <w:rFonts w:ascii="Times New Roman" w:eastAsia="Times New Roman" w:hAnsi="Times New Roman" w:cs="Times New Roman"/>
                <w:color w:val="000000" w:themeColor="text1"/>
                <w:sz w:val="24"/>
                <w:szCs w:val="24"/>
                <w:lang w:eastAsia="lv-LV"/>
              </w:rPr>
              <w:t>.</w:t>
            </w:r>
          </w:p>
        </w:tc>
      </w:tr>
      <w:tr w:rsidR="00F038DF" w:rsidRPr="00001E0B" w14:paraId="6526D823"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204AC284"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4.</w:t>
            </w:r>
          </w:p>
        </w:tc>
        <w:tc>
          <w:tcPr>
            <w:tcW w:w="1543" w:type="pct"/>
            <w:gridSpan w:val="3"/>
            <w:tcBorders>
              <w:top w:val="outset" w:sz="6" w:space="0" w:color="auto"/>
              <w:left w:val="outset" w:sz="6" w:space="0" w:color="auto"/>
              <w:bottom w:val="outset" w:sz="6" w:space="0" w:color="auto"/>
              <w:right w:val="outset" w:sz="6" w:space="0" w:color="auto"/>
            </w:tcBorders>
            <w:hideMark/>
          </w:tcPr>
          <w:p w14:paraId="6F14F43A"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Cita informācija</w:t>
            </w:r>
          </w:p>
        </w:tc>
        <w:tc>
          <w:tcPr>
            <w:tcW w:w="3217" w:type="pct"/>
            <w:gridSpan w:val="2"/>
            <w:tcBorders>
              <w:top w:val="outset" w:sz="6" w:space="0" w:color="auto"/>
              <w:left w:val="outset" w:sz="6" w:space="0" w:color="auto"/>
              <w:bottom w:val="outset" w:sz="6" w:space="0" w:color="auto"/>
              <w:right w:val="outset" w:sz="6" w:space="0" w:color="auto"/>
            </w:tcBorders>
            <w:hideMark/>
          </w:tcPr>
          <w:p w14:paraId="11EA50B5" w14:textId="77777777" w:rsidR="00E5323B" w:rsidRPr="00001E0B" w:rsidRDefault="00F038DF" w:rsidP="00DC3BFA">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Nav</w:t>
            </w:r>
            <w:r w:rsidR="00C2415E" w:rsidRPr="00001E0B">
              <w:rPr>
                <w:rFonts w:ascii="Times New Roman" w:eastAsia="Times New Roman" w:hAnsi="Times New Roman" w:cs="Times New Roman"/>
                <w:iCs/>
                <w:color w:val="000000" w:themeColor="text1"/>
                <w:sz w:val="24"/>
                <w:szCs w:val="24"/>
                <w:lang w:eastAsia="lv-LV"/>
              </w:rPr>
              <w:t>.</w:t>
            </w:r>
          </w:p>
        </w:tc>
      </w:tr>
      <w:tr w:rsidR="00F038DF" w:rsidRPr="00001E0B" w14:paraId="56F865BE"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666F4D61" w14:textId="6827056B" w:rsidR="00C01BEE" w:rsidRPr="00001E0B" w:rsidRDefault="00E5323B"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lastRenderedPageBreak/>
              <w:t xml:space="preserve">  </w:t>
            </w:r>
            <w:r w:rsidRPr="00001E0B">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F038DF" w:rsidRPr="00001E0B" w14:paraId="51B00DA0"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12640C42"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1.</w:t>
            </w:r>
          </w:p>
        </w:tc>
        <w:tc>
          <w:tcPr>
            <w:tcW w:w="1294" w:type="pct"/>
            <w:gridSpan w:val="2"/>
            <w:tcBorders>
              <w:top w:val="outset" w:sz="6" w:space="0" w:color="auto"/>
              <w:left w:val="outset" w:sz="6" w:space="0" w:color="auto"/>
              <w:bottom w:val="outset" w:sz="6" w:space="0" w:color="auto"/>
              <w:right w:val="outset" w:sz="6" w:space="0" w:color="auto"/>
            </w:tcBorders>
            <w:hideMark/>
          </w:tcPr>
          <w:p w14:paraId="2336F879"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466" w:type="pct"/>
            <w:gridSpan w:val="3"/>
            <w:tcBorders>
              <w:top w:val="outset" w:sz="6" w:space="0" w:color="auto"/>
              <w:left w:val="outset" w:sz="6" w:space="0" w:color="auto"/>
              <w:bottom w:val="outset" w:sz="6" w:space="0" w:color="auto"/>
              <w:right w:val="outset" w:sz="6" w:space="0" w:color="auto"/>
            </w:tcBorders>
            <w:hideMark/>
          </w:tcPr>
          <w:p w14:paraId="0EE71227" w14:textId="1658C740" w:rsidR="00F038DF" w:rsidRPr="00937B35" w:rsidRDefault="00A80CE4" w:rsidP="00937B35">
            <w:pPr>
              <w:pStyle w:val="Default"/>
              <w:contextualSpacing/>
              <w:jc w:val="both"/>
              <w:rPr>
                <w:rFonts w:ascii="Times New Roman" w:hAnsi="Times New Roman" w:cs="Times New Roman"/>
                <w:b/>
                <w:bCs/>
                <w:lang w:val="lv-LV"/>
              </w:rPr>
            </w:pPr>
            <w:r w:rsidRPr="00937B35">
              <w:rPr>
                <w:rFonts w:ascii="Times New Roman" w:eastAsia="Times New Roman" w:hAnsi="Times New Roman" w:cs="Times New Roman"/>
                <w:color w:val="000000" w:themeColor="text1"/>
                <w:lang w:val="lv-LV" w:eastAsia="lv-LV"/>
              </w:rPr>
              <w:t>Ar likumprojektu preventīvi tiks aizsargāta indivīda un sabiedrības drošība no noziedzīgiem nodarījumiem</w:t>
            </w:r>
            <w:r w:rsidR="00937B35" w:rsidRPr="00937B35">
              <w:rPr>
                <w:rFonts w:ascii="Times New Roman" w:hAnsi="Times New Roman" w:cs="Times New Roman"/>
                <w:lang w:val="lv-LV" w:eastAsia="lv-LV"/>
              </w:rPr>
              <w:t xml:space="preserve">, </w:t>
            </w:r>
            <w:r w:rsidRPr="00937B35">
              <w:rPr>
                <w:rFonts w:ascii="Times New Roman" w:eastAsia="Times New Roman" w:hAnsi="Times New Roman" w:cs="Times New Roman"/>
                <w:color w:val="000000" w:themeColor="text1"/>
                <w:lang w:val="lv-LV" w:eastAsia="lv-LV"/>
              </w:rPr>
              <w:t>savukārt noziedzīga nodarījuma izdarītājs tiks saukts pie kriminālatbildības atbilstoši noziedzīgā nodarījuma kaitīgumam.</w:t>
            </w:r>
          </w:p>
        </w:tc>
      </w:tr>
      <w:tr w:rsidR="00F038DF" w:rsidRPr="00001E0B" w14:paraId="25AD33C5"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6A079A73"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2.</w:t>
            </w:r>
          </w:p>
        </w:tc>
        <w:tc>
          <w:tcPr>
            <w:tcW w:w="1294" w:type="pct"/>
            <w:gridSpan w:val="2"/>
            <w:tcBorders>
              <w:top w:val="outset" w:sz="6" w:space="0" w:color="auto"/>
              <w:left w:val="outset" w:sz="6" w:space="0" w:color="auto"/>
              <w:bottom w:val="outset" w:sz="6" w:space="0" w:color="auto"/>
              <w:right w:val="outset" w:sz="6" w:space="0" w:color="auto"/>
            </w:tcBorders>
            <w:hideMark/>
          </w:tcPr>
          <w:p w14:paraId="40BD1A20"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466" w:type="pct"/>
            <w:gridSpan w:val="3"/>
            <w:tcBorders>
              <w:top w:val="outset" w:sz="6" w:space="0" w:color="auto"/>
              <w:left w:val="outset" w:sz="6" w:space="0" w:color="auto"/>
              <w:bottom w:val="outset" w:sz="6" w:space="0" w:color="auto"/>
              <w:right w:val="outset" w:sz="6" w:space="0" w:color="auto"/>
            </w:tcBorders>
          </w:tcPr>
          <w:p w14:paraId="63B158EC" w14:textId="3DF1F725" w:rsidR="00F038DF" w:rsidRPr="00001E0B" w:rsidRDefault="00A80CE4" w:rsidP="00DC3BFA">
            <w:pPr>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 xml:space="preserve">Ar </w:t>
            </w:r>
            <w:r w:rsidRPr="00937B35">
              <w:rPr>
                <w:rFonts w:ascii="Times New Roman" w:eastAsia="Times New Roman" w:hAnsi="Times New Roman" w:cs="Times New Roman"/>
                <w:color w:val="000000" w:themeColor="text1"/>
                <w:sz w:val="24"/>
                <w:szCs w:val="24"/>
                <w:lang w:eastAsia="lv-LV"/>
              </w:rPr>
              <w:t xml:space="preserve">Likumprojektu tiks pastiprināta </w:t>
            </w:r>
            <w:r w:rsidR="00DA443C" w:rsidRPr="00937B35">
              <w:rPr>
                <w:rFonts w:ascii="Times New Roman" w:eastAsia="Times New Roman" w:hAnsi="Times New Roman" w:cs="Times New Roman"/>
                <w:color w:val="000000" w:themeColor="text1"/>
                <w:sz w:val="24"/>
                <w:szCs w:val="24"/>
                <w:lang w:eastAsia="lv-LV"/>
              </w:rPr>
              <w:t>Latvija Republikas aizsardzība par noziedzīg</w:t>
            </w:r>
            <w:r w:rsidR="00213107" w:rsidRPr="00937B35">
              <w:rPr>
                <w:rFonts w:ascii="Times New Roman" w:eastAsia="Times New Roman" w:hAnsi="Times New Roman" w:cs="Times New Roman"/>
                <w:color w:val="000000" w:themeColor="text1"/>
                <w:sz w:val="24"/>
                <w:szCs w:val="24"/>
                <w:lang w:eastAsia="lv-LV"/>
              </w:rPr>
              <w:t>iem</w:t>
            </w:r>
            <w:r w:rsidR="00DA443C" w:rsidRPr="00937B35">
              <w:rPr>
                <w:rFonts w:ascii="Times New Roman" w:eastAsia="Times New Roman" w:hAnsi="Times New Roman" w:cs="Times New Roman"/>
                <w:color w:val="000000" w:themeColor="text1"/>
                <w:sz w:val="24"/>
                <w:szCs w:val="24"/>
                <w:lang w:eastAsia="lv-LV"/>
              </w:rPr>
              <w:t xml:space="preserve"> nodarījum</w:t>
            </w:r>
            <w:r w:rsidR="00213107" w:rsidRPr="00937B35">
              <w:rPr>
                <w:rFonts w:ascii="Times New Roman" w:eastAsia="Times New Roman" w:hAnsi="Times New Roman" w:cs="Times New Roman"/>
                <w:color w:val="000000" w:themeColor="text1"/>
                <w:sz w:val="24"/>
                <w:szCs w:val="24"/>
                <w:lang w:eastAsia="lv-LV"/>
              </w:rPr>
              <w:t xml:space="preserve">iem, </w:t>
            </w:r>
            <w:r w:rsidR="00937B35" w:rsidRPr="00937B35">
              <w:rPr>
                <w:rFonts w:ascii="Times New Roman" w:hAnsi="Times New Roman" w:cs="Times New Roman"/>
                <w:color w:val="000000" w:themeColor="text1"/>
                <w:sz w:val="24"/>
                <w:szCs w:val="24"/>
                <w:lang w:eastAsia="lv-LV"/>
              </w:rPr>
              <w:t xml:space="preserve">kas saistīti ar </w:t>
            </w:r>
            <w:r w:rsidR="00937B35" w:rsidRPr="00937B35">
              <w:rPr>
                <w:rFonts w:ascii="Times New Roman" w:hAnsi="Times New Roman" w:cs="Times New Roman"/>
                <w:color w:val="000000" w:themeColor="text1"/>
                <w:sz w:val="24"/>
                <w:szCs w:val="24"/>
              </w:rPr>
              <w:t>bezskaidras naudas maksāšanas līdzekļu krāpšanu un viltošanu</w:t>
            </w:r>
            <w:r w:rsidR="00DA443C" w:rsidRPr="00937B35">
              <w:rPr>
                <w:rFonts w:ascii="Times New Roman" w:eastAsia="Times New Roman" w:hAnsi="Times New Roman" w:cs="Times New Roman"/>
                <w:color w:val="000000" w:themeColor="text1"/>
                <w:sz w:val="24"/>
                <w:szCs w:val="24"/>
                <w:lang w:eastAsia="lv-LV"/>
              </w:rPr>
              <w:t>.</w:t>
            </w:r>
          </w:p>
        </w:tc>
      </w:tr>
      <w:tr w:rsidR="00F038DF" w:rsidRPr="00001E0B" w14:paraId="07EB72D7"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00A7E4D6"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3.</w:t>
            </w:r>
          </w:p>
        </w:tc>
        <w:tc>
          <w:tcPr>
            <w:tcW w:w="1294" w:type="pct"/>
            <w:gridSpan w:val="2"/>
            <w:tcBorders>
              <w:top w:val="outset" w:sz="6" w:space="0" w:color="auto"/>
              <w:left w:val="outset" w:sz="6" w:space="0" w:color="auto"/>
              <w:bottom w:val="outset" w:sz="6" w:space="0" w:color="auto"/>
              <w:right w:val="outset" w:sz="6" w:space="0" w:color="auto"/>
            </w:tcBorders>
            <w:hideMark/>
          </w:tcPr>
          <w:p w14:paraId="4402982B"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Administratīvo izmaksu monetārs novērtējums</w:t>
            </w:r>
          </w:p>
        </w:tc>
        <w:tc>
          <w:tcPr>
            <w:tcW w:w="3466" w:type="pct"/>
            <w:gridSpan w:val="3"/>
            <w:tcBorders>
              <w:top w:val="outset" w:sz="6" w:space="0" w:color="auto"/>
              <w:left w:val="outset" w:sz="6" w:space="0" w:color="auto"/>
              <w:bottom w:val="outset" w:sz="6" w:space="0" w:color="auto"/>
              <w:right w:val="outset" w:sz="6" w:space="0" w:color="auto"/>
            </w:tcBorders>
            <w:hideMark/>
          </w:tcPr>
          <w:p w14:paraId="32948CD4" w14:textId="77777777" w:rsidR="00F038DF" w:rsidRPr="00001E0B" w:rsidRDefault="00C2415E" w:rsidP="00DC3BFA">
            <w:pPr>
              <w:spacing w:after="0" w:line="240" w:lineRule="auto"/>
              <w:jc w:val="both"/>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Likumprojekts šo jomu neskar.</w:t>
            </w:r>
          </w:p>
        </w:tc>
      </w:tr>
      <w:tr w:rsidR="00F038DF" w:rsidRPr="00001E0B" w14:paraId="61AD73BF"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6EA16311"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4.</w:t>
            </w:r>
          </w:p>
        </w:tc>
        <w:tc>
          <w:tcPr>
            <w:tcW w:w="1294" w:type="pct"/>
            <w:gridSpan w:val="2"/>
            <w:tcBorders>
              <w:top w:val="outset" w:sz="6" w:space="0" w:color="auto"/>
              <w:left w:val="outset" w:sz="6" w:space="0" w:color="auto"/>
              <w:bottom w:val="outset" w:sz="6" w:space="0" w:color="auto"/>
              <w:right w:val="outset" w:sz="6" w:space="0" w:color="auto"/>
            </w:tcBorders>
            <w:hideMark/>
          </w:tcPr>
          <w:p w14:paraId="40626F86"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Atbilstības izmaksu monetārs novērtējums</w:t>
            </w:r>
          </w:p>
        </w:tc>
        <w:tc>
          <w:tcPr>
            <w:tcW w:w="3466" w:type="pct"/>
            <w:gridSpan w:val="3"/>
            <w:tcBorders>
              <w:top w:val="outset" w:sz="6" w:space="0" w:color="auto"/>
              <w:left w:val="outset" w:sz="6" w:space="0" w:color="auto"/>
              <w:bottom w:val="outset" w:sz="6" w:space="0" w:color="auto"/>
              <w:right w:val="outset" w:sz="6" w:space="0" w:color="auto"/>
            </w:tcBorders>
            <w:hideMark/>
          </w:tcPr>
          <w:p w14:paraId="1B5D3455" w14:textId="77777777" w:rsidR="00F038DF" w:rsidRPr="00001E0B" w:rsidRDefault="00C2415E" w:rsidP="00DC3BFA">
            <w:pPr>
              <w:spacing w:after="0" w:line="240" w:lineRule="auto"/>
              <w:jc w:val="both"/>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Likumprojekts šo jomu neskar.</w:t>
            </w:r>
          </w:p>
        </w:tc>
      </w:tr>
      <w:tr w:rsidR="00F038DF" w:rsidRPr="00001E0B" w14:paraId="35E7499A" w14:textId="77777777" w:rsidTr="00234EDC">
        <w:trPr>
          <w:tblCellSpacing w:w="15" w:type="dxa"/>
        </w:trPr>
        <w:tc>
          <w:tcPr>
            <w:tcW w:w="175" w:type="pct"/>
            <w:tcBorders>
              <w:top w:val="outset" w:sz="6" w:space="0" w:color="auto"/>
              <w:left w:val="outset" w:sz="6" w:space="0" w:color="auto"/>
              <w:bottom w:val="outset" w:sz="6" w:space="0" w:color="auto"/>
              <w:right w:val="outset" w:sz="6" w:space="0" w:color="auto"/>
            </w:tcBorders>
            <w:hideMark/>
          </w:tcPr>
          <w:p w14:paraId="563E628B"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5.</w:t>
            </w:r>
          </w:p>
        </w:tc>
        <w:tc>
          <w:tcPr>
            <w:tcW w:w="1294" w:type="pct"/>
            <w:gridSpan w:val="2"/>
            <w:tcBorders>
              <w:top w:val="outset" w:sz="6" w:space="0" w:color="auto"/>
              <w:left w:val="outset" w:sz="6" w:space="0" w:color="auto"/>
              <w:bottom w:val="outset" w:sz="6" w:space="0" w:color="auto"/>
              <w:right w:val="outset" w:sz="6" w:space="0" w:color="auto"/>
            </w:tcBorders>
            <w:hideMark/>
          </w:tcPr>
          <w:p w14:paraId="32574783" w14:textId="77777777" w:rsidR="00F038DF" w:rsidRPr="00001E0B" w:rsidRDefault="00F038DF"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Cita informācija</w:t>
            </w:r>
          </w:p>
        </w:tc>
        <w:tc>
          <w:tcPr>
            <w:tcW w:w="3466" w:type="pct"/>
            <w:gridSpan w:val="3"/>
            <w:tcBorders>
              <w:top w:val="outset" w:sz="6" w:space="0" w:color="auto"/>
              <w:left w:val="outset" w:sz="6" w:space="0" w:color="auto"/>
              <w:bottom w:val="outset" w:sz="6" w:space="0" w:color="auto"/>
              <w:right w:val="outset" w:sz="6" w:space="0" w:color="auto"/>
            </w:tcBorders>
            <w:hideMark/>
          </w:tcPr>
          <w:p w14:paraId="595F3E56" w14:textId="77777777" w:rsidR="00F038DF" w:rsidRPr="00001E0B" w:rsidRDefault="00F038DF" w:rsidP="00DC3BFA">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Nav</w:t>
            </w:r>
            <w:r w:rsidR="00C2415E" w:rsidRPr="00001E0B">
              <w:rPr>
                <w:rFonts w:ascii="Times New Roman" w:eastAsia="Times New Roman" w:hAnsi="Times New Roman" w:cs="Times New Roman"/>
                <w:iCs/>
                <w:color w:val="000000" w:themeColor="text1"/>
                <w:sz w:val="24"/>
                <w:szCs w:val="24"/>
                <w:lang w:eastAsia="lv-LV"/>
              </w:rPr>
              <w:t>.</w:t>
            </w:r>
          </w:p>
        </w:tc>
      </w:tr>
      <w:tr w:rsidR="007B26E0" w:rsidRPr="00001E0B" w14:paraId="27851916"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46BEF9E1" w14:textId="3C07DA39" w:rsidR="007B26E0" w:rsidRPr="00001E0B" w:rsidRDefault="00E5323B" w:rsidP="007B26E0">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 </w:t>
            </w:r>
            <w:r w:rsidR="007B26E0" w:rsidRPr="00001E0B">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234EDC" w:rsidRPr="00001E0B" w14:paraId="2A1E9EB2"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tcPr>
          <w:p w14:paraId="15CE65A8" w14:textId="63A892B3" w:rsidR="00234EDC" w:rsidRPr="00001E0B" w:rsidRDefault="00234EDC" w:rsidP="007B26E0">
            <w:pPr>
              <w:spacing w:after="0" w:line="240" w:lineRule="auto"/>
              <w:jc w:val="center"/>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Likumprojekts šo jomu neskar.</w:t>
            </w:r>
          </w:p>
        </w:tc>
      </w:tr>
      <w:tr w:rsidR="00F038DF" w:rsidRPr="00001E0B" w14:paraId="208D6573"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69FCC138" w14:textId="33B8A093" w:rsidR="00C01BEE" w:rsidRPr="00001E0B" w:rsidRDefault="007B26E0"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  </w:t>
            </w:r>
            <w:r w:rsidR="00E5323B" w:rsidRPr="00001E0B">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5C3B01" w:rsidRPr="00001E0B" w14:paraId="04E4AA5E"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hideMark/>
          </w:tcPr>
          <w:p w14:paraId="07C0A773" w14:textId="5CC7577C" w:rsidR="005C3B01" w:rsidRPr="00001E0B" w:rsidRDefault="005C3B01" w:rsidP="00B07937">
            <w:pPr>
              <w:spacing w:after="0" w:line="240" w:lineRule="auto"/>
              <w:jc w:val="center"/>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Likumprojekts šo jomu neskar.</w:t>
            </w:r>
          </w:p>
        </w:tc>
      </w:tr>
      <w:tr w:rsidR="00AA25B4" w:rsidRPr="00001E0B" w14:paraId="5B0108C6"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3094"/>
              <w:gridCol w:w="5463"/>
            </w:tblGrid>
            <w:tr w:rsidR="00AA25B4" w:rsidRPr="00001E0B" w14:paraId="2D36EC70"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ABA71E" w14:textId="4CF4F660" w:rsidR="00AA25B4" w:rsidRPr="00001E0B" w:rsidRDefault="00E5323B" w:rsidP="00B07937">
                  <w:pPr>
                    <w:spacing w:before="100" w:beforeAutospacing="1" w:after="100" w:afterAutospacing="1" w:line="360" w:lineRule="auto"/>
                    <w:ind w:firstLine="300"/>
                    <w:jc w:val="center"/>
                    <w:rPr>
                      <w:rFonts w:ascii="Times New Roman" w:hAnsi="Times New Roman" w:cs="Times New Roman"/>
                      <w:b/>
                      <w:bCs/>
                      <w:color w:val="000000" w:themeColor="text1"/>
                      <w:sz w:val="24"/>
                      <w:szCs w:val="24"/>
                    </w:rPr>
                  </w:pPr>
                  <w:r w:rsidRPr="00001E0B">
                    <w:rPr>
                      <w:rFonts w:ascii="Times New Roman" w:eastAsia="Times New Roman" w:hAnsi="Times New Roman" w:cs="Times New Roman"/>
                      <w:iCs/>
                      <w:color w:val="000000" w:themeColor="text1"/>
                      <w:sz w:val="24"/>
                      <w:szCs w:val="24"/>
                      <w:lang w:eastAsia="lv-LV"/>
                    </w:rPr>
                    <w:t> </w:t>
                  </w:r>
                  <w:r w:rsidR="00AA25B4" w:rsidRPr="00001E0B">
                    <w:rPr>
                      <w:rFonts w:ascii="Times New Roman" w:hAnsi="Times New Roman" w:cs="Times New Roman"/>
                      <w:b/>
                      <w:bCs/>
                      <w:color w:val="000000" w:themeColor="text1"/>
                      <w:sz w:val="24"/>
                      <w:szCs w:val="24"/>
                    </w:rPr>
                    <w:t>V. Tiesību akta projekta atbilstība Latvijas Republikas starptautiskajām saistībām</w:t>
                  </w:r>
                </w:p>
              </w:tc>
            </w:tr>
            <w:tr w:rsidR="00AA25B4" w:rsidRPr="00001E0B" w14:paraId="2D79C351"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19438E"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w:t>
                  </w:r>
                </w:p>
              </w:tc>
              <w:tc>
                <w:tcPr>
                  <w:tcW w:w="1700" w:type="pct"/>
                  <w:tcBorders>
                    <w:top w:val="outset" w:sz="6" w:space="0" w:color="auto"/>
                    <w:left w:val="outset" w:sz="6" w:space="0" w:color="auto"/>
                    <w:bottom w:val="outset" w:sz="6" w:space="0" w:color="auto"/>
                    <w:right w:val="outset" w:sz="6" w:space="0" w:color="auto"/>
                  </w:tcBorders>
                  <w:hideMark/>
                </w:tcPr>
                <w:p w14:paraId="77416145" w14:textId="77777777" w:rsidR="00AA25B4" w:rsidRPr="00001E0B" w:rsidRDefault="00AA25B4" w:rsidP="00B07937">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223D873C" w14:textId="4910D945" w:rsidR="00AA25B4" w:rsidRPr="00001E0B" w:rsidRDefault="008B453D" w:rsidP="00FB359B">
                  <w:pPr>
                    <w:jc w:val="both"/>
                    <w:rPr>
                      <w:rFonts w:ascii="Times New Roman" w:hAnsi="Times New Roman" w:cs="Times New Roman"/>
                      <w:color w:val="000000" w:themeColor="text1"/>
                      <w:sz w:val="24"/>
                      <w:szCs w:val="24"/>
                    </w:rPr>
                  </w:pPr>
                  <w:r w:rsidRPr="00001E0B">
                    <w:rPr>
                      <w:rFonts w:ascii="Times New Roman" w:eastAsia="Times New Roman" w:hAnsi="Times New Roman" w:cs="Times New Roman"/>
                      <w:color w:val="000000" w:themeColor="text1"/>
                      <w:sz w:val="24"/>
                      <w:szCs w:val="24"/>
                      <w:lang w:eastAsia="lv-LV"/>
                    </w:rPr>
                    <w:t xml:space="preserve">Saskaņā ar Direktīvas </w:t>
                  </w:r>
                  <w:r w:rsidR="005B3143" w:rsidRPr="00001E0B">
                    <w:rPr>
                      <w:rFonts w:ascii="Times New Roman" w:eastAsia="Times New Roman" w:hAnsi="Times New Roman" w:cs="Times New Roman"/>
                      <w:color w:val="000000" w:themeColor="text1"/>
                      <w:sz w:val="24"/>
                      <w:szCs w:val="24"/>
                      <w:lang w:eastAsia="lv-LV"/>
                    </w:rPr>
                    <w:t>20</w:t>
                  </w:r>
                  <w:r w:rsidRPr="00001E0B">
                    <w:rPr>
                      <w:rFonts w:ascii="Times New Roman" w:eastAsia="Times New Roman" w:hAnsi="Times New Roman" w:cs="Times New Roman"/>
                      <w:color w:val="000000" w:themeColor="text1"/>
                      <w:sz w:val="24"/>
                      <w:szCs w:val="24"/>
                      <w:lang w:eastAsia="lv-LV"/>
                    </w:rPr>
                    <w:t xml:space="preserve">. panta 1. punktu ieviešanas termiņš ir </w:t>
                  </w:r>
                  <w:r w:rsidRPr="00001E0B">
                    <w:rPr>
                      <w:rFonts w:ascii="Times New Roman" w:eastAsia="Times New Roman" w:hAnsi="Times New Roman" w:cs="Times New Roman"/>
                      <w:b/>
                      <w:color w:val="000000" w:themeColor="text1"/>
                      <w:sz w:val="24"/>
                      <w:szCs w:val="24"/>
                      <w:lang w:eastAsia="lv-LV"/>
                    </w:rPr>
                    <w:t>20</w:t>
                  </w:r>
                  <w:r w:rsidR="005B3143" w:rsidRPr="00001E0B">
                    <w:rPr>
                      <w:rFonts w:ascii="Times New Roman" w:eastAsia="Times New Roman" w:hAnsi="Times New Roman" w:cs="Times New Roman"/>
                      <w:b/>
                      <w:color w:val="000000" w:themeColor="text1"/>
                      <w:sz w:val="24"/>
                      <w:szCs w:val="24"/>
                      <w:lang w:eastAsia="lv-LV"/>
                    </w:rPr>
                    <w:t>21</w:t>
                  </w:r>
                  <w:r w:rsidRPr="00001E0B">
                    <w:rPr>
                      <w:rFonts w:ascii="Times New Roman" w:eastAsia="Times New Roman" w:hAnsi="Times New Roman" w:cs="Times New Roman"/>
                      <w:b/>
                      <w:color w:val="000000" w:themeColor="text1"/>
                      <w:sz w:val="24"/>
                      <w:szCs w:val="24"/>
                      <w:lang w:eastAsia="lv-LV"/>
                    </w:rPr>
                    <w:t>.</w:t>
                  </w:r>
                  <w:r w:rsidR="007E1515" w:rsidRPr="00001E0B">
                    <w:rPr>
                      <w:rFonts w:ascii="Times New Roman" w:eastAsia="Times New Roman" w:hAnsi="Times New Roman" w:cs="Times New Roman"/>
                      <w:b/>
                      <w:color w:val="000000" w:themeColor="text1"/>
                      <w:sz w:val="24"/>
                      <w:szCs w:val="24"/>
                      <w:lang w:eastAsia="lv-LV"/>
                    </w:rPr>
                    <w:t> </w:t>
                  </w:r>
                  <w:r w:rsidRPr="00001E0B">
                    <w:rPr>
                      <w:rFonts w:ascii="Times New Roman" w:eastAsia="Times New Roman" w:hAnsi="Times New Roman" w:cs="Times New Roman"/>
                      <w:b/>
                      <w:color w:val="000000" w:themeColor="text1"/>
                      <w:sz w:val="24"/>
                      <w:szCs w:val="24"/>
                      <w:lang w:eastAsia="lv-LV"/>
                    </w:rPr>
                    <w:t xml:space="preserve">gada </w:t>
                  </w:r>
                  <w:r w:rsidR="005B3143" w:rsidRPr="00001E0B">
                    <w:rPr>
                      <w:rFonts w:ascii="Times New Roman" w:eastAsia="Times New Roman" w:hAnsi="Times New Roman" w:cs="Times New Roman"/>
                      <w:b/>
                      <w:color w:val="000000" w:themeColor="text1"/>
                      <w:sz w:val="24"/>
                      <w:szCs w:val="24"/>
                      <w:lang w:eastAsia="lv-LV"/>
                    </w:rPr>
                    <w:t>31. maijs</w:t>
                  </w:r>
                  <w:r w:rsidRPr="00001E0B">
                    <w:rPr>
                      <w:rFonts w:ascii="Times New Roman" w:eastAsia="Times New Roman" w:hAnsi="Times New Roman" w:cs="Times New Roman"/>
                      <w:color w:val="000000" w:themeColor="text1"/>
                      <w:sz w:val="24"/>
                      <w:szCs w:val="24"/>
                      <w:lang w:eastAsia="lv-LV"/>
                    </w:rPr>
                    <w:t>.</w:t>
                  </w:r>
                </w:p>
              </w:tc>
            </w:tr>
            <w:tr w:rsidR="00AA25B4" w:rsidRPr="00001E0B" w14:paraId="66464288"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46CEF2"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2.</w:t>
                  </w:r>
                </w:p>
              </w:tc>
              <w:tc>
                <w:tcPr>
                  <w:tcW w:w="1700" w:type="pct"/>
                  <w:tcBorders>
                    <w:top w:val="outset" w:sz="6" w:space="0" w:color="auto"/>
                    <w:left w:val="outset" w:sz="6" w:space="0" w:color="auto"/>
                    <w:bottom w:val="outset" w:sz="6" w:space="0" w:color="auto"/>
                    <w:right w:val="outset" w:sz="6" w:space="0" w:color="auto"/>
                  </w:tcBorders>
                  <w:hideMark/>
                </w:tcPr>
                <w:p w14:paraId="3E7DEF8F" w14:textId="77777777" w:rsidR="00AA25B4" w:rsidRPr="00001E0B" w:rsidRDefault="00AA25B4" w:rsidP="00B07937">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005C0C08" w14:textId="6487C68F" w:rsidR="0057475C" w:rsidRPr="00001E0B" w:rsidRDefault="00FB359B" w:rsidP="00FB359B">
                  <w:pPr>
                    <w:jc w:val="both"/>
                    <w:rPr>
                      <w:rFonts w:ascii="Times New Roman" w:hAnsi="Times New Roman" w:cs="Times New Roman"/>
                      <w:color w:val="000000" w:themeColor="text1"/>
                      <w:sz w:val="24"/>
                      <w:szCs w:val="24"/>
                    </w:rPr>
                  </w:pPr>
                  <w:r w:rsidRPr="00001E0B">
                    <w:rPr>
                      <w:rFonts w:ascii="Times New Roman" w:eastAsia="Times New Roman" w:hAnsi="Times New Roman" w:cs="Times New Roman"/>
                      <w:color w:val="000000" w:themeColor="text1"/>
                      <w:sz w:val="24"/>
                      <w:szCs w:val="24"/>
                      <w:lang w:eastAsia="lv-LV"/>
                    </w:rPr>
                    <w:t>Nav.</w:t>
                  </w:r>
                </w:p>
              </w:tc>
            </w:tr>
            <w:tr w:rsidR="00AA25B4" w:rsidRPr="00001E0B" w14:paraId="53B70873"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733B04"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3.</w:t>
                  </w:r>
                </w:p>
              </w:tc>
              <w:tc>
                <w:tcPr>
                  <w:tcW w:w="1700" w:type="pct"/>
                  <w:tcBorders>
                    <w:top w:val="outset" w:sz="6" w:space="0" w:color="auto"/>
                    <w:left w:val="outset" w:sz="6" w:space="0" w:color="auto"/>
                    <w:bottom w:val="outset" w:sz="6" w:space="0" w:color="auto"/>
                    <w:right w:val="outset" w:sz="6" w:space="0" w:color="auto"/>
                  </w:tcBorders>
                  <w:hideMark/>
                </w:tcPr>
                <w:p w14:paraId="4FABE7FC" w14:textId="77777777" w:rsidR="00AA25B4" w:rsidRPr="00001E0B" w:rsidRDefault="00AA25B4" w:rsidP="00B07937">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EF9F18" w14:textId="764CCBEA" w:rsidR="00AA25B4" w:rsidRPr="00001E0B" w:rsidRDefault="008B453D" w:rsidP="00FB359B">
                  <w:pPr>
                    <w:jc w:val="both"/>
                    <w:rPr>
                      <w:rFonts w:ascii="Times New Roman" w:hAnsi="Times New Roman" w:cs="Times New Roman"/>
                      <w:color w:val="000000" w:themeColor="text1"/>
                      <w:sz w:val="24"/>
                      <w:szCs w:val="24"/>
                    </w:rPr>
                  </w:pPr>
                  <w:r w:rsidRPr="00001E0B">
                    <w:rPr>
                      <w:rFonts w:ascii="Times New Roman" w:eastAsia="Times New Roman" w:hAnsi="Times New Roman" w:cs="Times New Roman"/>
                      <w:color w:val="000000" w:themeColor="text1"/>
                      <w:sz w:val="24"/>
                      <w:szCs w:val="24"/>
                      <w:lang w:eastAsia="lv-LV"/>
                    </w:rPr>
                    <w:t>Nav.</w:t>
                  </w:r>
                </w:p>
              </w:tc>
            </w:tr>
          </w:tbl>
          <w:p w14:paraId="209DA649" w14:textId="2FCC0E7A" w:rsidR="00AA25B4" w:rsidRPr="00001E0B" w:rsidRDefault="00AA25B4"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hAnsi="Times New Roman" w:cs="Times New Roman"/>
                <w:color w:val="000000" w:themeColor="text1"/>
                <w:sz w:val="24"/>
                <w:szCs w:val="24"/>
              </w:rPr>
              <w:t xml:space="preserve">  </w:t>
            </w:r>
          </w:p>
        </w:tc>
      </w:tr>
      <w:tr w:rsidR="00AA25B4" w:rsidRPr="00001E0B" w14:paraId="781A8FD9"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13"/>
              <w:gridCol w:w="3995"/>
              <w:gridCol w:w="1012"/>
              <w:gridCol w:w="589"/>
              <w:gridCol w:w="1863"/>
            </w:tblGrid>
            <w:tr w:rsidR="00AA25B4" w:rsidRPr="00001E0B" w14:paraId="7A991D4E" w14:textId="77777777" w:rsidTr="000D5CB4">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2016554"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b/>
                      <w:bCs/>
                      <w:color w:val="000000" w:themeColor="text1"/>
                      <w:sz w:val="24"/>
                      <w:szCs w:val="24"/>
                    </w:rPr>
                  </w:pPr>
                  <w:r w:rsidRPr="00001E0B">
                    <w:rPr>
                      <w:rFonts w:ascii="Times New Roman" w:hAnsi="Times New Roman" w:cs="Times New Roman"/>
                      <w:b/>
                      <w:bCs/>
                      <w:color w:val="000000" w:themeColor="text1"/>
                      <w:sz w:val="24"/>
                      <w:szCs w:val="24"/>
                    </w:rPr>
                    <w:t>1. tabula</w:t>
                  </w:r>
                  <w:r w:rsidRPr="00001E0B">
                    <w:rPr>
                      <w:rFonts w:ascii="Times New Roman" w:hAnsi="Times New Roman" w:cs="Times New Roman"/>
                      <w:b/>
                      <w:bCs/>
                      <w:color w:val="000000" w:themeColor="text1"/>
                      <w:sz w:val="24"/>
                      <w:szCs w:val="24"/>
                    </w:rPr>
                    <w:br/>
                    <w:t>Tiesību akta projekta atbilstība ES tiesību aktiem</w:t>
                  </w:r>
                </w:p>
              </w:tc>
            </w:tr>
            <w:tr w:rsidR="00AA25B4" w:rsidRPr="00001E0B" w14:paraId="6D220F6D"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5F0638B6" w14:textId="77777777" w:rsidR="00AA25B4" w:rsidRPr="00001E0B" w:rsidRDefault="00AA25B4" w:rsidP="00B07937">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Attiecīgā ES tiesību akta datums, numurs un nosaukums</w:t>
                  </w:r>
                </w:p>
              </w:tc>
              <w:tc>
                <w:tcPr>
                  <w:tcW w:w="4033" w:type="pct"/>
                  <w:gridSpan w:val="4"/>
                  <w:tcBorders>
                    <w:top w:val="outset" w:sz="6" w:space="0" w:color="auto"/>
                    <w:left w:val="outset" w:sz="6" w:space="0" w:color="auto"/>
                    <w:bottom w:val="outset" w:sz="6" w:space="0" w:color="auto"/>
                    <w:right w:val="outset" w:sz="6" w:space="0" w:color="auto"/>
                  </w:tcBorders>
                  <w:hideMark/>
                </w:tcPr>
                <w:p w14:paraId="0CBA963B" w14:textId="31F820A0" w:rsidR="00AA25B4" w:rsidRPr="00001E0B" w:rsidRDefault="00B944A8" w:rsidP="0039653A">
                  <w:pPr>
                    <w:jc w:val="both"/>
                    <w:rPr>
                      <w:rFonts w:ascii="Times New Roman" w:hAnsi="Times New Roman" w:cs="Times New Roman"/>
                      <w:color w:val="000000" w:themeColor="text1"/>
                      <w:sz w:val="24"/>
                      <w:szCs w:val="24"/>
                    </w:rPr>
                  </w:pPr>
                  <w:r w:rsidRPr="00001E0B">
                    <w:rPr>
                      <w:rFonts w:ascii="Times New Roman" w:eastAsia="Times New Roman" w:hAnsi="Times New Roman" w:cs="Times New Roman"/>
                      <w:color w:val="000000" w:themeColor="text1"/>
                      <w:sz w:val="24"/>
                      <w:szCs w:val="24"/>
                      <w:lang w:eastAsia="lv-LV"/>
                    </w:rPr>
                    <w:t xml:space="preserve">Eiropas Parlamenta un Padomes Direktīva (ES) 2019/713 (2019. gada 17. aprīlis) </w:t>
                  </w:r>
                  <w:r w:rsidR="00197A6A" w:rsidRPr="00001E0B">
                    <w:rPr>
                      <w:rFonts w:ascii="Times New Roman" w:eastAsia="Times New Roman" w:hAnsi="Times New Roman" w:cs="Times New Roman"/>
                      <w:color w:val="000000" w:themeColor="text1"/>
                      <w:sz w:val="24"/>
                      <w:szCs w:val="24"/>
                      <w:lang w:eastAsia="lv-LV"/>
                    </w:rPr>
                    <w:t>par krāpšanas un viltošanas apkarošanu attiecībā uz bezskaidras naudas maksāšanas līdzekļiem un ar ko aizstāj Padomes Pamatlēmumu 2001/413/TI</w:t>
                  </w:r>
                </w:p>
              </w:tc>
            </w:tr>
            <w:tr w:rsidR="00812B46" w:rsidRPr="00001E0B" w14:paraId="39D45DDA"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vAlign w:val="center"/>
                  <w:hideMark/>
                </w:tcPr>
                <w:p w14:paraId="4EB6B911"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A</w:t>
                  </w:r>
                </w:p>
              </w:tc>
              <w:tc>
                <w:tcPr>
                  <w:tcW w:w="2183" w:type="pct"/>
                  <w:tcBorders>
                    <w:top w:val="outset" w:sz="6" w:space="0" w:color="auto"/>
                    <w:left w:val="outset" w:sz="6" w:space="0" w:color="auto"/>
                    <w:bottom w:val="outset" w:sz="6" w:space="0" w:color="auto"/>
                    <w:right w:val="outset" w:sz="6" w:space="0" w:color="auto"/>
                  </w:tcBorders>
                  <w:vAlign w:val="center"/>
                  <w:hideMark/>
                </w:tcPr>
                <w:p w14:paraId="52E68D61"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B</w:t>
                  </w:r>
                </w:p>
              </w:tc>
              <w:tc>
                <w:tcPr>
                  <w:tcW w:w="849" w:type="pct"/>
                  <w:gridSpan w:val="2"/>
                  <w:tcBorders>
                    <w:top w:val="outset" w:sz="6" w:space="0" w:color="auto"/>
                    <w:left w:val="outset" w:sz="6" w:space="0" w:color="auto"/>
                    <w:bottom w:val="outset" w:sz="6" w:space="0" w:color="auto"/>
                    <w:right w:val="outset" w:sz="6" w:space="0" w:color="auto"/>
                  </w:tcBorders>
                  <w:vAlign w:val="center"/>
                  <w:hideMark/>
                </w:tcPr>
                <w:p w14:paraId="71CA91A9"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C</w:t>
                  </w:r>
                </w:p>
              </w:tc>
              <w:tc>
                <w:tcPr>
                  <w:tcW w:w="968" w:type="pct"/>
                  <w:tcBorders>
                    <w:top w:val="outset" w:sz="6" w:space="0" w:color="auto"/>
                    <w:left w:val="outset" w:sz="6" w:space="0" w:color="auto"/>
                    <w:bottom w:val="outset" w:sz="6" w:space="0" w:color="auto"/>
                    <w:right w:val="outset" w:sz="6" w:space="0" w:color="auto"/>
                  </w:tcBorders>
                  <w:vAlign w:val="center"/>
                  <w:hideMark/>
                </w:tcPr>
                <w:p w14:paraId="0342EEEB" w14:textId="77777777" w:rsidR="00AA25B4" w:rsidRPr="00001E0B" w:rsidRDefault="00AA25B4" w:rsidP="00B07937">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D</w:t>
                  </w:r>
                </w:p>
              </w:tc>
            </w:tr>
            <w:tr w:rsidR="00812B46" w:rsidRPr="00001E0B" w14:paraId="6F20B3E3"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23213BAE" w14:textId="77777777" w:rsidR="00AA25B4" w:rsidRPr="00001E0B" w:rsidRDefault="00AA25B4" w:rsidP="00B07937">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Attiecīgā ES tiesību akta panta numurs (uzskaitot katru </w:t>
                  </w:r>
                  <w:r w:rsidRPr="00001E0B">
                    <w:rPr>
                      <w:rFonts w:ascii="Times New Roman" w:hAnsi="Times New Roman" w:cs="Times New Roman"/>
                      <w:color w:val="000000" w:themeColor="text1"/>
                      <w:sz w:val="24"/>
                      <w:szCs w:val="24"/>
                    </w:rPr>
                    <w:lastRenderedPageBreak/>
                    <w:t>tiesību akta vienību – pantu, daļu, punktu, apakšpunktu)</w:t>
                  </w:r>
                </w:p>
              </w:tc>
              <w:tc>
                <w:tcPr>
                  <w:tcW w:w="2183" w:type="pct"/>
                  <w:tcBorders>
                    <w:top w:val="outset" w:sz="6" w:space="0" w:color="auto"/>
                    <w:left w:val="outset" w:sz="6" w:space="0" w:color="auto"/>
                    <w:bottom w:val="outset" w:sz="6" w:space="0" w:color="auto"/>
                    <w:right w:val="outset" w:sz="6" w:space="0" w:color="auto"/>
                  </w:tcBorders>
                  <w:hideMark/>
                </w:tcPr>
                <w:p w14:paraId="4CFB57A1" w14:textId="77777777" w:rsidR="00AA25B4" w:rsidRPr="00001E0B" w:rsidRDefault="00AA25B4" w:rsidP="00B07937">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 xml:space="preserve">Projekta vienība, kas pārņem vai ievieš katru šīs tabulas A ailē minēto ES tiesību akta vienību, vai tiesību akts, </w:t>
                  </w:r>
                  <w:r w:rsidRPr="00001E0B">
                    <w:rPr>
                      <w:rFonts w:ascii="Times New Roman" w:hAnsi="Times New Roman" w:cs="Times New Roman"/>
                      <w:color w:val="000000" w:themeColor="text1"/>
                      <w:sz w:val="24"/>
                      <w:szCs w:val="24"/>
                    </w:rPr>
                    <w:lastRenderedPageBreak/>
                    <w:t>kur attiecīgā ES tiesību akta vienība pārņemta vai ieviesta</w:t>
                  </w:r>
                </w:p>
              </w:tc>
              <w:tc>
                <w:tcPr>
                  <w:tcW w:w="849" w:type="pct"/>
                  <w:gridSpan w:val="2"/>
                  <w:tcBorders>
                    <w:top w:val="outset" w:sz="6" w:space="0" w:color="auto"/>
                    <w:left w:val="outset" w:sz="6" w:space="0" w:color="auto"/>
                    <w:bottom w:val="outset" w:sz="6" w:space="0" w:color="auto"/>
                    <w:right w:val="outset" w:sz="6" w:space="0" w:color="auto"/>
                  </w:tcBorders>
                  <w:hideMark/>
                </w:tcPr>
                <w:p w14:paraId="615D9806" w14:textId="77777777" w:rsidR="00AA25B4" w:rsidRPr="00001E0B" w:rsidRDefault="00AA25B4" w:rsidP="00B07937">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 xml:space="preserve">Informācija par to, vai šīs tabulas A ailē minētās ES </w:t>
                  </w:r>
                  <w:r w:rsidRPr="00001E0B">
                    <w:rPr>
                      <w:rFonts w:ascii="Times New Roman" w:hAnsi="Times New Roman" w:cs="Times New Roman"/>
                      <w:color w:val="000000" w:themeColor="text1"/>
                      <w:sz w:val="24"/>
                      <w:szCs w:val="24"/>
                    </w:rPr>
                    <w:lastRenderedPageBreak/>
                    <w:t>tiesību akta vienības tiek pārņemtas vai ieviestas pilnībā vai daļēji.</w:t>
                  </w:r>
                  <w:r w:rsidRPr="00001E0B">
                    <w:rPr>
                      <w:rFonts w:ascii="Times New Roman" w:hAnsi="Times New Roman" w:cs="Times New Roman"/>
                      <w:color w:val="000000" w:themeColor="text1"/>
                      <w:sz w:val="24"/>
                      <w:szCs w:val="24"/>
                    </w:rPr>
                    <w:br/>
                    <w:t>Ja attiecīgā ES tiesību akta vienība tiek pārņemta vai ieviesta daļēji, sniedz attiecīgu skaidrojumu, kā arī precīzi norāda, kad un kādā veidā ES tiesību akta vienība tiks pārņemta vai ieviesta pilnībā.</w:t>
                  </w:r>
                  <w:r w:rsidRPr="00001E0B">
                    <w:rPr>
                      <w:rFonts w:ascii="Times New Roman" w:hAnsi="Times New Roman" w:cs="Times New Roman"/>
                      <w:color w:val="000000" w:themeColor="text1"/>
                      <w:sz w:val="24"/>
                      <w:szCs w:val="24"/>
                    </w:rPr>
                    <w:br/>
                    <w:t>Norāda institūciju, kas ir atbildīga par šo saistību izpildi pilnībā</w:t>
                  </w:r>
                </w:p>
              </w:tc>
              <w:tc>
                <w:tcPr>
                  <w:tcW w:w="968" w:type="pct"/>
                  <w:tcBorders>
                    <w:top w:val="outset" w:sz="6" w:space="0" w:color="auto"/>
                    <w:left w:val="outset" w:sz="6" w:space="0" w:color="auto"/>
                    <w:bottom w:val="outset" w:sz="6" w:space="0" w:color="auto"/>
                    <w:right w:val="outset" w:sz="6" w:space="0" w:color="auto"/>
                  </w:tcBorders>
                  <w:hideMark/>
                </w:tcPr>
                <w:p w14:paraId="5E9E0488" w14:textId="77777777" w:rsidR="00AA25B4" w:rsidRPr="00001E0B" w:rsidRDefault="00AA25B4" w:rsidP="00B07937">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 xml:space="preserve">Informācija par to, vai šīs tabulas B ailē minētās projekta vienības </w:t>
                  </w:r>
                  <w:r w:rsidRPr="00001E0B">
                    <w:rPr>
                      <w:rFonts w:ascii="Times New Roman" w:hAnsi="Times New Roman" w:cs="Times New Roman"/>
                      <w:color w:val="000000" w:themeColor="text1"/>
                      <w:sz w:val="24"/>
                      <w:szCs w:val="24"/>
                    </w:rPr>
                    <w:lastRenderedPageBreak/>
                    <w:t>paredz stingrākas prasības nekā šīs tabulas A ailē minētās ES tiesību akta vienības.</w:t>
                  </w:r>
                  <w:r w:rsidRPr="00001E0B">
                    <w:rPr>
                      <w:rFonts w:ascii="Times New Roman" w:hAnsi="Times New Roman" w:cs="Times New Roman"/>
                      <w:color w:val="000000" w:themeColor="text1"/>
                      <w:sz w:val="24"/>
                      <w:szCs w:val="24"/>
                    </w:rPr>
                    <w:br/>
                    <w:t>Ja projekts satur stingrākas prasības nekā attiecīgais ES tiesību akts, norāda pamatojumu un samērīgumu.</w:t>
                  </w:r>
                  <w:r w:rsidRPr="00001E0B">
                    <w:rPr>
                      <w:rFonts w:ascii="Times New Roman" w:hAnsi="Times New Roman" w:cs="Times New Roman"/>
                      <w:color w:val="000000" w:themeColor="text1"/>
                      <w:sz w:val="24"/>
                      <w:szCs w:val="24"/>
                    </w:rPr>
                    <w:br/>
                    <w:t>Norāda iespējamās alternatīvas (t. sk. alternatīvas, kas neparedz tiesiskā regulējuma izstrādi) – kādos gadījumos būtu iespējams izvairīties no stingrāku prasību noteikšanas, nekā paredzēts attiecīgajos ES tiesību aktos</w:t>
                  </w:r>
                </w:p>
              </w:tc>
            </w:tr>
            <w:tr w:rsidR="00812B46" w:rsidRPr="00001E0B" w14:paraId="63E6AA87"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A20D8A" w14:textId="12AE6ADE" w:rsidR="00DA5C4F" w:rsidRPr="00001E0B" w:rsidRDefault="00DA5C4F" w:rsidP="00B07937">
                  <w:pPr>
                    <w:rPr>
                      <w:rFonts w:ascii="Times New Roman" w:hAnsi="Times New Roman" w:cs="Times New Roman"/>
                      <w:color w:val="000000" w:themeColor="text1"/>
                      <w:sz w:val="24"/>
                      <w:szCs w:val="24"/>
                    </w:rPr>
                  </w:pPr>
                  <w:bookmarkStart w:id="3" w:name="_Hlk514751609"/>
                  <w:r w:rsidRPr="00001E0B">
                    <w:rPr>
                      <w:rFonts w:ascii="Times New Roman" w:eastAsia="Times New Roman" w:hAnsi="Times New Roman" w:cs="Times New Roman"/>
                      <w:color w:val="000000" w:themeColor="text1"/>
                      <w:sz w:val="24"/>
                      <w:szCs w:val="24"/>
                      <w:lang w:eastAsia="lv-LV"/>
                    </w:rPr>
                    <w:lastRenderedPageBreak/>
                    <w:t>1. pants</w:t>
                  </w:r>
                  <w:r w:rsidR="00234EDC">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7EE4D8F" w14:textId="6A9F6FEB" w:rsidR="00DA5C4F" w:rsidRPr="00822117" w:rsidRDefault="00822117" w:rsidP="00B07937">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Rīcība nav nepieciešama.</w:t>
                  </w:r>
                </w:p>
              </w:tc>
              <w:tc>
                <w:tcPr>
                  <w:tcW w:w="849" w:type="pct"/>
                  <w:gridSpan w:val="2"/>
                  <w:tcBorders>
                    <w:top w:val="outset" w:sz="6" w:space="0" w:color="auto"/>
                    <w:left w:val="outset" w:sz="6" w:space="0" w:color="auto"/>
                    <w:bottom w:val="outset" w:sz="6" w:space="0" w:color="auto"/>
                    <w:right w:val="outset" w:sz="6" w:space="0" w:color="auto"/>
                  </w:tcBorders>
                </w:tcPr>
                <w:p w14:paraId="3C224C67" w14:textId="39E1C924" w:rsidR="00DA5C4F" w:rsidRPr="00001E0B" w:rsidRDefault="00DA5C4F" w:rsidP="00B07937">
                  <w:pPr>
                    <w:rPr>
                      <w:rFonts w:ascii="Times New Roman" w:hAnsi="Times New Roman" w:cs="Times New Roman"/>
                      <w:color w:val="000000" w:themeColor="text1"/>
                      <w:sz w:val="24"/>
                      <w:szCs w:val="24"/>
                    </w:rPr>
                  </w:pPr>
                </w:p>
              </w:tc>
              <w:tc>
                <w:tcPr>
                  <w:tcW w:w="968" w:type="pct"/>
                  <w:tcBorders>
                    <w:top w:val="outset" w:sz="6" w:space="0" w:color="auto"/>
                    <w:left w:val="outset" w:sz="6" w:space="0" w:color="auto"/>
                    <w:bottom w:val="outset" w:sz="6" w:space="0" w:color="auto"/>
                    <w:right w:val="outset" w:sz="6" w:space="0" w:color="auto"/>
                  </w:tcBorders>
                </w:tcPr>
                <w:p w14:paraId="0AD9E303" w14:textId="12D6149F" w:rsidR="00DA5C4F" w:rsidRPr="00001E0B" w:rsidRDefault="00DA5C4F" w:rsidP="00B07937">
                  <w:pPr>
                    <w:rPr>
                      <w:rFonts w:ascii="Times New Roman" w:hAnsi="Times New Roman" w:cs="Times New Roman"/>
                      <w:color w:val="000000" w:themeColor="text1"/>
                      <w:sz w:val="24"/>
                      <w:szCs w:val="24"/>
                    </w:rPr>
                  </w:pPr>
                </w:p>
              </w:tc>
            </w:tr>
            <w:bookmarkEnd w:id="3"/>
            <w:tr w:rsidR="00812B46" w:rsidRPr="00001E0B" w14:paraId="7677EE09"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FB21C4" w14:textId="6FAD286E" w:rsidR="00822117" w:rsidRPr="003E1010" w:rsidRDefault="00DE7B37" w:rsidP="00822117">
                  <w:pPr>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2. pant</w:t>
                  </w:r>
                  <w:r>
                    <w:rPr>
                      <w:rFonts w:ascii="Times New Roman" w:eastAsia="Times New Roman" w:hAnsi="Times New Roman" w:cs="Times New Roman"/>
                      <w:color w:val="000000" w:themeColor="text1"/>
                      <w:sz w:val="24"/>
                      <w:szCs w:val="24"/>
                      <w:lang w:eastAsia="lv-LV"/>
                    </w:rPr>
                    <w:t>a a.</w:t>
                  </w:r>
                  <w:r w:rsidR="0084749E">
                    <w:rPr>
                      <w:rFonts w:ascii="Times New Roman" w:eastAsia="Times New Roman" w:hAnsi="Times New Roman" w:cs="Times New Roman"/>
                      <w:color w:val="000000" w:themeColor="text1"/>
                      <w:sz w:val="24"/>
                      <w:szCs w:val="24"/>
                      <w:lang w:eastAsia="lv-LV"/>
                    </w:rPr>
                    <w:t xml:space="preserve"> un b. </w:t>
                  </w:r>
                  <w:r>
                    <w:rPr>
                      <w:rFonts w:ascii="Times New Roman" w:eastAsia="Times New Roman" w:hAnsi="Times New Roman" w:cs="Times New Roman"/>
                      <w:color w:val="000000" w:themeColor="text1"/>
                      <w:sz w:val="24"/>
                      <w:szCs w:val="24"/>
                      <w:lang w:eastAsia="lv-LV"/>
                    </w:rPr>
                    <w:t>punkts</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4B4C4C" w14:textId="484672C8" w:rsidR="00822117" w:rsidRPr="00822117" w:rsidRDefault="00822117" w:rsidP="00822117">
                  <w:pPr>
                    <w:rPr>
                      <w:rFonts w:ascii="Times New Roman" w:hAnsi="Times New Roman" w:cs="Times New Roman"/>
                      <w:color w:val="000000" w:themeColor="text1"/>
                      <w:sz w:val="24"/>
                      <w:szCs w:val="24"/>
                    </w:rPr>
                  </w:pPr>
                  <w:r w:rsidRPr="00822117">
                    <w:rPr>
                      <w:rFonts w:ascii="Times New Roman" w:hAnsi="Times New Roman" w:cs="Times New Roman"/>
                      <w:sz w:val="24"/>
                      <w:szCs w:val="24"/>
                    </w:rPr>
                    <w:t>Kredītiestāžu likuma 1. panta 38. punkts</w:t>
                  </w:r>
                  <w:r w:rsidR="00234EDC">
                    <w:rPr>
                      <w:rFonts w:ascii="Times New Roman" w:hAnsi="Times New Roman" w:cs="Times New Roman"/>
                      <w:sz w:val="24"/>
                      <w:szCs w:val="24"/>
                    </w:rPr>
                    <w:t>.</w:t>
                  </w:r>
                </w:p>
              </w:tc>
              <w:tc>
                <w:tcPr>
                  <w:tcW w:w="849" w:type="pct"/>
                  <w:gridSpan w:val="2"/>
                  <w:tcBorders>
                    <w:top w:val="outset" w:sz="6" w:space="0" w:color="auto"/>
                    <w:left w:val="outset" w:sz="6" w:space="0" w:color="auto"/>
                    <w:bottom w:val="outset" w:sz="6" w:space="0" w:color="auto"/>
                    <w:right w:val="outset" w:sz="6" w:space="0" w:color="auto"/>
                  </w:tcBorders>
                </w:tcPr>
                <w:p w14:paraId="0DBACF43" w14:textId="63CF9202" w:rsidR="00822117" w:rsidRPr="00001E0B" w:rsidRDefault="00822117" w:rsidP="00822117">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52ADF409" w14:textId="2D214938" w:rsidR="00822117" w:rsidRPr="00001E0B" w:rsidRDefault="00822117" w:rsidP="00822117">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3AC19D8E"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6C7945" w14:textId="51AE3BF8" w:rsidR="00993395" w:rsidRPr="00001E0B" w:rsidRDefault="00993395" w:rsidP="00993395">
                  <w:pPr>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2. pant</w:t>
                  </w:r>
                  <w:r>
                    <w:rPr>
                      <w:rFonts w:ascii="Times New Roman" w:eastAsia="Times New Roman" w:hAnsi="Times New Roman" w:cs="Times New Roman"/>
                      <w:color w:val="000000" w:themeColor="text1"/>
                      <w:sz w:val="24"/>
                      <w:szCs w:val="24"/>
                      <w:lang w:eastAsia="lv-LV"/>
                    </w:rPr>
                    <w:t>a c. punkts</w:t>
                  </w:r>
                  <w:r w:rsidR="00234EDC">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751BB7" w14:textId="243F86B7" w:rsidR="00993395" w:rsidRPr="00993395" w:rsidRDefault="00993395" w:rsidP="00993395">
                  <w:pPr>
                    <w:rPr>
                      <w:rFonts w:ascii="Times New Roman" w:hAnsi="Times New Roman" w:cs="Times New Roman"/>
                      <w:iCs/>
                      <w:sz w:val="24"/>
                      <w:szCs w:val="24"/>
                    </w:rPr>
                  </w:pPr>
                  <w:r w:rsidRPr="00993395">
                    <w:rPr>
                      <w:rFonts w:ascii="Times New Roman" w:hAnsi="Times New Roman" w:cs="Times New Roman"/>
                      <w:iCs/>
                      <w:sz w:val="24"/>
                      <w:szCs w:val="24"/>
                    </w:rPr>
                    <w:t>Maksājumu pakalpojumu un elektroniskās naudas likuma 1. panta 2.</w:t>
                  </w:r>
                  <w:r w:rsidRPr="00993395">
                    <w:rPr>
                      <w:rFonts w:ascii="Times New Roman" w:hAnsi="Times New Roman" w:cs="Times New Roman"/>
                      <w:iCs/>
                      <w:sz w:val="24"/>
                      <w:szCs w:val="24"/>
                      <w:vertAlign w:val="superscript"/>
                    </w:rPr>
                    <w:t>2</w:t>
                  </w:r>
                  <w:r w:rsidRPr="00993395">
                    <w:rPr>
                      <w:rFonts w:ascii="Times New Roman" w:hAnsi="Times New Roman" w:cs="Times New Roman"/>
                      <w:iCs/>
                      <w:sz w:val="24"/>
                      <w:szCs w:val="24"/>
                    </w:rPr>
                    <w:t xml:space="preserve"> punkts</w:t>
                  </w:r>
                  <w:r w:rsidR="00234EDC">
                    <w:rPr>
                      <w:rFonts w:ascii="Times New Roman" w:hAnsi="Times New Roman" w:cs="Times New Roman"/>
                      <w:iCs/>
                      <w:sz w:val="24"/>
                      <w:szCs w:val="24"/>
                    </w:rPr>
                    <w:t>.</w:t>
                  </w:r>
                </w:p>
              </w:tc>
              <w:tc>
                <w:tcPr>
                  <w:tcW w:w="849" w:type="pct"/>
                  <w:gridSpan w:val="2"/>
                  <w:tcBorders>
                    <w:top w:val="outset" w:sz="6" w:space="0" w:color="auto"/>
                    <w:left w:val="outset" w:sz="6" w:space="0" w:color="auto"/>
                    <w:bottom w:val="outset" w:sz="6" w:space="0" w:color="auto"/>
                    <w:right w:val="outset" w:sz="6" w:space="0" w:color="auto"/>
                  </w:tcBorders>
                </w:tcPr>
                <w:p w14:paraId="2EB5188B" w14:textId="3A8192C3" w:rsidR="00993395" w:rsidRPr="00001E0B" w:rsidRDefault="00993395" w:rsidP="00993395">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747B56E6" w14:textId="17E8260C" w:rsidR="00993395" w:rsidRPr="00001E0B" w:rsidRDefault="00993395" w:rsidP="00993395">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74BEBE07"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2D1BE5" w14:textId="031F7667" w:rsidR="00DE75B8" w:rsidRPr="00001E0B" w:rsidRDefault="00DE75B8" w:rsidP="00DE75B8">
                  <w:pPr>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2. pant</w:t>
                  </w:r>
                  <w:r>
                    <w:rPr>
                      <w:rFonts w:ascii="Times New Roman" w:eastAsia="Times New Roman" w:hAnsi="Times New Roman" w:cs="Times New Roman"/>
                      <w:color w:val="000000" w:themeColor="text1"/>
                      <w:sz w:val="24"/>
                      <w:szCs w:val="24"/>
                      <w:lang w:eastAsia="lv-LV"/>
                    </w:rPr>
                    <w:t>a d. punkts</w:t>
                  </w:r>
                  <w:r w:rsidR="00AE5DD8">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93D0BF" w14:textId="7617032A" w:rsidR="00DE75B8" w:rsidRPr="00AE5DD8" w:rsidRDefault="00DE75B8" w:rsidP="00DE75B8">
                  <w:pPr>
                    <w:rPr>
                      <w:rFonts w:ascii="Times New Roman" w:hAnsi="Times New Roman" w:cs="Times New Roman"/>
                      <w:iCs/>
                      <w:sz w:val="24"/>
                      <w:szCs w:val="24"/>
                    </w:rPr>
                  </w:pPr>
                  <w:r w:rsidRPr="00AE5DD8">
                    <w:rPr>
                      <w:rFonts w:ascii="Times New Roman" w:hAnsi="Times New Roman" w:cs="Times New Roman"/>
                      <w:sz w:val="24"/>
                      <w:szCs w:val="24"/>
                    </w:rPr>
                    <w:t>Noziedzīgi iegūtu līdzekļu legalizācijas un terorisma</w:t>
                  </w:r>
                  <w:r w:rsidRPr="00AE5DD8">
                    <w:rPr>
                      <w:rFonts w:ascii="Times New Roman" w:hAnsi="Times New Roman" w:cs="Times New Roman"/>
                      <w:b/>
                      <w:bCs/>
                      <w:sz w:val="24"/>
                      <w:szCs w:val="24"/>
                    </w:rPr>
                    <w:t xml:space="preserve"> </w:t>
                  </w:r>
                  <w:r w:rsidRPr="00AE5DD8">
                    <w:rPr>
                      <w:rFonts w:ascii="Times New Roman" w:hAnsi="Times New Roman" w:cs="Times New Roman"/>
                      <w:sz w:val="24"/>
                      <w:szCs w:val="24"/>
                    </w:rPr>
                    <w:t>un proliferācijas finansēšanas novēršanas likuma 1. panta 2</w:t>
                  </w:r>
                  <w:r w:rsidRPr="00AE5DD8">
                    <w:rPr>
                      <w:rFonts w:ascii="Times New Roman" w:hAnsi="Times New Roman" w:cs="Times New Roman"/>
                      <w:sz w:val="24"/>
                      <w:szCs w:val="24"/>
                      <w:vertAlign w:val="superscript"/>
                    </w:rPr>
                    <w:t>2</w:t>
                  </w:r>
                  <w:r w:rsidRPr="00AE5DD8">
                    <w:rPr>
                      <w:rFonts w:ascii="Times New Roman" w:hAnsi="Times New Roman" w:cs="Times New Roman"/>
                      <w:sz w:val="24"/>
                      <w:szCs w:val="24"/>
                    </w:rPr>
                    <w:t>.punkts</w:t>
                  </w:r>
                  <w:r w:rsidR="00AE5DD8" w:rsidRPr="00AE5DD8">
                    <w:rPr>
                      <w:rFonts w:ascii="Times New Roman" w:hAnsi="Times New Roman" w:cs="Times New Roman"/>
                      <w:sz w:val="24"/>
                      <w:szCs w:val="24"/>
                    </w:rPr>
                    <w:t>.</w:t>
                  </w:r>
                </w:p>
              </w:tc>
              <w:tc>
                <w:tcPr>
                  <w:tcW w:w="849" w:type="pct"/>
                  <w:gridSpan w:val="2"/>
                  <w:tcBorders>
                    <w:top w:val="outset" w:sz="6" w:space="0" w:color="auto"/>
                    <w:left w:val="outset" w:sz="6" w:space="0" w:color="auto"/>
                    <w:bottom w:val="outset" w:sz="6" w:space="0" w:color="auto"/>
                    <w:right w:val="outset" w:sz="6" w:space="0" w:color="auto"/>
                  </w:tcBorders>
                </w:tcPr>
                <w:p w14:paraId="3EBBFDD6" w14:textId="1DE44140" w:rsidR="00DE75B8" w:rsidRPr="00001E0B" w:rsidRDefault="00DE75B8" w:rsidP="00DE75B8">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4D05DB66" w14:textId="58A8010D" w:rsidR="00DE75B8" w:rsidRPr="00001E0B" w:rsidRDefault="00DE75B8" w:rsidP="00DE75B8">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C039B1" w:rsidRPr="00001E0B" w14:paraId="74D21F12"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AF13D6" w14:textId="3088F717" w:rsidR="00BC1552" w:rsidRPr="00001E0B" w:rsidRDefault="00BC1552" w:rsidP="00234EDC">
                  <w:pPr>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lastRenderedPageBreak/>
                    <w:t>2. pant</w:t>
                  </w:r>
                  <w:r>
                    <w:rPr>
                      <w:rFonts w:ascii="Times New Roman" w:eastAsia="Times New Roman" w:hAnsi="Times New Roman" w:cs="Times New Roman"/>
                      <w:color w:val="000000" w:themeColor="text1"/>
                      <w:sz w:val="24"/>
                      <w:szCs w:val="24"/>
                      <w:lang w:eastAsia="lv-LV"/>
                    </w:rPr>
                    <w:t>a e. un f. punkts</w:t>
                  </w:r>
                  <w:r w:rsidR="00234EDC">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1A3D72" w14:textId="142BBEDC" w:rsidR="00BC1552" w:rsidRPr="00BC1552" w:rsidRDefault="00BC1552" w:rsidP="00234EDC">
                  <w:pPr>
                    <w:pStyle w:val="Default"/>
                    <w:contextualSpacing/>
                    <w:rPr>
                      <w:rFonts w:ascii="Times New Roman" w:hAnsi="Times New Roman" w:cs="Times New Roman"/>
                      <w:iCs/>
                      <w:u w:val="single"/>
                      <w:lang w:val="lv-LV"/>
                    </w:rPr>
                  </w:pPr>
                  <w:r w:rsidRPr="00BC1552">
                    <w:rPr>
                      <w:rFonts w:ascii="Times New Roman" w:hAnsi="Times New Roman" w:cs="Times New Roman"/>
                      <w:iCs/>
                      <w:u w:val="single"/>
                      <w:lang w:val="lv-LV"/>
                    </w:rPr>
                    <w:t xml:space="preserve">Automatizētā datu apstrādes sistēmā </w:t>
                  </w:r>
                  <w:r w:rsidRPr="00234EDC">
                    <w:rPr>
                      <w:rFonts w:ascii="Times New Roman" w:hAnsi="Times New Roman" w:cs="Times New Roman"/>
                      <w:iCs/>
                      <w:u w:val="single"/>
                      <w:lang w:val="lv-LV"/>
                    </w:rPr>
                    <w:t>nav speciāli definēta</w:t>
                  </w:r>
                  <w:r w:rsidRPr="00BC1552">
                    <w:rPr>
                      <w:rFonts w:ascii="Times New Roman" w:hAnsi="Times New Roman" w:cs="Times New Roman"/>
                      <w:iCs/>
                      <w:u w:val="single"/>
                      <w:lang w:val="lv-LV"/>
                    </w:rPr>
                    <w:t xml:space="preserve"> nevienā normatīvajā tiesību aktā. </w:t>
                  </w:r>
                </w:p>
                <w:p w14:paraId="12B3F7BD" w14:textId="77777777" w:rsidR="00BC1552" w:rsidRPr="00BC1552" w:rsidRDefault="00BC1552" w:rsidP="00234EDC">
                  <w:pPr>
                    <w:pStyle w:val="Default"/>
                    <w:contextualSpacing/>
                    <w:rPr>
                      <w:rFonts w:ascii="Times New Roman" w:hAnsi="Times New Roman" w:cs="Times New Roman"/>
                      <w:b/>
                      <w:bCs/>
                      <w:iCs/>
                      <w:u w:val="single"/>
                      <w:lang w:val="lv-LV"/>
                    </w:rPr>
                  </w:pPr>
                </w:p>
                <w:p w14:paraId="1D33BF6A" w14:textId="2054DEC3" w:rsidR="00BC1552" w:rsidRPr="00BC1552" w:rsidRDefault="00BC1552" w:rsidP="00234EDC">
                  <w:pPr>
                    <w:pStyle w:val="Default"/>
                    <w:contextualSpacing/>
                    <w:rPr>
                      <w:rFonts w:ascii="Times New Roman" w:hAnsi="Times New Roman"/>
                      <w:iCs/>
                      <w:lang w:val="lv-LV"/>
                    </w:rPr>
                  </w:pPr>
                  <w:r w:rsidRPr="00BC1552">
                    <w:rPr>
                      <w:rFonts w:ascii="Times New Roman" w:hAnsi="Times New Roman"/>
                      <w:iCs/>
                      <w:lang w:val="lv-LV"/>
                    </w:rPr>
                    <w:t xml:space="preserve">Jēdziens “automatizēta datu apstrādes sistēma” tika ietverts </w:t>
                  </w:r>
                  <w:r>
                    <w:rPr>
                      <w:rFonts w:ascii="Times New Roman" w:hAnsi="Times New Roman"/>
                      <w:iCs/>
                      <w:lang w:val="lv-LV"/>
                    </w:rPr>
                    <w:t>KL</w:t>
                  </w:r>
                  <w:r w:rsidRPr="00BC1552">
                    <w:rPr>
                      <w:rFonts w:ascii="Times New Roman" w:hAnsi="Times New Roman"/>
                      <w:iCs/>
                      <w:lang w:val="lv-LV"/>
                    </w:rPr>
                    <w:t xml:space="preserve"> ar 2005. gada 28. aprīļa grozījumiem. Pētot minētās redakcijas grozījumu anotāciju, var secināt, ka likumdevējs pantus ir grozījis, lai izpildītu Kibernoziegumu konvencijā iekļautās prasības.</w:t>
                  </w:r>
                </w:p>
                <w:p w14:paraId="6543105C" w14:textId="77777777" w:rsidR="00BC1552" w:rsidRPr="00BC1552" w:rsidRDefault="00BC1552" w:rsidP="00234EDC">
                  <w:pPr>
                    <w:pStyle w:val="Default"/>
                    <w:contextualSpacing/>
                    <w:rPr>
                      <w:rFonts w:ascii="Times New Roman" w:hAnsi="Times New Roman"/>
                      <w:iCs/>
                      <w:lang w:val="lv-LV"/>
                    </w:rPr>
                  </w:pPr>
                </w:p>
                <w:p w14:paraId="58D784DE" w14:textId="64120BD4" w:rsidR="00BC1552" w:rsidRPr="00BC1552" w:rsidRDefault="00BC1552" w:rsidP="00234EDC">
                  <w:pPr>
                    <w:pStyle w:val="Default"/>
                    <w:contextualSpacing/>
                    <w:rPr>
                      <w:rFonts w:ascii="Times New Roman" w:hAnsi="Times New Roman"/>
                      <w:iCs/>
                      <w:lang w:val="lv-LV"/>
                    </w:rPr>
                  </w:pPr>
                  <w:r w:rsidRPr="00BC1552">
                    <w:rPr>
                      <w:rFonts w:ascii="Times New Roman" w:hAnsi="Times New Roman"/>
                      <w:iCs/>
                      <w:lang w:val="lv-LV"/>
                    </w:rPr>
                    <w:t xml:space="preserve">Konvencijas 1. panta 1. punktā ir skaidrots jēdziens </w:t>
                  </w:r>
                  <w:r w:rsidRPr="00BC1552">
                    <w:rPr>
                      <w:rFonts w:ascii="Times New Roman" w:hAnsi="Times New Roman"/>
                      <w:b/>
                      <w:iCs/>
                      <w:lang w:val="lv-LV"/>
                    </w:rPr>
                    <w:t xml:space="preserve">datorsistēma </w:t>
                  </w:r>
                  <w:r w:rsidRPr="00BC1552">
                    <w:rPr>
                      <w:rFonts w:ascii="Times New Roman" w:hAnsi="Times New Roman"/>
                      <w:iCs/>
                      <w:lang w:val="lv-LV"/>
                    </w:rPr>
                    <w:t>– jebkura ierīce vai savstarpēji savienotu vai saistītu ierīču grupa, no kuras viena vai vairākas ierīces saskaņā ar programmu veic automātisku datu apstrādi. Konvencijā nav tieši lietots jēdziens “automatizēta datu apstrādes sistēma”, taču, pētot datorsistēmas definīciju, ir redzams, ka tā ir sistēma, ar kuras palīdzību tiek veikts automātisks datu apstrādes process. Tā kā likumdevēja mērķis, grozot iepriekšminētos KL pantus, bija saskaņot Latvijas regulējumu ar Konvencijas regulējumu, tad var secināt, ka likumdevējs ar jēdzienu automatizēta datu apstrādes sistēma ir domājis tieši to pašu, ko jēdziens “datorsistēma” nozīmē konvencijā.</w:t>
                  </w:r>
                </w:p>
                <w:p w14:paraId="5F11249E" w14:textId="77777777" w:rsidR="00BC1552" w:rsidRPr="00BC1552" w:rsidRDefault="00BC1552" w:rsidP="00234EDC">
                  <w:pPr>
                    <w:pStyle w:val="Default"/>
                    <w:contextualSpacing/>
                    <w:rPr>
                      <w:rFonts w:ascii="Times New Roman" w:hAnsi="Times New Roman" w:cs="Times New Roman"/>
                      <w:iCs/>
                      <w:lang w:val="lv-LV"/>
                    </w:rPr>
                  </w:pPr>
                </w:p>
                <w:p w14:paraId="7198DDF8" w14:textId="2FB6B7C9" w:rsidR="00BC1552" w:rsidRPr="00BC1552" w:rsidRDefault="00BC1552" w:rsidP="00234EDC">
                  <w:pPr>
                    <w:rPr>
                      <w:rFonts w:ascii="Times New Roman" w:hAnsi="Times New Roman" w:cs="Times New Roman"/>
                      <w:iCs/>
                      <w:sz w:val="24"/>
                      <w:szCs w:val="24"/>
                    </w:rPr>
                  </w:pPr>
                  <w:r w:rsidRPr="00BC1552">
                    <w:rPr>
                      <w:rFonts w:ascii="Times New Roman" w:hAnsi="Times New Roman" w:cs="Times New Roman"/>
                      <w:iCs/>
                      <w:sz w:val="24"/>
                      <w:szCs w:val="24"/>
                    </w:rPr>
                    <w:t>Vienlaikus līdz šim nav saņemti iebildumi no EK, ka šīs definīcijas nebūtu pārņemtas ar Latvijas normatīvajiem aktiem, ieviešot Direktīvu 2013/40/ES</w:t>
                  </w:r>
                </w:p>
              </w:tc>
              <w:tc>
                <w:tcPr>
                  <w:tcW w:w="849" w:type="pct"/>
                  <w:gridSpan w:val="2"/>
                  <w:tcBorders>
                    <w:top w:val="outset" w:sz="6" w:space="0" w:color="auto"/>
                    <w:left w:val="outset" w:sz="6" w:space="0" w:color="auto"/>
                    <w:bottom w:val="outset" w:sz="6" w:space="0" w:color="auto"/>
                    <w:right w:val="outset" w:sz="6" w:space="0" w:color="auto"/>
                  </w:tcBorders>
                </w:tcPr>
                <w:p w14:paraId="10885C25" w14:textId="6DC587EB" w:rsidR="00BC1552" w:rsidRPr="00001E0B" w:rsidRDefault="00BC1552" w:rsidP="00BC1552">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5A43C464" w14:textId="4DFC22F4" w:rsidR="00BC1552" w:rsidRPr="00001E0B" w:rsidRDefault="00BC1552" w:rsidP="00BC1552">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DE2BED" w:rsidRPr="00001E0B" w14:paraId="3C0EED2F"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E5526B" w14:textId="4E67EDEC" w:rsidR="00C63DB5" w:rsidRPr="00001E0B" w:rsidRDefault="00C63DB5" w:rsidP="00C63DB5">
                  <w:pPr>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2. pant</w:t>
                  </w:r>
                  <w:r>
                    <w:rPr>
                      <w:rFonts w:ascii="Times New Roman" w:eastAsia="Times New Roman" w:hAnsi="Times New Roman" w:cs="Times New Roman"/>
                      <w:color w:val="000000" w:themeColor="text1"/>
                      <w:sz w:val="24"/>
                      <w:szCs w:val="24"/>
                      <w:lang w:eastAsia="lv-LV"/>
                    </w:rPr>
                    <w:t>a g.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97AD76" w14:textId="041F5539" w:rsidR="00C63DB5" w:rsidRPr="00C63DB5" w:rsidRDefault="00C63DB5" w:rsidP="00C63DB5">
                  <w:pPr>
                    <w:pStyle w:val="Default"/>
                    <w:contextualSpacing/>
                    <w:jc w:val="both"/>
                    <w:rPr>
                      <w:rFonts w:ascii="Times New Roman" w:hAnsi="Times New Roman" w:cs="Times New Roman"/>
                      <w:iCs/>
                      <w:u w:val="single"/>
                      <w:lang w:val="lv-LV"/>
                    </w:rPr>
                  </w:pPr>
                  <w:r w:rsidRPr="00C63DB5">
                    <w:t>KL 70.</w:t>
                  </w:r>
                  <w:r w:rsidRPr="00C63DB5">
                    <w:rPr>
                      <w:vertAlign w:val="superscript"/>
                    </w:rPr>
                    <w:t>1</w:t>
                  </w:r>
                  <w:r w:rsidRPr="00C63DB5">
                    <w:t xml:space="preserve"> pants</w:t>
                  </w:r>
                  <w:r w:rsidR="00E50C53">
                    <w:t>.</w:t>
                  </w:r>
                </w:p>
              </w:tc>
              <w:tc>
                <w:tcPr>
                  <w:tcW w:w="849" w:type="pct"/>
                  <w:gridSpan w:val="2"/>
                  <w:tcBorders>
                    <w:top w:val="outset" w:sz="6" w:space="0" w:color="auto"/>
                    <w:left w:val="outset" w:sz="6" w:space="0" w:color="auto"/>
                    <w:bottom w:val="outset" w:sz="6" w:space="0" w:color="auto"/>
                    <w:right w:val="outset" w:sz="6" w:space="0" w:color="auto"/>
                  </w:tcBorders>
                </w:tcPr>
                <w:p w14:paraId="2EE6527F" w14:textId="167555D7" w:rsidR="00C63DB5" w:rsidRPr="00001E0B" w:rsidRDefault="00C63DB5" w:rsidP="00C63DB5">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54F7A8AE" w14:textId="2E6AE47C" w:rsidR="00C63DB5" w:rsidRPr="00001E0B" w:rsidRDefault="00C63DB5" w:rsidP="00C63DB5">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555E26FA"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auto"/>
                </w:tcPr>
                <w:p w14:paraId="55D10D30" w14:textId="4115210E" w:rsidR="00C63DB5" w:rsidRPr="00001E0B" w:rsidRDefault="00C63DB5" w:rsidP="00C63DB5">
                  <w:pPr>
                    <w:rPr>
                      <w:rFonts w:ascii="Times New Roman" w:hAnsi="Times New Roman" w:cs="Times New Roman"/>
                      <w:color w:val="000000" w:themeColor="text1"/>
                      <w:sz w:val="24"/>
                      <w:szCs w:val="24"/>
                    </w:rPr>
                  </w:pPr>
                  <w:r w:rsidRPr="00001E0B">
                    <w:rPr>
                      <w:rFonts w:ascii="Times New Roman" w:eastAsia="Times New Roman" w:hAnsi="Times New Roman" w:cs="Times New Roman"/>
                      <w:color w:val="000000" w:themeColor="text1"/>
                      <w:sz w:val="24"/>
                      <w:szCs w:val="24"/>
                      <w:lang w:eastAsia="lv-LV"/>
                    </w:rPr>
                    <w:t>3. pants</w:t>
                  </w:r>
                  <w:r>
                    <w:rPr>
                      <w:rFonts w:ascii="Times New Roman" w:eastAsia="Times New Roman" w:hAnsi="Times New Roman" w:cs="Times New Roman"/>
                      <w:color w:val="000000" w:themeColor="text1"/>
                      <w:sz w:val="24"/>
                      <w:szCs w:val="24"/>
                      <w:lang w:eastAsia="lv-LV"/>
                    </w:rPr>
                    <w:t xml:space="preserve"> a.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auto"/>
                </w:tcPr>
                <w:p w14:paraId="4FF3C972" w14:textId="1EAD514D" w:rsidR="00C63DB5" w:rsidRPr="00001E0B" w:rsidRDefault="00C63DB5" w:rsidP="00C63DB5">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KL 193. pant</w:t>
                  </w:r>
                  <w:r w:rsidR="007315AC">
                    <w:rPr>
                      <w:rFonts w:ascii="Times New Roman" w:hAnsi="Times New Roman" w:cs="Times New Roman"/>
                      <w:color w:val="000000" w:themeColor="text1"/>
                      <w:sz w:val="24"/>
                      <w:szCs w:val="24"/>
                      <w:lang w:eastAsia="lv-LV"/>
                    </w:rPr>
                    <w:t>a otrā daļa</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5684008A" w14:textId="58D183BB" w:rsidR="00C63DB5" w:rsidRPr="00001E0B" w:rsidRDefault="00C63DB5" w:rsidP="00C63DB5">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21159E14" w14:textId="78B7903F" w:rsidR="00C63DB5" w:rsidRPr="00001E0B" w:rsidRDefault="00C63DB5" w:rsidP="00C63DB5">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DE2BED" w:rsidRPr="00001E0B" w14:paraId="57C77D16"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auto"/>
                </w:tcPr>
                <w:p w14:paraId="5E2C2619" w14:textId="7A14B16A" w:rsidR="007315AC" w:rsidRPr="00001E0B" w:rsidRDefault="007315AC" w:rsidP="007315AC">
                  <w:pPr>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lastRenderedPageBreak/>
                    <w:t>3. pants</w:t>
                  </w:r>
                  <w:r>
                    <w:rPr>
                      <w:rFonts w:ascii="Times New Roman" w:eastAsia="Times New Roman" w:hAnsi="Times New Roman" w:cs="Times New Roman"/>
                      <w:color w:val="000000" w:themeColor="text1"/>
                      <w:sz w:val="24"/>
                      <w:szCs w:val="24"/>
                      <w:lang w:eastAsia="lv-LV"/>
                    </w:rPr>
                    <w:t xml:space="preserve"> b.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auto"/>
                </w:tcPr>
                <w:p w14:paraId="5EBE8411" w14:textId="06E7236D" w:rsidR="007315AC" w:rsidRPr="00001E0B" w:rsidRDefault="007315AC" w:rsidP="007315AC">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KL 193. pant</w:t>
                  </w:r>
                  <w:r>
                    <w:rPr>
                      <w:rFonts w:ascii="Times New Roman" w:hAnsi="Times New Roman" w:cs="Times New Roman"/>
                      <w:color w:val="000000" w:themeColor="text1"/>
                      <w:sz w:val="24"/>
                      <w:szCs w:val="24"/>
                      <w:lang w:eastAsia="lv-LV"/>
                    </w:rPr>
                    <w:t>a trešā daļa</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4DDD6B19" w14:textId="310DC3DC" w:rsidR="007315AC" w:rsidRPr="00001E0B" w:rsidRDefault="007315AC" w:rsidP="007315AC">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42627FA4" w14:textId="781F98A6" w:rsidR="007315AC" w:rsidRPr="00001E0B" w:rsidRDefault="007315AC" w:rsidP="007315AC">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458CFBC7"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AE0D20" w14:textId="71436A92" w:rsidR="00CD4374" w:rsidRPr="00001E0B" w:rsidRDefault="00CD4374" w:rsidP="00CD4374">
                  <w:p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4</w:t>
                  </w:r>
                  <w:r w:rsidRPr="00001E0B">
                    <w:rPr>
                      <w:rFonts w:ascii="Times New Roman" w:eastAsia="Times New Roman" w:hAnsi="Times New Roman" w:cs="Times New Roman"/>
                      <w:color w:val="000000" w:themeColor="text1"/>
                      <w:sz w:val="24"/>
                      <w:szCs w:val="24"/>
                      <w:lang w:eastAsia="lv-LV"/>
                    </w:rPr>
                    <w:t>. pants</w:t>
                  </w:r>
                  <w:r>
                    <w:rPr>
                      <w:rFonts w:ascii="Times New Roman" w:eastAsia="Times New Roman" w:hAnsi="Times New Roman" w:cs="Times New Roman"/>
                      <w:color w:val="000000" w:themeColor="text1"/>
                      <w:sz w:val="24"/>
                      <w:szCs w:val="24"/>
                      <w:lang w:eastAsia="lv-LV"/>
                    </w:rPr>
                    <w:t xml:space="preserve"> a.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3A7026" w14:textId="6C46C012" w:rsidR="00CD4374" w:rsidRPr="00001E0B" w:rsidRDefault="00CD4374" w:rsidP="00CD4374">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KL 193. pant</w:t>
                  </w:r>
                  <w:r>
                    <w:rPr>
                      <w:rFonts w:ascii="Times New Roman" w:hAnsi="Times New Roman" w:cs="Times New Roman"/>
                      <w:color w:val="000000" w:themeColor="text1"/>
                      <w:sz w:val="24"/>
                      <w:szCs w:val="24"/>
                      <w:lang w:eastAsia="lv-LV"/>
                    </w:rPr>
                    <w:t>a otrā daļa</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6ED2E61" w14:textId="1C68086F" w:rsidR="00CD4374" w:rsidRPr="00001E0B" w:rsidRDefault="00CD4374" w:rsidP="00CD4374">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193181" w14:textId="631EB21C" w:rsidR="00CD4374" w:rsidRPr="00001E0B" w:rsidRDefault="00CD4374" w:rsidP="00CD4374">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7A92BD78"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9AC8BC" w14:textId="373C2EB1" w:rsidR="00CD4374" w:rsidRDefault="00CD4374" w:rsidP="00CD4374">
                  <w:pP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w:t>
                  </w:r>
                  <w:r w:rsidRPr="00001E0B">
                    <w:rPr>
                      <w:rFonts w:ascii="Times New Roman" w:eastAsia="Times New Roman" w:hAnsi="Times New Roman" w:cs="Times New Roman"/>
                      <w:color w:val="000000" w:themeColor="text1"/>
                      <w:sz w:val="24"/>
                      <w:szCs w:val="24"/>
                      <w:lang w:eastAsia="lv-LV"/>
                    </w:rPr>
                    <w:t>. pants</w:t>
                  </w:r>
                  <w:r>
                    <w:rPr>
                      <w:rFonts w:ascii="Times New Roman" w:eastAsia="Times New Roman" w:hAnsi="Times New Roman" w:cs="Times New Roman"/>
                      <w:color w:val="000000" w:themeColor="text1"/>
                      <w:sz w:val="24"/>
                      <w:szCs w:val="24"/>
                      <w:lang w:eastAsia="lv-LV"/>
                    </w:rPr>
                    <w:t xml:space="preserve"> b.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139D94" w14:textId="4591C4A5" w:rsidR="00CD4374" w:rsidRPr="00001E0B" w:rsidRDefault="00CD4374" w:rsidP="00CD4374">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KL 193. pant</w:t>
                  </w:r>
                  <w:r>
                    <w:rPr>
                      <w:rFonts w:ascii="Times New Roman" w:hAnsi="Times New Roman" w:cs="Times New Roman"/>
                      <w:color w:val="000000" w:themeColor="text1"/>
                      <w:sz w:val="24"/>
                      <w:szCs w:val="24"/>
                      <w:lang w:eastAsia="lv-LV"/>
                    </w:rPr>
                    <w:t>a trešā daļa</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D9102F7" w14:textId="3EC33E2B" w:rsidR="00CD4374" w:rsidRPr="00001E0B" w:rsidRDefault="00CD4374" w:rsidP="00CD4374">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2BB384" w14:textId="6334D3B5" w:rsidR="00CD4374" w:rsidRPr="00001E0B" w:rsidRDefault="00CD4374" w:rsidP="00CD4374">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3BEB6D1B"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6BE08E" w14:textId="22B99B91" w:rsidR="00BF643C" w:rsidRDefault="00BF643C" w:rsidP="00BF643C">
                  <w:pP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w:t>
                  </w:r>
                  <w:r w:rsidRPr="00001E0B">
                    <w:rPr>
                      <w:rFonts w:ascii="Times New Roman" w:eastAsia="Times New Roman" w:hAnsi="Times New Roman" w:cs="Times New Roman"/>
                      <w:color w:val="000000" w:themeColor="text1"/>
                      <w:sz w:val="24"/>
                      <w:szCs w:val="24"/>
                      <w:lang w:eastAsia="lv-LV"/>
                    </w:rPr>
                    <w:t>. pants</w:t>
                  </w:r>
                  <w:r>
                    <w:rPr>
                      <w:rFonts w:ascii="Times New Roman" w:eastAsia="Times New Roman" w:hAnsi="Times New Roman" w:cs="Times New Roman"/>
                      <w:color w:val="000000" w:themeColor="text1"/>
                      <w:sz w:val="24"/>
                      <w:szCs w:val="24"/>
                      <w:lang w:eastAsia="lv-LV"/>
                    </w:rPr>
                    <w:t xml:space="preserve"> c. </w:t>
                  </w:r>
                  <w:r w:rsidR="00D45FE7">
                    <w:rPr>
                      <w:rFonts w:ascii="Times New Roman" w:eastAsia="Times New Roman" w:hAnsi="Times New Roman" w:cs="Times New Roman"/>
                      <w:color w:val="000000" w:themeColor="text1"/>
                      <w:sz w:val="24"/>
                      <w:szCs w:val="24"/>
                      <w:lang w:eastAsia="lv-LV"/>
                    </w:rPr>
                    <w:t xml:space="preserve">un d. </w:t>
                  </w:r>
                  <w:r w:rsidR="00E50C53">
                    <w:rPr>
                      <w:rFonts w:ascii="Times New Roman" w:eastAsia="Times New Roman" w:hAnsi="Times New Roman" w:cs="Times New Roman"/>
                      <w:color w:val="000000" w:themeColor="text1"/>
                      <w:sz w:val="24"/>
                      <w:szCs w:val="24"/>
                      <w:lang w:eastAsia="lv-LV"/>
                    </w:rPr>
                    <w:t>P</w:t>
                  </w:r>
                  <w:r>
                    <w:rPr>
                      <w:rFonts w:ascii="Times New Roman" w:eastAsia="Times New Roman" w:hAnsi="Times New Roman" w:cs="Times New Roman"/>
                      <w:color w:val="000000" w:themeColor="text1"/>
                      <w:sz w:val="24"/>
                      <w:szCs w:val="24"/>
                      <w:lang w:eastAsia="lv-LV"/>
                    </w:rPr>
                    <w:t>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927091" w14:textId="0431C5E9" w:rsidR="00BF643C" w:rsidRPr="00001E0B" w:rsidRDefault="00BF643C" w:rsidP="00BF643C">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KL 193. pant</w:t>
                  </w:r>
                  <w:r>
                    <w:rPr>
                      <w:rFonts w:ascii="Times New Roman" w:hAnsi="Times New Roman" w:cs="Times New Roman"/>
                      <w:color w:val="000000" w:themeColor="text1"/>
                      <w:sz w:val="24"/>
                      <w:szCs w:val="24"/>
                      <w:lang w:eastAsia="lv-LV"/>
                    </w:rPr>
                    <w:t>s un likumprojekta 1.pants</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FF5415E" w14:textId="35827357" w:rsidR="00BF643C" w:rsidRPr="00001E0B" w:rsidRDefault="00BF643C" w:rsidP="00BF643C">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D9930F" w14:textId="2C841640" w:rsidR="00BF643C" w:rsidRPr="00D45FE7" w:rsidRDefault="00D45FE7" w:rsidP="00D45FE7">
                  <w:pPr>
                    <w:tabs>
                      <w:tab w:val="left" w:pos="648"/>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D45FE7">
                    <w:rPr>
                      <w:rFonts w:ascii="Times New Roman" w:hAnsi="Times New Roman" w:cs="Times New Roman"/>
                      <w:color w:val="000000" w:themeColor="text1"/>
                      <w:sz w:val="24"/>
                      <w:szCs w:val="24"/>
                    </w:rPr>
                    <w:t xml:space="preserve">KL 193. pantā </w:t>
                  </w:r>
                  <w:r w:rsidRPr="00D45FE7">
                    <w:rPr>
                      <w:rFonts w:ascii="Times New Roman" w:eastAsia="Calibri" w:hAnsi="Times New Roman" w:cs="Times New Roman"/>
                      <w:color w:val="000000" w:themeColor="text1"/>
                      <w:sz w:val="24"/>
                      <w:szCs w:val="24"/>
                    </w:rPr>
                    <w:t xml:space="preserve">nelikumīgi iegūta vai viltota maksāšanas līdzekļa </w:t>
                  </w:r>
                  <w:r w:rsidRPr="00D45FE7">
                    <w:rPr>
                      <w:rFonts w:ascii="Times New Roman" w:hAnsi="Times New Roman" w:cs="Times New Roman"/>
                      <w:bCs/>
                      <w:color w:val="000000" w:themeColor="text1"/>
                      <w:sz w:val="24"/>
                      <w:szCs w:val="24"/>
                    </w:rPr>
                    <w:t xml:space="preserve">iegūšana, glabāšana, pārvietošana un izplatīšana netiek sašaurināta </w:t>
                  </w:r>
                  <w:r w:rsidRPr="00D45FE7">
                    <w:rPr>
                      <w:rFonts w:ascii="Times New Roman" w:eastAsia="Calibri" w:hAnsi="Times New Roman" w:cs="Times New Roman"/>
                      <w:color w:val="000000" w:themeColor="text1"/>
                      <w:sz w:val="24"/>
                      <w:szCs w:val="24"/>
                    </w:rPr>
                    <w:t xml:space="preserve">ar </w:t>
                  </w:r>
                  <w:r w:rsidRPr="00D45FE7">
                    <w:rPr>
                      <w:rFonts w:ascii="Times New Roman" w:eastAsia="Calibri" w:hAnsi="Times New Roman" w:cs="Times New Roman"/>
                      <w:color w:val="000000" w:themeColor="text1"/>
                      <w:sz w:val="24"/>
                      <w:szCs w:val="24"/>
                      <w:u w:val="single"/>
                    </w:rPr>
                    <w:t>krāpnieciskas izmantošanas nolūku, kā to paredz Direktīvas 4. panta c. un d. punkts</w:t>
                  </w:r>
                  <w:r w:rsidRPr="00D45FE7">
                    <w:rPr>
                      <w:rFonts w:ascii="Times New Roman" w:eastAsia="Calibri" w:hAnsi="Times New Roman" w:cs="Times New Roman"/>
                      <w:color w:val="000000" w:themeColor="text1"/>
                      <w:sz w:val="24"/>
                      <w:szCs w:val="24"/>
                    </w:rPr>
                    <w:t xml:space="preserve">. Vēršam uzmanību uz to, ka nelikumīgi iegūta vai viltota maksāšanas līdzekļa </w:t>
                  </w:r>
                  <w:r w:rsidRPr="00D45FE7">
                    <w:rPr>
                      <w:rFonts w:ascii="Times New Roman" w:hAnsi="Times New Roman" w:cs="Times New Roman"/>
                      <w:bCs/>
                      <w:color w:val="000000" w:themeColor="text1"/>
                      <w:sz w:val="24"/>
                      <w:szCs w:val="24"/>
                    </w:rPr>
                    <w:t>iegūšana, glabāšana, pārvietošana vai izplatīšana</w:t>
                  </w:r>
                  <w:r w:rsidRPr="00D45FE7">
                    <w:rPr>
                      <w:rFonts w:ascii="Times New Roman" w:eastAsia="Calibri" w:hAnsi="Times New Roman" w:cs="Times New Roman"/>
                      <w:color w:val="000000" w:themeColor="text1"/>
                      <w:sz w:val="24"/>
                      <w:szCs w:val="24"/>
                    </w:rPr>
                    <w:t xml:space="preserve"> pati par sevi, neatkarīgi no nolūka, ir kaitīga un krimināli sodāma darbība, kā arī  praksē šāda nolūka ietveršana KL 193.panta dispozīcijā apgrūtinātu noziedzīgā nodarījuma pierādīšanu. </w:t>
                  </w:r>
                  <w:r w:rsidRPr="00D45FE7">
                    <w:rPr>
                      <w:rFonts w:ascii="Times New Roman" w:eastAsia="Calibri" w:hAnsi="Times New Roman" w:cs="Times New Roman"/>
                      <w:color w:val="000000" w:themeColor="text1"/>
                      <w:sz w:val="24"/>
                      <w:szCs w:val="24"/>
                    </w:rPr>
                    <w:lastRenderedPageBreak/>
                    <w:t>Vienlaikus Direktīvas 18. apsvērums nosaka, ka</w:t>
                  </w:r>
                  <w:r w:rsidRPr="00D45FE7">
                    <w:rPr>
                      <w:rFonts w:ascii="Times New Roman" w:hAnsi="Times New Roman" w:cs="Times New Roman"/>
                      <w:color w:val="000000" w:themeColor="text1"/>
                      <w:sz w:val="24"/>
                      <w:szCs w:val="24"/>
                      <w:shd w:val="clear" w:color="auto" w:fill="FFFFFF"/>
                    </w:rPr>
                    <w:t xml:space="preserve"> </w:t>
                  </w:r>
                  <w:r w:rsidRPr="00D45FE7">
                    <w:rPr>
                      <w:rFonts w:ascii="Times New Roman" w:hAnsi="Times New Roman" w:cs="Times New Roman"/>
                      <w:color w:val="000000" w:themeColor="text1"/>
                      <w:sz w:val="24"/>
                      <w:szCs w:val="24"/>
                      <w:u w:val="single"/>
                      <w:shd w:val="clear" w:color="auto" w:fill="FFFFFF"/>
                    </w:rPr>
                    <w:t>Direktīvā ir paredzēti minimālie noteikumi, dalībvalstis var brīvi pieņemt vai paturēt spēkā stingrākas krimināltiesību normas attiecībā uz krāpšanu un viltošanu attiecībā uz bezskaidras naudas maksāšanas līdzekļiem, tostarp plašāku definīciju nodarījumiem</w:t>
                  </w:r>
                  <w:r w:rsidRPr="00D45FE7">
                    <w:rPr>
                      <w:rFonts w:ascii="Times New Roman" w:hAnsi="Times New Roman" w:cs="Times New Roman"/>
                      <w:color w:val="000000" w:themeColor="text1"/>
                      <w:sz w:val="24"/>
                      <w:szCs w:val="24"/>
                      <w:shd w:val="clear" w:color="auto" w:fill="FFFFFF"/>
                    </w:rPr>
                    <w:t>.</w:t>
                  </w:r>
                </w:p>
              </w:tc>
            </w:tr>
            <w:tr w:rsidR="00812B46" w:rsidRPr="00001E0B" w14:paraId="7E5725AE"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5C812B" w14:textId="12C0B9A4" w:rsidR="00E120AE" w:rsidRDefault="005D7184" w:rsidP="00E120AE">
                  <w:pP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5</w:t>
                  </w:r>
                  <w:r w:rsidR="00E120AE" w:rsidRPr="00001E0B">
                    <w:rPr>
                      <w:rFonts w:ascii="Times New Roman" w:eastAsia="Times New Roman" w:hAnsi="Times New Roman" w:cs="Times New Roman"/>
                      <w:color w:val="000000" w:themeColor="text1"/>
                      <w:sz w:val="24"/>
                      <w:szCs w:val="24"/>
                      <w:lang w:eastAsia="lv-LV"/>
                    </w:rPr>
                    <w:t>. pants</w:t>
                  </w:r>
                  <w:r w:rsidR="00E120AE">
                    <w:rPr>
                      <w:rFonts w:ascii="Times New Roman" w:eastAsia="Times New Roman" w:hAnsi="Times New Roman" w:cs="Times New Roman"/>
                      <w:color w:val="000000" w:themeColor="text1"/>
                      <w:sz w:val="24"/>
                      <w:szCs w:val="24"/>
                      <w:lang w:eastAsia="lv-LV"/>
                    </w:rPr>
                    <w:t xml:space="preserve"> </w:t>
                  </w:r>
                  <w:r w:rsidR="00A0424B">
                    <w:rPr>
                      <w:rFonts w:ascii="Times New Roman" w:eastAsia="Times New Roman" w:hAnsi="Times New Roman" w:cs="Times New Roman"/>
                      <w:color w:val="000000" w:themeColor="text1"/>
                      <w:sz w:val="24"/>
                      <w:szCs w:val="24"/>
                      <w:lang w:eastAsia="lv-LV"/>
                    </w:rPr>
                    <w:t>a</w:t>
                  </w:r>
                  <w:r w:rsidR="00E120AE">
                    <w:rPr>
                      <w:rFonts w:ascii="Times New Roman" w:eastAsia="Times New Roman" w:hAnsi="Times New Roman" w:cs="Times New Roman"/>
                      <w:color w:val="000000" w:themeColor="text1"/>
                      <w:sz w:val="24"/>
                      <w:szCs w:val="24"/>
                      <w:lang w:eastAsia="lv-LV"/>
                    </w:rPr>
                    <w:t>.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D42277" w14:textId="04823891" w:rsidR="00E120AE" w:rsidRPr="00001E0B" w:rsidRDefault="00E120AE" w:rsidP="00E120AE">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KL 193. pant</w:t>
                  </w:r>
                  <w:r w:rsidR="00EA7246">
                    <w:rPr>
                      <w:rFonts w:ascii="Times New Roman" w:hAnsi="Times New Roman" w:cs="Times New Roman"/>
                      <w:color w:val="000000" w:themeColor="text1"/>
                      <w:sz w:val="24"/>
                      <w:szCs w:val="24"/>
                      <w:lang w:eastAsia="lv-LV"/>
                    </w:rPr>
                    <w:t>a otrā daļa</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83B12E3" w14:textId="49437381" w:rsidR="00E120AE" w:rsidRPr="00001E0B" w:rsidRDefault="00E120AE" w:rsidP="00E120AE">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505845" w14:textId="3BB2EDE9" w:rsidR="00E120AE" w:rsidRPr="00001E0B" w:rsidRDefault="00E120AE" w:rsidP="00E120AE">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28FFE80B"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776D8D" w14:textId="186D62B8" w:rsidR="00345D43" w:rsidRPr="00001E0B" w:rsidRDefault="00345D43" w:rsidP="00345D43">
                  <w:p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5</w:t>
                  </w:r>
                  <w:r w:rsidRPr="00001E0B">
                    <w:rPr>
                      <w:rFonts w:ascii="Times New Roman" w:eastAsia="Times New Roman" w:hAnsi="Times New Roman" w:cs="Times New Roman"/>
                      <w:color w:val="000000" w:themeColor="text1"/>
                      <w:sz w:val="24"/>
                      <w:szCs w:val="24"/>
                      <w:lang w:eastAsia="lv-LV"/>
                    </w:rPr>
                    <w:t>. pants</w:t>
                  </w:r>
                  <w:r>
                    <w:rPr>
                      <w:rFonts w:ascii="Times New Roman" w:eastAsia="Times New Roman" w:hAnsi="Times New Roman" w:cs="Times New Roman"/>
                      <w:color w:val="000000" w:themeColor="text1"/>
                      <w:sz w:val="24"/>
                      <w:szCs w:val="24"/>
                      <w:lang w:eastAsia="lv-LV"/>
                    </w:rPr>
                    <w:t xml:space="preserve"> b.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B29CFB" w14:textId="3770DA53" w:rsidR="00345D43" w:rsidRPr="00001E0B" w:rsidRDefault="00345D43" w:rsidP="00345D4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KL 193. pant</w:t>
                  </w:r>
                  <w:r>
                    <w:rPr>
                      <w:rFonts w:ascii="Times New Roman" w:hAnsi="Times New Roman" w:cs="Times New Roman"/>
                      <w:color w:val="000000" w:themeColor="text1"/>
                      <w:sz w:val="24"/>
                      <w:szCs w:val="24"/>
                      <w:lang w:eastAsia="lv-LV"/>
                    </w:rPr>
                    <w:t>a trešā daļa</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93D0C19" w14:textId="324EC73A" w:rsidR="00345D43" w:rsidRPr="00001E0B" w:rsidRDefault="00345D43" w:rsidP="00345D4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05D66E" w14:textId="44FF4BEE" w:rsidR="00345D43" w:rsidRPr="00001E0B" w:rsidRDefault="00345D43" w:rsidP="00345D4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C43B9B" w:rsidRPr="00001E0B" w14:paraId="38A207EB" w14:textId="77777777" w:rsidTr="002F6CCD">
              <w:trPr>
                <w:tblCellSpacing w:w="15" w:type="dxa"/>
              </w:trPr>
              <w:tc>
                <w:tcPr>
                  <w:tcW w:w="9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2738FE" w14:textId="7F7485CE" w:rsidR="006A4A2B" w:rsidRDefault="006A4A2B" w:rsidP="006A4A2B">
                  <w:pP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5</w:t>
                  </w:r>
                  <w:r w:rsidRPr="00001E0B">
                    <w:rPr>
                      <w:rFonts w:ascii="Times New Roman" w:eastAsia="Times New Roman" w:hAnsi="Times New Roman" w:cs="Times New Roman"/>
                      <w:color w:val="000000" w:themeColor="text1"/>
                      <w:sz w:val="24"/>
                      <w:szCs w:val="24"/>
                      <w:lang w:eastAsia="lv-LV"/>
                    </w:rPr>
                    <w:t>. pants</w:t>
                  </w:r>
                  <w:r>
                    <w:rPr>
                      <w:rFonts w:ascii="Times New Roman" w:eastAsia="Times New Roman" w:hAnsi="Times New Roman" w:cs="Times New Roman"/>
                      <w:color w:val="000000" w:themeColor="text1"/>
                      <w:sz w:val="24"/>
                      <w:szCs w:val="24"/>
                      <w:lang w:eastAsia="lv-LV"/>
                    </w:rPr>
                    <w:t xml:space="preserve"> c. un d. punkts</w:t>
                  </w:r>
                  <w:r w:rsidR="00E50C53">
                    <w:rPr>
                      <w:rFonts w:ascii="Times New Roman" w:eastAsia="Times New Roman" w:hAnsi="Times New Roman" w:cs="Times New Roman"/>
                      <w:color w:val="000000" w:themeColor="text1"/>
                      <w:sz w:val="24"/>
                      <w:szCs w:val="24"/>
                      <w:lang w:eastAsia="lv-LV"/>
                    </w:rPr>
                    <w:t>.</w:t>
                  </w:r>
                </w:p>
              </w:tc>
              <w:tc>
                <w:tcPr>
                  <w:tcW w:w="21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C20A98" w14:textId="70E5B0C1" w:rsidR="006A4A2B" w:rsidRPr="00001E0B" w:rsidRDefault="006A4A2B" w:rsidP="006A4A2B">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KL 193. pant</w:t>
                  </w:r>
                  <w:r>
                    <w:rPr>
                      <w:rFonts w:ascii="Times New Roman" w:hAnsi="Times New Roman" w:cs="Times New Roman"/>
                      <w:color w:val="000000" w:themeColor="text1"/>
                      <w:sz w:val="24"/>
                      <w:szCs w:val="24"/>
                      <w:lang w:eastAsia="lv-LV"/>
                    </w:rPr>
                    <w:t>s un</w:t>
                  </w:r>
                  <w:r w:rsidR="00E50C53">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likumprojekta 1.pants</w:t>
                  </w:r>
                  <w:r w:rsidR="00E50C53">
                    <w:rPr>
                      <w:rFonts w:ascii="Times New Roman" w:hAnsi="Times New Roman" w:cs="Times New Roman"/>
                      <w:color w:val="000000" w:themeColor="text1"/>
                      <w:sz w:val="24"/>
                      <w:szCs w:val="24"/>
                      <w:lang w:eastAsia="lv-LV"/>
                    </w:rPr>
                    <w:t>.</w:t>
                  </w:r>
                </w:p>
              </w:tc>
              <w:tc>
                <w:tcPr>
                  <w:tcW w:w="84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41D240A" w14:textId="5A52C1F0" w:rsidR="006A4A2B" w:rsidRPr="00001E0B" w:rsidRDefault="006A4A2B" w:rsidP="006A4A2B">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FC5DAA" w14:textId="12FB67F1" w:rsidR="006A4A2B" w:rsidRPr="00001E0B" w:rsidRDefault="006A4A2B" w:rsidP="006A4A2B">
                  <w:pPr>
                    <w:jc w:val="both"/>
                    <w:rPr>
                      <w:rFonts w:ascii="Times New Roman" w:hAnsi="Times New Roman" w:cs="Times New Roman"/>
                      <w:color w:val="000000" w:themeColor="text1"/>
                      <w:sz w:val="24"/>
                      <w:szCs w:val="24"/>
                      <w:lang w:eastAsia="lv-LV"/>
                    </w:rPr>
                  </w:pPr>
                  <w:r w:rsidRPr="00D45FE7">
                    <w:rPr>
                      <w:rFonts w:ascii="Times New Roman" w:hAnsi="Times New Roman" w:cs="Times New Roman"/>
                      <w:color w:val="000000" w:themeColor="text1"/>
                      <w:sz w:val="24"/>
                      <w:szCs w:val="24"/>
                    </w:rPr>
                    <w:t xml:space="preserve">KL 193. pantā </w:t>
                  </w:r>
                  <w:r w:rsidRPr="00D45FE7">
                    <w:rPr>
                      <w:rFonts w:ascii="Times New Roman" w:eastAsia="Calibri" w:hAnsi="Times New Roman" w:cs="Times New Roman"/>
                      <w:color w:val="000000" w:themeColor="text1"/>
                      <w:sz w:val="24"/>
                      <w:szCs w:val="24"/>
                    </w:rPr>
                    <w:t xml:space="preserve">nelikumīgi iegūta vai viltota maksāšanas līdzekļa </w:t>
                  </w:r>
                  <w:r w:rsidRPr="00D45FE7">
                    <w:rPr>
                      <w:rFonts w:ascii="Times New Roman" w:hAnsi="Times New Roman" w:cs="Times New Roman"/>
                      <w:bCs/>
                      <w:color w:val="000000" w:themeColor="text1"/>
                      <w:sz w:val="24"/>
                      <w:szCs w:val="24"/>
                    </w:rPr>
                    <w:t xml:space="preserve">iegūšana, glabāšana, pārvietošana un izplatīšana netiek sašaurināta </w:t>
                  </w:r>
                  <w:r w:rsidRPr="00D45FE7">
                    <w:rPr>
                      <w:rFonts w:ascii="Times New Roman" w:eastAsia="Calibri" w:hAnsi="Times New Roman" w:cs="Times New Roman"/>
                      <w:color w:val="000000" w:themeColor="text1"/>
                      <w:sz w:val="24"/>
                      <w:szCs w:val="24"/>
                    </w:rPr>
                    <w:t xml:space="preserve">ar </w:t>
                  </w:r>
                  <w:r w:rsidRPr="00D45FE7">
                    <w:rPr>
                      <w:rFonts w:ascii="Times New Roman" w:eastAsia="Calibri" w:hAnsi="Times New Roman" w:cs="Times New Roman"/>
                      <w:color w:val="000000" w:themeColor="text1"/>
                      <w:sz w:val="24"/>
                      <w:szCs w:val="24"/>
                      <w:u w:val="single"/>
                    </w:rPr>
                    <w:t xml:space="preserve">krāpnieciskas izmantošanas nolūku, kā to paredz Direktīvas </w:t>
                  </w:r>
                  <w:r>
                    <w:rPr>
                      <w:rFonts w:ascii="Times New Roman" w:eastAsia="Calibri" w:hAnsi="Times New Roman" w:cs="Times New Roman"/>
                      <w:color w:val="000000" w:themeColor="text1"/>
                      <w:sz w:val="24"/>
                      <w:szCs w:val="24"/>
                      <w:u w:val="single"/>
                    </w:rPr>
                    <w:t>5</w:t>
                  </w:r>
                  <w:r w:rsidRPr="00D45FE7">
                    <w:rPr>
                      <w:rFonts w:ascii="Times New Roman" w:eastAsia="Calibri" w:hAnsi="Times New Roman" w:cs="Times New Roman"/>
                      <w:color w:val="000000" w:themeColor="text1"/>
                      <w:sz w:val="24"/>
                      <w:szCs w:val="24"/>
                      <w:u w:val="single"/>
                    </w:rPr>
                    <w:t>. panta c. un d. punkts</w:t>
                  </w:r>
                  <w:r w:rsidRPr="00D45FE7">
                    <w:rPr>
                      <w:rFonts w:ascii="Times New Roman" w:eastAsia="Calibri" w:hAnsi="Times New Roman" w:cs="Times New Roman"/>
                      <w:color w:val="000000" w:themeColor="text1"/>
                      <w:sz w:val="24"/>
                      <w:szCs w:val="24"/>
                    </w:rPr>
                    <w:t xml:space="preserve">. Vēršam </w:t>
                  </w:r>
                  <w:r w:rsidRPr="00D45FE7">
                    <w:rPr>
                      <w:rFonts w:ascii="Times New Roman" w:eastAsia="Calibri" w:hAnsi="Times New Roman" w:cs="Times New Roman"/>
                      <w:color w:val="000000" w:themeColor="text1"/>
                      <w:sz w:val="24"/>
                      <w:szCs w:val="24"/>
                    </w:rPr>
                    <w:lastRenderedPageBreak/>
                    <w:t xml:space="preserve">uzmanību uz to, ka nelikumīgi iegūta vai viltota maksāšanas līdzekļa </w:t>
                  </w:r>
                  <w:r w:rsidRPr="00D45FE7">
                    <w:rPr>
                      <w:rFonts w:ascii="Times New Roman" w:hAnsi="Times New Roman" w:cs="Times New Roman"/>
                      <w:bCs/>
                      <w:color w:val="000000" w:themeColor="text1"/>
                      <w:sz w:val="24"/>
                      <w:szCs w:val="24"/>
                    </w:rPr>
                    <w:t>iegūšana, glabāšana, pārvietošana vai izplatīšana</w:t>
                  </w:r>
                  <w:r w:rsidRPr="00D45FE7">
                    <w:rPr>
                      <w:rFonts w:ascii="Times New Roman" w:eastAsia="Calibri" w:hAnsi="Times New Roman" w:cs="Times New Roman"/>
                      <w:color w:val="000000" w:themeColor="text1"/>
                      <w:sz w:val="24"/>
                      <w:szCs w:val="24"/>
                    </w:rPr>
                    <w:t xml:space="preserve"> pati par sevi, neatkarīgi no nolūka, ir kaitīga un krimināli sodāma darbība, kā arī  praksē šāda nolūka ietveršana KL 193.panta dispozīcijā apgrūtinātu noziedzīgā nodarījuma pierādīšanu. Vienlaikus Direktīvas 18. apsvērums nosaka, ka</w:t>
                  </w:r>
                  <w:r w:rsidRPr="00D45FE7">
                    <w:rPr>
                      <w:rFonts w:ascii="Times New Roman" w:hAnsi="Times New Roman" w:cs="Times New Roman"/>
                      <w:color w:val="000000" w:themeColor="text1"/>
                      <w:sz w:val="24"/>
                      <w:szCs w:val="24"/>
                      <w:shd w:val="clear" w:color="auto" w:fill="FFFFFF"/>
                    </w:rPr>
                    <w:t xml:space="preserve"> </w:t>
                  </w:r>
                  <w:r w:rsidRPr="00D45FE7">
                    <w:rPr>
                      <w:rFonts w:ascii="Times New Roman" w:hAnsi="Times New Roman" w:cs="Times New Roman"/>
                      <w:color w:val="000000" w:themeColor="text1"/>
                      <w:sz w:val="24"/>
                      <w:szCs w:val="24"/>
                      <w:u w:val="single"/>
                      <w:shd w:val="clear" w:color="auto" w:fill="FFFFFF"/>
                    </w:rPr>
                    <w:t>Direktīvā ir paredzēti minimālie noteikumi, dalībvalstis var brīvi pieņemt vai paturēt spēkā stingrākas krimināltiesību normas attiecībā uz krāpšanu un viltošanu attiecībā uz bezskaidras naudas maksāšanas līdzekļiem, tostarp plašāku definīciju nodarījumiem</w:t>
                  </w:r>
                  <w:r w:rsidRPr="00D45FE7">
                    <w:rPr>
                      <w:rFonts w:ascii="Times New Roman" w:hAnsi="Times New Roman" w:cs="Times New Roman"/>
                      <w:color w:val="000000" w:themeColor="text1"/>
                      <w:sz w:val="24"/>
                      <w:szCs w:val="24"/>
                      <w:shd w:val="clear" w:color="auto" w:fill="FFFFFF"/>
                    </w:rPr>
                    <w:t>.</w:t>
                  </w:r>
                </w:p>
              </w:tc>
            </w:tr>
            <w:tr w:rsidR="00812B46" w:rsidRPr="00001E0B" w14:paraId="284C9E52"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7C75BCAB" w14:textId="2ED766D6"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6. pants</w:t>
                  </w:r>
                  <w:r w:rsidR="00E50C53">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BD3E1AF" w14:textId="01A6E872"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 xml:space="preserve">KL </w:t>
                  </w:r>
                  <w:r w:rsidR="00DD6831">
                    <w:rPr>
                      <w:rFonts w:ascii="Times New Roman" w:hAnsi="Times New Roman" w:cs="Times New Roman"/>
                      <w:color w:val="000000" w:themeColor="text1"/>
                      <w:sz w:val="24"/>
                      <w:szCs w:val="24"/>
                      <w:lang w:eastAsia="lv-LV"/>
                    </w:rPr>
                    <w:t>177</w:t>
                  </w:r>
                  <w:r w:rsidRPr="00001E0B">
                    <w:rPr>
                      <w:rFonts w:ascii="Times New Roman" w:hAnsi="Times New Roman" w:cs="Times New Roman"/>
                      <w:color w:val="000000" w:themeColor="text1"/>
                      <w:sz w:val="24"/>
                      <w:szCs w:val="24"/>
                      <w:lang w:eastAsia="lv-LV"/>
                    </w:rPr>
                    <w:t>.</w:t>
                  </w:r>
                  <w:r w:rsidRPr="00001E0B">
                    <w:rPr>
                      <w:rFonts w:ascii="Times New Roman" w:hAnsi="Times New Roman" w:cs="Times New Roman"/>
                      <w:color w:val="000000" w:themeColor="text1"/>
                      <w:sz w:val="24"/>
                      <w:szCs w:val="24"/>
                      <w:vertAlign w:val="superscript"/>
                      <w:lang w:eastAsia="lv-LV"/>
                    </w:rPr>
                    <w:t xml:space="preserve">1 </w:t>
                  </w:r>
                  <w:r w:rsidRPr="00001E0B">
                    <w:rPr>
                      <w:rFonts w:ascii="Times New Roman" w:hAnsi="Times New Roman" w:cs="Times New Roman"/>
                      <w:color w:val="000000" w:themeColor="text1"/>
                      <w:sz w:val="24"/>
                      <w:szCs w:val="24"/>
                      <w:lang w:eastAsia="lv-LV"/>
                    </w:rPr>
                    <w:t>pant</w:t>
                  </w:r>
                  <w:r w:rsidR="00DD6831">
                    <w:rPr>
                      <w:rFonts w:ascii="Times New Roman" w:hAnsi="Times New Roman" w:cs="Times New Roman"/>
                      <w:color w:val="000000" w:themeColor="text1"/>
                      <w:sz w:val="24"/>
                      <w:szCs w:val="24"/>
                      <w:lang w:eastAsia="lv-LV"/>
                    </w:rPr>
                    <w:t>a</w:t>
                  </w:r>
                  <w:r w:rsidRPr="00001E0B">
                    <w:rPr>
                      <w:rFonts w:ascii="Times New Roman" w:hAnsi="Times New Roman" w:cs="Times New Roman"/>
                      <w:color w:val="000000" w:themeColor="text1"/>
                      <w:sz w:val="24"/>
                      <w:szCs w:val="24"/>
                      <w:lang w:eastAsia="lv-LV"/>
                    </w:rPr>
                    <w:t xml:space="preserve"> pirmā daļa, </w:t>
                  </w:r>
                  <w:r w:rsidR="00376A12">
                    <w:rPr>
                      <w:rFonts w:ascii="Times New Roman" w:hAnsi="Times New Roman" w:cs="Times New Roman"/>
                      <w:color w:val="000000" w:themeColor="text1"/>
                      <w:sz w:val="24"/>
                      <w:szCs w:val="24"/>
                      <w:lang w:eastAsia="lv-LV"/>
                    </w:rPr>
                    <w:t xml:space="preserve">241.panta pirmā un otrā daļa, </w:t>
                  </w:r>
                  <w:r w:rsidRPr="00001E0B">
                    <w:rPr>
                      <w:rFonts w:ascii="Times New Roman" w:hAnsi="Times New Roman" w:cs="Times New Roman"/>
                      <w:color w:val="000000" w:themeColor="text1"/>
                      <w:sz w:val="24"/>
                      <w:szCs w:val="24"/>
                      <w:lang w:eastAsia="lv-LV"/>
                    </w:rPr>
                    <w:t>24</w:t>
                  </w:r>
                  <w:r w:rsidR="00525F8C">
                    <w:rPr>
                      <w:rFonts w:ascii="Times New Roman" w:hAnsi="Times New Roman" w:cs="Times New Roman"/>
                      <w:color w:val="000000" w:themeColor="text1"/>
                      <w:sz w:val="24"/>
                      <w:szCs w:val="24"/>
                      <w:lang w:eastAsia="lv-LV"/>
                    </w:rPr>
                    <w:t>3</w:t>
                  </w:r>
                  <w:r w:rsidRPr="00001E0B">
                    <w:rPr>
                      <w:rFonts w:ascii="Times New Roman" w:hAnsi="Times New Roman" w:cs="Times New Roman"/>
                      <w:color w:val="000000" w:themeColor="text1"/>
                      <w:sz w:val="24"/>
                      <w:szCs w:val="24"/>
                      <w:lang w:eastAsia="lv-LV"/>
                    </w:rPr>
                    <w:t>.panta pirmā</w:t>
                  </w:r>
                  <w:r w:rsidR="00525F8C">
                    <w:rPr>
                      <w:rFonts w:ascii="Times New Roman" w:hAnsi="Times New Roman" w:cs="Times New Roman"/>
                      <w:color w:val="000000" w:themeColor="text1"/>
                      <w:sz w:val="24"/>
                      <w:szCs w:val="24"/>
                      <w:lang w:eastAsia="lv-LV"/>
                    </w:rPr>
                    <w:t>, otrā un trešā</w:t>
                  </w:r>
                  <w:r w:rsidRPr="00001E0B">
                    <w:rPr>
                      <w:rFonts w:ascii="Times New Roman" w:hAnsi="Times New Roman" w:cs="Times New Roman"/>
                      <w:color w:val="000000" w:themeColor="text1"/>
                      <w:sz w:val="24"/>
                      <w:szCs w:val="24"/>
                      <w:lang w:eastAsia="lv-LV"/>
                    </w:rPr>
                    <w:t xml:space="preserve"> daļa.</w:t>
                  </w:r>
                </w:p>
              </w:tc>
              <w:tc>
                <w:tcPr>
                  <w:tcW w:w="849" w:type="pct"/>
                  <w:gridSpan w:val="2"/>
                  <w:tcBorders>
                    <w:top w:val="outset" w:sz="6" w:space="0" w:color="auto"/>
                    <w:left w:val="outset" w:sz="6" w:space="0" w:color="auto"/>
                    <w:bottom w:val="outset" w:sz="6" w:space="0" w:color="auto"/>
                    <w:right w:val="outset" w:sz="6" w:space="0" w:color="auto"/>
                  </w:tcBorders>
                </w:tcPr>
                <w:p w14:paraId="1A85D044" w14:textId="01B95240"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1A938471" w14:textId="3D951E64"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408277ED"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B1BA241" w14:textId="1890FEE7"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7. pants</w:t>
                  </w:r>
                  <w:r w:rsidR="00E50C53">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1E2C7B7F" w14:textId="338F031E"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KL 193.</w:t>
                  </w:r>
                  <w:r w:rsidRPr="00001E0B">
                    <w:rPr>
                      <w:rFonts w:ascii="Times New Roman" w:hAnsi="Times New Roman" w:cs="Times New Roman"/>
                      <w:color w:val="000000" w:themeColor="text1"/>
                      <w:sz w:val="24"/>
                      <w:szCs w:val="24"/>
                      <w:vertAlign w:val="superscript"/>
                      <w:lang w:eastAsia="lv-LV"/>
                    </w:rPr>
                    <w:t xml:space="preserve">1 </w:t>
                  </w:r>
                  <w:r w:rsidRPr="00001E0B">
                    <w:rPr>
                      <w:rFonts w:ascii="Times New Roman" w:hAnsi="Times New Roman" w:cs="Times New Roman"/>
                      <w:color w:val="000000" w:themeColor="text1"/>
                      <w:sz w:val="24"/>
                      <w:szCs w:val="24"/>
                      <w:lang w:eastAsia="lv-LV"/>
                    </w:rPr>
                    <w:t>pant</w:t>
                  </w:r>
                  <w:r w:rsidR="00E50C53">
                    <w:rPr>
                      <w:rFonts w:ascii="Times New Roman" w:hAnsi="Times New Roman" w:cs="Times New Roman"/>
                      <w:color w:val="000000" w:themeColor="text1"/>
                      <w:sz w:val="24"/>
                      <w:szCs w:val="24"/>
                      <w:lang w:eastAsia="lv-LV"/>
                    </w:rPr>
                    <w:t>a</w:t>
                  </w:r>
                  <w:r w:rsidRPr="00001E0B">
                    <w:rPr>
                      <w:rFonts w:ascii="Times New Roman" w:hAnsi="Times New Roman" w:cs="Times New Roman"/>
                      <w:color w:val="000000" w:themeColor="text1"/>
                      <w:sz w:val="24"/>
                      <w:szCs w:val="24"/>
                      <w:lang w:eastAsia="lv-LV"/>
                    </w:rPr>
                    <w:t xml:space="preserve"> pirmā un otrā daļa, 244. panta pirmā daļa</w:t>
                  </w:r>
                  <w:r w:rsidR="00E50C53">
                    <w:rPr>
                      <w:rFonts w:ascii="Times New Roman" w:hAnsi="Times New Roman" w:cs="Times New Roman"/>
                      <w:color w:val="000000" w:themeColor="text1"/>
                      <w:sz w:val="24"/>
                      <w:szCs w:val="24"/>
                      <w:lang w:eastAsia="lv-LV"/>
                    </w:rPr>
                    <w:t xml:space="preserve">, likumprojekta 2. un 4.pants.  </w:t>
                  </w:r>
                </w:p>
              </w:tc>
              <w:tc>
                <w:tcPr>
                  <w:tcW w:w="849" w:type="pct"/>
                  <w:gridSpan w:val="2"/>
                  <w:tcBorders>
                    <w:top w:val="outset" w:sz="6" w:space="0" w:color="auto"/>
                    <w:left w:val="outset" w:sz="6" w:space="0" w:color="auto"/>
                    <w:bottom w:val="outset" w:sz="6" w:space="0" w:color="auto"/>
                    <w:right w:val="outset" w:sz="6" w:space="0" w:color="auto"/>
                  </w:tcBorders>
                </w:tcPr>
                <w:p w14:paraId="2B8A6F8F" w14:textId="19C2E72D"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78E6922B" w14:textId="652B6091" w:rsidR="00AF11D3" w:rsidRPr="00001E0B" w:rsidRDefault="00AF11D3" w:rsidP="00AF11D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590F1C93"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775FAB72" w14:textId="4E9E6F7F" w:rsidR="00446E6B" w:rsidRPr="00001E0B" w:rsidRDefault="00446E6B" w:rsidP="00446E6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8. panta 1.punkts</w:t>
                  </w:r>
                </w:p>
              </w:tc>
              <w:tc>
                <w:tcPr>
                  <w:tcW w:w="2183" w:type="pct"/>
                  <w:tcBorders>
                    <w:top w:val="outset" w:sz="6" w:space="0" w:color="auto"/>
                    <w:left w:val="outset" w:sz="6" w:space="0" w:color="auto"/>
                    <w:bottom w:val="outset" w:sz="6" w:space="0" w:color="auto"/>
                    <w:right w:val="outset" w:sz="6" w:space="0" w:color="auto"/>
                  </w:tcBorders>
                </w:tcPr>
                <w:p w14:paraId="2C41349E" w14:textId="141090D2" w:rsidR="00446E6B" w:rsidRPr="00001E0B" w:rsidRDefault="00446E6B" w:rsidP="00446E6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v-LV"/>
                    </w:rPr>
                    <w:t>KL 20.pants</w:t>
                  </w:r>
                  <w:r w:rsidRPr="00001E0B">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5C8C6325" w14:textId="59381BD7" w:rsidR="00446E6B" w:rsidRPr="00001E0B" w:rsidRDefault="00446E6B" w:rsidP="00446E6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10C462CD" w14:textId="5890FC5E" w:rsidR="00446E6B" w:rsidRPr="00001E0B" w:rsidRDefault="00446E6B" w:rsidP="00446E6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017823" w:rsidRPr="00001E0B" w14:paraId="789030D6"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195D94CE" w14:textId="680CB99D" w:rsidR="00446E6B" w:rsidRPr="00001E0B" w:rsidRDefault="00446E6B" w:rsidP="00446E6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8. panta </w:t>
                  </w:r>
                  <w:r>
                    <w:rPr>
                      <w:rFonts w:ascii="Times New Roman" w:hAnsi="Times New Roman" w:cs="Times New Roman"/>
                      <w:color w:val="000000" w:themeColor="text1"/>
                      <w:sz w:val="24"/>
                      <w:szCs w:val="24"/>
                    </w:rPr>
                    <w:t>2</w:t>
                  </w:r>
                  <w:r w:rsidRPr="00001E0B">
                    <w:rPr>
                      <w:rFonts w:ascii="Times New Roman" w:hAnsi="Times New Roman" w:cs="Times New Roman"/>
                      <w:color w:val="000000" w:themeColor="text1"/>
                      <w:sz w:val="24"/>
                      <w:szCs w:val="24"/>
                    </w:rPr>
                    <w:t>.punkts</w:t>
                  </w:r>
                </w:p>
              </w:tc>
              <w:tc>
                <w:tcPr>
                  <w:tcW w:w="2183" w:type="pct"/>
                  <w:tcBorders>
                    <w:top w:val="outset" w:sz="6" w:space="0" w:color="auto"/>
                    <w:left w:val="outset" w:sz="6" w:space="0" w:color="auto"/>
                    <w:bottom w:val="outset" w:sz="6" w:space="0" w:color="auto"/>
                    <w:right w:val="outset" w:sz="6" w:space="0" w:color="auto"/>
                  </w:tcBorders>
                </w:tcPr>
                <w:p w14:paraId="36225869" w14:textId="2F33D9B6" w:rsidR="00446E6B" w:rsidRDefault="00446E6B" w:rsidP="00446E6B">
                  <w:pP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KL 15.pants</w:t>
                  </w:r>
                  <w:r w:rsidRPr="00001E0B">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5EA6891D" w14:textId="24908C97" w:rsidR="00446E6B" w:rsidRPr="00001E0B" w:rsidRDefault="00446E6B" w:rsidP="00446E6B">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35E6F6A0" w14:textId="586E3520" w:rsidR="00446E6B" w:rsidRPr="00001E0B" w:rsidRDefault="00446E6B" w:rsidP="00446E6B">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3C999EC6"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7F6FD8C9" w14:textId="35C45D21"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9. panta 1</w:t>
                  </w:r>
                  <w:r>
                    <w:rPr>
                      <w:rFonts w:ascii="Times New Roman" w:hAnsi="Times New Roman" w:cs="Times New Roman"/>
                      <w:color w:val="000000" w:themeColor="text1"/>
                      <w:sz w:val="24"/>
                      <w:szCs w:val="24"/>
                    </w:rPr>
                    <w:t>.punkts</w:t>
                  </w:r>
                </w:p>
              </w:tc>
              <w:tc>
                <w:tcPr>
                  <w:tcW w:w="2183" w:type="pct"/>
                  <w:tcBorders>
                    <w:top w:val="outset" w:sz="6" w:space="0" w:color="auto"/>
                    <w:left w:val="outset" w:sz="6" w:space="0" w:color="auto"/>
                    <w:bottom w:val="outset" w:sz="6" w:space="0" w:color="auto"/>
                    <w:right w:val="outset" w:sz="6" w:space="0" w:color="auto"/>
                  </w:tcBorders>
                </w:tcPr>
                <w:p w14:paraId="00DC9B7F" w14:textId="233116D1" w:rsidR="00992606" w:rsidRPr="00992606" w:rsidRDefault="00F72955" w:rsidP="00992606">
                  <w:pPr>
                    <w:jc w:val="both"/>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KL</w:t>
                  </w:r>
                  <w:r>
                    <w:rPr>
                      <w:rFonts w:ascii="Times New Roman" w:hAnsi="Times New Roman" w:cs="Times New Roman"/>
                      <w:color w:val="000000" w:themeColor="text1"/>
                      <w:sz w:val="24"/>
                      <w:szCs w:val="24"/>
                    </w:rPr>
                    <w:t xml:space="preserve"> 177</w:t>
                  </w:r>
                  <w:r w:rsidRPr="00001E0B">
                    <w:rPr>
                      <w:rFonts w:ascii="Times New Roman" w:hAnsi="Times New Roman" w:cs="Times New Roman"/>
                      <w:color w:val="000000" w:themeColor="text1"/>
                      <w:sz w:val="24"/>
                      <w:szCs w:val="24"/>
                    </w:rPr>
                    <w:t>.</w:t>
                  </w:r>
                  <w:r w:rsidRPr="007B6C19">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193., 193.</w:t>
                  </w:r>
                  <w:r w:rsidRPr="00F72955">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241., 243. un 244.</w:t>
                  </w:r>
                  <w:r w:rsidRPr="00001E0B">
                    <w:rPr>
                      <w:rFonts w:ascii="Times New Roman" w:hAnsi="Times New Roman" w:cs="Times New Roman"/>
                      <w:color w:val="000000" w:themeColor="text1"/>
                      <w:sz w:val="24"/>
                      <w:szCs w:val="24"/>
                    </w:rPr>
                    <w:t>pan</w:t>
                  </w:r>
                  <w:r>
                    <w:rPr>
                      <w:rFonts w:ascii="Times New Roman" w:hAnsi="Times New Roman" w:cs="Times New Roman"/>
                      <w:color w:val="000000" w:themeColor="text1"/>
                      <w:sz w:val="24"/>
                      <w:szCs w:val="24"/>
                    </w:rPr>
                    <w:t>ts.</w:t>
                  </w:r>
                </w:p>
              </w:tc>
              <w:tc>
                <w:tcPr>
                  <w:tcW w:w="849" w:type="pct"/>
                  <w:gridSpan w:val="2"/>
                  <w:tcBorders>
                    <w:top w:val="outset" w:sz="6" w:space="0" w:color="auto"/>
                    <w:left w:val="outset" w:sz="6" w:space="0" w:color="auto"/>
                    <w:bottom w:val="outset" w:sz="6" w:space="0" w:color="auto"/>
                    <w:right w:val="outset" w:sz="6" w:space="0" w:color="auto"/>
                  </w:tcBorders>
                </w:tcPr>
                <w:p w14:paraId="2A461002" w14:textId="21C1AE04"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5CE0F165" w14:textId="1E3DA1F4"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7E705117"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487715F4" w14:textId="02424558"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9. panta </w:t>
                  </w:r>
                  <w:r>
                    <w:rPr>
                      <w:rFonts w:ascii="Times New Roman" w:hAnsi="Times New Roman" w:cs="Times New Roman"/>
                      <w:color w:val="000000" w:themeColor="text1"/>
                      <w:sz w:val="24"/>
                      <w:szCs w:val="24"/>
                    </w:rPr>
                    <w:t>2</w:t>
                  </w:r>
                  <w:r w:rsidRPr="00001E0B">
                    <w:rPr>
                      <w:rFonts w:ascii="Times New Roman" w:hAnsi="Times New Roman" w:cs="Times New Roman"/>
                      <w:color w:val="000000" w:themeColor="text1"/>
                      <w:sz w:val="24"/>
                      <w:szCs w:val="24"/>
                    </w:rPr>
                    <w:t>.punkts</w:t>
                  </w:r>
                  <w:r w:rsidR="009E5731">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1B9218D2" w14:textId="34F05038"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KL 193. pant</w:t>
                  </w:r>
                  <w:r w:rsidR="009E5731">
                    <w:rPr>
                      <w:rFonts w:ascii="Times New Roman" w:hAnsi="Times New Roman" w:cs="Times New Roman"/>
                      <w:color w:val="000000" w:themeColor="text1"/>
                      <w:sz w:val="24"/>
                      <w:szCs w:val="24"/>
                    </w:rPr>
                    <w:t>s.</w:t>
                  </w:r>
                </w:p>
              </w:tc>
              <w:tc>
                <w:tcPr>
                  <w:tcW w:w="849" w:type="pct"/>
                  <w:gridSpan w:val="2"/>
                  <w:tcBorders>
                    <w:top w:val="outset" w:sz="6" w:space="0" w:color="auto"/>
                    <w:left w:val="outset" w:sz="6" w:space="0" w:color="auto"/>
                    <w:bottom w:val="outset" w:sz="6" w:space="0" w:color="auto"/>
                    <w:right w:val="outset" w:sz="6" w:space="0" w:color="auto"/>
                  </w:tcBorders>
                </w:tcPr>
                <w:p w14:paraId="4ECEE856" w14:textId="525A729D" w:rsidR="00992606" w:rsidRPr="00001E0B" w:rsidRDefault="00992606" w:rsidP="00992606">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72B3FFFC" w14:textId="72EBCED8" w:rsidR="00992606" w:rsidRPr="00001E0B" w:rsidRDefault="00992606" w:rsidP="00992606">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017823" w:rsidRPr="00001E0B" w14:paraId="5DAF5847"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12DD00DE" w14:textId="436B0202"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9. panta 3.punkts</w:t>
                  </w:r>
                  <w:r w:rsidR="009E5731">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376F99F" w14:textId="65A98F6E" w:rsidR="00992606" w:rsidRPr="00001E0B" w:rsidRDefault="00992606" w:rsidP="0099260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KL 193. pan</w:t>
                  </w:r>
                  <w:r w:rsidR="009E5731">
                    <w:rPr>
                      <w:rFonts w:ascii="Times New Roman" w:hAnsi="Times New Roman" w:cs="Times New Roman"/>
                      <w:color w:val="000000" w:themeColor="text1"/>
                      <w:sz w:val="24"/>
                      <w:szCs w:val="24"/>
                    </w:rPr>
                    <w:t>ts.</w:t>
                  </w:r>
                </w:p>
              </w:tc>
              <w:tc>
                <w:tcPr>
                  <w:tcW w:w="849" w:type="pct"/>
                  <w:gridSpan w:val="2"/>
                  <w:tcBorders>
                    <w:top w:val="outset" w:sz="6" w:space="0" w:color="auto"/>
                    <w:left w:val="outset" w:sz="6" w:space="0" w:color="auto"/>
                    <w:bottom w:val="outset" w:sz="6" w:space="0" w:color="auto"/>
                    <w:right w:val="outset" w:sz="6" w:space="0" w:color="auto"/>
                  </w:tcBorders>
                </w:tcPr>
                <w:p w14:paraId="465332B6" w14:textId="6046536C" w:rsidR="00992606" w:rsidRPr="00001E0B" w:rsidRDefault="00992606" w:rsidP="00992606">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00CD43D1" w14:textId="04FB315A" w:rsidR="00992606" w:rsidRPr="00001E0B" w:rsidRDefault="00992606" w:rsidP="00992606">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017823" w:rsidRPr="00001E0B" w14:paraId="5BF6B372"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44505EFF" w14:textId="477072AC" w:rsidR="007B6C19" w:rsidRPr="00001E0B" w:rsidRDefault="007B6C19" w:rsidP="007B6C19">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9. panta </w:t>
                  </w:r>
                  <w:r>
                    <w:rPr>
                      <w:rFonts w:ascii="Times New Roman" w:hAnsi="Times New Roman" w:cs="Times New Roman"/>
                      <w:color w:val="000000" w:themeColor="text1"/>
                      <w:sz w:val="24"/>
                      <w:szCs w:val="24"/>
                    </w:rPr>
                    <w:t>4</w:t>
                  </w:r>
                  <w:r w:rsidRPr="00001E0B">
                    <w:rPr>
                      <w:rFonts w:ascii="Times New Roman" w:hAnsi="Times New Roman" w:cs="Times New Roman"/>
                      <w:color w:val="000000" w:themeColor="text1"/>
                      <w:sz w:val="24"/>
                      <w:szCs w:val="24"/>
                    </w:rPr>
                    <w:t>.punkts</w:t>
                  </w:r>
                  <w:r>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5A592D68" w14:textId="46E517EB" w:rsidR="007B6C19" w:rsidRPr="00001E0B" w:rsidRDefault="007B6C19" w:rsidP="007B6C19">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KL </w:t>
                  </w:r>
                  <w:r>
                    <w:rPr>
                      <w:rFonts w:ascii="Times New Roman" w:hAnsi="Times New Roman" w:cs="Times New Roman"/>
                      <w:color w:val="000000" w:themeColor="text1"/>
                      <w:sz w:val="24"/>
                      <w:szCs w:val="24"/>
                    </w:rPr>
                    <w:t>177</w:t>
                  </w:r>
                  <w:r w:rsidRPr="00001E0B">
                    <w:rPr>
                      <w:rFonts w:ascii="Times New Roman" w:hAnsi="Times New Roman" w:cs="Times New Roman"/>
                      <w:color w:val="000000" w:themeColor="text1"/>
                      <w:sz w:val="24"/>
                      <w:szCs w:val="24"/>
                    </w:rPr>
                    <w:t>.</w:t>
                  </w:r>
                  <w:r w:rsidRPr="007B6C19">
                    <w:rPr>
                      <w:rFonts w:ascii="Times New Roman" w:hAnsi="Times New Roman" w:cs="Times New Roman"/>
                      <w:color w:val="000000" w:themeColor="text1"/>
                      <w:sz w:val="24"/>
                      <w:szCs w:val="24"/>
                      <w:vertAlign w:val="superscript"/>
                    </w:rPr>
                    <w:t>1</w:t>
                  </w:r>
                  <w:r w:rsidR="009C3960">
                    <w:rPr>
                      <w:rFonts w:ascii="Times New Roman" w:hAnsi="Times New Roman" w:cs="Times New Roman"/>
                      <w:color w:val="000000" w:themeColor="text1"/>
                      <w:sz w:val="24"/>
                      <w:szCs w:val="24"/>
                    </w:rPr>
                    <w:t>, 241. un 243.</w:t>
                  </w:r>
                  <w:r w:rsidRPr="00001E0B">
                    <w:rPr>
                      <w:rFonts w:ascii="Times New Roman" w:hAnsi="Times New Roman" w:cs="Times New Roman"/>
                      <w:color w:val="000000" w:themeColor="text1"/>
                      <w:sz w:val="24"/>
                      <w:szCs w:val="24"/>
                    </w:rPr>
                    <w:t>pan</w:t>
                  </w:r>
                  <w:r>
                    <w:rPr>
                      <w:rFonts w:ascii="Times New Roman" w:hAnsi="Times New Roman" w:cs="Times New Roman"/>
                      <w:color w:val="000000" w:themeColor="text1"/>
                      <w:sz w:val="24"/>
                      <w:szCs w:val="24"/>
                    </w:rPr>
                    <w:t>ts.</w:t>
                  </w:r>
                </w:p>
              </w:tc>
              <w:tc>
                <w:tcPr>
                  <w:tcW w:w="849" w:type="pct"/>
                  <w:gridSpan w:val="2"/>
                  <w:tcBorders>
                    <w:top w:val="outset" w:sz="6" w:space="0" w:color="auto"/>
                    <w:left w:val="outset" w:sz="6" w:space="0" w:color="auto"/>
                    <w:bottom w:val="outset" w:sz="6" w:space="0" w:color="auto"/>
                    <w:right w:val="outset" w:sz="6" w:space="0" w:color="auto"/>
                  </w:tcBorders>
                </w:tcPr>
                <w:p w14:paraId="2A2FE7A4" w14:textId="12F74047" w:rsidR="007B6C19" w:rsidRPr="00001E0B" w:rsidRDefault="007B6C19" w:rsidP="007B6C19">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0AD657E5" w14:textId="3269B192" w:rsidR="007B6C19" w:rsidRPr="00001E0B" w:rsidRDefault="007B6C19" w:rsidP="007B6C19">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C039B1" w:rsidRPr="00001E0B" w14:paraId="58FB4334"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C78B711" w14:textId="4D96C5FE" w:rsidR="00192B26" w:rsidRPr="00001E0B" w:rsidRDefault="00192B26" w:rsidP="00192B2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9. panta </w:t>
                  </w:r>
                  <w:r>
                    <w:rPr>
                      <w:rFonts w:ascii="Times New Roman" w:hAnsi="Times New Roman" w:cs="Times New Roman"/>
                      <w:color w:val="000000" w:themeColor="text1"/>
                      <w:sz w:val="24"/>
                      <w:szCs w:val="24"/>
                    </w:rPr>
                    <w:t>5</w:t>
                  </w:r>
                  <w:r w:rsidRPr="00001E0B">
                    <w:rPr>
                      <w:rFonts w:ascii="Times New Roman" w:hAnsi="Times New Roman" w:cs="Times New Roman"/>
                      <w:color w:val="000000" w:themeColor="text1"/>
                      <w:sz w:val="24"/>
                      <w:szCs w:val="24"/>
                    </w:rPr>
                    <w:t>.punkts</w:t>
                  </w:r>
                  <w:r>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1E13FF83" w14:textId="22D346EE" w:rsidR="00192B26" w:rsidRPr="00001E0B" w:rsidRDefault="00192B26" w:rsidP="00192B26">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KL </w:t>
                  </w:r>
                  <w:r>
                    <w:rPr>
                      <w:rFonts w:ascii="Times New Roman" w:hAnsi="Times New Roman" w:cs="Times New Roman"/>
                      <w:color w:val="000000" w:themeColor="text1"/>
                      <w:sz w:val="24"/>
                      <w:szCs w:val="24"/>
                    </w:rPr>
                    <w:t>193</w:t>
                  </w:r>
                  <w:r w:rsidRPr="00001E0B">
                    <w:rPr>
                      <w:rFonts w:ascii="Times New Roman" w:hAnsi="Times New Roman" w:cs="Times New Roman"/>
                      <w:color w:val="000000" w:themeColor="text1"/>
                      <w:sz w:val="24"/>
                      <w:szCs w:val="24"/>
                    </w:rPr>
                    <w:t>.</w:t>
                  </w:r>
                  <w:r w:rsidRPr="007B6C19">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un 244.</w:t>
                  </w:r>
                  <w:r w:rsidRPr="00001E0B">
                    <w:rPr>
                      <w:rFonts w:ascii="Times New Roman" w:hAnsi="Times New Roman" w:cs="Times New Roman"/>
                      <w:color w:val="000000" w:themeColor="text1"/>
                      <w:sz w:val="24"/>
                      <w:szCs w:val="24"/>
                    </w:rPr>
                    <w:t>pan</w:t>
                  </w:r>
                  <w:r>
                    <w:rPr>
                      <w:rFonts w:ascii="Times New Roman" w:hAnsi="Times New Roman" w:cs="Times New Roman"/>
                      <w:color w:val="000000" w:themeColor="text1"/>
                      <w:sz w:val="24"/>
                      <w:szCs w:val="24"/>
                    </w:rPr>
                    <w:t>ts.</w:t>
                  </w:r>
                </w:p>
              </w:tc>
              <w:tc>
                <w:tcPr>
                  <w:tcW w:w="849" w:type="pct"/>
                  <w:gridSpan w:val="2"/>
                  <w:tcBorders>
                    <w:top w:val="outset" w:sz="6" w:space="0" w:color="auto"/>
                    <w:left w:val="outset" w:sz="6" w:space="0" w:color="auto"/>
                    <w:bottom w:val="outset" w:sz="6" w:space="0" w:color="auto"/>
                    <w:right w:val="outset" w:sz="6" w:space="0" w:color="auto"/>
                  </w:tcBorders>
                </w:tcPr>
                <w:p w14:paraId="003E137E" w14:textId="3816D7DD" w:rsidR="00192B26" w:rsidRPr="00001E0B" w:rsidRDefault="00192B26" w:rsidP="00192B26">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687E8683" w14:textId="5F6404BD" w:rsidR="00192B26" w:rsidRPr="00001E0B" w:rsidRDefault="00192B26" w:rsidP="00192B26">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2CB89564"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36467EA3" w14:textId="3AE70275" w:rsidR="00F72955" w:rsidRPr="00001E0B" w:rsidRDefault="00F72955" w:rsidP="00F72955">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9. panta </w:t>
                  </w:r>
                  <w:r>
                    <w:rPr>
                      <w:rFonts w:ascii="Times New Roman" w:hAnsi="Times New Roman" w:cs="Times New Roman"/>
                      <w:color w:val="000000" w:themeColor="text1"/>
                      <w:sz w:val="24"/>
                      <w:szCs w:val="24"/>
                    </w:rPr>
                    <w:t>6</w:t>
                  </w:r>
                  <w:r w:rsidRPr="00001E0B">
                    <w:rPr>
                      <w:rFonts w:ascii="Times New Roman" w:hAnsi="Times New Roman" w:cs="Times New Roman"/>
                      <w:color w:val="000000" w:themeColor="text1"/>
                      <w:sz w:val="24"/>
                      <w:szCs w:val="24"/>
                    </w:rPr>
                    <w:t>.punkts</w:t>
                  </w:r>
                  <w:r>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9751033" w14:textId="7718668D" w:rsidR="00F72955" w:rsidRPr="00001E0B" w:rsidRDefault="00F72955" w:rsidP="00F72955">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KL</w:t>
                  </w:r>
                  <w:r>
                    <w:rPr>
                      <w:rFonts w:ascii="Times New Roman" w:hAnsi="Times New Roman" w:cs="Times New Roman"/>
                      <w:color w:val="000000" w:themeColor="text1"/>
                      <w:sz w:val="24"/>
                      <w:szCs w:val="24"/>
                    </w:rPr>
                    <w:t xml:space="preserve"> 177</w:t>
                  </w:r>
                  <w:r w:rsidRPr="00001E0B">
                    <w:rPr>
                      <w:rFonts w:ascii="Times New Roman" w:hAnsi="Times New Roman" w:cs="Times New Roman"/>
                      <w:color w:val="000000" w:themeColor="text1"/>
                      <w:sz w:val="24"/>
                      <w:szCs w:val="24"/>
                    </w:rPr>
                    <w:t>.</w:t>
                  </w:r>
                  <w:r w:rsidRPr="007B6C19">
                    <w:rPr>
                      <w:rFonts w:ascii="Times New Roman" w:hAnsi="Times New Roman" w:cs="Times New Roman"/>
                      <w:color w:val="000000" w:themeColor="text1"/>
                      <w:sz w:val="24"/>
                      <w:szCs w:val="24"/>
                      <w:vertAlign w:val="superscript"/>
                    </w:rPr>
                    <w:t>1</w:t>
                  </w:r>
                  <w:r w:rsidR="00620836">
                    <w:rPr>
                      <w:rFonts w:ascii="Times New Roman" w:hAnsi="Times New Roman" w:cs="Times New Roman"/>
                      <w:color w:val="000000" w:themeColor="text1"/>
                      <w:sz w:val="24"/>
                      <w:szCs w:val="24"/>
                    </w:rPr>
                    <w:t>panta trešā daļa,</w:t>
                  </w:r>
                  <w:r>
                    <w:rPr>
                      <w:rFonts w:ascii="Times New Roman" w:hAnsi="Times New Roman" w:cs="Times New Roman"/>
                      <w:color w:val="000000" w:themeColor="text1"/>
                      <w:sz w:val="24"/>
                      <w:szCs w:val="24"/>
                    </w:rPr>
                    <w:t xml:space="preserve"> 193.</w:t>
                  </w:r>
                  <w:r w:rsidR="00620836">
                    <w:rPr>
                      <w:rFonts w:ascii="Times New Roman" w:hAnsi="Times New Roman" w:cs="Times New Roman"/>
                      <w:color w:val="000000" w:themeColor="text1"/>
                      <w:sz w:val="24"/>
                      <w:szCs w:val="24"/>
                    </w:rPr>
                    <w:t>panta ceturtā daļa</w:t>
                  </w:r>
                  <w:r>
                    <w:rPr>
                      <w:rFonts w:ascii="Times New Roman" w:hAnsi="Times New Roman" w:cs="Times New Roman"/>
                      <w:color w:val="000000" w:themeColor="text1"/>
                      <w:sz w:val="24"/>
                      <w:szCs w:val="24"/>
                    </w:rPr>
                    <w:t>, 193.</w:t>
                  </w:r>
                  <w:r w:rsidRPr="00F72955">
                    <w:rPr>
                      <w:rFonts w:ascii="Times New Roman" w:hAnsi="Times New Roman" w:cs="Times New Roman"/>
                      <w:color w:val="000000" w:themeColor="text1"/>
                      <w:sz w:val="24"/>
                      <w:szCs w:val="24"/>
                      <w:vertAlign w:val="superscript"/>
                    </w:rPr>
                    <w:t>1</w:t>
                  </w:r>
                  <w:r w:rsidR="00620836">
                    <w:rPr>
                      <w:rFonts w:ascii="Times New Roman" w:hAnsi="Times New Roman" w:cs="Times New Roman"/>
                      <w:color w:val="000000" w:themeColor="text1"/>
                      <w:sz w:val="24"/>
                      <w:szCs w:val="24"/>
                    </w:rPr>
                    <w:t>panta trešā daļa,</w:t>
                  </w:r>
                  <w:r>
                    <w:rPr>
                      <w:rFonts w:ascii="Times New Roman" w:hAnsi="Times New Roman" w:cs="Times New Roman"/>
                      <w:color w:val="000000" w:themeColor="text1"/>
                      <w:sz w:val="24"/>
                      <w:szCs w:val="24"/>
                    </w:rPr>
                    <w:t xml:space="preserve"> 241.</w:t>
                  </w:r>
                  <w:r w:rsidR="00620836">
                    <w:rPr>
                      <w:rFonts w:ascii="Times New Roman" w:hAnsi="Times New Roman" w:cs="Times New Roman"/>
                      <w:color w:val="000000" w:themeColor="text1"/>
                      <w:sz w:val="24"/>
                      <w:szCs w:val="24"/>
                    </w:rPr>
                    <w:t>panta trešā daļa</w:t>
                  </w:r>
                  <w:r>
                    <w:rPr>
                      <w:rFonts w:ascii="Times New Roman" w:hAnsi="Times New Roman" w:cs="Times New Roman"/>
                      <w:color w:val="000000" w:themeColor="text1"/>
                      <w:sz w:val="24"/>
                      <w:szCs w:val="24"/>
                    </w:rPr>
                    <w:t>, 243.</w:t>
                  </w:r>
                  <w:r w:rsidR="00620836">
                    <w:rPr>
                      <w:rFonts w:ascii="Times New Roman" w:hAnsi="Times New Roman" w:cs="Times New Roman"/>
                      <w:color w:val="000000" w:themeColor="text1"/>
                      <w:sz w:val="24"/>
                      <w:szCs w:val="24"/>
                    </w:rPr>
                    <w:t>panta piektā daļa</w:t>
                  </w:r>
                  <w:r>
                    <w:rPr>
                      <w:rFonts w:ascii="Times New Roman" w:hAnsi="Times New Roman" w:cs="Times New Roman"/>
                      <w:color w:val="000000" w:themeColor="text1"/>
                      <w:sz w:val="24"/>
                      <w:szCs w:val="24"/>
                    </w:rPr>
                    <w:t>, 244.</w:t>
                  </w:r>
                  <w:r w:rsidRPr="00001E0B">
                    <w:rPr>
                      <w:rFonts w:ascii="Times New Roman" w:hAnsi="Times New Roman" w:cs="Times New Roman"/>
                      <w:color w:val="000000" w:themeColor="text1"/>
                      <w:sz w:val="24"/>
                      <w:szCs w:val="24"/>
                    </w:rPr>
                    <w:t>pan</w:t>
                  </w:r>
                  <w:r>
                    <w:rPr>
                      <w:rFonts w:ascii="Times New Roman" w:hAnsi="Times New Roman" w:cs="Times New Roman"/>
                      <w:color w:val="000000" w:themeColor="text1"/>
                      <w:sz w:val="24"/>
                      <w:szCs w:val="24"/>
                    </w:rPr>
                    <w:t>t</w:t>
                  </w:r>
                  <w:r w:rsidR="00620836">
                    <w:rPr>
                      <w:rFonts w:ascii="Times New Roman" w:hAnsi="Times New Roman" w:cs="Times New Roman"/>
                      <w:color w:val="000000" w:themeColor="text1"/>
                      <w:sz w:val="24"/>
                      <w:szCs w:val="24"/>
                    </w:rPr>
                    <w:t>a otrā daļa, likumprojekta</w:t>
                  </w:r>
                  <w:r w:rsidR="00406BAD">
                    <w:rPr>
                      <w:rFonts w:ascii="Times New Roman" w:hAnsi="Times New Roman" w:cs="Times New Roman"/>
                      <w:color w:val="000000" w:themeColor="text1"/>
                      <w:sz w:val="24"/>
                      <w:szCs w:val="24"/>
                    </w:rPr>
                    <w:t xml:space="preserve"> 3. un 4.pants.</w:t>
                  </w:r>
                </w:p>
              </w:tc>
              <w:tc>
                <w:tcPr>
                  <w:tcW w:w="849" w:type="pct"/>
                  <w:gridSpan w:val="2"/>
                  <w:tcBorders>
                    <w:top w:val="outset" w:sz="6" w:space="0" w:color="auto"/>
                    <w:left w:val="outset" w:sz="6" w:space="0" w:color="auto"/>
                    <w:bottom w:val="outset" w:sz="6" w:space="0" w:color="auto"/>
                    <w:right w:val="outset" w:sz="6" w:space="0" w:color="auto"/>
                  </w:tcBorders>
                </w:tcPr>
                <w:p w14:paraId="2AFB5E54" w14:textId="2DE39781" w:rsidR="00F72955" w:rsidRPr="00001E0B" w:rsidRDefault="00F72955" w:rsidP="00F72955">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085E8247" w14:textId="734F1644" w:rsidR="00F72955" w:rsidRPr="00001E0B" w:rsidRDefault="00F72955" w:rsidP="00F72955">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42C35FEA"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9C61576" w14:textId="6513CE21" w:rsidR="00861861" w:rsidRPr="00001E0B" w:rsidRDefault="00861861" w:rsidP="00861861">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10. panta 1. </w:t>
                  </w:r>
                  <w:r w:rsidR="00C356B9">
                    <w:rPr>
                      <w:rFonts w:ascii="Times New Roman" w:hAnsi="Times New Roman" w:cs="Times New Roman"/>
                      <w:color w:val="000000" w:themeColor="text1"/>
                      <w:sz w:val="24"/>
                      <w:szCs w:val="24"/>
                    </w:rPr>
                    <w:t xml:space="preserve">un 2. </w:t>
                  </w:r>
                  <w:r w:rsidRPr="00001E0B">
                    <w:rPr>
                      <w:rFonts w:ascii="Times New Roman" w:hAnsi="Times New Roman" w:cs="Times New Roman"/>
                      <w:color w:val="000000" w:themeColor="text1"/>
                      <w:sz w:val="24"/>
                      <w:szCs w:val="24"/>
                    </w:rPr>
                    <w:t>punkts</w:t>
                  </w:r>
                  <w:r>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1F3233F9" w14:textId="072FF824" w:rsidR="00861861" w:rsidRPr="00001E0B" w:rsidRDefault="00861861" w:rsidP="0086186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v-LV"/>
                    </w:rPr>
                    <w:t>KL 70.</w:t>
                  </w:r>
                  <w:r w:rsidRPr="00861861">
                    <w:rPr>
                      <w:rFonts w:ascii="Times New Roman" w:hAnsi="Times New Roman" w:cs="Times New Roman"/>
                      <w:color w:val="000000" w:themeColor="text1"/>
                      <w:sz w:val="24"/>
                      <w:szCs w:val="24"/>
                      <w:vertAlign w:val="superscript"/>
                      <w:lang w:eastAsia="lv-LV"/>
                    </w:rPr>
                    <w:t>1</w:t>
                  </w:r>
                  <w:r>
                    <w:rPr>
                      <w:rFonts w:ascii="Times New Roman" w:hAnsi="Times New Roman" w:cs="Times New Roman"/>
                      <w:color w:val="000000" w:themeColor="text1"/>
                      <w:sz w:val="24"/>
                      <w:szCs w:val="24"/>
                      <w:lang w:eastAsia="lv-LV"/>
                    </w:rPr>
                    <w:t xml:space="preserve"> pants</w:t>
                  </w:r>
                  <w:r w:rsidR="00546705">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6400A4B5" w14:textId="6D7E9300" w:rsidR="00861861" w:rsidRPr="00001E0B" w:rsidRDefault="00861861" w:rsidP="00861861">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07BB9803" w14:textId="2BDA609C" w:rsidR="00861861" w:rsidRPr="00001E0B" w:rsidRDefault="00861861" w:rsidP="00861861">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DE2BED" w:rsidRPr="00001E0B" w14:paraId="6A409535"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33B65B88" w14:textId="54A0CC17" w:rsidR="00861861" w:rsidRPr="00001E0B" w:rsidRDefault="00861861" w:rsidP="00861861">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 xml:space="preserve">10. panta </w:t>
                  </w:r>
                  <w:r w:rsidR="00C356B9">
                    <w:rPr>
                      <w:rFonts w:ascii="Times New Roman" w:hAnsi="Times New Roman" w:cs="Times New Roman"/>
                      <w:color w:val="000000" w:themeColor="text1"/>
                      <w:sz w:val="24"/>
                      <w:szCs w:val="24"/>
                    </w:rPr>
                    <w:t>3</w:t>
                  </w:r>
                  <w:r w:rsidRPr="00001E0B">
                    <w:rPr>
                      <w:rFonts w:ascii="Times New Roman" w:hAnsi="Times New Roman" w:cs="Times New Roman"/>
                      <w:color w:val="000000" w:themeColor="text1"/>
                      <w:sz w:val="24"/>
                      <w:szCs w:val="24"/>
                    </w:rPr>
                    <w:t>. punkts</w:t>
                  </w:r>
                  <w:r>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75E2320A" w14:textId="38148B47" w:rsidR="00861861" w:rsidRDefault="00861861" w:rsidP="00861861">
                  <w:pP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KL </w:t>
                  </w:r>
                  <w:r w:rsidR="007E62D3">
                    <w:rPr>
                      <w:rFonts w:ascii="Times New Roman" w:hAnsi="Times New Roman" w:cs="Times New Roman"/>
                      <w:color w:val="000000" w:themeColor="text1"/>
                      <w:sz w:val="24"/>
                      <w:szCs w:val="24"/>
                      <w:lang w:eastAsia="lv-LV"/>
                    </w:rPr>
                    <w:t>12</w:t>
                  </w:r>
                  <w:r>
                    <w:rPr>
                      <w:rFonts w:ascii="Times New Roman" w:hAnsi="Times New Roman" w:cs="Times New Roman"/>
                      <w:color w:val="000000" w:themeColor="text1"/>
                      <w:sz w:val="24"/>
                      <w:szCs w:val="24"/>
                      <w:lang w:eastAsia="lv-LV"/>
                    </w:rPr>
                    <w:t>. pants</w:t>
                  </w:r>
                  <w:r w:rsidR="00546705">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01A6AE56" w14:textId="724D153F" w:rsidR="00861861" w:rsidRPr="00001E0B" w:rsidRDefault="00861861" w:rsidP="00861861">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727AC0BA" w14:textId="12350EB9" w:rsidR="00861861" w:rsidRPr="00001E0B" w:rsidRDefault="00861861" w:rsidP="00861861">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16C90759"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90A5094" w14:textId="632DB18F" w:rsidR="006403B4" w:rsidRPr="00001E0B" w:rsidRDefault="006403B4" w:rsidP="006403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001E0B">
                    <w:rPr>
                      <w:rFonts w:ascii="Times New Roman" w:hAnsi="Times New Roman" w:cs="Times New Roman"/>
                      <w:color w:val="000000" w:themeColor="text1"/>
                      <w:sz w:val="24"/>
                      <w:szCs w:val="24"/>
                    </w:rPr>
                    <w:t>. pant</w:t>
                  </w:r>
                  <w:r>
                    <w:rPr>
                      <w:rFonts w:ascii="Times New Roman" w:hAnsi="Times New Roman" w:cs="Times New Roman"/>
                      <w:color w:val="000000" w:themeColor="text1"/>
                      <w:sz w:val="24"/>
                      <w:szCs w:val="24"/>
                    </w:rPr>
                    <w:t>s</w:t>
                  </w:r>
                  <w:r w:rsidR="00546705">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BC22E62" w14:textId="6B019DED" w:rsidR="006403B4" w:rsidRPr="00001E0B" w:rsidRDefault="006403B4" w:rsidP="006403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v-LV"/>
                    </w:rPr>
                    <w:t>KL 70.</w:t>
                  </w:r>
                  <w:r w:rsidRPr="006403B4">
                    <w:rPr>
                      <w:rFonts w:ascii="Times New Roman" w:hAnsi="Times New Roman" w:cs="Times New Roman"/>
                      <w:color w:val="000000" w:themeColor="text1"/>
                      <w:sz w:val="24"/>
                      <w:szCs w:val="24"/>
                      <w:vertAlign w:val="superscript"/>
                      <w:lang w:eastAsia="lv-LV"/>
                    </w:rPr>
                    <w:t>2</w:t>
                  </w:r>
                  <w:r>
                    <w:rPr>
                      <w:rFonts w:ascii="Times New Roman" w:hAnsi="Times New Roman" w:cs="Times New Roman"/>
                      <w:color w:val="000000" w:themeColor="text1"/>
                      <w:sz w:val="24"/>
                      <w:szCs w:val="24"/>
                      <w:lang w:eastAsia="lv-LV"/>
                    </w:rPr>
                    <w:t xml:space="preserve"> pants</w:t>
                  </w:r>
                  <w:r w:rsidR="00546705">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737A3FAA" w14:textId="0523E3AD" w:rsidR="006403B4" w:rsidRPr="00001E0B" w:rsidRDefault="006403B4" w:rsidP="006403B4">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33E94356" w14:textId="4CE218F9" w:rsidR="006403B4" w:rsidRPr="00001E0B" w:rsidRDefault="006403B4" w:rsidP="006403B4">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1318FA09" w14:textId="77777777" w:rsidTr="002F6CCD">
              <w:trPr>
                <w:trHeight w:val="1849"/>
                <w:tblCellSpacing w:w="15" w:type="dxa"/>
              </w:trPr>
              <w:tc>
                <w:tcPr>
                  <w:tcW w:w="918" w:type="pct"/>
                  <w:tcBorders>
                    <w:top w:val="outset" w:sz="6" w:space="0" w:color="auto"/>
                    <w:left w:val="outset" w:sz="6" w:space="0" w:color="auto"/>
                    <w:bottom w:val="outset" w:sz="6" w:space="0" w:color="auto"/>
                    <w:right w:val="outset" w:sz="6" w:space="0" w:color="auto"/>
                  </w:tcBorders>
                </w:tcPr>
                <w:p w14:paraId="546BB18F" w14:textId="5D38B2BC" w:rsidR="00F420C8" w:rsidRPr="00001E0B" w:rsidRDefault="00F420C8" w:rsidP="00F420C8">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12. panta 1., 2. un 3. punkts</w:t>
                  </w:r>
                  <w:r w:rsidR="00546705">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2879730" w14:textId="564F2C48" w:rsidR="00F420C8" w:rsidRPr="00770D44" w:rsidRDefault="00F420C8" w:rsidP="00F420C8">
                  <w:pPr>
                    <w:rPr>
                      <w:rFonts w:ascii="Times New Roman" w:hAnsi="Times New Roman" w:cs="Times New Roman"/>
                      <w:color w:val="000000" w:themeColor="text1"/>
                      <w:sz w:val="24"/>
                      <w:szCs w:val="24"/>
                    </w:rPr>
                  </w:pPr>
                  <w:r w:rsidRPr="00770D44">
                    <w:rPr>
                      <w:rFonts w:ascii="Times New Roman" w:hAnsi="Times New Roman" w:cs="Times New Roman"/>
                      <w:color w:val="000000" w:themeColor="text1"/>
                      <w:sz w:val="24"/>
                      <w:szCs w:val="24"/>
                      <w:lang w:eastAsia="lv-LV"/>
                    </w:rPr>
                    <w:t>KL 2., 3. un 4.pants</w:t>
                  </w:r>
                  <w:r w:rsidR="00546705" w:rsidRPr="00770D44">
                    <w:rPr>
                      <w:rFonts w:ascii="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5222BF64" w14:textId="77777777" w:rsidR="00F420C8" w:rsidRDefault="00F420C8" w:rsidP="00F420C8">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p w14:paraId="66BFD6EA" w14:textId="2BF51ACA" w:rsidR="00F420C8" w:rsidRPr="00F420C8" w:rsidRDefault="00F420C8" w:rsidP="00F420C8">
                  <w:pPr>
                    <w:pStyle w:val="Default"/>
                    <w:jc w:val="both"/>
                    <w:rPr>
                      <w:rFonts w:ascii="Times New Roman" w:hAnsi="Times New Roman" w:cs="Times New Roman"/>
                      <w:u w:val="single"/>
                      <w:lang w:val="lv-LV"/>
                    </w:rPr>
                  </w:pPr>
                  <w:r w:rsidRPr="00F420C8">
                    <w:rPr>
                      <w:rFonts w:ascii="Times New Roman" w:hAnsi="Times New Roman" w:cs="Times New Roman"/>
                      <w:u w:val="single"/>
                      <w:lang w:val="lv-LV"/>
                    </w:rPr>
                    <w:t>Īpaši jāinformē Komisija par Direktīvas 12. panta 3.punktā paredzēto jurisdikcijas pamatu piemērošanu Latvijā, kas atbilst KL 4. pantā pirmajā, 1.</w:t>
                  </w:r>
                  <w:r w:rsidRPr="00F420C8">
                    <w:rPr>
                      <w:rFonts w:ascii="Times New Roman" w:hAnsi="Times New Roman" w:cs="Times New Roman"/>
                      <w:u w:val="single"/>
                      <w:vertAlign w:val="superscript"/>
                      <w:lang w:val="lv-LV"/>
                    </w:rPr>
                    <w:t>1</w:t>
                  </w:r>
                  <w:r w:rsidRPr="00F420C8">
                    <w:rPr>
                      <w:rFonts w:ascii="Times New Roman" w:hAnsi="Times New Roman" w:cs="Times New Roman"/>
                      <w:u w:val="single"/>
                      <w:lang w:val="lv-LV"/>
                    </w:rPr>
                    <w:t xml:space="preserve">, trešajā un ceturtajā daļā paredzētajiem jurisdikcijas pamatiem. </w:t>
                  </w:r>
                </w:p>
              </w:tc>
              <w:tc>
                <w:tcPr>
                  <w:tcW w:w="968" w:type="pct"/>
                  <w:tcBorders>
                    <w:top w:val="outset" w:sz="6" w:space="0" w:color="auto"/>
                    <w:left w:val="outset" w:sz="6" w:space="0" w:color="auto"/>
                    <w:bottom w:val="outset" w:sz="6" w:space="0" w:color="auto"/>
                    <w:right w:val="outset" w:sz="6" w:space="0" w:color="auto"/>
                  </w:tcBorders>
                </w:tcPr>
                <w:p w14:paraId="68A4BDF9" w14:textId="42F16591" w:rsidR="00F420C8" w:rsidRPr="00001E0B" w:rsidRDefault="00F420C8" w:rsidP="00F420C8">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71E1ACFF"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6B360F0" w14:textId="2371BBA7" w:rsidR="00251E03" w:rsidRPr="00770D44" w:rsidRDefault="00251E03" w:rsidP="00251E03">
                  <w:pPr>
                    <w:rPr>
                      <w:rFonts w:ascii="Times New Roman" w:hAnsi="Times New Roman" w:cs="Times New Roman"/>
                      <w:color w:val="000000" w:themeColor="text1"/>
                      <w:sz w:val="24"/>
                      <w:szCs w:val="24"/>
                    </w:rPr>
                  </w:pPr>
                  <w:r w:rsidRPr="00770D44">
                    <w:rPr>
                      <w:rFonts w:ascii="Times New Roman" w:hAnsi="Times New Roman" w:cs="Times New Roman"/>
                      <w:color w:val="000000" w:themeColor="text1"/>
                      <w:sz w:val="24"/>
                      <w:szCs w:val="24"/>
                    </w:rPr>
                    <w:t>13. panta 1. punkts.</w:t>
                  </w:r>
                </w:p>
              </w:tc>
              <w:tc>
                <w:tcPr>
                  <w:tcW w:w="2183" w:type="pct"/>
                  <w:tcBorders>
                    <w:top w:val="outset" w:sz="6" w:space="0" w:color="auto"/>
                    <w:left w:val="outset" w:sz="6" w:space="0" w:color="auto"/>
                    <w:bottom w:val="outset" w:sz="6" w:space="0" w:color="auto"/>
                    <w:right w:val="outset" w:sz="6" w:space="0" w:color="auto"/>
                  </w:tcBorders>
                </w:tcPr>
                <w:p w14:paraId="0A9AC449" w14:textId="03EB7E2D" w:rsidR="00251E03" w:rsidRPr="00770D44" w:rsidRDefault="00017823" w:rsidP="00251E03">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KL 7.pants, </w:t>
                  </w:r>
                  <w:r w:rsidR="00251E03" w:rsidRPr="00770D44">
                    <w:rPr>
                      <w:rFonts w:ascii="Times New Roman" w:hAnsi="Times New Roman" w:cs="Times New Roman"/>
                      <w:color w:val="000000" w:themeColor="text1"/>
                      <w:sz w:val="24"/>
                      <w:szCs w:val="24"/>
                    </w:rPr>
                    <w:t xml:space="preserve">Kriminālprocesa likuma (turpmāk – KPL) </w:t>
                  </w:r>
                  <w:r w:rsidR="00251E03" w:rsidRPr="00770D44">
                    <w:rPr>
                      <w:rFonts w:ascii="Times New Roman" w:hAnsi="Times New Roman" w:cs="Times New Roman"/>
                      <w:color w:val="000000" w:themeColor="text1"/>
                      <w:sz w:val="24"/>
                      <w:szCs w:val="24"/>
                      <w:shd w:val="clear" w:color="auto" w:fill="FFFFFF"/>
                    </w:rPr>
                    <w:t xml:space="preserve">9.nodaļa. “Pierādīšana un pierādījumi”, 10.nodaļa. “Izmeklēšanas darbības”, </w:t>
                  </w:r>
                  <w:r w:rsidR="00251E03" w:rsidRPr="00770D44">
                    <w:rPr>
                      <w:rFonts w:ascii="Times New Roman" w:eastAsia="Times New Roman" w:hAnsi="Times New Roman" w:cs="Times New Roman"/>
                      <w:color w:val="000000" w:themeColor="text1"/>
                      <w:sz w:val="24"/>
                      <w:szCs w:val="24"/>
                      <w:lang w:eastAsia="lv-LV"/>
                    </w:rPr>
                    <w:t>11. nodaļā "Speciālās izmeklēšanas darbības"</w:t>
                  </w:r>
                  <w:r w:rsidR="00C84896">
                    <w:rPr>
                      <w:rFonts w:ascii="Times New Roman" w:eastAsia="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6E68E9FA" w14:textId="29D73D82" w:rsidR="00251E03" w:rsidRPr="00001E0B" w:rsidRDefault="00251E03" w:rsidP="00251E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49E50445" w14:textId="415F7FCA" w:rsidR="00251E03" w:rsidRPr="00001E0B" w:rsidRDefault="00251E03" w:rsidP="00251E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C43B9B" w:rsidRPr="00001E0B" w14:paraId="218BFA08"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31E19D3C" w14:textId="7DDCD2E2" w:rsidR="00251E03" w:rsidRPr="00770D44" w:rsidRDefault="00251E03" w:rsidP="00251E03">
                  <w:pPr>
                    <w:rPr>
                      <w:rFonts w:ascii="Times New Roman" w:hAnsi="Times New Roman" w:cs="Times New Roman"/>
                      <w:color w:val="000000" w:themeColor="text1"/>
                      <w:sz w:val="24"/>
                      <w:szCs w:val="24"/>
                    </w:rPr>
                  </w:pPr>
                  <w:r w:rsidRPr="00770D44">
                    <w:rPr>
                      <w:rFonts w:ascii="Times New Roman" w:hAnsi="Times New Roman" w:cs="Times New Roman"/>
                      <w:color w:val="000000" w:themeColor="text1"/>
                      <w:sz w:val="24"/>
                      <w:szCs w:val="24"/>
                    </w:rPr>
                    <w:t xml:space="preserve">13. panta </w:t>
                  </w:r>
                  <w:r>
                    <w:rPr>
                      <w:rFonts w:ascii="Times New Roman" w:hAnsi="Times New Roman" w:cs="Times New Roman"/>
                      <w:color w:val="000000" w:themeColor="text1"/>
                      <w:sz w:val="24"/>
                      <w:szCs w:val="24"/>
                    </w:rPr>
                    <w:t>2</w:t>
                  </w:r>
                  <w:r w:rsidRPr="00770D44">
                    <w:rPr>
                      <w:rFonts w:ascii="Times New Roman" w:hAnsi="Times New Roman" w:cs="Times New Roman"/>
                      <w:color w:val="000000" w:themeColor="text1"/>
                      <w:sz w:val="24"/>
                      <w:szCs w:val="24"/>
                    </w:rPr>
                    <w:t>. punkts.</w:t>
                  </w:r>
                </w:p>
              </w:tc>
              <w:tc>
                <w:tcPr>
                  <w:tcW w:w="2183" w:type="pct"/>
                  <w:tcBorders>
                    <w:top w:val="outset" w:sz="6" w:space="0" w:color="auto"/>
                    <w:left w:val="outset" w:sz="6" w:space="0" w:color="auto"/>
                    <w:bottom w:val="outset" w:sz="6" w:space="0" w:color="auto"/>
                    <w:right w:val="outset" w:sz="6" w:space="0" w:color="auto"/>
                  </w:tcBorders>
                </w:tcPr>
                <w:p w14:paraId="3759E1D6" w14:textId="12C68C93" w:rsidR="00251E03" w:rsidRPr="00770D44" w:rsidRDefault="00251E03" w:rsidP="00251E03">
                  <w:pPr>
                    <w:rPr>
                      <w:rFonts w:ascii="Times New Roman" w:hAnsi="Times New Roman" w:cs="Times New Roman"/>
                      <w:color w:val="000000" w:themeColor="text1"/>
                      <w:sz w:val="24"/>
                      <w:szCs w:val="24"/>
                    </w:rPr>
                  </w:pPr>
                  <w:r w:rsidRPr="000400D1">
                    <w:rPr>
                      <w:rFonts w:ascii="Times New Roman" w:hAnsi="Times New Roman" w:cs="Times New Roman"/>
                      <w:color w:val="000000" w:themeColor="text1"/>
                      <w:sz w:val="24"/>
                      <w:szCs w:val="24"/>
                    </w:rPr>
                    <w:t>KPL</w:t>
                  </w:r>
                  <w:r w:rsidR="007C6E55" w:rsidRPr="000400D1">
                    <w:rPr>
                      <w:rFonts w:ascii="Times New Roman" w:hAnsi="Times New Roman" w:cs="Times New Roman"/>
                      <w:color w:val="000000" w:themeColor="text1"/>
                      <w:sz w:val="24"/>
                      <w:szCs w:val="24"/>
                    </w:rPr>
                    <w:t xml:space="preserve"> 188., </w:t>
                  </w:r>
                  <w:r w:rsidR="000400D1">
                    <w:rPr>
                      <w:rFonts w:ascii="Times New Roman" w:hAnsi="Times New Roman" w:cs="Times New Roman"/>
                      <w:color w:val="000000" w:themeColor="text1"/>
                      <w:sz w:val="24"/>
                      <w:szCs w:val="24"/>
                    </w:rPr>
                    <w:t>189.</w:t>
                  </w:r>
                  <w:r w:rsidR="00C84896">
                    <w:rPr>
                      <w:rFonts w:ascii="Times New Roman" w:hAnsi="Times New Roman" w:cs="Times New Roman"/>
                      <w:color w:val="000000" w:themeColor="text1"/>
                      <w:sz w:val="24"/>
                      <w:szCs w:val="24"/>
                    </w:rPr>
                    <w:t xml:space="preserve"> un</w:t>
                  </w:r>
                  <w:r w:rsidR="000400D1">
                    <w:rPr>
                      <w:rFonts w:ascii="Times New Roman" w:hAnsi="Times New Roman" w:cs="Times New Roman"/>
                      <w:color w:val="000000" w:themeColor="text1"/>
                      <w:sz w:val="24"/>
                      <w:szCs w:val="24"/>
                    </w:rPr>
                    <w:t xml:space="preserve"> 190.</w:t>
                  </w:r>
                  <w:r w:rsidR="00C84896">
                    <w:rPr>
                      <w:rFonts w:ascii="Times New Roman" w:hAnsi="Times New Roman" w:cs="Times New Roman"/>
                      <w:color w:val="000000" w:themeColor="text1"/>
                      <w:sz w:val="24"/>
                      <w:szCs w:val="24"/>
                    </w:rPr>
                    <w:t>pants.</w:t>
                  </w:r>
                </w:p>
              </w:tc>
              <w:tc>
                <w:tcPr>
                  <w:tcW w:w="849" w:type="pct"/>
                  <w:gridSpan w:val="2"/>
                  <w:tcBorders>
                    <w:top w:val="outset" w:sz="6" w:space="0" w:color="auto"/>
                    <w:left w:val="outset" w:sz="6" w:space="0" w:color="auto"/>
                    <w:bottom w:val="outset" w:sz="6" w:space="0" w:color="auto"/>
                    <w:right w:val="outset" w:sz="6" w:space="0" w:color="auto"/>
                  </w:tcBorders>
                </w:tcPr>
                <w:p w14:paraId="0E399CD2" w14:textId="060A6E9B" w:rsidR="00251E03" w:rsidRPr="00001E0B" w:rsidRDefault="00251E03" w:rsidP="00251E03">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5341E21B" w14:textId="5941D493" w:rsidR="00251E03" w:rsidRPr="00001E0B" w:rsidRDefault="00251E03" w:rsidP="00251E03">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t>Neparedz stingrākas prasības.</w:t>
                  </w:r>
                </w:p>
              </w:tc>
            </w:tr>
            <w:tr w:rsidR="00812B46" w:rsidRPr="00001E0B" w14:paraId="48AD7C90"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73DB8C8D" w14:textId="3FFB83C2" w:rsidR="00251E03" w:rsidRPr="00001E0B" w:rsidRDefault="00251E03" w:rsidP="00251E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14. pants 1. un 2. punkts</w:t>
                  </w:r>
                </w:p>
              </w:tc>
              <w:tc>
                <w:tcPr>
                  <w:tcW w:w="2183" w:type="pct"/>
                  <w:tcBorders>
                    <w:top w:val="outset" w:sz="6" w:space="0" w:color="auto"/>
                    <w:left w:val="outset" w:sz="6" w:space="0" w:color="auto"/>
                    <w:bottom w:val="outset" w:sz="6" w:space="0" w:color="auto"/>
                    <w:right w:val="outset" w:sz="6" w:space="0" w:color="auto"/>
                  </w:tcBorders>
                </w:tcPr>
                <w:p w14:paraId="48ABFBED" w14:textId="16E77E45" w:rsidR="00251E03" w:rsidRPr="00797231" w:rsidRDefault="00797231" w:rsidP="00251E03">
                  <w:pPr>
                    <w:rPr>
                      <w:rFonts w:ascii="Times New Roman" w:hAnsi="Times New Roman" w:cs="Times New Roman"/>
                      <w:bCs/>
                      <w:color w:val="000000" w:themeColor="text1"/>
                      <w:sz w:val="24"/>
                      <w:szCs w:val="24"/>
                    </w:rPr>
                  </w:pPr>
                  <w:r w:rsidRPr="00797231">
                    <w:rPr>
                      <w:rFonts w:ascii="Times New Roman" w:hAnsi="Times New Roman" w:cs="Times New Roman"/>
                      <w:bCs/>
                      <w:sz w:val="24"/>
                      <w:szCs w:val="24"/>
                    </w:rPr>
                    <w:t xml:space="preserve">Ar Ministru kabineta rīkojuma projektu "Par Eiropas Parlamenta un Padomes Direktīva (ES) 2019/713 (2019. gada 17. aprīlis) par krāpšanas un viltošanas apkarošanu attiecībā uz bezskaidras naudas maksāšanas līdzekļiem un ar ko aizstāj Padomes Pamatlēmumu 2001/413/TI, paredzētā kontaktpunkta noteikšanu" </w:t>
                  </w:r>
                  <w:r w:rsidRPr="00797231">
                    <w:rPr>
                      <w:rFonts w:ascii="Times New Roman" w:hAnsi="Times New Roman" w:cs="Times New Roman"/>
                      <w:bCs/>
                      <w:sz w:val="24"/>
                      <w:szCs w:val="24"/>
                      <w:u w:val="single"/>
                    </w:rPr>
                    <w:t xml:space="preserve">paredzēts Valsts policiju </w:t>
                  </w:r>
                  <w:r w:rsidRPr="00797231">
                    <w:rPr>
                      <w:rFonts w:ascii="Times New Roman" w:hAnsi="Times New Roman" w:cs="Times New Roman"/>
                      <w:bCs/>
                      <w:sz w:val="24"/>
                      <w:szCs w:val="24"/>
                      <w:u w:val="single"/>
                    </w:rPr>
                    <w:lastRenderedPageBreak/>
                    <w:t xml:space="preserve">noteikt par kontaktpunktu Direktīvas 14. pantā paredzētās informācijas apmaiņai, t.i., attiecībā uz </w:t>
                  </w:r>
                  <w:r w:rsidRPr="00797231">
                    <w:rPr>
                      <w:rFonts w:ascii="Times New Roman" w:hAnsi="Times New Roman" w:cs="Times New Roman"/>
                      <w:bCs/>
                      <w:color w:val="000000" w:themeColor="text1"/>
                      <w:sz w:val="24"/>
                      <w:szCs w:val="24"/>
                      <w:u w:val="single"/>
                    </w:rPr>
                    <w:t>Direktīvas 3.–8. pantā minētajiem nodarījumiem</w:t>
                  </w:r>
                  <w:r w:rsidRPr="00797231">
                    <w:rPr>
                      <w:rFonts w:ascii="Times New Roman" w:hAnsi="Times New Roman" w:cs="Times New Roman"/>
                      <w:bCs/>
                      <w:sz w:val="24"/>
                      <w:szCs w:val="24"/>
                      <w:u w:val="single"/>
                    </w:rPr>
                    <w:t>, kas aptveras ar KL 177.</w:t>
                  </w:r>
                  <w:r w:rsidRPr="00797231">
                    <w:rPr>
                      <w:rFonts w:ascii="Times New Roman" w:hAnsi="Times New Roman" w:cs="Times New Roman"/>
                      <w:bCs/>
                      <w:sz w:val="24"/>
                      <w:szCs w:val="24"/>
                      <w:u w:val="single"/>
                      <w:vertAlign w:val="superscript"/>
                    </w:rPr>
                    <w:t>1</w:t>
                  </w:r>
                  <w:r w:rsidRPr="00797231">
                    <w:rPr>
                      <w:rFonts w:ascii="Times New Roman" w:hAnsi="Times New Roman" w:cs="Times New Roman"/>
                      <w:bCs/>
                      <w:sz w:val="24"/>
                      <w:szCs w:val="24"/>
                      <w:u w:val="single"/>
                    </w:rPr>
                    <w:t>, 193., 193.</w:t>
                  </w:r>
                  <w:r w:rsidRPr="00797231">
                    <w:rPr>
                      <w:rFonts w:ascii="Times New Roman" w:hAnsi="Times New Roman" w:cs="Times New Roman"/>
                      <w:bCs/>
                      <w:sz w:val="24"/>
                      <w:szCs w:val="24"/>
                      <w:u w:val="single"/>
                      <w:vertAlign w:val="superscript"/>
                    </w:rPr>
                    <w:t>1</w:t>
                  </w:r>
                  <w:r w:rsidRPr="00797231">
                    <w:rPr>
                      <w:rFonts w:ascii="Times New Roman" w:hAnsi="Times New Roman" w:cs="Times New Roman"/>
                      <w:bCs/>
                      <w:sz w:val="24"/>
                      <w:szCs w:val="24"/>
                      <w:u w:val="single"/>
                    </w:rPr>
                    <w:t>, 241., 243. un 244. pantu</w:t>
                  </w:r>
                </w:p>
              </w:tc>
              <w:tc>
                <w:tcPr>
                  <w:tcW w:w="849" w:type="pct"/>
                  <w:gridSpan w:val="2"/>
                  <w:tcBorders>
                    <w:top w:val="outset" w:sz="6" w:space="0" w:color="auto"/>
                    <w:left w:val="outset" w:sz="6" w:space="0" w:color="auto"/>
                    <w:bottom w:val="outset" w:sz="6" w:space="0" w:color="auto"/>
                    <w:right w:val="outset" w:sz="6" w:space="0" w:color="auto"/>
                  </w:tcBorders>
                </w:tcPr>
                <w:p w14:paraId="473E5943" w14:textId="77777777" w:rsidR="00251E03" w:rsidRDefault="00251E03" w:rsidP="00251E03">
                  <w:pPr>
                    <w:rPr>
                      <w:rFonts w:ascii="Times New Roman" w:hAnsi="Times New Roman" w:cs="Times New Roman"/>
                      <w:color w:val="000000" w:themeColor="text1"/>
                      <w:sz w:val="24"/>
                      <w:szCs w:val="24"/>
                      <w:lang w:eastAsia="lv-LV"/>
                    </w:rPr>
                  </w:pPr>
                  <w:r w:rsidRPr="00001E0B">
                    <w:rPr>
                      <w:rFonts w:ascii="Times New Roman" w:hAnsi="Times New Roman" w:cs="Times New Roman"/>
                      <w:color w:val="000000" w:themeColor="text1"/>
                      <w:sz w:val="24"/>
                      <w:szCs w:val="24"/>
                      <w:lang w:eastAsia="lv-LV"/>
                    </w:rPr>
                    <w:lastRenderedPageBreak/>
                    <w:t>Pārņemts pilnībā.</w:t>
                  </w:r>
                </w:p>
                <w:p w14:paraId="08EC92EF" w14:textId="64D3748F" w:rsidR="00DE2BED" w:rsidRPr="00DE2BED" w:rsidRDefault="00DE2BED" w:rsidP="00DE2BED">
                  <w:pPr>
                    <w:jc w:val="both"/>
                    <w:rPr>
                      <w:rFonts w:ascii="Times New Roman" w:hAnsi="Times New Roman" w:cs="Times New Roman"/>
                      <w:color w:val="000000" w:themeColor="text1"/>
                      <w:sz w:val="24"/>
                      <w:szCs w:val="24"/>
                      <w:u w:val="single"/>
                    </w:rPr>
                  </w:pPr>
                  <w:r w:rsidRPr="00DE2BED">
                    <w:rPr>
                      <w:rFonts w:ascii="Times New Roman" w:hAnsi="Times New Roman" w:cs="Times New Roman"/>
                      <w:color w:val="000000" w:themeColor="text1"/>
                      <w:sz w:val="24"/>
                      <w:szCs w:val="24"/>
                      <w:u w:val="single"/>
                    </w:rPr>
                    <w:t>Īpaši jāinformē Komisij</w:t>
                  </w:r>
                  <w:r>
                    <w:rPr>
                      <w:rFonts w:ascii="Times New Roman" w:hAnsi="Times New Roman" w:cs="Times New Roman"/>
                      <w:color w:val="000000" w:themeColor="text1"/>
                      <w:sz w:val="24"/>
                      <w:szCs w:val="24"/>
                      <w:u w:val="single"/>
                    </w:rPr>
                    <w:t>a</w:t>
                  </w:r>
                  <w:r w:rsidRPr="00DE2BED">
                    <w:rPr>
                      <w:rFonts w:ascii="Times New Roman" w:hAnsi="Times New Roman" w:cs="Times New Roman"/>
                      <w:color w:val="000000" w:themeColor="text1"/>
                      <w:sz w:val="24"/>
                      <w:szCs w:val="24"/>
                      <w:u w:val="single"/>
                    </w:rPr>
                    <w:t>, Eiropol</w:t>
                  </w:r>
                  <w:r>
                    <w:rPr>
                      <w:rFonts w:ascii="Times New Roman" w:hAnsi="Times New Roman" w:cs="Times New Roman"/>
                      <w:color w:val="000000" w:themeColor="text1"/>
                      <w:sz w:val="24"/>
                      <w:szCs w:val="24"/>
                      <w:u w:val="single"/>
                    </w:rPr>
                    <w:t>s</w:t>
                  </w:r>
                  <w:r w:rsidRPr="00DE2BED">
                    <w:rPr>
                      <w:rFonts w:ascii="Times New Roman" w:hAnsi="Times New Roman" w:cs="Times New Roman"/>
                      <w:color w:val="000000" w:themeColor="text1"/>
                      <w:sz w:val="24"/>
                      <w:szCs w:val="24"/>
                      <w:u w:val="single"/>
                    </w:rPr>
                    <w:t xml:space="preserve"> un </w:t>
                  </w:r>
                  <w:proofErr w:type="spellStart"/>
                  <w:r w:rsidRPr="00DE2BED">
                    <w:rPr>
                      <w:rStyle w:val="italic"/>
                      <w:rFonts w:ascii="Times New Roman" w:hAnsi="Times New Roman" w:cs="Times New Roman"/>
                      <w:color w:val="000000" w:themeColor="text1"/>
                      <w:sz w:val="24"/>
                      <w:szCs w:val="24"/>
                      <w:u w:val="single"/>
                    </w:rPr>
                    <w:t>Eurojust</w:t>
                  </w:r>
                  <w:proofErr w:type="spellEnd"/>
                  <w:r w:rsidRPr="00DE2BED">
                    <w:rPr>
                      <w:rFonts w:ascii="Times New Roman" w:hAnsi="Times New Roman" w:cs="Times New Roman"/>
                      <w:color w:val="000000" w:themeColor="text1"/>
                      <w:sz w:val="24"/>
                      <w:szCs w:val="24"/>
                      <w:u w:val="single"/>
                    </w:rPr>
                    <w:t xml:space="preserve"> par dalībvalstī  </w:t>
                  </w:r>
                  <w:r w:rsidRPr="00DE2BED">
                    <w:rPr>
                      <w:rFonts w:ascii="Times New Roman" w:hAnsi="Times New Roman" w:cs="Times New Roman"/>
                      <w:color w:val="000000" w:themeColor="text1"/>
                      <w:sz w:val="24"/>
                      <w:szCs w:val="24"/>
                      <w:u w:val="single"/>
                    </w:rPr>
                    <w:lastRenderedPageBreak/>
                    <w:t>noteikto kontaktpunkt</w:t>
                  </w:r>
                  <w:r>
                    <w:rPr>
                      <w:rFonts w:ascii="Times New Roman" w:hAnsi="Times New Roman" w:cs="Times New Roman"/>
                      <w:color w:val="000000" w:themeColor="text1"/>
                      <w:sz w:val="24"/>
                      <w:szCs w:val="24"/>
                      <w:u w:val="single"/>
                    </w:rPr>
                    <w:t>u</w:t>
                  </w:r>
                  <w:r w:rsidRPr="00DE2BED">
                    <w:rPr>
                      <w:rFonts w:ascii="Times New Roman" w:hAnsi="Times New Roman" w:cs="Times New Roman"/>
                      <w:color w:val="000000" w:themeColor="text1"/>
                      <w:sz w:val="24"/>
                      <w:szCs w:val="24"/>
                      <w:u w:val="single"/>
                    </w:rPr>
                    <w:t>.</w:t>
                  </w:r>
                </w:p>
              </w:tc>
              <w:tc>
                <w:tcPr>
                  <w:tcW w:w="968" w:type="pct"/>
                  <w:tcBorders>
                    <w:top w:val="outset" w:sz="6" w:space="0" w:color="auto"/>
                    <w:left w:val="outset" w:sz="6" w:space="0" w:color="auto"/>
                    <w:bottom w:val="outset" w:sz="6" w:space="0" w:color="auto"/>
                    <w:right w:val="outset" w:sz="6" w:space="0" w:color="auto"/>
                  </w:tcBorders>
                </w:tcPr>
                <w:p w14:paraId="76CD9A83" w14:textId="75E398B4" w:rsidR="00251E03" w:rsidRPr="00001E0B" w:rsidRDefault="00251E03" w:rsidP="00251E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lastRenderedPageBreak/>
                    <w:t>Neparedz stingrākas prasības.</w:t>
                  </w:r>
                </w:p>
              </w:tc>
            </w:tr>
            <w:tr w:rsidR="00C43B9B" w:rsidRPr="00001E0B" w14:paraId="339FB1C1"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905ACA7" w14:textId="584C9E06" w:rsidR="00C43B9B" w:rsidRPr="00001E0B" w:rsidRDefault="00C43B9B" w:rsidP="00C43B9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15. panta 1. un 2. punkts.</w:t>
                  </w:r>
                </w:p>
              </w:tc>
              <w:tc>
                <w:tcPr>
                  <w:tcW w:w="2183" w:type="pct"/>
                  <w:tcBorders>
                    <w:top w:val="outset" w:sz="6" w:space="0" w:color="auto"/>
                    <w:left w:val="outset" w:sz="6" w:space="0" w:color="auto"/>
                    <w:bottom w:val="outset" w:sz="6" w:space="0" w:color="auto"/>
                    <w:right w:val="outset" w:sz="6" w:space="0" w:color="auto"/>
                  </w:tcBorders>
                </w:tcPr>
                <w:p w14:paraId="19BD82CC" w14:textId="17990683" w:rsidR="00C43B9B" w:rsidRPr="00812B46" w:rsidRDefault="00C43B9B" w:rsidP="00C43B9B">
                  <w:pPr>
                    <w:spacing w:line="240" w:lineRule="auto"/>
                    <w:rPr>
                      <w:rFonts w:ascii="Times New Roman" w:hAnsi="Times New Roman" w:cs="Times New Roman"/>
                      <w:sz w:val="24"/>
                      <w:szCs w:val="24"/>
                    </w:rPr>
                  </w:pPr>
                  <w:r w:rsidRPr="00271E62">
                    <w:rPr>
                      <w:rFonts w:ascii="Times New Roman" w:hAnsi="Times New Roman" w:cs="Times New Roman"/>
                      <w:color w:val="000000" w:themeColor="text1"/>
                      <w:sz w:val="24"/>
                      <w:szCs w:val="24"/>
                    </w:rPr>
                    <w:t xml:space="preserve">KL 315.pants, KPL 369.pants, </w:t>
                  </w:r>
                  <w:r w:rsidRPr="00271E62">
                    <w:rPr>
                      <w:rFonts w:ascii="Times New Roman" w:eastAsia="Times New Roman" w:hAnsi="Times New Roman" w:cs="Times New Roman"/>
                      <w:color w:val="000000" w:themeColor="text1"/>
                      <w:sz w:val="24"/>
                      <w:szCs w:val="24"/>
                      <w:lang w:eastAsia="lv-LV"/>
                    </w:rPr>
                    <w:t>Kredītiestāžu likums 63.pants</w:t>
                  </w:r>
                  <w:r>
                    <w:rPr>
                      <w:rFonts w:ascii="Times New Roman" w:eastAsia="Times New Roman" w:hAnsi="Times New Roman" w:cs="Times New Roman"/>
                      <w:color w:val="000000" w:themeColor="text1"/>
                      <w:sz w:val="24"/>
                      <w:szCs w:val="24"/>
                      <w:lang w:eastAsia="lv-LV"/>
                    </w:rPr>
                    <w:t>.</w:t>
                  </w:r>
                </w:p>
              </w:tc>
              <w:tc>
                <w:tcPr>
                  <w:tcW w:w="849" w:type="pct"/>
                  <w:gridSpan w:val="2"/>
                  <w:tcBorders>
                    <w:top w:val="outset" w:sz="6" w:space="0" w:color="auto"/>
                    <w:left w:val="outset" w:sz="6" w:space="0" w:color="auto"/>
                    <w:bottom w:val="outset" w:sz="6" w:space="0" w:color="auto"/>
                    <w:right w:val="outset" w:sz="6" w:space="0" w:color="auto"/>
                  </w:tcBorders>
                </w:tcPr>
                <w:p w14:paraId="164F96D1" w14:textId="19B3DD8B" w:rsidR="00C43B9B" w:rsidRPr="00001E0B" w:rsidRDefault="00C43B9B" w:rsidP="00C43B9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Pārņemts pilnībā.</w:t>
                  </w:r>
                </w:p>
              </w:tc>
              <w:tc>
                <w:tcPr>
                  <w:tcW w:w="968" w:type="pct"/>
                  <w:tcBorders>
                    <w:top w:val="outset" w:sz="6" w:space="0" w:color="auto"/>
                    <w:left w:val="outset" w:sz="6" w:space="0" w:color="auto"/>
                    <w:bottom w:val="outset" w:sz="6" w:space="0" w:color="auto"/>
                    <w:right w:val="outset" w:sz="6" w:space="0" w:color="auto"/>
                  </w:tcBorders>
                </w:tcPr>
                <w:p w14:paraId="06598714" w14:textId="2446CD61" w:rsidR="00C43B9B" w:rsidRPr="00001E0B" w:rsidRDefault="00C43B9B" w:rsidP="00C43B9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C43B9B" w:rsidRPr="00001E0B" w14:paraId="04576847"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CD054DF" w14:textId="2F3F7E11" w:rsidR="00C43B9B" w:rsidRPr="00001E0B" w:rsidRDefault="00C43B9B"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16. pants 1., 2. un 3. punkts</w:t>
                  </w:r>
                  <w:r w:rsidR="009B4732">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27F2395" w14:textId="77777777" w:rsidR="00C43B9B" w:rsidRDefault="00C43B9B" w:rsidP="002C7C03">
                  <w:pPr>
                    <w:rPr>
                      <w:rFonts w:ascii="Times New Roman" w:eastAsia="Times New Roman" w:hAnsi="Times New Roman"/>
                      <w:color w:val="000000" w:themeColor="text1"/>
                      <w:sz w:val="24"/>
                      <w:szCs w:val="24"/>
                      <w:lang w:eastAsia="lv-LV"/>
                    </w:rPr>
                  </w:pPr>
                  <w:r w:rsidRPr="009B4732">
                    <w:rPr>
                      <w:rFonts w:ascii="Times New Roman" w:eastAsia="Times New Roman" w:hAnsi="Times New Roman"/>
                      <w:color w:val="000000" w:themeColor="text1"/>
                      <w:sz w:val="24"/>
                      <w:szCs w:val="24"/>
                      <w:lang w:eastAsia="lv-LV"/>
                    </w:rPr>
                    <w:t>KPL 97.</w:t>
                  </w:r>
                  <w:r w:rsidRPr="009B4732">
                    <w:rPr>
                      <w:rFonts w:ascii="Times New Roman" w:eastAsia="Times New Roman" w:hAnsi="Times New Roman"/>
                      <w:color w:val="000000" w:themeColor="text1"/>
                      <w:sz w:val="24"/>
                      <w:szCs w:val="24"/>
                      <w:vertAlign w:val="superscript"/>
                      <w:lang w:eastAsia="lv-LV"/>
                    </w:rPr>
                    <w:t>1</w:t>
                  </w:r>
                  <w:r w:rsidR="00386AFA" w:rsidRPr="009B4732">
                    <w:rPr>
                      <w:rFonts w:ascii="Times New Roman" w:eastAsia="Times New Roman" w:hAnsi="Times New Roman"/>
                      <w:color w:val="000000" w:themeColor="text1"/>
                      <w:sz w:val="24"/>
                      <w:szCs w:val="24"/>
                      <w:lang w:eastAsia="lv-LV"/>
                    </w:rPr>
                    <w:t xml:space="preserve">, </w:t>
                  </w:r>
                  <w:r w:rsidRPr="009B4732">
                    <w:rPr>
                      <w:rFonts w:ascii="Times New Roman" w:eastAsia="Times New Roman" w:hAnsi="Times New Roman"/>
                      <w:color w:val="000000" w:themeColor="text1"/>
                      <w:sz w:val="24"/>
                      <w:szCs w:val="24"/>
                      <w:vertAlign w:val="superscript"/>
                      <w:lang w:eastAsia="lv-LV"/>
                    </w:rPr>
                    <w:t xml:space="preserve"> </w:t>
                  </w:r>
                  <w:r w:rsidR="00386AFA" w:rsidRPr="009B4732">
                    <w:rPr>
                      <w:rFonts w:ascii="Times New Roman" w:eastAsia="Times New Roman" w:hAnsi="Times New Roman"/>
                      <w:color w:val="000000" w:themeColor="text1"/>
                      <w:sz w:val="24"/>
                      <w:szCs w:val="24"/>
                      <w:lang w:eastAsia="lv-LV"/>
                    </w:rPr>
                    <w:t>98.</w:t>
                  </w:r>
                  <w:r w:rsidR="00531072" w:rsidRPr="009B4732">
                    <w:rPr>
                      <w:rFonts w:ascii="Times New Roman" w:eastAsia="Times New Roman" w:hAnsi="Times New Roman"/>
                      <w:color w:val="000000" w:themeColor="text1"/>
                      <w:sz w:val="24"/>
                      <w:szCs w:val="24"/>
                      <w:lang w:eastAsia="lv-LV"/>
                    </w:rPr>
                    <w:t>, 99.</w:t>
                  </w:r>
                  <w:r w:rsidR="006D22D4" w:rsidRPr="009B4732">
                    <w:rPr>
                      <w:rFonts w:ascii="Times New Roman" w:eastAsia="Times New Roman" w:hAnsi="Times New Roman"/>
                      <w:color w:val="000000" w:themeColor="text1"/>
                      <w:sz w:val="24"/>
                      <w:szCs w:val="24"/>
                      <w:lang w:eastAsia="lv-LV"/>
                    </w:rPr>
                    <w:t>, 100.</w:t>
                  </w:r>
                  <w:r w:rsidR="009B4732">
                    <w:rPr>
                      <w:rFonts w:ascii="Times New Roman" w:eastAsia="Times New Roman" w:hAnsi="Times New Roman"/>
                      <w:color w:val="000000" w:themeColor="text1"/>
                      <w:sz w:val="24"/>
                      <w:szCs w:val="24"/>
                      <w:lang w:eastAsia="lv-LV"/>
                    </w:rPr>
                    <w:t xml:space="preserve"> un</w:t>
                  </w:r>
                  <w:r w:rsidR="006D22D4" w:rsidRPr="009B4732">
                    <w:rPr>
                      <w:rFonts w:ascii="Times New Roman" w:eastAsia="Times New Roman" w:hAnsi="Times New Roman"/>
                      <w:color w:val="000000" w:themeColor="text1"/>
                      <w:sz w:val="24"/>
                      <w:szCs w:val="24"/>
                      <w:lang w:eastAsia="lv-LV"/>
                    </w:rPr>
                    <w:t xml:space="preserve"> 101.</w:t>
                  </w:r>
                  <w:r w:rsidRPr="009B4732">
                    <w:rPr>
                      <w:rFonts w:ascii="Times New Roman" w:eastAsia="Times New Roman" w:hAnsi="Times New Roman"/>
                      <w:color w:val="000000" w:themeColor="text1"/>
                      <w:sz w:val="24"/>
                      <w:szCs w:val="24"/>
                      <w:lang w:eastAsia="lv-LV"/>
                    </w:rPr>
                    <w:t>pants.</w:t>
                  </w:r>
                </w:p>
                <w:p w14:paraId="2284DD7A"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t>Saskaņā ar Ministru kabineta 2005. gada 15. novembra noteikumu Nr. 869 “Juridiskās palīdzības administrācijas nolikums” 3.5. punktu Juridiskās palīdzības administrācija atbilstoši kompetencei nodrošina tālruņa 116006 "Palīdzības dienests noziegumu upuriem" darbību, slēdzot deleģēšanas līgumu ar biedrību "Skalbes". Uzdevuma izpildē biedrība "Skalbes" ir administrācijas funkcionālā pārraudzībā.</w:t>
                  </w:r>
                </w:p>
                <w:p w14:paraId="5E315CB2" w14:textId="77777777" w:rsidR="009B4732" w:rsidRPr="00A970D5" w:rsidRDefault="009B4732" w:rsidP="002C7C03">
                  <w:pPr>
                    <w:pStyle w:val="Default"/>
                    <w:contextualSpacing/>
                    <w:rPr>
                      <w:rFonts w:ascii="Times New Roman" w:hAnsi="Times New Roman" w:cs="Times New Roman"/>
                      <w:bCs/>
                      <w:lang w:val="lv-LV"/>
                    </w:rPr>
                  </w:pPr>
                </w:p>
                <w:p w14:paraId="26BE0E87"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t xml:space="preserve">Uzdevuma izpildē biedrība "Skalbes" ir administrācijas funkcionālā pārraudzībā. </w:t>
                  </w:r>
                </w:p>
                <w:p w14:paraId="6440202A" w14:textId="77777777" w:rsidR="009B4732" w:rsidRPr="00A970D5" w:rsidRDefault="009B4732" w:rsidP="002C7C03">
                  <w:pPr>
                    <w:pStyle w:val="Default"/>
                    <w:contextualSpacing/>
                    <w:rPr>
                      <w:rFonts w:ascii="Times New Roman" w:hAnsi="Times New Roman" w:cs="Times New Roman"/>
                      <w:bCs/>
                      <w:lang w:val="lv-LV"/>
                    </w:rPr>
                  </w:pPr>
                </w:p>
                <w:p w14:paraId="0B1EE445"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t>Juridiskās palīdzības administrācija, saskaņā ar Valsts pārvaldes iekārtas likuma 40.panta otro daļu un 41.panta pirmo daļu, Ministru kabineta 2005.gada 15.novembra noteikumu Nr.869 „Juridiskās palīdzības administrācijas nolikums” 2.2., 3.5.apakšpunktu ir noslēgusi Deleģēšanas līgumu Nr.2-18.20/10 “Par informatīva atbalsta noziedzīgos nodarījumos cietušajiem nodrošināšanu” ar biedrību “Skalbes” par  informatīva atbalsta nodrošināšanu noziedzīgos nodarījumos cietušajiem.</w:t>
                  </w:r>
                </w:p>
                <w:p w14:paraId="3B27EBF4" w14:textId="77777777" w:rsidR="009B4732" w:rsidRPr="00A970D5" w:rsidRDefault="009B4732" w:rsidP="002C7C03">
                  <w:pPr>
                    <w:pStyle w:val="Default"/>
                    <w:contextualSpacing/>
                    <w:rPr>
                      <w:rFonts w:ascii="Times New Roman" w:hAnsi="Times New Roman" w:cs="Times New Roman"/>
                      <w:bCs/>
                      <w:lang w:val="lv-LV"/>
                    </w:rPr>
                  </w:pPr>
                </w:p>
                <w:p w14:paraId="0593D506"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t>Biedrība “Skalbes”, izpildot valsts pārvaldes uzdevumu, nodrošina bezmaksas konsultācijas pa tālruni 1 1 6 0 0 6  katru dienu no plkst. 12.00  līdz plkst. 22.00, sniedzot:</w:t>
                  </w:r>
                </w:p>
                <w:p w14:paraId="135FF171"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lastRenderedPageBreak/>
                    <w:t>•emocionālo un psiholoģisko atbalstu noziedzīgos nodarījumos cietušajiem,</w:t>
                  </w:r>
                </w:p>
                <w:p w14:paraId="62BE409C"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t>•informāciju par cietušo procesuālajām tiesībām (piemēram, par tiesībām kriminālprocesā, tiesībām uz kaitējuma atlīdzinājumu, valsts kompensāciju u.c.),</w:t>
                  </w:r>
                </w:p>
                <w:p w14:paraId="37C1823B" w14:textId="77777777" w:rsidR="009B4732" w:rsidRPr="00A970D5" w:rsidRDefault="009B4732" w:rsidP="002C7C03">
                  <w:pPr>
                    <w:pStyle w:val="Default"/>
                    <w:contextualSpacing/>
                    <w:rPr>
                      <w:rFonts w:ascii="Times New Roman" w:hAnsi="Times New Roman" w:cs="Times New Roman"/>
                      <w:bCs/>
                      <w:lang w:val="lv-LV"/>
                    </w:rPr>
                  </w:pPr>
                  <w:r w:rsidRPr="00A970D5">
                    <w:rPr>
                      <w:rFonts w:ascii="Times New Roman" w:hAnsi="Times New Roman" w:cs="Times New Roman"/>
                      <w:bCs/>
                      <w:lang w:val="lv-LV"/>
                    </w:rPr>
                    <w:t>•informāciju par iespējamiem pakalpojumiem noziedzīgos nodarījumos cietušajiem,</w:t>
                  </w:r>
                </w:p>
                <w:p w14:paraId="15ADD7F2" w14:textId="77777777" w:rsidR="009B4732" w:rsidRPr="00A970D5" w:rsidRDefault="009B4732" w:rsidP="002C7C03">
                  <w:pPr>
                    <w:pStyle w:val="Default"/>
                    <w:contextualSpacing/>
                    <w:rPr>
                      <w:rFonts w:ascii="Times New Roman" w:hAnsi="Times New Roman" w:cs="Times New Roman"/>
                      <w:bCs/>
                      <w:lang w:val="lv-LV"/>
                    </w:rPr>
                  </w:pPr>
                </w:p>
                <w:p w14:paraId="0375464A" w14:textId="40A95B78" w:rsidR="009B4732" w:rsidRDefault="009B4732" w:rsidP="002C7C03">
                  <w:pPr>
                    <w:rPr>
                      <w:rFonts w:ascii="Times New Roman" w:hAnsi="Times New Roman" w:cs="Times New Roman"/>
                      <w:bCs/>
                    </w:rPr>
                  </w:pPr>
                  <w:r w:rsidRPr="00A970D5">
                    <w:rPr>
                      <w:rFonts w:ascii="Times New Roman" w:hAnsi="Times New Roman" w:cs="Times New Roman"/>
                      <w:bCs/>
                    </w:rPr>
                    <w:t xml:space="preserve">un izvietojot informāciju par cietušo tiesībām un atbalsta pakalpojumiem interneta vietnē </w:t>
                  </w:r>
                  <w:hyperlink r:id="rId13" w:history="1">
                    <w:r w:rsidRPr="009D06E1">
                      <w:rPr>
                        <w:rStyle w:val="Hipersaite"/>
                        <w:rFonts w:ascii="Times New Roman" w:hAnsi="Times New Roman" w:cs="Times New Roman"/>
                        <w:bCs/>
                      </w:rPr>
                      <w:t>www.cietusajiem.lv</w:t>
                    </w:r>
                  </w:hyperlink>
                  <w:r w:rsidRPr="00A970D5">
                    <w:rPr>
                      <w:rFonts w:ascii="Times New Roman" w:hAnsi="Times New Roman" w:cs="Times New Roman"/>
                      <w:bCs/>
                    </w:rPr>
                    <w:t>.</w:t>
                  </w:r>
                </w:p>
                <w:p w14:paraId="0F54D717" w14:textId="3C26F1D8" w:rsidR="009B4732" w:rsidRPr="00C43B9B" w:rsidRDefault="009B4732" w:rsidP="002C7C03">
                  <w:pPr>
                    <w:rPr>
                      <w:rFonts w:ascii="Times New Roman" w:hAnsi="Times New Roman" w:cs="Times New Roman"/>
                      <w:color w:val="000000" w:themeColor="text1"/>
                      <w:sz w:val="24"/>
                      <w:szCs w:val="24"/>
                    </w:rPr>
                  </w:pPr>
                  <w:r w:rsidRPr="00A970D5">
                    <w:rPr>
                      <w:rFonts w:ascii="Times New Roman" w:hAnsi="Times New Roman" w:cs="Times New Roman"/>
                      <w:bCs/>
                    </w:rPr>
                    <w:t>Biedrība “Skalbes” ir cietušo atbalsta dienests direktīvas izpratnē. Tā ir organizācija, kas sniedz profesionālu palīdzību, atbalstu un informāciju cilvēkiem, kuri nonākuši krīzes situācijā. Šobrīd „Skalbēs” strādā jau vairāk kā 50 darbinieki, nodrošinot diennakts Krīzes tālruņa darbu un piedāvājot individuālās psihologa un psihoterapeita konsultācijas pieaugušajiem un bērniem atbilstoši to individuālajām vajadzībām. Tā ir vieta, kur krīzes brīdī rast atbalstu un sapratni, gūt jaunas prasmes, kā risināt problēmsituācijas, padziļināti izzināt savu dzīvi un problēmu izcelsmi, sakārtot domas, emocijas, un pieņemt sev nozīmīgus lēmumus. Atbalsts noziegumos cietušajiem tiek nodrošināts caur uzticības tālruņa 116006 darbību.</w:t>
                  </w:r>
                </w:p>
              </w:tc>
              <w:tc>
                <w:tcPr>
                  <w:tcW w:w="849" w:type="pct"/>
                  <w:gridSpan w:val="2"/>
                  <w:tcBorders>
                    <w:top w:val="outset" w:sz="6" w:space="0" w:color="auto"/>
                    <w:left w:val="outset" w:sz="6" w:space="0" w:color="auto"/>
                    <w:bottom w:val="outset" w:sz="6" w:space="0" w:color="auto"/>
                    <w:right w:val="outset" w:sz="6" w:space="0" w:color="auto"/>
                  </w:tcBorders>
                </w:tcPr>
                <w:p w14:paraId="44CC4C5F" w14:textId="2373BC04" w:rsidR="00C43B9B" w:rsidRPr="00001E0B" w:rsidRDefault="00C43B9B" w:rsidP="00C43B9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lastRenderedPageBreak/>
                    <w:t>Pārņemts pilnībā.</w:t>
                  </w:r>
                </w:p>
              </w:tc>
              <w:tc>
                <w:tcPr>
                  <w:tcW w:w="968" w:type="pct"/>
                  <w:tcBorders>
                    <w:top w:val="outset" w:sz="6" w:space="0" w:color="auto"/>
                    <w:left w:val="outset" w:sz="6" w:space="0" w:color="auto"/>
                    <w:bottom w:val="outset" w:sz="6" w:space="0" w:color="auto"/>
                    <w:right w:val="outset" w:sz="6" w:space="0" w:color="auto"/>
                  </w:tcBorders>
                </w:tcPr>
                <w:p w14:paraId="6C9AA922" w14:textId="2A00B94D" w:rsidR="00C43B9B" w:rsidRPr="00001E0B" w:rsidRDefault="00C43B9B" w:rsidP="00C43B9B">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2C7C03" w:rsidRPr="00001E0B" w14:paraId="71B36998"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DF9A2C1" w14:textId="132B4DCD" w:rsidR="002C7C03" w:rsidRPr="002C7C03" w:rsidRDefault="002C7C03" w:rsidP="002C7C03">
                  <w:pPr>
                    <w:rPr>
                      <w:rFonts w:ascii="Times New Roman" w:hAnsi="Times New Roman" w:cs="Times New Roman"/>
                      <w:color w:val="000000" w:themeColor="text1"/>
                      <w:sz w:val="24"/>
                      <w:szCs w:val="24"/>
                    </w:rPr>
                  </w:pPr>
                  <w:r w:rsidRPr="002C7C03">
                    <w:rPr>
                      <w:rFonts w:ascii="Times New Roman" w:hAnsi="Times New Roman" w:cs="Times New Roman"/>
                      <w:color w:val="000000" w:themeColor="text1"/>
                      <w:sz w:val="24"/>
                      <w:szCs w:val="24"/>
                    </w:rPr>
                    <w:t>17. pants</w:t>
                  </w:r>
                </w:p>
              </w:tc>
              <w:tc>
                <w:tcPr>
                  <w:tcW w:w="2183" w:type="pct"/>
                  <w:tcBorders>
                    <w:top w:val="outset" w:sz="6" w:space="0" w:color="auto"/>
                    <w:left w:val="outset" w:sz="6" w:space="0" w:color="auto"/>
                    <w:bottom w:val="outset" w:sz="6" w:space="0" w:color="auto"/>
                    <w:right w:val="outset" w:sz="6" w:space="0" w:color="auto"/>
                  </w:tcBorders>
                </w:tcPr>
                <w:p w14:paraId="3EC80E05" w14:textId="710FE682"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eastAsia="Times New Roman" w:hAnsi="Times New Roman" w:cs="Times New Roman"/>
                      <w:sz w:val="24"/>
                      <w:szCs w:val="24"/>
                    </w:rPr>
                    <w:t>Finanšu un kapitāla tirgus komisijas (turpmāk – FKTK)</w:t>
                  </w:r>
                  <w:r w:rsidRPr="002C7C03">
                    <w:rPr>
                      <w:rFonts w:ascii="Times New Roman" w:hAnsi="Times New Roman" w:cs="Times New Roman"/>
                      <w:b/>
                      <w:bCs/>
                      <w:color w:val="000000"/>
                      <w:sz w:val="24"/>
                      <w:szCs w:val="24"/>
                      <w:lang w:eastAsia="en-US"/>
                    </w:rPr>
                    <w:t xml:space="preserve"> </w:t>
                  </w:r>
                  <w:r w:rsidRPr="002C7C03">
                    <w:rPr>
                      <w:rFonts w:ascii="Times New Roman" w:hAnsi="Times New Roman" w:cs="Times New Roman"/>
                      <w:color w:val="000000"/>
                      <w:sz w:val="24"/>
                      <w:szCs w:val="24"/>
                      <w:lang w:eastAsia="en-US"/>
                    </w:rPr>
                    <w:t xml:space="preserve">tīmekļu vietne </w:t>
                  </w:r>
                  <w:hyperlink r:id="rId14" w:history="1">
                    <w:r w:rsidRPr="002C7C03">
                      <w:rPr>
                        <w:rStyle w:val="Hipersaite"/>
                        <w:rFonts w:ascii="Times New Roman" w:hAnsi="Times New Roman" w:cs="Times New Roman"/>
                        <w:sz w:val="24"/>
                        <w:szCs w:val="24"/>
                        <w:lang w:eastAsia="en-US"/>
                      </w:rPr>
                      <w:t>http://www.klientuskola.lv/lv/</w:t>
                    </w:r>
                  </w:hyperlink>
                  <w:r w:rsidRPr="002C7C03">
                    <w:rPr>
                      <w:rFonts w:ascii="Times New Roman" w:hAnsi="Times New Roman" w:cs="Times New Roman"/>
                      <w:sz w:val="24"/>
                      <w:szCs w:val="24"/>
                      <w:lang w:eastAsia="en-US"/>
                    </w:rPr>
                    <w:t> </w:t>
                  </w:r>
                  <w:r w:rsidRPr="002C7C03">
                    <w:rPr>
                      <w:rFonts w:ascii="Times New Roman" w:hAnsi="Times New Roman" w:cs="Times New Roman"/>
                      <w:color w:val="000000"/>
                      <w:sz w:val="24"/>
                      <w:szCs w:val="24"/>
                      <w:lang w:eastAsia="en-US"/>
                    </w:rPr>
                    <w:t>ir kā preventīvs izglītības rīks par dažādiem finanšu jautājumiem, tajā skaitā drošības un krāpniecības jautājumiem. Vietnē ir pieejama arī informācija par skaidras naudas jautājumiem.</w:t>
                  </w:r>
                  <w:r w:rsidRPr="002C7C03">
                    <w:rPr>
                      <w:rFonts w:ascii="Times New Roman" w:hAnsi="Times New Roman" w:cs="Times New Roman"/>
                      <w:sz w:val="24"/>
                      <w:szCs w:val="24"/>
                      <w:lang w:eastAsia="en-US"/>
                    </w:rPr>
                    <w:t> </w:t>
                  </w:r>
                  <w:r w:rsidRPr="002C7C03">
                    <w:rPr>
                      <w:rFonts w:ascii="Times New Roman" w:hAnsi="Times New Roman" w:cs="Times New Roman"/>
                      <w:color w:val="000000"/>
                      <w:sz w:val="24"/>
                      <w:szCs w:val="24"/>
                      <w:lang w:eastAsia="en-US"/>
                    </w:rPr>
                    <w:t> </w:t>
                  </w:r>
                </w:p>
                <w:p w14:paraId="1BCEB248"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639A2D2D"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Informācija par jauniem finanšu krāpnieku uzbrukumiem operatīvi tiek publicētu</w:t>
                  </w:r>
                  <w:r w:rsidRPr="002C7C03">
                    <w:rPr>
                      <w:rFonts w:ascii="Times New Roman" w:hAnsi="Times New Roman" w:cs="Times New Roman"/>
                      <w:sz w:val="24"/>
                      <w:szCs w:val="24"/>
                      <w:lang w:eastAsia="en-US"/>
                    </w:rPr>
                    <w:t> </w:t>
                  </w:r>
                  <w:hyperlink r:id="rId15" w:history="1">
                    <w:r w:rsidRPr="002C7C03">
                      <w:rPr>
                        <w:rFonts w:ascii="Times New Roman" w:hAnsi="Times New Roman" w:cs="Times New Roman"/>
                        <w:color w:val="000000"/>
                        <w:sz w:val="24"/>
                        <w:szCs w:val="24"/>
                        <w:lang w:eastAsia="en-US"/>
                      </w:rPr>
                      <w:t>FKTK Klientu skolas</w:t>
                    </w:r>
                  </w:hyperlink>
                  <w:r w:rsidRPr="002C7C03">
                    <w:rPr>
                      <w:rFonts w:ascii="Times New Roman" w:hAnsi="Times New Roman" w:cs="Times New Roman"/>
                      <w:sz w:val="24"/>
                      <w:szCs w:val="24"/>
                      <w:lang w:eastAsia="en-US"/>
                    </w:rPr>
                    <w:t> </w:t>
                  </w:r>
                  <w:proofErr w:type="spellStart"/>
                  <w:r w:rsidRPr="002C7C03">
                    <w:rPr>
                      <w:rFonts w:ascii="Times New Roman" w:hAnsi="Times New Roman" w:cs="Times New Roman"/>
                      <w:color w:val="000000"/>
                      <w:sz w:val="24"/>
                      <w:szCs w:val="24"/>
                      <w:lang w:eastAsia="en-US"/>
                    </w:rPr>
                    <w:t>Facebook</w:t>
                  </w:r>
                  <w:proofErr w:type="spellEnd"/>
                  <w:r w:rsidRPr="002C7C03">
                    <w:rPr>
                      <w:rFonts w:ascii="Times New Roman" w:hAnsi="Times New Roman" w:cs="Times New Roman"/>
                      <w:sz w:val="24"/>
                      <w:szCs w:val="24"/>
                      <w:lang w:eastAsia="en-US"/>
                    </w:rPr>
                    <w:t> </w:t>
                  </w:r>
                  <w:r w:rsidRPr="002C7C03">
                    <w:rPr>
                      <w:rFonts w:ascii="Times New Roman" w:hAnsi="Times New Roman" w:cs="Times New Roman"/>
                      <w:color w:val="000000"/>
                      <w:sz w:val="24"/>
                      <w:szCs w:val="24"/>
                      <w:lang w:eastAsia="en-US"/>
                    </w:rPr>
                    <w:t>vietnē. Tajā tiek ievietoti arī drošības padomi, kas tiek mērķtiecīgi reklamēti atbilstošās auditorijās.</w:t>
                  </w:r>
                  <w:r w:rsidRPr="002C7C03">
                    <w:rPr>
                      <w:rFonts w:ascii="Times New Roman" w:hAnsi="Times New Roman" w:cs="Times New Roman"/>
                      <w:sz w:val="24"/>
                      <w:szCs w:val="24"/>
                      <w:lang w:eastAsia="en-US"/>
                    </w:rPr>
                    <w:t> </w:t>
                  </w:r>
                  <w:r w:rsidRPr="002C7C03">
                    <w:rPr>
                      <w:rFonts w:ascii="Times New Roman" w:hAnsi="Times New Roman" w:cs="Times New Roman"/>
                      <w:color w:val="000000"/>
                      <w:sz w:val="24"/>
                      <w:szCs w:val="24"/>
                      <w:lang w:eastAsia="en-US"/>
                    </w:rPr>
                    <w:t> </w:t>
                  </w:r>
                </w:p>
                <w:p w14:paraId="2CC3F9F4"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lastRenderedPageBreak/>
                    <w:t> </w:t>
                  </w:r>
                </w:p>
                <w:p w14:paraId="7558E0FA"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xml:space="preserve">FKTK pārvalda arī vietni </w:t>
                  </w:r>
                  <w:hyperlink r:id="rId16" w:history="1">
                    <w:r w:rsidRPr="002C7C03">
                      <w:rPr>
                        <w:rFonts w:ascii="Times New Roman" w:hAnsi="Times New Roman" w:cs="Times New Roman"/>
                        <w:color w:val="000000"/>
                        <w:sz w:val="24"/>
                        <w:szCs w:val="24"/>
                        <w:u w:val="single"/>
                        <w:lang w:eastAsia="en-US"/>
                      </w:rPr>
                      <w:t>http://www.finansupratiba.lv</w:t>
                    </w:r>
                    <w:r w:rsidRPr="002C7C03">
                      <w:rPr>
                        <w:rFonts w:ascii="Times New Roman" w:hAnsi="Times New Roman" w:cs="Times New Roman"/>
                        <w:color w:val="000000"/>
                        <w:sz w:val="24"/>
                        <w:szCs w:val="24"/>
                        <w:lang w:eastAsia="en-US"/>
                      </w:rPr>
                      <w:t>/</w:t>
                    </w:r>
                  </w:hyperlink>
                  <w:r w:rsidRPr="002C7C03">
                    <w:rPr>
                      <w:rFonts w:ascii="Times New Roman" w:hAnsi="Times New Roman" w:cs="Times New Roman"/>
                      <w:color w:val="000000"/>
                      <w:sz w:val="24"/>
                      <w:szCs w:val="24"/>
                      <w:lang w:eastAsia="en-US"/>
                    </w:rPr>
                    <w:t>, kurā tiek publicēti aktuālie finanšu pratības projekti arī par finanšu drošības tēmām. Publicētas tiek arī privātā sektora un nevalstisko organizāciju iniciatīvas saistībā ar finanšu drošību. </w:t>
                  </w:r>
                </w:p>
                <w:p w14:paraId="6DBBC0C4"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56DF1969"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FKTK regulāri izvieto brīdinājumus tās tīmekļa vietnē</w:t>
                  </w:r>
                  <w:r w:rsidRPr="002C7C03">
                    <w:rPr>
                      <w:rFonts w:ascii="Times New Roman" w:hAnsi="Times New Roman" w:cs="Times New Roman"/>
                      <w:sz w:val="24"/>
                      <w:szCs w:val="24"/>
                      <w:lang w:eastAsia="en-US"/>
                    </w:rPr>
                    <w:t> </w:t>
                  </w:r>
                  <w:hyperlink r:id="rId17" w:history="1">
                    <w:r w:rsidRPr="002C7C03">
                      <w:rPr>
                        <w:rFonts w:ascii="Times New Roman" w:hAnsi="Times New Roman" w:cs="Times New Roman"/>
                        <w:color w:val="000000"/>
                        <w:sz w:val="24"/>
                        <w:szCs w:val="24"/>
                        <w:u w:val="single"/>
                        <w:lang w:eastAsia="en-US"/>
                      </w:rPr>
                      <w:t>www.fktk.lv</w:t>
                    </w:r>
                  </w:hyperlink>
                  <w:r w:rsidRPr="002C7C03">
                    <w:rPr>
                      <w:rFonts w:ascii="Times New Roman" w:hAnsi="Times New Roman" w:cs="Times New Roman"/>
                      <w:sz w:val="24"/>
                      <w:szCs w:val="24"/>
                      <w:lang w:eastAsia="en-US"/>
                    </w:rPr>
                    <w:t> </w:t>
                  </w:r>
                  <w:r w:rsidRPr="002C7C03">
                    <w:rPr>
                      <w:rFonts w:ascii="Times New Roman" w:hAnsi="Times New Roman" w:cs="Times New Roman"/>
                      <w:color w:val="000000"/>
                      <w:sz w:val="24"/>
                      <w:szCs w:val="24"/>
                      <w:lang w:eastAsia="en-US"/>
                    </w:rPr>
                    <w:t>par konstatētajiem konkrētiem krāpnieciskiem vai Latvijā nelicencētu pakalpojumu sniedzēju gadījumiem minot to nosaukumus. </w:t>
                  </w:r>
                </w:p>
                <w:p w14:paraId="47DEB4E0"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45CDC626"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Papildus zemāk minētajām ir bijušas dažādas līdzīgā satura kampaņas arī sadarbībā ar Valsts Policiju un PTAC. </w:t>
                  </w:r>
                </w:p>
                <w:p w14:paraId="0237724E"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18" w:history="1">
                    <w:r w:rsidR="002C7C03" w:rsidRPr="002C7C03">
                      <w:rPr>
                        <w:rFonts w:ascii="Times New Roman" w:hAnsi="Times New Roman" w:cs="Times New Roman"/>
                        <w:color w:val="2F5496"/>
                        <w:sz w:val="24"/>
                        <w:szCs w:val="24"/>
                        <w:u w:val="single"/>
                        <w:lang w:eastAsia="en-US"/>
                      </w:rPr>
                      <w:t>https://www.ptac.gov.lv/lv/news/ptac-bridina-neuzkerties-uz-aicinajumiem-gut-vieglu-pelnu-veicot-dazadus-ieguldijumus-vai</w:t>
                    </w:r>
                  </w:hyperlink>
                  <w:r w:rsidR="002C7C03" w:rsidRPr="002C7C03">
                    <w:rPr>
                      <w:rFonts w:ascii="Times New Roman" w:hAnsi="Times New Roman" w:cs="Times New Roman"/>
                      <w:color w:val="2F5496"/>
                      <w:sz w:val="24"/>
                      <w:szCs w:val="24"/>
                      <w:u w:val="single"/>
                      <w:lang w:eastAsia="en-US"/>
                    </w:rPr>
                    <w:t> </w:t>
                  </w:r>
                </w:p>
                <w:p w14:paraId="2428CD4A" w14:textId="77777777" w:rsidR="002C7C03" w:rsidRPr="002C7C03" w:rsidRDefault="002C7C03" w:rsidP="002C7C03">
                  <w:pPr>
                    <w:pStyle w:val="default0"/>
                    <w:rPr>
                      <w:rFonts w:ascii="Times New Roman" w:hAnsi="Times New Roman" w:cs="Times New Roman"/>
                      <w:color w:val="2F5496"/>
                      <w:sz w:val="24"/>
                      <w:szCs w:val="24"/>
                      <w:lang w:eastAsia="en-US"/>
                    </w:rPr>
                  </w:pPr>
                  <w:r w:rsidRPr="002C7C03">
                    <w:rPr>
                      <w:rFonts w:ascii="Times New Roman" w:hAnsi="Times New Roman" w:cs="Times New Roman"/>
                      <w:color w:val="2F5496"/>
                      <w:sz w:val="24"/>
                      <w:szCs w:val="24"/>
                      <w:lang w:eastAsia="en-US"/>
                    </w:rPr>
                    <w:t> </w:t>
                  </w:r>
                </w:p>
                <w:p w14:paraId="4C585724"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19" w:history="1">
                    <w:r w:rsidR="002C7C03" w:rsidRPr="002C7C03">
                      <w:rPr>
                        <w:rFonts w:ascii="Times New Roman" w:hAnsi="Times New Roman" w:cs="Times New Roman"/>
                        <w:color w:val="2F5496"/>
                        <w:sz w:val="24"/>
                        <w:szCs w:val="24"/>
                        <w:u w:val="single"/>
                        <w:lang w:eastAsia="en-US"/>
                      </w:rPr>
                      <w:t>https://jauns.lv/raksts/zinas/387872-ar-realiem-piemeriem-bridina-neuzkerties-uz-aicinajumiem-gut-vieglu-pelnu</w:t>
                    </w:r>
                  </w:hyperlink>
                  <w:r w:rsidR="002C7C03" w:rsidRPr="002C7C03">
                    <w:rPr>
                      <w:rFonts w:ascii="Times New Roman" w:hAnsi="Times New Roman" w:cs="Times New Roman"/>
                      <w:color w:val="2F5496"/>
                      <w:sz w:val="24"/>
                      <w:szCs w:val="24"/>
                      <w:u w:val="single"/>
                      <w:lang w:eastAsia="en-US"/>
                    </w:rPr>
                    <w:t> </w:t>
                  </w:r>
                </w:p>
                <w:p w14:paraId="7413E6F4" w14:textId="77777777" w:rsidR="002C7C03" w:rsidRPr="002C7C03" w:rsidRDefault="002C7C03" w:rsidP="002C7C03">
                  <w:pPr>
                    <w:pStyle w:val="default0"/>
                    <w:rPr>
                      <w:rFonts w:ascii="Times New Roman" w:hAnsi="Times New Roman" w:cs="Times New Roman"/>
                      <w:color w:val="2F5496"/>
                      <w:sz w:val="24"/>
                      <w:szCs w:val="24"/>
                      <w:lang w:eastAsia="en-US"/>
                    </w:rPr>
                  </w:pPr>
                  <w:r w:rsidRPr="002C7C03">
                    <w:rPr>
                      <w:rFonts w:ascii="Times New Roman" w:hAnsi="Times New Roman" w:cs="Times New Roman"/>
                      <w:color w:val="2F5496"/>
                      <w:sz w:val="24"/>
                      <w:szCs w:val="24"/>
                      <w:lang w:eastAsia="en-US"/>
                    </w:rPr>
                    <w:t> </w:t>
                  </w:r>
                </w:p>
                <w:p w14:paraId="3A90078A"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0" w:history="1">
                    <w:r w:rsidR="002C7C03" w:rsidRPr="002C7C03">
                      <w:rPr>
                        <w:rFonts w:ascii="Times New Roman" w:hAnsi="Times New Roman" w:cs="Times New Roman"/>
                        <w:color w:val="2F5496"/>
                        <w:sz w:val="24"/>
                        <w:szCs w:val="24"/>
                        <w:u w:val="single"/>
                        <w:lang w:eastAsia="en-US"/>
                      </w:rPr>
                      <w:t>https://www.la.lv/policija-bridina-par-krapniekiem-viltus-finansu-specialistiem</w:t>
                    </w:r>
                  </w:hyperlink>
                  <w:r w:rsidR="002C7C03" w:rsidRPr="002C7C03">
                    <w:rPr>
                      <w:rFonts w:ascii="Times New Roman" w:hAnsi="Times New Roman" w:cs="Times New Roman"/>
                      <w:color w:val="2F5496"/>
                      <w:sz w:val="24"/>
                      <w:szCs w:val="24"/>
                      <w:u w:val="single"/>
                      <w:lang w:eastAsia="en-US"/>
                    </w:rPr>
                    <w:t> </w:t>
                  </w:r>
                </w:p>
                <w:p w14:paraId="427E1E5C"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7B5F9878" w14:textId="77777777" w:rsidR="002C7C03" w:rsidRPr="002C7C03" w:rsidRDefault="00492FC4" w:rsidP="002C7C03">
                  <w:pPr>
                    <w:pStyle w:val="default0"/>
                    <w:rPr>
                      <w:rFonts w:ascii="Times New Roman" w:hAnsi="Times New Roman" w:cs="Times New Roman"/>
                      <w:color w:val="000000"/>
                      <w:sz w:val="24"/>
                      <w:szCs w:val="24"/>
                      <w:lang w:eastAsia="en-US"/>
                    </w:rPr>
                  </w:pPr>
                  <w:hyperlink r:id="rId21" w:history="1">
                    <w:r w:rsidR="002C7C03" w:rsidRPr="002C7C03">
                      <w:rPr>
                        <w:rFonts w:ascii="Times New Roman" w:hAnsi="Times New Roman" w:cs="Times New Roman"/>
                        <w:color w:val="000000"/>
                        <w:sz w:val="24"/>
                        <w:szCs w:val="24"/>
                        <w:lang w:eastAsia="en-US"/>
                      </w:rPr>
                      <w:t>https://www.apollo.lv/6915756/policija-atkartoti-bridina-par-finansu-specialistiem-kas-censas-apkrapt-cilvekus</w:t>
                    </w:r>
                  </w:hyperlink>
                  <w:r w:rsidR="002C7C03" w:rsidRPr="002C7C03">
                    <w:rPr>
                      <w:rFonts w:ascii="Times New Roman" w:hAnsi="Times New Roman" w:cs="Times New Roman"/>
                      <w:color w:val="000000"/>
                      <w:sz w:val="24"/>
                      <w:szCs w:val="24"/>
                      <w:lang w:eastAsia="en-US"/>
                    </w:rPr>
                    <w:t> </w:t>
                  </w:r>
                </w:p>
                <w:p w14:paraId="1D6926C3"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6600C15B"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Vienlaikus, ir bijušas šādas preventīvās brīdināšanas kampaņas FKTK tīmeklī, kā arī tās tiek pārpublicētas dažādos sociālajos tīklos.: </w:t>
                  </w:r>
                </w:p>
                <w:p w14:paraId="4606BAF1"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0B3E8533"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27.10.2020. </w:t>
                  </w:r>
                </w:p>
                <w:p w14:paraId="78889A3D"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2" w:history="1">
                    <w:r w:rsidR="002C7C03" w:rsidRPr="002C7C03">
                      <w:rPr>
                        <w:rFonts w:ascii="Times New Roman" w:hAnsi="Times New Roman" w:cs="Times New Roman"/>
                        <w:color w:val="2F5496"/>
                        <w:sz w:val="24"/>
                        <w:szCs w:val="24"/>
                        <w:u w:val="single"/>
                      </w:rPr>
                      <w:t>https://jauns.lv/raksts/zinas/411013-ieteikumi-ka-no-finansu-krapniekiem-pasargat-savus-milos-seniorus</w:t>
                    </w:r>
                  </w:hyperlink>
                  <w:r w:rsidR="002C7C03" w:rsidRPr="002C7C03">
                    <w:rPr>
                      <w:rFonts w:ascii="Times New Roman" w:hAnsi="Times New Roman" w:cs="Times New Roman"/>
                      <w:color w:val="2F5496"/>
                      <w:sz w:val="24"/>
                      <w:szCs w:val="24"/>
                      <w:u w:val="single"/>
                      <w:lang w:eastAsia="en-US"/>
                    </w:rPr>
                    <w:t> </w:t>
                  </w:r>
                </w:p>
                <w:p w14:paraId="2B921684"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1E767F47"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20.08.2020. </w:t>
                  </w:r>
                </w:p>
                <w:p w14:paraId="42FD788C"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3" w:history="1">
                    <w:r w:rsidR="002C7C03" w:rsidRPr="002C7C03">
                      <w:rPr>
                        <w:rFonts w:ascii="Times New Roman" w:hAnsi="Times New Roman" w:cs="Times New Roman"/>
                        <w:color w:val="2F5496"/>
                        <w:sz w:val="24"/>
                        <w:szCs w:val="24"/>
                        <w:u w:val="single"/>
                        <w:lang w:eastAsia="en-US"/>
                      </w:rPr>
                      <w:t>https://www.fktk.lv/klientu-aizsardziba/bridinam-par-fktk-varda-veiktiem-krapnieku-zvaniem/</w:t>
                    </w:r>
                  </w:hyperlink>
                  <w:r w:rsidR="002C7C03" w:rsidRPr="002C7C03">
                    <w:rPr>
                      <w:rFonts w:ascii="Times New Roman" w:hAnsi="Times New Roman" w:cs="Times New Roman"/>
                      <w:color w:val="2F5496"/>
                      <w:sz w:val="24"/>
                      <w:szCs w:val="24"/>
                      <w:u w:val="single"/>
                      <w:lang w:eastAsia="en-US"/>
                    </w:rPr>
                    <w:t> </w:t>
                  </w:r>
                </w:p>
                <w:p w14:paraId="11065DB7"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3C45FA91"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19.10.2020. </w:t>
                  </w:r>
                </w:p>
                <w:p w14:paraId="63AA5248"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4" w:history="1">
                    <w:r w:rsidR="002C7C03" w:rsidRPr="002C7C03">
                      <w:rPr>
                        <w:rFonts w:ascii="Times New Roman" w:hAnsi="Times New Roman" w:cs="Times New Roman"/>
                        <w:color w:val="2F5496"/>
                        <w:sz w:val="24"/>
                        <w:szCs w:val="24"/>
                        <w:u w:val="single"/>
                        <w:lang w:eastAsia="en-US"/>
                      </w:rPr>
                      <w:t>https://www.fktk.lv/klientu-aizsardziba/fktk-bridina-iegulditajus-par-iespejamu-krapsanu-darijumos-ar-kriptovalutam/</w:t>
                    </w:r>
                  </w:hyperlink>
                  <w:r w:rsidR="002C7C03" w:rsidRPr="002C7C03">
                    <w:rPr>
                      <w:rFonts w:ascii="Times New Roman" w:hAnsi="Times New Roman" w:cs="Times New Roman"/>
                      <w:color w:val="2F5496"/>
                      <w:sz w:val="24"/>
                      <w:szCs w:val="24"/>
                      <w:u w:val="single"/>
                      <w:lang w:eastAsia="en-US"/>
                    </w:rPr>
                    <w:t> </w:t>
                  </w:r>
                </w:p>
                <w:p w14:paraId="18238A8C"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2686D00A"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08.07.2020. </w:t>
                  </w:r>
                </w:p>
                <w:p w14:paraId="1CE7C56F"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5" w:history="1">
                    <w:r w:rsidR="002C7C03" w:rsidRPr="002C7C03">
                      <w:rPr>
                        <w:rFonts w:ascii="Times New Roman" w:hAnsi="Times New Roman" w:cs="Times New Roman"/>
                        <w:color w:val="2F5496"/>
                        <w:sz w:val="24"/>
                        <w:szCs w:val="24"/>
                        <w:u w:val="single"/>
                        <w:lang w:eastAsia="en-US"/>
                      </w:rPr>
                      <w:t>https://www.fktk.lv/klientu-aizsardziba/bridina-par-krapniekiem-kas-censas-izvilinat-datus/</w:t>
                    </w:r>
                  </w:hyperlink>
                  <w:r w:rsidR="002C7C03" w:rsidRPr="002C7C03">
                    <w:rPr>
                      <w:rFonts w:ascii="Times New Roman" w:hAnsi="Times New Roman" w:cs="Times New Roman"/>
                      <w:color w:val="2F5496"/>
                      <w:sz w:val="24"/>
                      <w:szCs w:val="24"/>
                      <w:u w:val="single"/>
                      <w:lang w:eastAsia="en-US"/>
                    </w:rPr>
                    <w:t> </w:t>
                  </w:r>
                </w:p>
                <w:p w14:paraId="028DF6D7"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17.04.2020. </w:t>
                  </w:r>
                </w:p>
                <w:p w14:paraId="1B433C79"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6" w:history="1">
                    <w:r w:rsidR="002C7C03" w:rsidRPr="002C7C03">
                      <w:rPr>
                        <w:rFonts w:ascii="Times New Roman" w:hAnsi="Times New Roman" w:cs="Times New Roman"/>
                        <w:color w:val="2F5496"/>
                        <w:sz w:val="24"/>
                        <w:szCs w:val="24"/>
                        <w:u w:val="single"/>
                        <w:lang w:eastAsia="en-US"/>
                      </w:rPr>
                      <w:t>https://www.fktk.lv/klientu-aizsardziba/fktk-bridina-par-riskantiem-ieguldijumu-pakalpojumiem-kurus-piedava-maldinosas-timekla-vietnes-vai-pa-talruni-2/</w:t>
                    </w:r>
                  </w:hyperlink>
                  <w:r w:rsidR="002C7C03" w:rsidRPr="002C7C03">
                    <w:rPr>
                      <w:rFonts w:ascii="Times New Roman" w:hAnsi="Times New Roman" w:cs="Times New Roman"/>
                      <w:color w:val="2F5496"/>
                      <w:sz w:val="24"/>
                      <w:szCs w:val="24"/>
                      <w:u w:val="single"/>
                      <w:lang w:eastAsia="en-US"/>
                    </w:rPr>
                    <w:t> </w:t>
                  </w:r>
                </w:p>
                <w:p w14:paraId="7D73A16F"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580507FF"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04.07.2019. </w:t>
                  </w:r>
                </w:p>
                <w:p w14:paraId="5410B866"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7" w:history="1">
                    <w:r w:rsidR="002C7C03" w:rsidRPr="002C7C03">
                      <w:rPr>
                        <w:rFonts w:ascii="Times New Roman" w:hAnsi="Times New Roman" w:cs="Times New Roman"/>
                        <w:color w:val="2F5496"/>
                        <w:sz w:val="24"/>
                        <w:szCs w:val="24"/>
                        <w:u w:val="single"/>
                        <w:lang w:eastAsia="en-US"/>
                      </w:rPr>
                      <w:t>https://www.fktk.lv/klientu-aizsardziba/fktk-bridina-par-riskantiem-ieguldijumu-pakalpojumiem-kurus-piedava-maldinosas-timekla-vietnes-vai-pa-talruni/</w:t>
                    </w:r>
                  </w:hyperlink>
                  <w:r w:rsidR="002C7C03" w:rsidRPr="002C7C03">
                    <w:rPr>
                      <w:rFonts w:ascii="Times New Roman" w:hAnsi="Times New Roman" w:cs="Times New Roman"/>
                      <w:color w:val="2F5496"/>
                      <w:sz w:val="24"/>
                      <w:szCs w:val="24"/>
                      <w:u w:val="single"/>
                      <w:lang w:eastAsia="en-US"/>
                    </w:rPr>
                    <w:t> </w:t>
                  </w:r>
                </w:p>
                <w:p w14:paraId="207EF713"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41D95B76"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24.04.2019. </w:t>
                  </w:r>
                </w:p>
                <w:p w14:paraId="4A968340"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8" w:history="1">
                    <w:r w:rsidR="002C7C03" w:rsidRPr="002C7C03">
                      <w:rPr>
                        <w:rFonts w:ascii="Times New Roman" w:hAnsi="Times New Roman" w:cs="Times New Roman"/>
                        <w:color w:val="2F5496"/>
                        <w:sz w:val="24"/>
                        <w:szCs w:val="24"/>
                        <w:u w:val="single"/>
                        <w:lang w:eastAsia="en-US"/>
                      </w:rPr>
                      <w:t>https://www.fktk.lv/klientu-aizsardziba/fktk-bridina-par-riskantiem-ieguldijumu-pakalpojumiem-kurus-piedava-pa-talruni-pievienota-ari-informacija-krievu-valoda/</w:t>
                    </w:r>
                  </w:hyperlink>
                  <w:r w:rsidR="002C7C03" w:rsidRPr="002C7C03">
                    <w:rPr>
                      <w:rFonts w:ascii="Times New Roman" w:hAnsi="Times New Roman" w:cs="Times New Roman"/>
                      <w:color w:val="2F5496"/>
                      <w:sz w:val="24"/>
                      <w:szCs w:val="24"/>
                      <w:u w:val="single"/>
                      <w:lang w:eastAsia="en-US"/>
                    </w:rPr>
                    <w:t> </w:t>
                  </w:r>
                </w:p>
                <w:p w14:paraId="0B360FBC"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34065ED6"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26.07.2018. </w:t>
                  </w:r>
                </w:p>
                <w:p w14:paraId="737112C7"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29" w:history="1">
                    <w:r w:rsidR="002C7C03" w:rsidRPr="002C7C03">
                      <w:rPr>
                        <w:rFonts w:ascii="Times New Roman" w:hAnsi="Times New Roman" w:cs="Times New Roman"/>
                        <w:color w:val="2F5496"/>
                        <w:sz w:val="24"/>
                        <w:szCs w:val="24"/>
                        <w:u w:val="single"/>
                        <w:lang w:eastAsia="en-US"/>
                      </w:rPr>
                      <w:t>https://www.fktk.lv/klientu-aizsardziba/bridina-uznemumu-akciju-ipasniekus-par-iespejamu-akciju-izkrapsanu/</w:t>
                    </w:r>
                  </w:hyperlink>
                  <w:r w:rsidR="002C7C03" w:rsidRPr="002C7C03">
                    <w:rPr>
                      <w:rFonts w:ascii="Times New Roman" w:hAnsi="Times New Roman" w:cs="Times New Roman"/>
                      <w:color w:val="2F5496"/>
                      <w:sz w:val="24"/>
                      <w:szCs w:val="24"/>
                      <w:u w:val="single"/>
                      <w:lang w:eastAsia="en-US"/>
                    </w:rPr>
                    <w:t> </w:t>
                  </w:r>
                </w:p>
                <w:p w14:paraId="53EA50BB"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5F27FA43"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05.09.2014. </w:t>
                  </w:r>
                </w:p>
                <w:p w14:paraId="1BB8BE80"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30" w:history="1">
                    <w:r w:rsidR="002C7C03" w:rsidRPr="002C7C03">
                      <w:rPr>
                        <w:rFonts w:ascii="Times New Roman" w:hAnsi="Times New Roman" w:cs="Times New Roman"/>
                        <w:color w:val="2F5496"/>
                        <w:sz w:val="24"/>
                        <w:szCs w:val="24"/>
                        <w:u w:val="single"/>
                        <w:lang w:eastAsia="en-US"/>
                      </w:rPr>
                      <w:t>https://www.fktk.lv/klientu-aizsardziba/fktk-bridina-uznemumu-akciju-ipasniekus-par-iespejamu-krapsanas-meginajumu/</w:t>
                    </w:r>
                  </w:hyperlink>
                  <w:r w:rsidR="002C7C03" w:rsidRPr="002C7C03">
                    <w:rPr>
                      <w:rFonts w:ascii="Times New Roman" w:hAnsi="Times New Roman" w:cs="Times New Roman"/>
                      <w:color w:val="2F5496"/>
                      <w:sz w:val="24"/>
                      <w:szCs w:val="24"/>
                      <w:u w:val="single"/>
                      <w:lang w:eastAsia="en-US"/>
                    </w:rPr>
                    <w:t> </w:t>
                  </w:r>
                </w:p>
                <w:p w14:paraId="1970E608"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1B3576DB"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29.03.2012. </w:t>
                  </w:r>
                </w:p>
                <w:p w14:paraId="6D1D8101"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31" w:history="1">
                    <w:r w:rsidR="002C7C03" w:rsidRPr="002C7C03">
                      <w:rPr>
                        <w:rFonts w:ascii="Times New Roman" w:hAnsi="Times New Roman" w:cs="Times New Roman"/>
                        <w:color w:val="2F5496"/>
                        <w:sz w:val="24"/>
                        <w:szCs w:val="24"/>
                        <w:u w:val="single"/>
                        <w:lang w:eastAsia="en-US"/>
                      </w:rPr>
                      <w:t>https://www.fktk.lv/klientu-aizsardziba/kas-jazina-par-finansu-piramidam/</w:t>
                    </w:r>
                  </w:hyperlink>
                  <w:r w:rsidR="002C7C03" w:rsidRPr="002C7C03">
                    <w:rPr>
                      <w:rFonts w:ascii="Times New Roman" w:hAnsi="Times New Roman" w:cs="Times New Roman"/>
                      <w:color w:val="2F5496"/>
                      <w:sz w:val="24"/>
                      <w:szCs w:val="24"/>
                      <w:u w:val="single"/>
                      <w:lang w:eastAsia="en-US"/>
                    </w:rPr>
                    <w:t> </w:t>
                  </w:r>
                </w:p>
                <w:p w14:paraId="1FEAEE37"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12C1685C"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12.12.2011. </w:t>
                  </w:r>
                </w:p>
                <w:p w14:paraId="20CD43A0" w14:textId="77777777" w:rsidR="002C7C03" w:rsidRPr="002C7C03" w:rsidRDefault="00492FC4" w:rsidP="002C7C03">
                  <w:pPr>
                    <w:pStyle w:val="default0"/>
                    <w:rPr>
                      <w:rFonts w:ascii="Times New Roman" w:hAnsi="Times New Roman" w:cs="Times New Roman"/>
                      <w:color w:val="2F5496"/>
                      <w:sz w:val="24"/>
                      <w:szCs w:val="24"/>
                      <w:u w:val="single"/>
                      <w:lang w:eastAsia="en-US"/>
                    </w:rPr>
                  </w:pPr>
                  <w:hyperlink r:id="rId32" w:history="1">
                    <w:r w:rsidR="002C7C03" w:rsidRPr="002C7C03">
                      <w:rPr>
                        <w:rFonts w:ascii="Times New Roman" w:hAnsi="Times New Roman" w:cs="Times New Roman"/>
                        <w:color w:val="2F5496"/>
                        <w:sz w:val="24"/>
                        <w:szCs w:val="24"/>
                        <w:u w:val="single"/>
                        <w:lang w:eastAsia="en-US"/>
                      </w:rPr>
                      <w:t>https://www.fktk.lv/klientu-aizsardziba/par-eiropas-vertspapiru-un-tirgu-iestades-bridinajumu-iegulditajiem/</w:t>
                    </w:r>
                  </w:hyperlink>
                  <w:r w:rsidR="002C7C03" w:rsidRPr="002C7C03">
                    <w:rPr>
                      <w:rFonts w:ascii="Times New Roman" w:hAnsi="Times New Roman" w:cs="Times New Roman"/>
                      <w:color w:val="2F5496"/>
                      <w:sz w:val="24"/>
                      <w:szCs w:val="24"/>
                      <w:u w:val="single"/>
                      <w:lang w:eastAsia="en-US"/>
                    </w:rPr>
                    <w:t> </w:t>
                  </w:r>
                </w:p>
                <w:p w14:paraId="7DA81F6C" w14:textId="77777777" w:rsidR="002C7C03" w:rsidRPr="002C7C03" w:rsidRDefault="002C7C03" w:rsidP="002C7C03">
                  <w:pPr>
                    <w:pStyle w:val="default0"/>
                    <w:rPr>
                      <w:rFonts w:ascii="Times New Roman" w:hAnsi="Times New Roman" w:cs="Times New Roman"/>
                      <w:color w:val="000000"/>
                      <w:sz w:val="24"/>
                      <w:szCs w:val="24"/>
                      <w:lang w:eastAsia="en-US"/>
                    </w:rPr>
                  </w:pPr>
                  <w:r w:rsidRPr="002C7C03">
                    <w:rPr>
                      <w:rFonts w:ascii="Times New Roman" w:hAnsi="Times New Roman" w:cs="Times New Roman"/>
                      <w:color w:val="000000"/>
                      <w:sz w:val="24"/>
                      <w:szCs w:val="24"/>
                      <w:lang w:eastAsia="en-US"/>
                    </w:rPr>
                    <w:t> </w:t>
                  </w:r>
                </w:p>
                <w:p w14:paraId="4CE5B109" w14:textId="2FFF5295" w:rsidR="002C7C03" w:rsidRPr="002C7C03" w:rsidRDefault="002C7C03" w:rsidP="002C7C03">
                  <w:pPr>
                    <w:pStyle w:val="Default"/>
                    <w:rPr>
                      <w:rFonts w:ascii="Times New Roman" w:hAnsi="Times New Roman" w:cs="Times New Roman"/>
                      <w:lang w:val="lv-LV"/>
                    </w:rPr>
                  </w:pPr>
                  <w:r w:rsidRPr="002C7C03">
                    <w:rPr>
                      <w:rFonts w:ascii="Times New Roman" w:hAnsi="Times New Roman" w:cs="Times New Roman"/>
                      <w:lang w:val="lv-LV"/>
                    </w:rPr>
                    <w:t xml:space="preserve">2017.gadā Finanšu ministrija uzsāka īstenot plašu informatīvo kampaņu jeb </w:t>
                  </w:r>
                  <w:proofErr w:type="spellStart"/>
                  <w:r w:rsidRPr="002C7C03">
                    <w:rPr>
                      <w:rFonts w:ascii="Times New Roman" w:hAnsi="Times New Roman" w:cs="Times New Roman"/>
                      <w:lang w:val="lv-LV"/>
                    </w:rPr>
                    <w:t>pretkrāpšanas</w:t>
                  </w:r>
                  <w:proofErr w:type="spellEnd"/>
                  <w:r w:rsidRPr="002C7C03">
                    <w:rPr>
                      <w:rFonts w:ascii="Times New Roman" w:hAnsi="Times New Roman" w:cs="Times New Roman"/>
                      <w:lang w:val="lv-LV"/>
                    </w:rPr>
                    <w:t xml:space="preserve"> kustību “Atkrāpies”, lai kopīgi cīnītos pret ēnu ekonomiku, korupciju un citām negodprātīgām darbībām, kas ietekmē valsts budžetu un kopējo sabiedrības labklājību. Kustības ilgtermiņa uzdevums ir panākt iedzīvotāju nulles toleranci pret jebkāda veida krāpšanos.  </w:t>
                  </w:r>
                </w:p>
              </w:tc>
              <w:tc>
                <w:tcPr>
                  <w:tcW w:w="849" w:type="pct"/>
                  <w:gridSpan w:val="2"/>
                  <w:tcBorders>
                    <w:top w:val="outset" w:sz="6" w:space="0" w:color="auto"/>
                    <w:left w:val="outset" w:sz="6" w:space="0" w:color="auto"/>
                    <w:bottom w:val="outset" w:sz="6" w:space="0" w:color="auto"/>
                    <w:right w:val="outset" w:sz="6" w:space="0" w:color="auto"/>
                  </w:tcBorders>
                </w:tcPr>
                <w:p w14:paraId="22C587D4" w14:textId="4D84810B"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lastRenderedPageBreak/>
                    <w:t>Pārņemts pilnībā.</w:t>
                  </w:r>
                </w:p>
              </w:tc>
              <w:tc>
                <w:tcPr>
                  <w:tcW w:w="968" w:type="pct"/>
                  <w:tcBorders>
                    <w:top w:val="outset" w:sz="6" w:space="0" w:color="auto"/>
                    <w:left w:val="outset" w:sz="6" w:space="0" w:color="auto"/>
                    <w:bottom w:val="outset" w:sz="6" w:space="0" w:color="auto"/>
                    <w:right w:val="outset" w:sz="6" w:space="0" w:color="auto"/>
                  </w:tcBorders>
                </w:tcPr>
                <w:p w14:paraId="0EF89687" w14:textId="6F5754D1"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lang w:eastAsia="lv-LV"/>
                    </w:rPr>
                    <w:t>Neparedz stingrākas prasības.</w:t>
                  </w:r>
                </w:p>
              </w:tc>
            </w:tr>
            <w:tr w:rsidR="002C7C03" w:rsidRPr="00001E0B" w14:paraId="185AA67A"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02365794" w14:textId="0962E4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18. panta 1. punkts.</w:t>
                  </w:r>
                </w:p>
              </w:tc>
              <w:tc>
                <w:tcPr>
                  <w:tcW w:w="2183" w:type="pct"/>
                  <w:tcBorders>
                    <w:top w:val="outset" w:sz="6" w:space="0" w:color="auto"/>
                    <w:left w:val="outset" w:sz="6" w:space="0" w:color="auto"/>
                    <w:bottom w:val="outset" w:sz="6" w:space="0" w:color="auto"/>
                    <w:right w:val="outset" w:sz="6" w:space="0" w:color="auto"/>
                  </w:tcBorders>
                </w:tcPr>
                <w:p w14:paraId="79CA842E" w14:textId="56A6C6CB"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Rīcība nav nepieciešama.</w:t>
                  </w:r>
                </w:p>
              </w:tc>
              <w:tc>
                <w:tcPr>
                  <w:tcW w:w="849" w:type="pct"/>
                  <w:gridSpan w:val="2"/>
                  <w:tcBorders>
                    <w:top w:val="outset" w:sz="6" w:space="0" w:color="auto"/>
                    <w:left w:val="outset" w:sz="6" w:space="0" w:color="auto"/>
                    <w:bottom w:val="outset" w:sz="6" w:space="0" w:color="auto"/>
                    <w:right w:val="outset" w:sz="6" w:space="0" w:color="auto"/>
                  </w:tcBorders>
                </w:tcPr>
                <w:p w14:paraId="693DDA7D" w14:textId="77777777" w:rsidR="002C7C03" w:rsidRPr="00001E0B" w:rsidRDefault="002C7C03" w:rsidP="002C7C03">
                  <w:pPr>
                    <w:rPr>
                      <w:rFonts w:ascii="Times New Roman" w:hAnsi="Times New Roman" w:cs="Times New Roman"/>
                      <w:color w:val="000000" w:themeColor="text1"/>
                      <w:sz w:val="24"/>
                      <w:szCs w:val="24"/>
                    </w:rPr>
                  </w:pPr>
                </w:p>
              </w:tc>
              <w:tc>
                <w:tcPr>
                  <w:tcW w:w="968" w:type="pct"/>
                  <w:tcBorders>
                    <w:top w:val="outset" w:sz="6" w:space="0" w:color="auto"/>
                    <w:left w:val="outset" w:sz="6" w:space="0" w:color="auto"/>
                    <w:bottom w:val="outset" w:sz="6" w:space="0" w:color="auto"/>
                    <w:right w:val="outset" w:sz="6" w:space="0" w:color="auto"/>
                  </w:tcBorders>
                </w:tcPr>
                <w:p w14:paraId="04F3CF0C" w14:textId="77777777" w:rsidR="002C7C03" w:rsidRPr="00001E0B" w:rsidRDefault="002C7C03" w:rsidP="002C7C03">
                  <w:pPr>
                    <w:rPr>
                      <w:rFonts w:ascii="Times New Roman" w:hAnsi="Times New Roman" w:cs="Times New Roman"/>
                      <w:color w:val="000000" w:themeColor="text1"/>
                      <w:sz w:val="24"/>
                      <w:szCs w:val="24"/>
                    </w:rPr>
                  </w:pPr>
                </w:p>
              </w:tc>
            </w:tr>
            <w:tr w:rsidR="00B1528A" w:rsidRPr="00001E0B" w14:paraId="5B47E86B"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340FBD99" w14:textId="3571BC64" w:rsidR="00B1528A" w:rsidRPr="00001E0B" w:rsidRDefault="00B1528A"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18. panta </w:t>
                  </w:r>
                  <w:r w:rsidR="0035222D">
                    <w:rPr>
                      <w:rFonts w:ascii="Times New Roman" w:hAnsi="Times New Roman" w:cs="Times New Roman"/>
                      <w:color w:val="000000" w:themeColor="text1"/>
                      <w:sz w:val="24"/>
                      <w:szCs w:val="24"/>
                    </w:rPr>
                    <w:t>2</w:t>
                  </w:r>
                  <w:r w:rsidRPr="00001E0B">
                    <w:rPr>
                      <w:rFonts w:ascii="Times New Roman" w:hAnsi="Times New Roman" w:cs="Times New Roman"/>
                      <w:color w:val="000000" w:themeColor="text1"/>
                      <w:sz w:val="24"/>
                      <w:szCs w:val="24"/>
                    </w:rPr>
                    <w:t>. </w:t>
                  </w:r>
                  <w:r w:rsidR="0035222D">
                    <w:rPr>
                      <w:rFonts w:ascii="Times New Roman" w:hAnsi="Times New Roman" w:cs="Times New Roman"/>
                      <w:color w:val="000000" w:themeColor="text1"/>
                      <w:sz w:val="24"/>
                      <w:szCs w:val="24"/>
                    </w:rPr>
                    <w:t>un 3.</w:t>
                  </w:r>
                  <w:r w:rsidRPr="00001E0B">
                    <w:rPr>
                      <w:rFonts w:ascii="Times New Roman" w:hAnsi="Times New Roman" w:cs="Times New Roman"/>
                      <w:color w:val="000000" w:themeColor="text1"/>
                      <w:sz w:val="24"/>
                      <w:szCs w:val="24"/>
                    </w:rPr>
                    <w:t>punkts.</w:t>
                  </w:r>
                </w:p>
              </w:tc>
              <w:tc>
                <w:tcPr>
                  <w:tcW w:w="2183" w:type="pct"/>
                  <w:tcBorders>
                    <w:top w:val="outset" w:sz="6" w:space="0" w:color="auto"/>
                    <w:left w:val="outset" w:sz="6" w:space="0" w:color="auto"/>
                    <w:bottom w:val="outset" w:sz="6" w:space="0" w:color="auto"/>
                    <w:right w:val="outset" w:sz="6" w:space="0" w:color="auto"/>
                  </w:tcBorders>
                </w:tcPr>
                <w:p w14:paraId="5AE9688D" w14:textId="67550C96" w:rsidR="00B1528A" w:rsidRPr="00001E0B" w:rsidRDefault="0035222D" w:rsidP="002C7C03">
                  <w:pPr>
                    <w:rPr>
                      <w:rFonts w:ascii="Times New Roman" w:hAnsi="Times New Roman" w:cs="Times New Roman"/>
                      <w:color w:val="000000" w:themeColor="text1"/>
                      <w:sz w:val="24"/>
                      <w:szCs w:val="24"/>
                    </w:rPr>
                  </w:pPr>
                  <w:r w:rsidRPr="00A970D5">
                    <w:rPr>
                      <w:rFonts w:ascii="Times New Roman" w:eastAsia="Times New Roman" w:hAnsi="Times New Roman"/>
                      <w:sz w:val="24"/>
                      <w:szCs w:val="24"/>
                      <w:lang w:eastAsia="lv-LV"/>
                    </w:rPr>
                    <w:t>Prasības par statistikas datu apkopošanu tiek nodrošinātas ar Sodu reģistra likumā, Ministru kabineta 2010. gada 14.septembra noteikumos Nr. 850 "Kriminālprocesa informācijas sistēmas noteikumi" un Ministru kabineta 2007. gada 28. augusta noteikumos Nr. 582 "Noteikumi par tiesu informatīvās sistēmas uzturēšanas un izmantošanas kārtību un minimālo iekļaujamās informācijas apjomu" paredzēto tiesisko regulējumu.</w:t>
                  </w:r>
                </w:p>
              </w:tc>
              <w:tc>
                <w:tcPr>
                  <w:tcW w:w="849" w:type="pct"/>
                  <w:gridSpan w:val="2"/>
                  <w:tcBorders>
                    <w:top w:val="outset" w:sz="6" w:space="0" w:color="auto"/>
                    <w:left w:val="outset" w:sz="6" w:space="0" w:color="auto"/>
                    <w:bottom w:val="outset" w:sz="6" w:space="0" w:color="auto"/>
                    <w:right w:val="outset" w:sz="6" w:space="0" w:color="auto"/>
                  </w:tcBorders>
                </w:tcPr>
                <w:p w14:paraId="475CDE7C" w14:textId="77777777" w:rsidR="00B1528A" w:rsidRPr="00001E0B" w:rsidRDefault="00B1528A" w:rsidP="002C7C03">
                  <w:pPr>
                    <w:rPr>
                      <w:rFonts w:ascii="Times New Roman" w:hAnsi="Times New Roman" w:cs="Times New Roman"/>
                      <w:color w:val="000000" w:themeColor="text1"/>
                      <w:sz w:val="24"/>
                      <w:szCs w:val="24"/>
                    </w:rPr>
                  </w:pPr>
                </w:p>
              </w:tc>
              <w:tc>
                <w:tcPr>
                  <w:tcW w:w="968" w:type="pct"/>
                  <w:tcBorders>
                    <w:top w:val="outset" w:sz="6" w:space="0" w:color="auto"/>
                    <w:left w:val="outset" w:sz="6" w:space="0" w:color="auto"/>
                    <w:bottom w:val="outset" w:sz="6" w:space="0" w:color="auto"/>
                    <w:right w:val="outset" w:sz="6" w:space="0" w:color="auto"/>
                  </w:tcBorders>
                </w:tcPr>
                <w:p w14:paraId="50D01F26" w14:textId="77777777" w:rsidR="00B1528A" w:rsidRPr="00001E0B" w:rsidRDefault="00B1528A" w:rsidP="002C7C03">
                  <w:pPr>
                    <w:rPr>
                      <w:rFonts w:ascii="Times New Roman" w:hAnsi="Times New Roman" w:cs="Times New Roman"/>
                      <w:color w:val="000000" w:themeColor="text1"/>
                      <w:sz w:val="24"/>
                      <w:szCs w:val="24"/>
                    </w:rPr>
                  </w:pPr>
                </w:p>
              </w:tc>
            </w:tr>
            <w:tr w:rsidR="002C7C03" w:rsidRPr="00001E0B" w14:paraId="14A50701"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3E366D81" w14:textId="6C03AA1C"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19. pants</w:t>
                  </w:r>
                  <w:r w:rsidR="00A36E12">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4913CF6B" w14:textId="5AF3D106"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Rīcība nav nepieciešama.</w:t>
                  </w:r>
                </w:p>
              </w:tc>
              <w:tc>
                <w:tcPr>
                  <w:tcW w:w="849" w:type="pct"/>
                  <w:gridSpan w:val="2"/>
                  <w:tcBorders>
                    <w:top w:val="outset" w:sz="6" w:space="0" w:color="auto"/>
                    <w:left w:val="outset" w:sz="6" w:space="0" w:color="auto"/>
                    <w:bottom w:val="outset" w:sz="6" w:space="0" w:color="auto"/>
                    <w:right w:val="outset" w:sz="6" w:space="0" w:color="auto"/>
                  </w:tcBorders>
                </w:tcPr>
                <w:p w14:paraId="180928BF" w14:textId="2DB71CD7" w:rsidR="002C7C03" w:rsidRPr="00001E0B" w:rsidRDefault="002C7C03" w:rsidP="002C7C03">
                  <w:pPr>
                    <w:rPr>
                      <w:rFonts w:ascii="Times New Roman" w:hAnsi="Times New Roman" w:cs="Times New Roman"/>
                      <w:color w:val="000000" w:themeColor="text1"/>
                      <w:sz w:val="24"/>
                      <w:szCs w:val="24"/>
                    </w:rPr>
                  </w:pPr>
                </w:p>
              </w:tc>
              <w:tc>
                <w:tcPr>
                  <w:tcW w:w="968" w:type="pct"/>
                  <w:tcBorders>
                    <w:top w:val="outset" w:sz="6" w:space="0" w:color="auto"/>
                    <w:left w:val="outset" w:sz="6" w:space="0" w:color="auto"/>
                    <w:bottom w:val="outset" w:sz="6" w:space="0" w:color="auto"/>
                    <w:right w:val="outset" w:sz="6" w:space="0" w:color="auto"/>
                  </w:tcBorders>
                </w:tcPr>
                <w:p w14:paraId="326CD7F1" w14:textId="7192F468" w:rsidR="002C7C03" w:rsidRPr="00001E0B" w:rsidRDefault="002C7C03" w:rsidP="002C7C03">
                  <w:pPr>
                    <w:rPr>
                      <w:rFonts w:ascii="Times New Roman" w:hAnsi="Times New Roman" w:cs="Times New Roman"/>
                      <w:color w:val="000000" w:themeColor="text1"/>
                      <w:sz w:val="24"/>
                      <w:szCs w:val="24"/>
                    </w:rPr>
                  </w:pPr>
                </w:p>
              </w:tc>
            </w:tr>
            <w:tr w:rsidR="002C7C03" w:rsidRPr="00001E0B" w14:paraId="605EBCD5"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271678C3" w14:textId="08B9C804"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20. pants 1. un 2. punkts.</w:t>
                  </w:r>
                </w:p>
              </w:tc>
              <w:tc>
                <w:tcPr>
                  <w:tcW w:w="2183" w:type="pct"/>
                  <w:tcBorders>
                    <w:top w:val="outset" w:sz="6" w:space="0" w:color="auto"/>
                    <w:left w:val="outset" w:sz="6" w:space="0" w:color="auto"/>
                    <w:bottom w:val="outset" w:sz="6" w:space="0" w:color="auto"/>
                    <w:right w:val="outset" w:sz="6" w:space="0" w:color="auto"/>
                  </w:tcBorders>
                </w:tcPr>
                <w:p w14:paraId="242385AB" w14:textId="3C46470B"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Likumprojekta </w:t>
                  </w:r>
                  <w:r w:rsidR="00B36912">
                    <w:rPr>
                      <w:rFonts w:ascii="Times New Roman" w:hAnsi="Times New Roman" w:cs="Times New Roman"/>
                      <w:color w:val="000000" w:themeColor="text1"/>
                      <w:sz w:val="24"/>
                      <w:szCs w:val="24"/>
                    </w:rPr>
                    <w:t>5.pants</w:t>
                  </w:r>
                  <w:r w:rsidR="002F6CCD">
                    <w:rPr>
                      <w:rFonts w:ascii="Times New Roman" w:hAnsi="Times New Roman" w:cs="Times New Roman"/>
                      <w:color w:val="000000" w:themeColor="text1"/>
                      <w:sz w:val="24"/>
                      <w:szCs w:val="24"/>
                    </w:rPr>
                    <w:t>.</w:t>
                  </w:r>
                </w:p>
              </w:tc>
              <w:tc>
                <w:tcPr>
                  <w:tcW w:w="849" w:type="pct"/>
                  <w:gridSpan w:val="2"/>
                  <w:tcBorders>
                    <w:top w:val="outset" w:sz="6" w:space="0" w:color="auto"/>
                    <w:left w:val="outset" w:sz="6" w:space="0" w:color="auto"/>
                    <w:bottom w:val="outset" w:sz="6" w:space="0" w:color="auto"/>
                    <w:right w:val="outset" w:sz="6" w:space="0" w:color="auto"/>
                  </w:tcBorders>
                </w:tcPr>
                <w:p w14:paraId="01CBA6C6" w14:textId="2DF0EA69"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Pārņemts pilnībā.</w:t>
                  </w:r>
                  <w:r w:rsidRPr="00001E0B">
                    <w:rPr>
                      <w:rFonts w:ascii="Times New Roman" w:hAnsi="Times New Roman" w:cs="Times New Roman"/>
                      <w:color w:val="000000" w:themeColor="text1"/>
                      <w:sz w:val="24"/>
                      <w:szCs w:val="24"/>
                    </w:rPr>
                    <w:tab/>
                  </w:r>
                </w:p>
              </w:tc>
              <w:tc>
                <w:tcPr>
                  <w:tcW w:w="968" w:type="pct"/>
                  <w:tcBorders>
                    <w:top w:val="outset" w:sz="6" w:space="0" w:color="auto"/>
                    <w:left w:val="outset" w:sz="6" w:space="0" w:color="auto"/>
                    <w:bottom w:val="outset" w:sz="6" w:space="0" w:color="auto"/>
                    <w:right w:val="outset" w:sz="6" w:space="0" w:color="auto"/>
                  </w:tcBorders>
                </w:tcPr>
                <w:p w14:paraId="7CC9AF80" w14:textId="0E5D7E83"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Neparedz stingrākas prasības.</w:t>
                  </w:r>
                </w:p>
              </w:tc>
            </w:tr>
            <w:tr w:rsidR="002C7C03" w:rsidRPr="00001E0B" w14:paraId="54F9B5AE"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1F39B062" w14:textId="6F2047B0"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21. pants 1., 2. un 3. punkts</w:t>
                  </w:r>
                  <w:r w:rsidR="002F6CCD">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03306045" w14:textId="7BA097FD"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Rīcība nav nepieciešama.</w:t>
                  </w:r>
                </w:p>
              </w:tc>
              <w:tc>
                <w:tcPr>
                  <w:tcW w:w="849" w:type="pct"/>
                  <w:gridSpan w:val="2"/>
                  <w:tcBorders>
                    <w:top w:val="outset" w:sz="6" w:space="0" w:color="auto"/>
                    <w:left w:val="outset" w:sz="6" w:space="0" w:color="auto"/>
                    <w:bottom w:val="outset" w:sz="6" w:space="0" w:color="auto"/>
                    <w:right w:val="outset" w:sz="6" w:space="0" w:color="auto"/>
                  </w:tcBorders>
                </w:tcPr>
                <w:p w14:paraId="71E9E12C" w14:textId="77777777" w:rsidR="002C7C03" w:rsidRPr="00001E0B" w:rsidRDefault="002C7C03" w:rsidP="002C7C03">
                  <w:pPr>
                    <w:rPr>
                      <w:rFonts w:ascii="Times New Roman" w:hAnsi="Times New Roman" w:cs="Times New Roman"/>
                      <w:color w:val="000000" w:themeColor="text1"/>
                      <w:sz w:val="24"/>
                      <w:szCs w:val="24"/>
                    </w:rPr>
                  </w:pPr>
                </w:p>
              </w:tc>
              <w:tc>
                <w:tcPr>
                  <w:tcW w:w="968" w:type="pct"/>
                  <w:tcBorders>
                    <w:top w:val="outset" w:sz="6" w:space="0" w:color="auto"/>
                    <w:left w:val="outset" w:sz="6" w:space="0" w:color="auto"/>
                    <w:bottom w:val="outset" w:sz="6" w:space="0" w:color="auto"/>
                    <w:right w:val="outset" w:sz="6" w:space="0" w:color="auto"/>
                  </w:tcBorders>
                </w:tcPr>
                <w:p w14:paraId="34705856" w14:textId="77777777" w:rsidR="002C7C03" w:rsidRPr="00001E0B" w:rsidRDefault="002C7C03" w:rsidP="002C7C03">
                  <w:pPr>
                    <w:rPr>
                      <w:rFonts w:ascii="Times New Roman" w:hAnsi="Times New Roman" w:cs="Times New Roman"/>
                      <w:color w:val="000000" w:themeColor="text1"/>
                      <w:sz w:val="24"/>
                      <w:szCs w:val="24"/>
                    </w:rPr>
                  </w:pPr>
                </w:p>
              </w:tc>
            </w:tr>
            <w:tr w:rsidR="002C7C03" w:rsidRPr="00001E0B" w14:paraId="6931DCB7"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tcPr>
                <w:p w14:paraId="099842E1" w14:textId="446B0AD9"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22. pants</w:t>
                  </w:r>
                  <w:r w:rsidR="002F6CCD">
                    <w:rPr>
                      <w:rFonts w:ascii="Times New Roman" w:hAnsi="Times New Roman" w:cs="Times New Roman"/>
                      <w:color w:val="000000" w:themeColor="text1"/>
                      <w:sz w:val="24"/>
                      <w:szCs w:val="24"/>
                    </w:rPr>
                    <w:t>.</w:t>
                  </w:r>
                </w:p>
              </w:tc>
              <w:tc>
                <w:tcPr>
                  <w:tcW w:w="2183" w:type="pct"/>
                  <w:tcBorders>
                    <w:top w:val="outset" w:sz="6" w:space="0" w:color="auto"/>
                    <w:left w:val="outset" w:sz="6" w:space="0" w:color="auto"/>
                    <w:bottom w:val="outset" w:sz="6" w:space="0" w:color="auto"/>
                    <w:right w:val="outset" w:sz="6" w:space="0" w:color="auto"/>
                  </w:tcBorders>
                </w:tcPr>
                <w:p w14:paraId="314A7699" w14:textId="57253E00"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Rīcība nav nepieciešama.</w:t>
                  </w:r>
                </w:p>
              </w:tc>
              <w:tc>
                <w:tcPr>
                  <w:tcW w:w="849" w:type="pct"/>
                  <w:gridSpan w:val="2"/>
                  <w:tcBorders>
                    <w:top w:val="outset" w:sz="6" w:space="0" w:color="auto"/>
                    <w:left w:val="outset" w:sz="6" w:space="0" w:color="auto"/>
                    <w:bottom w:val="outset" w:sz="6" w:space="0" w:color="auto"/>
                    <w:right w:val="outset" w:sz="6" w:space="0" w:color="auto"/>
                  </w:tcBorders>
                </w:tcPr>
                <w:p w14:paraId="10B4A2A7" w14:textId="77777777" w:rsidR="002C7C03" w:rsidRPr="00001E0B" w:rsidRDefault="002C7C03" w:rsidP="002C7C03">
                  <w:pPr>
                    <w:rPr>
                      <w:rFonts w:ascii="Times New Roman" w:hAnsi="Times New Roman" w:cs="Times New Roman"/>
                      <w:color w:val="000000" w:themeColor="text1"/>
                      <w:sz w:val="24"/>
                      <w:szCs w:val="24"/>
                    </w:rPr>
                  </w:pPr>
                </w:p>
              </w:tc>
              <w:tc>
                <w:tcPr>
                  <w:tcW w:w="968" w:type="pct"/>
                  <w:tcBorders>
                    <w:top w:val="outset" w:sz="6" w:space="0" w:color="auto"/>
                    <w:left w:val="outset" w:sz="6" w:space="0" w:color="auto"/>
                    <w:bottom w:val="outset" w:sz="6" w:space="0" w:color="auto"/>
                    <w:right w:val="outset" w:sz="6" w:space="0" w:color="auto"/>
                  </w:tcBorders>
                </w:tcPr>
                <w:p w14:paraId="7CD096B0" w14:textId="77777777" w:rsidR="002C7C03" w:rsidRPr="00001E0B" w:rsidRDefault="002C7C03" w:rsidP="002C7C03">
                  <w:pPr>
                    <w:rPr>
                      <w:rFonts w:ascii="Times New Roman" w:hAnsi="Times New Roman" w:cs="Times New Roman"/>
                      <w:color w:val="000000" w:themeColor="text1"/>
                      <w:sz w:val="24"/>
                      <w:szCs w:val="24"/>
                    </w:rPr>
                  </w:pPr>
                </w:p>
              </w:tc>
            </w:tr>
            <w:tr w:rsidR="002C7C03" w:rsidRPr="00001E0B" w14:paraId="59DCCA82"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2328DEFA"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Kā ir izmantota ES tiesību aktā paredzētā rīcības brīvība dalībvalstij pārņemt vai ieviest noteiktas ES tiesību akta normas? Kādēļ?</w:t>
                  </w:r>
                </w:p>
              </w:tc>
              <w:tc>
                <w:tcPr>
                  <w:tcW w:w="4033" w:type="pct"/>
                  <w:gridSpan w:val="4"/>
                  <w:tcBorders>
                    <w:top w:val="outset" w:sz="6" w:space="0" w:color="auto"/>
                    <w:left w:val="outset" w:sz="6" w:space="0" w:color="auto"/>
                    <w:bottom w:val="outset" w:sz="6" w:space="0" w:color="auto"/>
                    <w:right w:val="outset" w:sz="6" w:space="0" w:color="auto"/>
                  </w:tcBorders>
                  <w:hideMark/>
                </w:tcPr>
                <w:p w14:paraId="0C9F3E7C" w14:textId="06D904AE" w:rsidR="00BF6F36" w:rsidRPr="002F6CCD" w:rsidRDefault="00BF6F36" w:rsidP="00BF6F36">
                  <w:pPr>
                    <w:shd w:val="clear" w:color="auto" w:fill="FFFFFF"/>
                    <w:spacing w:before="120" w:line="240" w:lineRule="auto"/>
                    <w:jc w:val="both"/>
                    <w:rPr>
                      <w:rFonts w:ascii="Times New Roman" w:eastAsia="Times New Roman" w:hAnsi="Times New Roman" w:cs="Times New Roman"/>
                      <w:color w:val="000000" w:themeColor="text1"/>
                      <w:sz w:val="24"/>
                      <w:szCs w:val="24"/>
                      <w:lang w:val="en" w:eastAsia="lv-LV"/>
                    </w:rPr>
                  </w:pPr>
                  <w:r w:rsidRPr="002F6CCD">
                    <w:rPr>
                      <w:rFonts w:ascii="Times New Roman" w:hAnsi="Times New Roman" w:cs="Times New Roman"/>
                      <w:color w:val="000000" w:themeColor="text1"/>
                      <w:sz w:val="24"/>
                      <w:szCs w:val="24"/>
                    </w:rPr>
                    <w:t xml:space="preserve">Direktīvas 12.panta 3.punkts nosaka, ka </w:t>
                  </w:r>
                  <w:r w:rsidRPr="002F6CCD">
                    <w:rPr>
                      <w:rFonts w:ascii="Times New Roman" w:hAnsi="Times New Roman" w:cs="Times New Roman"/>
                      <w:color w:val="000000" w:themeColor="text1"/>
                      <w:sz w:val="24"/>
                      <w:szCs w:val="24"/>
                      <w:u w:val="single"/>
                    </w:rPr>
                    <w:t>d</w:t>
                  </w:r>
                  <w:r w:rsidRPr="002F6CCD">
                    <w:rPr>
                      <w:rFonts w:ascii="Times New Roman" w:eastAsia="Times New Roman" w:hAnsi="Times New Roman" w:cs="Times New Roman"/>
                      <w:color w:val="000000" w:themeColor="text1"/>
                      <w:sz w:val="24"/>
                      <w:szCs w:val="24"/>
                      <w:u w:val="single"/>
                      <w:lang w:eastAsia="lv-LV"/>
                    </w:rPr>
                    <w:t>alībvalsts informē Komisiju, ja tā pieņem lēmumu noteikt jurisdikciju attiecībā uz kādu no 3.–8. pantā minētajiem nodarījumiem, kas izdarīts ārpus tās teritorijas</w:t>
                  </w:r>
                  <w:r w:rsidRPr="002F6CCD">
                    <w:rPr>
                      <w:rFonts w:ascii="Times New Roman" w:eastAsia="Times New Roman" w:hAnsi="Times New Roman" w:cs="Times New Roman"/>
                      <w:color w:val="000000" w:themeColor="text1"/>
                      <w:sz w:val="24"/>
                      <w:szCs w:val="24"/>
                      <w:lang w:eastAsia="lv-LV"/>
                    </w:rPr>
                    <w:t>, tostarp</w:t>
                  </w:r>
                  <w:r w:rsidRPr="002F6CCD">
                    <w:rPr>
                      <w:rFonts w:ascii="Times New Roman" w:eastAsia="Times New Roman" w:hAnsi="Times New Roman" w:cs="Times New Roman"/>
                      <w:color w:val="000000" w:themeColor="text1"/>
                      <w:sz w:val="24"/>
                      <w:szCs w:val="24"/>
                      <w:lang w:val="en" w:eastAsia="lv-LV"/>
                    </w:rPr>
                    <w:t>, ja:</w:t>
                  </w:r>
                </w:p>
                <w:tbl>
                  <w:tblPr>
                    <w:tblW w:w="5000" w:type="pct"/>
                    <w:tblCellMar>
                      <w:left w:w="0" w:type="dxa"/>
                      <w:right w:w="0" w:type="dxa"/>
                    </w:tblCellMar>
                    <w:tblLook w:val="04A0" w:firstRow="1" w:lastRow="0" w:firstColumn="1" w:lastColumn="0" w:noHBand="0" w:noVBand="1"/>
                  </w:tblPr>
                  <w:tblGrid>
                    <w:gridCol w:w="260"/>
                    <w:gridCol w:w="7064"/>
                  </w:tblGrid>
                  <w:tr w:rsidR="002F6CCD" w:rsidRPr="002F6CCD" w14:paraId="415B6EE5" w14:textId="77777777" w:rsidTr="00EE6148">
                    <w:tc>
                      <w:tcPr>
                        <w:tcW w:w="0" w:type="auto"/>
                        <w:shd w:val="clear" w:color="auto" w:fill="auto"/>
                        <w:hideMark/>
                      </w:tcPr>
                      <w:p w14:paraId="542CCB3A"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r w:rsidRPr="002F6CCD">
                          <w:rPr>
                            <w:rFonts w:ascii="Times New Roman" w:eastAsia="Times New Roman" w:hAnsi="Times New Roman" w:cs="Times New Roman"/>
                            <w:color w:val="000000" w:themeColor="text1"/>
                            <w:sz w:val="24"/>
                            <w:szCs w:val="24"/>
                            <w:lang w:eastAsia="lv-LV"/>
                          </w:rPr>
                          <w:t>a)</w:t>
                        </w:r>
                      </w:p>
                    </w:tc>
                    <w:tc>
                      <w:tcPr>
                        <w:tcW w:w="0" w:type="auto"/>
                        <w:shd w:val="clear" w:color="auto" w:fill="auto"/>
                        <w:hideMark/>
                      </w:tcPr>
                      <w:p w14:paraId="557D420A"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r w:rsidRPr="002F6CCD">
                          <w:rPr>
                            <w:rFonts w:ascii="Times New Roman" w:eastAsia="Times New Roman" w:hAnsi="Times New Roman" w:cs="Times New Roman"/>
                            <w:color w:val="000000" w:themeColor="text1"/>
                            <w:sz w:val="24"/>
                            <w:szCs w:val="24"/>
                            <w:lang w:eastAsia="lv-LV"/>
                          </w:rPr>
                          <w:t>likumpārkāpēja pastāvīgā dzīvesvieta ir tās teritorijā;</w:t>
                        </w:r>
                      </w:p>
                    </w:tc>
                  </w:tr>
                </w:tbl>
                <w:p w14:paraId="6BBA2B4B" w14:textId="77777777" w:rsidR="00BF6F36" w:rsidRPr="002F6CCD" w:rsidRDefault="00BF6F36" w:rsidP="00BF6F36">
                  <w:pPr>
                    <w:shd w:val="clear" w:color="auto" w:fill="FFFFFF"/>
                    <w:spacing w:line="240" w:lineRule="auto"/>
                    <w:rPr>
                      <w:rFonts w:ascii="Times New Roman" w:eastAsia="Times New Roman" w:hAnsi="Times New Roman" w:cs="Times New Roman"/>
                      <w:vanish/>
                      <w:color w:val="000000" w:themeColor="text1"/>
                      <w:sz w:val="24"/>
                      <w:szCs w:val="24"/>
                      <w:lang w:val="en" w:eastAsia="lv-LV"/>
                    </w:rPr>
                  </w:pPr>
                </w:p>
                <w:tbl>
                  <w:tblPr>
                    <w:tblW w:w="5000" w:type="pct"/>
                    <w:tblCellMar>
                      <w:left w:w="0" w:type="dxa"/>
                      <w:right w:w="0" w:type="dxa"/>
                    </w:tblCellMar>
                    <w:tblLook w:val="04A0" w:firstRow="1" w:lastRow="0" w:firstColumn="1" w:lastColumn="0" w:noHBand="0" w:noVBand="1"/>
                  </w:tblPr>
                  <w:tblGrid>
                    <w:gridCol w:w="200"/>
                    <w:gridCol w:w="7124"/>
                  </w:tblGrid>
                  <w:tr w:rsidR="002F6CCD" w:rsidRPr="002F6CCD" w14:paraId="380FEC68" w14:textId="77777777" w:rsidTr="00EE6148">
                    <w:tc>
                      <w:tcPr>
                        <w:tcW w:w="0" w:type="auto"/>
                        <w:shd w:val="clear" w:color="auto" w:fill="auto"/>
                        <w:hideMark/>
                      </w:tcPr>
                      <w:p w14:paraId="601BCFDC"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r w:rsidRPr="002F6CCD">
                          <w:rPr>
                            <w:rFonts w:ascii="Times New Roman" w:eastAsia="Times New Roman" w:hAnsi="Times New Roman" w:cs="Times New Roman"/>
                            <w:color w:val="000000" w:themeColor="text1"/>
                            <w:sz w:val="24"/>
                            <w:szCs w:val="24"/>
                            <w:lang w:eastAsia="lv-LV"/>
                          </w:rPr>
                          <w:t>b)</w:t>
                        </w:r>
                      </w:p>
                    </w:tc>
                    <w:tc>
                      <w:tcPr>
                        <w:tcW w:w="0" w:type="auto"/>
                        <w:shd w:val="clear" w:color="auto" w:fill="auto"/>
                        <w:hideMark/>
                      </w:tcPr>
                      <w:p w14:paraId="26020F41"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r w:rsidRPr="002F6CCD">
                          <w:rPr>
                            <w:rFonts w:ascii="Times New Roman" w:eastAsia="Times New Roman" w:hAnsi="Times New Roman" w:cs="Times New Roman"/>
                            <w:color w:val="000000" w:themeColor="text1"/>
                            <w:sz w:val="24"/>
                            <w:szCs w:val="24"/>
                            <w:lang w:eastAsia="lv-LV"/>
                          </w:rPr>
                          <w:t>nodarījums ir izdarīts tādas juridiskas personas labā, kas veic uzņēmējdarbību tās teritorijā;</w:t>
                        </w:r>
                      </w:p>
                    </w:tc>
                  </w:tr>
                </w:tbl>
                <w:p w14:paraId="55ED29AC" w14:textId="77777777" w:rsidR="00BF6F36" w:rsidRPr="002F6CCD" w:rsidRDefault="00BF6F36" w:rsidP="00BF6F36">
                  <w:pPr>
                    <w:shd w:val="clear" w:color="auto" w:fill="FFFFFF"/>
                    <w:spacing w:line="240" w:lineRule="auto"/>
                    <w:rPr>
                      <w:rFonts w:ascii="Times New Roman" w:eastAsia="Times New Roman" w:hAnsi="Times New Roman" w:cs="Times New Roman"/>
                      <w:vanish/>
                      <w:color w:val="000000" w:themeColor="text1"/>
                      <w:sz w:val="24"/>
                      <w:szCs w:val="24"/>
                      <w:lang w:val="en" w:eastAsia="lv-LV"/>
                    </w:rPr>
                  </w:pPr>
                </w:p>
                <w:tbl>
                  <w:tblPr>
                    <w:tblW w:w="5000" w:type="pct"/>
                    <w:tblCellMar>
                      <w:left w:w="0" w:type="dxa"/>
                      <w:right w:w="0" w:type="dxa"/>
                    </w:tblCellMar>
                    <w:tblLook w:val="04A0" w:firstRow="1" w:lastRow="0" w:firstColumn="1" w:lastColumn="0" w:noHBand="0" w:noVBand="1"/>
                  </w:tblPr>
                  <w:tblGrid>
                    <w:gridCol w:w="187"/>
                    <w:gridCol w:w="7137"/>
                  </w:tblGrid>
                  <w:tr w:rsidR="002F6CCD" w:rsidRPr="002F6CCD" w14:paraId="6030286F" w14:textId="77777777" w:rsidTr="00EE6148">
                    <w:tc>
                      <w:tcPr>
                        <w:tcW w:w="0" w:type="auto"/>
                        <w:shd w:val="clear" w:color="auto" w:fill="auto"/>
                        <w:hideMark/>
                      </w:tcPr>
                      <w:p w14:paraId="066487CD"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r w:rsidRPr="002F6CCD">
                          <w:rPr>
                            <w:rFonts w:ascii="Times New Roman" w:eastAsia="Times New Roman" w:hAnsi="Times New Roman" w:cs="Times New Roman"/>
                            <w:color w:val="000000" w:themeColor="text1"/>
                            <w:sz w:val="24"/>
                            <w:szCs w:val="24"/>
                            <w:lang w:eastAsia="lv-LV"/>
                          </w:rPr>
                          <w:t>c)</w:t>
                        </w:r>
                      </w:p>
                    </w:tc>
                    <w:tc>
                      <w:tcPr>
                        <w:tcW w:w="0" w:type="auto"/>
                        <w:shd w:val="clear" w:color="auto" w:fill="auto"/>
                        <w:hideMark/>
                      </w:tcPr>
                      <w:p w14:paraId="59BA6E8E"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r w:rsidRPr="002F6CCD">
                          <w:rPr>
                            <w:rFonts w:ascii="Times New Roman" w:eastAsia="Times New Roman" w:hAnsi="Times New Roman" w:cs="Times New Roman"/>
                            <w:color w:val="000000" w:themeColor="text1"/>
                            <w:sz w:val="24"/>
                            <w:szCs w:val="24"/>
                            <w:lang w:eastAsia="lv-LV"/>
                          </w:rPr>
                          <w:t>nodarījums ir izdarīts pret tās valstspiederīgo vai personu, kura ir pastāvīgais iedzīvotājs tās teritorijā.</w:t>
                        </w:r>
                      </w:p>
                    </w:tc>
                  </w:tr>
                  <w:tr w:rsidR="00234EDC" w:rsidRPr="002F6CCD" w14:paraId="7688B2C2" w14:textId="77777777" w:rsidTr="00EE6148">
                    <w:tc>
                      <w:tcPr>
                        <w:tcW w:w="0" w:type="auto"/>
                        <w:shd w:val="clear" w:color="auto" w:fill="auto"/>
                      </w:tcPr>
                      <w:p w14:paraId="19BD6816"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p>
                    </w:tc>
                    <w:tc>
                      <w:tcPr>
                        <w:tcW w:w="0" w:type="auto"/>
                        <w:shd w:val="clear" w:color="auto" w:fill="auto"/>
                      </w:tcPr>
                      <w:p w14:paraId="124EDD33" w14:textId="77777777" w:rsidR="00BF6F36" w:rsidRPr="002F6CCD" w:rsidRDefault="00BF6F36" w:rsidP="00BF6F36">
                        <w:pPr>
                          <w:spacing w:before="120" w:after="0" w:line="240" w:lineRule="auto"/>
                          <w:jc w:val="both"/>
                          <w:rPr>
                            <w:rFonts w:ascii="Times New Roman" w:eastAsia="Times New Roman" w:hAnsi="Times New Roman" w:cs="Times New Roman"/>
                            <w:color w:val="000000" w:themeColor="text1"/>
                            <w:sz w:val="24"/>
                            <w:szCs w:val="24"/>
                            <w:lang w:eastAsia="lv-LV"/>
                          </w:rPr>
                        </w:pPr>
                      </w:p>
                    </w:tc>
                  </w:tr>
                </w:tbl>
                <w:p w14:paraId="71FEDFCE" w14:textId="5CB01383" w:rsidR="002C7C03" w:rsidRPr="002F6CCD" w:rsidRDefault="00BF6F36" w:rsidP="00BF6F36">
                  <w:pPr>
                    <w:jc w:val="both"/>
                    <w:rPr>
                      <w:rFonts w:ascii="Times New Roman" w:eastAsia="Calibri" w:hAnsi="Times New Roman" w:cs="Times New Roman"/>
                      <w:bCs/>
                      <w:color w:val="000000" w:themeColor="text1"/>
                      <w:sz w:val="24"/>
                      <w:szCs w:val="24"/>
                    </w:rPr>
                  </w:pPr>
                  <w:r w:rsidRPr="002F6CCD">
                    <w:rPr>
                      <w:rFonts w:ascii="Times New Roman" w:hAnsi="Times New Roman" w:cs="Times New Roman"/>
                      <w:color w:val="000000" w:themeColor="text1"/>
                      <w:sz w:val="24"/>
                      <w:szCs w:val="24"/>
                    </w:rPr>
                    <w:t xml:space="preserve">Direktīvas 12. panta 3.punktā paredzētie jurisdikcijas pamati </w:t>
                  </w:r>
                  <w:r w:rsidRPr="002F6CCD">
                    <w:rPr>
                      <w:rFonts w:ascii="Times New Roman" w:hAnsi="Times New Roman" w:cs="Times New Roman"/>
                      <w:color w:val="000000" w:themeColor="text1"/>
                      <w:sz w:val="24"/>
                      <w:szCs w:val="24"/>
                      <w:u w:val="single"/>
                    </w:rPr>
                    <w:t>jau pašreiz atbilst KL 4. pantā pirmajā, 1.</w:t>
                  </w:r>
                  <w:r w:rsidRPr="002F6CCD">
                    <w:rPr>
                      <w:rFonts w:ascii="Times New Roman" w:hAnsi="Times New Roman" w:cs="Times New Roman"/>
                      <w:color w:val="000000" w:themeColor="text1"/>
                      <w:sz w:val="24"/>
                      <w:szCs w:val="24"/>
                      <w:u w:val="single"/>
                      <w:vertAlign w:val="superscript"/>
                    </w:rPr>
                    <w:t>1</w:t>
                  </w:r>
                  <w:r w:rsidRPr="002F6CCD">
                    <w:rPr>
                      <w:rFonts w:ascii="Times New Roman" w:hAnsi="Times New Roman" w:cs="Times New Roman"/>
                      <w:color w:val="000000" w:themeColor="text1"/>
                      <w:sz w:val="24"/>
                      <w:szCs w:val="24"/>
                      <w:u w:val="single"/>
                    </w:rPr>
                    <w:t>, trešajā un ceturtajā daļā paredzētajiem jurisdikcijas pamatiem.</w:t>
                  </w:r>
                  <w:r w:rsidR="002F6CCD">
                    <w:rPr>
                      <w:rFonts w:ascii="Times New Roman" w:hAnsi="Times New Roman" w:cs="Times New Roman"/>
                      <w:color w:val="000000" w:themeColor="text1"/>
                      <w:sz w:val="24"/>
                      <w:szCs w:val="24"/>
                      <w:u w:val="single"/>
                    </w:rPr>
                    <w:t xml:space="preserve"> Ievērojot minēto, par to īpaši būs jāinformē Komisija</w:t>
                  </w:r>
                  <w:r w:rsidR="002F6CCD" w:rsidRPr="002F6CCD">
                    <w:rPr>
                      <w:rFonts w:ascii="Times New Roman" w:hAnsi="Times New Roman" w:cs="Times New Roman"/>
                      <w:color w:val="000000" w:themeColor="text1"/>
                      <w:sz w:val="24"/>
                      <w:szCs w:val="24"/>
                    </w:rPr>
                    <w:t>.</w:t>
                  </w:r>
                </w:p>
              </w:tc>
            </w:tr>
            <w:tr w:rsidR="002C7C03" w:rsidRPr="00001E0B" w14:paraId="50FF8004"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0651D3FE"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33" w:type="pct"/>
                  <w:gridSpan w:val="4"/>
                  <w:tcBorders>
                    <w:top w:val="outset" w:sz="6" w:space="0" w:color="auto"/>
                    <w:left w:val="outset" w:sz="6" w:space="0" w:color="auto"/>
                    <w:bottom w:val="outset" w:sz="6" w:space="0" w:color="auto"/>
                    <w:right w:val="outset" w:sz="6" w:space="0" w:color="auto"/>
                  </w:tcBorders>
                  <w:hideMark/>
                </w:tcPr>
                <w:p w14:paraId="0C3E66EE" w14:textId="0EEDB868" w:rsidR="002C7C03" w:rsidRPr="00001E0B" w:rsidRDefault="002C7C03" w:rsidP="00AE5DD8">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Nav attiecināms.</w:t>
                  </w:r>
                </w:p>
              </w:tc>
            </w:tr>
            <w:tr w:rsidR="002C7C03" w:rsidRPr="00001E0B" w14:paraId="2231CDB5"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74DF0532"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Cita informācija</w:t>
                  </w:r>
                </w:p>
              </w:tc>
              <w:tc>
                <w:tcPr>
                  <w:tcW w:w="4033" w:type="pct"/>
                  <w:gridSpan w:val="4"/>
                  <w:tcBorders>
                    <w:top w:val="outset" w:sz="6" w:space="0" w:color="auto"/>
                    <w:left w:val="outset" w:sz="6" w:space="0" w:color="auto"/>
                    <w:bottom w:val="outset" w:sz="6" w:space="0" w:color="auto"/>
                    <w:right w:val="outset" w:sz="6" w:space="0" w:color="auto"/>
                  </w:tcBorders>
                  <w:hideMark/>
                </w:tcPr>
                <w:p w14:paraId="2AD75703" w14:textId="69E9754F" w:rsidR="002C7C03" w:rsidRPr="00001E0B" w:rsidRDefault="002F6CCD" w:rsidP="002C7C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C7C03" w:rsidRPr="00001E0B">
                    <w:rPr>
                      <w:rFonts w:ascii="Times New Roman" w:hAnsi="Times New Roman" w:cs="Times New Roman"/>
                      <w:color w:val="000000" w:themeColor="text1"/>
                      <w:sz w:val="24"/>
                      <w:szCs w:val="24"/>
                    </w:rPr>
                    <w:t>Nav.</w:t>
                  </w:r>
                </w:p>
              </w:tc>
            </w:tr>
            <w:tr w:rsidR="002C7C03" w:rsidRPr="00001E0B" w14:paraId="738B9702" w14:textId="77777777" w:rsidTr="000D5CB4">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BAD5465" w14:textId="77777777" w:rsidR="002C7C03" w:rsidRPr="00001E0B" w:rsidRDefault="002C7C03" w:rsidP="002C7C03">
                  <w:pPr>
                    <w:spacing w:before="100" w:beforeAutospacing="1" w:after="100" w:afterAutospacing="1" w:line="240" w:lineRule="auto"/>
                    <w:ind w:firstLine="300"/>
                    <w:jc w:val="center"/>
                    <w:rPr>
                      <w:rFonts w:ascii="Times New Roman" w:hAnsi="Times New Roman" w:cs="Times New Roman"/>
                      <w:b/>
                      <w:bCs/>
                      <w:color w:val="000000" w:themeColor="text1"/>
                      <w:sz w:val="24"/>
                      <w:szCs w:val="24"/>
                    </w:rPr>
                  </w:pPr>
                  <w:r w:rsidRPr="00001E0B">
                    <w:rPr>
                      <w:rFonts w:ascii="Times New Roman" w:hAnsi="Times New Roman" w:cs="Times New Roman"/>
                      <w:b/>
                      <w:bCs/>
                      <w:color w:val="000000" w:themeColor="text1"/>
                      <w:sz w:val="24"/>
                      <w:szCs w:val="24"/>
                    </w:rPr>
                    <w:t>2. tabula</w:t>
                  </w:r>
                  <w:r w:rsidRPr="00001E0B">
                    <w:rPr>
                      <w:rFonts w:ascii="Times New Roman" w:hAnsi="Times New Roman" w:cs="Times New Roman"/>
                      <w:b/>
                      <w:bCs/>
                      <w:color w:val="000000" w:themeColor="text1"/>
                      <w:sz w:val="24"/>
                      <w:szCs w:val="24"/>
                    </w:rPr>
                    <w:br/>
                    <w:t>Ar tiesību akta projektu izpildītās vai uzņemtās saistības, kas izriet no starptautiskajiem tiesību aktiem vai starptautiskas institūcijas vai organizācijas dokumentiem.</w:t>
                  </w:r>
                  <w:r w:rsidRPr="00001E0B">
                    <w:rPr>
                      <w:rFonts w:ascii="Times New Roman" w:hAnsi="Times New Roman" w:cs="Times New Roman"/>
                      <w:b/>
                      <w:bCs/>
                      <w:color w:val="000000" w:themeColor="text1"/>
                      <w:sz w:val="24"/>
                      <w:szCs w:val="24"/>
                    </w:rPr>
                    <w:br/>
                    <w:t>Pasākumi šo saistību izpildei</w:t>
                  </w:r>
                </w:p>
              </w:tc>
            </w:tr>
            <w:tr w:rsidR="002C7C03" w:rsidRPr="00001E0B" w14:paraId="302044D9"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4D2D0C5B" w14:textId="77777777" w:rsidR="002C7C03" w:rsidRPr="00001E0B" w:rsidRDefault="002C7C03" w:rsidP="002C7C03">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 xml:space="preserve">Attiecīgā starptautiskā tiesību akta vai </w:t>
                  </w:r>
                  <w:r w:rsidRPr="00001E0B">
                    <w:rPr>
                      <w:rFonts w:ascii="Times New Roman" w:hAnsi="Times New Roman" w:cs="Times New Roman"/>
                      <w:color w:val="000000" w:themeColor="text1"/>
                      <w:sz w:val="24"/>
                      <w:szCs w:val="24"/>
                    </w:rPr>
                    <w:lastRenderedPageBreak/>
                    <w:t>starptautiskas institūcijas vai organizācijas dokumenta (turpmāk – starptautiskais dokuments) datums, numurs un nosaukums</w:t>
                  </w:r>
                </w:p>
              </w:tc>
              <w:tc>
                <w:tcPr>
                  <w:tcW w:w="4033" w:type="pct"/>
                  <w:gridSpan w:val="4"/>
                  <w:tcBorders>
                    <w:top w:val="outset" w:sz="6" w:space="0" w:color="auto"/>
                    <w:left w:val="outset" w:sz="6" w:space="0" w:color="auto"/>
                    <w:bottom w:val="outset" w:sz="6" w:space="0" w:color="auto"/>
                    <w:right w:val="outset" w:sz="6" w:space="0" w:color="auto"/>
                  </w:tcBorders>
                  <w:hideMark/>
                </w:tcPr>
                <w:p w14:paraId="543FD6CC" w14:textId="6822B943" w:rsidR="002C7C03" w:rsidRPr="00001E0B" w:rsidRDefault="002F6CCD" w:rsidP="00AE5DD8">
                  <w:pPr>
                    <w:jc w:val="both"/>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lastRenderedPageBreak/>
                    <w:t>Nav attiecināms.</w:t>
                  </w:r>
                </w:p>
              </w:tc>
            </w:tr>
            <w:tr w:rsidR="002C7C03" w:rsidRPr="00001E0B" w14:paraId="26E5588E" w14:textId="77777777" w:rsidTr="007D050D">
              <w:trPr>
                <w:tblCellSpacing w:w="15" w:type="dxa"/>
              </w:trPr>
              <w:tc>
                <w:tcPr>
                  <w:tcW w:w="918" w:type="pct"/>
                  <w:tcBorders>
                    <w:top w:val="outset" w:sz="6" w:space="0" w:color="auto"/>
                    <w:left w:val="outset" w:sz="6" w:space="0" w:color="auto"/>
                    <w:bottom w:val="outset" w:sz="6" w:space="0" w:color="auto"/>
                    <w:right w:val="outset" w:sz="6" w:space="0" w:color="auto"/>
                  </w:tcBorders>
                  <w:vAlign w:val="center"/>
                  <w:hideMark/>
                </w:tcPr>
                <w:p w14:paraId="60FE1285" w14:textId="77777777" w:rsidR="002C7C03" w:rsidRPr="00001E0B" w:rsidRDefault="002C7C03" w:rsidP="002C7C03">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A</w:t>
                  </w:r>
                </w:p>
              </w:tc>
              <w:tc>
                <w:tcPr>
                  <w:tcW w:w="2724" w:type="pct"/>
                  <w:gridSpan w:val="2"/>
                  <w:tcBorders>
                    <w:top w:val="outset" w:sz="6" w:space="0" w:color="auto"/>
                    <w:left w:val="outset" w:sz="6" w:space="0" w:color="auto"/>
                    <w:bottom w:val="outset" w:sz="6" w:space="0" w:color="auto"/>
                    <w:right w:val="outset" w:sz="6" w:space="0" w:color="auto"/>
                  </w:tcBorders>
                  <w:vAlign w:val="center"/>
                  <w:hideMark/>
                </w:tcPr>
                <w:p w14:paraId="0E19626B" w14:textId="77777777" w:rsidR="002C7C03" w:rsidRPr="00001E0B" w:rsidRDefault="002C7C03" w:rsidP="002C7C03">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B</w:t>
                  </w:r>
                </w:p>
              </w:tc>
              <w:tc>
                <w:tcPr>
                  <w:tcW w:w="1292" w:type="pct"/>
                  <w:gridSpan w:val="2"/>
                  <w:tcBorders>
                    <w:top w:val="outset" w:sz="6" w:space="0" w:color="auto"/>
                    <w:left w:val="outset" w:sz="6" w:space="0" w:color="auto"/>
                    <w:bottom w:val="outset" w:sz="6" w:space="0" w:color="auto"/>
                    <w:right w:val="outset" w:sz="6" w:space="0" w:color="auto"/>
                  </w:tcBorders>
                  <w:vAlign w:val="center"/>
                  <w:hideMark/>
                </w:tcPr>
                <w:p w14:paraId="7EE15E23" w14:textId="77777777" w:rsidR="002C7C03" w:rsidRPr="00001E0B" w:rsidRDefault="002C7C03" w:rsidP="002C7C03">
                  <w:pPr>
                    <w:spacing w:before="100" w:beforeAutospacing="1" w:after="100" w:afterAutospacing="1" w:line="360" w:lineRule="auto"/>
                    <w:ind w:firstLine="300"/>
                    <w:jc w:val="cente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C</w:t>
                  </w:r>
                </w:p>
              </w:tc>
            </w:tr>
            <w:tr w:rsidR="002C7C03" w:rsidRPr="00001E0B" w14:paraId="09041014" w14:textId="77777777" w:rsidTr="007D050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47831288" w14:textId="77777777" w:rsidR="002C7C03" w:rsidRPr="00001E0B" w:rsidRDefault="002C7C03" w:rsidP="002C7C03">
                  <w:pPr>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Starptautiskās saistības (pēc būtības), kas izriet no norādītā starptautiskā dokumenta.</w:t>
                  </w:r>
                  <w:r w:rsidRPr="00001E0B">
                    <w:rPr>
                      <w:rFonts w:ascii="Times New Roman" w:hAnsi="Times New Roman" w:cs="Times New Roman"/>
                      <w:color w:val="000000" w:themeColor="text1"/>
                      <w:sz w:val="24"/>
                      <w:szCs w:val="24"/>
                    </w:rPr>
                    <w:br/>
                    <w:t>Konkrēti veicamie pasākumi vai uzdevumi, kas nepieciešami šo starptautisko saistību izpildei</w:t>
                  </w:r>
                </w:p>
              </w:tc>
              <w:tc>
                <w:tcPr>
                  <w:tcW w:w="2724" w:type="pct"/>
                  <w:gridSpan w:val="2"/>
                  <w:tcBorders>
                    <w:top w:val="outset" w:sz="6" w:space="0" w:color="auto"/>
                    <w:left w:val="outset" w:sz="6" w:space="0" w:color="auto"/>
                    <w:bottom w:val="outset" w:sz="6" w:space="0" w:color="auto"/>
                    <w:right w:val="outset" w:sz="6" w:space="0" w:color="auto"/>
                  </w:tcBorders>
                  <w:hideMark/>
                </w:tcPr>
                <w:p w14:paraId="0A6AC82C"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292" w:type="pct"/>
                  <w:gridSpan w:val="2"/>
                  <w:tcBorders>
                    <w:top w:val="outset" w:sz="6" w:space="0" w:color="auto"/>
                    <w:left w:val="outset" w:sz="6" w:space="0" w:color="auto"/>
                    <w:bottom w:val="outset" w:sz="6" w:space="0" w:color="auto"/>
                    <w:right w:val="outset" w:sz="6" w:space="0" w:color="auto"/>
                  </w:tcBorders>
                  <w:hideMark/>
                </w:tcPr>
                <w:p w14:paraId="3D8DEE84"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Informācija par to, vai starptautiskās saistības, kas minētas šīs tabulas A ailē, tiek izpildītas pilnībā vai daļēji.</w:t>
                  </w:r>
                  <w:r w:rsidRPr="00001E0B">
                    <w:rPr>
                      <w:rFonts w:ascii="Times New Roman" w:hAnsi="Times New Roman" w:cs="Times New Roman"/>
                      <w:color w:val="000000" w:themeColor="text1"/>
                      <w:sz w:val="24"/>
                      <w:szCs w:val="24"/>
                    </w:rPr>
                    <w:br/>
                    <w:t>Ja attiecīgās starptautiskās saistības tiek izpildītas daļēji, sniedz skaidrojumu, kā arī precīzi norāda, kad un kādā veidā starptautiskās saistības tiks izpildītas pilnībā.</w:t>
                  </w:r>
                  <w:r w:rsidRPr="00001E0B">
                    <w:rPr>
                      <w:rFonts w:ascii="Times New Roman" w:hAnsi="Times New Roman" w:cs="Times New Roman"/>
                      <w:color w:val="000000" w:themeColor="text1"/>
                      <w:sz w:val="24"/>
                      <w:szCs w:val="24"/>
                    </w:rPr>
                    <w:br/>
                    <w:t>Norāda institūciju, kas ir atbildīga par šo saistību izpildi pilnībā</w:t>
                  </w:r>
                </w:p>
              </w:tc>
            </w:tr>
            <w:tr w:rsidR="007D050D" w:rsidRPr="00001E0B" w14:paraId="5E6D8129" w14:textId="77777777" w:rsidTr="007D050D">
              <w:trPr>
                <w:trHeight w:val="1051"/>
                <w:tblCellSpacing w:w="15" w:type="dxa"/>
              </w:trPr>
              <w:tc>
                <w:tcPr>
                  <w:tcW w:w="918" w:type="pct"/>
                  <w:tcBorders>
                    <w:top w:val="outset" w:sz="6" w:space="0" w:color="auto"/>
                    <w:left w:val="outset" w:sz="6" w:space="0" w:color="auto"/>
                    <w:right w:val="outset" w:sz="6" w:space="0" w:color="auto"/>
                  </w:tcBorders>
                </w:tcPr>
                <w:p w14:paraId="7BE985BC" w14:textId="4F59FC27" w:rsidR="007D050D" w:rsidRPr="00001E0B" w:rsidRDefault="007D050D"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Nav attiecināms.</w:t>
                  </w:r>
                </w:p>
              </w:tc>
              <w:tc>
                <w:tcPr>
                  <w:tcW w:w="2724" w:type="pct"/>
                  <w:gridSpan w:val="2"/>
                  <w:tcBorders>
                    <w:top w:val="outset" w:sz="6" w:space="0" w:color="auto"/>
                    <w:left w:val="outset" w:sz="6" w:space="0" w:color="auto"/>
                    <w:right w:val="outset" w:sz="6" w:space="0" w:color="auto"/>
                  </w:tcBorders>
                </w:tcPr>
                <w:p w14:paraId="48BC7F86" w14:textId="4A2B4473" w:rsidR="007D050D" w:rsidRPr="00001E0B" w:rsidRDefault="007D050D"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Nav attiecināms.</w:t>
                  </w:r>
                </w:p>
              </w:tc>
              <w:tc>
                <w:tcPr>
                  <w:tcW w:w="1292" w:type="pct"/>
                  <w:gridSpan w:val="2"/>
                  <w:tcBorders>
                    <w:top w:val="outset" w:sz="6" w:space="0" w:color="auto"/>
                    <w:left w:val="outset" w:sz="6" w:space="0" w:color="auto"/>
                    <w:right w:val="outset" w:sz="6" w:space="0" w:color="auto"/>
                  </w:tcBorders>
                </w:tcPr>
                <w:p w14:paraId="027505D5" w14:textId="78EDD946" w:rsidR="007D050D" w:rsidRPr="00001E0B" w:rsidRDefault="007D050D"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Nav attiecināms.</w:t>
                  </w:r>
                </w:p>
              </w:tc>
            </w:tr>
            <w:tr w:rsidR="002C7C03" w:rsidRPr="00001E0B" w14:paraId="20835A04"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2A00F85C"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Vai starptautiskajā dokumentā paredzētās saistības nav pretrunā ar jau esošajām Latvijas Republikas starptautiskajām saistībām</w:t>
                  </w:r>
                </w:p>
              </w:tc>
              <w:tc>
                <w:tcPr>
                  <w:tcW w:w="4033" w:type="pct"/>
                  <w:gridSpan w:val="4"/>
                  <w:tcBorders>
                    <w:top w:val="outset" w:sz="6" w:space="0" w:color="auto"/>
                    <w:left w:val="outset" w:sz="6" w:space="0" w:color="auto"/>
                    <w:bottom w:val="outset" w:sz="6" w:space="0" w:color="auto"/>
                    <w:right w:val="outset" w:sz="6" w:space="0" w:color="auto"/>
                  </w:tcBorders>
                  <w:hideMark/>
                </w:tcPr>
                <w:p w14:paraId="0244B293" w14:textId="60BFF326" w:rsidR="002C7C03" w:rsidRPr="00001E0B" w:rsidRDefault="007D050D"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Nav attiecināms.</w:t>
                  </w:r>
                </w:p>
              </w:tc>
            </w:tr>
            <w:tr w:rsidR="002C7C03" w:rsidRPr="00001E0B" w14:paraId="763A06E3" w14:textId="77777777" w:rsidTr="002F6CCD">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6A21102A" w14:textId="77777777"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Cita informācija</w:t>
                  </w:r>
                </w:p>
              </w:tc>
              <w:tc>
                <w:tcPr>
                  <w:tcW w:w="4033" w:type="pct"/>
                  <w:gridSpan w:val="4"/>
                  <w:tcBorders>
                    <w:top w:val="outset" w:sz="6" w:space="0" w:color="auto"/>
                    <w:left w:val="outset" w:sz="6" w:space="0" w:color="auto"/>
                    <w:bottom w:val="outset" w:sz="6" w:space="0" w:color="auto"/>
                    <w:right w:val="outset" w:sz="6" w:space="0" w:color="auto"/>
                  </w:tcBorders>
                  <w:hideMark/>
                </w:tcPr>
                <w:p w14:paraId="1175FB65" w14:textId="7ABCFF9E" w:rsidR="002C7C03" w:rsidRPr="00001E0B" w:rsidRDefault="002C7C03" w:rsidP="002C7C03">
                  <w:pPr>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Nav.</w:t>
                  </w:r>
                </w:p>
              </w:tc>
            </w:tr>
          </w:tbl>
          <w:p w14:paraId="51BA6DFE" w14:textId="2B273152" w:rsidR="00AA25B4" w:rsidRPr="00001E0B" w:rsidRDefault="00AA25B4" w:rsidP="00B07937">
            <w:pPr>
              <w:spacing w:after="0" w:line="240" w:lineRule="auto"/>
              <w:jc w:val="center"/>
              <w:rPr>
                <w:rFonts w:ascii="Times New Roman" w:eastAsia="Times New Roman" w:hAnsi="Times New Roman" w:cs="Times New Roman"/>
                <w:bCs/>
                <w:iCs/>
                <w:color w:val="000000" w:themeColor="text1"/>
                <w:sz w:val="24"/>
                <w:szCs w:val="24"/>
                <w:lang w:eastAsia="lv-LV"/>
              </w:rPr>
            </w:pPr>
            <w:r w:rsidRPr="00001E0B">
              <w:rPr>
                <w:rFonts w:ascii="Times New Roman" w:hAnsi="Times New Roman" w:cs="Times New Roman"/>
                <w:color w:val="000000" w:themeColor="text1"/>
                <w:sz w:val="24"/>
                <w:szCs w:val="24"/>
              </w:rPr>
              <w:t xml:space="preserve">  </w:t>
            </w:r>
          </w:p>
        </w:tc>
      </w:tr>
      <w:tr w:rsidR="00F038DF" w:rsidRPr="00001E0B" w14:paraId="02B4B5A4" w14:textId="77777777" w:rsidTr="00234EDC">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53D7390E" w14:textId="6C9CABF2" w:rsidR="00C01BEE" w:rsidRPr="00001E0B" w:rsidRDefault="00E5323B"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lastRenderedPageBreak/>
              <w:t> </w:t>
            </w:r>
            <w:r w:rsidRPr="00001E0B">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F038DF" w:rsidRPr="00001E0B" w14:paraId="598E47BA" w14:textId="77777777" w:rsidTr="00234EDC">
        <w:trPr>
          <w:tblCellSpacing w:w="15" w:type="dxa"/>
        </w:trPr>
        <w:tc>
          <w:tcPr>
            <w:tcW w:w="290" w:type="pct"/>
            <w:gridSpan w:val="2"/>
            <w:tcBorders>
              <w:top w:val="outset" w:sz="6" w:space="0" w:color="auto"/>
              <w:left w:val="outset" w:sz="6" w:space="0" w:color="auto"/>
              <w:bottom w:val="outset" w:sz="6" w:space="0" w:color="auto"/>
              <w:right w:val="outset" w:sz="6" w:space="0" w:color="auto"/>
            </w:tcBorders>
            <w:hideMark/>
          </w:tcPr>
          <w:p w14:paraId="69A9091A"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1.</w:t>
            </w:r>
          </w:p>
        </w:tc>
        <w:tc>
          <w:tcPr>
            <w:tcW w:w="1451" w:type="pct"/>
            <w:gridSpan w:val="3"/>
            <w:tcBorders>
              <w:top w:val="outset" w:sz="6" w:space="0" w:color="auto"/>
              <w:left w:val="outset" w:sz="6" w:space="0" w:color="auto"/>
              <w:bottom w:val="outset" w:sz="6" w:space="0" w:color="auto"/>
              <w:right w:val="outset" w:sz="6" w:space="0" w:color="auto"/>
            </w:tcBorders>
            <w:hideMark/>
          </w:tcPr>
          <w:p w14:paraId="14CF10F4"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196" w:type="pct"/>
            <w:tcBorders>
              <w:top w:val="outset" w:sz="6" w:space="0" w:color="auto"/>
              <w:left w:val="outset" w:sz="6" w:space="0" w:color="auto"/>
              <w:bottom w:val="outset" w:sz="6" w:space="0" w:color="auto"/>
              <w:right w:val="outset" w:sz="6" w:space="0" w:color="auto"/>
            </w:tcBorders>
            <w:hideMark/>
          </w:tcPr>
          <w:p w14:paraId="71EE2F02" w14:textId="3C581813" w:rsidR="00E5323B" w:rsidRPr="00E6358A" w:rsidRDefault="00F422AD" w:rsidP="00642D72">
            <w:pPr>
              <w:spacing w:after="0" w:line="240"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Lai informētu sabiedrību par likumprojektu un dotu iespēju izteikt viedokli, likumprojekts saskaņā ar Ministru kabineta 2009.</w:t>
            </w:r>
            <w:r w:rsidR="008116F4" w:rsidRPr="00E6358A">
              <w:rPr>
                <w:rFonts w:ascii="Times New Roman" w:hAnsi="Times New Roman" w:cs="Times New Roman"/>
                <w:color w:val="000000" w:themeColor="text1"/>
                <w:sz w:val="24"/>
                <w:szCs w:val="24"/>
              </w:rPr>
              <w:t> </w:t>
            </w:r>
            <w:r w:rsidRPr="00E6358A">
              <w:rPr>
                <w:rFonts w:ascii="Times New Roman" w:hAnsi="Times New Roman" w:cs="Times New Roman"/>
                <w:color w:val="000000" w:themeColor="text1"/>
                <w:sz w:val="24"/>
                <w:szCs w:val="24"/>
              </w:rPr>
              <w:t>gada 25.</w:t>
            </w:r>
            <w:r w:rsidR="008116F4" w:rsidRPr="00E6358A">
              <w:rPr>
                <w:rFonts w:ascii="Times New Roman" w:hAnsi="Times New Roman" w:cs="Times New Roman"/>
                <w:color w:val="000000" w:themeColor="text1"/>
                <w:sz w:val="24"/>
                <w:szCs w:val="24"/>
              </w:rPr>
              <w:t> </w:t>
            </w:r>
            <w:r w:rsidRPr="00E6358A">
              <w:rPr>
                <w:rFonts w:ascii="Times New Roman" w:hAnsi="Times New Roman" w:cs="Times New Roman"/>
                <w:color w:val="000000" w:themeColor="text1"/>
                <w:sz w:val="24"/>
                <w:szCs w:val="24"/>
              </w:rPr>
              <w:t>augusta noteikumiem Nr.</w:t>
            </w:r>
            <w:r w:rsidR="008116F4" w:rsidRPr="00E6358A">
              <w:rPr>
                <w:rFonts w:ascii="Times New Roman" w:hAnsi="Times New Roman" w:cs="Times New Roman"/>
                <w:color w:val="000000" w:themeColor="text1"/>
                <w:sz w:val="24"/>
                <w:szCs w:val="24"/>
              </w:rPr>
              <w:t> </w:t>
            </w:r>
            <w:r w:rsidRPr="00E6358A">
              <w:rPr>
                <w:rFonts w:ascii="Times New Roman" w:hAnsi="Times New Roman" w:cs="Times New Roman"/>
                <w:color w:val="000000" w:themeColor="text1"/>
                <w:sz w:val="24"/>
                <w:szCs w:val="24"/>
              </w:rPr>
              <w:t xml:space="preserve">970 ''Sabiedrības līdzdalības kārtība attīstības plānošanas procesā'' tika ievietots Tieslietu ministrijas interneta mājaslapā no </w:t>
            </w:r>
            <w:r w:rsidR="00E6358A" w:rsidRPr="00E6358A">
              <w:rPr>
                <w:rFonts w:ascii="Times New Roman" w:hAnsi="Times New Roman" w:cs="Times New Roman"/>
                <w:color w:val="000000" w:themeColor="text1"/>
                <w:sz w:val="24"/>
                <w:szCs w:val="24"/>
              </w:rPr>
              <w:t xml:space="preserve">2020. gada </w:t>
            </w:r>
            <w:r w:rsidR="00E6358A" w:rsidRPr="00E6358A">
              <w:rPr>
                <w:rFonts w:ascii="Times New Roman" w:hAnsi="Times New Roman" w:cs="Times New Roman"/>
                <w:color w:val="000000" w:themeColor="text1"/>
                <w:sz w:val="24"/>
                <w:szCs w:val="24"/>
                <w:highlight w:val="yellow"/>
              </w:rPr>
              <w:t>9</w:t>
            </w:r>
            <w:r w:rsidR="00E6358A" w:rsidRPr="00E6358A">
              <w:rPr>
                <w:rFonts w:ascii="Times New Roman" w:hAnsi="Times New Roman" w:cs="Times New Roman"/>
                <w:color w:val="000000" w:themeColor="text1"/>
                <w:sz w:val="24"/>
                <w:szCs w:val="24"/>
              </w:rPr>
              <w:t xml:space="preserve">. decembra līdz </w:t>
            </w:r>
            <w:r w:rsidR="00E6358A" w:rsidRPr="00E6358A">
              <w:rPr>
                <w:rFonts w:ascii="Times New Roman" w:hAnsi="Times New Roman" w:cs="Times New Roman"/>
                <w:color w:val="000000" w:themeColor="text1"/>
                <w:sz w:val="24"/>
                <w:szCs w:val="24"/>
                <w:highlight w:val="yellow"/>
              </w:rPr>
              <w:t>23</w:t>
            </w:r>
            <w:r w:rsidR="00E6358A" w:rsidRPr="00E6358A">
              <w:rPr>
                <w:rFonts w:ascii="Times New Roman" w:hAnsi="Times New Roman" w:cs="Times New Roman"/>
                <w:color w:val="000000" w:themeColor="text1"/>
                <w:sz w:val="24"/>
                <w:szCs w:val="24"/>
              </w:rPr>
              <w:t>. decembrim</w:t>
            </w:r>
            <w:r w:rsidRPr="00E6358A">
              <w:rPr>
                <w:rFonts w:ascii="Times New Roman" w:hAnsi="Times New Roman" w:cs="Times New Roman"/>
                <w:color w:val="000000" w:themeColor="text1"/>
                <w:sz w:val="24"/>
                <w:szCs w:val="24"/>
              </w:rPr>
              <w:t>.</w:t>
            </w:r>
          </w:p>
        </w:tc>
      </w:tr>
      <w:tr w:rsidR="00F038DF" w:rsidRPr="00001E0B" w14:paraId="6DF9A5D0" w14:textId="77777777" w:rsidTr="00234EDC">
        <w:trPr>
          <w:trHeight w:val="677"/>
          <w:tblCellSpacing w:w="15" w:type="dxa"/>
        </w:trPr>
        <w:tc>
          <w:tcPr>
            <w:tcW w:w="290" w:type="pct"/>
            <w:gridSpan w:val="2"/>
            <w:tcBorders>
              <w:top w:val="outset" w:sz="6" w:space="0" w:color="auto"/>
              <w:left w:val="outset" w:sz="6" w:space="0" w:color="auto"/>
              <w:bottom w:val="outset" w:sz="6" w:space="0" w:color="auto"/>
              <w:right w:val="outset" w:sz="6" w:space="0" w:color="auto"/>
            </w:tcBorders>
            <w:hideMark/>
          </w:tcPr>
          <w:p w14:paraId="426288E8"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2.</w:t>
            </w:r>
          </w:p>
        </w:tc>
        <w:tc>
          <w:tcPr>
            <w:tcW w:w="1451" w:type="pct"/>
            <w:gridSpan w:val="3"/>
            <w:tcBorders>
              <w:top w:val="outset" w:sz="6" w:space="0" w:color="auto"/>
              <w:left w:val="outset" w:sz="6" w:space="0" w:color="auto"/>
              <w:bottom w:val="outset" w:sz="6" w:space="0" w:color="auto"/>
              <w:right w:val="outset" w:sz="6" w:space="0" w:color="auto"/>
            </w:tcBorders>
            <w:hideMark/>
          </w:tcPr>
          <w:p w14:paraId="592AFA0E"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Sabiedrības līdzdalība projekta izstrādē</w:t>
            </w:r>
          </w:p>
        </w:tc>
        <w:tc>
          <w:tcPr>
            <w:tcW w:w="3196" w:type="pct"/>
            <w:tcBorders>
              <w:top w:val="outset" w:sz="6" w:space="0" w:color="auto"/>
              <w:left w:val="outset" w:sz="6" w:space="0" w:color="auto"/>
              <w:bottom w:val="outset" w:sz="6" w:space="0" w:color="auto"/>
              <w:right w:val="outset" w:sz="6" w:space="0" w:color="auto"/>
            </w:tcBorders>
            <w:hideMark/>
          </w:tcPr>
          <w:p w14:paraId="60C7D9C1" w14:textId="6CC8B664" w:rsidR="00E5323B" w:rsidRPr="00001E0B" w:rsidRDefault="00F422AD" w:rsidP="00642D72">
            <w:pPr>
              <w:spacing w:after="0" w:line="240" w:lineRule="auto"/>
              <w:jc w:val="both"/>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 xml:space="preserve">Likumprojekts ir izskatīts un saskaņots </w:t>
            </w:r>
            <w:r w:rsidR="008B741A" w:rsidRPr="00001E0B">
              <w:rPr>
                <w:rFonts w:ascii="Times New Roman" w:eastAsia="Times New Roman" w:hAnsi="Times New Roman" w:cs="Times New Roman"/>
                <w:color w:val="000000" w:themeColor="text1"/>
                <w:sz w:val="24"/>
                <w:szCs w:val="24"/>
                <w:lang w:eastAsia="lv-LV"/>
              </w:rPr>
              <w:t xml:space="preserve">KL </w:t>
            </w:r>
            <w:r w:rsidRPr="00001E0B">
              <w:rPr>
                <w:rFonts w:ascii="Times New Roman" w:eastAsia="Times New Roman" w:hAnsi="Times New Roman" w:cs="Times New Roman"/>
                <w:color w:val="000000" w:themeColor="text1"/>
                <w:sz w:val="24"/>
                <w:szCs w:val="24"/>
                <w:lang w:eastAsia="lv-LV"/>
              </w:rPr>
              <w:t>darba grupā, kurā cita starp piedal</w:t>
            </w:r>
            <w:r w:rsidR="002853AB" w:rsidRPr="00001E0B">
              <w:rPr>
                <w:rFonts w:ascii="Times New Roman" w:eastAsia="Times New Roman" w:hAnsi="Times New Roman" w:cs="Times New Roman"/>
                <w:color w:val="000000" w:themeColor="text1"/>
                <w:sz w:val="24"/>
                <w:szCs w:val="24"/>
                <w:lang w:eastAsia="lv-LV"/>
              </w:rPr>
              <w:t>ījās</w:t>
            </w:r>
            <w:r w:rsidRPr="00001E0B">
              <w:rPr>
                <w:rFonts w:ascii="Times New Roman" w:eastAsia="Times New Roman" w:hAnsi="Times New Roman" w:cs="Times New Roman"/>
                <w:color w:val="000000" w:themeColor="text1"/>
                <w:sz w:val="24"/>
                <w:szCs w:val="24"/>
                <w:lang w:eastAsia="lv-LV"/>
              </w:rPr>
              <w:t xml:space="preserve"> arī Latvijas Universitātes </w:t>
            </w:r>
            <w:r w:rsidR="002853AB" w:rsidRPr="00001E0B">
              <w:rPr>
                <w:rFonts w:ascii="Times New Roman" w:eastAsia="Times New Roman" w:hAnsi="Times New Roman" w:cs="Times New Roman"/>
                <w:color w:val="000000" w:themeColor="text1"/>
                <w:sz w:val="24"/>
                <w:szCs w:val="24"/>
                <w:lang w:eastAsia="lv-LV"/>
              </w:rPr>
              <w:t>pārstāvji</w:t>
            </w:r>
            <w:r w:rsidRPr="00001E0B">
              <w:rPr>
                <w:rFonts w:ascii="Times New Roman" w:eastAsia="Times New Roman" w:hAnsi="Times New Roman" w:cs="Times New Roman"/>
                <w:color w:val="000000" w:themeColor="text1"/>
                <w:sz w:val="24"/>
                <w:szCs w:val="24"/>
                <w:lang w:eastAsia="lv-LV"/>
              </w:rPr>
              <w:t>.</w:t>
            </w:r>
          </w:p>
        </w:tc>
      </w:tr>
      <w:tr w:rsidR="00F038DF" w:rsidRPr="00001E0B" w14:paraId="3E54624C" w14:textId="77777777" w:rsidTr="00234EDC">
        <w:trPr>
          <w:tblCellSpacing w:w="15" w:type="dxa"/>
        </w:trPr>
        <w:tc>
          <w:tcPr>
            <w:tcW w:w="290" w:type="pct"/>
            <w:gridSpan w:val="2"/>
            <w:tcBorders>
              <w:top w:val="outset" w:sz="6" w:space="0" w:color="auto"/>
              <w:left w:val="outset" w:sz="6" w:space="0" w:color="auto"/>
              <w:bottom w:val="outset" w:sz="6" w:space="0" w:color="auto"/>
              <w:right w:val="outset" w:sz="6" w:space="0" w:color="auto"/>
            </w:tcBorders>
            <w:hideMark/>
          </w:tcPr>
          <w:p w14:paraId="1D5B2190"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3.</w:t>
            </w:r>
          </w:p>
        </w:tc>
        <w:tc>
          <w:tcPr>
            <w:tcW w:w="1451" w:type="pct"/>
            <w:gridSpan w:val="3"/>
            <w:tcBorders>
              <w:top w:val="outset" w:sz="6" w:space="0" w:color="auto"/>
              <w:left w:val="outset" w:sz="6" w:space="0" w:color="auto"/>
              <w:bottom w:val="outset" w:sz="6" w:space="0" w:color="auto"/>
              <w:right w:val="outset" w:sz="6" w:space="0" w:color="auto"/>
            </w:tcBorders>
            <w:hideMark/>
          </w:tcPr>
          <w:p w14:paraId="4C2354AC"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Sabiedrības līdzdalības rezultāti</w:t>
            </w:r>
          </w:p>
        </w:tc>
        <w:tc>
          <w:tcPr>
            <w:tcW w:w="3196" w:type="pct"/>
            <w:tcBorders>
              <w:top w:val="outset" w:sz="6" w:space="0" w:color="auto"/>
              <w:left w:val="outset" w:sz="6" w:space="0" w:color="auto"/>
              <w:bottom w:val="outset" w:sz="6" w:space="0" w:color="auto"/>
              <w:right w:val="outset" w:sz="6" w:space="0" w:color="auto"/>
            </w:tcBorders>
            <w:hideMark/>
          </w:tcPr>
          <w:p w14:paraId="02742FA4" w14:textId="506FF38B" w:rsidR="00E5323B" w:rsidRPr="00642D72" w:rsidRDefault="00642D72" w:rsidP="00642D72">
            <w:pPr>
              <w:spacing w:after="0" w:line="240" w:lineRule="auto"/>
              <w:jc w:val="both"/>
              <w:rPr>
                <w:rFonts w:ascii="Times New Roman" w:eastAsia="Calibri" w:hAnsi="Times New Roman" w:cs="Times New Roman"/>
                <w:i/>
                <w:color w:val="000000" w:themeColor="text1"/>
                <w:sz w:val="24"/>
                <w:szCs w:val="24"/>
                <w:highlight w:val="yellow"/>
              </w:rPr>
            </w:pPr>
            <w:r w:rsidRPr="00642D72">
              <w:rPr>
                <w:rFonts w:ascii="Times New Roman" w:eastAsia="Times New Roman" w:hAnsi="Times New Roman" w:cs="Times New Roman"/>
                <w:color w:val="000000" w:themeColor="text1"/>
                <w:sz w:val="24"/>
                <w:szCs w:val="24"/>
                <w:highlight w:val="yellow"/>
                <w:lang w:eastAsia="lv-LV"/>
              </w:rPr>
              <w:t xml:space="preserve">Iebildumi un priekšlikumi par likumprojektu saņemti netika. </w:t>
            </w:r>
          </w:p>
        </w:tc>
      </w:tr>
      <w:tr w:rsidR="00F038DF" w:rsidRPr="00001E0B" w14:paraId="23BAFD27" w14:textId="77777777" w:rsidTr="00234EDC">
        <w:trPr>
          <w:tblCellSpacing w:w="15" w:type="dxa"/>
        </w:trPr>
        <w:tc>
          <w:tcPr>
            <w:tcW w:w="290" w:type="pct"/>
            <w:gridSpan w:val="2"/>
            <w:tcBorders>
              <w:top w:val="outset" w:sz="6" w:space="0" w:color="auto"/>
              <w:left w:val="outset" w:sz="6" w:space="0" w:color="auto"/>
              <w:bottom w:val="outset" w:sz="6" w:space="0" w:color="auto"/>
              <w:right w:val="outset" w:sz="6" w:space="0" w:color="auto"/>
            </w:tcBorders>
            <w:hideMark/>
          </w:tcPr>
          <w:p w14:paraId="464BCE89"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4.</w:t>
            </w:r>
          </w:p>
        </w:tc>
        <w:tc>
          <w:tcPr>
            <w:tcW w:w="1451" w:type="pct"/>
            <w:gridSpan w:val="3"/>
            <w:tcBorders>
              <w:top w:val="outset" w:sz="6" w:space="0" w:color="auto"/>
              <w:left w:val="outset" w:sz="6" w:space="0" w:color="auto"/>
              <w:bottom w:val="outset" w:sz="6" w:space="0" w:color="auto"/>
              <w:right w:val="outset" w:sz="6" w:space="0" w:color="auto"/>
            </w:tcBorders>
            <w:hideMark/>
          </w:tcPr>
          <w:p w14:paraId="653F2ED7"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Cita informācija</w:t>
            </w:r>
          </w:p>
        </w:tc>
        <w:tc>
          <w:tcPr>
            <w:tcW w:w="3196" w:type="pct"/>
            <w:tcBorders>
              <w:top w:val="outset" w:sz="6" w:space="0" w:color="auto"/>
              <w:left w:val="outset" w:sz="6" w:space="0" w:color="auto"/>
              <w:bottom w:val="outset" w:sz="6" w:space="0" w:color="auto"/>
              <w:right w:val="outset" w:sz="6" w:space="0" w:color="auto"/>
            </w:tcBorders>
            <w:hideMark/>
          </w:tcPr>
          <w:p w14:paraId="43F4DC7A" w14:textId="77777777" w:rsidR="00E5323B" w:rsidRPr="00001E0B" w:rsidRDefault="001044D5" w:rsidP="00367E0F">
            <w:pPr>
              <w:spacing w:after="0" w:line="240" w:lineRule="auto"/>
              <w:ind w:firstLine="371"/>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Nav</w:t>
            </w:r>
            <w:r w:rsidR="00DB6DF5" w:rsidRPr="00001E0B">
              <w:rPr>
                <w:rFonts w:ascii="Times New Roman" w:eastAsia="Times New Roman" w:hAnsi="Times New Roman" w:cs="Times New Roman"/>
                <w:iCs/>
                <w:color w:val="000000" w:themeColor="text1"/>
                <w:sz w:val="24"/>
                <w:szCs w:val="24"/>
                <w:lang w:eastAsia="lv-LV"/>
              </w:rPr>
              <w:t>.</w:t>
            </w:r>
          </w:p>
        </w:tc>
      </w:tr>
    </w:tbl>
    <w:p w14:paraId="578E89EC" w14:textId="377BE140" w:rsidR="00EB1AC1"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2673"/>
        <w:gridCol w:w="5803"/>
      </w:tblGrid>
      <w:tr w:rsidR="00F038DF" w:rsidRPr="00001E0B" w14:paraId="57046C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4E0AE3" w14:textId="77777777" w:rsidR="00C01BEE" w:rsidRPr="00001E0B" w:rsidRDefault="00E5323B" w:rsidP="00B07937">
            <w:pPr>
              <w:spacing w:after="0" w:line="240" w:lineRule="auto"/>
              <w:jc w:val="center"/>
              <w:rPr>
                <w:rFonts w:ascii="Times New Roman" w:eastAsia="Times New Roman" w:hAnsi="Times New Roman" w:cs="Times New Roman"/>
                <w:b/>
                <w:bCs/>
                <w:iCs/>
                <w:color w:val="000000" w:themeColor="text1"/>
                <w:sz w:val="24"/>
                <w:szCs w:val="24"/>
                <w:lang w:eastAsia="lv-LV"/>
              </w:rPr>
            </w:pPr>
            <w:r w:rsidRPr="00001E0B">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C9589A" w:rsidRPr="00001E0B" w14:paraId="1840A83A" w14:textId="77777777" w:rsidTr="00C9589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FBE6468" w14:textId="77777777" w:rsidR="00C9589A" w:rsidRPr="00001E0B" w:rsidRDefault="00C9589A" w:rsidP="00C9589A">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1.</w:t>
            </w:r>
          </w:p>
        </w:tc>
        <w:tc>
          <w:tcPr>
            <w:tcW w:w="1459" w:type="pct"/>
            <w:tcBorders>
              <w:top w:val="outset" w:sz="6" w:space="0" w:color="auto"/>
              <w:left w:val="outset" w:sz="6" w:space="0" w:color="auto"/>
              <w:bottom w:val="outset" w:sz="6" w:space="0" w:color="auto"/>
              <w:right w:val="outset" w:sz="6" w:space="0" w:color="auto"/>
            </w:tcBorders>
            <w:hideMark/>
          </w:tcPr>
          <w:p w14:paraId="261ED934" w14:textId="77777777" w:rsidR="00C9589A" w:rsidRPr="00001E0B" w:rsidRDefault="00C9589A" w:rsidP="00C9589A">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Projekta izpildē iesaistītās institūcijas</w:t>
            </w:r>
          </w:p>
        </w:tc>
        <w:tc>
          <w:tcPr>
            <w:tcW w:w="3179" w:type="pct"/>
            <w:tcBorders>
              <w:top w:val="outset" w:sz="6" w:space="0" w:color="auto"/>
              <w:left w:val="outset" w:sz="6" w:space="0" w:color="auto"/>
              <w:bottom w:val="outset" w:sz="6" w:space="0" w:color="auto"/>
              <w:right w:val="outset" w:sz="6" w:space="0" w:color="auto"/>
            </w:tcBorders>
            <w:hideMark/>
          </w:tcPr>
          <w:p w14:paraId="087F5731" w14:textId="3E838A79" w:rsidR="00C9589A" w:rsidRPr="00001E0B" w:rsidRDefault="00C9589A" w:rsidP="00C9589A">
            <w:pPr>
              <w:spacing w:after="0" w:line="240" w:lineRule="auto"/>
              <w:jc w:val="both"/>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Kriminālprocesa virzītāji.</w:t>
            </w:r>
          </w:p>
        </w:tc>
      </w:tr>
      <w:tr w:rsidR="00F038DF" w:rsidRPr="00001E0B" w14:paraId="30F6D44E" w14:textId="77777777" w:rsidTr="00C9589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382801B"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2.</w:t>
            </w:r>
          </w:p>
        </w:tc>
        <w:tc>
          <w:tcPr>
            <w:tcW w:w="1459" w:type="pct"/>
            <w:tcBorders>
              <w:top w:val="outset" w:sz="6" w:space="0" w:color="auto"/>
              <w:left w:val="outset" w:sz="6" w:space="0" w:color="auto"/>
              <w:bottom w:val="outset" w:sz="6" w:space="0" w:color="auto"/>
              <w:right w:val="outset" w:sz="6" w:space="0" w:color="auto"/>
            </w:tcBorders>
            <w:hideMark/>
          </w:tcPr>
          <w:p w14:paraId="407946C7"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001E0B">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179" w:type="pct"/>
            <w:tcBorders>
              <w:top w:val="outset" w:sz="6" w:space="0" w:color="auto"/>
              <w:left w:val="outset" w:sz="6" w:space="0" w:color="auto"/>
              <w:bottom w:val="outset" w:sz="6" w:space="0" w:color="auto"/>
              <w:right w:val="outset" w:sz="6" w:space="0" w:color="auto"/>
            </w:tcBorders>
            <w:hideMark/>
          </w:tcPr>
          <w:p w14:paraId="079D1843" w14:textId="77777777" w:rsidR="00332A2F" w:rsidRPr="00001E0B" w:rsidRDefault="00332A2F" w:rsidP="00642D72">
            <w:pPr>
              <w:spacing w:after="0" w:line="240" w:lineRule="auto"/>
              <w:jc w:val="both"/>
              <w:rPr>
                <w:rFonts w:ascii="Times New Roman" w:eastAsia="Times New Roman" w:hAnsi="Times New Roman" w:cs="Times New Roman"/>
                <w:color w:val="000000" w:themeColor="text1"/>
                <w:sz w:val="24"/>
                <w:szCs w:val="24"/>
                <w:lang w:eastAsia="lv-LV"/>
              </w:rPr>
            </w:pPr>
            <w:r w:rsidRPr="00001E0B">
              <w:rPr>
                <w:rFonts w:ascii="Times New Roman" w:eastAsia="Times New Roman" w:hAnsi="Times New Roman" w:cs="Times New Roman"/>
                <w:color w:val="000000" w:themeColor="text1"/>
                <w:sz w:val="24"/>
                <w:szCs w:val="24"/>
                <w:lang w:eastAsia="lv-LV"/>
              </w:rPr>
              <w:t>Nav plānota jaunu institūciju izveide, esošu institūciju likvidācija vai reorganizācija. Nav ietekmes uz pārvaldes funkcijām un institucionālu struktūru.</w:t>
            </w:r>
          </w:p>
          <w:p w14:paraId="30B87F42" w14:textId="77777777" w:rsidR="00E5323B" w:rsidRPr="00001E0B" w:rsidRDefault="00E5323B" w:rsidP="00367E0F">
            <w:pPr>
              <w:spacing w:after="0" w:line="240" w:lineRule="auto"/>
              <w:ind w:firstLine="371"/>
              <w:jc w:val="both"/>
              <w:rPr>
                <w:rFonts w:ascii="Times New Roman" w:eastAsia="Times New Roman" w:hAnsi="Times New Roman" w:cs="Times New Roman"/>
                <w:iCs/>
                <w:color w:val="000000" w:themeColor="text1"/>
                <w:sz w:val="24"/>
                <w:szCs w:val="24"/>
                <w:lang w:eastAsia="lv-LV"/>
              </w:rPr>
            </w:pPr>
          </w:p>
        </w:tc>
      </w:tr>
      <w:tr w:rsidR="00F038DF" w:rsidRPr="00001E0B" w14:paraId="360971C8" w14:textId="77777777" w:rsidTr="00C9589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83B7933" w14:textId="77777777" w:rsidR="00C01BEE"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3.</w:t>
            </w:r>
          </w:p>
        </w:tc>
        <w:tc>
          <w:tcPr>
            <w:tcW w:w="1459" w:type="pct"/>
            <w:tcBorders>
              <w:top w:val="outset" w:sz="6" w:space="0" w:color="auto"/>
              <w:left w:val="outset" w:sz="6" w:space="0" w:color="auto"/>
              <w:bottom w:val="outset" w:sz="6" w:space="0" w:color="auto"/>
              <w:right w:val="outset" w:sz="6" w:space="0" w:color="auto"/>
            </w:tcBorders>
            <w:hideMark/>
          </w:tcPr>
          <w:p w14:paraId="6CA54A3A" w14:textId="77777777" w:rsidR="00E5323B" w:rsidRPr="00001E0B" w:rsidRDefault="00E5323B" w:rsidP="00B07937">
            <w:pPr>
              <w:spacing w:after="0" w:line="240" w:lineRule="auto"/>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1C1D95D3" w14:textId="77777777" w:rsidR="00E5323B" w:rsidRPr="00001E0B" w:rsidRDefault="008E220D" w:rsidP="00367E0F">
            <w:pPr>
              <w:spacing w:after="0" w:line="240" w:lineRule="auto"/>
              <w:ind w:firstLine="371"/>
              <w:rPr>
                <w:rFonts w:ascii="Times New Roman" w:eastAsia="Times New Roman" w:hAnsi="Times New Roman" w:cs="Times New Roman"/>
                <w:iCs/>
                <w:color w:val="000000" w:themeColor="text1"/>
                <w:sz w:val="24"/>
                <w:szCs w:val="24"/>
                <w:lang w:eastAsia="lv-LV"/>
              </w:rPr>
            </w:pPr>
            <w:r w:rsidRPr="00001E0B">
              <w:rPr>
                <w:rFonts w:ascii="Times New Roman" w:eastAsia="Times New Roman" w:hAnsi="Times New Roman" w:cs="Times New Roman"/>
                <w:iCs/>
                <w:color w:val="000000" w:themeColor="text1"/>
                <w:sz w:val="24"/>
                <w:szCs w:val="24"/>
                <w:lang w:eastAsia="lv-LV"/>
              </w:rPr>
              <w:t>Nav</w:t>
            </w:r>
            <w:r w:rsidR="00DB6DF5" w:rsidRPr="00001E0B">
              <w:rPr>
                <w:rFonts w:ascii="Times New Roman" w:eastAsia="Times New Roman" w:hAnsi="Times New Roman" w:cs="Times New Roman"/>
                <w:iCs/>
                <w:color w:val="000000" w:themeColor="text1"/>
                <w:sz w:val="24"/>
                <w:szCs w:val="24"/>
                <w:lang w:eastAsia="lv-LV"/>
              </w:rPr>
              <w:t>.</w:t>
            </w:r>
          </w:p>
        </w:tc>
      </w:tr>
    </w:tbl>
    <w:p w14:paraId="235ECCFD" w14:textId="77777777" w:rsidR="00EB1AC1" w:rsidRPr="00001E0B" w:rsidRDefault="00EB1AC1" w:rsidP="00B07937">
      <w:pPr>
        <w:spacing w:after="0" w:line="240" w:lineRule="auto"/>
        <w:rPr>
          <w:rFonts w:ascii="Times New Roman" w:hAnsi="Times New Roman" w:cs="Times New Roman"/>
          <w:color w:val="000000" w:themeColor="text1"/>
          <w:sz w:val="24"/>
          <w:szCs w:val="24"/>
        </w:rPr>
      </w:pPr>
    </w:p>
    <w:p w14:paraId="7B239F97" w14:textId="77777777" w:rsidR="00332A2F" w:rsidRPr="00001E0B" w:rsidRDefault="00332A2F" w:rsidP="00B07937">
      <w:pPr>
        <w:tabs>
          <w:tab w:val="left" w:pos="6237"/>
        </w:tabs>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Iesniedzējs:</w:t>
      </w:r>
    </w:p>
    <w:p w14:paraId="20AE6F00" w14:textId="4B41B597" w:rsidR="00332A2F" w:rsidRPr="00001E0B" w:rsidRDefault="00332A2F" w:rsidP="00B07937">
      <w:pPr>
        <w:tabs>
          <w:tab w:val="left" w:pos="6237"/>
        </w:tabs>
        <w:spacing w:after="0" w:line="240" w:lineRule="auto"/>
        <w:rPr>
          <w:rFonts w:ascii="Times New Roman" w:hAnsi="Times New Roman" w:cs="Times New Roman"/>
          <w:color w:val="000000" w:themeColor="text1"/>
          <w:sz w:val="24"/>
          <w:szCs w:val="24"/>
        </w:rPr>
      </w:pPr>
      <w:r w:rsidRPr="00001E0B">
        <w:rPr>
          <w:rFonts w:ascii="Times New Roman" w:hAnsi="Times New Roman" w:cs="Times New Roman"/>
          <w:color w:val="000000" w:themeColor="text1"/>
          <w:sz w:val="24"/>
          <w:szCs w:val="24"/>
        </w:rPr>
        <w:t>Tieslietu ministrijas valsts sekretārs</w:t>
      </w:r>
      <w:r w:rsidRPr="00001E0B">
        <w:rPr>
          <w:rFonts w:ascii="Times New Roman" w:hAnsi="Times New Roman" w:cs="Times New Roman"/>
          <w:color w:val="000000" w:themeColor="text1"/>
          <w:sz w:val="24"/>
          <w:szCs w:val="24"/>
        </w:rPr>
        <w:tab/>
      </w:r>
      <w:r w:rsidR="005C3B01" w:rsidRPr="00001E0B">
        <w:rPr>
          <w:rFonts w:ascii="Times New Roman" w:hAnsi="Times New Roman" w:cs="Times New Roman"/>
          <w:color w:val="000000" w:themeColor="text1"/>
          <w:sz w:val="24"/>
          <w:szCs w:val="24"/>
        </w:rPr>
        <w:tab/>
      </w:r>
      <w:r w:rsidR="005C3B01" w:rsidRPr="00001E0B">
        <w:rPr>
          <w:rFonts w:ascii="Times New Roman" w:hAnsi="Times New Roman" w:cs="Times New Roman"/>
          <w:color w:val="000000" w:themeColor="text1"/>
          <w:sz w:val="24"/>
          <w:szCs w:val="24"/>
        </w:rPr>
        <w:tab/>
      </w:r>
      <w:r w:rsidRPr="00001E0B">
        <w:rPr>
          <w:rFonts w:ascii="Times New Roman" w:hAnsi="Times New Roman" w:cs="Times New Roman"/>
          <w:color w:val="000000" w:themeColor="text1"/>
          <w:sz w:val="24"/>
          <w:szCs w:val="24"/>
        </w:rPr>
        <w:t>Raivis Kronbergs</w:t>
      </w:r>
    </w:p>
    <w:p w14:paraId="5EE51250" w14:textId="32E045D0" w:rsidR="00EB1AC1" w:rsidRPr="00001E0B" w:rsidRDefault="00EB1AC1" w:rsidP="00B07937">
      <w:pPr>
        <w:tabs>
          <w:tab w:val="left" w:pos="7655"/>
        </w:tabs>
        <w:spacing w:after="0" w:line="240" w:lineRule="auto"/>
        <w:rPr>
          <w:rFonts w:ascii="Times New Roman" w:hAnsi="Times New Roman" w:cs="Times New Roman"/>
          <w:color w:val="000000" w:themeColor="text1"/>
          <w:sz w:val="24"/>
          <w:szCs w:val="24"/>
        </w:rPr>
      </w:pPr>
    </w:p>
    <w:p w14:paraId="14FC7390" w14:textId="77777777" w:rsidR="00332A2F" w:rsidRPr="00F40920" w:rsidRDefault="00332A2F" w:rsidP="00B07937">
      <w:pPr>
        <w:tabs>
          <w:tab w:val="left" w:pos="6237"/>
        </w:tabs>
        <w:spacing w:after="0" w:line="240" w:lineRule="auto"/>
        <w:rPr>
          <w:rFonts w:ascii="Times New Roman" w:hAnsi="Times New Roman" w:cs="Times New Roman"/>
          <w:color w:val="000000" w:themeColor="text1"/>
          <w:sz w:val="20"/>
          <w:szCs w:val="20"/>
        </w:rPr>
      </w:pPr>
    </w:p>
    <w:p w14:paraId="33EA0F64" w14:textId="02DFACA4" w:rsidR="00332A2F" w:rsidRPr="00F40920" w:rsidRDefault="00B06AB2" w:rsidP="00B07937">
      <w:pPr>
        <w:tabs>
          <w:tab w:val="left" w:pos="6237"/>
        </w:tabs>
        <w:spacing w:after="0" w:line="240" w:lineRule="auto"/>
        <w:rPr>
          <w:rFonts w:ascii="Times New Roman" w:hAnsi="Times New Roman" w:cs="Times New Roman"/>
          <w:color w:val="000000" w:themeColor="text1"/>
          <w:sz w:val="20"/>
          <w:szCs w:val="20"/>
        </w:rPr>
      </w:pPr>
      <w:r w:rsidRPr="00F40920">
        <w:rPr>
          <w:rFonts w:ascii="Times New Roman" w:hAnsi="Times New Roman" w:cs="Times New Roman"/>
          <w:color w:val="000000" w:themeColor="text1"/>
          <w:sz w:val="20"/>
          <w:szCs w:val="20"/>
        </w:rPr>
        <w:t>Zemzars</w:t>
      </w:r>
      <w:r w:rsidR="00332A2F" w:rsidRPr="00F40920">
        <w:rPr>
          <w:rFonts w:ascii="Times New Roman" w:hAnsi="Times New Roman" w:cs="Times New Roman"/>
          <w:color w:val="000000" w:themeColor="text1"/>
          <w:sz w:val="20"/>
          <w:szCs w:val="20"/>
        </w:rPr>
        <w:t xml:space="preserve"> 670369</w:t>
      </w:r>
      <w:r w:rsidR="00F27128" w:rsidRPr="00F40920">
        <w:rPr>
          <w:rFonts w:ascii="Times New Roman" w:hAnsi="Times New Roman" w:cs="Times New Roman"/>
          <w:color w:val="000000" w:themeColor="text1"/>
          <w:sz w:val="20"/>
          <w:szCs w:val="20"/>
        </w:rPr>
        <w:t>43</w:t>
      </w:r>
    </w:p>
    <w:p w14:paraId="526E9A9A" w14:textId="439E9C98" w:rsidR="00FD7DD4" w:rsidRPr="00F40920" w:rsidRDefault="00492FC4" w:rsidP="00B07937">
      <w:pPr>
        <w:tabs>
          <w:tab w:val="left" w:pos="6237"/>
        </w:tabs>
        <w:spacing w:after="0" w:line="240" w:lineRule="auto"/>
        <w:rPr>
          <w:rFonts w:ascii="Times New Roman" w:hAnsi="Times New Roman" w:cs="Times New Roman"/>
          <w:i/>
          <w:iCs/>
          <w:color w:val="000000" w:themeColor="text1"/>
          <w:sz w:val="20"/>
          <w:szCs w:val="20"/>
        </w:rPr>
      </w:pPr>
      <w:hyperlink r:id="rId33" w:history="1">
        <w:r w:rsidR="00122B20" w:rsidRPr="00F40920">
          <w:rPr>
            <w:rStyle w:val="Hipersaite"/>
            <w:rFonts w:ascii="Times New Roman" w:hAnsi="Times New Roman" w:cs="Times New Roman"/>
            <w:i/>
            <w:iCs/>
            <w:sz w:val="20"/>
            <w:szCs w:val="20"/>
          </w:rPr>
          <w:t>Uldis.Zemzars@tm.gov.lv</w:t>
        </w:r>
      </w:hyperlink>
    </w:p>
    <w:p w14:paraId="1B2B6A88" w14:textId="36EA4B43" w:rsidR="00122B20" w:rsidRPr="00F40920" w:rsidRDefault="00122B20" w:rsidP="00B07937">
      <w:pPr>
        <w:tabs>
          <w:tab w:val="left" w:pos="6237"/>
        </w:tabs>
        <w:spacing w:after="0" w:line="240" w:lineRule="auto"/>
        <w:rPr>
          <w:rFonts w:ascii="Times New Roman" w:hAnsi="Times New Roman" w:cs="Times New Roman"/>
          <w:i/>
          <w:iCs/>
          <w:color w:val="000000" w:themeColor="text1"/>
          <w:sz w:val="20"/>
          <w:szCs w:val="20"/>
        </w:rPr>
      </w:pPr>
    </w:p>
    <w:p w14:paraId="1B860F4C" w14:textId="1608F092" w:rsidR="00122B20" w:rsidRPr="00F40920" w:rsidRDefault="00122B20" w:rsidP="00122B20">
      <w:pPr>
        <w:pStyle w:val="Paraststmeklis"/>
        <w:spacing w:before="0" w:beforeAutospacing="0" w:after="0" w:afterAutospacing="0"/>
        <w:rPr>
          <w:color w:val="201F1E"/>
          <w:sz w:val="20"/>
          <w:szCs w:val="20"/>
        </w:rPr>
      </w:pPr>
      <w:r w:rsidRPr="00F40920">
        <w:rPr>
          <w:color w:val="201F1E"/>
          <w:sz w:val="20"/>
          <w:szCs w:val="20"/>
          <w:bdr w:val="none" w:sz="0" w:space="0" w:color="auto" w:frame="1"/>
        </w:rPr>
        <w:t>Lange</w:t>
      </w:r>
      <w:r w:rsidRPr="00F40920">
        <w:rPr>
          <w:color w:val="201F1E"/>
          <w:sz w:val="20"/>
          <w:szCs w:val="20"/>
          <w:lang w:val="lv-LV"/>
        </w:rPr>
        <w:t xml:space="preserve"> </w:t>
      </w:r>
      <w:r w:rsidRPr="00F40920">
        <w:rPr>
          <w:color w:val="201F1E"/>
          <w:sz w:val="20"/>
          <w:szCs w:val="20"/>
          <w:bdr w:val="none" w:sz="0" w:space="0" w:color="auto" w:frame="1"/>
        </w:rPr>
        <w:t>6703693</w:t>
      </w:r>
    </w:p>
    <w:p w14:paraId="01059FAB" w14:textId="54CDB7C4" w:rsidR="00122B20" w:rsidRPr="00F40920" w:rsidRDefault="00492FC4" w:rsidP="00122B20">
      <w:pPr>
        <w:pStyle w:val="Paraststmeklis"/>
        <w:spacing w:before="0" w:beforeAutospacing="0" w:after="0" w:afterAutospacing="0"/>
        <w:rPr>
          <w:i/>
          <w:iCs/>
          <w:color w:val="201F1E"/>
          <w:sz w:val="20"/>
          <w:szCs w:val="20"/>
          <w:lang w:val="lv-LV"/>
        </w:rPr>
      </w:pPr>
      <w:hyperlink r:id="rId34" w:history="1">
        <w:r w:rsidR="00122B20" w:rsidRPr="00F40920">
          <w:rPr>
            <w:rStyle w:val="Hipersaite"/>
            <w:i/>
            <w:iCs/>
            <w:sz w:val="20"/>
            <w:szCs w:val="20"/>
            <w:bdr w:val="none" w:sz="0" w:space="0" w:color="auto" w:frame="1"/>
          </w:rPr>
          <w:t>rondija.lange@tm.gov.lv</w:t>
        </w:r>
      </w:hyperlink>
      <w:r w:rsidR="00844564" w:rsidRPr="00F40920">
        <w:rPr>
          <w:i/>
          <w:iCs/>
          <w:color w:val="201F1E"/>
          <w:sz w:val="20"/>
          <w:szCs w:val="20"/>
          <w:lang w:val="lv-LV"/>
        </w:rPr>
        <w:t xml:space="preserve"> </w:t>
      </w:r>
    </w:p>
    <w:p w14:paraId="55560D39" w14:textId="77777777" w:rsidR="00122B20" w:rsidRPr="00642D72" w:rsidRDefault="00122B20" w:rsidP="00B07937">
      <w:pPr>
        <w:tabs>
          <w:tab w:val="left" w:pos="6237"/>
        </w:tabs>
        <w:spacing w:after="0" w:line="240" w:lineRule="auto"/>
        <w:rPr>
          <w:rFonts w:ascii="Times New Roman" w:hAnsi="Times New Roman" w:cs="Times New Roman"/>
          <w:i/>
          <w:iCs/>
          <w:color w:val="000000" w:themeColor="text1"/>
          <w:sz w:val="24"/>
          <w:szCs w:val="24"/>
        </w:rPr>
      </w:pPr>
    </w:p>
    <w:sectPr w:rsidR="00122B20" w:rsidRPr="00642D72" w:rsidSect="00A43AB2">
      <w:headerReference w:type="even" r:id="rId35"/>
      <w:headerReference w:type="default" r:id="rId36"/>
      <w:footerReference w:type="even" r:id="rId37"/>
      <w:footerReference w:type="default" r:id="rId38"/>
      <w:headerReference w:type="first" r:id="rId39"/>
      <w:footerReference w:type="first" r:id="rId4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86AE0" w14:textId="77777777" w:rsidR="00492FC4" w:rsidRDefault="00492FC4" w:rsidP="00894C55">
      <w:pPr>
        <w:spacing w:after="0" w:line="240" w:lineRule="auto"/>
      </w:pPr>
      <w:r>
        <w:separator/>
      </w:r>
    </w:p>
  </w:endnote>
  <w:endnote w:type="continuationSeparator" w:id="0">
    <w:p w14:paraId="06FD054F" w14:textId="77777777" w:rsidR="00492FC4" w:rsidRDefault="00492FC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14D0" w14:textId="77777777" w:rsidR="00C039B1" w:rsidRDefault="00C039B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D43E" w14:textId="274A0BE4" w:rsidR="00C039B1" w:rsidRPr="00F7726B" w:rsidRDefault="00C039B1" w:rsidP="00F7726B">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Pr>
        <w:rFonts w:ascii="Times New Roman" w:hAnsi="Times New Roman" w:cs="Times New Roman"/>
        <w:color w:val="000000" w:themeColor="text1"/>
        <w:sz w:val="20"/>
        <w:szCs w:val="20"/>
      </w:rPr>
      <w:t>031220</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KL_NonCash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6D9D" w14:textId="405B485B" w:rsidR="00C039B1" w:rsidRPr="006A72E1" w:rsidRDefault="00C039B1" w:rsidP="006A72E1">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Pr>
        <w:rFonts w:ascii="Times New Roman" w:hAnsi="Times New Roman" w:cs="Times New Roman"/>
        <w:color w:val="000000" w:themeColor="text1"/>
        <w:sz w:val="20"/>
        <w:szCs w:val="20"/>
      </w:rPr>
      <w:t>031220</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KL_NonCash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CA94" w14:textId="77777777" w:rsidR="00492FC4" w:rsidRDefault="00492FC4" w:rsidP="00894C55">
      <w:pPr>
        <w:spacing w:after="0" w:line="240" w:lineRule="auto"/>
      </w:pPr>
      <w:r>
        <w:separator/>
      </w:r>
    </w:p>
  </w:footnote>
  <w:footnote w:type="continuationSeparator" w:id="0">
    <w:p w14:paraId="4AA06AF9" w14:textId="77777777" w:rsidR="00492FC4" w:rsidRDefault="00492FC4"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E124" w14:textId="77777777" w:rsidR="00C039B1" w:rsidRDefault="00C039B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CAED39E" w14:textId="363D3D28" w:rsidR="00C039B1" w:rsidRPr="00C25B49" w:rsidRDefault="00C039B1">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97BCF">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9442" w14:textId="77777777" w:rsidR="00C039B1" w:rsidRDefault="00C039B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1C8F"/>
    <w:multiLevelType w:val="hybridMultilevel"/>
    <w:tmpl w:val="C870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B1C8C"/>
    <w:multiLevelType w:val="hybridMultilevel"/>
    <w:tmpl w:val="BBD6A4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8A0DD7"/>
    <w:multiLevelType w:val="hybridMultilevel"/>
    <w:tmpl w:val="FAE4A668"/>
    <w:lvl w:ilvl="0" w:tplc="F856828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6C0B51"/>
    <w:multiLevelType w:val="hybridMultilevel"/>
    <w:tmpl w:val="9ABA4C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0D63336"/>
    <w:multiLevelType w:val="hybridMultilevel"/>
    <w:tmpl w:val="8166C1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F144AF"/>
    <w:multiLevelType w:val="hybridMultilevel"/>
    <w:tmpl w:val="690424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B73D8E"/>
    <w:multiLevelType w:val="hybridMultilevel"/>
    <w:tmpl w:val="F7D2EDF6"/>
    <w:lvl w:ilvl="0" w:tplc="8F3C88A8">
      <w:start w:val="1"/>
      <w:numFmt w:val="bullet"/>
      <w:lvlText w:val=""/>
      <w:lvlJc w:val="left"/>
      <w:pPr>
        <w:ind w:left="724" w:hanging="360"/>
      </w:pPr>
      <w:rPr>
        <w:rFonts w:ascii="Symbol" w:eastAsia="Calibri" w:hAnsi="Symbol"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1E0B"/>
    <w:rsid w:val="00004CAD"/>
    <w:rsid w:val="00007A6E"/>
    <w:rsid w:val="000130EA"/>
    <w:rsid w:val="00013F93"/>
    <w:rsid w:val="000155A1"/>
    <w:rsid w:val="00017823"/>
    <w:rsid w:val="00026ABB"/>
    <w:rsid w:val="00027F73"/>
    <w:rsid w:val="000300C3"/>
    <w:rsid w:val="0003723B"/>
    <w:rsid w:val="00037402"/>
    <w:rsid w:val="000400D1"/>
    <w:rsid w:val="000405AC"/>
    <w:rsid w:val="00042687"/>
    <w:rsid w:val="00043CB4"/>
    <w:rsid w:val="00046F1F"/>
    <w:rsid w:val="0004733A"/>
    <w:rsid w:val="00047A31"/>
    <w:rsid w:val="0005109F"/>
    <w:rsid w:val="00051B16"/>
    <w:rsid w:val="00053CEF"/>
    <w:rsid w:val="000548CD"/>
    <w:rsid w:val="000561C9"/>
    <w:rsid w:val="0005722D"/>
    <w:rsid w:val="00060353"/>
    <w:rsid w:val="00060525"/>
    <w:rsid w:val="00065087"/>
    <w:rsid w:val="00065860"/>
    <w:rsid w:val="00080EA8"/>
    <w:rsid w:val="00090D31"/>
    <w:rsid w:val="000A6C47"/>
    <w:rsid w:val="000B1728"/>
    <w:rsid w:val="000C060B"/>
    <w:rsid w:val="000C0C05"/>
    <w:rsid w:val="000C72C9"/>
    <w:rsid w:val="000C78DB"/>
    <w:rsid w:val="000D02F6"/>
    <w:rsid w:val="000D0B50"/>
    <w:rsid w:val="000D3AE4"/>
    <w:rsid w:val="000D3BC4"/>
    <w:rsid w:val="000D523A"/>
    <w:rsid w:val="000D5CB4"/>
    <w:rsid w:val="000E0D44"/>
    <w:rsid w:val="000E148E"/>
    <w:rsid w:val="000E6A12"/>
    <w:rsid w:val="000F1246"/>
    <w:rsid w:val="000F1A73"/>
    <w:rsid w:val="000F2EE7"/>
    <w:rsid w:val="000F3455"/>
    <w:rsid w:val="001044D5"/>
    <w:rsid w:val="00106A86"/>
    <w:rsid w:val="00111DAF"/>
    <w:rsid w:val="00115E94"/>
    <w:rsid w:val="00116351"/>
    <w:rsid w:val="00117F15"/>
    <w:rsid w:val="001229CD"/>
    <w:rsid w:val="00122B20"/>
    <w:rsid w:val="00123AD0"/>
    <w:rsid w:val="00132A0B"/>
    <w:rsid w:val="00140A69"/>
    <w:rsid w:val="00143EF6"/>
    <w:rsid w:val="001455FD"/>
    <w:rsid w:val="00145768"/>
    <w:rsid w:val="00145E43"/>
    <w:rsid w:val="00146510"/>
    <w:rsid w:val="00147414"/>
    <w:rsid w:val="001512F5"/>
    <w:rsid w:val="0015580B"/>
    <w:rsid w:val="0015694A"/>
    <w:rsid w:val="00156BC8"/>
    <w:rsid w:val="001666B4"/>
    <w:rsid w:val="00172112"/>
    <w:rsid w:val="00172869"/>
    <w:rsid w:val="00172F2D"/>
    <w:rsid w:val="00172FEC"/>
    <w:rsid w:val="00174C2D"/>
    <w:rsid w:val="001763F5"/>
    <w:rsid w:val="00180C83"/>
    <w:rsid w:val="00182BEB"/>
    <w:rsid w:val="00190F8A"/>
    <w:rsid w:val="00192B26"/>
    <w:rsid w:val="00193149"/>
    <w:rsid w:val="001949D4"/>
    <w:rsid w:val="00196209"/>
    <w:rsid w:val="00197A6A"/>
    <w:rsid w:val="001A33C7"/>
    <w:rsid w:val="001A6885"/>
    <w:rsid w:val="001B0031"/>
    <w:rsid w:val="001B019C"/>
    <w:rsid w:val="001B0D98"/>
    <w:rsid w:val="001B0F67"/>
    <w:rsid w:val="001B2A49"/>
    <w:rsid w:val="001B2D2A"/>
    <w:rsid w:val="001C4476"/>
    <w:rsid w:val="001D0899"/>
    <w:rsid w:val="001D1AF4"/>
    <w:rsid w:val="001D593A"/>
    <w:rsid w:val="001E4329"/>
    <w:rsid w:val="001E781F"/>
    <w:rsid w:val="001F3AFF"/>
    <w:rsid w:val="001F3D01"/>
    <w:rsid w:val="001F62ED"/>
    <w:rsid w:val="001F738F"/>
    <w:rsid w:val="00201A4B"/>
    <w:rsid w:val="0020263C"/>
    <w:rsid w:val="0020479E"/>
    <w:rsid w:val="002047A4"/>
    <w:rsid w:val="0020561B"/>
    <w:rsid w:val="00212353"/>
    <w:rsid w:val="00213107"/>
    <w:rsid w:val="002165A6"/>
    <w:rsid w:val="0021674D"/>
    <w:rsid w:val="00220A2B"/>
    <w:rsid w:val="00230EA7"/>
    <w:rsid w:val="00231202"/>
    <w:rsid w:val="00234E12"/>
    <w:rsid w:val="00234EDC"/>
    <w:rsid w:val="00236F0C"/>
    <w:rsid w:val="00242D6D"/>
    <w:rsid w:val="00243426"/>
    <w:rsid w:val="00243E3F"/>
    <w:rsid w:val="0024471B"/>
    <w:rsid w:val="0024514A"/>
    <w:rsid w:val="00246702"/>
    <w:rsid w:val="00251E03"/>
    <w:rsid w:val="00253C54"/>
    <w:rsid w:val="0025696E"/>
    <w:rsid w:val="0026077D"/>
    <w:rsid w:val="00271158"/>
    <w:rsid w:val="00271E62"/>
    <w:rsid w:val="0027385A"/>
    <w:rsid w:val="002765DD"/>
    <w:rsid w:val="002811D9"/>
    <w:rsid w:val="002821A9"/>
    <w:rsid w:val="00284DDA"/>
    <w:rsid w:val="002853AB"/>
    <w:rsid w:val="00286CF6"/>
    <w:rsid w:val="00292DFA"/>
    <w:rsid w:val="002B457A"/>
    <w:rsid w:val="002B4B06"/>
    <w:rsid w:val="002C0DE8"/>
    <w:rsid w:val="002C3640"/>
    <w:rsid w:val="002C792F"/>
    <w:rsid w:val="002C7C03"/>
    <w:rsid w:val="002D1BEC"/>
    <w:rsid w:val="002D2EDB"/>
    <w:rsid w:val="002E019B"/>
    <w:rsid w:val="002E086C"/>
    <w:rsid w:val="002E1C05"/>
    <w:rsid w:val="002E61F3"/>
    <w:rsid w:val="002E66B7"/>
    <w:rsid w:val="002F2A17"/>
    <w:rsid w:val="002F43B0"/>
    <w:rsid w:val="002F6299"/>
    <w:rsid w:val="002F62C8"/>
    <w:rsid w:val="002F6CCD"/>
    <w:rsid w:val="00300009"/>
    <w:rsid w:val="00301135"/>
    <w:rsid w:val="00305361"/>
    <w:rsid w:val="003055CB"/>
    <w:rsid w:val="00313829"/>
    <w:rsid w:val="00321412"/>
    <w:rsid w:val="00324450"/>
    <w:rsid w:val="003276E4"/>
    <w:rsid w:val="00330FC8"/>
    <w:rsid w:val="00332A2F"/>
    <w:rsid w:val="00333243"/>
    <w:rsid w:val="00337F57"/>
    <w:rsid w:val="00342246"/>
    <w:rsid w:val="00342C4D"/>
    <w:rsid w:val="00343640"/>
    <w:rsid w:val="003457AD"/>
    <w:rsid w:val="00345A6A"/>
    <w:rsid w:val="00345D43"/>
    <w:rsid w:val="00345F8E"/>
    <w:rsid w:val="0034747E"/>
    <w:rsid w:val="003509C3"/>
    <w:rsid w:val="0035222D"/>
    <w:rsid w:val="00355271"/>
    <w:rsid w:val="00356B5D"/>
    <w:rsid w:val="00356DB8"/>
    <w:rsid w:val="00362140"/>
    <w:rsid w:val="0036249C"/>
    <w:rsid w:val="00362DCC"/>
    <w:rsid w:val="00367E0F"/>
    <w:rsid w:val="00371F5A"/>
    <w:rsid w:val="00372433"/>
    <w:rsid w:val="00373A4D"/>
    <w:rsid w:val="00376A12"/>
    <w:rsid w:val="0038062A"/>
    <w:rsid w:val="00381D96"/>
    <w:rsid w:val="003832E1"/>
    <w:rsid w:val="00384C42"/>
    <w:rsid w:val="00386AFA"/>
    <w:rsid w:val="003906CB"/>
    <w:rsid w:val="00393534"/>
    <w:rsid w:val="0039400E"/>
    <w:rsid w:val="00394D7F"/>
    <w:rsid w:val="0039653A"/>
    <w:rsid w:val="00396E94"/>
    <w:rsid w:val="003A1173"/>
    <w:rsid w:val="003A5915"/>
    <w:rsid w:val="003A697F"/>
    <w:rsid w:val="003A70AE"/>
    <w:rsid w:val="003B0410"/>
    <w:rsid w:val="003B04D3"/>
    <w:rsid w:val="003B0BF9"/>
    <w:rsid w:val="003B5BA6"/>
    <w:rsid w:val="003B7728"/>
    <w:rsid w:val="003C32F7"/>
    <w:rsid w:val="003C5CE1"/>
    <w:rsid w:val="003C5EFD"/>
    <w:rsid w:val="003C66FF"/>
    <w:rsid w:val="003D08C1"/>
    <w:rsid w:val="003D2692"/>
    <w:rsid w:val="003D4222"/>
    <w:rsid w:val="003D4733"/>
    <w:rsid w:val="003E0791"/>
    <w:rsid w:val="003E1010"/>
    <w:rsid w:val="003F28AC"/>
    <w:rsid w:val="004004CF"/>
    <w:rsid w:val="00401C53"/>
    <w:rsid w:val="00406536"/>
    <w:rsid w:val="00406B20"/>
    <w:rsid w:val="00406BAD"/>
    <w:rsid w:val="00410638"/>
    <w:rsid w:val="0041239D"/>
    <w:rsid w:val="004164D4"/>
    <w:rsid w:val="00417C92"/>
    <w:rsid w:val="00422352"/>
    <w:rsid w:val="00426B46"/>
    <w:rsid w:val="00426F07"/>
    <w:rsid w:val="004307FC"/>
    <w:rsid w:val="00433ED0"/>
    <w:rsid w:val="004355B1"/>
    <w:rsid w:val="00437DE6"/>
    <w:rsid w:val="00441E20"/>
    <w:rsid w:val="004454FE"/>
    <w:rsid w:val="00446E6B"/>
    <w:rsid w:val="0045146D"/>
    <w:rsid w:val="00456E40"/>
    <w:rsid w:val="004571EC"/>
    <w:rsid w:val="00463756"/>
    <w:rsid w:val="00464B67"/>
    <w:rsid w:val="004656DA"/>
    <w:rsid w:val="00471F27"/>
    <w:rsid w:val="00491552"/>
    <w:rsid w:val="00492FC4"/>
    <w:rsid w:val="00494107"/>
    <w:rsid w:val="004A02E7"/>
    <w:rsid w:val="004A2FEE"/>
    <w:rsid w:val="004A3F5B"/>
    <w:rsid w:val="004A473D"/>
    <w:rsid w:val="004A7E16"/>
    <w:rsid w:val="004B196D"/>
    <w:rsid w:val="004C051B"/>
    <w:rsid w:val="004C5943"/>
    <w:rsid w:val="004C6FAE"/>
    <w:rsid w:val="004D0FE3"/>
    <w:rsid w:val="004D45B4"/>
    <w:rsid w:val="004D5CC9"/>
    <w:rsid w:val="004D6A38"/>
    <w:rsid w:val="004D6C8A"/>
    <w:rsid w:val="004E06A8"/>
    <w:rsid w:val="004E1684"/>
    <w:rsid w:val="004E18B0"/>
    <w:rsid w:val="004E606F"/>
    <w:rsid w:val="004E62BB"/>
    <w:rsid w:val="004F1827"/>
    <w:rsid w:val="004F186F"/>
    <w:rsid w:val="004F4019"/>
    <w:rsid w:val="004F67EE"/>
    <w:rsid w:val="0050178F"/>
    <w:rsid w:val="005023AF"/>
    <w:rsid w:val="00504036"/>
    <w:rsid w:val="00510A4C"/>
    <w:rsid w:val="0051166D"/>
    <w:rsid w:val="005121A8"/>
    <w:rsid w:val="00513F90"/>
    <w:rsid w:val="00520324"/>
    <w:rsid w:val="00525F8C"/>
    <w:rsid w:val="00531072"/>
    <w:rsid w:val="005319DA"/>
    <w:rsid w:val="005326DE"/>
    <w:rsid w:val="00532984"/>
    <w:rsid w:val="0053407F"/>
    <w:rsid w:val="00534C2F"/>
    <w:rsid w:val="00536E6D"/>
    <w:rsid w:val="005370D8"/>
    <w:rsid w:val="0054153B"/>
    <w:rsid w:val="0054237E"/>
    <w:rsid w:val="0054267C"/>
    <w:rsid w:val="00546705"/>
    <w:rsid w:val="005473CB"/>
    <w:rsid w:val="00554880"/>
    <w:rsid w:val="00555C2B"/>
    <w:rsid w:val="00556686"/>
    <w:rsid w:val="0056085A"/>
    <w:rsid w:val="00571E18"/>
    <w:rsid w:val="0057475C"/>
    <w:rsid w:val="00577743"/>
    <w:rsid w:val="00580A41"/>
    <w:rsid w:val="005931C2"/>
    <w:rsid w:val="00595C56"/>
    <w:rsid w:val="005B1F9F"/>
    <w:rsid w:val="005B3143"/>
    <w:rsid w:val="005B578C"/>
    <w:rsid w:val="005B5D0E"/>
    <w:rsid w:val="005B5D35"/>
    <w:rsid w:val="005B75A1"/>
    <w:rsid w:val="005B7869"/>
    <w:rsid w:val="005C0AEE"/>
    <w:rsid w:val="005C3B01"/>
    <w:rsid w:val="005C4710"/>
    <w:rsid w:val="005C4DBB"/>
    <w:rsid w:val="005C55A6"/>
    <w:rsid w:val="005C5AB7"/>
    <w:rsid w:val="005D1E94"/>
    <w:rsid w:val="005D5C07"/>
    <w:rsid w:val="005D7184"/>
    <w:rsid w:val="005D7DAD"/>
    <w:rsid w:val="005E333F"/>
    <w:rsid w:val="005E5214"/>
    <w:rsid w:val="005F0BF3"/>
    <w:rsid w:val="005F1D67"/>
    <w:rsid w:val="005F26D0"/>
    <w:rsid w:val="005F2860"/>
    <w:rsid w:val="005F46C8"/>
    <w:rsid w:val="006002FF"/>
    <w:rsid w:val="00602BE5"/>
    <w:rsid w:val="00612290"/>
    <w:rsid w:val="006132CC"/>
    <w:rsid w:val="00613890"/>
    <w:rsid w:val="00614B54"/>
    <w:rsid w:val="00615D31"/>
    <w:rsid w:val="0061677F"/>
    <w:rsid w:val="00620836"/>
    <w:rsid w:val="0062338C"/>
    <w:rsid w:val="006322C8"/>
    <w:rsid w:val="006349ED"/>
    <w:rsid w:val="006403B4"/>
    <w:rsid w:val="00642D72"/>
    <w:rsid w:val="00645A6F"/>
    <w:rsid w:val="00651B4E"/>
    <w:rsid w:val="00653304"/>
    <w:rsid w:val="006541D5"/>
    <w:rsid w:val="00654949"/>
    <w:rsid w:val="00655791"/>
    <w:rsid w:val="00655A05"/>
    <w:rsid w:val="00655E6D"/>
    <w:rsid w:val="00656900"/>
    <w:rsid w:val="00660150"/>
    <w:rsid w:val="006621EE"/>
    <w:rsid w:val="00662788"/>
    <w:rsid w:val="00664E11"/>
    <w:rsid w:val="00665ACA"/>
    <w:rsid w:val="006667BE"/>
    <w:rsid w:val="00670DF0"/>
    <w:rsid w:val="0068506B"/>
    <w:rsid w:val="0068509B"/>
    <w:rsid w:val="00687368"/>
    <w:rsid w:val="00687E13"/>
    <w:rsid w:val="00693976"/>
    <w:rsid w:val="0069451B"/>
    <w:rsid w:val="00694ED3"/>
    <w:rsid w:val="006A034C"/>
    <w:rsid w:val="006A3F8D"/>
    <w:rsid w:val="006A4A2B"/>
    <w:rsid w:val="006A72E1"/>
    <w:rsid w:val="006B00CB"/>
    <w:rsid w:val="006B2C41"/>
    <w:rsid w:val="006B5AD6"/>
    <w:rsid w:val="006B5DC6"/>
    <w:rsid w:val="006B6D2F"/>
    <w:rsid w:val="006C1AD6"/>
    <w:rsid w:val="006C2F80"/>
    <w:rsid w:val="006C4F7A"/>
    <w:rsid w:val="006C5F60"/>
    <w:rsid w:val="006D05DA"/>
    <w:rsid w:val="006D22D4"/>
    <w:rsid w:val="006D62DB"/>
    <w:rsid w:val="006E0289"/>
    <w:rsid w:val="006E1081"/>
    <w:rsid w:val="006E1424"/>
    <w:rsid w:val="006E6E64"/>
    <w:rsid w:val="006E7E24"/>
    <w:rsid w:val="006F008D"/>
    <w:rsid w:val="006F0B60"/>
    <w:rsid w:val="006F77A0"/>
    <w:rsid w:val="007019C9"/>
    <w:rsid w:val="00703E42"/>
    <w:rsid w:val="0071183A"/>
    <w:rsid w:val="00711A6D"/>
    <w:rsid w:val="00711A70"/>
    <w:rsid w:val="0071433C"/>
    <w:rsid w:val="00715C98"/>
    <w:rsid w:val="00720585"/>
    <w:rsid w:val="00721FD8"/>
    <w:rsid w:val="007223FC"/>
    <w:rsid w:val="0072743D"/>
    <w:rsid w:val="007315AC"/>
    <w:rsid w:val="00731A7D"/>
    <w:rsid w:val="00732654"/>
    <w:rsid w:val="00737464"/>
    <w:rsid w:val="0074365A"/>
    <w:rsid w:val="00745099"/>
    <w:rsid w:val="0075773E"/>
    <w:rsid w:val="00757B69"/>
    <w:rsid w:val="00761122"/>
    <w:rsid w:val="007620DA"/>
    <w:rsid w:val="00763A66"/>
    <w:rsid w:val="00766840"/>
    <w:rsid w:val="00770D44"/>
    <w:rsid w:val="00773AF6"/>
    <w:rsid w:val="007740AE"/>
    <w:rsid w:val="007760A2"/>
    <w:rsid w:val="0078404E"/>
    <w:rsid w:val="00785030"/>
    <w:rsid w:val="007850F6"/>
    <w:rsid w:val="00791633"/>
    <w:rsid w:val="00793F47"/>
    <w:rsid w:val="00795F71"/>
    <w:rsid w:val="00797231"/>
    <w:rsid w:val="00797BCF"/>
    <w:rsid w:val="007A1C86"/>
    <w:rsid w:val="007A25D1"/>
    <w:rsid w:val="007A7C26"/>
    <w:rsid w:val="007A7C95"/>
    <w:rsid w:val="007B2393"/>
    <w:rsid w:val="007B26E0"/>
    <w:rsid w:val="007B35EE"/>
    <w:rsid w:val="007B6C19"/>
    <w:rsid w:val="007C3E3B"/>
    <w:rsid w:val="007C41EA"/>
    <w:rsid w:val="007C44B3"/>
    <w:rsid w:val="007C6E55"/>
    <w:rsid w:val="007C734E"/>
    <w:rsid w:val="007C760D"/>
    <w:rsid w:val="007D050D"/>
    <w:rsid w:val="007D3A33"/>
    <w:rsid w:val="007D3FB4"/>
    <w:rsid w:val="007D4CD4"/>
    <w:rsid w:val="007E1515"/>
    <w:rsid w:val="007E62D3"/>
    <w:rsid w:val="007E6475"/>
    <w:rsid w:val="007E6B39"/>
    <w:rsid w:val="007E73AB"/>
    <w:rsid w:val="007F0B8D"/>
    <w:rsid w:val="007F0D3C"/>
    <w:rsid w:val="007F19A2"/>
    <w:rsid w:val="007F4A43"/>
    <w:rsid w:val="008003F1"/>
    <w:rsid w:val="008031E7"/>
    <w:rsid w:val="00805AE8"/>
    <w:rsid w:val="00806FCB"/>
    <w:rsid w:val="00807F73"/>
    <w:rsid w:val="008116F4"/>
    <w:rsid w:val="008127AB"/>
    <w:rsid w:val="00812B46"/>
    <w:rsid w:val="008151D3"/>
    <w:rsid w:val="00816C11"/>
    <w:rsid w:val="00817B97"/>
    <w:rsid w:val="00820AC9"/>
    <w:rsid w:val="00822117"/>
    <w:rsid w:val="00823264"/>
    <w:rsid w:val="008232B8"/>
    <w:rsid w:val="00824879"/>
    <w:rsid w:val="00824B6A"/>
    <w:rsid w:val="008273C7"/>
    <w:rsid w:val="00827667"/>
    <w:rsid w:val="008334EC"/>
    <w:rsid w:val="0084096E"/>
    <w:rsid w:val="00840ABD"/>
    <w:rsid w:val="00843D93"/>
    <w:rsid w:val="00844564"/>
    <w:rsid w:val="008466FC"/>
    <w:rsid w:val="0084749E"/>
    <w:rsid w:val="00847947"/>
    <w:rsid w:val="0084797C"/>
    <w:rsid w:val="00854F8B"/>
    <w:rsid w:val="008552B4"/>
    <w:rsid w:val="0086022C"/>
    <w:rsid w:val="00860606"/>
    <w:rsid w:val="00861861"/>
    <w:rsid w:val="0086484E"/>
    <w:rsid w:val="008654D8"/>
    <w:rsid w:val="00865F39"/>
    <w:rsid w:val="008676D6"/>
    <w:rsid w:val="00870700"/>
    <w:rsid w:val="0087174C"/>
    <w:rsid w:val="00872A19"/>
    <w:rsid w:val="00873F77"/>
    <w:rsid w:val="008856FF"/>
    <w:rsid w:val="008868F2"/>
    <w:rsid w:val="008911DB"/>
    <w:rsid w:val="00894C55"/>
    <w:rsid w:val="0089637B"/>
    <w:rsid w:val="008A072F"/>
    <w:rsid w:val="008A0B1C"/>
    <w:rsid w:val="008A1BD5"/>
    <w:rsid w:val="008A3726"/>
    <w:rsid w:val="008A3DE9"/>
    <w:rsid w:val="008A5C5B"/>
    <w:rsid w:val="008A5FF7"/>
    <w:rsid w:val="008B1308"/>
    <w:rsid w:val="008B453D"/>
    <w:rsid w:val="008B741A"/>
    <w:rsid w:val="008C4977"/>
    <w:rsid w:val="008C548C"/>
    <w:rsid w:val="008C54E0"/>
    <w:rsid w:val="008C5B4C"/>
    <w:rsid w:val="008C7622"/>
    <w:rsid w:val="008D29DE"/>
    <w:rsid w:val="008D2AA0"/>
    <w:rsid w:val="008D2C1C"/>
    <w:rsid w:val="008E041F"/>
    <w:rsid w:val="008E220D"/>
    <w:rsid w:val="008E3CCD"/>
    <w:rsid w:val="008F0426"/>
    <w:rsid w:val="008F0482"/>
    <w:rsid w:val="008F12A3"/>
    <w:rsid w:val="008F1D38"/>
    <w:rsid w:val="008F3199"/>
    <w:rsid w:val="008F7812"/>
    <w:rsid w:val="009005B8"/>
    <w:rsid w:val="00902221"/>
    <w:rsid w:val="009047B0"/>
    <w:rsid w:val="00905830"/>
    <w:rsid w:val="00905BD8"/>
    <w:rsid w:val="00907251"/>
    <w:rsid w:val="00910879"/>
    <w:rsid w:val="00911197"/>
    <w:rsid w:val="00911F11"/>
    <w:rsid w:val="009128D4"/>
    <w:rsid w:val="00914553"/>
    <w:rsid w:val="00915207"/>
    <w:rsid w:val="00916899"/>
    <w:rsid w:val="00921AA1"/>
    <w:rsid w:val="00921C28"/>
    <w:rsid w:val="009233FA"/>
    <w:rsid w:val="00925809"/>
    <w:rsid w:val="009322F7"/>
    <w:rsid w:val="00933B71"/>
    <w:rsid w:val="00934063"/>
    <w:rsid w:val="00935D2C"/>
    <w:rsid w:val="009375DC"/>
    <w:rsid w:val="0093786F"/>
    <w:rsid w:val="00937B35"/>
    <w:rsid w:val="00945F2B"/>
    <w:rsid w:val="00953B90"/>
    <w:rsid w:val="00960862"/>
    <w:rsid w:val="00964FB7"/>
    <w:rsid w:val="0098172B"/>
    <w:rsid w:val="00982989"/>
    <w:rsid w:val="00984165"/>
    <w:rsid w:val="009864AF"/>
    <w:rsid w:val="00986C09"/>
    <w:rsid w:val="00987DC5"/>
    <w:rsid w:val="00992606"/>
    <w:rsid w:val="00993395"/>
    <w:rsid w:val="009A124E"/>
    <w:rsid w:val="009A20CF"/>
    <w:rsid w:val="009A2654"/>
    <w:rsid w:val="009A50CA"/>
    <w:rsid w:val="009A53A6"/>
    <w:rsid w:val="009A57B3"/>
    <w:rsid w:val="009A604F"/>
    <w:rsid w:val="009A7021"/>
    <w:rsid w:val="009A7802"/>
    <w:rsid w:val="009A7CD3"/>
    <w:rsid w:val="009B1FBC"/>
    <w:rsid w:val="009B2175"/>
    <w:rsid w:val="009B4732"/>
    <w:rsid w:val="009B4F5B"/>
    <w:rsid w:val="009B5E80"/>
    <w:rsid w:val="009B6203"/>
    <w:rsid w:val="009C25BF"/>
    <w:rsid w:val="009C308A"/>
    <w:rsid w:val="009C3960"/>
    <w:rsid w:val="009C4E40"/>
    <w:rsid w:val="009C59FA"/>
    <w:rsid w:val="009C5B2F"/>
    <w:rsid w:val="009D00DA"/>
    <w:rsid w:val="009D4948"/>
    <w:rsid w:val="009D5E69"/>
    <w:rsid w:val="009E443F"/>
    <w:rsid w:val="009E5731"/>
    <w:rsid w:val="009E5A3C"/>
    <w:rsid w:val="009E6FAA"/>
    <w:rsid w:val="009E7727"/>
    <w:rsid w:val="009F4140"/>
    <w:rsid w:val="00A002D2"/>
    <w:rsid w:val="00A03956"/>
    <w:rsid w:val="00A04003"/>
    <w:rsid w:val="00A0424B"/>
    <w:rsid w:val="00A10A2B"/>
    <w:rsid w:val="00A10F8E"/>
    <w:rsid w:val="00A10FC3"/>
    <w:rsid w:val="00A16912"/>
    <w:rsid w:val="00A20610"/>
    <w:rsid w:val="00A2345D"/>
    <w:rsid w:val="00A3106E"/>
    <w:rsid w:val="00A316F4"/>
    <w:rsid w:val="00A33442"/>
    <w:rsid w:val="00A34D5D"/>
    <w:rsid w:val="00A36E12"/>
    <w:rsid w:val="00A40EC7"/>
    <w:rsid w:val="00A43AB2"/>
    <w:rsid w:val="00A47E01"/>
    <w:rsid w:val="00A5464A"/>
    <w:rsid w:val="00A54C30"/>
    <w:rsid w:val="00A6073E"/>
    <w:rsid w:val="00A61FC4"/>
    <w:rsid w:val="00A6310D"/>
    <w:rsid w:val="00A651DF"/>
    <w:rsid w:val="00A6652A"/>
    <w:rsid w:val="00A67DC7"/>
    <w:rsid w:val="00A756F1"/>
    <w:rsid w:val="00A759E8"/>
    <w:rsid w:val="00A80CE4"/>
    <w:rsid w:val="00A90B4B"/>
    <w:rsid w:val="00A92C08"/>
    <w:rsid w:val="00A93B25"/>
    <w:rsid w:val="00A97C01"/>
    <w:rsid w:val="00AA1298"/>
    <w:rsid w:val="00AA1498"/>
    <w:rsid w:val="00AA25B4"/>
    <w:rsid w:val="00AB56FE"/>
    <w:rsid w:val="00AC32ED"/>
    <w:rsid w:val="00AC4F11"/>
    <w:rsid w:val="00AD0C5E"/>
    <w:rsid w:val="00AD1EB2"/>
    <w:rsid w:val="00AD35CB"/>
    <w:rsid w:val="00AD7592"/>
    <w:rsid w:val="00AE1826"/>
    <w:rsid w:val="00AE22E7"/>
    <w:rsid w:val="00AE5567"/>
    <w:rsid w:val="00AE5DD8"/>
    <w:rsid w:val="00AE7905"/>
    <w:rsid w:val="00AF11D3"/>
    <w:rsid w:val="00AF4C3A"/>
    <w:rsid w:val="00AF4FD7"/>
    <w:rsid w:val="00B00ECB"/>
    <w:rsid w:val="00B01C98"/>
    <w:rsid w:val="00B03ED4"/>
    <w:rsid w:val="00B04FDC"/>
    <w:rsid w:val="00B06AB2"/>
    <w:rsid w:val="00B071F1"/>
    <w:rsid w:val="00B078DC"/>
    <w:rsid w:val="00B07937"/>
    <w:rsid w:val="00B102E4"/>
    <w:rsid w:val="00B10F30"/>
    <w:rsid w:val="00B123EB"/>
    <w:rsid w:val="00B1464A"/>
    <w:rsid w:val="00B1528A"/>
    <w:rsid w:val="00B16480"/>
    <w:rsid w:val="00B1715D"/>
    <w:rsid w:val="00B20520"/>
    <w:rsid w:val="00B2165C"/>
    <w:rsid w:val="00B21F82"/>
    <w:rsid w:val="00B22084"/>
    <w:rsid w:val="00B2374D"/>
    <w:rsid w:val="00B255FA"/>
    <w:rsid w:val="00B27842"/>
    <w:rsid w:val="00B27B80"/>
    <w:rsid w:val="00B34F17"/>
    <w:rsid w:val="00B35EC6"/>
    <w:rsid w:val="00B36912"/>
    <w:rsid w:val="00B36C26"/>
    <w:rsid w:val="00B46CAE"/>
    <w:rsid w:val="00B65ADF"/>
    <w:rsid w:val="00B71081"/>
    <w:rsid w:val="00B71768"/>
    <w:rsid w:val="00B75EDF"/>
    <w:rsid w:val="00B854AB"/>
    <w:rsid w:val="00B877DF"/>
    <w:rsid w:val="00B944A8"/>
    <w:rsid w:val="00B94E17"/>
    <w:rsid w:val="00BA0ECE"/>
    <w:rsid w:val="00BA1C6C"/>
    <w:rsid w:val="00BA20AA"/>
    <w:rsid w:val="00BA3CB9"/>
    <w:rsid w:val="00BA3EEF"/>
    <w:rsid w:val="00BB326F"/>
    <w:rsid w:val="00BB4B57"/>
    <w:rsid w:val="00BB5417"/>
    <w:rsid w:val="00BB544D"/>
    <w:rsid w:val="00BB546C"/>
    <w:rsid w:val="00BC0883"/>
    <w:rsid w:val="00BC0C32"/>
    <w:rsid w:val="00BC1552"/>
    <w:rsid w:val="00BC46F9"/>
    <w:rsid w:val="00BD0CF9"/>
    <w:rsid w:val="00BD1375"/>
    <w:rsid w:val="00BD163C"/>
    <w:rsid w:val="00BD22E4"/>
    <w:rsid w:val="00BD4425"/>
    <w:rsid w:val="00BD4574"/>
    <w:rsid w:val="00BD5952"/>
    <w:rsid w:val="00BE0F7A"/>
    <w:rsid w:val="00BE27C3"/>
    <w:rsid w:val="00BE5066"/>
    <w:rsid w:val="00BE65A0"/>
    <w:rsid w:val="00BE6C7B"/>
    <w:rsid w:val="00BF1AE5"/>
    <w:rsid w:val="00BF2150"/>
    <w:rsid w:val="00BF643C"/>
    <w:rsid w:val="00BF6F36"/>
    <w:rsid w:val="00BF754A"/>
    <w:rsid w:val="00BF76FD"/>
    <w:rsid w:val="00C01BEE"/>
    <w:rsid w:val="00C024F7"/>
    <w:rsid w:val="00C035C5"/>
    <w:rsid w:val="00C039B1"/>
    <w:rsid w:val="00C04140"/>
    <w:rsid w:val="00C04F83"/>
    <w:rsid w:val="00C056C0"/>
    <w:rsid w:val="00C116E4"/>
    <w:rsid w:val="00C1187F"/>
    <w:rsid w:val="00C119FC"/>
    <w:rsid w:val="00C11A30"/>
    <w:rsid w:val="00C11A7F"/>
    <w:rsid w:val="00C1535B"/>
    <w:rsid w:val="00C154F8"/>
    <w:rsid w:val="00C21ADA"/>
    <w:rsid w:val="00C21E88"/>
    <w:rsid w:val="00C224CB"/>
    <w:rsid w:val="00C2415E"/>
    <w:rsid w:val="00C25365"/>
    <w:rsid w:val="00C25B49"/>
    <w:rsid w:val="00C27A4E"/>
    <w:rsid w:val="00C313B6"/>
    <w:rsid w:val="00C34064"/>
    <w:rsid w:val="00C356B9"/>
    <w:rsid w:val="00C43B9B"/>
    <w:rsid w:val="00C50A03"/>
    <w:rsid w:val="00C5328D"/>
    <w:rsid w:val="00C56D99"/>
    <w:rsid w:val="00C6137E"/>
    <w:rsid w:val="00C639A6"/>
    <w:rsid w:val="00C63DB5"/>
    <w:rsid w:val="00C65072"/>
    <w:rsid w:val="00C65704"/>
    <w:rsid w:val="00C66F8A"/>
    <w:rsid w:val="00C67C88"/>
    <w:rsid w:val="00C72C47"/>
    <w:rsid w:val="00C742D9"/>
    <w:rsid w:val="00C77E0C"/>
    <w:rsid w:val="00C81737"/>
    <w:rsid w:val="00C81D5E"/>
    <w:rsid w:val="00C820FB"/>
    <w:rsid w:val="00C82373"/>
    <w:rsid w:val="00C8375F"/>
    <w:rsid w:val="00C84896"/>
    <w:rsid w:val="00C84D50"/>
    <w:rsid w:val="00C84E24"/>
    <w:rsid w:val="00C9002A"/>
    <w:rsid w:val="00C9475F"/>
    <w:rsid w:val="00C9589A"/>
    <w:rsid w:val="00CB31B8"/>
    <w:rsid w:val="00CB6027"/>
    <w:rsid w:val="00CC7EB3"/>
    <w:rsid w:val="00CD4374"/>
    <w:rsid w:val="00CD6E0F"/>
    <w:rsid w:val="00CE0DA7"/>
    <w:rsid w:val="00CE491C"/>
    <w:rsid w:val="00CE5657"/>
    <w:rsid w:val="00CE65B9"/>
    <w:rsid w:val="00CE760C"/>
    <w:rsid w:val="00CF0132"/>
    <w:rsid w:val="00CF0E34"/>
    <w:rsid w:val="00CF4C87"/>
    <w:rsid w:val="00CF6D59"/>
    <w:rsid w:val="00D0297C"/>
    <w:rsid w:val="00D029B0"/>
    <w:rsid w:val="00D0384C"/>
    <w:rsid w:val="00D071A4"/>
    <w:rsid w:val="00D07D82"/>
    <w:rsid w:val="00D10372"/>
    <w:rsid w:val="00D10B3E"/>
    <w:rsid w:val="00D113BF"/>
    <w:rsid w:val="00D12C39"/>
    <w:rsid w:val="00D133F8"/>
    <w:rsid w:val="00D13820"/>
    <w:rsid w:val="00D14A3E"/>
    <w:rsid w:val="00D14F74"/>
    <w:rsid w:val="00D16644"/>
    <w:rsid w:val="00D201F5"/>
    <w:rsid w:val="00D20A84"/>
    <w:rsid w:val="00D210B3"/>
    <w:rsid w:val="00D21D13"/>
    <w:rsid w:val="00D22F04"/>
    <w:rsid w:val="00D25413"/>
    <w:rsid w:val="00D25818"/>
    <w:rsid w:val="00D26C93"/>
    <w:rsid w:val="00D26CC9"/>
    <w:rsid w:val="00D34442"/>
    <w:rsid w:val="00D35264"/>
    <w:rsid w:val="00D45FE7"/>
    <w:rsid w:val="00D478BF"/>
    <w:rsid w:val="00D5114C"/>
    <w:rsid w:val="00D512E5"/>
    <w:rsid w:val="00D51A1F"/>
    <w:rsid w:val="00D52227"/>
    <w:rsid w:val="00D525A4"/>
    <w:rsid w:val="00D5402C"/>
    <w:rsid w:val="00D56482"/>
    <w:rsid w:val="00D5732E"/>
    <w:rsid w:val="00D574CC"/>
    <w:rsid w:val="00D61EDD"/>
    <w:rsid w:val="00D70DBB"/>
    <w:rsid w:val="00D73043"/>
    <w:rsid w:val="00D777A0"/>
    <w:rsid w:val="00D825C5"/>
    <w:rsid w:val="00D82DE1"/>
    <w:rsid w:val="00D858A7"/>
    <w:rsid w:val="00D92BD0"/>
    <w:rsid w:val="00D93EB3"/>
    <w:rsid w:val="00D9527F"/>
    <w:rsid w:val="00D9668A"/>
    <w:rsid w:val="00D97AFD"/>
    <w:rsid w:val="00DA0361"/>
    <w:rsid w:val="00DA443C"/>
    <w:rsid w:val="00DA4955"/>
    <w:rsid w:val="00DA5C4F"/>
    <w:rsid w:val="00DB31B8"/>
    <w:rsid w:val="00DB5A0D"/>
    <w:rsid w:val="00DB6DF5"/>
    <w:rsid w:val="00DB7101"/>
    <w:rsid w:val="00DC23D8"/>
    <w:rsid w:val="00DC2BF1"/>
    <w:rsid w:val="00DC3BFA"/>
    <w:rsid w:val="00DC7192"/>
    <w:rsid w:val="00DD1421"/>
    <w:rsid w:val="00DD2898"/>
    <w:rsid w:val="00DD28AC"/>
    <w:rsid w:val="00DD5854"/>
    <w:rsid w:val="00DD6831"/>
    <w:rsid w:val="00DE2AD0"/>
    <w:rsid w:val="00DE2BED"/>
    <w:rsid w:val="00DE75B8"/>
    <w:rsid w:val="00DE75C6"/>
    <w:rsid w:val="00DE7B37"/>
    <w:rsid w:val="00DF38A7"/>
    <w:rsid w:val="00DF4D16"/>
    <w:rsid w:val="00DF7940"/>
    <w:rsid w:val="00E032C3"/>
    <w:rsid w:val="00E040D4"/>
    <w:rsid w:val="00E06488"/>
    <w:rsid w:val="00E120AE"/>
    <w:rsid w:val="00E1551E"/>
    <w:rsid w:val="00E17CCF"/>
    <w:rsid w:val="00E22A0B"/>
    <w:rsid w:val="00E246B1"/>
    <w:rsid w:val="00E2522B"/>
    <w:rsid w:val="00E26872"/>
    <w:rsid w:val="00E31997"/>
    <w:rsid w:val="00E33F36"/>
    <w:rsid w:val="00E354F4"/>
    <w:rsid w:val="00E3716B"/>
    <w:rsid w:val="00E413FE"/>
    <w:rsid w:val="00E41C83"/>
    <w:rsid w:val="00E420A8"/>
    <w:rsid w:val="00E46059"/>
    <w:rsid w:val="00E50C53"/>
    <w:rsid w:val="00E5323B"/>
    <w:rsid w:val="00E53949"/>
    <w:rsid w:val="00E54C11"/>
    <w:rsid w:val="00E5655D"/>
    <w:rsid w:val="00E56748"/>
    <w:rsid w:val="00E60250"/>
    <w:rsid w:val="00E60DAF"/>
    <w:rsid w:val="00E6227D"/>
    <w:rsid w:val="00E6358A"/>
    <w:rsid w:val="00E65E23"/>
    <w:rsid w:val="00E677B5"/>
    <w:rsid w:val="00E74D39"/>
    <w:rsid w:val="00E76A40"/>
    <w:rsid w:val="00E81B1B"/>
    <w:rsid w:val="00E83B0C"/>
    <w:rsid w:val="00E83C6A"/>
    <w:rsid w:val="00E8749E"/>
    <w:rsid w:val="00E8755E"/>
    <w:rsid w:val="00E90C01"/>
    <w:rsid w:val="00E90C6F"/>
    <w:rsid w:val="00E92D6E"/>
    <w:rsid w:val="00E9378C"/>
    <w:rsid w:val="00E938A4"/>
    <w:rsid w:val="00E9589B"/>
    <w:rsid w:val="00EA0978"/>
    <w:rsid w:val="00EA486E"/>
    <w:rsid w:val="00EA4DF9"/>
    <w:rsid w:val="00EA5E93"/>
    <w:rsid w:val="00EA7246"/>
    <w:rsid w:val="00EB1AC1"/>
    <w:rsid w:val="00EC48FD"/>
    <w:rsid w:val="00EC5859"/>
    <w:rsid w:val="00ED0D6C"/>
    <w:rsid w:val="00EE1B9D"/>
    <w:rsid w:val="00EE54E5"/>
    <w:rsid w:val="00EE6186"/>
    <w:rsid w:val="00EF0321"/>
    <w:rsid w:val="00F01A60"/>
    <w:rsid w:val="00F030E0"/>
    <w:rsid w:val="00F038DF"/>
    <w:rsid w:val="00F1006F"/>
    <w:rsid w:val="00F10870"/>
    <w:rsid w:val="00F10BE0"/>
    <w:rsid w:val="00F1439E"/>
    <w:rsid w:val="00F21853"/>
    <w:rsid w:val="00F26434"/>
    <w:rsid w:val="00F26D88"/>
    <w:rsid w:val="00F27128"/>
    <w:rsid w:val="00F273C8"/>
    <w:rsid w:val="00F27B86"/>
    <w:rsid w:val="00F303F0"/>
    <w:rsid w:val="00F30786"/>
    <w:rsid w:val="00F345CE"/>
    <w:rsid w:val="00F3599D"/>
    <w:rsid w:val="00F37324"/>
    <w:rsid w:val="00F40920"/>
    <w:rsid w:val="00F40BC0"/>
    <w:rsid w:val="00F41566"/>
    <w:rsid w:val="00F41831"/>
    <w:rsid w:val="00F420C8"/>
    <w:rsid w:val="00F422AD"/>
    <w:rsid w:val="00F5628F"/>
    <w:rsid w:val="00F57A33"/>
    <w:rsid w:val="00F57B0C"/>
    <w:rsid w:val="00F57FED"/>
    <w:rsid w:val="00F60089"/>
    <w:rsid w:val="00F627A5"/>
    <w:rsid w:val="00F634E3"/>
    <w:rsid w:val="00F6431D"/>
    <w:rsid w:val="00F64AE2"/>
    <w:rsid w:val="00F72955"/>
    <w:rsid w:val="00F736F1"/>
    <w:rsid w:val="00F73C46"/>
    <w:rsid w:val="00F7465B"/>
    <w:rsid w:val="00F74810"/>
    <w:rsid w:val="00F7726B"/>
    <w:rsid w:val="00F821AB"/>
    <w:rsid w:val="00F83432"/>
    <w:rsid w:val="00F84AC6"/>
    <w:rsid w:val="00F85599"/>
    <w:rsid w:val="00F90A5A"/>
    <w:rsid w:val="00F91AA4"/>
    <w:rsid w:val="00F94A17"/>
    <w:rsid w:val="00F9635D"/>
    <w:rsid w:val="00F96423"/>
    <w:rsid w:val="00FA1D58"/>
    <w:rsid w:val="00FA7D54"/>
    <w:rsid w:val="00FB297B"/>
    <w:rsid w:val="00FB359B"/>
    <w:rsid w:val="00FB6737"/>
    <w:rsid w:val="00FC260B"/>
    <w:rsid w:val="00FC629D"/>
    <w:rsid w:val="00FC6B84"/>
    <w:rsid w:val="00FD1540"/>
    <w:rsid w:val="00FD3353"/>
    <w:rsid w:val="00FD4B55"/>
    <w:rsid w:val="00FD7DD4"/>
    <w:rsid w:val="00FE0DB0"/>
    <w:rsid w:val="00FF586A"/>
    <w:rsid w:val="00FF6BF4"/>
    <w:rsid w:val="00FF6FCA"/>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6920"/>
  <w15:docId w15:val="{FE2C71AF-C489-4220-A35D-A28A3E8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Izteiksmgs">
    <w:name w:val="Strong"/>
    <w:uiPriority w:val="99"/>
    <w:qFormat/>
    <w:rsid w:val="00820AC9"/>
    <w:rPr>
      <w:b/>
      <w:bCs/>
    </w:rPr>
  </w:style>
  <w:style w:type="paragraph" w:styleId="Sarakstarindkopa">
    <w:name w:val="List Paragraph"/>
    <w:basedOn w:val="Parasts"/>
    <w:uiPriority w:val="34"/>
    <w:qFormat/>
    <w:rsid w:val="006132CC"/>
    <w:pPr>
      <w:ind w:left="720"/>
      <w:contextualSpacing/>
    </w:pPr>
  </w:style>
  <w:style w:type="paragraph" w:styleId="Vresteksts">
    <w:name w:val="footnote text"/>
    <w:basedOn w:val="Parasts"/>
    <w:link w:val="VrestekstsRakstz"/>
    <w:uiPriority w:val="99"/>
    <w:semiHidden/>
    <w:unhideWhenUsed/>
    <w:rsid w:val="00F7726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7726B"/>
    <w:rPr>
      <w:sz w:val="20"/>
      <w:szCs w:val="20"/>
    </w:rPr>
  </w:style>
  <w:style w:type="character" w:styleId="Vresatsauce">
    <w:name w:val="footnote reference"/>
    <w:basedOn w:val="Noklusjumarindkopasfonts"/>
    <w:uiPriority w:val="99"/>
    <w:semiHidden/>
    <w:unhideWhenUsed/>
    <w:rsid w:val="00F7726B"/>
    <w:rPr>
      <w:vertAlign w:val="superscript"/>
    </w:rPr>
  </w:style>
  <w:style w:type="paragraph" w:styleId="Prskatjums">
    <w:name w:val="Revision"/>
    <w:hidden/>
    <w:uiPriority w:val="99"/>
    <w:semiHidden/>
    <w:rsid w:val="005C3B01"/>
    <w:pPr>
      <w:spacing w:after="0" w:line="240" w:lineRule="auto"/>
    </w:pPr>
  </w:style>
  <w:style w:type="character" w:styleId="Komentraatsauce">
    <w:name w:val="annotation reference"/>
    <w:basedOn w:val="Noklusjumarindkopasfonts"/>
    <w:uiPriority w:val="99"/>
    <w:semiHidden/>
    <w:unhideWhenUsed/>
    <w:rsid w:val="005C3B01"/>
    <w:rPr>
      <w:sz w:val="16"/>
      <w:szCs w:val="16"/>
    </w:rPr>
  </w:style>
  <w:style w:type="paragraph" w:styleId="Komentrateksts">
    <w:name w:val="annotation text"/>
    <w:basedOn w:val="Parasts"/>
    <w:link w:val="KomentratekstsRakstz"/>
    <w:uiPriority w:val="99"/>
    <w:semiHidden/>
    <w:unhideWhenUsed/>
    <w:rsid w:val="005C3B0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3B01"/>
    <w:rPr>
      <w:sz w:val="20"/>
      <w:szCs w:val="20"/>
    </w:rPr>
  </w:style>
  <w:style w:type="paragraph" w:styleId="Komentratma">
    <w:name w:val="annotation subject"/>
    <w:basedOn w:val="Komentrateksts"/>
    <w:next w:val="Komentrateksts"/>
    <w:link w:val="KomentratmaRakstz"/>
    <w:uiPriority w:val="99"/>
    <w:semiHidden/>
    <w:unhideWhenUsed/>
    <w:rsid w:val="005C3B01"/>
    <w:rPr>
      <w:b/>
      <w:bCs/>
    </w:rPr>
  </w:style>
  <w:style w:type="character" w:customStyle="1" w:styleId="KomentratmaRakstz">
    <w:name w:val="Komentāra tēma Rakstz."/>
    <w:basedOn w:val="KomentratekstsRakstz"/>
    <w:link w:val="Komentratma"/>
    <w:uiPriority w:val="99"/>
    <w:semiHidden/>
    <w:rsid w:val="005C3B01"/>
    <w:rPr>
      <w:b/>
      <w:bCs/>
      <w:sz w:val="20"/>
      <w:szCs w:val="20"/>
    </w:rPr>
  </w:style>
  <w:style w:type="paragraph" w:styleId="Bezatstarpm">
    <w:name w:val="No Spacing"/>
    <w:uiPriority w:val="1"/>
    <w:qFormat/>
    <w:rsid w:val="000E148E"/>
    <w:pPr>
      <w:spacing w:after="0" w:line="240" w:lineRule="auto"/>
    </w:pPr>
    <w:rPr>
      <w:rFonts w:eastAsiaTheme="minorEastAsia"/>
      <w:sz w:val="24"/>
      <w:szCs w:val="24"/>
      <w:lang w:val="en-US"/>
    </w:rPr>
  </w:style>
  <w:style w:type="character" w:customStyle="1" w:styleId="Neatrisintapieminana1">
    <w:name w:val="Neatrisināta pieminēšana1"/>
    <w:basedOn w:val="Noklusjumarindkopasfonts"/>
    <w:uiPriority w:val="99"/>
    <w:semiHidden/>
    <w:unhideWhenUsed/>
    <w:rsid w:val="008C4977"/>
    <w:rPr>
      <w:color w:val="808080"/>
      <w:shd w:val="clear" w:color="auto" w:fill="E6E6E6"/>
    </w:rPr>
  </w:style>
  <w:style w:type="paragraph" w:styleId="Apakvirsraksts">
    <w:name w:val="Subtitle"/>
    <w:basedOn w:val="Parasts"/>
    <w:next w:val="Parasts"/>
    <w:link w:val="ApakvirsrakstsRakstz"/>
    <w:uiPriority w:val="11"/>
    <w:qFormat/>
    <w:rsid w:val="00D574C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pakvirsrakstsRakstz">
    <w:name w:val="Apakšvirsraksts Rakstz."/>
    <w:basedOn w:val="Noklusjumarindkopasfonts"/>
    <w:link w:val="Apakvirsraksts"/>
    <w:uiPriority w:val="11"/>
    <w:rsid w:val="00D574CC"/>
    <w:rPr>
      <w:rFonts w:asciiTheme="majorHAnsi" w:eastAsiaTheme="majorEastAsia" w:hAnsiTheme="majorHAnsi" w:cstheme="majorBidi"/>
      <w:i/>
      <w:iCs/>
      <w:color w:val="5B9BD5" w:themeColor="accent1"/>
      <w:spacing w:val="15"/>
      <w:sz w:val="24"/>
      <w:szCs w:val="24"/>
    </w:rPr>
  </w:style>
  <w:style w:type="character" w:styleId="Neatrisintapieminana">
    <w:name w:val="Unresolved Mention"/>
    <w:basedOn w:val="Noklusjumarindkopasfonts"/>
    <w:uiPriority w:val="99"/>
    <w:semiHidden/>
    <w:unhideWhenUsed/>
    <w:rsid w:val="00843D93"/>
    <w:rPr>
      <w:color w:val="605E5C"/>
      <w:shd w:val="clear" w:color="auto" w:fill="E1DFDD"/>
    </w:rPr>
  </w:style>
  <w:style w:type="paragraph" w:customStyle="1" w:styleId="Default">
    <w:name w:val="Default"/>
    <w:rsid w:val="003C32F7"/>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customStyle="1" w:styleId="xmsonormal">
    <w:name w:val="x_msonormal"/>
    <w:basedOn w:val="Parasts"/>
    <w:rsid w:val="003C32F7"/>
    <w:pPr>
      <w:spacing w:after="0" w:line="240" w:lineRule="auto"/>
    </w:pPr>
    <w:rPr>
      <w:rFonts w:ascii="Calibri" w:eastAsia="Calibri" w:hAnsi="Calibri" w:cs="Calibri"/>
      <w:lang w:eastAsia="lv-LV"/>
    </w:rPr>
  </w:style>
  <w:style w:type="paragraph" w:customStyle="1" w:styleId="tv2132">
    <w:name w:val="tv2132"/>
    <w:basedOn w:val="Parasts"/>
    <w:rsid w:val="00300009"/>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M1">
    <w:name w:val="CM1"/>
    <w:basedOn w:val="Default"/>
    <w:next w:val="Default"/>
    <w:uiPriority w:val="99"/>
    <w:rsid w:val="00E1551E"/>
    <w:rPr>
      <w:rFonts w:cs="Times New Roman"/>
      <w:color w:val="auto"/>
    </w:rPr>
  </w:style>
  <w:style w:type="character" w:customStyle="1" w:styleId="italic">
    <w:name w:val="italic"/>
    <w:rsid w:val="00DE2BED"/>
    <w:rPr>
      <w:i/>
      <w:iCs/>
    </w:rPr>
  </w:style>
  <w:style w:type="paragraph" w:customStyle="1" w:styleId="default0">
    <w:name w:val="default"/>
    <w:basedOn w:val="Parasts"/>
    <w:rsid w:val="00C039B1"/>
    <w:pPr>
      <w:spacing w:after="0" w:line="240" w:lineRule="auto"/>
    </w:pPr>
    <w:rPr>
      <w:rFonts w:ascii="Calibri" w:eastAsia="Calibri" w:hAnsi="Calibri" w:cs="Calibri"/>
      <w:lang w:eastAsia="lv-LV"/>
    </w:rPr>
  </w:style>
  <w:style w:type="paragraph" w:styleId="Paraststmeklis">
    <w:name w:val="Normal (Web)"/>
    <w:basedOn w:val="Parasts"/>
    <w:uiPriority w:val="99"/>
    <w:semiHidden/>
    <w:unhideWhenUsed/>
    <w:rsid w:val="00122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2203qjk43">
    <w:name w:val="mark2203qjk43"/>
    <w:basedOn w:val="Noklusjumarindkopasfonts"/>
    <w:rsid w:val="0012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12121897">
      <w:bodyDiv w:val="1"/>
      <w:marLeft w:val="0"/>
      <w:marRight w:val="0"/>
      <w:marTop w:val="0"/>
      <w:marBottom w:val="0"/>
      <w:divBdr>
        <w:top w:val="none" w:sz="0" w:space="0" w:color="auto"/>
        <w:left w:val="none" w:sz="0" w:space="0" w:color="auto"/>
        <w:bottom w:val="none" w:sz="0" w:space="0" w:color="auto"/>
        <w:right w:val="none" w:sz="0" w:space="0" w:color="auto"/>
      </w:divBdr>
      <w:divsChild>
        <w:div w:id="1165393479">
          <w:marLeft w:val="0"/>
          <w:marRight w:val="0"/>
          <w:marTop w:val="0"/>
          <w:marBottom w:val="0"/>
          <w:divBdr>
            <w:top w:val="none" w:sz="0" w:space="0" w:color="auto"/>
            <w:left w:val="none" w:sz="0" w:space="0" w:color="auto"/>
            <w:bottom w:val="none" w:sz="0" w:space="0" w:color="auto"/>
            <w:right w:val="none" w:sz="0" w:space="0" w:color="auto"/>
          </w:divBdr>
          <w:divsChild>
            <w:div w:id="296494965">
              <w:marLeft w:val="0"/>
              <w:marRight w:val="0"/>
              <w:marTop w:val="0"/>
              <w:marBottom w:val="0"/>
              <w:divBdr>
                <w:top w:val="none" w:sz="0" w:space="0" w:color="auto"/>
                <w:left w:val="none" w:sz="0" w:space="0" w:color="auto"/>
                <w:bottom w:val="none" w:sz="0" w:space="0" w:color="auto"/>
                <w:right w:val="none" w:sz="0" w:space="0" w:color="auto"/>
              </w:divBdr>
              <w:divsChild>
                <w:div w:id="1609239897">
                  <w:marLeft w:val="0"/>
                  <w:marRight w:val="0"/>
                  <w:marTop w:val="0"/>
                  <w:marBottom w:val="0"/>
                  <w:divBdr>
                    <w:top w:val="none" w:sz="0" w:space="0" w:color="auto"/>
                    <w:left w:val="none" w:sz="0" w:space="0" w:color="auto"/>
                    <w:bottom w:val="none" w:sz="0" w:space="0" w:color="auto"/>
                    <w:right w:val="none" w:sz="0" w:space="0" w:color="auto"/>
                  </w:divBdr>
                  <w:divsChild>
                    <w:div w:id="1556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9226">
      <w:bodyDiv w:val="1"/>
      <w:marLeft w:val="0"/>
      <w:marRight w:val="0"/>
      <w:marTop w:val="0"/>
      <w:marBottom w:val="0"/>
      <w:divBdr>
        <w:top w:val="none" w:sz="0" w:space="0" w:color="auto"/>
        <w:left w:val="none" w:sz="0" w:space="0" w:color="auto"/>
        <w:bottom w:val="none" w:sz="0" w:space="0" w:color="auto"/>
        <w:right w:val="none" w:sz="0" w:space="0" w:color="auto"/>
      </w:divBdr>
    </w:div>
    <w:div w:id="486631432">
      <w:bodyDiv w:val="1"/>
      <w:marLeft w:val="0"/>
      <w:marRight w:val="0"/>
      <w:marTop w:val="0"/>
      <w:marBottom w:val="0"/>
      <w:divBdr>
        <w:top w:val="none" w:sz="0" w:space="0" w:color="auto"/>
        <w:left w:val="none" w:sz="0" w:space="0" w:color="auto"/>
        <w:bottom w:val="none" w:sz="0" w:space="0" w:color="auto"/>
        <w:right w:val="none" w:sz="0" w:space="0" w:color="auto"/>
      </w:divBdr>
      <w:divsChild>
        <w:div w:id="1629237128">
          <w:marLeft w:val="0"/>
          <w:marRight w:val="0"/>
          <w:marTop w:val="0"/>
          <w:marBottom w:val="0"/>
          <w:divBdr>
            <w:top w:val="none" w:sz="0" w:space="0" w:color="auto"/>
            <w:left w:val="none" w:sz="0" w:space="0" w:color="auto"/>
            <w:bottom w:val="none" w:sz="0" w:space="0" w:color="auto"/>
            <w:right w:val="none" w:sz="0" w:space="0" w:color="auto"/>
          </w:divBdr>
          <w:divsChild>
            <w:div w:id="1535536034">
              <w:marLeft w:val="0"/>
              <w:marRight w:val="0"/>
              <w:marTop w:val="0"/>
              <w:marBottom w:val="0"/>
              <w:divBdr>
                <w:top w:val="none" w:sz="0" w:space="0" w:color="auto"/>
                <w:left w:val="none" w:sz="0" w:space="0" w:color="auto"/>
                <w:bottom w:val="none" w:sz="0" w:space="0" w:color="auto"/>
                <w:right w:val="none" w:sz="0" w:space="0" w:color="auto"/>
              </w:divBdr>
              <w:divsChild>
                <w:div w:id="2079353485">
                  <w:marLeft w:val="0"/>
                  <w:marRight w:val="0"/>
                  <w:marTop w:val="0"/>
                  <w:marBottom w:val="0"/>
                  <w:divBdr>
                    <w:top w:val="none" w:sz="0" w:space="0" w:color="auto"/>
                    <w:left w:val="none" w:sz="0" w:space="0" w:color="auto"/>
                    <w:bottom w:val="none" w:sz="0" w:space="0" w:color="auto"/>
                    <w:right w:val="none" w:sz="0" w:space="0" w:color="auto"/>
                  </w:divBdr>
                  <w:divsChild>
                    <w:div w:id="1038315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28297536">
      <w:bodyDiv w:val="1"/>
      <w:marLeft w:val="0"/>
      <w:marRight w:val="0"/>
      <w:marTop w:val="0"/>
      <w:marBottom w:val="0"/>
      <w:divBdr>
        <w:top w:val="none" w:sz="0" w:space="0" w:color="auto"/>
        <w:left w:val="none" w:sz="0" w:space="0" w:color="auto"/>
        <w:bottom w:val="none" w:sz="0" w:space="0" w:color="auto"/>
        <w:right w:val="none" w:sz="0" w:space="0" w:color="auto"/>
      </w:divBdr>
    </w:div>
    <w:div w:id="59332598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22">
          <w:marLeft w:val="0"/>
          <w:marRight w:val="0"/>
          <w:marTop w:val="0"/>
          <w:marBottom w:val="0"/>
          <w:divBdr>
            <w:top w:val="none" w:sz="0" w:space="0" w:color="auto"/>
            <w:left w:val="none" w:sz="0" w:space="0" w:color="auto"/>
            <w:bottom w:val="none" w:sz="0" w:space="0" w:color="auto"/>
            <w:right w:val="none" w:sz="0" w:space="0" w:color="auto"/>
          </w:divBdr>
          <w:divsChild>
            <w:div w:id="1708289398">
              <w:marLeft w:val="0"/>
              <w:marRight w:val="0"/>
              <w:marTop w:val="0"/>
              <w:marBottom w:val="0"/>
              <w:divBdr>
                <w:top w:val="none" w:sz="0" w:space="0" w:color="auto"/>
                <w:left w:val="none" w:sz="0" w:space="0" w:color="auto"/>
                <w:bottom w:val="none" w:sz="0" w:space="0" w:color="auto"/>
                <w:right w:val="none" w:sz="0" w:space="0" w:color="auto"/>
              </w:divBdr>
              <w:divsChild>
                <w:div w:id="391345987">
                  <w:marLeft w:val="0"/>
                  <w:marRight w:val="0"/>
                  <w:marTop w:val="0"/>
                  <w:marBottom w:val="0"/>
                  <w:divBdr>
                    <w:top w:val="none" w:sz="0" w:space="0" w:color="auto"/>
                    <w:left w:val="none" w:sz="0" w:space="0" w:color="auto"/>
                    <w:bottom w:val="none" w:sz="0" w:space="0" w:color="auto"/>
                    <w:right w:val="none" w:sz="0" w:space="0" w:color="auto"/>
                  </w:divBdr>
                  <w:divsChild>
                    <w:div w:id="1941058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53478264">
      <w:bodyDiv w:val="1"/>
      <w:marLeft w:val="0"/>
      <w:marRight w:val="0"/>
      <w:marTop w:val="0"/>
      <w:marBottom w:val="0"/>
      <w:divBdr>
        <w:top w:val="none" w:sz="0" w:space="0" w:color="auto"/>
        <w:left w:val="none" w:sz="0" w:space="0" w:color="auto"/>
        <w:bottom w:val="none" w:sz="0" w:space="0" w:color="auto"/>
        <w:right w:val="none" w:sz="0" w:space="0" w:color="auto"/>
      </w:divBdr>
    </w:div>
    <w:div w:id="1156996229">
      <w:bodyDiv w:val="1"/>
      <w:marLeft w:val="0"/>
      <w:marRight w:val="0"/>
      <w:marTop w:val="0"/>
      <w:marBottom w:val="0"/>
      <w:divBdr>
        <w:top w:val="none" w:sz="0" w:space="0" w:color="auto"/>
        <w:left w:val="none" w:sz="0" w:space="0" w:color="auto"/>
        <w:bottom w:val="none" w:sz="0" w:space="0" w:color="auto"/>
        <w:right w:val="none" w:sz="0" w:space="0" w:color="auto"/>
      </w:divBdr>
    </w:div>
    <w:div w:id="122363596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26864143">
      <w:bodyDiv w:val="1"/>
      <w:marLeft w:val="0"/>
      <w:marRight w:val="0"/>
      <w:marTop w:val="0"/>
      <w:marBottom w:val="0"/>
      <w:divBdr>
        <w:top w:val="none" w:sz="0" w:space="0" w:color="auto"/>
        <w:left w:val="none" w:sz="0" w:space="0" w:color="auto"/>
        <w:bottom w:val="none" w:sz="0" w:space="0" w:color="auto"/>
        <w:right w:val="none" w:sz="0" w:space="0" w:color="auto"/>
      </w:divBdr>
    </w:div>
    <w:div w:id="1653176764">
      <w:bodyDiv w:val="1"/>
      <w:marLeft w:val="0"/>
      <w:marRight w:val="0"/>
      <w:marTop w:val="0"/>
      <w:marBottom w:val="0"/>
      <w:divBdr>
        <w:top w:val="none" w:sz="0" w:space="0" w:color="auto"/>
        <w:left w:val="none" w:sz="0" w:space="0" w:color="auto"/>
        <w:bottom w:val="none" w:sz="0" w:space="0" w:color="auto"/>
        <w:right w:val="none" w:sz="0" w:space="0" w:color="auto"/>
      </w:divBdr>
    </w:div>
    <w:div w:id="2070567476">
      <w:bodyDiv w:val="1"/>
      <w:marLeft w:val="0"/>
      <w:marRight w:val="0"/>
      <w:marTop w:val="0"/>
      <w:marBottom w:val="0"/>
      <w:divBdr>
        <w:top w:val="none" w:sz="0" w:space="0" w:color="auto"/>
        <w:left w:val="none" w:sz="0" w:space="0" w:color="auto"/>
        <w:bottom w:val="none" w:sz="0" w:space="0" w:color="auto"/>
        <w:right w:val="none" w:sz="0" w:space="0" w:color="auto"/>
      </w:divBdr>
      <w:divsChild>
        <w:div w:id="1069810748">
          <w:marLeft w:val="0"/>
          <w:marRight w:val="0"/>
          <w:marTop w:val="0"/>
          <w:marBottom w:val="0"/>
          <w:divBdr>
            <w:top w:val="none" w:sz="0" w:space="0" w:color="auto"/>
            <w:left w:val="none" w:sz="0" w:space="0" w:color="auto"/>
            <w:bottom w:val="none" w:sz="0" w:space="0" w:color="auto"/>
            <w:right w:val="none" w:sz="0" w:space="0" w:color="auto"/>
          </w:divBdr>
          <w:divsChild>
            <w:div w:id="563875022">
              <w:marLeft w:val="0"/>
              <w:marRight w:val="0"/>
              <w:marTop w:val="0"/>
              <w:marBottom w:val="0"/>
              <w:divBdr>
                <w:top w:val="none" w:sz="0" w:space="0" w:color="auto"/>
                <w:left w:val="none" w:sz="0" w:space="0" w:color="auto"/>
                <w:bottom w:val="none" w:sz="0" w:space="0" w:color="auto"/>
                <w:right w:val="none" w:sz="0" w:space="0" w:color="auto"/>
              </w:divBdr>
              <w:divsChild>
                <w:div w:id="1046486286">
                  <w:marLeft w:val="0"/>
                  <w:marRight w:val="0"/>
                  <w:marTop w:val="0"/>
                  <w:marBottom w:val="0"/>
                  <w:divBdr>
                    <w:top w:val="none" w:sz="0" w:space="0" w:color="auto"/>
                    <w:left w:val="none" w:sz="0" w:space="0" w:color="auto"/>
                    <w:bottom w:val="none" w:sz="0" w:space="0" w:color="auto"/>
                    <w:right w:val="none" w:sz="0" w:space="0" w:color="auto"/>
                  </w:divBdr>
                  <w:divsChild>
                    <w:div w:id="14153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etusajiem.lv" TargetMode="External"/><Relationship Id="rId18" Type="http://schemas.openxmlformats.org/officeDocument/2006/relationships/hyperlink" Target="https://www.ptac.gov.lv/lv/news/ptac-bridina-neuzkerties-uz-aicinajumiem-gut-vieglu-pelnu-veicot-dazadus-ieguldijumus-vai" TargetMode="External"/><Relationship Id="rId26" Type="http://schemas.openxmlformats.org/officeDocument/2006/relationships/hyperlink" Target="https://www.fktk.lv/klientu-aizsardziba/fktk-bridina-par-riskantiem-ieguldijumu-pakalpojumiem-kurus-piedava-maldinosas-timekla-vietnes-vai-pa-talruni-2/"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pollo.lv/6915756/policija-atkartoti-bridina-par-finansu-specialistiem-kas-censas-apkrapt-cilvekus" TargetMode="External"/><Relationship Id="rId34" Type="http://schemas.openxmlformats.org/officeDocument/2006/relationships/hyperlink" Target="mailto:rondija.lange@tm.gov.lv"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ikumi.lv/ta/id/88966" TargetMode="External"/><Relationship Id="rId17" Type="http://schemas.openxmlformats.org/officeDocument/2006/relationships/hyperlink" Target="http://www.fktk.lv/" TargetMode="External"/><Relationship Id="rId25" Type="http://schemas.openxmlformats.org/officeDocument/2006/relationships/hyperlink" Target="https://www.fktk.lv/klientu-aizsardziba/bridina-par-krapniekiem-kas-censas-izvilinat-datus/" TargetMode="External"/><Relationship Id="rId33" Type="http://schemas.openxmlformats.org/officeDocument/2006/relationships/hyperlink" Target="mailto:Uldis.Zemzars@tm.gov.lv"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inansupratiba.lv/" TargetMode="External"/><Relationship Id="rId20" Type="http://schemas.openxmlformats.org/officeDocument/2006/relationships/hyperlink" Target="https://www.la.lv/policija-bridina-par-krapniekiem-viltus-finansu-specialistiem" TargetMode="External"/><Relationship Id="rId29" Type="http://schemas.openxmlformats.org/officeDocument/2006/relationships/hyperlink" Target="https://www.fktk.lv/klientu-aizsardziba/bridina-uznemumu-akciju-ipasniekus-par-iespejamu-akciju-izkrapsan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88966" TargetMode="External"/><Relationship Id="rId24" Type="http://schemas.openxmlformats.org/officeDocument/2006/relationships/hyperlink" Target="https://www.fktk.lv/klientu-aizsardziba/fktk-bridina-iegulditajus-par-iespejamu-krapsanu-darijumos-ar-kriptovalutam/" TargetMode="External"/><Relationship Id="rId32" Type="http://schemas.openxmlformats.org/officeDocument/2006/relationships/hyperlink" Target="https://www.fktk.lv/klientu-aizsardziba/par-eiropas-vertspapiru-un-tirgu-iestades-bridinajumu-iegulditajie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Klientuskola/" TargetMode="External"/><Relationship Id="rId23" Type="http://schemas.openxmlformats.org/officeDocument/2006/relationships/hyperlink" Target="https://www.fktk.lv/klientu-aizsardziba/bridinam-par-fktk-varda-veiktiem-krapnieku-zvaniem/" TargetMode="External"/><Relationship Id="rId28" Type="http://schemas.openxmlformats.org/officeDocument/2006/relationships/hyperlink" Target="https://www.fktk.lv/klientu-aizsardziba/fktk-bridina-par-riskantiem-ieguldijumu-pakalpojumiem-kurus-piedava-pa-talruni-pievienota-ari-informacija-krievu-valoda/"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auns.lv/raksts/zinas/387872-ar-realiem-piemeriem-bridina-neuzkerties-uz-aicinajumiem-gut-vieglu-pelnu" TargetMode="External"/><Relationship Id="rId31" Type="http://schemas.openxmlformats.org/officeDocument/2006/relationships/hyperlink" Target="https://www.fktk.lv/klientu-aizsardziba/kas-jazina-par-finansu-piramid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lientuskola.lv/lv/" TargetMode="External"/><Relationship Id="rId22" Type="http://schemas.openxmlformats.org/officeDocument/2006/relationships/hyperlink" Target="https://jauns.lv/raksts/zinas/411013-ieteikumi-ka-no-finansu-krapniekiem-pasargat-savus-milos-seniorus" TargetMode="External"/><Relationship Id="rId27" Type="http://schemas.openxmlformats.org/officeDocument/2006/relationships/hyperlink" Target="https://www.fktk.lv/klientu-aizsardziba/fktk-bridina-par-riskantiem-ieguldijumu-pakalpojumiem-kurus-piedava-maldinosas-timekla-vietnes-vai-pa-talruni/" TargetMode="External"/><Relationship Id="rId30" Type="http://schemas.openxmlformats.org/officeDocument/2006/relationships/hyperlink" Target="https://www.fktk.lv/klientu-aizsardziba/fktk-bridina-uznemumu-akciju-ipasniekus-par-iespejamu-krapsanas-meginajumu/"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4BDE31A30CE48ABAD14D4813F59FA" ma:contentTypeVersion="7" ma:contentTypeDescription="Create a new document." ma:contentTypeScope="" ma:versionID="58c80e189e5a8353516ba742df4022b3">
  <xsd:schema xmlns:xsd="http://www.w3.org/2001/XMLSchema" xmlns:xs="http://www.w3.org/2001/XMLSchema" xmlns:p="http://schemas.microsoft.com/office/2006/metadata/properties" xmlns:ns3="3d11df27-9fe0-4de3-9835-ef42e78627f0" xmlns:ns4="f03d074e-7371-420c-9dd1-ece04b15573d" targetNamespace="http://schemas.microsoft.com/office/2006/metadata/properties" ma:root="true" ma:fieldsID="c9a685c1b5910589c2d408e2dc870bb9" ns3:_="" ns4:_="">
    <xsd:import namespace="3d11df27-9fe0-4de3-9835-ef42e78627f0"/>
    <xsd:import namespace="f03d074e-7371-420c-9dd1-ece04b155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df27-9fe0-4de3-9835-ef42e786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d074e-7371-420c-9dd1-ece04b155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348A-262E-46F6-8F81-994BE7C7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df27-9fe0-4de3-9835-ef42e78627f0"/>
    <ds:schemaRef ds:uri="f03d074e-7371-420c-9dd1-ece04b155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98869-FDC3-4614-9BE2-AEB6CC222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FC6619-C922-4DCE-A3D8-95B38ACD044B}">
  <ds:schemaRefs>
    <ds:schemaRef ds:uri="http://schemas.microsoft.com/sharepoint/v3/contenttype/forms"/>
  </ds:schemaRefs>
</ds:datastoreItem>
</file>

<file path=customXml/itemProps4.xml><?xml version="1.0" encoding="utf-8"?>
<ds:datastoreItem xmlns:ds="http://schemas.openxmlformats.org/officeDocument/2006/customXml" ds:itemID="{0BF8BC37-9A74-4E21-A231-43EAE400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22075</Words>
  <Characters>12583</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Krimināllikumā" sākotnējās ietekmes novērtējuma ziņojums (anotācija)</vt:lpstr>
      <vt:lpstr>Likumprojekta "Grozījumi Krimināllikumā" sākotnējās ietekmes novērtējuma ziņojums (anotācija)</vt:lpstr>
    </vt:vector>
  </TitlesOfParts>
  <Company>Tieslietu ministrija</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Krimināllikumā" sākotnējās ietekmes novērtējuma ziņojums (anotācija)</dc:title>
  <dc:subject>Anotācija</dc:subject>
  <dc:creator>Uldis Zemzars</dc:creator>
  <dc:description>Uldis.Zemzars@tm.gov.lv;67036943</dc:description>
  <cp:lastModifiedBy>user</cp:lastModifiedBy>
  <cp:revision>2</cp:revision>
  <cp:lastPrinted>2018-02-19T14:39:00Z</cp:lastPrinted>
  <dcterms:created xsi:type="dcterms:W3CDTF">2020-12-07T08:24:00Z</dcterms:created>
  <dcterms:modified xsi:type="dcterms:W3CDTF">2020-12-07T08:24:00Z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0x010100DA24BDE31A30CE48ABAD14D4813F59FA</vt:lpwstr>
  </property>
</Properties>
</file>