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2AF5D" w14:textId="77777777" w:rsidR="000D0120" w:rsidRPr="00693D5D" w:rsidRDefault="000D0120" w:rsidP="0003501D">
      <w:pPr>
        <w:jc w:val="right"/>
        <w:rPr>
          <w:sz w:val="28"/>
          <w:szCs w:val="28"/>
        </w:rPr>
      </w:pPr>
      <w:r w:rsidRPr="00693D5D">
        <w:rPr>
          <w:i/>
          <w:sz w:val="28"/>
          <w:szCs w:val="28"/>
        </w:rPr>
        <w:t>Projekts</w:t>
      </w:r>
    </w:p>
    <w:p w14:paraId="51EE5F05" w14:textId="77777777" w:rsidR="000D0120" w:rsidRPr="00693D5D" w:rsidRDefault="000D0120" w:rsidP="007354F7">
      <w:pPr>
        <w:jc w:val="both"/>
        <w:rPr>
          <w:sz w:val="28"/>
          <w:szCs w:val="28"/>
        </w:rPr>
      </w:pPr>
    </w:p>
    <w:p w14:paraId="40C033A9" w14:textId="64AEDE43" w:rsidR="000D0120" w:rsidRPr="00693D5D" w:rsidRDefault="000D0120" w:rsidP="0003501D">
      <w:pPr>
        <w:jc w:val="center"/>
        <w:rPr>
          <w:sz w:val="28"/>
          <w:szCs w:val="28"/>
        </w:rPr>
      </w:pPr>
      <w:r w:rsidRPr="00693D5D">
        <w:rPr>
          <w:sz w:val="28"/>
          <w:szCs w:val="28"/>
        </w:rPr>
        <w:t>LATVIJAS REPUBLIKAS MINISTRU KABINETS</w:t>
      </w:r>
    </w:p>
    <w:p w14:paraId="2391A7B4" w14:textId="77777777" w:rsidR="00E40FD0" w:rsidRPr="00693D5D" w:rsidRDefault="00E40FD0" w:rsidP="007354F7">
      <w:pPr>
        <w:jc w:val="both"/>
        <w:rPr>
          <w:sz w:val="28"/>
          <w:szCs w:val="28"/>
        </w:rPr>
      </w:pPr>
    </w:p>
    <w:p w14:paraId="288AA300" w14:textId="77777777" w:rsidR="000D0120" w:rsidRPr="00693D5D" w:rsidRDefault="000D0120" w:rsidP="007354F7">
      <w:pPr>
        <w:jc w:val="both"/>
        <w:rPr>
          <w:sz w:val="28"/>
          <w:szCs w:val="28"/>
        </w:rPr>
      </w:pPr>
      <w:r w:rsidRPr="00693D5D">
        <w:rPr>
          <w:sz w:val="28"/>
          <w:szCs w:val="28"/>
        </w:rPr>
        <w:t> </w:t>
      </w:r>
    </w:p>
    <w:p w14:paraId="699C1136" w14:textId="77777777" w:rsidR="000D0120" w:rsidRPr="00693D5D" w:rsidRDefault="00203744" w:rsidP="007354F7">
      <w:pPr>
        <w:tabs>
          <w:tab w:val="right" w:pos="9000"/>
        </w:tabs>
        <w:jc w:val="both"/>
        <w:rPr>
          <w:sz w:val="28"/>
          <w:szCs w:val="28"/>
        </w:rPr>
      </w:pPr>
      <w:r w:rsidRPr="00693D5D">
        <w:rPr>
          <w:sz w:val="28"/>
          <w:szCs w:val="28"/>
        </w:rPr>
        <w:t>20_</w:t>
      </w:r>
      <w:r w:rsidR="00574EB9" w:rsidRPr="00693D5D">
        <w:rPr>
          <w:sz w:val="28"/>
          <w:szCs w:val="28"/>
        </w:rPr>
        <w:t>_</w:t>
      </w:r>
      <w:r w:rsidR="000D0120" w:rsidRPr="00693D5D">
        <w:rPr>
          <w:sz w:val="28"/>
          <w:szCs w:val="28"/>
        </w:rPr>
        <w:t>.</w:t>
      </w:r>
      <w:r w:rsidR="00BE5D9E" w:rsidRPr="00693D5D">
        <w:rPr>
          <w:sz w:val="28"/>
          <w:szCs w:val="28"/>
        </w:rPr>
        <w:t> </w:t>
      </w:r>
      <w:r w:rsidR="000D0120" w:rsidRPr="00693D5D">
        <w:rPr>
          <w:sz w:val="28"/>
          <w:szCs w:val="28"/>
        </w:rPr>
        <w:t>gada __.</w:t>
      </w:r>
      <w:r w:rsidR="00BE5D9E" w:rsidRPr="00693D5D">
        <w:rPr>
          <w:sz w:val="28"/>
          <w:szCs w:val="28"/>
        </w:rPr>
        <w:t> </w:t>
      </w:r>
      <w:r w:rsidR="000D0120" w:rsidRPr="00693D5D">
        <w:rPr>
          <w:sz w:val="28"/>
          <w:szCs w:val="28"/>
        </w:rPr>
        <w:t>___</w:t>
      </w:r>
      <w:r w:rsidR="000D0120" w:rsidRPr="00693D5D">
        <w:rPr>
          <w:sz w:val="28"/>
          <w:szCs w:val="28"/>
        </w:rPr>
        <w:tab/>
      </w:r>
      <w:r w:rsidR="008560D3" w:rsidRPr="00693D5D">
        <w:rPr>
          <w:sz w:val="28"/>
          <w:szCs w:val="28"/>
        </w:rPr>
        <w:t>Noteikumi</w:t>
      </w:r>
      <w:r w:rsidR="000D0120" w:rsidRPr="00693D5D">
        <w:rPr>
          <w:sz w:val="28"/>
          <w:szCs w:val="28"/>
        </w:rPr>
        <w:t xml:space="preserve"> Nr.</w:t>
      </w:r>
      <w:r w:rsidR="00BE5D9E" w:rsidRPr="00693D5D">
        <w:rPr>
          <w:sz w:val="28"/>
          <w:szCs w:val="28"/>
        </w:rPr>
        <w:t> </w:t>
      </w:r>
      <w:r w:rsidR="000D0120" w:rsidRPr="00693D5D">
        <w:rPr>
          <w:sz w:val="28"/>
          <w:szCs w:val="28"/>
        </w:rPr>
        <w:t>__</w:t>
      </w:r>
    </w:p>
    <w:p w14:paraId="234D3922" w14:textId="77777777" w:rsidR="000D0120" w:rsidRPr="00693D5D" w:rsidRDefault="000D0120" w:rsidP="007354F7">
      <w:pPr>
        <w:tabs>
          <w:tab w:val="right" w:pos="9000"/>
        </w:tabs>
        <w:jc w:val="both"/>
        <w:rPr>
          <w:sz w:val="28"/>
          <w:szCs w:val="28"/>
        </w:rPr>
      </w:pPr>
      <w:r w:rsidRPr="00693D5D">
        <w:rPr>
          <w:sz w:val="28"/>
          <w:szCs w:val="28"/>
        </w:rPr>
        <w:t>Rīgā</w:t>
      </w:r>
      <w:r w:rsidRPr="00693D5D">
        <w:rPr>
          <w:sz w:val="28"/>
          <w:szCs w:val="28"/>
        </w:rPr>
        <w:tab/>
      </w:r>
      <w:r w:rsidR="0071599B" w:rsidRPr="00693D5D">
        <w:rPr>
          <w:sz w:val="28"/>
          <w:szCs w:val="28"/>
        </w:rPr>
        <w:t>(</w:t>
      </w:r>
      <w:r w:rsidRPr="00693D5D">
        <w:rPr>
          <w:sz w:val="28"/>
          <w:szCs w:val="28"/>
        </w:rPr>
        <w:t>prot. Nr.</w:t>
      </w:r>
      <w:r w:rsidR="00BE5D9E" w:rsidRPr="00693D5D">
        <w:rPr>
          <w:sz w:val="28"/>
          <w:szCs w:val="28"/>
        </w:rPr>
        <w:t> </w:t>
      </w:r>
      <w:r w:rsidRPr="00693D5D">
        <w:rPr>
          <w:sz w:val="28"/>
          <w:szCs w:val="28"/>
        </w:rPr>
        <w:t>__ __.</w:t>
      </w:r>
      <w:r w:rsidR="00BE5D9E" w:rsidRPr="00693D5D">
        <w:rPr>
          <w:sz w:val="28"/>
          <w:szCs w:val="28"/>
        </w:rPr>
        <w:t> </w:t>
      </w:r>
      <w:r w:rsidR="007C69D2" w:rsidRPr="00693D5D">
        <w:rPr>
          <w:sz w:val="28"/>
          <w:szCs w:val="28"/>
        </w:rPr>
        <w:t>§</w:t>
      </w:r>
      <w:r w:rsidR="0071599B" w:rsidRPr="00693D5D">
        <w:rPr>
          <w:sz w:val="28"/>
          <w:szCs w:val="28"/>
        </w:rPr>
        <w:t>)</w:t>
      </w:r>
    </w:p>
    <w:p w14:paraId="6D7CF7ED" w14:textId="77777777" w:rsidR="00CE07BE" w:rsidRPr="00693D5D" w:rsidRDefault="00CE07BE" w:rsidP="007354F7">
      <w:pPr>
        <w:jc w:val="both"/>
        <w:rPr>
          <w:b/>
          <w:bCs/>
          <w:color w:val="000000"/>
          <w:sz w:val="28"/>
          <w:szCs w:val="28"/>
        </w:rPr>
      </w:pPr>
    </w:p>
    <w:p w14:paraId="7C83F287" w14:textId="11CCFA42" w:rsidR="008815A6" w:rsidRPr="00693D5D" w:rsidRDefault="00CE07BE" w:rsidP="007354F7">
      <w:pPr>
        <w:jc w:val="center"/>
        <w:rPr>
          <w:b/>
          <w:bCs/>
          <w:color w:val="000000"/>
          <w:sz w:val="28"/>
          <w:szCs w:val="28"/>
        </w:rPr>
      </w:pPr>
      <w:r w:rsidRPr="00693D5D">
        <w:rPr>
          <w:b/>
          <w:bCs/>
          <w:color w:val="000000"/>
          <w:sz w:val="28"/>
          <w:szCs w:val="28"/>
        </w:rPr>
        <w:t xml:space="preserve">Noteikumi </w:t>
      </w:r>
      <w:r w:rsidR="000C5321" w:rsidRPr="00693D5D">
        <w:rPr>
          <w:b/>
          <w:bCs/>
          <w:color w:val="000000"/>
          <w:sz w:val="28"/>
          <w:szCs w:val="28"/>
        </w:rPr>
        <w:t xml:space="preserve">par </w:t>
      </w:r>
      <w:r w:rsidR="007C2063" w:rsidRPr="00693D5D">
        <w:rPr>
          <w:b/>
          <w:bCs/>
          <w:sz w:val="28"/>
          <w:szCs w:val="28"/>
        </w:rPr>
        <w:t>z</w:t>
      </w:r>
      <w:r w:rsidR="008815A6" w:rsidRPr="00693D5D">
        <w:rPr>
          <w:b/>
          <w:bCs/>
          <w:sz w:val="28"/>
          <w:szCs w:val="28"/>
        </w:rPr>
        <w:t xml:space="preserve">vērināta advokāta eksāmena </w:t>
      </w:r>
      <w:r w:rsidR="007C2063" w:rsidRPr="00693D5D">
        <w:rPr>
          <w:b/>
          <w:bCs/>
          <w:sz w:val="28"/>
          <w:szCs w:val="28"/>
        </w:rPr>
        <w:t>un kvalifikācijas pārbau</w:t>
      </w:r>
      <w:r w:rsidR="000C5321" w:rsidRPr="00693D5D">
        <w:rPr>
          <w:b/>
          <w:bCs/>
          <w:sz w:val="28"/>
          <w:szCs w:val="28"/>
        </w:rPr>
        <w:t xml:space="preserve">dījuma </w:t>
      </w:r>
      <w:r w:rsidR="008815A6" w:rsidRPr="00693D5D">
        <w:rPr>
          <w:b/>
          <w:bCs/>
          <w:sz w:val="28"/>
          <w:szCs w:val="28"/>
        </w:rPr>
        <w:t>kārtīb</w:t>
      </w:r>
      <w:r w:rsidR="007C2063" w:rsidRPr="00693D5D">
        <w:rPr>
          <w:b/>
          <w:bCs/>
          <w:sz w:val="28"/>
          <w:szCs w:val="28"/>
        </w:rPr>
        <w:t>u un maksu</w:t>
      </w:r>
    </w:p>
    <w:p w14:paraId="5BD694C8" w14:textId="51733E77" w:rsidR="00860217" w:rsidRPr="00693D5D" w:rsidRDefault="00860217" w:rsidP="007354F7">
      <w:pPr>
        <w:tabs>
          <w:tab w:val="left" w:pos="8314"/>
        </w:tabs>
        <w:jc w:val="both"/>
        <w:rPr>
          <w:bCs/>
          <w:i/>
          <w:sz w:val="28"/>
          <w:szCs w:val="28"/>
        </w:rPr>
      </w:pPr>
    </w:p>
    <w:p w14:paraId="592A94EE" w14:textId="1CA5FC5C" w:rsidR="00E40FD0" w:rsidRPr="00693D5D" w:rsidRDefault="004B0357" w:rsidP="007354F7">
      <w:pPr>
        <w:ind w:firstLine="720"/>
        <w:jc w:val="right"/>
        <w:rPr>
          <w:bCs/>
          <w:i/>
          <w:sz w:val="28"/>
          <w:szCs w:val="28"/>
        </w:rPr>
      </w:pPr>
      <w:r w:rsidRPr="00693D5D">
        <w:rPr>
          <w:bCs/>
          <w:i/>
          <w:sz w:val="28"/>
          <w:szCs w:val="28"/>
        </w:rPr>
        <w:t xml:space="preserve">Izdoti saskaņā ar </w:t>
      </w:r>
    </w:p>
    <w:p w14:paraId="5433DCEA" w14:textId="25302BD1" w:rsidR="00E40FD0" w:rsidRPr="00693D5D" w:rsidRDefault="00860217" w:rsidP="007354F7">
      <w:pPr>
        <w:ind w:firstLine="720"/>
        <w:jc w:val="right"/>
        <w:rPr>
          <w:bCs/>
          <w:i/>
          <w:sz w:val="28"/>
          <w:szCs w:val="28"/>
        </w:rPr>
      </w:pPr>
      <w:r w:rsidRPr="00693D5D">
        <w:rPr>
          <w:bCs/>
          <w:i/>
          <w:sz w:val="28"/>
          <w:szCs w:val="28"/>
        </w:rPr>
        <w:t>Latvijas Republikas Advokatūras</w:t>
      </w:r>
      <w:r w:rsidR="00E40FD0" w:rsidRPr="00693D5D">
        <w:rPr>
          <w:bCs/>
          <w:i/>
          <w:sz w:val="28"/>
          <w:szCs w:val="28"/>
        </w:rPr>
        <w:t xml:space="preserve"> likuma </w:t>
      </w:r>
    </w:p>
    <w:p w14:paraId="6D14F166" w14:textId="3C1FD40C" w:rsidR="005B7BFF" w:rsidRPr="00693D5D" w:rsidRDefault="00860217" w:rsidP="007354F7">
      <w:pPr>
        <w:ind w:firstLine="720"/>
        <w:jc w:val="right"/>
        <w:rPr>
          <w:bCs/>
          <w:i/>
          <w:sz w:val="28"/>
          <w:szCs w:val="28"/>
        </w:rPr>
      </w:pPr>
      <w:r w:rsidRPr="00693D5D">
        <w:rPr>
          <w:bCs/>
          <w:i/>
          <w:sz w:val="28"/>
          <w:szCs w:val="28"/>
        </w:rPr>
        <w:t>41</w:t>
      </w:r>
      <w:r w:rsidR="00E40FD0" w:rsidRPr="00693D5D">
        <w:rPr>
          <w:bCs/>
          <w:i/>
          <w:sz w:val="28"/>
          <w:szCs w:val="28"/>
        </w:rPr>
        <w:t>.</w:t>
      </w:r>
      <w:r w:rsidR="00E40FD0" w:rsidRPr="00693D5D">
        <w:rPr>
          <w:bCs/>
          <w:i/>
          <w:sz w:val="28"/>
          <w:szCs w:val="28"/>
          <w:vertAlign w:val="superscript"/>
        </w:rPr>
        <w:t>2</w:t>
      </w:r>
      <w:r w:rsidR="002C1123" w:rsidRPr="00693D5D">
        <w:rPr>
          <w:bCs/>
          <w:i/>
          <w:sz w:val="28"/>
          <w:szCs w:val="28"/>
        </w:rPr>
        <w:t> </w:t>
      </w:r>
      <w:r w:rsidRPr="00693D5D">
        <w:rPr>
          <w:bCs/>
          <w:i/>
          <w:sz w:val="28"/>
          <w:szCs w:val="28"/>
        </w:rPr>
        <w:t xml:space="preserve">panta pirmo </w:t>
      </w:r>
      <w:r w:rsidR="00013277" w:rsidRPr="00693D5D">
        <w:rPr>
          <w:bCs/>
          <w:i/>
          <w:sz w:val="28"/>
          <w:szCs w:val="28"/>
        </w:rPr>
        <w:t xml:space="preserve">un otro </w:t>
      </w:r>
      <w:r w:rsidRPr="00693D5D">
        <w:rPr>
          <w:bCs/>
          <w:i/>
          <w:sz w:val="28"/>
          <w:szCs w:val="28"/>
        </w:rPr>
        <w:t>daļu</w:t>
      </w:r>
      <w:r w:rsidR="005118F9" w:rsidRPr="00693D5D">
        <w:rPr>
          <w:bCs/>
          <w:i/>
          <w:sz w:val="28"/>
          <w:szCs w:val="28"/>
        </w:rPr>
        <w:t>, 73. panta trešo daļu</w:t>
      </w:r>
    </w:p>
    <w:p w14:paraId="0ED41348" w14:textId="77777777" w:rsidR="005B7BFF" w:rsidRPr="00693D5D" w:rsidRDefault="005B7BFF" w:rsidP="007354F7">
      <w:pPr>
        <w:ind w:firstLine="720"/>
        <w:jc w:val="right"/>
        <w:rPr>
          <w:bCs/>
          <w:i/>
          <w:sz w:val="28"/>
          <w:szCs w:val="28"/>
        </w:rPr>
      </w:pPr>
    </w:p>
    <w:p w14:paraId="001550A5" w14:textId="06E6811E" w:rsidR="00901E93" w:rsidRPr="00693D5D" w:rsidRDefault="00901E93" w:rsidP="007354F7">
      <w:pPr>
        <w:rPr>
          <w:bCs/>
          <w:i/>
          <w:sz w:val="28"/>
          <w:szCs w:val="28"/>
        </w:rPr>
      </w:pPr>
    </w:p>
    <w:p w14:paraId="364FB403" w14:textId="6EDF1B85" w:rsidR="00901E93" w:rsidRPr="00693D5D" w:rsidRDefault="00901E93" w:rsidP="007354F7">
      <w:pPr>
        <w:pStyle w:val="Sarakstarindkopa"/>
        <w:numPr>
          <w:ilvl w:val="0"/>
          <w:numId w:val="16"/>
        </w:numPr>
        <w:tabs>
          <w:tab w:val="left" w:pos="993"/>
        </w:tabs>
        <w:jc w:val="center"/>
        <w:rPr>
          <w:b/>
          <w:bCs/>
          <w:sz w:val="28"/>
          <w:szCs w:val="28"/>
        </w:rPr>
      </w:pPr>
      <w:r w:rsidRPr="00693D5D">
        <w:rPr>
          <w:b/>
          <w:bCs/>
          <w:sz w:val="28"/>
          <w:szCs w:val="28"/>
        </w:rPr>
        <w:t>Vispārīgie jautājumi</w:t>
      </w:r>
    </w:p>
    <w:p w14:paraId="048B4B94" w14:textId="77777777" w:rsidR="000C5321" w:rsidRPr="00693D5D" w:rsidRDefault="000C5321" w:rsidP="007354F7">
      <w:pPr>
        <w:tabs>
          <w:tab w:val="left" w:pos="993"/>
        </w:tabs>
        <w:ind w:left="709"/>
        <w:jc w:val="both"/>
        <w:rPr>
          <w:sz w:val="28"/>
          <w:szCs w:val="28"/>
        </w:rPr>
      </w:pPr>
    </w:p>
    <w:p w14:paraId="2AB999C7" w14:textId="2963CDDE" w:rsidR="00901E93" w:rsidRPr="00693D5D" w:rsidRDefault="00901E93" w:rsidP="007354F7">
      <w:pPr>
        <w:pStyle w:val="Sarakstarindkopa"/>
        <w:tabs>
          <w:tab w:val="left" w:pos="993"/>
        </w:tabs>
        <w:ind w:left="0" w:firstLine="709"/>
        <w:jc w:val="both"/>
        <w:rPr>
          <w:sz w:val="28"/>
          <w:szCs w:val="28"/>
        </w:rPr>
      </w:pPr>
      <w:r w:rsidRPr="00693D5D">
        <w:rPr>
          <w:sz w:val="28"/>
          <w:szCs w:val="28"/>
        </w:rPr>
        <w:t xml:space="preserve">1. Noteikumi nosaka zvērināta advokāta eksāmena (turpmāk – eksāmens) </w:t>
      </w:r>
      <w:r w:rsidR="000C5321" w:rsidRPr="00693D5D">
        <w:rPr>
          <w:sz w:val="28"/>
          <w:szCs w:val="28"/>
        </w:rPr>
        <w:t xml:space="preserve">un kvalifikācijas pārbaudījuma </w:t>
      </w:r>
      <w:r w:rsidRPr="00693D5D">
        <w:rPr>
          <w:sz w:val="28"/>
          <w:szCs w:val="28"/>
        </w:rPr>
        <w:t>kārtību, jomas, kurās tiek pārbaudītas zvērināta advokāta pretendenta (turpmāk – pretendents) zināšanas un prasmes, un to vērtēšanas kārtību.</w:t>
      </w:r>
    </w:p>
    <w:p w14:paraId="2D4D3419" w14:textId="77777777" w:rsidR="00901E93" w:rsidRPr="00693D5D" w:rsidRDefault="00901E93" w:rsidP="007354F7">
      <w:pPr>
        <w:pStyle w:val="Sarakstarindkopa"/>
        <w:tabs>
          <w:tab w:val="left" w:pos="993"/>
        </w:tabs>
        <w:ind w:left="709"/>
        <w:jc w:val="both"/>
        <w:rPr>
          <w:sz w:val="28"/>
          <w:szCs w:val="28"/>
        </w:rPr>
      </w:pPr>
    </w:p>
    <w:p w14:paraId="05D45D88" w14:textId="03F58652" w:rsidR="00901E93" w:rsidRPr="00693D5D" w:rsidRDefault="00901E93" w:rsidP="007354F7">
      <w:pPr>
        <w:pStyle w:val="Sarakstarindkopa"/>
        <w:tabs>
          <w:tab w:val="left" w:pos="993"/>
        </w:tabs>
        <w:ind w:left="0" w:firstLine="709"/>
        <w:jc w:val="both"/>
        <w:rPr>
          <w:sz w:val="28"/>
          <w:szCs w:val="28"/>
        </w:rPr>
      </w:pPr>
      <w:r w:rsidRPr="00693D5D">
        <w:rPr>
          <w:sz w:val="28"/>
          <w:szCs w:val="28"/>
        </w:rPr>
        <w:t xml:space="preserve">2. Latvijas Zvērinātu advokātu padome (turpmāk – padome) ir atbildīga par eksāmena </w:t>
      </w:r>
      <w:r w:rsidR="00B42C5C" w:rsidRPr="00693D5D">
        <w:rPr>
          <w:sz w:val="28"/>
          <w:szCs w:val="28"/>
        </w:rPr>
        <w:t xml:space="preserve">un kvalifikācijas pārbaudījuma </w:t>
      </w:r>
      <w:r w:rsidRPr="00693D5D">
        <w:rPr>
          <w:sz w:val="28"/>
          <w:szCs w:val="28"/>
        </w:rPr>
        <w:t>organizēšanu un t</w:t>
      </w:r>
      <w:r w:rsidR="00B42C5C" w:rsidRPr="00693D5D">
        <w:rPr>
          <w:sz w:val="28"/>
          <w:szCs w:val="28"/>
        </w:rPr>
        <w:t>o</w:t>
      </w:r>
      <w:r w:rsidRPr="00693D5D">
        <w:rPr>
          <w:sz w:val="28"/>
          <w:szCs w:val="28"/>
        </w:rPr>
        <w:t xml:space="preserve"> tehnisko nodrošinājumu.</w:t>
      </w:r>
    </w:p>
    <w:p w14:paraId="74D12230" w14:textId="5D1378DF" w:rsidR="005B7BFF" w:rsidRPr="00693D5D" w:rsidRDefault="005B7BFF" w:rsidP="007354F7">
      <w:pPr>
        <w:tabs>
          <w:tab w:val="left" w:pos="993"/>
        </w:tabs>
        <w:jc w:val="both"/>
        <w:rPr>
          <w:sz w:val="28"/>
          <w:szCs w:val="28"/>
        </w:rPr>
      </w:pPr>
    </w:p>
    <w:p w14:paraId="16198CC4" w14:textId="2428C253" w:rsidR="005B7BFF" w:rsidRPr="00693D5D" w:rsidRDefault="005B7BFF" w:rsidP="007354F7">
      <w:pPr>
        <w:pStyle w:val="Sarakstarindkopa"/>
        <w:numPr>
          <w:ilvl w:val="0"/>
          <w:numId w:val="16"/>
        </w:numPr>
        <w:jc w:val="center"/>
        <w:rPr>
          <w:b/>
          <w:bCs/>
          <w:sz w:val="28"/>
          <w:szCs w:val="28"/>
        </w:rPr>
      </w:pPr>
      <w:r w:rsidRPr="00693D5D">
        <w:rPr>
          <w:b/>
          <w:bCs/>
          <w:sz w:val="28"/>
          <w:szCs w:val="28"/>
        </w:rPr>
        <w:t>Eksāmena organizēšana</w:t>
      </w:r>
    </w:p>
    <w:p w14:paraId="0A060635" w14:textId="77777777" w:rsidR="007354F7" w:rsidRPr="00693D5D" w:rsidRDefault="007354F7" w:rsidP="007354F7">
      <w:pPr>
        <w:ind w:left="709"/>
        <w:rPr>
          <w:b/>
          <w:bCs/>
          <w:sz w:val="28"/>
          <w:szCs w:val="28"/>
        </w:rPr>
      </w:pPr>
    </w:p>
    <w:p w14:paraId="6D3A0275" w14:textId="56F4BE76" w:rsidR="005B7BFF" w:rsidRPr="00693D5D" w:rsidRDefault="005B7BFF" w:rsidP="008C1435">
      <w:pPr>
        <w:ind w:firstLine="709"/>
        <w:jc w:val="both"/>
        <w:rPr>
          <w:sz w:val="28"/>
          <w:szCs w:val="28"/>
        </w:rPr>
      </w:pPr>
      <w:r w:rsidRPr="00693D5D">
        <w:rPr>
          <w:sz w:val="28"/>
          <w:szCs w:val="28"/>
        </w:rPr>
        <w:t>3. Pretendents, kurš vēlas kārtot eksāmenu, iesniedz padomē Latvijas Republikas Advokatūras likuma 39.pantā minēto iesniegumu, uzrādot personu apliecinošu dokumentu, ja iesniegumu iesniedz personīgi, dzīves gājuma aprakstu (CV), kurā atspoguļo arī informāciju par iegūto juridiskā darba pieredzi (tai skaitā veikto darbu apraksts), un šādus dokumentus:</w:t>
      </w:r>
    </w:p>
    <w:p w14:paraId="5AEFE68C" w14:textId="77777777" w:rsidR="008C1435" w:rsidRPr="00693D5D" w:rsidRDefault="008C1435" w:rsidP="008C1435">
      <w:pPr>
        <w:ind w:firstLine="709"/>
        <w:jc w:val="both"/>
        <w:rPr>
          <w:sz w:val="28"/>
          <w:szCs w:val="28"/>
        </w:rPr>
      </w:pPr>
      <w:r w:rsidRPr="00693D5D">
        <w:rPr>
          <w:sz w:val="28"/>
          <w:szCs w:val="28"/>
        </w:rPr>
        <w:t xml:space="preserve">3.1. </w:t>
      </w:r>
      <w:r w:rsidR="005B7BFF" w:rsidRPr="00693D5D">
        <w:rPr>
          <w:sz w:val="28"/>
          <w:szCs w:val="28"/>
        </w:rPr>
        <w:t>dokumenta kopiju, kas apliecina augstākās izglītības iegūšanu atbilstoši Latvijas Republikas Advokatūras likuma 14.panta prasībām, ja iesniegumu un dokumentus sūta pa pastu, bet, ja iesniegumu un dokumentus iesniedz personīgi, uzrāda minētā dokumenta oriģinālu;</w:t>
      </w:r>
    </w:p>
    <w:p w14:paraId="0B76A5C2" w14:textId="768A1B4F" w:rsidR="005B7BFF" w:rsidRPr="00693D5D" w:rsidRDefault="008C1435" w:rsidP="008C1435">
      <w:pPr>
        <w:ind w:firstLine="709"/>
        <w:jc w:val="both"/>
        <w:rPr>
          <w:sz w:val="28"/>
          <w:szCs w:val="28"/>
        </w:rPr>
      </w:pPr>
      <w:r w:rsidRPr="00693D5D">
        <w:rPr>
          <w:sz w:val="28"/>
          <w:szCs w:val="28"/>
        </w:rPr>
        <w:t xml:space="preserve">3.2. </w:t>
      </w:r>
      <w:r w:rsidR="005B7BFF" w:rsidRPr="00693D5D">
        <w:rPr>
          <w:sz w:val="28"/>
          <w:szCs w:val="28"/>
        </w:rPr>
        <w:t>trešā līmeņa B pakāpes valsts valodas prasmes apliecības kopiju vai tā dokumenta kopiju, kas apliecina pamata, vidējās vai augstākās izglītības iegūšanu latviešu valodā, ja iesniegumu un dokumentus sūta pa pastu, bet, ja iesniegumu un dokumentus iesniedz personīgi, uzrāda minēto dokumentu oriģinālus;</w:t>
      </w:r>
    </w:p>
    <w:p w14:paraId="61C22739" w14:textId="61B24FBC" w:rsidR="005B7BFF" w:rsidRPr="00693D5D" w:rsidRDefault="008C1435" w:rsidP="008C1435">
      <w:pPr>
        <w:ind w:firstLine="709"/>
        <w:jc w:val="both"/>
        <w:rPr>
          <w:sz w:val="28"/>
          <w:szCs w:val="28"/>
        </w:rPr>
      </w:pPr>
      <w:r w:rsidRPr="00693D5D">
        <w:rPr>
          <w:sz w:val="28"/>
          <w:szCs w:val="28"/>
        </w:rPr>
        <w:t xml:space="preserve">3.3. </w:t>
      </w:r>
      <w:r w:rsidR="005B7BFF" w:rsidRPr="00693D5D">
        <w:rPr>
          <w:sz w:val="28"/>
          <w:szCs w:val="28"/>
        </w:rPr>
        <w:t>komersanta vai iestādes izsniegtu izziņu vai citu dokumentu, kas apliecina darba pieredzes iegūšanu (atbilstoši Latvijas Republikas Advokatūras likuma 14.pantā noteiktajām prasībām) attiecīgā laikposmā;</w:t>
      </w:r>
    </w:p>
    <w:p w14:paraId="50D535B4" w14:textId="48E852B7" w:rsidR="005B7BFF" w:rsidRPr="00693D5D" w:rsidRDefault="008C1435" w:rsidP="008C1435">
      <w:pPr>
        <w:ind w:firstLine="709"/>
        <w:jc w:val="both"/>
        <w:rPr>
          <w:sz w:val="28"/>
          <w:szCs w:val="28"/>
        </w:rPr>
      </w:pPr>
      <w:r w:rsidRPr="00693D5D">
        <w:rPr>
          <w:sz w:val="28"/>
          <w:szCs w:val="28"/>
        </w:rPr>
        <w:lastRenderedPageBreak/>
        <w:t xml:space="preserve">3.4. </w:t>
      </w:r>
      <w:r w:rsidR="005B7BFF" w:rsidRPr="00693D5D">
        <w:rPr>
          <w:sz w:val="28"/>
          <w:szCs w:val="28"/>
        </w:rPr>
        <w:t>atsauksmi, kas apliecina pretendenta nevainojamu reputāciju.</w:t>
      </w:r>
    </w:p>
    <w:p w14:paraId="3B6E97D2" w14:textId="77777777" w:rsidR="005B7BFF" w:rsidRPr="00693D5D" w:rsidRDefault="005B7BFF" w:rsidP="007354F7">
      <w:pPr>
        <w:jc w:val="both"/>
        <w:rPr>
          <w:sz w:val="28"/>
          <w:szCs w:val="28"/>
        </w:rPr>
      </w:pPr>
    </w:p>
    <w:p w14:paraId="1CC326E9" w14:textId="13BA0C6D" w:rsidR="005B7BFF" w:rsidRPr="00693D5D" w:rsidRDefault="005B7BFF" w:rsidP="008C1435">
      <w:pPr>
        <w:ind w:firstLine="709"/>
        <w:jc w:val="both"/>
        <w:rPr>
          <w:sz w:val="28"/>
          <w:szCs w:val="28"/>
        </w:rPr>
      </w:pPr>
      <w:r w:rsidRPr="00693D5D">
        <w:rPr>
          <w:sz w:val="28"/>
          <w:szCs w:val="28"/>
        </w:rPr>
        <w:t>4. Eksāmenu pieņem saskaņā ar Latvijas Republikas Advokatūras likuma 41.1 pantu izveidota eksāmena komisija (turpmāk – komisija). Komisijas priekšsēdētājs vada komisijas sēdes un ir atbildīgs par eksāmena norises gaitas un rezultātu noteikšanas atbilstību šo noteikumu prasībām. Komisijas sekretāra pienākumus pilda padomes norīkota persona.</w:t>
      </w:r>
    </w:p>
    <w:p w14:paraId="637B722F" w14:textId="11D864F2" w:rsidR="008C1435" w:rsidRPr="00693D5D" w:rsidRDefault="008C1435" w:rsidP="008C1435">
      <w:pPr>
        <w:ind w:firstLine="709"/>
        <w:jc w:val="both"/>
        <w:rPr>
          <w:sz w:val="28"/>
          <w:szCs w:val="28"/>
        </w:rPr>
      </w:pPr>
    </w:p>
    <w:p w14:paraId="132F03DD" w14:textId="363657F2" w:rsidR="005B7BFF" w:rsidRPr="00693D5D" w:rsidRDefault="008C1435" w:rsidP="008C1435">
      <w:pPr>
        <w:ind w:firstLine="709"/>
        <w:jc w:val="both"/>
        <w:rPr>
          <w:sz w:val="28"/>
          <w:szCs w:val="28"/>
        </w:rPr>
      </w:pPr>
      <w:r w:rsidRPr="00693D5D">
        <w:rPr>
          <w:sz w:val="28"/>
          <w:szCs w:val="28"/>
        </w:rPr>
        <w:t xml:space="preserve">5. </w:t>
      </w:r>
      <w:r w:rsidR="005B7BFF" w:rsidRPr="00693D5D">
        <w:rPr>
          <w:sz w:val="28"/>
          <w:szCs w:val="28"/>
        </w:rPr>
        <w:t>Komisijas sēdes ir slēgtas. Tiesības iepazīties ar informāciju, kas saistīta ar eksāmena darbu novērtēšanu, piešķir komisijas priekšsēdētājs ar rakstisku atļauju, ievērojot Informācijas atklātības likumā noteikto kārtību.</w:t>
      </w:r>
    </w:p>
    <w:p w14:paraId="5DD8AB90" w14:textId="5C3AAC8C" w:rsidR="008C1435" w:rsidRPr="00693D5D" w:rsidRDefault="008C1435" w:rsidP="008C1435">
      <w:pPr>
        <w:ind w:firstLine="709"/>
        <w:jc w:val="both"/>
        <w:rPr>
          <w:sz w:val="28"/>
          <w:szCs w:val="28"/>
        </w:rPr>
      </w:pPr>
    </w:p>
    <w:p w14:paraId="494E9A03" w14:textId="2FA45EA6" w:rsidR="005B7BFF" w:rsidRPr="00693D5D" w:rsidRDefault="008C1435" w:rsidP="008C1435">
      <w:pPr>
        <w:ind w:firstLine="709"/>
        <w:jc w:val="both"/>
        <w:rPr>
          <w:sz w:val="28"/>
          <w:szCs w:val="28"/>
        </w:rPr>
      </w:pPr>
      <w:r w:rsidRPr="00693D5D">
        <w:rPr>
          <w:sz w:val="28"/>
          <w:szCs w:val="28"/>
        </w:rPr>
        <w:t xml:space="preserve">6. </w:t>
      </w:r>
      <w:r w:rsidR="005B7BFF" w:rsidRPr="00693D5D">
        <w:rPr>
          <w:sz w:val="28"/>
          <w:szCs w:val="28"/>
        </w:rPr>
        <w:t xml:space="preserve">Eksāmenu var uzsākt un tas uzskatāms par notikušu, ja komisijas darbā piedalās ne mazāk par sešiem komisijas locekļiem (ieskaitot komisijas priekšsēdētāju). Šo </w:t>
      </w:r>
      <w:r w:rsidR="005B7BFF" w:rsidRPr="00681C51">
        <w:rPr>
          <w:sz w:val="28"/>
          <w:szCs w:val="28"/>
        </w:rPr>
        <w:t>noteikumu 32.</w:t>
      </w:r>
      <w:r w:rsidRPr="00681C51">
        <w:rPr>
          <w:sz w:val="28"/>
          <w:szCs w:val="28"/>
        </w:rPr>
        <w:t xml:space="preserve"> </w:t>
      </w:r>
      <w:r w:rsidR="005B7BFF" w:rsidRPr="00681C51">
        <w:rPr>
          <w:sz w:val="28"/>
          <w:szCs w:val="28"/>
        </w:rPr>
        <w:t>punktā minētajā gadījumā attiecībā uz konkrēta pretendenta novērtēšanu pieļaujama atkāpe no šajā punktā noteiktā komisijas locekļu skaita, bet tas nedrīkst būt mazāks par četriem. Komisijas priekšsēdētājs nodrošina, lai šo noteikumu 32.</w:t>
      </w:r>
      <w:r w:rsidRPr="00681C51">
        <w:rPr>
          <w:sz w:val="28"/>
          <w:szCs w:val="28"/>
        </w:rPr>
        <w:t xml:space="preserve"> </w:t>
      </w:r>
      <w:r w:rsidR="005B7BFF" w:rsidRPr="00681C51">
        <w:rPr>
          <w:sz w:val="28"/>
          <w:szCs w:val="28"/>
        </w:rPr>
        <w:t>punktā</w:t>
      </w:r>
      <w:r w:rsidR="005B7BFF" w:rsidRPr="00693D5D">
        <w:rPr>
          <w:sz w:val="28"/>
          <w:szCs w:val="28"/>
        </w:rPr>
        <w:t xml:space="preserve"> minētajā gadījumā attiecīgo pretendentu vērtē vismaz četri komisijas locekļi.</w:t>
      </w:r>
    </w:p>
    <w:p w14:paraId="4FCFCF6F" w14:textId="7255B9F3" w:rsidR="004630EA" w:rsidRPr="00693D5D" w:rsidRDefault="004630EA" w:rsidP="008C1435">
      <w:pPr>
        <w:ind w:firstLine="709"/>
        <w:jc w:val="both"/>
        <w:rPr>
          <w:sz w:val="28"/>
          <w:szCs w:val="28"/>
        </w:rPr>
      </w:pPr>
    </w:p>
    <w:p w14:paraId="7C387CF4" w14:textId="64062A7D" w:rsidR="005B7BFF" w:rsidRPr="00693D5D" w:rsidRDefault="004630EA" w:rsidP="004630EA">
      <w:pPr>
        <w:ind w:firstLine="709"/>
        <w:jc w:val="both"/>
        <w:rPr>
          <w:sz w:val="28"/>
          <w:szCs w:val="28"/>
        </w:rPr>
      </w:pPr>
      <w:r w:rsidRPr="00693D5D">
        <w:rPr>
          <w:sz w:val="28"/>
          <w:szCs w:val="28"/>
        </w:rPr>
        <w:t xml:space="preserve">7. </w:t>
      </w:r>
      <w:r w:rsidR="005B7BFF" w:rsidRPr="00693D5D">
        <w:rPr>
          <w:sz w:val="28"/>
          <w:szCs w:val="28"/>
        </w:rPr>
        <w:t>Eksāmena vietu un laiku nosaka padome un vismaz septiņas darbdienas pirms eksāmena informē par to pretendentu, nosūtot pa pastu rakstisku paziņojumu uz pretendenta norādīto adresi un, ja iespējams, izmantojot citus saziņas līdzekļus.</w:t>
      </w:r>
    </w:p>
    <w:p w14:paraId="5B98DD8B" w14:textId="1277F910" w:rsidR="004630EA" w:rsidRPr="00693D5D" w:rsidRDefault="004630EA" w:rsidP="004630EA">
      <w:pPr>
        <w:ind w:firstLine="709"/>
        <w:jc w:val="both"/>
        <w:rPr>
          <w:sz w:val="28"/>
          <w:szCs w:val="28"/>
        </w:rPr>
      </w:pPr>
    </w:p>
    <w:p w14:paraId="197944F1" w14:textId="5B6C86DC" w:rsidR="005B7BFF" w:rsidRPr="00693D5D" w:rsidRDefault="004630EA" w:rsidP="004630EA">
      <w:pPr>
        <w:ind w:firstLine="709"/>
        <w:jc w:val="both"/>
        <w:rPr>
          <w:sz w:val="28"/>
          <w:szCs w:val="28"/>
        </w:rPr>
      </w:pPr>
      <w:r w:rsidRPr="00693D5D">
        <w:rPr>
          <w:sz w:val="28"/>
          <w:szCs w:val="28"/>
        </w:rPr>
        <w:t xml:space="preserve">8. </w:t>
      </w:r>
      <w:r w:rsidR="005B7BFF" w:rsidRPr="00693D5D">
        <w:rPr>
          <w:sz w:val="28"/>
          <w:szCs w:val="28"/>
        </w:rPr>
        <w:t>Eksāmenā pārbauda pretendenta zināšanas un prasmes šādās jomās:</w:t>
      </w:r>
    </w:p>
    <w:p w14:paraId="286BA314" w14:textId="77777777" w:rsidR="004630EA" w:rsidRPr="00693D5D" w:rsidRDefault="005B7BFF" w:rsidP="004630EA">
      <w:pPr>
        <w:ind w:firstLine="709"/>
        <w:jc w:val="both"/>
        <w:rPr>
          <w:sz w:val="28"/>
          <w:szCs w:val="28"/>
        </w:rPr>
      </w:pPr>
      <w:r w:rsidRPr="00693D5D">
        <w:rPr>
          <w:sz w:val="28"/>
          <w:szCs w:val="28"/>
        </w:rPr>
        <w:t>8.1. konstitucionālās tiesības;</w:t>
      </w:r>
    </w:p>
    <w:p w14:paraId="6B75381F" w14:textId="7B37C634" w:rsidR="005B7BFF" w:rsidRPr="00693D5D" w:rsidRDefault="005B7BFF" w:rsidP="004630EA">
      <w:pPr>
        <w:ind w:firstLine="709"/>
        <w:jc w:val="both"/>
        <w:rPr>
          <w:sz w:val="28"/>
          <w:szCs w:val="28"/>
        </w:rPr>
      </w:pPr>
      <w:r w:rsidRPr="00693D5D">
        <w:rPr>
          <w:sz w:val="28"/>
          <w:szCs w:val="28"/>
        </w:rPr>
        <w:t>8.2. vispārīgā tiesību teorija;</w:t>
      </w:r>
    </w:p>
    <w:p w14:paraId="3D6152D7" w14:textId="25BBBB31" w:rsidR="005B7BFF" w:rsidRPr="00693D5D" w:rsidRDefault="005B7BFF" w:rsidP="004630EA">
      <w:pPr>
        <w:ind w:firstLine="709"/>
        <w:jc w:val="both"/>
        <w:rPr>
          <w:sz w:val="28"/>
          <w:szCs w:val="28"/>
        </w:rPr>
      </w:pPr>
      <w:r w:rsidRPr="00693D5D">
        <w:rPr>
          <w:sz w:val="28"/>
          <w:szCs w:val="28"/>
        </w:rPr>
        <w:t>8.3. krimināltiesības un kriminālprocesa tiesības;</w:t>
      </w:r>
    </w:p>
    <w:p w14:paraId="6576B429" w14:textId="2E091BD9" w:rsidR="005B7BFF" w:rsidRPr="00693D5D" w:rsidRDefault="005B7BFF" w:rsidP="004630EA">
      <w:pPr>
        <w:ind w:firstLine="709"/>
        <w:jc w:val="both"/>
        <w:rPr>
          <w:sz w:val="28"/>
          <w:szCs w:val="28"/>
        </w:rPr>
      </w:pPr>
      <w:r w:rsidRPr="00693D5D">
        <w:rPr>
          <w:sz w:val="28"/>
          <w:szCs w:val="28"/>
        </w:rPr>
        <w:t>8.4. civiltiesības un civilprocesa tiesības;</w:t>
      </w:r>
    </w:p>
    <w:p w14:paraId="5DD76114" w14:textId="2E7E0D87" w:rsidR="005B7BFF" w:rsidRPr="00693D5D" w:rsidRDefault="005B7BFF" w:rsidP="004630EA">
      <w:pPr>
        <w:ind w:firstLine="709"/>
        <w:jc w:val="both"/>
        <w:rPr>
          <w:sz w:val="28"/>
          <w:szCs w:val="28"/>
        </w:rPr>
      </w:pPr>
      <w:r w:rsidRPr="00693D5D">
        <w:rPr>
          <w:sz w:val="28"/>
          <w:szCs w:val="28"/>
        </w:rPr>
        <w:t>8.5. administratīvās tiesības un administratīvā procesa tiesības;</w:t>
      </w:r>
    </w:p>
    <w:p w14:paraId="599B7D29" w14:textId="34D9C8A3" w:rsidR="005B7BFF" w:rsidRPr="00693D5D" w:rsidRDefault="005B7BFF" w:rsidP="004630EA">
      <w:pPr>
        <w:ind w:firstLine="709"/>
        <w:jc w:val="both"/>
        <w:rPr>
          <w:sz w:val="28"/>
          <w:szCs w:val="28"/>
        </w:rPr>
      </w:pPr>
      <w:r w:rsidRPr="00693D5D">
        <w:rPr>
          <w:sz w:val="28"/>
          <w:szCs w:val="28"/>
        </w:rPr>
        <w:t>8.6. darba tiesības;</w:t>
      </w:r>
    </w:p>
    <w:p w14:paraId="2E57AF7E" w14:textId="21F2F1D4" w:rsidR="005B7BFF" w:rsidRPr="00693D5D" w:rsidRDefault="005B7BFF" w:rsidP="004630EA">
      <w:pPr>
        <w:ind w:firstLine="709"/>
        <w:jc w:val="both"/>
        <w:rPr>
          <w:sz w:val="28"/>
          <w:szCs w:val="28"/>
        </w:rPr>
      </w:pPr>
      <w:r w:rsidRPr="00693D5D">
        <w:rPr>
          <w:sz w:val="28"/>
          <w:szCs w:val="28"/>
        </w:rPr>
        <w:t>8.7. komerctiesības;</w:t>
      </w:r>
    </w:p>
    <w:p w14:paraId="5A78DA37" w14:textId="003418FA" w:rsidR="005B7BFF" w:rsidRPr="00693D5D" w:rsidRDefault="005B7BFF" w:rsidP="004630EA">
      <w:pPr>
        <w:ind w:firstLine="709"/>
        <w:jc w:val="both"/>
        <w:rPr>
          <w:sz w:val="28"/>
          <w:szCs w:val="28"/>
        </w:rPr>
      </w:pPr>
      <w:r w:rsidRPr="00693D5D">
        <w:rPr>
          <w:sz w:val="28"/>
          <w:szCs w:val="28"/>
        </w:rPr>
        <w:t>8.8. finanšu un nodokļu tiesības;</w:t>
      </w:r>
    </w:p>
    <w:p w14:paraId="28BCEC88" w14:textId="6A35614A" w:rsidR="004630EA" w:rsidRPr="00693D5D" w:rsidRDefault="005B7BFF" w:rsidP="003A4D42">
      <w:pPr>
        <w:tabs>
          <w:tab w:val="left" w:pos="1134"/>
          <w:tab w:val="left" w:pos="1276"/>
          <w:tab w:val="left" w:pos="1418"/>
        </w:tabs>
        <w:ind w:firstLine="709"/>
        <w:jc w:val="both"/>
        <w:rPr>
          <w:sz w:val="28"/>
          <w:szCs w:val="28"/>
        </w:rPr>
      </w:pPr>
      <w:r w:rsidRPr="00693D5D">
        <w:rPr>
          <w:sz w:val="28"/>
          <w:szCs w:val="28"/>
        </w:rPr>
        <w:t>8.9.</w:t>
      </w:r>
      <w:r w:rsidR="003A4D42" w:rsidRPr="00693D5D">
        <w:rPr>
          <w:sz w:val="28"/>
          <w:szCs w:val="28"/>
        </w:rPr>
        <w:t xml:space="preserve"> </w:t>
      </w:r>
      <w:r w:rsidRPr="00693D5D">
        <w:rPr>
          <w:sz w:val="28"/>
          <w:szCs w:val="28"/>
        </w:rPr>
        <w:t>tiesības un starptautiskā tiesiskā sadarbība kriminālprocesā un civilprocesā;</w:t>
      </w:r>
    </w:p>
    <w:p w14:paraId="61E531EC" w14:textId="2F034139" w:rsidR="005B7BFF" w:rsidRPr="00693D5D" w:rsidRDefault="005B7BFF" w:rsidP="003A4D42">
      <w:pPr>
        <w:tabs>
          <w:tab w:val="left" w:pos="1134"/>
          <w:tab w:val="left" w:pos="1276"/>
          <w:tab w:val="left" w:pos="1418"/>
        </w:tabs>
        <w:ind w:firstLine="709"/>
        <w:jc w:val="both"/>
        <w:rPr>
          <w:sz w:val="28"/>
          <w:szCs w:val="28"/>
        </w:rPr>
      </w:pPr>
      <w:r w:rsidRPr="00693D5D">
        <w:rPr>
          <w:sz w:val="28"/>
          <w:szCs w:val="28"/>
        </w:rPr>
        <w:t>8.10.</w:t>
      </w:r>
      <w:r w:rsidR="003A4D42" w:rsidRPr="00693D5D">
        <w:rPr>
          <w:sz w:val="28"/>
          <w:szCs w:val="28"/>
        </w:rPr>
        <w:t xml:space="preserve"> </w:t>
      </w:r>
      <w:r w:rsidRPr="00693D5D">
        <w:rPr>
          <w:sz w:val="28"/>
          <w:szCs w:val="28"/>
        </w:rPr>
        <w:t>Latvijas Republikas Advokatūras likums un no tā izrietošie normatīvie akti;</w:t>
      </w:r>
    </w:p>
    <w:p w14:paraId="1C130DD4" w14:textId="77777777" w:rsidR="004630EA" w:rsidRPr="00693D5D" w:rsidRDefault="004630EA" w:rsidP="004630EA">
      <w:pPr>
        <w:tabs>
          <w:tab w:val="left" w:pos="1134"/>
          <w:tab w:val="left" w:pos="1276"/>
        </w:tabs>
        <w:ind w:firstLine="709"/>
        <w:jc w:val="both"/>
        <w:rPr>
          <w:sz w:val="28"/>
          <w:szCs w:val="28"/>
        </w:rPr>
      </w:pPr>
      <w:r w:rsidRPr="00693D5D">
        <w:rPr>
          <w:sz w:val="28"/>
          <w:szCs w:val="28"/>
        </w:rPr>
        <w:t>8.11.</w:t>
      </w:r>
      <w:r w:rsidR="005B7BFF" w:rsidRPr="00693D5D">
        <w:rPr>
          <w:sz w:val="28"/>
          <w:szCs w:val="28"/>
        </w:rPr>
        <w:t>advokāta ētika;</w:t>
      </w:r>
    </w:p>
    <w:p w14:paraId="1B58817D" w14:textId="77777777" w:rsidR="004630EA" w:rsidRPr="00693D5D" w:rsidRDefault="005B7BFF" w:rsidP="004630EA">
      <w:pPr>
        <w:tabs>
          <w:tab w:val="left" w:pos="1134"/>
          <w:tab w:val="left" w:pos="1276"/>
        </w:tabs>
        <w:ind w:firstLine="709"/>
        <w:jc w:val="both"/>
        <w:rPr>
          <w:sz w:val="28"/>
          <w:szCs w:val="28"/>
        </w:rPr>
      </w:pPr>
      <w:r w:rsidRPr="00693D5D">
        <w:rPr>
          <w:sz w:val="28"/>
          <w:szCs w:val="28"/>
        </w:rPr>
        <w:t>8.12. advokāta darbības starptautiskais regulējums;</w:t>
      </w:r>
    </w:p>
    <w:p w14:paraId="2E92B0F7" w14:textId="129B3647" w:rsidR="004630EA" w:rsidRPr="00693D5D" w:rsidRDefault="005B7BFF" w:rsidP="004630EA">
      <w:pPr>
        <w:tabs>
          <w:tab w:val="left" w:pos="1134"/>
          <w:tab w:val="left" w:pos="1276"/>
        </w:tabs>
        <w:ind w:firstLine="709"/>
        <w:jc w:val="both"/>
        <w:rPr>
          <w:sz w:val="28"/>
          <w:szCs w:val="28"/>
        </w:rPr>
      </w:pPr>
      <w:r w:rsidRPr="00693D5D">
        <w:rPr>
          <w:sz w:val="28"/>
          <w:szCs w:val="28"/>
        </w:rPr>
        <w:t>8.13. advokāta lietvedība;</w:t>
      </w:r>
    </w:p>
    <w:p w14:paraId="3A84EA63" w14:textId="2E773756" w:rsidR="005B7BFF" w:rsidRPr="00693D5D" w:rsidRDefault="005B7BFF" w:rsidP="004630EA">
      <w:pPr>
        <w:tabs>
          <w:tab w:val="left" w:pos="1134"/>
          <w:tab w:val="left" w:pos="1276"/>
        </w:tabs>
        <w:ind w:firstLine="709"/>
        <w:jc w:val="both"/>
        <w:rPr>
          <w:sz w:val="28"/>
          <w:szCs w:val="28"/>
        </w:rPr>
      </w:pPr>
      <w:r w:rsidRPr="00693D5D">
        <w:rPr>
          <w:sz w:val="28"/>
          <w:szCs w:val="28"/>
        </w:rPr>
        <w:t>8.14. komunikācija un argumentācija.</w:t>
      </w:r>
    </w:p>
    <w:p w14:paraId="19B577D5" w14:textId="77777777" w:rsidR="005B7BFF" w:rsidRPr="00693D5D" w:rsidRDefault="005B7BFF" w:rsidP="007354F7">
      <w:pPr>
        <w:jc w:val="both"/>
        <w:rPr>
          <w:sz w:val="28"/>
          <w:szCs w:val="28"/>
        </w:rPr>
      </w:pPr>
    </w:p>
    <w:p w14:paraId="61C2EA43" w14:textId="77777777" w:rsidR="005B7BFF" w:rsidRPr="00693D5D" w:rsidRDefault="005B7BFF" w:rsidP="004630EA">
      <w:pPr>
        <w:ind w:firstLine="709"/>
        <w:jc w:val="both"/>
        <w:rPr>
          <w:sz w:val="28"/>
          <w:szCs w:val="28"/>
        </w:rPr>
      </w:pPr>
      <w:r w:rsidRPr="00693D5D">
        <w:rPr>
          <w:sz w:val="28"/>
          <w:szCs w:val="28"/>
        </w:rPr>
        <w:t xml:space="preserve">9. Padome ne retāk kā reizi gadā izvērtē eksāmena programmas atbilstību normatīvajiem aktiem un apstiprina to. Eksāmena programma sastāv no sadaļām, </w:t>
      </w:r>
      <w:r w:rsidRPr="00693D5D">
        <w:rPr>
          <w:sz w:val="28"/>
          <w:szCs w:val="28"/>
        </w:rPr>
        <w:lastRenderedPageBreak/>
        <w:t>kuru saturs atbilst šo noteikumu 8.1., 8.2., 8.3., 8.4., 8.5., 8.6., 8.7., 8.8., 8.9., 8.10., 8.11., 8.12. un 8.13.apakšpunktā minētajām jomām. Eksāmena programmas sadaļās iekļauj vispārīgus jautājumus, kas dod ievirzi par eksāmena biļešu jautājumu saturu. Uz minēto jautājumu pamata veido konkrētus eksāmena biļešu jautājumus. Pretendents ar eksāmena programmu var iepazīties padomē vismaz piecas darbdienas pirms eksāmena.</w:t>
      </w:r>
    </w:p>
    <w:p w14:paraId="0DA1FBE9" w14:textId="77777777" w:rsidR="005B7BFF" w:rsidRPr="00693D5D" w:rsidRDefault="005B7BFF" w:rsidP="007354F7">
      <w:pPr>
        <w:jc w:val="both"/>
        <w:rPr>
          <w:sz w:val="28"/>
          <w:szCs w:val="28"/>
        </w:rPr>
      </w:pPr>
    </w:p>
    <w:p w14:paraId="1A49DEE2" w14:textId="77777777" w:rsidR="005B7BFF" w:rsidRPr="00693D5D" w:rsidRDefault="005B7BFF" w:rsidP="003A4D42">
      <w:pPr>
        <w:ind w:firstLine="709"/>
        <w:jc w:val="both"/>
        <w:rPr>
          <w:sz w:val="28"/>
          <w:szCs w:val="28"/>
        </w:rPr>
      </w:pPr>
      <w:r w:rsidRPr="00693D5D">
        <w:rPr>
          <w:sz w:val="28"/>
          <w:szCs w:val="28"/>
        </w:rPr>
        <w:t>10. Komisija pirms katra eksāmena sagatavo eksāmena biļetes, un tās apstiprina komisijas priekšsēdētājs. Eksāmena biļetes pretendentam nav pieejamas, to konfidencialitāti nodrošina komisijas priekšsēdētājs.</w:t>
      </w:r>
    </w:p>
    <w:p w14:paraId="1EF83149" w14:textId="77777777" w:rsidR="005B7BFF" w:rsidRPr="00693D5D" w:rsidRDefault="005B7BFF" w:rsidP="007354F7">
      <w:pPr>
        <w:jc w:val="both"/>
        <w:rPr>
          <w:sz w:val="28"/>
          <w:szCs w:val="28"/>
        </w:rPr>
      </w:pPr>
    </w:p>
    <w:p w14:paraId="3287854D" w14:textId="77777777" w:rsidR="005B7BFF" w:rsidRPr="00693D5D" w:rsidRDefault="005B7BFF" w:rsidP="003A4D42">
      <w:pPr>
        <w:ind w:firstLine="709"/>
        <w:jc w:val="both"/>
        <w:rPr>
          <w:sz w:val="28"/>
          <w:szCs w:val="28"/>
        </w:rPr>
      </w:pPr>
      <w:r w:rsidRPr="00693D5D">
        <w:rPr>
          <w:sz w:val="28"/>
          <w:szCs w:val="28"/>
        </w:rPr>
        <w:t>11. Eksāmena rakstiskās daļas biļetēs iekļauj prakses uzdevumu (kāzusu), kura saturs atbilst eksāmena programmas sadaļās iekļautajiem jautājumiem šo noteikumu 8.1., 8.2., 8.3., 8.4., 8.5., 8.6., 8.7., 8.8., 8.9., 8.10., 8.11., 8.12. un 8.13.apakšpunktā minētajās jomās. Eksāmena mutiskās daļas biļetēs iekļauj piecus teorijas jautājumus, no kuriem četri ir saistīti ar eksāmena programmas sadaļās iekļautajiem jautājumiem šo noteikumu 8.1., 8.2., 8.3., 8.4., 8.5., 8.6., 8.7., 8.8. un 8.9. apakšpunktā minētajās jomās un viens – ar eksāmena programmas sadaļās iekļautajiem jautājumiem šo noteikumu 8.10., 8.11., 8.12. un 8.13. apakšpunktā minētajās jomās.</w:t>
      </w:r>
    </w:p>
    <w:p w14:paraId="370F8F88" w14:textId="77777777" w:rsidR="005B7BFF" w:rsidRPr="00693D5D" w:rsidRDefault="005B7BFF" w:rsidP="007354F7">
      <w:pPr>
        <w:jc w:val="both"/>
        <w:rPr>
          <w:sz w:val="28"/>
          <w:szCs w:val="28"/>
        </w:rPr>
      </w:pPr>
    </w:p>
    <w:p w14:paraId="6B0224E0" w14:textId="3DF9A6AC" w:rsidR="005B7BFF" w:rsidRPr="00693D5D" w:rsidRDefault="005B7BFF" w:rsidP="00816D5C">
      <w:pPr>
        <w:pStyle w:val="Sarakstarindkopa"/>
        <w:numPr>
          <w:ilvl w:val="0"/>
          <w:numId w:val="16"/>
        </w:numPr>
        <w:jc w:val="center"/>
        <w:rPr>
          <w:b/>
          <w:bCs/>
          <w:sz w:val="28"/>
          <w:szCs w:val="28"/>
        </w:rPr>
      </w:pPr>
      <w:r w:rsidRPr="00693D5D">
        <w:rPr>
          <w:b/>
          <w:bCs/>
          <w:sz w:val="28"/>
          <w:szCs w:val="28"/>
        </w:rPr>
        <w:t>Eksāmena norise</w:t>
      </w:r>
    </w:p>
    <w:p w14:paraId="1034359E" w14:textId="77777777" w:rsidR="00816D5C" w:rsidRPr="00693D5D" w:rsidRDefault="00816D5C" w:rsidP="00816D5C">
      <w:pPr>
        <w:pStyle w:val="Sarakstarindkopa"/>
        <w:ind w:left="1429"/>
        <w:rPr>
          <w:b/>
          <w:bCs/>
          <w:sz w:val="28"/>
          <w:szCs w:val="28"/>
        </w:rPr>
      </w:pPr>
    </w:p>
    <w:p w14:paraId="4C4DA8B9" w14:textId="77777777" w:rsidR="005B7BFF" w:rsidRPr="00693D5D" w:rsidRDefault="005B7BFF" w:rsidP="00816D5C">
      <w:pPr>
        <w:ind w:firstLine="709"/>
        <w:jc w:val="both"/>
        <w:rPr>
          <w:sz w:val="28"/>
          <w:szCs w:val="28"/>
        </w:rPr>
      </w:pPr>
      <w:r w:rsidRPr="00693D5D">
        <w:rPr>
          <w:sz w:val="28"/>
          <w:szCs w:val="28"/>
        </w:rPr>
        <w:t>12. Eksāmenam ir divas daļas:</w:t>
      </w:r>
    </w:p>
    <w:p w14:paraId="3E6AE9A4" w14:textId="77777777" w:rsidR="00816D5C" w:rsidRPr="00693D5D" w:rsidRDefault="005B7BFF" w:rsidP="00816D5C">
      <w:pPr>
        <w:ind w:firstLine="709"/>
        <w:jc w:val="both"/>
        <w:rPr>
          <w:sz w:val="28"/>
          <w:szCs w:val="28"/>
        </w:rPr>
      </w:pPr>
      <w:r w:rsidRPr="00693D5D">
        <w:rPr>
          <w:sz w:val="28"/>
          <w:szCs w:val="28"/>
        </w:rPr>
        <w:t>12.1. rakstiskajā daļā pārbauda pretendenta zināšanas un argumentācijas prasmes – uzdod pretendentam atrisināt prakses uzdevumu (kāzusu), sagatavot juridisku atzinumu vai procesuāla dokumenta projektu un advokāta lietvedības dokumenta projektu (turpmāk – dokumenta projekts);</w:t>
      </w:r>
    </w:p>
    <w:p w14:paraId="1F86AE3B" w14:textId="1C428166" w:rsidR="005B7BFF" w:rsidRPr="00693D5D" w:rsidRDefault="005B7BFF" w:rsidP="00816D5C">
      <w:pPr>
        <w:ind w:firstLine="709"/>
        <w:jc w:val="both"/>
        <w:rPr>
          <w:sz w:val="28"/>
          <w:szCs w:val="28"/>
        </w:rPr>
      </w:pPr>
      <w:r w:rsidRPr="00693D5D">
        <w:rPr>
          <w:sz w:val="28"/>
          <w:szCs w:val="28"/>
        </w:rPr>
        <w:t>12.2. mutiskajā daļā pārbauda pretendenta teorētiskās zināšanas, kā arī komunikācijas un argumentācijas prasmes, uzdodot pretendentam piecus teorijas jautājumus.</w:t>
      </w:r>
    </w:p>
    <w:p w14:paraId="5C0E8D78" w14:textId="77777777" w:rsidR="005B7BFF" w:rsidRPr="00693D5D" w:rsidRDefault="005B7BFF" w:rsidP="007354F7">
      <w:pPr>
        <w:jc w:val="both"/>
        <w:rPr>
          <w:sz w:val="28"/>
          <w:szCs w:val="28"/>
        </w:rPr>
      </w:pPr>
    </w:p>
    <w:p w14:paraId="355626EF" w14:textId="19538908" w:rsidR="005B7BFF" w:rsidRPr="00693D5D" w:rsidRDefault="005B7BFF" w:rsidP="00816D5C">
      <w:pPr>
        <w:ind w:firstLine="709"/>
        <w:jc w:val="both"/>
        <w:rPr>
          <w:sz w:val="28"/>
          <w:szCs w:val="28"/>
        </w:rPr>
      </w:pPr>
      <w:r w:rsidRPr="00693D5D">
        <w:rPr>
          <w:sz w:val="28"/>
          <w:szCs w:val="28"/>
        </w:rPr>
        <w:t>13. Zvērināta advokāta palīgs, kurš izpildījis Latvijas Republikas Advokatūras likuma 94., 95. un 96.</w:t>
      </w:r>
      <w:r w:rsidR="00816D5C" w:rsidRPr="00693D5D">
        <w:rPr>
          <w:sz w:val="28"/>
          <w:szCs w:val="28"/>
        </w:rPr>
        <w:t xml:space="preserve"> </w:t>
      </w:r>
      <w:r w:rsidRPr="00693D5D">
        <w:rPr>
          <w:sz w:val="28"/>
          <w:szCs w:val="28"/>
        </w:rPr>
        <w:t>pantā noteiktās prasības</w:t>
      </w:r>
      <w:r w:rsidR="00816D5C" w:rsidRPr="00693D5D">
        <w:rPr>
          <w:sz w:val="28"/>
          <w:szCs w:val="28"/>
        </w:rPr>
        <w:t xml:space="preserve"> un tiesību zinātņu doktors</w:t>
      </w:r>
      <w:r w:rsidRPr="00693D5D">
        <w:rPr>
          <w:sz w:val="28"/>
          <w:szCs w:val="28"/>
        </w:rPr>
        <w:t>, kārto tikai eksāmena rakstisko daļu.</w:t>
      </w:r>
    </w:p>
    <w:p w14:paraId="45207FB5" w14:textId="77777777" w:rsidR="005B7BFF" w:rsidRPr="00693D5D" w:rsidRDefault="005B7BFF" w:rsidP="007354F7">
      <w:pPr>
        <w:jc w:val="both"/>
        <w:rPr>
          <w:sz w:val="28"/>
          <w:szCs w:val="28"/>
        </w:rPr>
      </w:pPr>
    </w:p>
    <w:p w14:paraId="0AD01747" w14:textId="77777777" w:rsidR="005B7BFF" w:rsidRPr="00693D5D" w:rsidRDefault="005B7BFF" w:rsidP="00816D5C">
      <w:pPr>
        <w:ind w:firstLine="709"/>
        <w:jc w:val="both"/>
        <w:rPr>
          <w:sz w:val="28"/>
          <w:szCs w:val="28"/>
        </w:rPr>
      </w:pPr>
      <w:r w:rsidRPr="00693D5D">
        <w:rPr>
          <w:sz w:val="28"/>
          <w:szCs w:val="28"/>
        </w:rPr>
        <w:t>14. Ja pretendents nokavē eksāmena sākumu, viņam ar komisijas priekšsēdētāja atļauju ir tiesības kārtot eksāmenu, bet darba izpildes laiku nepagarina, un tas tiek norādīts protokolā.</w:t>
      </w:r>
    </w:p>
    <w:p w14:paraId="6C19AE12" w14:textId="77777777" w:rsidR="005B7BFF" w:rsidRPr="00693D5D" w:rsidRDefault="005B7BFF" w:rsidP="00816D5C">
      <w:pPr>
        <w:ind w:firstLine="709"/>
        <w:jc w:val="both"/>
        <w:rPr>
          <w:sz w:val="28"/>
          <w:szCs w:val="28"/>
        </w:rPr>
      </w:pPr>
    </w:p>
    <w:p w14:paraId="3037D9FB" w14:textId="77777777" w:rsidR="005B7BFF" w:rsidRPr="00693D5D" w:rsidRDefault="005B7BFF" w:rsidP="00816D5C">
      <w:pPr>
        <w:ind w:firstLine="709"/>
        <w:jc w:val="both"/>
        <w:rPr>
          <w:sz w:val="28"/>
          <w:szCs w:val="28"/>
        </w:rPr>
      </w:pPr>
      <w:r w:rsidRPr="00693D5D">
        <w:rPr>
          <w:sz w:val="28"/>
          <w:szCs w:val="28"/>
        </w:rPr>
        <w:t>15. Ja pretendents attaisnojošu iemeslu dēļ neierodas uz eksāmenu, viņam ir tiesības kārtot eksāmenu citā padomes norādītā laikā un atkārtoti eksāmena maksu nemaksāt. Pretendents par neierašanos un neierašanās iemesliem informē komisiju līdz eksāmena sākumam. Par to, vai neierašanās iemesli atzīstami par attaisnojošiem, lemj komisija, un tas tiek norādīts protokolā.</w:t>
      </w:r>
    </w:p>
    <w:p w14:paraId="69B24C52" w14:textId="77777777" w:rsidR="005B7BFF" w:rsidRPr="00693D5D" w:rsidRDefault="005B7BFF" w:rsidP="007354F7">
      <w:pPr>
        <w:jc w:val="both"/>
        <w:rPr>
          <w:sz w:val="28"/>
          <w:szCs w:val="28"/>
        </w:rPr>
      </w:pPr>
    </w:p>
    <w:p w14:paraId="7826D355" w14:textId="77777777" w:rsidR="005B7BFF" w:rsidRPr="00693D5D" w:rsidRDefault="005B7BFF" w:rsidP="00816D5C">
      <w:pPr>
        <w:ind w:firstLine="709"/>
        <w:jc w:val="both"/>
        <w:rPr>
          <w:sz w:val="28"/>
          <w:szCs w:val="28"/>
        </w:rPr>
      </w:pPr>
      <w:r w:rsidRPr="00693D5D">
        <w:rPr>
          <w:sz w:val="28"/>
          <w:szCs w:val="28"/>
        </w:rPr>
        <w:t>16. Ja pretendents neierodas uz eksāmenu neattaisnojošu vai komisijai nezināmu iemeslu dēļ, iemaksāto eksāmena maksu neatmaksā.</w:t>
      </w:r>
    </w:p>
    <w:p w14:paraId="04865327" w14:textId="77777777" w:rsidR="005B7BFF" w:rsidRPr="00693D5D" w:rsidRDefault="005B7BFF" w:rsidP="007354F7">
      <w:pPr>
        <w:jc w:val="both"/>
        <w:rPr>
          <w:sz w:val="28"/>
          <w:szCs w:val="28"/>
        </w:rPr>
      </w:pPr>
    </w:p>
    <w:p w14:paraId="3030A89B" w14:textId="77777777" w:rsidR="005B7BFF" w:rsidRPr="00693D5D" w:rsidRDefault="005B7BFF" w:rsidP="00816D5C">
      <w:pPr>
        <w:ind w:firstLine="709"/>
        <w:jc w:val="both"/>
        <w:rPr>
          <w:sz w:val="28"/>
          <w:szCs w:val="28"/>
        </w:rPr>
      </w:pPr>
      <w:r w:rsidRPr="00693D5D">
        <w:rPr>
          <w:sz w:val="28"/>
          <w:szCs w:val="28"/>
        </w:rPr>
        <w:t>17. Pirms eksāmena uzsākšanas pretendents uzrāda komisijai personu apliecinošu dokumentu.</w:t>
      </w:r>
    </w:p>
    <w:p w14:paraId="55C106F1" w14:textId="77777777" w:rsidR="005B7BFF" w:rsidRPr="00693D5D" w:rsidRDefault="005B7BFF" w:rsidP="00816D5C">
      <w:pPr>
        <w:ind w:firstLine="709"/>
        <w:jc w:val="both"/>
        <w:rPr>
          <w:sz w:val="28"/>
          <w:szCs w:val="28"/>
        </w:rPr>
      </w:pPr>
    </w:p>
    <w:p w14:paraId="69343413" w14:textId="77777777" w:rsidR="005B7BFF" w:rsidRPr="00693D5D" w:rsidRDefault="005B7BFF" w:rsidP="00816D5C">
      <w:pPr>
        <w:ind w:firstLine="709"/>
        <w:jc w:val="both"/>
        <w:rPr>
          <w:sz w:val="28"/>
          <w:szCs w:val="28"/>
        </w:rPr>
      </w:pPr>
      <w:r w:rsidRPr="00693D5D">
        <w:rPr>
          <w:sz w:val="28"/>
          <w:szCs w:val="28"/>
        </w:rPr>
        <w:t>18. Pirms eksāmena sākuma komisijas priekšsēdētājs paziņo komisijas sastāvu.</w:t>
      </w:r>
    </w:p>
    <w:p w14:paraId="12BEA5A8" w14:textId="77777777" w:rsidR="005B7BFF" w:rsidRPr="00693D5D" w:rsidRDefault="005B7BFF" w:rsidP="00816D5C">
      <w:pPr>
        <w:ind w:firstLine="709"/>
        <w:jc w:val="both"/>
        <w:rPr>
          <w:sz w:val="28"/>
          <w:szCs w:val="28"/>
        </w:rPr>
      </w:pPr>
    </w:p>
    <w:p w14:paraId="36E5CEF6" w14:textId="77777777" w:rsidR="005B7BFF" w:rsidRPr="00693D5D" w:rsidRDefault="005B7BFF" w:rsidP="00816D5C">
      <w:pPr>
        <w:ind w:firstLine="709"/>
        <w:jc w:val="both"/>
        <w:rPr>
          <w:sz w:val="28"/>
          <w:szCs w:val="28"/>
        </w:rPr>
      </w:pPr>
      <w:r w:rsidRPr="00693D5D">
        <w:rPr>
          <w:sz w:val="28"/>
          <w:szCs w:val="28"/>
        </w:rPr>
        <w:t>19. Eksāmena norises telpā drīkst atrasties pretendenti, komisijas priekšsēdētājs, komisijas locekļi un komisijas sekretārs. Eksāmena mutiskās daļas laikā eksāmena norises telpā vienlaikus var atrasties ne vairāk kā pieci pretendenti.</w:t>
      </w:r>
    </w:p>
    <w:p w14:paraId="29417E4C" w14:textId="77777777" w:rsidR="005B7BFF" w:rsidRPr="00693D5D" w:rsidRDefault="005B7BFF" w:rsidP="00816D5C">
      <w:pPr>
        <w:ind w:firstLine="709"/>
        <w:jc w:val="both"/>
        <w:rPr>
          <w:sz w:val="28"/>
          <w:szCs w:val="28"/>
        </w:rPr>
      </w:pPr>
    </w:p>
    <w:p w14:paraId="5096F5A9" w14:textId="77777777" w:rsidR="005B7BFF" w:rsidRPr="00693D5D" w:rsidRDefault="005B7BFF" w:rsidP="00816D5C">
      <w:pPr>
        <w:ind w:firstLine="709"/>
        <w:jc w:val="both"/>
        <w:rPr>
          <w:sz w:val="28"/>
          <w:szCs w:val="28"/>
        </w:rPr>
      </w:pPr>
      <w:r w:rsidRPr="00693D5D">
        <w:rPr>
          <w:sz w:val="28"/>
          <w:szCs w:val="28"/>
        </w:rPr>
        <w:t>20. Komisijas sekretārs protokolē eksāmena norises gaitu. Protokolā norāda eksāmena norises vietu, laiku, komisijas sastāvu, komisijas apspriežu laiku un pieņemtos lēmumus, pretendentu vārdus un uzvārdus, kuri kārto eksāmenu, kā arī pretendentus, kuri nav ieradušies, izvēlētās eksāmena biļetes numuru, komisijas mutiski uzdotos jautājumus, uz tiem sniegtās atbildes un vērtējumu par katru eksāmena daļu un galīgo vērtējumu. Protokola pielikumā pievieno komisijas locekļu aizpildītās eksāmena rakstiskās daļas un mutiskās daļas vērtējuma lapas, kā arī pretendentu rakstisko darbu tīrrakstus. Protokolu paraksta komisijas priekšsēdētājs, komisijas locekļi, kas piedalījušies eksāmena vērtēšanā, un komisijas sekretārs.</w:t>
      </w:r>
    </w:p>
    <w:p w14:paraId="4A5B3C3F" w14:textId="77777777" w:rsidR="005B7BFF" w:rsidRPr="00693D5D" w:rsidRDefault="005B7BFF" w:rsidP="00816D5C">
      <w:pPr>
        <w:ind w:firstLine="709"/>
        <w:jc w:val="both"/>
        <w:rPr>
          <w:sz w:val="28"/>
          <w:szCs w:val="28"/>
        </w:rPr>
      </w:pPr>
    </w:p>
    <w:p w14:paraId="29230D49" w14:textId="77777777" w:rsidR="005B7BFF" w:rsidRPr="00693D5D" w:rsidRDefault="005B7BFF" w:rsidP="00816D5C">
      <w:pPr>
        <w:ind w:firstLine="709"/>
        <w:jc w:val="both"/>
        <w:rPr>
          <w:sz w:val="28"/>
          <w:szCs w:val="28"/>
        </w:rPr>
      </w:pPr>
      <w:r w:rsidRPr="00693D5D">
        <w:rPr>
          <w:sz w:val="28"/>
          <w:szCs w:val="28"/>
        </w:rPr>
        <w:t>21. Protokola oriģināleksemplāru un tā pielikumus padome glabā piecus gadus no eksāmena dienas.</w:t>
      </w:r>
    </w:p>
    <w:p w14:paraId="40C17F8A" w14:textId="77777777" w:rsidR="005B7BFF" w:rsidRPr="00693D5D" w:rsidRDefault="005B7BFF" w:rsidP="00816D5C">
      <w:pPr>
        <w:ind w:firstLine="709"/>
        <w:jc w:val="both"/>
        <w:rPr>
          <w:sz w:val="28"/>
          <w:szCs w:val="28"/>
        </w:rPr>
      </w:pPr>
    </w:p>
    <w:p w14:paraId="5A4698B0" w14:textId="77777777" w:rsidR="005B7BFF" w:rsidRPr="00693D5D" w:rsidRDefault="005B7BFF" w:rsidP="00816D5C">
      <w:pPr>
        <w:ind w:firstLine="709"/>
        <w:jc w:val="both"/>
        <w:rPr>
          <w:sz w:val="28"/>
          <w:szCs w:val="28"/>
        </w:rPr>
      </w:pPr>
      <w:r w:rsidRPr="00693D5D">
        <w:rPr>
          <w:sz w:val="28"/>
          <w:szCs w:val="28"/>
        </w:rPr>
        <w:t>22. Eksāmena rakstiskajā daļā pretendentam ir tiesības izmantot visus līdzpaņemtos vai komisijas izsniegtos normatīvo aktu tekstus (papīra formā) bez komentāriem. Eksāmena mutiskajā daļā pretendentam nav tiesību izmantot normatīvo aktu tekstus, juridisko literatūru vai citus palīglīdzekļus.</w:t>
      </w:r>
    </w:p>
    <w:p w14:paraId="615C83AF" w14:textId="77777777" w:rsidR="005B7BFF" w:rsidRPr="00693D5D" w:rsidRDefault="005B7BFF" w:rsidP="00816D5C">
      <w:pPr>
        <w:ind w:firstLine="709"/>
        <w:jc w:val="both"/>
        <w:rPr>
          <w:sz w:val="28"/>
          <w:szCs w:val="28"/>
        </w:rPr>
      </w:pPr>
    </w:p>
    <w:p w14:paraId="3534B20F" w14:textId="77777777" w:rsidR="005B7BFF" w:rsidRPr="00693D5D" w:rsidRDefault="005B7BFF" w:rsidP="00816D5C">
      <w:pPr>
        <w:ind w:firstLine="709"/>
        <w:jc w:val="both"/>
        <w:rPr>
          <w:sz w:val="28"/>
          <w:szCs w:val="28"/>
        </w:rPr>
      </w:pPr>
      <w:r w:rsidRPr="00693D5D">
        <w:rPr>
          <w:sz w:val="28"/>
          <w:szCs w:val="28"/>
        </w:rPr>
        <w:t>23. Ja pretendents eksāmena laikā izmanto saziņas līdzekļus (piemēram, telekomunikāciju līdzekļus, elektroniskās piezīmju grāmatiņas), neatļauti izmanto palīglīdzekļus (piemēram, normatīvo aktu tekstus, juridisko literatūru), traucē citus pretendentus vai nestrādā patstāvīgi, komisijas priekšsēdētājs izraida pretendentu no eksāmena norises telpas. Šādā gadījumā komisija aizliedz pretendentam piedalīties eksāmena turpmākā kārtošanā un protokolā izdara atzīmi par eksāmena nenokārtošanu, liekot vērtējumu viena balle.</w:t>
      </w:r>
    </w:p>
    <w:p w14:paraId="431D545A" w14:textId="77777777" w:rsidR="005B7BFF" w:rsidRPr="00693D5D" w:rsidRDefault="005B7BFF" w:rsidP="00816D5C">
      <w:pPr>
        <w:jc w:val="both"/>
        <w:rPr>
          <w:sz w:val="28"/>
          <w:szCs w:val="28"/>
        </w:rPr>
      </w:pPr>
    </w:p>
    <w:p w14:paraId="5739E4E0" w14:textId="77777777" w:rsidR="005B7BFF" w:rsidRPr="00693D5D" w:rsidRDefault="005B7BFF" w:rsidP="00816D5C">
      <w:pPr>
        <w:ind w:firstLine="709"/>
        <w:jc w:val="both"/>
        <w:rPr>
          <w:sz w:val="28"/>
          <w:szCs w:val="28"/>
        </w:rPr>
      </w:pPr>
      <w:r w:rsidRPr="00693D5D">
        <w:rPr>
          <w:sz w:val="28"/>
          <w:szCs w:val="28"/>
        </w:rPr>
        <w:t xml:space="preserve">24. Komisijas priekšsēdētājs izņēmuma gadījumā eksāmena norises laikā var atļaut iziet no telpas vienlaikus ne vairāk kā vienam pretendentam. Šajā gadījumā pretendents savu darbu nodod komisijas priekšsēdētājam un komisijas </w:t>
      </w:r>
      <w:r w:rsidRPr="00693D5D">
        <w:rPr>
          <w:sz w:val="28"/>
          <w:szCs w:val="28"/>
        </w:rPr>
        <w:lastRenderedPageBreak/>
        <w:t>priekšsēdētājs uz tā atzīmē prombūtnes faktu un laiku. Pretendentam eksāmena darba izpildes laiks netiek pagarināts.</w:t>
      </w:r>
    </w:p>
    <w:p w14:paraId="630E3998" w14:textId="77777777" w:rsidR="005B7BFF" w:rsidRPr="00693D5D" w:rsidRDefault="005B7BFF" w:rsidP="00816D5C">
      <w:pPr>
        <w:ind w:firstLine="709"/>
        <w:jc w:val="both"/>
        <w:rPr>
          <w:sz w:val="28"/>
          <w:szCs w:val="28"/>
        </w:rPr>
      </w:pPr>
    </w:p>
    <w:p w14:paraId="33C45C5A" w14:textId="77777777" w:rsidR="005B7BFF" w:rsidRPr="00693D5D" w:rsidRDefault="005B7BFF" w:rsidP="00816D5C">
      <w:pPr>
        <w:ind w:firstLine="709"/>
        <w:jc w:val="both"/>
        <w:rPr>
          <w:sz w:val="28"/>
          <w:szCs w:val="28"/>
        </w:rPr>
      </w:pPr>
      <w:r w:rsidRPr="00693D5D">
        <w:rPr>
          <w:sz w:val="28"/>
          <w:szCs w:val="28"/>
        </w:rPr>
        <w:t>25. Eksāmena rakstiskajā daļā komisija uzaicina pretendentu izvēlēties eksāmena biļeti. Biļetes numuru pretendents uzrāda komisijas priekšsēdētājam, un komisijas sekretārs to ieraksta protokolā. Atbilstoši izvēlētās biļetes numuram pretendentam izsniedz eksāmena rakstiskās daļas uzdevumu (kāzusu), un pretendents rakstiski gatavo dokumenta projektu.</w:t>
      </w:r>
    </w:p>
    <w:p w14:paraId="0F17C443" w14:textId="77777777" w:rsidR="005B7BFF" w:rsidRPr="00693D5D" w:rsidRDefault="005B7BFF" w:rsidP="00816D5C">
      <w:pPr>
        <w:ind w:firstLine="709"/>
        <w:jc w:val="both"/>
        <w:rPr>
          <w:sz w:val="28"/>
          <w:szCs w:val="28"/>
        </w:rPr>
      </w:pPr>
    </w:p>
    <w:p w14:paraId="1DD0F078" w14:textId="77777777" w:rsidR="005B7BFF" w:rsidRPr="00693D5D" w:rsidRDefault="005B7BFF" w:rsidP="00816D5C">
      <w:pPr>
        <w:ind w:firstLine="709"/>
        <w:jc w:val="both"/>
        <w:rPr>
          <w:sz w:val="28"/>
          <w:szCs w:val="28"/>
        </w:rPr>
      </w:pPr>
      <w:r w:rsidRPr="00693D5D">
        <w:rPr>
          <w:sz w:val="28"/>
          <w:szCs w:val="28"/>
        </w:rPr>
        <w:t>26. Eksāmena rakstiskajā daļā dokumenta projekta sagatavošanai ir paredzētas divas stundas. Pēc dokumenta projekta sagatavošanas pretendents to iesniedz komisijas priekšsēdētājam un atstāj eksāmena norises telpu.</w:t>
      </w:r>
    </w:p>
    <w:p w14:paraId="73A5F2EC" w14:textId="77777777" w:rsidR="005B7BFF" w:rsidRPr="00693D5D" w:rsidRDefault="005B7BFF" w:rsidP="00816D5C">
      <w:pPr>
        <w:ind w:firstLine="709"/>
        <w:jc w:val="both"/>
        <w:rPr>
          <w:sz w:val="28"/>
          <w:szCs w:val="28"/>
        </w:rPr>
      </w:pPr>
    </w:p>
    <w:p w14:paraId="406544F1" w14:textId="77777777" w:rsidR="005B7BFF" w:rsidRPr="00693D5D" w:rsidRDefault="005B7BFF" w:rsidP="00816D5C">
      <w:pPr>
        <w:ind w:firstLine="709"/>
        <w:jc w:val="both"/>
        <w:rPr>
          <w:sz w:val="28"/>
          <w:szCs w:val="28"/>
        </w:rPr>
      </w:pPr>
      <w:r w:rsidRPr="00693D5D">
        <w:rPr>
          <w:sz w:val="28"/>
          <w:szCs w:val="28"/>
        </w:rPr>
        <w:t>27. Pēc eksāmena rakstiskās daļas beigām komisijas priekšsēdētājs pasludina pārtraukumu, kura laikā komisija izvērtē eksāmena rakstiskās daļas darbus.</w:t>
      </w:r>
    </w:p>
    <w:p w14:paraId="0812991C" w14:textId="77777777" w:rsidR="005B7BFF" w:rsidRPr="00693D5D" w:rsidRDefault="005B7BFF" w:rsidP="00816D5C">
      <w:pPr>
        <w:ind w:firstLine="709"/>
        <w:jc w:val="both"/>
        <w:rPr>
          <w:sz w:val="28"/>
          <w:szCs w:val="28"/>
        </w:rPr>
      </w:pPr>
    </w:p>
    <w:p w14:paraId="4C888C8E" w14:textId="77777777" w:rsidR="005B7BFF" w:rsidRPr="00693D5D" w:rsidRDefault="005B7BFF" w:rsidP="00816D5C">
      <w:pPr>
        <w:ind w:firstLine="709"/>
        <w:jc w:val="both"/>
        <w:rPr>
          <w:sz w:val="28"/>
          <w:szCs w:val="28"/>
        </w:rPr>
      </w:pPr>
      <w:r w:rsidRPr="00693D5D">
        <w:rPr>
          <w:sz w:val="28"/>
          <w:szCs w:val="28"/>
        </w:rPr>
        <w:t>28. Ja komisija nenosaka citu kārtību, eksāmena mutiskajā daļā komisija aicina pretendentus eksāmena norises telpā pa vienam alfabēta secībā pēc uzvārdiem un uzaicina izvēlēties eksāmena biļeti. Biļetes numuru pretendents uzrāda komisijas priekšsēdētājam, un komisijas sekretārs biļetes numuru ieraksta protokolā. Atbilstoši izvēlētās biļetes numuram pretendentam izsniedz piecus teorijas jautājumus.</w:t>
      </w:r>
    </w:p>
    <w:p w14:paraId="67BA314D" w14:textId="77777777" w:rsidR="005B7BFF" w:rsidRPr="00693D5D" w:rsidRDefault="005B7BFF" w:rsidP="00816D5C">
      <w:pPr>
        <w:jc w:val="both"/>
        <w:rPr>
          <w:sz w:val="28"/>
          <w:szCs w:val="28"/>
        </w:rPr>
      </w:pPr>
    </w:p>
    <w:p w14:paraId="6D024B69" w14:textId="77777777" w:rsidR="005B7BFF" w:rsidRPr="00693D5D" w:rsidRDefault="005B7BFF" w:rsidP="00816D5C">
      <w:pPr>
        <w:ind w:firstLine="709"/>
        <w:jc w:val="both"/>
        <w:rPr>
          <w:sz w:val="28"/>
          <w:szCs w:val="28"/>
        </w:rPr>
      </w:pPr>
      <w:r w:rsidRPr="00693D5D">
        <w:rPr>
          <w:sz w:val="28"/>
          <w:szCs w:val="28"/>
        </w:rPr>
        <w:t>29. Eksāmena mutiskajā daļā pārdomām un atbildes plāna izstrādāšanai ir paredzētas 50 minūtes. Mutiskas atbildes sniegšanai ir paredzētas 10 mi­nūtes katram jautājumam.</w:t>
      </w:r>
    </w:p>
    <w:p w14:paraId="3BA0C784" w14:textId="77777777" w:rsidR="005B7BFF" w:rsidRPr="00693D5D" w:rsidRDefault="005B7BFF" w:rsidP="00816D5C">
      <w:pPr>
        <w:jc w:val="both"/>
        <w:rPr>
          <w:sz w:val="28"/>
          <w:szCs w:val="28"/>
        </w:rPr>
      </w:pPr>
    </w:p>
    <w:p w14:paraId="2212EA66" w14:textId="77777777" w:rsidR="005B7BFF" w:rsidRPr="00693D5D" w:rsidRDefault="005B7BFF" w:rsidP="00816D5C">
      <w:pPr>
        <w:ind w:firstLine="709"/>
        <w:jc w:val="both"/>
        <w:rPr>
          <w:sz w:val="28"/>
          <w:szCs w:val="28"/>
        </w:rPr>
      </w:pPr>
      <w:r w:rsidRPr="00693D5D">
        <w:rPr>
          <w:sz w:val="28"/>
          <w:szCs w:val="28"/>
        </w:rPr>
        <w:t>30. Pēc pretendenta atbildes noklausīšanās komisijas locekļiem ir tiesības uzdot jautājumus, lai precizētu atbildes kvalitāti. Pretendents, kas pabeidzis eksāmena mutisko daļu, atstāj eksāmena norises telpu.</w:t>
      </w:r>
    </w:p>
    <w:p w14:paraId="4AB6FD8E" w14:textId="77777777" w:rsidR="005B7BFF" w:rsidRPr="00693D5D" w:rsidRDefault="005B7BFF" w:rsidP="00816D5C">
      <w:pPr>
        <w:ind w:firstLine="709"/>
        <w:jc w:val="both"/>
        <w:rPr>
          <w:sz w:val="28"/>
          <w:szCs w:val="28"/>
        </w:rPr>
      </w:pPr>
    </w:p>
    <w:p w14:paraId="692A1AC2" w14:textId="58C24361" w:rsidR="005B7BFF" w:rsidRPr="00693D5D" w:rsidRDefault="005B7BFF" w:rsidP="00816D5C">
      <w:pPr>
        <w:pStyle w:val="Sarakstarindkopa"/>
        <w:numPr>
          <w:ilvl w:val="0"/>
          <w:numId w:val="16"/>
        </w:numPr>
        <w:jc w:val="center"/>
        <w:rPr>
          <w:b/>
          <w:bCs/>
          <w:sz w:val="28"/>
          <w:szCs w:val="28"/>
        </w:rPr>
      </w:pPr>
      <w:r w:rsidRPr="00693D5D">
        <w:rPr>
          <w:b/>
          <w:bCs/>
          <w:sz w:val="28"/>
          <w:szCs w:val="28"/>
        </w:rPr>
        <w:t>Pretendenta zināšanu un prasmju vērtēšana</w:t>
      </w:r>
    </w:p>
    <w:p w14:paraId="0EB88B3C" w14:textId="77777777" w:rsidR="00816D5C" w:rsidRPr="00693D5D" w:rsidRDefault="00816D5C" w:rsidP="00816D5C">
      <w:pPr>
        <w:pStyle w:val="Sarakstarindkopa"/>
        <w:ind w:left="1429"/>
        <w:rPr>
          <w:b/>
          <w:bCs/>
          <w:sz w:val="28"/>
          <w:szCs w:val="28"/>
        </w:rPr>
      </w:pPr>
    </w:p>
    <w:p w14:paraId="0F516D14" w14:textId="554C7FE0" w:rsidR="005B7BFF" w:rsidRPr="00693D5D" w:rsidRDefault="005B7BFF" w:rsidP="00816D5C">
      <w:pPr>
        <w:ind w:firstLine="709"/>
        <w:jc w:val="both"/>
        <w:rPr>
          <w:sz w:val="28"/>
          <w:szCs w:val="28"/>
        </w:rPr>
      </w:pPr>
      <w:r w:rsidRPr="00693D5D">
        <w:rPr>
          <w:sz w:val="28"/>
          <w:szCs w:val="28"/>
        </w:rPr>
        <w:t>31. Komisija vērtē pretendenta zināšanas un prasmes šajos noteikumos noteiktajā kārtībā 10 ballu sistēmā saskaņā ar eksāmena vērtēšanas kritērijiem</w:t>
      </w:r>
      <w:r w:rsidR="00816D5C" w:rsidRPr="00693D5D">
        <w:rPr>
          <w:sz w:val="28"/>
          <w:szCs w:val="28"/>
        </w:rPr>
        <w:t xml:space="preserve">. </w:t>
      </w:r>
      <w:r w:rsidRPr="00693D5D">
        <w:rPr>
          <w:sz w:val="28"/>
          <w:szCs w:val="28"/>
        </w:rPr>
        <w:t>(1.pielikums).</w:t>
      </w:r>
    </w:p>
    <w:p w14:paraId="46F01321" w14:textId="77777777" w:rsidR="005B7BFF" w:rsidRPr="00693D5D" w:rsidRDefault="005B7BFF" w:rsidP="00816D5C">
      <w:pPr>
        <w:ind w:firstLine="709"/>
        <w:jc w:val="both"/>
        <w:rPr>
          <w:sz w:val="28"/>
          <w:szCs w:val="28"/>
        </w:rPr>
      </w:pPr>
    </w:p>
    <w:p w14:paraId="031AA186" w14:textId="77777777" w:rsidR="005B7BFF" w:rsidRPr="00693D5D" w:rsidRDefault="005B7BFF" w:rsidP="00816D5C">
      <w:pPr>
        <w:ind w:firstLine="709"/>
        <w:jc w:val="both"/>
        <w:rPr>
          <w:sz w:val="28"/>
          <w:szCs w:val="28"/>
        </w:rPr>
      </w:pPr>
      <w:r w:rsidRPr="00693D5D">
        <w:rPr>
          <w:sz w:val="28"/>
          <w:szCs w:val="28"/>
        </w:rPr>
        <w:t xml:space="preserve">32. Komisijas loceklis nepiedalās pretendenta zināšanu un prasmju vērtēšanā, ja attiecīgais pretendents ir komisijas locekļa laulātais, komisijas locekļa vai viņa laulātā radinieks taisnā līnijā visās pakāpēs, sānu līnijā līdz ceturtajai pakāpei vai svainībā līdz trešajai pakāpei, vai arī ir bijis komisijas locekļa vai viņa laulātā aizbildnībā vai aizgādnībā. Komisijas loceklis nepiedalās pretendenta zināšanu un prasmju vērtēšanā arī tad, ja ir personīgi tieši vai netieši ieinteresēts lietas iznākumā vai ir citi apstākļi, kas rada pamatotas šaubas par viņa </w:t>
      </w:r>
      <w:r w:rsidRPr="00693D5D">
        <w:rPr>
          <w:sz w:val="28"/>
          <w:szCs w:val="28"/>
        </w:rPr>
        <w:lastRenderedPageBreak/>
        <w:t>objektivitāti. Šādos gadījumos komisijas loceklis par šiem apstākļiem paziņo komisijai, kas pieņem lēmumu, ka attiecīgais komisijas loceklis nepiedalās konkrētā pretendenta vērtēšanā.</w:t>
      </w:r>
    </w:p>
    <w:p w14:paraId="2FB33E90" w14:textId="77777777" w:rsidR="005B7BFF" w:rsidRPr="00693D5D" w:rsidRDefault="005B7BFF" w:rsidP="00816D5C">
      <w:pPr>
        <w:ind w:firstLine="709"/>
        <w:jc w:val="both"/>
        <w:rPr>
          <w:sz w:val="28"/>
          <w:szCs w:val="28"/>
        </w:rPr>
      </w:pPr>
    </w:p>
    <w:p w14:paraId="0A73EC97" w14:textId="77777777" w:rsidR="005B7BFF" w:rsidRPr="00693D5D" w:rsidRDefault="005B7BFF" w:rsidP="00816D5C">
      <w:pPr>
        <w:ind w:firstLine="709"/>
        <w:jc w:val="both"/>
        <w:rPr>
          <w:sz w:val="28"/>
          <w:szCs w:val="28"/>
        </w:rPr>
      </w:pPr>
      <w:r w:rsidRPr="00693D5D">
        <w:rPr>
          <w:sz w:val="28"/>
          <w:szCs w:val="28"/>
        </w:rPr>
        <w:t>33. Pārtraukuma laikā pēc eksāmena rakstiskās daļas katrs komisijas loceklis novērtē katra pretendenta sagatavoto dokumenta projektu un vērtējumu ieraksta eksāmena rakstiskās daļas vērtējuma lapā (2.pielikums), ja nepieciešams, pievienojot īsu vērtējuma pamatojumu, un paraksta vērtējuma lapu.</w:t>
      </w:r>
    </w:p>
    <w:p w14:paraId="1C4811E8" w14:textId="77777777" w:rsidR="005B7BFF" w:rsidRPr="00693D5D" w:rsidRDefault="005B7BFF" w:rsidP="00816D5C">
      <w:pPr>
        <w:ind w:firstLine="709"/>
        <w:jc w:val="both"/>
        <w:rPr>
          <w:sz w:val="28"/>
          <w:szCs w:val="28"/>
        </w:rPr>
      </w:pPr>
    </w:p>
    <w:p w14:paraId="13E3BBD7" w14:textId="77777777" w:rsidR="005B7BFF" w:rsidRPr="00693D5D" w:rsidRDefault="005B7BFF" w:rsidP="00816D5C">
      <w:pPr>
        <w:ind w:firstLine="709"/>
        <w:jc w:val="both"/>
        <w:rPr>
          <w:sz w:val="28"/>
          <w:szCs w:val="28"/>
        </w:rPr>
      </w:pPr>
      <w:r w:rsidRPr="00693D5D">
        <w:rPr>
          <w:sz w:val="28"/>
          <w:szCs w:val="28"/>
        </w:rPr>
        <w:t>34. Pēc eksāmena rakstiskās daļas darbu novērtēšanas komisijas sekretārs apkopo eksāmena rakstiskās daļas vērtējuma lapās ierakstītos rezultātus. Pretendenta eksāmena rakstiskās daļas vidējo vērtējumu iegūst, summējot komisijas locekļu dotos vērtējumus un dalot ar komisijas locekļu skaitu, kuri piedalījušies pretendenta eksāmena rakstiskās daļas darba vērtēšanā. Iegūto aritmētisko rezultātu, ja nepieciešams, noapaļo līdz veselam skaitlim (decimāldaļskaitli, kuram aiz komata ir cipars "5" vai lielāks par "5", apaļo uz augšu). Ja iegūtais aritmētiskais rezultāts nesasniedz četras balles, to neapaļo, un šādā gadījumā vērtējums ir attiecīgi viena, divas vai trīs balles (neapmierinošs vērtējums).</w:t>
      </w:r>
    </w:p>
    <w:p w14:paraId="6E0D81D7" w14:textId="77777777" w:rsidR="005B7BFF" w:rsidRPr="00693D5D" w:rsidRDefault="005B7BFF" w:rsidP="00816D5C">
      <w:pPr>
        <w:jc w:val="both"/>
        <w:rPr>
          <w:sz w:val="28"/>
          <w:szCs w:val="28"/>
        </w:rPr>
      </w:pPr>
    </w:p>
    <w:p w14:paraId="173AFCBC" w14:textId="77777777" w:rsidR="005B7BFF" w:rsidRPr="00693D5D" w:rsidRDefault="005B7BFF" w:rsidP="00816D5C">
      <w:pPr>
        <w:ind w:firstLine="709"/>
        <w:jc w:val="both"/>
        <w:rPr>
          <w:sz w:val="28"/>
          <w:szCs w:val="28"/>
        </w:rPr>
      </w:pPr>
      <w:r w:rsidRPr="00693D5D">
        <w:rPr>
          <w:sz w:val="28"/>
          <w:szCs w:val="28"/>
        </w:rPr>
        <w:t>35. Ja pretendents eksāmena rakstiskajā daļā saņēmis vidējo vērtējumu, kas ir zemāks par četrām ballēm, viņam nav tiesību piedalīties eksāmena mutiskajā daļā. Eksāmena rakstiskās daļas rezultātus ieraksta protokolā, un komisijas priekšsēdētājs paziņo, ka eksāmena rakstiskās daļas novērtēšana ir pabeigta.</w:t>
      </w:r>
    </w:p>
    <w:p w14:paraId="6B970586" w14:textId="77777777" w:rsidR="005B7BFF" w:rsidRPr="00693D5D" w:rsidRDefault="005B7BFF" w:rsidP="00816D5C">
      <w:pPr>
        <w:jc w:val="both"/>
        <w:rPr>
          <w:sz w:val="28"/>
          <w:szCs w:val="28"/>
        </w:rPr>
      </w:pPr>
    </w:p>
    <w:p w14:paraId="1BBBDC5E" w14:textId="77777777" w:rsidR="005B7BFF" w:rsidRPr="00693D5D" w:rsidRDefault="005B7BFF" w:rsidP="00816D5C">
      <w:pPr>
        <w:ind w:firstLine="709"/>
        <w:jc w:val="both"/>
        <w:rPr>
          <w:sz w:val="28"/>
          <w:szCs w:val="28"/>
        </w:rPr>
      </w:pPr>
      <w:r w:rsidRPr="00693D5D">
        <w:rPr>
          <w:sz w:val="28"/>
          <w:szCs w:val="28"/>
        </w:rPr>
        <w:t>36. Katrs komisijas loceklis novērtē katra pretendenta atbildes uz katru eksāmena mutiskās daļas jautājumu, katras atbildes vērtējumu ieraksta eksāmena mutiskās daļas vērtējuma lapā (3. pielikums) un, ja nepieciešams, pievieno īsu vērtējuma pamatojumu. Pēc visu atbilžu novērtēšanas komisijas loceklis ieraksta kopējo visu atbilžu vērtējumu, kuru iegūst, summējot visus piecus atbilžu vērtējumus un izdalot ar pieci. Iegūto aritmētisko rezultātu, ja nepieciešams, noapaļo līdz veselam skaitlim (decimāldaļskaitli, kuram aiz komata ir cipars "5" vai lielāks par "5", apaļo uz augšu) un paraksta vērtējuma lapu. Ja iegūtais aritmētiskais rezultāts nesasniedz četras balles, to neapaļo, un šādā gadījumā vērtējums ir attiecīgi viena, divas vai trīs balles (neapmierinošs vērtējums).</w:t>
      </w:r>
    </w:p>
    <w:p w14:paraId="1ADB7F44" w14:textId="77777777" w:rsidR="005B7BFF" w:rsidRPr="00693D5D" w:rsidRDefault="005B7BFF" w:rsidP="00816D5C">
      <w:pPr>
        <w:jc w:val="both"/>
        <w:rPr>
          <w:sz w:val="28"/>
          <w:szCs w:val="28"/>
        </w:rPr>
      </w:pPr>
    </w:p>
    <w:p w14:paraId="71AE1257" w14:textId="77777777" w:rsidR="005B7BFF" w:rsidRPr="00693D5D" w:rsidRDefault="005B7BFF" w:rsidP="00816D5C">
      <w:pPr>
        <w:ind w:firstLine="709"/>
        <w:jc w:val="both"/>
        <w:rPr>
          <w:sz w:val="28"/>
          <w:szCs w:val="28"/>
        </w:rPr>
      </w:pPr>
      <w:r w:rsidRPr="00693D5D">
        <w:rPr>
          <w:sz w:val="28"/>
          <w:szCs w:val="28"/>
        </w:rPr>
        <w:t xml:space="preserve">37. Pēc eksāmena mutiskās daļas novērtēšanas komisijas sekretārs apkopo eksāmena mutiskās daļas vērtējuma lapās ierakstītos rezultātus. Pretendenta eksāmena mutiskās daļas vidējo vērtējumu iegūst, summējot komisijas locekļu dotos kopējos visu atbilžu vērtējumus un dalot ar komisijas locekļu skaitu, kuri piedalījušies pretendenta eksāmena mutiskās daļas atbilžu vērtēšanā. Iegūto aritmētisko rezultātu, ja nepieciešams, noapaļo līdz veselam skaitlim (decimāldaļskaitli, kuram aiz komata ir cipars "5" vai lielāks par "5", apaļo uz augšu). Ja iegūtais aritmētiskais rezultāts nesasniedz četras balles, to neapaļo, un </w:t>
      </w:r>
      <w:r w:rsidRPr="00693D5D">
        <w:rPr>
          <w:sz w:val="28"/>
          <w:szCs w:val="28"/>
        </w:rPr>
        <w:lastRenderedPageBreak/>
        <w:t>šādā gadījumā vērtējums ir attiecīgi viena, divas vai trīs balles (neapmierinošs vērtējums).</w:t>
      </w:r>
    </w:p>
    <w:p w14:paraId="0286DD96" w14:textId="77777777" w:rsidR="005B7BFF" w:rsidRPr="00693D5D" w:rsidRDefault="005B7BFF" w:rsidP="00816D5C">
      <w:pPr>
        <w:jc w:val="both"/>
        <w:rPr>
          <w:sz w:val="28"/>
          <w:szCs w:val="28"/>
        </w:rPr>
      </w:pPr>
    </w:p>
    <w:p w14:paraId="0AEF7121" w14:textId="77777777" w:rsidR="005B7BFF" w:rsidRPr="00693D5D" w:rsidRDefault="005B7BFF" w:rsidP="00816D5C">
      <w:pPr>
        <w:ind w:firstLine="709"/>
        <w:jc w:val="both"/>
        <w:rPr>
          <w:sz w:val="28"/>
          <w:szCs w:val="28"/>
        </w:rPr>
      </w:pPr>
      <w:r w:rsidRPr="00693D5D">
        <w:rPr>
          <w:sz w:val="28"/>
          <w:szCs w:val="28"/>
        </w:rPr>
        <w:t>38. Neatkarīgi no eksāmena mutiskajā daļā iegūtā vidējā vērtējuma pretendents eksāmena mutisko daļu nav nokārtojis, ja vismaz trīs komisijas locekļi vairāk nekā divus šīs eksāmena daļas jautājumus ir novērtējuši ar vienu, divām vai trim ballēm. Eksāmena mutiskās daļas rezultātus ieraksta protokolā, un komisijas priekšsēdētājs paziņo, ka eksāmena mutiskās daļas novērtēšana ir pabeigta.</w:t>
      </w:r>
    </w:p>
    <w:p w14:paraId="0680A26C" w14:textId="77777777" w:rsidR="005B7BFF" w:rsidRPr="00693D5D" w:rsidRDefault="005B7BFF" w:rsidP="00816D5C">
      <w:pPr>
        <w:jc w:val="both"/>
        <w:rPr>
          <w:sz w:val="28"/>
          <w:szCs w:val="28"/>
        </w:rPr>
      </w:pPr>
    </w:p>
    <w:p w14:paraId="0FE3B046" w14:textId="77777777" w:rsidR="005B7BFF" w:rsidRPr="00693D5D" w:rsidRDefault="005B7BFF" w:rsidP="00816D5C">
      <w:pPr>
        <w:ind w:firstLine="709"/>
        <w:jc w:val="both"/>
        <w:rPr>
          <w:sz w:val="28"/>
          <w:szCs w:val="28"/>
        </w:rPr>
      </w:pPr>
      <w:r w:rsidRPr="00693D5D">
        <w:rPr>
          <w:sz w:val="28"/>
          <w:szCs w:val="28"/>
        </w:rPr>
        <w:t>39. Galīgo eksāmena atzīmi nosaka, summējot pretendenta eksāmena abu daļu vērtējumus un izdalot ar divi (decimāldaļskaitli, kuram aiz komata ir cipars "5" vai lielāks par "5", apaļo uz augšu). Ja iegūtais aritmētiskais rezultāts nesasniedz septiņas balles, to neapaļo. Pretendenta eksāmena galīgo vērtējumu ieraksta protokolā.</w:t>
      </w:r>
    </w:p>
    <w:p w14:paraId="7F94197E" w14:textId="77777777" w:rsidR="005B7BFF" w:rsidRPr="00693D5D" w:rsidRDefault="005B7BFF" w:rsidP="00816D5C">
      <w:pPr>
        <w:jc w:val="both"/>
        <w:rPr>
          <w:sz w:val="28"/>
          <w:szCs w:val="28"/>
        </w:rPr>
      </w:pPr>
    </w:p>
    <w:p w14:paraId="6FA2F207" w14:textId="69D4AF99" w:rsidR="005B7BFF" w:rsidRPr="00693D5D" w:rsidRDefault="005B7BFF" w:rsidP="00816D5C">
      <w:pPr>
        <w:ind w:firstLine="709"/>
        <w:jc w:val="both"/>
        <w:rPr>
          <w:sz w:val="28"/>
          <w:szCs w:val="28"/>
        </w:rPr>
      </w:pPr>
      <w:r w:rsidRPr="00693D5D">
        <w:rPr>
          <w:sz w:val="28"/>
          <w:szCs w:val="28"/>
        </w:rPr>
        <w:t xml:space="preserve">40. Ja saskaņā ar šo noteikumu 13.punktu zvērināta advokāta palīgs </w:t>
      </w:r>
      <w:r w:rsidR="00816D5C" w:rsidRPr="00693D5D">
        <w:rPr>
          <w:sz w:val="28"/>
          <w:szCs w:val="28"/>
        </w:rPr>
        <w:t xml:space="preserve">vai tiesību zinātņu doktors </w:t>
      </w:r>
      <w:r w:rsidRPr="00693D5D">
        <w:rPr>
          <w:sz w:val="28"/>
          <w:szCs w:val="28"/>
        </w:rPr>
        <w:t>kārto tikai eksāmena rakstisko daļu, galīgā eksāmena atzīme ir eksāmena rakstiskās daļas vidējais vērtējums.</w:t>
      </w:r>
    </w:p>
    <w:p w14:paraId="592BEF1A" w14:textId="77777777" w:rsidR="005B7BFF" w:rsidRPr="00693D5D" w:rsidRDefault="005B7BFF" w:rsidP="00816D5C">
      <w:pPr>
        <w:ind w:firstLine="709"/>
        <w:jc w:val="both"/>
        <w:rPr>
          <w:sz w:val="28"/>
          <w:szCs w:val="28"/>
        </w:rPr>
      </w:pPr>
    </w:p>
    <w:p w14:paraId="05809C54" w14:textId="77777777" w:rsidR="005B7BFF" w:rsidRPr="00693D5D" w:rsidRDefault="005B7BFF" w:rsidP="00816D5C">
      <w:pPr>
        <w:ind w:firstLine="709"/>
        <w:jc w:val="both"/>
        <w:rPr>
          <w:sz w:val="28"/>
          <w:szCs w:val="28"/>
        </w:rPr>
      </w:pPr>
      <w:r w:rsidRPr="00693D5D">
        <w:rPr>
          <w:sz w:val="28"/>
          <w:szCs w:val="28"/>
        </w:rPr>
        <w:t>41. Eksāmens ir nokārtots, ja nokārtotā eksāmena abu daļu galīgais vērtējums, kas noteikts saskaņā ar šo noteikumu 39. un 40. punktu, nav zemāks par septiņām ballēm.</w:t>
      </w:r>
    </w:p>
    <w:p w14:paraId="1C161A33" w14:textId="77777777" w:rsidR="005B7BFF" w:rsidRPr="00693D5D" w:rsidRDefault="005B7BFF" w:rsidP="00816D5C">
      <w:pPr>
        <w:jc w:val="both"/>
        <w:rPr>
          <w:sz w:val="28"/>
          <w:szCs w:val="28"/>
        </w:rPr>
      </w:pPr>
    </w:p>
    <w:p w14:paraId="16F7D6BE" w14:textId="77777777" w:rsidR="005B7BFF" w:rsidRPr="00693D5D" w:rsidRDefault="005B7BFF" w:rsidP="00816D5C">
      <w:pPr>
        <w:ind w:firstLine="709"/>
        <w:jc w:val="both"/>
        <w:rPr>
          <w:sz w:val="28"/>
          <w:szCs w:val="28"/>
        </w:rPr>
      </w:pPr>
      <w:r w:rsidRPr="00693D5D">
        <w:rPr>
          <w:sz w:val="28"/>
          <w:szCs w:val="28"/>
        </w:rPr>
        <w:t>42. Pēc eksāmena beigām komisijas locekļiem ir tiesības ierakstīt protokolā savu īpašo viedokli par vērtējumu un par eksāmena norises gaitu.</w:t>
      </w:r>
    </w:p>
    <w:p w14:paraId="3CF6040D" w14:textId="77777777" w:rsidR="005B7BFF" w:rsidRPr="00693D5D" w:rsidRDefault="005B7BFF" w:rsidP="00816D5C">
      <w:pPr>
        <w:ind w:firstLine="709"/>
        <w:jc w:val="both"/>
        <w:rPr>
          <w:sz w:val="28"/>
          <w:szCs w:val="28"/>
        </w:rPr>
      </w:pPr>
    </w:p>
    <w:p w14:paraId="45063612" w14:textId="77777777" w:rsidR="005B7BFF" w:rsidRPr="00693D5D" w:rsidRDefault="005B7BFF" w:rsidP="00816D5C">
      <w:pPr>
        <w:ind w:firstLine="709"/>
        <w:jc w:val="both"/>
        <w:rPr>
          <w:sz w:val="28"/>
          <w:szCs w:val="28"/>
        </w:rPr>
      </w:pPr>
      <w:r w:rsidRPr="00693D5D">
        <w:rPr>
          <w:sz w:val="28"/>
          <w:szCs w:val="28"/>
        </w:rPr>
        <w:t>43. Komisijas sekretārs triju darbdienu laikā pēc eksāmena norises dienas iesniedz Tieslietu ministrijā komisijas priekšsēdētāja apliecinātu protokola kopiju.</w:t>
      </w:r>
    </w:p>
    <w:p w14:paraId="1A553818" w14:textId="77777777" w:rsidR="005B7BFF" w:rsidRPr="00693D5D" w:rsidRDefault="005B7BFF" w:rsidP="00816D5C">
      <w:pPr>
        <w:ind w:firstLine="709"/>
        <w:jc w:val="both"/>
        <w:rPr>
          <w:sz w:val="28"/>
          <w:szCs w:val="28"/>
        </w:rPr>
      </w:pPr>
    </w:p>
    <w:p w14:paraId="5255A53E" w14:textId="77777777" w:rsidR="005B7BFF" w:rsidRPr="00693D5D" w:rsidRDefault="005B7BFF" w:rsidP="00816D5C">
      <w:pPr>
        <w:ind w:firstLine="709"/>
        <w:jc w:val="both"/>
        <w:rPr>
          <w:sz w:val="28"/>
          <w:szCs w:val="28"/>
        </w:rPr>
      </w:pPr>
      <w:r w:rsidRPr="00693D5D">
        <w:rPr>
          <w:sz w:val="28"/>
          <w:szCs w:val="28"/>
        </w:rPr>
        <w:t>44. Pēc tam, kad komisijas priekšsēdētājs, komisijas locekļi, kas piedalījušies eksāmenā, un komisijas sekretārs parakstījuši protokolu, komisijas priekšsēdētājs sagatavo un paraksta lēmumu par eksāmena rezultātiem. Lēmums stājas spēkā Administratīvā procesa likumā noteiktajā kārtībā.</w:t>
      </w:r>
    </w:p>
    <w:p w14:paraId="3AB12207" w14:textId="77777777" w:rsidR="005B7BFF" w:rsidRPr="00693D5D" w:rsidRDefault="005B7BFF" w:rsidP="00816D5C">
      <w:pPr>
        <w:ind w:firstLine="709"/>
        <w:jc w:val="both"/>
        <w:rPr>
          <w:sz w:val="28"/>
          <w:szCs w:val="28"/>
        </w:rPr>
      </w:pPr>
    </w:p>
    <w:p w14:paraId="38732C9A" w14:textId="722F4805" w:rsidR="005B7BFF" w:rsidRPr="00693D5D" w:rsidRDefault="005B7BFF" w:rsidP="00AC7AA4">
      <w:pPr>
        <w:pStyle w:val="Sarakstarindkopa"/>
        <w:numPr>
          <w:ilvl w:val="0"/>
          <w:numId w:val="16"/>
        </w:numPr>
        <w:ind w:left="709" w:firstLine="284"/>
        <w:jc w:val="center"/>
        <w:rPr>
          <w:b/>
          <w:bCs/>
          <w:sz w:val="28"/>
          <w:szCs w:val="28"/>
        </w:rPr>
      </w:pPr>
      <w:r w:rsidRPr="00693D5D">
        <w:rPr>
          <w:b/>
          <w:bCs/>
          <w:sz w:val="28"/>
          <w:szCs w:val="28"/>
        </w:rPr>
        <w:t xml:space="preserve">Eksāmena </w:t>
      </w:r>
      <w:r w:rsidR="000D775C">
        <w:rPr>
          <w:b/>
          <w:bCs/>
          <w:sz w:val="28"/>
          <w:szCs w:val="28"/>
        </w:rPr>
        <w:t xml:space="preserve"> un </w:t>
      </w:r>
      <w:r w:rsidR="00AC7AA4" w:rsidRPr="00693D5D">
        <w:rPr>
          <w:b/>
          <w:bCs/>
          <w:iCs/>
          <w:color w:val="000000" w:themeColor="text1"/>
          <w:sz w:val="28"/>
          <w:szCs w:val="28"/>
        </w:rPr>
        <w:t>kvalifikācijas pārbaudījuma</w:t>
      </w:r>
      <w:r w:rsidR="00AC7AA4" w:rsidRPr="00693D5D">
        <w:rPr>
          <w:b/>
          <w:bCs/>
          <w:sz w:val="28"/>
          <w:szCs w:val="28"/>
        </w:rPr>
        <w:t xml:space="preserve"> </w:t>
      </w:r>
      <w:r w:rsidRPr="00693D5D">
        <w:rPr>
          <w:b/>
          <w:bCs/>
          <w:sz w:val="28"/>
          <w:szCs w:val="28"/>
        </w:rPr>
        <w:t>rezultātu paziņošana un apstrīdēšana</w:t>
      </w:r>
    </w:p>
    <w:p w14:paraId="6862966A" w14:textId="77777777" w:rsidR="00816D5C" w:rsidRPr="00693D5D" w:rsidRDefault="00816D5C" w:rsidP="00816D5C">
      <w:pPr>
        <w:ind w:left="709"/>
        <w:rPr>
          <w:b/>
          <w:bCs/>
          <w:sz w:val="28"/>
          <w:szCs w:val="28"/>
        </w:rPr>
      </w:pPr>
    </w:p>
    <w:p w14:paraId="3582E36B" w14:textId="77777777" w:rsidR="005B7BFF" w:rsidRPr="00693D5D" w:rsidRDefault="005B7BFF" w:rsidP="00816D5C">
      <w:pPr>
        <w:ind w:firstLine="709"/>
        <w:jc w:val="both"/>
        <w:rPr>
          <w:sz w:val="28"/>
          <w:szCs w:val="28"/>
        </w:rPr>
      </w:pPr>
      <w:r w:rsidRPr="00693D5D">
        <w:rPr>
          <w:sz w:val="28"/>
          <w:szCs w:val="28"/>
        </w:rPr>
        <w:t>45. Katras eksāmena daļas rezultātus pretendentam paziņo pēc tam, kad komisijas priekšsēdētājs paziņojis, ka eksāmena attiecīgās daļas novērtēšana ir pabeigta.</w:t>
      </w:r>
    </w:p>
    <w:p w14:paraId="795B40AE" w14:textId="77777777" w:rsidR="005B7BFF" w:rsidRPr="00693D5D" w:rsidRDefault="005B7BFF" w:rsidP="00816D5C">
      <w:pPr>
        <w:ind w:firstLine="709"/>
        <w:jc w:val="both"/>
        <w:rPr>
          <w:sz w:val="28"/>
          <w:szCs w:val="28"/>
        </w:rPr>
      </w:pPr>
    </w:p>
    <w:p w14:paraId="3CCD57FC" w14:textId="212787EA" w:rsidR="005B7BFF" w:rsidRPr="00693D5D" w:rsidRDefault="005B7BFF" w:rsidP="00816D5C">
      <w:pPr>
        <w:ind w:firstLine="709"/>
        <w:jc w:val="both"/>
        <w:rPr>
          <w:sz w:val="28"/>
          <w:szCs w:val="28"/>
        </w:rPr>
      </w:pPr>
      <w:r w:rsidRPr="00693D5D">
        <w:rPr>
          <w:sz w:val="28"/>
          <w:szCs w:val="28"/>
        </w:rPr>
        <w:t xml:space="preserve">46. Komisija eksāmena galīgo vērtējumu pretendentam paziņo rakstiski, nosūtot lēmuma izrakstu par eksāmena rezultātiem uz pretendenta norādīto adresi, </w:t>
      </w:r>
      <w:r w:rsidRPr="00693D5D">
        <w:rPr>
          <w:sz w:val="28"/>
          <w:szCs w:val="28"/>
        </w:rPr>
        <w:lastRenderedPageBreak/>
        <w:t>ne vēlāk kā nākamajā darbdienā pēc šo noteikumu 44.</w:t>
      </w:r>
      <w:r w:rsidR="00AC7AA4" w:rsidRPr="00693D5D">
        <w:rPr>
          <w:sz w:val="28"/>
          <w:szCs w:val="28"/>
        </w:rPr>
        <w:t xml:space="preserve"> </w:t>
      </w:r>
      <w:r w:rsidRPr="00693D5D">
        <w:rPr>
          <w:sz w:val="28"/>
          <w:szCs w:val="28"/>
        </w:rPr>
        <w:t>punktā minētā lēmuma pieņemšanas.</w:t>
      </w:r>
    </w:p>
    <w:p w14:paraId="2CB5334B" w14:textId="77777777" w:rsidR="005B7BFF" w:rsidRPr="00693D5D" w:rsidRDefault="005B7BFF" w:rsidP="00816D5C">
      <w:pPr>
        <w:ind w:firstLine="709"/>
        <w:jc w:val="both"/>
        <w:rPr>
          <w:sz w:val="28"/>
          <w:szCs w:val="28"/>
        </w:rPr>
      </w:pPr>
    </w:p>
    <w:p w14:paraId="3E7D886E" w14:textId="608D2093" w:rsidR="005B7BFF" w:rsidRPr="00693D5D" w:rsidRDefault="005B7BFF" w:rsidP="00816D5C">
      <w:pPr>
        <w:ind w:firstLine="709"/>
        <w:jc w:val="both"/>
        <w:rPr>
          <w:sz w:val="28"/>
          <w:szCs w:val="28"/>
        </w:rPr>
      </w:pPr>
      <w:r w:rsidRPr="00693D5D">
        <w:rPr>
          <w:sz w:val="28"/>
          <w:szCs w:val="28"/>
        </w:rPr>
        <w:t>47. Pretendents, iesniedzot pamatotu iesniegumu Tieslietu ministrijā, mēneša laikā pēc šo noteikumu 44.</w:t>
      </w:r>
      <w:r w:rsidR="00AC7AA4" w:rsidRPr="00693D5D">
        <w:rPr>
          <w:sz w:val="28"/>
          <w:szCs w:val="28"/>
        </w:rPr>
        <w:t xml:space="preserve"> </w:t>
      </w:r>
      <w:r w:rsidRPr="00693D5D">
        <w:rPr>
          <w:sz w:val="28"/>
          <w:szCs w:val="28"/>
        </w:rPr>
        <w:t>punktā minētā lēmuma paziņošanas var to apstrīdēt Administratīvā procesa likumā noteiktajā kārtībā attiecībā uz eksāmena laikā pieļautajiem eksāmena kārtības pārkāpumiem, kas varēja ietekmēt eksāmena daļas vērtējumu vai vērtējumu kopumā.</w:t>
      </w:r>
    </w:p>
    <w:p w14:paraId="70E7C909" w14:textId="77777777" w:rsidR="005B7BFF" w:rsidRPr="00693D5D" w:rsidRDefault="005B7BFF" w:rsidP="00816D5C">
      <w:pPr>
        <w:ind w:firstLine="709"/>
        <w:jc w:val="both"/>
        <w:rPr>
          <w:sz w:val="28"/>
          <w:szCs w:val="28"/>
        </w:rPr>
      </w:pPr>
    </w:p>
    <w:p w14:paraId="07185FC0" w14:textId="77777777" w:rsidR="005B7BFF" w:rsidRPr="00693D5D" w:rsidRDefault="005B7BFF" w:rsidP="00816D5C">
      <w:pPr>
        <w:ind w:firstLine="709"/>
        <w:jc w:val="both"/>
        <w:rPr>
          <w:sz w:val="28"/>
          <w:szCs w:val="28"/>
        </w:rPr>
      </w:pPr>
      <w:r w:rsidRPr="00693D5D">
        <w:rPr>
          <w:sz w:val="28"/>
          <w:szCs w:val="28"/>
        </w:rPr>
        <w:t>48. Tieslietu ministrijas valsts sekretāra lēmumu var pārsūdzēt tiesā Administratīvā procesa likumā noteiktajā kārtībā.</w:t>
      </w:r>
    </w:p>
    <w:p w14:paraId="4D1DF76E" w14:textId="77777777" w:rsidR="005B7BFF" w:rsidRPr="00693D5D" w:rsidRDefault="005B7BFF" w:rsidP="00816D5C">
      <w:pPr>
        <w:ind w:firstLine="709"/>
        <w:jc w:val="both"/>
        <w:rPr>
          <w:sz w:val="28"/>
          <w:szCs w:val="28"/>
        </w:rPr>
      </w:pPr>
    </w:p>
    <w:p w14:paraId="55B85742" w14:textId="3916DB51" w:rsidR="00AC7AA4" w:rsidRPr="00693D5D" w:rsidRDefault="00AC7AA4" w:rsidP="00337860">
      <w:pPr>
        <w:ind w:firstLine="709"/>
        <w:jc w:val="center"/>
        <w:rPr>
          <w:b/>
          <w:bCs/>
          <w:sz w:val="28"/>
          <w:szCs w:val="28"/>
        </w:rPr>
      </w:pPr>
      <w:r w:rsidRPr="00693D5D">
        <w:rPr>
          <w:b/>
          <w:bCs/>
          <w:sz w:val="28"/>
          <w:szCs w:val="28"/>
        </w:rPr>
        <w:t xml:space="preserve">VI </w:t>
      </w:r>
      <w:r w:rsidRPr="00693D5D">
        <w:rPr>
          <w:b/>
          <w:bCs/>
          <w:iCs/>
          <w:color w:val="000000" w:themeColor="text1"/>
          <w:sz w:val="28"/>
          <w:szCs w:val="28"/>
        </w:rPr>
        <w:t>Kvalifikācijas pārbaudījuma norise un zināšanu vērtēšana</w:t>
      </w:r>
    </w:p>
    <w:p w14:paraId="1BF86003" w14:textId="77777777" w:rsidR="00AC7AA4" w:rsidRPr="00693D5D" w:rsidRDefault="00AC7AA4" w:rsidP="00AC7AA4">
      <w:pPr>
        <w:pStyle w:val="Sarakstarindkopa"/>
        <w:rPr>
          <w:sz w:val="28"/>
          <w:szCs w:val="28"/>
        </w:rPr>
      </w:pPr>
    </w:p>
    <w:p w14:paraId="22880F2F" w14:textId="01905614" w:rsidR="00AC7AA4" w:rsidRPr="00693D5D" w:rsidRDefault="00AC7AA4" w:rsidP="00AC7AA4">
      <w:pPr>
        <w:pStyle w:val="Sarakstarindkopa"/>
        <w:tabs>
          <w:tab w:val="left" w:pos="993"/>
        </w:tabs>
        <w:ind w:left="0" w:firstLine="709"/>
        <w:jc w:val="both"/>
        <w:rPr>
          <w:iCs/>
          <w:sz w:val="28"/>
          <w:szCs w:val="28"/>
        </w:rPr>
      </w:pPr>
      <w:r w:rsidRPr="00693D5D">
        <w:rPr>
          <w:sz w:val="28"/>
          <w:szCs w:val="28"/>
        </w:rPr>
        <w:t xml:space="preserve">49. </w:t>
      </w:r>
      <w:r w:rsidRPr="00693D5D">
        <w:rPr>
          <w:iCs/>
          <w:sz w:val="28"/>
          <w:szCs w:val="28"/>
        </w:rPr>
        <w:t>Šo noteikumu II – V nodaļā minētie noteikumi par eksāmena organizēšanu, izņemot 3. punktu, eksāmena mutiskās daļas norisi, un zināšanu un prasmju vērtēšanu, kā arī rezultāta paziņošanu un apstrīdēšanu attiecas uz kvalifikācijas pārbaudījuma organizēšanu, kvalifikācijas pārbaudījuma norisi, zināšanu un prasmju vērtēšanu, kā arī rezultātu paziņošanu un apstrīdēšanu, ciktāl šajā nodaļā nav noteikts savādāk.</w:t>
      </w:r>
    </w:p>
    <w:p w14:paraId="58BB4B79" w14:textId="77777777" w:rsidR="00AC7AA4" w:rsidRPr="00693D5D" w:rsidRDefault="00AC7AA4" w:rsidP="00AC7AA4">
      <w:pPr>
        <w:pStyle w:val="Sarakstarindkopa"/>
        <w:tabs>
          <w:tab w:val="left" w:pos="993"/>
        </w:tabs>
        <w:ind w:left="0" w:firstLine="709"/>
        <w:jc w:val="both"/>
        <w:rPr>
          <w:iCs/>
          <w:sz w:val="28"/>
          <w:szCs w:val="28"/>
        </w:rPr>
      </w:pPr>
    </w:p>
    <w:p w14:paraId="244B5326" w14:textId="77777777" w:rsidR="00AC7AA4" w:rsidRPr="00693D5D" w:rsidRDefault="00AC7AA4" w:rsidP="00AC7AA4">
      <w:pPr>
        <w:pStyle w:val="Sarakstarindkopa"/>
        <w:tabs>
          <w:tab w:val="left" w:pos="993"/>
        </w:tabs>
        <w:ind w:left="0" w:firstLine="709"/>
        <w:jc w:val="both"/>
        <w:rPr>
          <w:sz w:val="28"/>
          <w:szCs w:val="28"/>
        </w:rPr>
      </w:pPr>
      <w:r w:rsidRPr="00693D5D">
        <w:rPr>
          <w:iCs/>
          <w:sz w:val="28"/>
          <w:szCs w:val="28"/>
        </w:rPr>
        <w:t xml:space="preserve">50. </w:t>
      </w:r>
      <w:r w:rsidRPr="00693D5D">
        <w:rPr>
          <w:sz w:val="28"/>
          <w:szCs w:val="28"/>
        </w:rPr>
        <w:t xml:space="preserve">Padome ne retāk kā reizi gadā izvērtē kvalifikācijas </w:t>
      </w:r>
      <w:r w:rsidRPr="00693D5D">
        <w:rPr>
          <w:iCs/>
          <w:sz w:val="28"/>
          <w:szCs w:val="28"/>
        </w:rPr>
        <w:t xml:space="preserve">pārbaudījuma </w:t>
      </w:r>
      <w:r w:rsidRPr="00693D5D">
        <w:rPr>
          <w:sz w:val="28"/>
          <w:szCs w:val="28"/>
        </w:rPr>
        <w:t>atbilstību normatīvajiem aktiem un apstiprina to.</w:t>
      </w:r>
    </w:p>
    <w:p w14:paraId="78C1ABBF" w14:textId="77777777" w:rsidR="00AC7AA4" w:rsidRPr="00693D5D" w:rsidRDefault="00AC7AA4" w:rsidP="00AC7AA4">
      <w:pPr>
        <w:tabs>
          <w:tab w:val="left" w:pos="993"/>
        </w:tabs>
        <w:jc w:val="both"/>
        <w:rPr>
          <w:iCs/>
          <w:sz w:val="28"/>
          <w:szCs w:val="28"/>
        </w:rPr>
      </w:pPr>
    </w:p>
    <w:p w14:paraId="38E6C183" w14:textId="77777777" w:rsidR="00AC7AA4" w:rsidRPr="00693D5D" w:rsidRDefault="00AC7AA4" w:rsidP="00AC7AA4">
      <w:pPr>
        <w:pStyle w:val="Sarakstarindkopa"/>
        <w:tabs>
          <w:tab w:val="left" w:pos="993"/>
        </w:tabs>
        <w:ind w:left="0" w:firstLine="709"/>
        <w:jc w:val="both"/>
        <w:rPr>
          <w:sz w:val="28"/>
          <w:szCs w:val="28"/>
        </w:rPr>
      </w:pPr>
      <w:r w:rsidRPr="00693D5D">
        <w:rPr>
          <w:iCs/>
          <w:sz w:val="28"/>
          <w:szCs w:val="28"/>
        </w:rPr>
        <w:t xml:space="preserve">51. </w:t>
      </w:r>
      <w:r w:rsidRPr="00693D5D">
        <w:rPr>
          <w:sz w:val="28"/>
          <w:szCs w:val="28"/>
        </w:rPr>
        <w:t xml:space="preserve">Kvalifikācijas </w:t>
      </w:r>
      <w:r w:rsidRPr="00693D5D">
        <w:rPr>
          <w:iCs/>
          <w:sz w:val="28"/>
          <w:szCs w:val="28"/>
        </w:rPr>
        <w:t xml:space="preserve">pārbaudījumam ir viena </w:t>
      </w:r>
      <w:r w:rsidRPr="00693D5D">
        <w:rPr>
          <w:sz w:val="28"/>
          <w:szCs w:val="28"/>
        </w:rPr>
        <w:t xml:space="preserve">daļa, kurā mutiski tiek pārbaudītas advokāta teorētiskās zināšanas, kā arī komunikācijas un argumentācijas prasmes, uzdodot advokātam piecus teorijas jautājumus. Kvalifikācijas </w:t>
      </w:r>
      <w:r w:rsidRPr="00693D5D">
        <w:rPr>
          <w:iCs/>
          <w:sz w:val="28"/>
          <w:szCs w:val="28"/>
        </w:rPr>
        <w:t xml:space="preserve">pārbaudījuma </w:t>
      </w:r>
      <w:r w:rsidRPr="00693D5D">
        <w:rPr>
          <w:sz w:val="28"/>
          <w:szCs w:val="28"/>
        </w:rPr>
        <w:t>biļetēs iekļauj piecus teorijas jautājumus, no kuriem četri ir saistīti ar eksāmena programmas sadaļās iekļautajiem jautājumiem šo noteikumu 8.1., 8.2., 8.3., 8.4., 8.5., 8.6., 8.7., 8.8. un 8.9. apakšpunktā minētajās jomās un viens – ar eksāmena programmas sadaļās iekļautajiem jautājumiem šo noteikumu 8.10., 8.11., 8.12. un 8.13. un apakšpunktā minētajās jomās.</w:t>
      </w:r>
    </w:p>
    <w:p w14:paraId="079A93A3" w14:textId="77777777" w:rsidR="00AC7AA4" w:rsidRPr="00693D5D" w:rsidRDefault="00AC7AA4" w:rsidP="00AC7AA4">
      <w:pPr>
        <w:tabs>
          <w:tab w:val="left" w:pos="993"/>
        </w:tabs>
        <w:jc w:val="both"/>
        <w:rPr>
          <w:iCs/>
          <w:sz w:val="28"/>
          <w:szCs w:val="28"/>
        </w:rPr>
      </w:pPr>
    </w:p>
    <w:p w14:paraId="501E8DE9" w14:textId="1942F2D8" w:rsidR="00AC7AA4" w:rsidRPr="00693D5D" w:rsidRDefault="00AC7AA4" w:rsidP="00AC7AA4">
      <w:pPr>
        <w:pStyle w:val="Sarakstarindkopa"/>
        <w:tabs>
          <w:tab w:val="left" w:pos="993"/>
        </w:tabs>
        <w:ind w:left="0" w:firstLine="709"/>
        <w:jc w:val="both"/>
        <w:rPr>
          <w:sz w:val="28"/>
          <w:szCs w:val="28"/>
        </w:rPr>
      </w:pPr>
      <w:r w:rsidRPr="00693D5D">
        <w:rPr>
          <w:iCs/>
          <w:color w:val="000000" w:themeColor="text1"/>
          <w:sz w:val="28"/>
          <w:szCs w:val="28"/>
        </w:rPr>
        <w:t xml:space="preserve">53. </w:t>
      </w:r>
      <w:r w:rsidRPr="00693D5D">
        <w:rPr>
          <w:sz w:val="28"/>
          <w:szCs w:val="28"/>
        </w:rPr>
        <w:t xml:space="preserve">Komisija vērtē advokāta, kurš kārto kvalifikācijas </w:t>
      </w:r>
      <w:r w:rsidRPr="00693D5D">
        <w:rPr>
          <w:iCs/>
          <w:sz w:val="28"/>
          <w:szCs w:val="28"/>
        </w:rPr>
        <w:t>pārbaudījumu</w:t>
      </w:r>
      <w:r w:rsidRPr="00693D5D">
        <w:rPr>
          <w:sz w:val="28"/>
          <w:szCs w:val="28"/>
        </w:rPr>
        <w:t xml:space="preserve">, zināšanas un prasmes šajos noteikumos noteiktajā kārtībā 10 ballu sistēmā saskaņā ar eksāmena un kvalifikācijas </w:t>
      </w:r>
      <w:r w:rsidRPr="00693D5D">
        <w:rPr>
          <w:iCs/>
          <w:sz w:val="28"/>
          <w:szCs w:val="28"/>
        </w:rPr>
        <w:t xml:space="preserve">pārbaudījuma </w:t>
      </w:r>
      <w:r w:rsidRPr="00693D5D">
        <w:rPr>
          <w:sz w:val="28"/>
          <w:szCs w:val="28"/>
        </w:rPr>
        <w:t>vērtēšanas kritērijiem. (1.pielikums).</w:t>
      </w:r>
    </w:p>
    <w:p w14:paraId="533C612C" w14:textId="4E68C84C" w:rsidR="00831443" w:rsidRPr="00693D5D" w:rsidRDefault="00831443" w:rsidP="002F35BC">
      <w:pPr>
        <w:tabs>
          <w:tab w:val="left" w:pos="993"/>
        </w:tabs>
        <w:jc w:val="both"/>
        <w:rPr>
          <w:sz w:val="28"/>
          <w:szCs w:val="28"/>
        </w:rPr>
      </w:pPr>
    </w:p>
    <w:p w14:paraId="041102AA" w14:textId="46C173C4" w:rsidR="00831443" w:rsidRPr="00693D5D" w:rsidRDefault="002F35BC" w:rsidP="002F35BC">
      <w:pPr>
        <w:pStyle w:val="Sarakstarindkopa"/>
        <w:tabs>
          <w:tab w:val="left" w:pos="993"/>
        </w:tabs>
        <w:ind w:left="0" w:firstLine="709"/>
        <w:jc w:val="center"/>
        <w:rPr>
          <w:b/>
          <w:bCs/>
          <w:sz w:val="28"/>
          <w:szCs w:val="28"/>
        </w:rPr>
      </w:pPr>
      <w:r w:rsidRPr="00693D5D">
        <w:rPr>
          <w:b/>
          <w:bCs/>
          <w:color w:val="000000" w:themeColor="text1"/>
          <w:sz w:val="28"/>
          <w:szCs w:val="28"/>
        </w:rPr>
        <w:t>VII Advokāta eksāmena un kvalifikācijas pārbaudījuma maksa</w:t>
      </w:r>
    </w:p>
    <w:p w14:paraId="62E39E88" w14:textId="5145BF5E" w:rsidR="00831443" w:rsidRPr="00693D5D" w:rsidRDefault="00831443" w:rsidP="002F35BC">
      <w:pPr>
        <w:pStyle w:val="Sarakstarindkopa"/>
        <w:tabs>
          <w:tab w:val="left" w:pos="993"/>
        </w:tabs>
        <w:ind w:left="0" w:firstLine="709"/>
        <w:jc w:val="center"/>
        <w:rPr>
          <w:b/>
          <w:bCs/>
          <w:sz w:val="28"/>
          <w:szCs w:val="28"/>
        </w:rPr>
      </w:pPr>
    </w:p>
    <w:p w14:paraId="18AF6906" w14:textId="42AC3BE8" w:rsidR="002F35BC" w:rsidRPr="00693D5D" w:rsidRDefault="002F35BC" w:rsidP="002F35BC">
      <w:pPr>
        <w:pStyle w:val="tv213"/>
        <w:numPr>
          <w:ilvl w:val="0"/>
          <w:numId w:val="19"/>
        </w:numPr>
        <w:shd w:val="clear" w:color="auto" w:fill="FFFFFF"/>
        <w:spacing w:before="0" w:beforeAutospacing="0" w:after="0" w:afterAutospacing="0" w:line="293" w:lineRule="atLeast"/>
        <w:jc w:val="both"/>
        <w:rPr>
          <w:color w:val="000000" w:themeColor="text1"/>
          <w:sz w:val="28"/>
          <w:szCs w:val="28"/>
        </w:rPr>
      </w:pPr>
      <w:r w:rsidRPr="00693D5D">
        <w:rPr>
          <w:color w:val="000000" w:themeColor="text1"/>
          <w:sz w:val="28"/>
          <w:szCs w:val="28"/>
        </w:rPr>
        <w:t>Advokāta eksāmena maksas apmērs ir:</w:t>
      </w:r>
    </w:p>
    <w:p w14:paraId="04689DC2" w14:textId="77777777" w:rsidR="002F35BC" w:rsidRPr="00693D5D" w:rsidRDefault="002F35BC" w:rsidP="002F35BC">
      <w:pPr>
        <w:pStyle w:val="tv213"/>
        <w:numPr>
          <w:ilvl w:val="1"/>
          <w:numId w:val="19"/>
        </w:numPr>
        <w:shd w:val="clear" w:color="auto" w:fill="FFFFFF"/>
        <w:tabs>
          <w:tab w:val="left" w:pos="851"/>
        </w:tabs>
        <w:spacing w:before="0" w:beforeAutospacing="0" w:after="0" w:afterAutospacing="0" w:line="293" w:lineRule="atLeast"/>
        <w:jc w:val="both"/>
        <w:rPr>
          <w:color w:val="000000" w:themeColor="text1"/>
          <w:sz w:val="28"/>
          <w:szCs w:val="28"/>
        </w:rPr>
      </w:pPr>
      <w:r w:rsidRPr="00693D5D">
        <w:rPr>
          <w:color w:val="000000" w:themeColor="text1"/>
          <w:sz w:val="28"/>
          <w:szCs w:val="28"/>
        </w:rPr>
        <w:t xml:space="preserve">100 </w:t>
      </w:r>
      <w:r w:rsidRPr="00693D5D">
        <w:rPr>
          <w:i/>
          <w:iCs/>
          <w:color w:val="000000" w:themeColor="text1"/>
          <w:sz w:val="28"/>
          <w:szCs w:val="28"/>
        </w:rPr>
        <w:t>euro</w:t>
      </w:r>
      <w:r w:rsidRPr="00693D5D">
        <w:rPr>
          <w:color w:val="000000" w:themeColor="text1"/>
          <w:sz w:val="28"/>
          <w:szCs w:val="28"/>
        </w:rPr>
        <w:t xml:space="preserve"> - </w:t>
      </w:r>
      <w:r w:rsidRPr="00693D5D">
        <w:rPr>
          <w:iCs/>
          <w:color w:val="000000" w:themeColor="text1"/>
          <w:sz w:val="28"/>
          <w:szCs w:val="28"/>
        </w:rPr>
        <w:t>zvērināta advokāta palīgiem un tiesību zinātņu doktoriem;</w:t>
      </w:r>
    </w:p>
    <w:p w14:paraId="5B6A56CC" w14:textId="47D07595" w:rsidR="002F35BC" w:rsidRPr="00693D5D" w:rsidRDefault="002F35BC" w:rsidP="002F35BC">
      <w:pPr>
        <w:pStyle w:val="tv213"/>
        <w:numPr>
          <w:ilvl w:val="1"/>
          <w:numId w:val="19"/>
        </w:numPr>
        <w:shd w:val="clear" w:color="auto" w:fill="FFFFFF"/>
        <w:tabs>
          <w:tab w:val="left" w:pos="851"/>
        </w:tabs>
        <w:spacing w:before="0" w:beforeAutospacing="0" w:after="0" w:afterAutospacing="0" w:line="293" w:lineRule="atLeast"/>
        <w:jc w:val="both"/>
        <w:rPr>
          <w:color w:val="000000" w:themeColor="text1"/>
          <w:sz w:val="28"/>
          <w:szCs w:val="28"/>
        </w:rPr>
      </w:pPr>
      <w:r w:rsidRPr="00693D5D">
        <w:rPr>
          <w:color w:val="000000" w:themeColor="text1"/>
          <w:sz w:val="28"/>
          <w:szCs w:val="28"/>
        </w:rPr>
        <w:t>350 </w:t>
      </w:r>
      <w:r w:rsidRPr="00693D5D">
        <w:rPr>
          <w:i/>
          <w:iCs/>
          <w:color w:val="000000" w:themeColor="text1"/>
          <w:sz w:val="28"/>
          <w:szCs w:val="28"/>
        </w:rPr>
        <w:t>euro</w:t>
      </w:r>
      <w:r w:rsidRPr="00693D5D">
        <w:rPr>
          <w:color w:val="000000" w:themeColor="text1"/>
          <w:sz w:val="28"/>
          <w:szCs w:val="28"/>
        </w:rPr>
        <w:t> - pārējiem pretendentiem.</w:t>
      </w:r>
    </w:p>
    <w:p w14:paraId="1990B4AA" w14:textId="7D85F5F2" w:rsidR="002F35BC" w:rsidRPr="00436596" w:rsidRDefault="002F35BC" w:rsidP="002F35BC">
      <w:pPr>
        <w:pStyle w:val="tv213"/>
        <w:numPr>
          <w:ilvl w:val="0"/>
          <w:numId w:val="19"/>
        </w:numPr>
        <w:shd w:val="clear" w:color="auto" w:fill="FFFFFF"/>
        <w:tabs>
          <w:tab w:val="left" w:pos="851"/>
        </w:tabs>
        <w:spacing w:before="0" w:beforeAutospacing="0" w:after="0" w:afterAutospacing="0" w:line="293" w:lineRule="atLeast"/>
        <w:jc w:val="both"/>
        <w:rPr>
          <w:color w:val="000000" w:themeColor="text1"/>
          <w:sz w:val="28"/>
          <w:szCs w:val="28"/>
        </w:rPr>
      </w:pPr>
      <w:r w:rsidRPr="00693D5D">
        <w:rPr>
          <w:iCs/>
          <w:color w:val="000000" w:themeColor="text1"/>
          <w:sz w:val="28"/>
          <w:szCs w:val="28"/>
        </w:rPr>
        <w:t xml:space="preserve"> Kvalifikācijas pārbaudījuma maksas apmērs ir 250 </w:t>
      </w:r>
      <w:r w:rsidRPr="00693D5D">
        <w:rPr>
          <w:i/>
          <w:color w:val="000000" w:themeColor="text1"/>
          <w:sz w:val="28"/>
          <w:szCs w:val="28"/>
        </w:rPr>
        <w:t>euro</w:t>
      </w:r>
      <w:r w:rsidRPr="00693D5D">
        <w:rPr>
          <w:iCs/>
          <w:color w:val="000000" w:themeColor="text1"/>
          <w:sz w:val="28"/>
          <w:szCs w:val="28"/>
        </w:rPr>
        <w:t xml:space="preserve">. </w:t>
      </w:r>
    </w:p>
    <w:p w14:paraId="173942F2" w14:textId="0ACA0579" w:rsidR="00436596" w:rsidRDefault="00436596" w:rsidP="00436596">
      <w:pPr>
        <w:pStyle w:val="tv213"/>
        <w:shd w:val="clear" w:color="auto" w:fill="FFFFFF"/>
        <w:tabs>
          <w:tab w:val="left" w:pos="851"/>
        </w:tabs>
        <w:spacing w:before="0" w:beforeAutospacing="0" w:after="0" w:afterAutospacing="0" w:line="293" w:lineRule="atLeast"/>
        <w:jc w:val="both"/>
        <w:rPr>
          <w:iCs/>
          <w:color w:val="000000" w:themeColor="text1"/>
          <w:sz w:val="28"/>
          <w:szCs w:val="28"/>
        </w:rPr>
      </w:pPr>
    </w:p>
    <w:p w14:paraId="1B80DC44" w14:textId="7DEA276F" w:rsidR="00693D5D" w:rsidRPr="001802F0" w:rsidRDefault="00436596" w:rsidP="001802F0">
      <w:pPr>
        <w:pStyle w:val="tv213"/>
        <w:numPr>
          <w:ilvl w:val="0"/>
          <w:numId w:val="19"/>
        </w:numPr>
        <w:shd w:val="clear" w:color="auto" w:fill="FFFFFF"/>
        <w:tabs>
          <w:tab w:val="left" w:pos="851"/>
        </w:tabs>
        <w:spacing w:before="0" w:beforeAutospacing="0" w:after="0" w:afterAutospacing="0" w:line="293" w:lineRule="atLeast"/>
        <w:ind w:left="142" w:firstLine="567"/>
        <w:jc w:val="both"/>
        <w:rPr>
          <w:color w:val="000000" w:themeColor="text1"/>
          <w:sz w:val="28"/>
          <w:szCs w:val="28"/>
        </w:rPr>
      </w:pPr>
      <w:r w:rsidRPr="00436596">
        <w:rPr>
          <w:color w:val="000000" w:themeColor="text1"/>
          <w:sz w:val="28"/>
          <w:szCs w:val="28"/>
        </w:rPr>
        <w:lastRenderedPageBreak/>
        <w:t xml:space="preserve">Atzīt par spēku zaudējušiem Ministru kabineta </w:t>
      </w:r>
      <w:r>
        <w:rPr>
          <w:color w:val="000000" w:themeColor="text1"/>
          <w:sz w:val="28"/>
          <w:szCs w:val="28"/>
        </w:rPr>
        <w:t>2009. gada 10. marta noteikumus Nr.227 “Zvērināta advokāta eksāmena kārtība” (Latvijas Vēstnesis 200</w:t>
      </w:r>
      <w:r w:rsidR="008D5E40">
        <w:rPr>
          <w:color w:val="000000" w:themeColor="text1"/>
          <w:sz w:val="28"/>
          <w:szCs w:val="28"/>
        </w:rPr>
        <w:t>9</w:t>
      </w:r>
      <w:r>
        <w:rPr>
          <w:color w:val="000000" w:themeColor="text1"/>
          <w:sz w:val="28"/>
          <w:szCs w:val="28"/>
        </w:rPr>
        <w:t xml:space="preserve">, </w:t>
      </w:r>
      <w:r w:rsidR="008D5E40">
        <w:rPr>
          <w:color w:val="000000" w:themeColor="text1"/>
          <w:sz w:val="28"/>
          <w:szCs w:val="28"/>
        </w:rPr>
        <w:t>227</w:t>
      </w:r>
      <w:r>
        <w:rPr>
          <w:color w:val="000000" w:themeColor="text1"/>
          <w:sz w:val="28"/>
          <w:szCs w:val="28"/>
        </w:rPr>
        <w:t xml:space="preserve">. nr.) un </w:t>
      </w:r>
      <w:r w:rsidRPr="00436596">
        <w:rPr>
          <w:color w:val="000000" w:themeColor="text1"/>
          <w:sz w:val="28"/>
          <w:szCs w:val="28"/>
        </w:rPr>
        <w:t xml:space="preserve">Ministru kabineta </w:t>
      </w:r>
      <w:r w:rsidRPr="00436596">
        <w:rPr>
          <w:color w:val="000000"/>
          <w:sz w:val="28"/>
          <w:szCs w:val="28"/>
        </w:rPr>
        <w:t>2004. gada noteikumus Nr.609 “Noteikumi par advokāta eksāmena maksu”</w:t>
      </w:r>
      <w:r w:rsidR="008D5E40">
        <w:rPr>
          <w:color w:val="000000"/>
          <w:sz w:val="28"/>
          <w:szCs w:val="28"/>
        </w:rPr>
        <w:t xml:space="preserve"> </w:t>
      </w:r>
      <w:r w:rsidR="008D5E40">
        <w:rPr>
          <w:color w:val="000000" w:themeColor="text1"/>
          <w:sz w:val="28"/>
          <w:szCs w:val="28"/>
        </w:rPr>
        <w:t>(Latvijas Vēstnesis 2004, 609. nr.).</w:t>
      </w:r>
    </w:p>
    <w:p w14:paraId="709E92A0" w14:textId="77777777" w:rsidR="00693D5D" w:rsidRPr="00693D5D" w:rsidRDefault="00693D5D" w:rsidP="00693D5D">
      <w:pPr>
        <w:jc w:val="right"/>
        <w:rPr>
          <w:b/>
          <w:bCs/>
          <w:sz w:val="28"/>
          <w:szCs w:val="28"/>
        </w:rPr>
      </w:pPr>
    </w:p>
    <w:p w14:paraId="49BB973E" w14:textId="77777777" w:rsidR="00693D5D" w:rsidRPr="00693D5D" w:rsidRDefault="00693D5D" w:rsidP="00693D5D">
      <w:pPr>
        <w:jc w:val="both"/>
        <w:rPr>
          <w:sz w:val="28"/>
          <w:szCs w:val="28"/>
        </w:rPr>
      </w:pPr>
    </w:p>
    <w:p w14:paraId="37D6E045" w14:textId="396A2354" w:rsidR="00E40FD0" w:rsidRPr="00693D5D" w:rsidRDefault="00E40FD0" w:rsidP="007354F7">
      <w:pPr>
        <w:jc w:val="both"/>
        <w:rPr>
          <w:sz w:val="28"/>
          <w:szCs w:val="28"/>
        </w:rPr>
      </w:pPr>
      <w:r w:rsidRPr="00693D5D">
        <w:rPr>
          <w:vanish/>
          <w:color w:val="414142"/>
          <w:sz w:val="28"/>
          <w:szCs w:val="28"/>
        </w:rPr>
        <w:t>2</w:t>
      </w:r>
      <w:r w:rsidRPr="00693D5D">
        <w:rPr>
          <w:vanish/>
          <w:color w:val="E8E8E8"/>
          <w:sz w:val="28"/>
          <w:szCs w:val="28"/>
        </w:rPr>
        <w:t>Parādīt iespējasSlēpt iespējas</w:t>
      </w:r>
    </w:p>
    <w:p w14:paraId="49667F86" w14:textId="77777777" w:rsidR="00E40FD0" w:rsidRPr="00693D5D" w:rsidRDefault="00E40FD0" w:rsidP="007354F7">
      <w:pPr>
        <w:pStyle w:val="print2"/>
        <w:numPr>
          <w:ilvl w:val="0"/>
          <w:numId w:val="11"/>
        </w:numPr>
        <w:shd w:val="clear" w:color="auto" w:fill="414142"/>
        <w:ind w:left="0"/>
        <w:jc w:val="both"/>
        <w:rPr>
          <w:vanish/>
          <w:sz w:val="28"/>
          <w:szCs w:val="28"/>
        </w:rPr>
      </w:pPr>
      <w:r w:rsidRPr="00693D5D">
        <w:rPr>
          <w:vanish/>
          <w:sz w:val="28"/>
          <w:szCs w:val="28"/>
        </w:rPr>
        <w:t>Drukāt punktu</w:t>
      </w:r>
    </w:p>
    <w:p w14:paraId="7C3703F4" w14:textId="77777777" w:rsidR="00E40FD0" w:rsidRPr="00693D5D" w:rsidRDefault="00E40FD0" w:rsidP="007354F7">
      <w:pPr>
        <w:pStyle w:val="pdf2"/>
        <w:numPr>
          <w:ilvl w:val="0"/>
          <w:numId w:val="11"/>
        </w:numPr>
        <w:shd w:val="clear" w:color="auto" w:fill="414142"/>
        <w:ind w:left="0"/>
        <w:jc w:val="both"/>
        <w:rPr>
          <w:vanish/>
          <w:sz w:val="28"/>
          <w:szCs w:val="28"/>
        </w:rPr>
      </w:pPr>
      <w:r w:rsidRPr="00693D5D">
        <w:rPr>
          <w:vanish/>
          <w:sz w:val="28"/>
          <w:szCs w:val="28"/>
        </w:rPr>
        <w:t>Saglabāt kā PDF</w:t>
      </w:r>
    </w:p>
    <w:p w14:paraId="659FA465" w14:textId="77777777" w:rsidR="00E40FD0" w:rsidRPr="00693D5D" w:rsidRDefault="00E40FD0" w:rsidP="007354F7">
      <w:pPr>
        <w:pStyle w:val="pin-nan2"/>
        <w:numPr>
          <w:ilvl w:val="0"/>
          <w:numId w:val="11"/>
        </w:numPr>
        <w:shd w:val="clear" w:color="auto" w:fill="414142"/>
        <w:ind w:left="0"/>
        <w:jc w:val="both"/>
        <w:rPr>
          <w:vanish/>
          <w:sz w:val="28"/>
          <w:szCs w:val="28"/>
        </w:rPr>
      </w:pPr>
      <w:r w:rsidRPr="00693D5D">
        <w:rPr>
          <w:vanish/>
          <w:sz w:val="28"/>
          <w:szCs w:val="28"/>
        </w:rPr>
        <w:t>Pievienot piezīmi</w:t>
      </w:r>
    </w:p>
    <w:p w14:paraId="3872A12A" w14:textId="77777777" w:rsidR="00E40FD0" w:rsidRPr="00693D5D" w:rsidRDefault="00E40FD0" w:rsidP="007354F7">
      <w:pPr>
        <w:pStyle w:val="quote2"/>
        <w:numPr>
          <w:ilvl w:val="0"/>
          <w:numId w:val="11"/>
        </w:numPr>
        <w:shd w:val="clear" w:color="auto" w:fill="414142"/>
        <w:ind w:left="0"/>
        <w:jc w:val="both"/>
        <w:rPr>
          <w:vanish/>
          <w:sz w:val="28"/>
          <w:szCs w:val="28"/>
        </w:rPr>
      </w:pPr>
      <w:r w:rsidRPr="00693D5D">
        <w:rPr>
          <w:vanish/>
          <w:sz w:val="28"/>
          <w:szCs w:val="28"/>
        </w:rPr>
        <w:t>Atsauce uz punktu</w:t>
      </w:r>
    </w:p>
    <w:p w14:paraId="38DEFDE0" w14:textId="77777777" w:rsidR="00B92928" w:rsidRPr="00693D5D" w:rsidRDefault="00B92928" w:rsidP="007354F7">
      <w:pPr>
        <w:pStyle w:val="naisvisr"/>
        <w:spacing w:before="0" w:after="0"/>
        <w:jc w:val="both"/>
        <w:outlineLvl w:val="0"/>
      </w:pPr>
      <w:bookmarkStart w:id="0" w:name="p-458171"/>
      <w:bookmarkEnd w:id="0"/>
    </w:p>
    <w:p w14:paraId="11DE8B9C" w14:textId="6EB93D2B" w:rsidR="002242E0" w:rsidRPr="00693D5D" w:rsidRDefault="002242E0" w:rsidP="007354F7">
      <w:pPr>
        <w:pStyle w:val="naisvisr"/>
        <w:spacing w:before="0" w:after="0"/>
        <w:jc w:val="both"/>
        <w:outlineLvl w:val="0"/>
        <w:rPr>
          <w:rStyle w:val="Hipersaite"/>
          <w:b w:val="0"/>
          <w:color w:val="auto"/>
          <w:u w:val="none"/>
        </w:rPr>
      </w:pPr>
      <w:r w:rsidRPr="00693D5D">
        <w:rPr>
          <w:b w:val="0"/>
        </w:rPr>
        <w:t>Ministru prezidents</w:t>
      </w:r>
      <w:r w:rsidRPr="00693D5D">
        <w:rPr>
          <w:b w:val="0"/>
        </w:rPr>
        <w:tab/>
      </w:r>
      <w:r w:rsidRPr="00693D5D">
        <w:rPr>
          <w:b w:val="0"/>
        </w:rPr>
        <w:tab/>
      </w:r>
      <w:r w:rsidRPr="00693D5D">
        <w:rPr>
          <w:b w:val="0"/>
        </w:rPr>
        <w:tab/>
      </w:r>
      <w:r w:rsidRPr="00693D5D">
        <w:rPr>
          <w:b w:val="0"/>
        </w:rPr>
        <w:tab/>
      </w:r>
      <w:r w:rsidRPr="00693D5D">
        <w:rPr>
          <w:b w:val="0"/>
        </w:rPr>
        <w:tab/>
      </w:r>
      <w:r w:rsidR="00096BE6" w:rsidRPr="00693D5D">
        <w:rPr>
          <w:b w:val="0"/>
        </w:rPr>
        <w:tab/>
      </w:r>
      <w:r w:rsidR="00096BE6" w:rsidRPr="00693D5D">
        <w:rPr>
          <w:b w:val="0"/>
        </w:rPr>
        <w:tab/>
      </w:r>
      <w:hyperlink r:id="rId8" w:history="1">
        <w:r w:rsidR="006D3AB9" w:rsidRPr="00693D5D">
          <w:rPr>
            <w:rStyle w:val="Hipersaite"/>
            <w:b w:val="0"/>
            <w:color w:val="auto"/>
            <w:u w:val="none"/>
          </w:rPr>
          <w:t>A</w:t>
        </w:r>
        <w:r w:rsidR="00096BE6" w:rsidRPr="00693D5D">
          <w:rPr>
            <w:rStyle w:val="Hipersaite"/>
            <w:b w:val="0"/>
            <w:color w:val="auto"/>
            <w:u w:val="none"/>
          </w:rPr>
          <w:t>. </w:t>
        </w:r>
        <w:r w:rsidR="006D3AB9" w:rsidRPr="00693D5D">
          <w:rPr>
            <w:rStyle w:val="Hipersaite"/>
            <w:b w:val="0"/>
            <w:color w:val="auto"/>
            <w:u w:val="none"/>
          </w:rPr>
          <w:t>K</w:t>
        </w:r>
        <w:r w:rsidR="00096BE6" w:rsidRPr="00693D5D">
          <w:rPr>
            <w:rStyle w:val="Hipersaite"/>
            <w:b w:val="0"/>
            <w:color w:val="auto"/>
            <w:u w:val="none"/>
          </w:rPr>
          <w:t>. </w:t>
        </w:r>
        <w:r w:rsidR="006D3AB9" w:rsidRPr="00693D5D">
          <w:rPr>
            <w:rStyle w:val="Hipersaite"/>
            <w:b w:val="0"/>
            <w:color w:val="auto"/>
            <w:u w:val="none"/>
          </w:rPr>
          <w:t>Kariņš</w:t>
        </w:r>
      </w:hyperlink>
    </w:p>
    <w:p w14:paraId="219EA1C3" w14:textId="0B390C94" w:rsidR="002242E0" w:rsidRPr="00693D5D" w:rsidRDefault="002242E0" w:rsidP="007354F7">
      <w:pPr>
        <w:pStyle w:val="StyleRight"/>
        <w:spacing w:after="0"/>
        <w:ind w:firstLine="0"/>
        <w:jc w:val="both"/>
      </w:pPr>
    </w:p>
    <w:p w14:paraId="26A4342D" w14:textId="77777777" w:rsidR="004B675C" w:rsidRPr="00693D5D" w:rsidRDefault="004B675C" w:rsidP="007354F7">
      <w:pPr>
        <w:pStyle w:val="StyleRight"/>
        <w:spacing w:after="0"/>
        <w:ind w:firstLine="0"/>
        <w:jc w:val="both"/>
      </w:pPr>
    </w:p>
    <w:p w14:paraId="756137A5" w14:textId="77777777" w:rsidR="0027157E" w:rsidRPr="00693D5D" w:rsidRDefault="0027157E" w:rsidP="007354F7">
      <w:pPr>
        <w:pStyle w:val="StyleRight"/>
        <w:spacing w:after="0"/>
        <w:ind w:firstLine="0"/>
        <w:jc w:val="both"/>
      </w:pPr>
      <w:r w:rsidRPr="00693D5D">
        <w:t xml:space="preserve">Ministru prezidenta biedrs, </w:t>
      </w:r>
    </w:p>
    <w:p w14:paraId="2DA09946" w14:textId="2CBF1C9E" w:rsidR="0027157E" w:rsidRPr="00693D5D" w:rsidRDefault="0027157E" w:rsidP="007354F7">
      <w:pPr>
        <w:pStyle w:val="StyleRight"/>
        <w:spacing w:after="0"/>
        <w:ind w:firstLine="0"/>
        <w:jc w:val="both"/>
        <w:rPr>
          <w:b/>
          <w:bCs/>
        </w:rPr>
      </w:pPr>
      <w:r w:rsidRPr="00693D5D">
        <w:t>tieslietu ministrs </w:t>
      </w:r>
      <w:r w:rsidRPr="00693D5D">
        <w:tab/>
      </w:r>
      <w:r w:rsidRPr="00693D5D">
        <w:tab/>
      </w:r>
      <w:r w:rsidRPr="00693D5D">
        <w:tab/>
      </w:r>
      <w:r w:rsidRPr="00693D5D">
        <w:tab/>
      </w:r>
      <w:r w:rsidRPr="00693D5D">
        <w:tab/>
      </w:r>
      <w:r w:rsidRPr="00693D5D">
        <w:tab/>
      </w:r>
      <w:r w:rsidR="00096BE6" w:rsidRPr="00693D5D">
        <w:tab/>
      </w:r>
      <w:r w:rsidR="00096BE6" w:rsidRPr="00693D5D">
        <w:tab/>
      </w:r>
      <w:r w:rsidRPr="00693D5D">
        <w:t>J</w:t>
      </w:r>
      <w:r w:rsidR="00096BE6" w:rsidRPr="00693D5D">
        <w:t>. </w:t>
      </w:r>
      <w:r w:rsidRPr="00693D5D">
        <w:t>Bordāns</w:t>
      </w:r>
    </w:p>
    <w:p w14:paraId="301634A5" w14:textId="77777777" w:rsidR="00B30AB2" w:rsidRPr="00693D5D" w:rsidRDefault="00B30AB2" w:rsidP="007354F7">
      <w:pPr>
        <w:pStyle w:val="StyleRight"/>
        <w:spacing w:after="0"/>
        <w:ind w:firstLine="0"/>
        <w:jc w:val="both"/>
      </w:pPr>
    </w:p>
    <w:p w14:paraId="7CDDB364" w14:textId="77777777" w:rsidR="00B85F8C" w:rsidRDefault="00B85F8C" w:rsidP="00B85F8C">
      <w:pPr>
        <w:spacing w:before="75"/>
        <w:jc w:val="both"/>
        <w:rPr>
          <w:sz w:val="28"/>
          <w:szCs w:val="28"/>
        </w:rPr>
      </w:pPr>
      <w:r>
        <w:rPr>
          <w:sz w:val="28"/>
          <w:szCs w:val="28"/>
        </w:rPr>
        <w:t>Iesniedzējs:</w:t>
      </w:r>
    </w:p>
    <w:p w14:paraId="6037FCEF" w14:textId="674CF3C7" w:rsidR="00B85F8C" w:rsidRDefault="00B85F8C" w:rsidP="00B85F8C">
      <w:pPr>
        <w:jc w:val="both"/>
        <w:rPr>
          <w:sz w:val="28"/>
          <w:szCs w:val="28"/>
        </w:rPr>
      </w:pPr>
      <w:r>
        <w:rPr>
          <w:sz w:val="28"/>
          <w:szCs w:val="28"/>
        </w:rPr>
        <w:t xml:space="preserve">Tieslietu ministrijas valsts sekretārs </w:t>
      </w:r>
      <w:r>
        <w:rPr>
          <w:sz w:val="28"/>
          <w:szCs w:val="28"/>
        </w:rPr>
        <w:tab/>
      </w:r>
      <w:r>
        <w:rPr>
          <w:sz w:val="28"/>
          <w:szCs w:val="28"/>
        </w:rPr>
        <w:tab/>
      </w:r>
      <w:r>
        <w:rPr>
          <w:sz w:val="28"/>
          <w:szCs w:val="28"/>
        </w:rPr>
        <w:tab/>
      </w:r>
      <w:r>
        <w:rPr>
          <w:sz w:val="28"/>
          <w:szCs w:val="28"/>
        </w:rPr>
        <w:tab/>
        <w:t>Raivis Kronbergs</w:t>
      </w:r>
    </w:p>
    <w:p w14:paraId="445B5B05" w14:textId="0AEE8E81" w:rsidR="00860217" w:rsidRPr="00693D5D" w:rsidRDefault="00860217" w:rsidP="00B85F8C">
      <w:pPr>
        <w:pStyle w:val="StyleRight"/>
        <w:spacing w:after="0"/>
        <w:ind w:firstLine="0"/>
        <w:jc w:val="both"/>
      </w:pPr>
    </w:p>
    <w:sectPr w:rsidR="00860217" w:rsidRPr="00693D5D" w:rsidSect="00901E9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634" w16cex:dateUtc="2020-11-17T14: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683A" w14:textId="77777777" w:rsidR="00FF1A3A" w:rsidRDefault="00FF1A3A">
      <w:r>
        <w:separator/>
      </w:r>
    </w:p>
  </w:endnote>
  <w:endnote w:type="continuationSeparator" w:id="0">
    <w:p w14:paraId="29EBB3E6" w14:textId="77777777" w:rsidR="00FF1A3A" w:rsidRDefault="00FF1A3A">
      <w:r>
        <w:continuationSeparator/>
      </w:r>
    </w:p>
  </w:endnote>
  <w:endnote w:type="continuationNotice" w:id="1">
    <w:p w14:paraId="7752FCDB" w14:textId="77777777" w:rsidR="00FF1A3A" w:rsidRDefault="00FF1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EE1F" w14:textId="77777777" w:rsidR="00A12AF7" w:rsidRDefault="00A12AF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1E2F" w14:textId="3B9AC56B" w:rsidR="003A4D42" w:rsidRPr="00D229F9" w:rsidRDefault="003A4D42" w:rsidP="003A4D42">
    <w:r w:rsidRPr="004A5B15">
      <w:rPr>
        <w:sz w:val="20"/>
        <w:szCs w:val="20"/>
      </w:rPr>
      <w:fldChar w:fldCharType="begin"/>
    </w:r>
    <w:r w:rsidRPr="004A5B15">
      <w:rPr>
        <w:sz w:val="20"/>
        <w:szCs w:val="20"/>
      </w:rPr>
      <w:instrText xml:space="preserve"> FILENAME   \* MERGEFORMAT </w:instrText>
    </w:r>
    <w:r w:rsidRPr="004A5B15">
      <w:rPr>
        <w:sz w:val="20"/>
        <w:szCs w:val="20"/>
      </w:rPr>
      <w:fldChar w:fldCharType="separate"/>
    </w:r>
    <w:r>
      <w:rPr>
        <w:noProof/>
        <w:sz w:val="20"/>
        <w:szCs w:val="20"/>
      </w:rPr>
      <w:t>TMNot_</w:t>
    </w:r>
    <w:r w:rsidR="00A12AF7">
      <w:rPr>
        <w:noProof/>
        <w:sz w:val="20"/>
        <w:szCs w:val="20"/>
      </w:rPr>
      <w:t>1812</w:t>
    </w:r>
    <w:bookmarkStart w:id="1" w:name="_GoBack"/>
    <w:bookmarkEnd w:id="1"/>
    <w:r>
      <w:rPr>
        <w:noProof/>
        <w:sz w:val="20"/>
        <w:szCs w:val="20"/>
      </w:rPr>
      <w:t>20_eksāmena</w:t>
    </w:r>
    <w:r w:rsidRPr="004A5B15">
      <w:rPr>
        <w:sz w:val="20"/>
        <w:szCs w:val="20"/>
      </w:rPr>
      <w:fldChar w:fldCharType="end"/>
    </w:r>
    <w:r>
      <w:rPr>
        <w:sz w:val="20"/>
        <w:szCs w:val="20"/>
      </w:rPr>
      <w:t xml:space="preserve"> kārtība un maksa</w:t>
    </w:r>
  </w:p>
  <w:p w14:paraId="65CC09FF" w14:textId="1096595D" w:rsidR="00B225C1" w:rsidRPr="003A4D42" w:rsidRDefault="00B225C1" w:rsidP="003A4D4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819A" w14:textId="12B8ED45" w:rsidR="00B225C1" w:rsidRPr="00D229F9" w:rsidRDefault="00B225C1" w:rsidP="00D229F9">
    <w:r w:rsidRPr="004A5B15">
      <w:rPr>
        <w:sz w:val="20"/>
        <w:szCs w:val="20"/>
      </w:rPr>
      <w:fldChar w:fldCharType="begin"/>
    </w:r>
    <w:r w:rsidRPr="004A5B15">
      <w:rPr>
        <w:sz w:val="20"/>
        <w:szCs w:val="20"/>
      </w:rPr>
      <w:instrText xml:space="preserve"> FILENAME   \* MERGEFORMAT </w:instrText>
    </w:r>
    <w:r w:rsidRPr="004A5B15">
      <w:rPr>
        <w:sz w:val="20"/>
        <w:szCs w:val="20"/>
      </w:rPr>
      <w:fldChar w:fldCharType="separate"/>
    </w:r>
    <w:r w:rsidR="008802A3">
      <w:rPr>
        <w:noProof/>
        <w:sz w:val="20"/>
        <w:szCs w:val="20"/>
      </w:rPr>
      <w:t>TMNot_</w:t>
    </w:r>
    <w:r w:rsidR="00A12AF7">
      <w:rPr>
        <w:noProof/>
        <w:sz w:val="20"/>
        <w:szCs w:val="20"/>
      </w:rPr>
      <w:t>1812</w:t>
    </w:r>
    <w:r w:rsidR="00E15472">
      <w:rPr>
        <w:noProof/>
        <w:sz w:val="20"/>
        <w:szCs w:val="20"/>
      </w:rPr>
      <w:t>20</w:t>
    </w:r>
    <w:r w:rsidR="008802A3">
      <w:rPr>
        <w:noProof/>
        <w:sz w:val="20"/>
        <w:szCs w:val="20"/>
      </w:rPr>
      <w:t>_</w:t>
    </w:r>
    <w:r w:rsidR="00860217">
      <w:rPr>
        <w:noProof/>
        <w:sz w:val="20"/>
        <w:szCs w:val="20"/>
      </w:rPr>
      <w:t>eks</w:t>
    </w:r>
    <w:r w:rsidR="003A4D42">
      <w:rPr>
        <w:noProof/>
        <w:sz w:val="20"/>
        <w:szCs w:val="20"/>
      </w:rPr>
      <w:t>ā</w:t>
    </w:r>
    <w:r w:rsidR="00860217">
      <w:rPr>
        <w:noProof/>
        <w:sz w:val="20"/>
        <w:szCs w:val="20"/>
      </w:rPr>
      <w:t>mena</w:t>
    </w:r>
    <w:r w:rsidRPr="004A5B15">
      <w:rPr>
        <w:sz w:val="20"/>
        <w:szCs w:val="20"/>
      </w:rPr>
      <w:fldChar w:fldCharType="end"/>
    </w:r>
    <w:r w:rsidR="003A4D42">
      <w:rPr>
        <w:sz w:val="20"/>
        <w:szCs w:val="20"/>
      </w:rPr>
      <w:t xml:space="preserve"> kārtība un maksa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DC812" w14:textId="77777777" w:rsidR="00FF1A3A" w:rsidRDefault="00FF1A3A">
      <w:r>
        <w:separator/>
      </w:r>
    </w:p>
  </w:footnote>
  <w:footnote w:type="continuationSeparator" w:id="0">
    <w:p w14:paraId="3AB5E2B8" w14:textId="77777777" w:rsidR="00FF1A3A" w:rsidRDefault="00FF1A3A">
      <w:r>
        <w:continuationSeparator/>
      </w:r>
    </w:p>
  </w:footnote>
  <w:footnote w:type="continuationNotice" w:id="1">
    <w:p w14:paraId="750E55B2" w14:textId="77777777" w:rsidR="00FF1A3A" w:rsidRDefault="00FF1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7433" w14:textId="77777777" w:rsidR="00B225C1" w:rsidRDefault="00B225C1" w:rsidP="0089213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077DE0" w14:textId="77777777" w:rsidR="00B225C1" w:rsidRDefault="00B225C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FDED" w14:textId="77777777" w:rsidR="00B225C1" w:rsidRDefault="00B225C1" w:rsidP="0089213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C0312">
      <w:rPr>
        <w:rStyle w:val="Lappusesnumurs"/>
        <w:noProof/>
      </w:rPr>
      <w:t>3</w:t>
    </w:r>
    <w:r>
      <w:rPr>
        <w:rStyle w:val="Lappusesnumurs"/>
      </w:rPr>
      <w:fldChar w:fldCharType="end"/>
    </w:r>
  </w:p>
  <w:p w14:paraId="207A44B1" w14:textId="77777777" w:rsidR="00B225C1" w:rsidRDefault="00B225C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B732" w14:textId="77777777" w:rsidR="00A12AF7" w:rsidRDefault="00A12AF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5833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F3EC0"/>
    <w:multiLevelType w:val="hybridMultilevel"/>
    <w:tmpl w:val="227C368C"/>
    <w:lvl w:ilvl="0" w:tplc="740EC6B8">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6232310"/>
    <w:multiLevelType w:val="multilevel"/>
    <w:tmpl w:val="A6826838"/>
    <w:lvl w:ilvl="0">
      <w:start w:val="1"/>
      <w:numFmt w:val="decimal"/>
      <w:lvlText w:val="%1."/>
      <w:lvlJc w:val="left"/>
      <w:pPr>
        <w:ind w:left="6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72" w:hanging="720"/>
      </w:pPr>
      <w:rPr>
        <w:rFonts w:hint="default"/>
      </w:rPr>
    </w:lvl>
    <w:lvl w:ilvl="3">
      <w:start w:val="1"/>
      <w:numFmt w:val="decimal"/>
      <w:isLgl/>
      <w:lvlText w:val="%1.%2.%3.%4."/>
      <w:lvlJc w:val="left"/>
      <w:pPr>
        <w:ind w:left="1758" w:hanging="108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82" w:hanging="1800"/>
      </w:pPr>
      <w:rPr>
        <w:rFonts w:hint="default"/>
      </w:rPr>
    </w:lvl>
    <w:lvl w:ilvl="8">
      <w:start w:val="1"/>
      <w:numFmt w:val="decimal"/>
      <w:isLgl/>
      <w:lvlText w:val="%1.%2.%3.%4.%5.%6.%7.%8.%9."/>
      <w:lvlJc w:val="left"/>
      <w:pPr>
        <w:ind w:left="3468" w:hanging="2160"/>
      </w:pPr>
      <w:rPr>
        <w:rFonts w:hint="default"/>
      </w:rPr>
    </w:lvl>
  </w:abstractNum>
  <w:abstractNum w:abstractNumId="3" w15:restartNumberingAfterBreak="0">
    <w:nsid w:val="0F3808F8"/>
    <w:multiLevelType w:val="hybridMultilevel"/>
    <w:tmpl w:val="ABEE5BC4"/>
    <w:lvl w:ilvl="0" w:tplc="C134628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0A0488"/>
    <w:multiLevelType w:val="hybridMultilevel"/>
    <w:tmpl w:val="495E1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8D31BA"/>
    <w:multiLevelType w:val="multilevel"/>
    <w:tmpl w:val="A46C3AB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29851010"/>
    <w:multiLevelType w:val="hybridMultilevel"/>
    <w:tmpl w:val="C7F6CD18"/>
    <w:lvl w:ilvl="0" w:tplc="4EF221E6">
      <w:start w:val="1"/>
      <w:numFmt w:val="decimal"/>
      <w:lvlText w:val="%1."/>
      <w:lvlJc w:val="left"/>
      <w:pPr>
        <w:ind w:left="1429" w:hanging="360"/>
      </w:pPr>
      <w:rPr>
        <w:rFonts w:hint="default"/>
        <w:b w:val="0"/>
        <w:bCs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2E1B07DD"/>
    <w:multiLevelType w:val="hybridMultilevel"/>
    <w:tmpl w:val="AA7E395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8" w15:restartNumberingAfterBreak="0">
    <w:nsid w:val="37044998"/>
    <w:multiLevelType w:val="multilevel"/>
    <w:tmpl w:val="18A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5462E"/>
    <w:multiLevelType w:val="hybridMultilevel"/>
    <w:tmpl w:val="AA7E395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3ADB3607"/>
    <w:multiLevelType w:val="hybridMultilevel"/>
    <w:tmpl w:val="59EC3058"/>
    <w:lvl w:ilvl="0" w:tplc="6E182DAA">
      <w:start w:val="1"/>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abstractNum w:abstractNumId="11" w15:restartNumberingAfterBreak="0">
    <w:nsid w:val="3E8F35FD"/>
    <w:multiLevelType w:val="hybridMultilevel"/>
    <w:tmpl w:val="AEAA5C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806BB0"/>
    <w:multiLevelType w:val="hybridMultilevel"/>
    <w:tmpl w:val="227C368C"/>
    <w:lvl w:ilvl="0" w:tplc="740EC6B8">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BA34661"/>
    <w:multiLevelType w:val="hybridMultilevel"/>
    <w:tmpl w:val="777A03E0"/>
    <w:lvl w:ilvl="0" w:tplc="76204F44">
      <w:start w:val="3"/>
      <w:numFmt w:val="bullet"/>
      <w:lvlText w:val="-"/>
      <w:lvlJc w:val="left"/>
      <w:pPr>
        <w:ind w:left="720" w:hanging="360"/>
      </w:pPr>
      <w:rPr>
        <w:rFonts w:ascii="Arial" w:eastAsia="Times New Roman" w:hAnsi="Arial" w:cs="Arial"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821375"/>
    <w:multiLevelType w:val="multilevel"/>
    <w:tmpl w:val="3C1092A0"/>
    <w:lvl w:ilvl="0">
      <w:start w:val="54"/>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58D0CC5"/>
    <w:multiLevelType w:val="hybridMultilevel"/>
    <w:tmpl w:val="3AF42E52"/>
    <w:lvl w:ilvl="0" w:tplc="6E82ED40">
      <w:start w:val="1"/>
      <w:numFmt w:val="decimal"/>
      <w:lvlText w:val="%1."/>
      <w:lvlJc w:val="left"/>
      <w:pPr>
        <w:ind w:left="1440" w:hanging="360"/>
      </w:pPr>
      <w:rPr>
        <w:rFonts w:hint="default"/>
        <w:b w:val="0"/>
        <w:bCs w:val="0"/>
        <w:sz w:val="28"/>
        <w:szCs w:val="28"/>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CD86C5A"/>
    <w:multiLevelType w:val="hybridMultilevel"/>
    <w:tmpl w:val="DD72055C"/>
    <w:lvl w:ilvl="0" w:tplc="773A84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F653F53"/>
    <w:multiLevelType w:val="hybridMultilevel"/>
    <w:tmpl w:val="63869E60"/>
    <w:lvl w:ilvl="0" w:tplc="4EF221E6">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CC863F1"/>
    <w:multiLevelType w:val="hybridMultilevel"/>
    <w:tmpl w:val="9A5093F6"/>
    <w:lvl w:ilvl="0" w:tplc="7032AA1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11"/>
  </w:num>
  <w:num w:numId="5">
    <w:abstractNumId w:val="0"/>
  </w:num>
  <w:num w:numId="6">
    <w:abstractNumId w:val="7"/>
  </w:num>
  <w:num w:numId="7">
    <w:abstractNumId w:val="18"/>
  </w:num>
  <w:num w:numId="8">
    <w:abstractNumId w:val="9"/>
  </w:num>
  <w:num w:numId="9">
    <w:abstractNumId w:val="3"/>
  </w:num>
  <w:num w:numId="10">
    <w:abstractNumId w:val="4"/>
  </w:num>
  <w:num w:numId="11">
    <w:abstractNumId w:val="8"/>
  </w:num>
  <w:num w:numId="12">
    <w:abstractNumId w:val="13"/>
  </w:num>
  <w:num w:numId="13">
    <w:abstractNumId w:val="15"/>
  </w:num>
  <w:num w:numId="14">
    <w:abstractNumId w:val="2"/>
  </w:num>
  <w:num w:numId="15">
    <w:abstractNumId w:val="17"/>
  </w:num>
  <w:num w:numId="16">
    <w:abstractNumId w:val="1"/>
  </w:num>
  <w:num w:numId="17">
    <w:abstractNumId w:val="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E9"/>
    <w:rsid w:val="00000467"/>
    <w:rsid w:val="000011B7"/>
    <w:rsid w:val="000019B6"/>
    <w:rsid w:val="0000654E"/>
    <w:rsid w:val="00007276"/>
    <w:rsid w:val="000079D3"/>
    <w:rsid w:val="00010354"/>
    <w:rsid w:val="000107A9"/>
    <w:rsid w:val="000109F1"/>
    <w:rsid w:val="00011530"/>
    <w:rsid w:val="00013165"/>
    <w:rsid w:val="00013277"/>
    <w:rsid w:val="000147A1"/>
    <w:rsid w:val="000165A2"/>
    <w:rsid w:val="0001704B"/>
    <w:rsid w:val="0002023B"/>
    <w:rsid w:val="00020991"/>
    <w:rsid w:val="0002116D"/>
    <w:rsid w:val="00021F27"/>
    <w:rsid w:val="0002399B"/>
    <w:rsid w:val="00024730"/>
    <w:rsid w:val="000251A1"/>
    <w:rsid w:val="00026179"/>
    <w:rsid w:val="000271D4"/>
    <w:rsid w:val="00027E6E"/>
    <w:rsid w:val="00030755"/>
    <w:rsid w:val="000318B9"/>
    <w:rsid w:val="00034A18"/>
    <w:rsid w:val="0003501D"/>
    <w:rsid w:val="000358AF"/>
    <w:rsid w:val="000363F5"/>
    <w:rsid w:val="000374F4"/>
    <w:rsid w:val="00040994"/>
    <w:rsid w:val="00041A0A"/>
    <w:rsid w:val="00042456"/>
    <w:rsid w:val="00043281"/>
    <w:rsid w:val="00044295"/>
    <w:rsid w:val="000462D0"/>
    <w:rsid w:val="000465B4"/>
    <w:rsid w:val="00051297"/>
    <w:rsid w:val="00051E9A"/>
    <w:rsid w:val="0005221D"/>
    <w:rsid w:val="00052901"/>
    <w:rsid w:val="00053DA8"/>
    <w:rsid w:val="00053F71"/>
    <w:rsid w:val="000615F7"/>
    <w:rsid w:val="00062878"/>
    <w:rsid w:val="00063E6C"/>
    <w:rsid w:val="000645EB"/>
    <w:rsid w:val="00064E91"/>
    <w:rsid w:val="000664F7"/>
    <w:rsid w:val="000672DA"/>
    <w:rsid w:val="00067BB8"/>
    <w:rsid w:val="00070559"/>
    <w:rsid w:val="000726E4"/>
    <w:rsid w:val="00073C4D"/>
    <w:rsid w:val="000740E6"/>
    <w:rsid w:val="0007424D"/>
    <w:rsid w:val="00074F0A"/>
    <w:rsid w:val="000759B2"/>
    <w:rsid w:val="00076FA3"/>
    <w:rsid w:val="00077926"/>
    <w:rsid w:val="00080B62"/>
    <w:rsid w:val="00080BE9"/>
    <w:rsid w:val="00081BA9"/>
    <w:rsid w:val="000827AA"/>
    <w:rsid w:val="00085B5E"/>
    <w:rsid w:val="00085ED5"/>
    <w:rsid w:val="00087B9E"/>
    <w:rsid w:val="00091554"/>
    <w:rsid w:val="0009263C"/>
    <w:rsid w:val="00092642"/>
    <w:rsid w:val="000936C0"/>
    <w:rsid w:val="00093CEF"/>
    <w:rsid w:val="00093CF6"/>
    <w:rsid w:val="00094B1A"/>
    <w:rsid w:val="00095278"/>
    <w:rsid w:val="000954ED"/>
    <w:rsid w:val="00096BE6"/>
    <w:rsid w:val="000975AE"/>
    <w:rsid w:val="000A0093"/>
    <w:rsid w:val="000A1F9D"/>
    <w:rsid w:val="000A2DF6"/>
    <w:rsid w:val="000A48E3"/>
    <w:rsid w:val="000B018A"/>
    <w:rsid w:val="000B0655"/>
    <w:rsid w:val="000B1830"/>
    <w:rsid w:val="000B3132"/>
    <w:rsid w:val="000B382C"/>
    <w:rsid w:val="000B438A"/>
    <w:rsid w:val="000B6EC3"/>
    <w:rsid w:val="000B723C"/>
    <w:rsid w:val="000C2119"/>
    <w:rsid w:val="000C2ABC"/>
    <w:rsid w:val="000C356D"/>
    <w:rsid w:val="000C4B85"/>
    <w:rsid w:val="000C5321"/>
    <w:rsid w:val="000C59E3"/>
    <w:rsid w:val="000C6E34"/>
    <w:rsid w:val="000D00D7"/>
    <w:rsid w:val="000D0120"/>
    <w:rsid w:val="000D1440"/>
    <w:rsid w:val="000D37CB"/>
    <w:rsid w:val="000D3FBA"/>
    <w:rsid w:val="000D686D"/>
    <w:rsid w:val="000D775C"/>
    <w:rsid w:val="000E13AD"/>
    <w:rsid w:val="000E26EE"/>
    <w:rsid w:val="000E45D7"/>
    <w:rsid w:val="000E48B0"/>
    <w:rsid w:val="000E4F27"/>
    <w:rsid w:val="000E5307"/>
    <w:rsid w:val="000E6FA9"/>
    <w:rsid w:val="000E71B6"/>
    <w:rsid w:val="000E7544"/>
    <w:rsid w:val="000F06AC"/>
    <w:rsid w:val="000F0EF2"/>
    <w:rsid w:val="000F127A"/>
    <w:rsid w:val="000F14FE"/>
    <w:rsid w:val="000F272C"/>
    <w:rsid w:val="000F390D"/>
    <w:rsid w:val="000F394D"/>
    <w:rsid w:val="000F3B67"/>
    <w:rsid w:val="000F3F57"/>
    <w:rsid w:val="000F537E"/>
    <w:rsid w:val="000F6613"/>
    <w:rsid w:val="000F696B"/>
    <w:rsid w:val="001016C5"/>
    <w:rsid w:val="00101A18"/>
    <w:rsid w:val="001026A0"/>
    <w:rsid w:val="00103B8B"/>
    <w:rsid w:val="001049BA"/>
    <w:rsid w:val="001050E5"/>
    <w:rsid w:val="00105E7C"/>
    <w:rsid w:val="00106C89"/>
    <w:rsid w:val="001104E8"/>
    <w:rsid w:val="001106C4"/>
    <w:rsid w:val="00112289"/>
    <w:rsid w:val="001134FC"/>
    <w:rsid w:val="001155D7"/>
    <w:rsid w:val="0011582C"/>
    <w:rsid w:val="00117374"/>
    <w:rsid w:val="00121367"/>
    <w:rsid w:val="001230B6"/>
    <w:rsid w:val="0014092E"/>
    <w:rsid w:val="00140D75"/>
    <w:rsid w:val="00142495"/>
    <w:rsid w:val="00142DA1"/>
    <w:rsid w:val="00144BC7"/>
    <w:rsid w:val="00144D4A"/>
    <w:rsid w:val="00145886"/>
    <w:rsid w:val="00146488"/>
    <w:rsid w:val="0014669F"/>
    <w:rsid w:val="00146A63"/>
    <w:rsid w:val="00147077"/>
    <w:rsid w:val="00147312"/>
    <w:rsid w:val="00147AFA"/>
    <w:rsid w:val="001507C7"/>
    <w:rsid w:val="0015224A"/>
    <w:rsid w:val="00153971"/>
    <w:rsid w:val="00155286"/>
    <w:rsid w:val="00156682"/>
    <w:rsid w:val="001575A5"/>
    <w:rsid w:val="001644A2"/>
    <w:rsid w:val="00166037"/>
    <w:rsid w:val="0017009E"/>
    <w:rsid w:val="00171CBE"/>
    <w:rsid w:val="00171D73"/>
    <w:rsid w:val="0017339B"/>
    <w:rsid w:val="0017350D"/>
    <w:rsid w:val="00174637"/>
    <w:rsid w:val="00174C85"/>
    <w:rsid w:val="001752CB"/>
    <w:rsid w:val="00177616"/>
    <w:rsid w:val="001802F0"/>
    <w:rsid w:val="00181BEF"/>
    <w:rsid w:val="00182530"/>
    <w:rsid w:val="0018269B"/>
    <w:rsid w:val="00183372"/>
    <w:rsid w:val="00185897"/>
    <w:rsid w:val="00186C1F"/>
    <w:rsid w:val="00187D36"/>
    <w:rsid w:val="00190740"/>
    <w:rsid w:val="00191505"/>
    <w:rsid w:val="001926C4"/>
    <w:rsid w:val="001930AB"/>
    <w:rsid w:val="0019479E"/>
    <w:rsid w:val="00194DBD"/>
    <w:rsid w:val="00195054"/>
    <w:rsid w:val="001967B3"/>
    <w:rsid w:val="001A0D58"/>
    <w:rsid w:val="001A4018"/>
    <w:rsid w:val="001A41F4"/>
    <w:rsid w:val="001A50B9"/>
    <w:rsid w:val="001A679A"/>
    <w:rsid w:val="001B009E"/>
    <w:rsid w:val="001B224C"/>
    <w:rsid w:val="001B2610"/>
    <w:rsid w:val="001B311E"/>
    <w:rsid w:val="001B4D1D"/>
    <w:rsid w:val="001B4F4B"/>
    <w:rsid w:val="001B6DB8"/>
    <w:rsid w:val="001B75D4"/>
    <w:rsid w:val="001B7F20"/>
    <w:rsid w:val="001C0F6A"/>
    <w:rsid w:val="001C19D8"/>
    <w:rsid w:val="001C231C"/>
    <w:rsid w:val="001C279F"/>
    <w:rsid w:val="001C2C2B"/>
    <w:rsid w:val="001C2EEA"/>
    <w:rsid w:val="001C3E7D"/>
    <w:rsid w:val="001C599F"/>
    <w:rsid w:val="001C62D7"/>
    <w:rsid w:val="001C631E"/>
    <w:rsid w:val="001C7D55"/>
    <w:rsid w:val="001C7FF7"/>
    <w:rsid w:val="001D07A1"/>
    <w:rsid w:val="001D147C"/>
    <w:rsid w:val="001D3C8C"/>
    <w:rsid w:val="001D3F57"/>
    <w:rsid w:val="001D74E7"/>
    <w:rsid w:val="001E002F"/>
    <w:rsid w:val="001E01AA"/>
    <w:rsid w:val="001E0FF9"/>
    <w:rsid w:val="001E137A"/>
    <w:rsid w:val="001E146F"/>
    <w:rsid w:val="001E25A4"/>
    <w:rsid w:val="001E5A47"/>
    <w:rsid w:val="001F01C8"/>
    <w:rsid w:val="001F2597"/>
    <w:rsid w:val="001F2617"/>
    <w:rsid w:val="001F3512"/>
    <w:rsid w:val="001F3901"/>
    <w:rsid w:val="001F4BC1"/>
    <w:rsid w:val="001F6C69"/>
    <w:rsid w:val="001F7331"/>
    <w:rsid w:val="00201A29"/>
    <w:rsid w:val="00201AEA"/>
    <w:rsid w:val="002028C1"/>
    <w:rsid w:val="00202BDD"/>
    <w:rsid w:val="00203744"/>
    <w:rsid w:val="00204DC3"/>
    <w:rsid w:val="00207846"/>
    <w:rsid w:val="002121A9"/>
    <w:rsid w:val="00212505"/>
    <w:rsid w:val="002134C4"/>
    <w:rsid w:val="00214D14"/>
    <w:rsid w:val="002157A9"/>
    <w:rsid w:val="00216B0B"/>
    <w:rsid w:val="00217188"/>
    <w:rsid w:val="00217A30"/>
    <w:rsid w:val="002242E0"/>
    <w:rsid w:val="0022545E"/>
    <w:rsid w:val="00226EA6"/>
    <w:rsid w:val="002275CB"/>
    <w:rsid w:val="00231903"/>
    <w:rsid w:val="002402EF"/>
    <w:rsid w:val="0024072B"/>
    <w:rsid w:val="00242B43"/>
    <w:rsid w:val="002457CA"/>
    <w:rsid w:val="00246262"/>
    <w:rsid w:val="002510A9"/>
    <w:rsid w:val="002510DC"/>
    <w:rsid w:val="0025191A"/>
    <w:rsid w:val="00252C03"/>
    <w:rsid w:val="00254447"/>
    <w:rsid w:val="0025638D"/>
    <w:rsid w:val="00256703"/>
    <w:rsid w:val="0025746D"/>
    <w:rsid w:val="00260938"/>
    <w:rsid w:val="00261EF6"/>
    <w:rsid w:val="002634E5"/>
    <w:rsid w:val="002635AE"/>
    <w:rsid w:val="00265889"/>
    <w:rsid w:val="0026616E"/>
    <w:rsid w:val="0026638A"/>
    <w:rsid w:val="00266486"/>
    <w:rsid w:val="0027157E"/>
    <w:rsid w:val="00271635"/>
    <w:rsid w:val="00271E38"/>
    <w:rsid w:val="00271E45"/>
    <w:rsid w:val="00272831"/>
    <w:rsid w:val="002728EA"/>
    <w:rsid w:val="00272A88"/>
    <w:rsid w:val="00273177"/>
    <w:rsid w:val="00273721"/>
    <w:rsid w:val="002738CB"/>
    <w:rsid w:val="002740D6"/>
    <w:rsid w:val="00274BD0"/>
    <w:rsid w:val="00275846"/>
    <w:rsid w:val="00275DF2"/>
    <w:rsid w:val="0027700C"/>
    <w:rsid w:val="0028331F"/>
    <w:rsid w:val="00283DFD"/>
    <w:rsid w:val="00283F84"/>
    <w:rsid w:val="002848CD"/>
    <w:rsid w:val="00287B83"/>
    <w:rsid w:val="00291ECC"/>
    <w:rsid w:val="00292513"/>
    <w:rsid w:val="002933B7"/>
    <w:rsid w:val="00293B8B"/>
    <w:rsid w:val="00294298"/>
    <w:rsid w:val="00294FD0"/>
    <w:rsid w:val="00294FD1"/>
    <w:rsid w:val="002959C1"/>
    <w:rsid w:val="00296FC8"/>
    <w:rsid w:val="0029772D"/>
    <w:rsid w:val="002A1EBC"/>
    <w:rsid w:val="002A2959"/>
    <w:rsid w:val="002A29C2"/>
    <w:rsid w:val="002A2D0C"/>
    <w:rsid w:val="002A3B16"/>
    <w:rsid w:val="002A3EE8"/>
    <w:rsid w:val="002A4185"/>
    <w:rsid w:val="002A47F7"/>
    <w:rsid w:val="002A4D35"/>
    <w:rsid w:val="002A595B"/>
    <w:rsid w:val="002A59D9"/>
    <w:rsid w:val="002A6982"/>
    <w:rsid w:val="002A7BAE"/>
    <w:rsid w:val="002A7D53"/>
    <w:rsid w:val="002B1462"/>
    <w:rsid w:val="002B4A22"/>
    <w:rsid w:val="002B7030"/>
    <w:rsid w:val="002C1062"/>
    <w:rsid w:val="002C1123"/>
    <w:rsid w:val="002C26A7"/>
    <w:rsid w:val="002C29CF"/>
    <w:rsid w:val="002C2FBE"/>
    <w:rsid w:val="002C3248"/>
    <w:rsid w:val="002C3C5A"/>
    <w:rsid w:val="002C4237"/>
    <w:rsid w:val="002C4BAB"/>
    <w:rsid w:val="002C634D"/>
    <w:rsid w:val="002C6483"/>
    <w:rsid w:val="002D1788"/>
    <w:rsid w:val="002D1D47"/>
    <w:rsid w:val="002D225D"/>
    <w:rsid w:val="002D31A4"/>
    <w:rsid w:val="002D631C"/>
    <w:rsid w:val="002D6F8D"/>
    <w:rsid w:val="002D7F5B"/>
    <w:rsid w:val="002E0139"/>
    <w:rsid w:val="002E26C6"/>
    <w:rsid w:val="002E3409"/>
    <w:rsid w:val="002E69B9"/>
    <w:rsid w:val="002E7C69"/>
    <w:rsid w:val="002E7E6B"/>
    <w:rsid w:val="002E7FC3"/>
    <w:rsid w:val="002F038F"/>
    <w:rsid w:val="002F04F2"/>
    <w:rsid w:val="002F0A82"/>
    <w:rsid w:val="002F0E96"/>
    <w:rsid w:val="002F1281"/>
    <w:rsid w:val="002F238A"/>
    <w:rsid w:val="002F35BC"/>
    <w:rsid w:val="002F3637"/>
    <w:rsid w:val="002F3937"/>
    <w:rsid w:val="002F47D4"/>
    <w:rsid w:val="002F4BD5"/>
    <w:rsid w:val="002F4C77"/>
    <w:rsid w:val="002F4CD8"/>
    <w:rsid w:val="002F6157"/>
    <w:rsid w:val="002F6B1F"/>
    <w:rsid w:val="002F7005"/>
    <w:rsid w:val="002F71B0"/>
    <w:rsid w:val="002F767C"/>
    <w:rsid w:val="003007A6"/>
    <w:rsid w:val="00302452"/>
    <w:rsid w:val="0030351E"/>
    <w:rsid w:val="00304505"/>
    <w:rsid w:val="00304F92"/>
    <w:rsid w:val="00305A23"/>
    <w:rsid w:val="003068A1"/>
    <w:rsid w:val="00310AE7"/>
    <w:rsid w:val="00310DF1"/>
    <w:rsid w:val="00312870"/>
    <w:rsid w:val="00316601"/>
    <w:rsid w:val="00320465"/>
    <w:rsid w:val="0032049C"/>
    <w:rsid w:val="00321600"/>
    <w:rsid w:val="0032168F"/>
    <w:rsid w:val="0032353C"/>
    <w:rsid w:val="00324993"/>
    <w:rsid w:val="00324E7A"/>
    <w:rsid w:val="003255C3"/>
    <w:rsid w:val="003265D0"/>
    <w:rsid w:val="0032797D"/>
    <w:rsid w:val="00330CF0"/>
    <w:rsid w:val="00330EA2"/>
    <w:rsid w:val="0033361B"/>
    <w:rsid w:val="003336EE"/>
    <w:rsid w:val="00334440"/>
    <w:rsid w:val="00334894"/>
    <w:rsid w:val="00336251"/>
    <w:rsid w:val="00337860"/>
    <w:rsid w:val="00337AB4"/>
    <w:rsid w:val="003410FB"/>
    <w:rsid w:val="00342562"/>
    <w:rsid w:val="003425D5"/>
    <w:rsid w:val="00343D60"/>
    <w:rsid w:val="00344771"/>
    <w:rsid w:val="0034651F"/>
    <w:rsid w:val="003501AF"/>
    <w:rsid w:val="00355C68"/>
    <w:rsid w:val="00356334"/>
    <w:rsid w:val="00357E9B"/>
    <w:rsid w:val="00361506"/>
    <w:rsid w:val="00362059"/>
    <w:rsid w:val="0036256F"/>
    <w:rsid w:val="00364D48"/>
    <w:rsid w:val="00365214"/>
    <w:rsid w:val="00365F20"/>
    <w:rsid w:val="003677F0"/>
    <w:rsid w:val="0037087E"/>
    <w:rsid w:val="00371E87"/>
    <w:rsid w:val="00376091"/>
    <w:rsid w:val="00376DE1"/>
    <w:rsid w:val="00376FE1"/>
    <w:rsid w:val="00377946"/>
    <w:rsid w:val="00380868"/>
    <w:rsid w:val="0038253D"/>
    <w:rsid w:val="00383FB5"/>
    <w:rsid w:val="00384E0F"/>
    <w:rsid w:val="003851DA"/>
    <w:rsid w:val="00390913"/>
    <w:rsid w:val="00393280"/>
    <w:rsid w:val="00394158"/>
    <w:rsid w:val="003952DF"/>
    <w:rsid w:val="003962AD"/>
    <w:rsid w:val="003A0F97"/>
    <w:rsid w:val="003A170F"/>
    <w:rsid w:val="003A1C10"/>
    <w:rsid w:val="003A2F46"/>
    <w:rsid w:val="003A3CB2"/>
    <w:rsid w:val="003A4D42"/>
    <w:rsid w:val="003B0746"/>
    <w:rsid w:val="003B4ABD"/>
    <w:rsid w:val="003B4DCA"/>
    <w:rsid w:val="003B4EC4"/>
    <w:rsid w:val="003C0117"/>
    <w:rsid w:val="003C0312"/>
    <w:rsid w:val="003C2548"/>
    <w:rsid w:val="003C303F"/>
    <w:rsid w:val="003C4B04"/>
    <w:rsid w:val="003C4D6B"/>
    <w:rsid w:val="003C601F"/>
    <w:rsid w:val="003D00A0"/>
    <w:rsid w:val="003D1BA6"/>
    <w:rsid w:val="003D2C5E"/>
    <w:rsid w:val="003D477D"/>
    <w:rsid w:val="003D5ACD"/>
    <w:rsid w:val="003D6780"/>
    <w:rsid w:val="003D6BDF"/>
    <w:rsid w:val="003E06E5"/>
    <w:rsid w:val="003E092B"/>
    <w:rsid w:val="003E3CCF"/>
    <w:rsid w:val="003E4D92"/>
    <w:rsid w:val="003E5208"/>
    <w:rsid w:val="003E7B99"/>
    <w:rsid w:val="003F0242"/>
    <w:rsid w:val="003F3188"/>
    <w:rsid w:val="003F48D4"/>
    <w:rsid w:val="003F50BB"/>
    <w:rsid w:val="003F5711"/>
    <w:rsid w:val="003F5DC3"/>
    <w:rsid w:val="00402BD8"/>
    <w:rsid w:val="00405A90"/>
    <w:rsid w:val="00405D9C"/>
    <w:rsid w:val="00406258"/>
    <w:rsid w:val="00407C33"/>
    <w:rsid w:val="00410543"/>
    <w:rsid w:val="00410AEB"/>
    <w:rsid w:val="004130DA"/>
    <w:rsid w:val="0041429E"/>
    <w:rsid w:val="00414FAC"/>
    <w:rsid w:val="00415BBC"/>
    <w:rsid w:val="00415CE8"/>
    <w:rsid w:val="00420435"/>
    <w:rsid w:val="0042348E"/>
    <w:rsid w:val="00424425"/>
    <w:rsid w:val="00424819"/>
    <w:rsid w:val="0042572C"/>
    <w:rsid w:val="00430928"/>
    <w:rsid w:val="00430B94"/>
    <w:rsid w:val="00430FFB"/>
    <w:rsid w:val="004312D4"/>
    <w:rsid w:val="00431340"/>
    <w:rsid w:val="00431FDE"/>
    <w:rsid w:val="00434884"/>
    <w:rsid w:val="00435942"/>
    <w:rsid w:val="00436596"/>
    <w:rsid w:val="004411EE"/>
    <w:rsid w:val="00442296"/>
    <w:rsid w:val="00442722"/>
    <w:rsid w:val="00446A24"/>
    <w:rsid w:val="00446EFD"/>
    <w:rsid w:val="0045026A"/>
    <w:rsid w:val="00450B15"/>
    <w:rsid w:val="004510C6"/>
    <w:rsid w:val="004513A0"/>
    <w:rsid w:val="00451C9B"/>
    <w:rsid w:val="00452499"/>
    <w:rsid w:val="00452BB5"/>
    <w:rsid w:val="00453728"/>
    <w:rsid w:val="004541B4"/>
    <w:rsid w:val="0045510D"/>
    <w:rsid w:val="00455947"/>
    <w:rsid w:val="00455C69"/>
    <w:rsid w:val="0045727B"/>
    <w:rsid w:val="0046101C"/>
    <w:rsid w:val="00461024"/>
    <w:rsid w:val="0046245C"/>
    <w:rsid w:val="004630EA"/>
    <w:rsid w:val="00466034"/>
    <w:rsid w:val="00466046"/>
    <w:rsid w:val="00466151"/>
    <w:rsid w:val="0047028D"/>
    <w:rsid w:val="004718D8"/>
    <w:rsid w:val="00474D65"/>
    <w:rsid w:val="004750D1"/>
    <w:rsid w:val="00476D8D"/>
    <w:rsid w:val="0047723E"/>
    <w:rsid w:val="00477287"/>
    <w:rsid w:val="0047776D"/>
    <w:rsid w:val="004804A1"/>
    <w:rsid w:val="004805E0"/>
    <w:rsid w:val="00480AD3"/>
    <w:rsid w:val="00481DCE"/>
    <w:rsid w:val="00482634"/>
    <w:rsid w:val="00483EC8"/>
    <w:rsid w:val="004841E6"/>
    <w:rsid w:val="004879C5"/>
    <w:rsid w:val="00491E0C"/>
    <w:rsid w:val="00491EB7"/>
    <w:rsid w:val="004941A3"/>
    <w:rsid w:val="004950DD"/>
    <w:rsid w:val="004956E9"/>
    <w:rsid w:val="004A0225"/>
    <w:rsid w:val="004A09C3"/>
    <w:rsid w:val="004A1B44"/>
    <w:rsid w:val="004A1B6D"/>
    <w:rsid w:val="004A224C"/>
    <w:rsid w:val="004A4D13"/>
    <w:rsid w:val="004A55E1"/>
    <w:rsid w:val="004A7270"/>
    <w:rsid w:val="004A7652"/>
    <w:rsid w:val="004B0357"/>
    <w:rsid w:val="004B1A2C"/>
    <w:rsid w:val="004B1F5C"/>
    <w:rsid w:val="004B2E1E"/>
    <w:rsid w:val="004B4260"/>
    <w:rsid w:val="004B4C08"/>
    <w:rsid w:val="004B5186"/>
    <w:rsid w:val="004B605D"/>
    <w:rsid w:val="004B675C"/>
    <w:rsid w:val="004B69DF"/>
    <w:rsid w:val="004B6D06"/>
    <w:rsid w:val="004B7B6A"/>
    <w:rsid w:val="004C0462"/>
    <w:rsid w:val="004C1AD4"/>
    <w:rsid w:val="004C1B20"/>
    <w:rsid w:val="004C2DDE"/>
    <w:rsid w:val="004C40F3"/>
    <w:rsid w:val="004C43F9"/>
    <w:rsid w:val="004C513F"/>
    <w:rsid w:val="004C5740"/>
    <w:rsid w:val="004D2B23"/>
    <w:rsid w:val="004D3E9F"/>
    <w:rsid w:val="004D4EA4"/>
    <w:rsid w:val="004D4F83"/>
    <w:rsid w:val="004E059E"/>
    <w:rsid w:val="004E2F59"/>
    <w:rsid w:val="004E4A1A"/>
    <w:rsid w:val="004E5962"/>
    <w:rsid w:val="004E5D5A"/>
    <w:rsid w:val="004E74D8"/>
    <w:rsid w:val="004E76B1"/>
    <w:rsid w:val="004F0DF1"/>
    <w:rsid w:val="004F28A6"/>
    <w:rsid w:val="004F2CFE"/>
    <w:rsid w:val="004F2F81"/>
    <w:rsid w:val="004F2FC6"/>
    <w:rsid w:val="004F31A6"/>
    <w:rsid w:val="004F4499"/>
    <w:rsid w:val="004F6269"/>
    <w:rsid w:val="004F62BD"/>
    <w:rsid w:val="004F7C7C"/>
    <w:rsid w:val="00503967"/>
    <w:rsid w:val="005051A7"/>
    <w:rsid w:val="0050570F"/>
    <w:rsid w:val="00506455"/>
    <w:rsid w:val="00506A71"/>
    <w:rsid w:val="00506E79"/>
    <w:rsid w:val="0051017D"/>
    <w:rsid w:val="00510776"/>
    <w:rsid w:val="00510BEC"/>
    <w:rsid w:val="0051145E"/>
    <w:rsid w:val="005118F9"/>
    <w:rsid w:val="00513078"/>
    <w:rsid w:val="00513C6B"/>
    <w:rsid w:val="00513C9D"/>
    <w:rsid w:val="0051445B"/>
    <w:rsid w:val="00515DF3"/>
    <w:rsid w:val="00520217"/>
    <w:rsid w:val="00521ED3"/>
    <w:rsid w:val="005244AD"/>
    <w:rsid w:val="0052533E"/>
    <w:rsid w:val="00525FFC"/>
    <w:rsid w:val="00526180"/>
    <w:rsid w:val="0052659E"/>
    <w:rsid w:val="0053094B"/>
    <w:rsid w:val="00531B98"/>
    <w:rsid w:val="005338A2"/>
    <w:rsid w:val="005369DF"/>
    <w:rsid w:val="005374C8"/>
    <w:rsid w:val="005414EB"/>
    <w:rsid w:val="00542B62"/>
    <w:rsid w:val="00543312"/>
    <w:rsid w:val="0054496D"/>
    <w:rsid w:val="005471F8"/>
    <w:rsid w:val="00551909"/>
    <w:rsid w:val="005523B4"/>
    <w:rsid w:val="00552D6C"/>
    <w:rsid w:val="005535C7"/>
    <w:rsid w:val="00556348"/>
    <w:rsid w:val="00557695"/>
    <w:rsid w:val="00560124"/>
    <w:rsid w:val="00560256"/>
    <w:rsid w:val="00560C41"/>
    <w:rsid w:val="00561962"/>
    <w:rsid w:val="005636A4"/>
    <w:rsid w:val="005638FD"/>
    <w:rsid w:val="0056438A"/>
    <w:rsid w:val="0056464F"/>
    <w:rsid w:val="005658FB"/>
    <w:rsid w:val="00565C98"/>
    <w:rsid w:val="00566818"/>
    <w:rsid w:val="0056779A"/>
    <w:rsid w:val="00570D99"/>
    <w:rsid w:val="00572117"/>
    <w:rsid w:val="005738DF"/>
    <w:rsid w:val="005740E3"/>
    <w:rsid w:val="00574EB9"/>
    <w:rsid w:val="0057617C"/>
    <w:rsid w:val="00576D66"/>
    <w:rsid w:val="0057732A"/>
    <w:rsid w:val="00577DCD"/>
    <w:rsid w:val="0058022E"/>
    <w:rsid w:val="00581753"/>
    <w:rsid w:val="00583D32"/>
    <w:rsid w:val="00583FC2"/>
    <w:rsid w:val="005842C6"/>
    <w:rsid w:val="00584C15"/>
    <w:rsid w:val="005852EF"/>
    <w:rsid w:val="00586606"/>
    <w:rsid w:val="005866D5"/>
    <w:rsid w:val="00587894"/>
    <w:rsid w:val="00591483"/>
    <w:rsid w:val="00594560"/>
    <w:rsid w:val="005969EE"/>
    <w:rsid w:val="00597F9A"/>
    <w:rsid w:val="005A2725"/>
    <w:rsid w:val="005A4265"/>
    <w:rsid w:val="005A44D8"/>
    <w:rsid w:val="005A6880"/>
    <w:rsid w:val="005A6DF5"/>
    <w:rsid w:val="005B1AD7"/>
    <w:rsid w:val="005B3DF0"/>
    <w:rsid w:val="005B5FD5"/>
    <w:rsid w:val="005B6A1D"/>
    <w:rsid w:val="005B7BFF"/>
    <w:rsid w:val="005B7C40"/>
    <w:rsid w:val="005C540F"/>
    <w:rsid w:val="005C5BDB"/>
    <w:rsid w:val="005C72AD"/>
    <w:rsid w:val="005D0472"/>
    <w:rsid w:val="005D136C"/>
    <w:rsid w:val="005D1BE8"/>
    <w:rsid w:val="005D1D39"/>
    <w:rsid w:val="005D2786"/>
    <w:rsid w:val="005D2914"/>
    <w:rsid w:val="005D3CBE"/>
    <w:rsid w:val="005D410D"/>
    <w:rsid w:val="005D4153"/>
    <w:rsid w:val="005D49AB"/>
    <w:rsid w:val="005D4C39"/>
    <w:rsid w:val="005D528E"/>
    <w:rsid w:val="005D534E"/>
    <w:rsid w:val="005D69DD"/>
    <w:rsid w:val="005D7616"/>
    <w:rsid w:val="005E0389"/>
    <w:rsid w:val="005E6659"/>
    <w:rsid w:val="005E70A1"/>
    <w:rsid w:val="005E70E7"/>
    <w:rsid w:val="005E778D"/>
    <w:rsid w:val="005E7907"/>
    <w:rsid w:val="005F1A69"/>
    <w:rsid w:val="005F5B57"/>
    <w:rsid w:val="005F6F72"/>
    <w:rsid w:val="006021E6"/>
    <w:rsid w:val="00602B30"/>
    <w:rsid w:val="00611B06"/>
    <w:rsid w:val="00612ECB"/>
    <w:rsid w:val="006133FD"/>
    <w:rsid w:val="00613992"/>
    <w:rsid w:val="00614033"/>
    <w:rsid w:val="006156CC"/>
    <w:rsid w:val="006177D6"/>
    <w:rsid w:val="0062064E"/>
    <w:rsid w:val="00623490"/>
    <w:rsid w:val="00624501"/>
    <w:rsid w:val="00624C45"/>
    <w:rsid w:val="006259A2"/>
    <w:rsid w:val="00626830"/>
    <w:rsid w:val="00626B92"/>
    <w:rsid w:val="00630864"/>
    <w:rsid w:val="00630DB6"/>
    <w:rsid w:val="00632801"/>
    <w:rsid w:val="00636DE7"/>
    <w:rsid w:val="00637CFF"/>
    <w:rsid w:val="006427B2"/>
    <w:rsid w:val="006432C8"/>
    <w:rsid w:val="006439FF"/>
    <w:rsid w:val="006455AB"/>
    <w:rsid w:val="00646781"/>
    <w:rsid w:val="00647212"/>
    <w:rsid w:val="00647C41"/>
    <w:rsid w:val="006501F3"/>
    <w:rsid w:val="0065125C"/>
    <w:rsid w:val="00651DED"/>
    <w:rsid w:val="00652DEA"/>
    <w:rsid w:val="00655209"/>
    <w:rsid w:val="00655BB2"/>
    <w:rsid w:val="00656415"/>
    <w:rsid w:val="0065714B"/>
    <w:rsid w:val="00660872"/>
    <w:rsid w:val="00660BA4"/>
    <w:rsid w:val="00665015"/>
    <w:rsid w:val="00665552"/>
    <w:rsid w:val="0066636E"/>
    <w:rsid w:val="0066798C"/>
    <w:rsid w:val="006711D6"/>
    <w:rsid w:val="00672FBA"/>
    <w:rsid w:val="006745F0"/>
    <w:rsid w:val="00675DA8"/>
    <w:rsid w:val="00677DE8"/>
    <w:rsid w:val="0068011C"/>
    <w:rsid w:val="00680612"/>
    <w:rsid w:val="00680A77"/>
    <w:rsid w:val="006813FF"/>
    <w:rsid w:val="00681C51"/>
    <w:rsid w:val="00683390"/>
    <w:rsid w:val="00685B56"/>
    <w:rsid w:val="00686281"/>
    <w:rsid w:val="00686B85"/>
    <w:rsid w:val="00687A73"/>
    <w:rsid w:val="00690676"/>
    <w:rsid w:val="00691003"/>
    <w:rsid w:val="006910A9"/>
    <w:rsid w:val="00692BFD"/>
    <w:rsid w:val="00692EBA"/>
    <w:rsid w:val="00693174"/>
    <w:rsid w:val="00693D5D"/>
    <w:rsid w:val="00695FFE"/>
    <w:rsid w:val="00696485"/>
    <w:rsid w:val="0069660A"/>
    <w:rsid w:val="006A08D6"/>
    <w:rsid w:val="006A158F"/>
    <w:rsid w:val="006A47AE"/>
    <w:rsid w:val="006A5349"/>
    <w:rsid w:val="006A5D03"/>
    <w:rsid w:val="006A60AD"/>
    <w:rsid w:val="006A6B99"/>
    <w:rsid w:val="006B00C5"/>
    <w:rsid w:val="006B2ABA"/>
    <w:rsid w:val="006B2DAC"/>
    <w:rsid w:val="006B529F"/>
    <w:rsid w:val="006B53D1"/>
    <w:rsid w:val="006B5B37"/>
    <w:rsid w:val="006B6664"/>
    <w:rsid w:val="006B6C55"/>
    <w:rsid w:val="006C1096"/>
    <w:rsid w:val="006C113A"/>
    <w:rsid w:val="006C43C8"/>
    <w:rsid w:val="006C746F"/>
    <w:rsid w:val="006D02C6"/>
    <w:rsid w:val="006D054A"/>
    <w:rsid w:val="006D0861"/>
    <w:rsid w:val="006D3AB9"/>
    <w:rsid w:val="006D3E24"/>
    <w:rsid w:val="006D630B"/>
    <w:rsid w:val="006E01A4"/>
    <w:rsid w:val="006E29EF"/>
    <w:rsid w:val="006E54B6"/>
    <w:rsid w:val="006E6A58"/>
    <w:rsid w:val="006E78E2"/>
    <w:rsid w:val="006E7C8E"/>
    <w:rsid w:val="006F0537"/>
    <w:rsid w:val="006F0EF9"/>
    <w:rsid w:val="006F0FA6"/>
    <w:rsid w:val="006F17BA"/>
    <w:rsid w:val="006F190C"/>
    <w:rsid w:val="006F68BB"/>
    <w:rsid w:val="006F6BC2"/>
    <w:rsid w:val="006F75CD"/>
    <w:rsid w:val="0070044C"/>
    <w:rsid w:val="0070464F"/>
    <w:rsid w:val="007046E3"/>
    <w:rsid w:val="007048F9"/>
    <w:rsid w:val="0070578C"/>
    <w:rsid w:val="00706898"/>
    <w:rsid w:val="007100E9"/>
    <w:rsid w:val="00710130"/>
    <w:rsid w:val="0071067D"/>
    <w:rsid w:val="00712AC3"/>
    <w:rsid w:val="00712B6B"/>
    <w:rsid w:val="007136F7"/>
    <w:rsid w:val="0071599B"/>
    <w:rsid w:val="007161EB"/>
    <w:rsid w:val="007168FA"/>
    <w:rsid w:val="00721A74"/>
    <w:rsid w:val="007224CA"/>
    <w:rsid w:val="007235A1"/>
    <w:rsid w:val="00724024"/>
    <w:rsid w:val="007248A3"/>
    <w:rsid w:val="007248C4"/>
    <w:rsid w:val="00724B2E"/>
    <w:rsid w:val="00724CBF"/>
    <w:rsid w:val="00725086"/>
    <w:rsid w:val="00726198"/>
    <w:rsid w:val="00727C01"/>
    <w:rsid w:val="00731C41"/>
    <w:rsid w:val="007323B3"/>
    <w:rsid w:val="00733EAB"/>
    <w:rsid w:val="00734470"/>
    <w:rsid w:val="0073494E"/>
    <w:rsid w:val="00734BDE"/>
    <w:rsid w:val="00735464"/>
    <w:rsid w:val="007354F7"/>
    <w:rsid w:val="00735792"/>
    <w:rsid w:val="00735C4E"/>
    <w:rsid w:val="0073643B"/>
    <w:rsid w:val="007371E3"/>
    <w:rsid w:val="00737E28"/>
    <w:rsid w:val="00740737"/>
    <w:rsid w:val="00742D8F"/>
    <w:rsid w:val="00743DBC"/>
    <w:rsid w:val="00744EDC"/>
    <w:rsid w:val="0074526C"/>
    <w:rsid w:val="00747358"/>
    <w:rsid w:val="007473A5"/>
    <w:rsid w:val="00747E47"/>
    <w:rsid w:val="00750ED2"/>
    <w:rsid w:val="00751E57"/>
    <w:rsid w:val="00751EAD"/>
    <w:rsid w:val="00752645"/>
    <w:rsid w:val="00752871"/>
    <w:rsid w:val="007534B9"/>
    <w:rsid w:val="00753FE8"/>
    <w:rsid w:val="0075491E"/>
    <w:rsid w:val="00756295"/>
    <w:rsid w:val="007564C5"/>
    <w:rsid w:val="007569F9"/>
    <w:rsid w:val="00761BF2"/>
    <w:rsid w:val="007623B4"/>
    <w:rsid w:val="00762DB5"/>
    <w:rsid w:val="0076364D"/>
    <w:rsid w:val="00763EF5"/>
    <w:rsid w:val="0076421E"/>
    <w:rsid w:val="00766643"/>
    <w:rsid w:val="00766DF7"/>
    <w:rsid w:val="007675C6"/>
    <w:rsid w:val="00767CCF"/>
    <w:rsid w:val="00770722"/>
    <w:rsid w:val="0077126E"/>
    <w:rsid w:val="00771F5B"/>
    <w:rsid w:val="00772A52"/>
    <w:rsid w:val="00774E86"/>
    <w:rsid w:val="00775585"/>
    <w:rsid w:val="007761B2"/>
    <w:rsid w:val="007770BC"/>
    <w:rsid w:val="00781CB8"/>
    <w:rsid w:val="00783A53"/>
    <w:rsid w:val="00784CA3"/>
    <w:rsid w:val="00785F3C"/>
    <w:rsid w:val="007862E4"/>
    <w:rsid w:val="00786981"/>
    <w:rsid w:val="00787C42"/>
    <w:rsid w:val="00790EC5"/>
    <w:rsid w:val="0079142E"/>
    <w:rsid w:val="00791D9F"/>
    <w:rsid w:val="007923CE"/>
    <w:rsid w:val="00793798"/>
    <w:rsid w:val="00793B02"/>
    <w:rsid w:val="00793F15"/>
    <w:rsid w:val="007955B6"/>
    <w:rsid w:val="007A0397"/>
    <w:rsid w:val="007A27AD"/>
    <w:rsid w:val="007A3C4F"/>
    <w:rsid w:val="007A4445"/>
    <w:rsid w:val="007A4945"/>
    <w:rsid w:val="007A5130"/>
    <w:rsid w:val="007A51D5"/>
    <w:rsid w:val="007A6C68"/>
    <w:rsid w:val="007B2E8E"/>
    <w:rsid w:val="007B378A"/>
    <w:rsid w:val="007B6294"/>
    <w:rsid w:val="007B6A75"/>
    <w:rsid w:val="007B6DEC"/>
    <w:rsid w:val="007B76C3"/>
    <w:rsid w:val="007C2063"/>
    <w:rsid w:val="007C22BE"/>
    <w:rsid w:val="007C3401"/>
    <w:rsid w:val="007C5F35"/>
    <w:rsid w:val="007C69D2"/>
    <w:rsid w:val="007C6AD9"/>
    <w:rsid w:val="007C6D35"/>
    <w:rsid w:val="007C7070"/>
    <w:rsid w:val="007D310C"/>
    <w:rsid w:val="007D4275"/>
    <w:rsid w:val="007D498F"/>
    <w:rsid w:val="007D4B82"/>
    <w:rsid w:val="007D4BBD"/>
    <w:rsid w:val="007D4EC6"/>
    <w:rsid w:val="007D4F3B"/>
    <w:rsid w:val="007D52BB"/>
    <w:rsid w:val="007D6F53"/>
    <w:rsid w:val="007E04E0"/>
    <w:rsid w:val="007E13C7"/>
    <w:rsid w:val="007E2BA7"/>
    <w:rsid w:val="007E3073"/>
    <w:rsid w:val="007E3E0D"/>
    <w:rsid w:val="007E435C"/>
    <w:rsid w:val="007F000D"/>
    <w:rsid w:val="007F09E8"/>
    <w:rsid w:val="007F2C6C"/>
    <w:rsid w:val="00801B7F"/>
    <w:rsid w:val="008030CB"/>
    <w:rsid w:val="00804321"/>
    <w:rsid w:val="00804D13"/>
    <w:rsid w:val="00806A95"/>
    <w:rsid w:val="00807B6A"/>
    <w:rsid w:val="008112B7"/>
    <w:rsid w:val="00811B18"/>
    <w:rsid w:val="0081241C"/>
    <w:rsid w:val="00816D5C"/>
    <w:rsid w:val="0081791D"/>
    <w:rsid w:val="0082100C"/>
    <w:rsid w:val="008226B6"/>
    <w:rsid w:val="00822A02"/>
    <w:rsid w:val="0082531A"/>
    <w:rsid w:val="00826ACE"/>
    <w:rsid w:val="00831443"/>
    <w:rsid w:val="00831EDB"/>
    <w:rsid w:val="00833283"/>
    <w:rsid w:val="00834F3D"/>
    <w:rsid w:val="0083599E"/>
    <w:rsid w:val="00837F8A"/>
    <w:rsid w:val="008403BF"/>
    <w:rsid w:val="008405E4"/>
    <w:rsid w:val="00840943"/>
    <w:rsid w:val="00842F0A"/>
    <w:rsid w:val="00843AE6"/>
    <w:rsid w:val="0084612E"/>
    <w:rsid w:val="008464C3"/>
    <w:rsid w:val="00846A27"/>
    <w:rsid w:val="00846CEC"/>
    <w:rsid w:val="0084734D"/>
    <w:rsid w:val="00847BC8"/>
    <w:rsid w:val="00847DDA"/>
    <w:rsid w:val="00850FAF"/>
    <w:rsid w:val="00852569"/>
    <w:rsid w:val="00852845"/>
    <w:rsid w:val="00854B8E"/>
    <w:rsid w:val="00855990"/>
    <w:rsid w:val="00855BD2"/>
    <w:rsid w:val="008560D3"/>
    <w:rsid w:val="00857FE5"/>
    <w:rsid w:val="00860217"/>
    <w:rsid w:val="0086181A"/>
    <w:rsid w:val="00861871"/>
    <w:rsid w:val="0086351A"/>
    <w:rsid w:val="00865110"/>
    <w:rsid w:val="00866862"/>
    <w:rsid w:val="008669F2"/>
    <w:rsid w:val="0086769D"/>
    <w:rsid w:val="008708D7"/>
    <w:rsid w:val="00871857"/>
    <w:rsid w:val="00872584"/>
    <w:rsid w:val="00872A99"/>
    <w:rsid w:val="00874CA4"/>
    <w:rsid w:val="00876F75"/>
    <w:rsid w:val="0087749B"/>
    <w:rsid w:val="008802A3"/>
    <w:rsid w:val="00880C10"/>
    <w:rsid w:val="0088103D"/>
    <w:rsid w:val="008814DF"/>
    <w:rsid w:val="008815A6"/>
    <w:rsid w:val="00881A13"/>
    <w:rsid w:val="00881E39"/>
    <w:rsid w:val="00883DAC"/>
    <w:rsid w:val="0088495B"/>
    <w:rsid w:val="00884C41"/>
    <w:rsid w:val="00885B6D"/>
    <w:rsid w:val="00886934"/>
    <w:rsid w:val="00891334"/>
    <w:rsid w:val="0089213E"/>
    <w:rsid w:val="008940EE"/>
    <w:rsid w:val="008943E7"/>
    <w:rsid w:val="008A34C1"/>
    <w:rsid w:val="008A4B92"/>
    <w:rsid w:val="008A5209"/>
    <w:rsid w:val="008A6022"/>
    <w:rsid w:val="008B0C35"/>
    <w:rsid w:val="008B0F8F"/>
    <w:rsid w:val="008B2685"/>
    <w:rsid w:val="008B3E17"/>
    <w:rsid w:val="008B3F1D"/>
    <w:rsid w:val="008B51C4"/>
    <w:rsid w:val="008B6108"/>
    <w:rsid w:val="008B6131"/>
    <w:rsid w:val="008B6632"/>
    <w:rsid w:val="008B766A"/>
    <w:rsid w:val="008B7BDF"/>
    <w:rsid w:val="008C06E0"/>
    <w:rsid w:val="008C1435"/>
    <w:rsid w:val="008C1E3B"/>
    <w:rsid w:val="008C2D10"/>
    <w:rsid w:val="008C33C4"/>
    <w:rsid w:val="008C595D"/>
    <w:rsid w:val="008C67AB"/>
    <w:rsid w:val="008D093C"/>
    <w:rsid w:val="008D2011"/>
    <w:rsid w:val="008D3048"/>
    <w:rsid w:val="008D4039"/>
    <w:rsid w:val="008D5E40"/>
    <w:rsid w:val="008D6CB1"/>
    <w:rsid w:val="008D7520"/>
    <w:rsid w:val="008D7CF8"/>
    <w:rsid w:val="008D7EE5"/>
    <w:rsid w:val="008E05DE"/>
    <w:rsid w:val="008E1A00"/>
    <w:rsid w:val="008E1D7A"/>
    <w:rsid w:val="008E3660"/>
    <w:rsid w:val="008E439A"/>
    <w:rsid w:val="008E506F"/>
    <w:rsid w:val="008E6B0D"/>
    <w:rsid w:val="008E77AF"/>
    <w:rsid w:val="008F0D3E"/>
    <w:rsid w:val="008F20C1"/>
    <w:rsid w:val="008F220E"/>
    <w:rsid w:val="008F2942"/>
    <w:rsid w:val="008F6149"/>
    <w:rsid w:val="008F6945"/>
    <w:rsid w:val="0090145D"/>
    <w:rsid w:val="00901E93"/>
    <w:rsid w:val="00902D90"/>
    <w:rsid w:val="00906A99"/>
    <w:rsid w:val="009076D1"/>
    <w:rsid w:val="0090788F"/>
    <w:rsid w:val="00913D0D"/>
    <w:rsid w:val="00914156"/>
    <w:rsid w:val="00914810"/>
    <w:rsid w:val="00914CEF"/>
    <w:rsid w:val="009159FA"/>
    <w:rsid w:val="00915D4D"/>
    <w:rsid w:val="0092669D"/>
    <w:rsid w:val="00926E73"/>
    <w:rsid w:val="0093159A"/>
    <w:rsid w:val="00931702"/>
    <w:rsid w:val="00936A97"/>
    <w:rsid w:val="0093718F"/>
    <w:rsid w:val="009372F0"/>
    <w:rsid w:val="0094077C"/>
    <w:rsid w:val="0094172D"/>
    <w:rsid w:val="0094314D"/>
    <w:rsid w:val="00944E5B"/>
    <w:rsid w:val="009470A1"/>
    <w:rsid w:val="00951A77"/>
    <w:rsid w:val="00954376"/>
    <w:rsid w:val="00954E68"/>
    <w:rsid w:val="00956376"/>
    <w:rsid w:val="00956981"/>
    <w:rsid w:val="0095730D"/>
    <w:rsid w:val="00960F6C"/>
    <w:rsid w:val="009647C8"/>
    <w:rsid w:val="009660E1"/>
    <w:rsid w:val="00966C89"/>
    <w:rsid w:val="00970340"/>
    <w:rsid w:val="0097038A"/>
    <w:rsid w:val="009713C1"/>
    <w:rsid w:val="00977361"/>
    <w:rsid w:val="00977FD5"/>
    <w:rsid w:val="00980741"/>
    <w:rsid w:val="00981901"/>
    <w:rsid w:val="00982655"/>
    <w:rsid w:val="00983739"/>
    <w:rsid w:val="00985F10"/>
    <w:rsid w:val="00987A55"/>
    <w:rsid w:val="0099049C"/>
    <w:rsid w:val="00991620"/>
    <w:rsid w:val="0099195D"/>
    <w:rsid w:val="00991998"/>
    <w:rsid w:val="00992D5E"/>
    <w:rsid w:val="00994811"/>
    <w:rsid w:val="00995323"/>
    <w:rsid w:val="0099643B"/>
    <w:rsid w:val="009964B6"/>
    <w:rsid w:val="009A03B9"/>
    <w:rsid w:val="009A0BFE"/>
    <w:rsid w:val="009A1225"/>
    <w:rsid w:val="009A2504"/>
    <w:rsid w:val="009A3CB8"/>
    <w:rsid w:val="009A569F"/>
    <w:rsid w:val="009A60F6"/>
    <w:rsid w:val="009A6A6F"/>
    <w:rsid w:val="009A6E63"/>
    <w:rsid w:val="009B0F3A"/>
    <w:rsid w:val="009B1276"/>
    <w:rsid w:val="009B3E60"/>
    <w:rsid w:val="009B48D7"/>
    <w:rsid w:val="009B498E"/>
    <w:rsid w:val="009B698B"/>
    <w:rsid w:val="009B7009"/>
    <w:rsid w:val="009B70B4"/>
    <w:rsid w:val="009C132D"/>
    <w:rsid w:val="009C1EE0"/>
    <w:rsid w:val="009C37CC"/>
    <w:rsid w:val="009C3ECD"/>
    <w:rsid w:val="009C42FB"/>
    <w:rsid w:val="009C6FAB"/>
    <w:rsid w:val="009D0B07"/>
    <w:rsid w:val="009D112C"/>
    <w:rsid w:val="009D2C84"/>
    <w:rsid w:val="009D2CD0"/>
    <w:rsid w:val="009D2E89"/>
    <w:rsid w:val="009D33CB"/>
    <w:rsid w:val="009D438C"/>
    <w:rsid w:val="009D5AC7"/>
    <w:rsid w:val="009E25F8"/>
    <w:rsid w:val="009E38BF"/>
    <w:rsid w:val="009E3DFC"/>
    <w:rsid w:val="009E4013"/>
    <w:rsid w:val="009E4750"/>
    <w:rsid w:val="009E5BF3"/>
    <w:rsid w:val="009E64F5"/>
    <w:rsid w:val="009E68C6"/>
    <w:rsid w:val="009E7429"/>
    <w:rsid w:val="009E75AC"/>
    <w:rsid w:val="009E7D92"/>
    <w:rsid w:val="009F081D"/>
    <w:rsid w:val="009F3B7E"/>
    <w:rsid w:val="009F3BF7"/>
    <w:rsid w:val="009F4908"/>
    <w:rsid w:val="009F7531"/>
    <w:rsid w:val="00A0026D"/>
    <w:rsid w:val="00A00CC4"/>
    <w:rsid w:val="00A018DD"/>
    <w:rsid w:val="00A02036"/>
    <w:rsid w:val="00A0227D"/>
    <w:rsid w:val="00A10174"/>
    <w:rsid w:val="00A10C27"/>
    <w:rsid w:val="00A114A0"/>
    <w:rsid w:val="00A1181D"/>
    <w:rsid w:val="00A124FC"/>
    <w:rsid w:val="00A12616"/>
    <w:rsid w:val="00A12AF7"/>
    <w:rsid w:val="00A137FD"/>
    <w:rsid w:val="00A14213"/>
    <w:rsid w:val="00A14C9A"/>
    <w:rsid w:val="00A152E8"/>
    <w:rsid w:val="00A20F7D"/>
    <w:rsid w:val="00A316A6"/>
    <w:rsid w:val="00A35DB3"/>
    <w:rsid w:val="00A41F68"/>
    <w:rsid w:val="00A42C06"/>
    <w:rsid w:val="00A45F00"/>
    <w:rsid w:val="00A4725B"/>
    <w:rsid w:val="00A4740C"/>
    <w:rsid w:val="00A47599"/>
    <w:rsid w:val="00A51951"/>
    <w:rsid w:val="00A51C01"/>
    <w:rsid w:val="00A51F12"/>
    <w:rsid w:val="00A53248"/>
    <w:rsid w:val="00A54DAE"/>
    <w:rsid w:val="00A550AB"/>
    <w:rsid w:val="00A60004"/>
    <w:rsid w:val="00A6017E"/>
    <w:rsid w:val="00A606AF"/>
    <w:rsid w:val="00A60E69"/>
    <w:rsid w:val="00A61533"/>
    <w:rsid w:val="00A62BF2"/>
    <w:rsid w:val="00A63D1A"/>
    <w:rsid w:val="00A64003"/>
    <w:rsid w:val="00A64863"/>
    <w:rsid w:val="00A662EA"/>
    <w:rsid w:val="00A66826"/>
    <w:rsid w:val="00A66F4A"/>
    <w:rsid w:val="00A677D4"/>
    <w:rsid w:val="00A71304"/>
    <w:rsid w:val="00A7152B"/>
    <w:rsid w:val="00A72A1A"/>
    <w:rsid w:val="00A72FD8"/>
    <w:rsid w:val="00A7524C"/>
    <w:rsid w:val="00A76543"/>
    <w:rsid w:val="00A7657B"/>
    <w:rsid w:val="00A76ED8"/>
    <w:rsid w:val="00A77DDD"/>
    <w:rsid w:val="00A813CF"/>
    <w:rsid w:val="00A833CE"/>
    <w:rsid w:val="00A85719"/>
    <w:rsid w:val="00A90EF2"/>
    <w:rsid w:val="00A92ED1"/>
    <w:rsid w:val="00A93532"/>
    <w:rsid w:val="00A93756"/>
    <w:rsid w:val="00AA0FF5"/>
    <w:rsid w:val="00AA164F"/>
    <w:rsid w:val="00AA1CD0"/>
    <w:rsid w:val="00AA21CD"/>
    <w:rsid w:val="00AA3DE0"/>
    <w:rsid w:val="00AA61E5"/>
    <w:rsid w:val="00AA6D60"/>
    <w:rsid w:val="00AA72DE"/>
    <w:rsid w:val="00AA7A33"/>
    <w:rsid w:val="00AB2E92"/>
    <w:rsid w:val="00AB3D89"/>
    <w:rsid w:val="00AB5AF5"/>
    <w:rsid w:val="00AB6EAB"/>
    <w:rsid w:val="00AB74E5"/>
    <w:rsid w:val="00AC0231"/>
    <w:rsid w:val="00AC0C90"/>
    <w:rsid w:val="00AC0C99"/>
    <w:rsid w:val="00AC1014"/>
    <w:rsid w:val="00AC21E5"/>
    <w:rsid w:val="00AC3772"/>
    <w:rsid w:val="00AC37EA"/>
    <w:rsid w:val="00AC4D89"/>
    <w:rsid w:val="00AC64B0"/>
    <w:rsid w:val="00AC6506"/>
    <w:rsid w:val="00AC6757"/>
    <w:rsid w:val="00AC6E78"/>
    <w:rsid w:val="00AC7AA4"/>
    <w:rsid w:val="00AD037B"/>
    <w:rsid w:val="00AD047C"/>
    <w:rsid w:val="00AD0D56"/>
    <w:rsid w:val="00AD10D9"/>
    <w:rsid w:val="00AD3FB9"/>
    <w:rsid w:val="00AD7C09"/>
    <w:rsid w:val="00AE020D"/>
    <w:rsid w:val="00AE0A62"/>
    <w:rsid w:val="00AE13B8"/>
    <w:rsid w:val="00AE14E4"/>
    <w:rsid w:val="00AE161D"/>
    <w:rsid w:val="00AE1999"/>
    <w:rsid w:val="00AE1BAC"/>
    <w:rsid w:val="00AE26EC"/>
    <w:rsid w:val="00AE3106"/>
    <w:rsid w:val="00AE38CB"/>
    <w:rsid w:val="00AE3DC6"/>
    <w:rsid w:val="00AE71EC"/>
    <w:rsid w:val="00AE7492"/>
    <w:rsid w:val="00AF1F56"/>
    <w:rsid w:val="00AF2757"/>
    <w:rsid w:val="00AF4471"/>
    <w:rsid w:val="00AF53C8"/>
    <w:rsid w:val="00AF72A5"/>
    <w:rsid w:val="00AF7458"/>
    <w:rsid w:val="00B0073B"/>
    <w:rsid w:val="00B00C1E"/>
    <w:rsid w:val="00B0207D"/>
    <w:rsid w:val="00B06044"/>
    <w:rsid w:val="00B0617F"/>
    <w:rsid w:val="00B109F7"/>
    <w:rsid w:val="00B10C66"/>
    <w:rsid w:val="00B111C3"/>
    <w:rsid w:val="00B1186B"/>
    <w:rsid w:val="00B12808"/>
    <w:rsid w:val="00B15128"/>
    <w:rsid w:val="00B156A7"/>
    <w:rsid w:val="00B1759D"/>
    <w:rsid w:val="00B17ADC"/>
    <w:rsid w:val="00B17DBC"/>
    <w:rsid w:val="00B2041C"/>
    <w:rsid w:val="00B21EE1"/>
    <w:rsid w:val="00B2235F"/>
    <w:rsid w:val="00B225C1"/>
    <w:rsid w:val="00B22BB7"/>
    <w:rsid w:val="00B2332E"/>
    <w:rsid w:val="00B2361C"/>
    <w:rsid w:val="00B278AC"/>
    <w:rsid w:val="00B27D55"/>
    <w:rsid w:val="00B30AB2"/>
    <w:rsid w:val="00B34E3E"/>
    <w:rsid w:val="00B36A56"/>
    <w:rsid w:val="00B36E1F"/>
    <w:rsid w:val="00B37CB9"/>
    <w:rsid w:val="00B422F1"/>
    <w:rsid w:val="00B42C5C"/>
    <w:rsid w:val="00B43B8E"/>
    <w:rsid w:val="00B44EED"/>
    <w:rsid w:val="00B45268"/>
    <w:rsid w:val="00B468FD"/>
    <w:rsid w:val="00B46A75"/>
    <w:rsid w:val="00B46B2F"/>
    <w:rsid w:val="00B5006F"/>
    <w:rsid w:val="00B51E4E"/>
    <w:rsid w:val="00B5223F"/>
    <w:rsid w:val="00B52CFF"/>
    <w:rsid w:val="00B55AD6"/>
    <w:rsid w:val="00B56E63"/>
    <w:rsid w:val="00B57E7F"/>
    <w:rsid w:val="00B6658F"/>
    <w:rsid w:val="00B70B80"/>
    <w:rsid w:val="00B73051"/>
    <w:rsid w:val="00B735E8"/>
    <w:rsid w:val="00B75330"/>
    <w:rsid w:val="00B754C4"/>
    <w:rsid w:val="00B7778B"/>
    <w:rsid w:val="00B813B5"/>
    <w:rsid w:val="00B81DEE"/>
    <w:rsid w:val="00B82A99"/>
    <w:rsid w:val="00B8413A"/>
    <w:rsid w:val="00B84D2B"/>
    <w:rsid w:val="00B85F8C"/>
    <w:rsid w:val="00B870FF"/>
    <w:rsid w:val="00B87621"/>
    <w:rsid w:val="00B8769B"/>
    <w:rsid w:val="00B90A84"/>
    <w:rsid w:val="00B92928"/>
    <w:rsid w:val="00B92E9D"/>
    <w:rsid w:val="00B93228"/>
    <w:rsid w:val="00B93397"/>
    <w:rsid w:val="00B94BA6"/>
    <w:rsid w:val="00B94D04"/>
    <w:rsid w:val="00B961A3"/>
    <w:rsid w:val="00B96DFC"/>
    <w:rsid w:val="00B977A7"/>
    <w:rsid w:val="00BA11C6"/>
    <w:rsid w:val="00BA1232"/>
    <w:rsid w:val="00BA2912"/>
    <w:rsid w:val="00BA377C"/>
    <w:rsid w:val="00BA3F7F"/>
    <w:rsid w:val="00BA4147"/>
    <w:rsid w:val="00BA4F00"/>
    <w:rsid w:val="00BA701D"/>
    <w:rsid w:val="00BA7D6D"/>
    <w:rsid w:val="00BB113A"/>
    <w:rsid w:val="00BB2105"/>
    <w:rsid w:val="00BB24E4"/>
    <w:rsid w:val="00BB26EA"/>
    <w:rsid w:val="00BB3474"/>
    <w:rsid w:val="00BB466D"/>
    <w:rsid w:val="00BB5EBB"/>
    <w:rsid w:val="00BC0289"/>
    <w:rsid w:val="00BC04B1"/>
    <w:rsid w:val="00BC097E"/>
    <w:rsid w:val="00BC2283"/>
    <w:rsid w:val="00BC332E"/>
    <w:rsid w:val="00BC4B39"/>
    <w:rsid w:val="00BC60F0"/>
    <w:rsid w:val="00BC618F"/>
    <w:rsid w:val="00BC67D9"/>
    <w:rsid w:val="00BC776B"/>
    <w:rsid w:val="00BC7ECA"/>
    <w:rsid w:val="00BD10F9"/>
    <w:rsid w:val="00BD12BA"/>
    <w:rsid w:val="00BD2C1E"/>
    <w:rsid w:val="00BD465F"/>
    <w:rsid w:val="00BD4C22"/>
    <w:rsid w:val="00BD77BA"/>
    <w:rsid w:val="00BE06E1"/>
    <w:rsid w:val="00BE0D68"/>
    <w:rsid w:val="00BE1727"/>
    <w:rsid w:val="00BE299A"/>
    <w:rsid w:val="00BE51A1"/>
    <w:rsid w:val="00BE5D9E"/>
    <w:rsid w:val="00BE6603"/>
    <w:rsid w:val="00BE6810"/>
    <w:rsid w:val="00BE6D15"/>
    <w:rsid w:val="00BF05D4"/>
    <w:rsid w:val="00BF1B3A"/>
    <w:rsid w:val="00BF3247"/>
    <w:rsid w:val="00BF3ADD"/>
    <w:rsid w:val="00BF63AC"/>
    <w:rsid w:val="00BF7F40"/>
    <w:rsid w:val="00C0036D"/>
    <w:rsid w:val="00C0189D"/>
    <w:rsid w:val="00C0245F"/>
    <w:rsid w:val="00C02924"/>
    <w:rsid w:val="00C02F47"/>
    <w:rsid w:val="00C03556"/>
    <w:rsid w:val="00C03882"/>
    <w:rsid w:val="00C040A5"/>
    <w:rsid w:val="00C04A88"/>
    <w:rsid w:val="00C04FDE"/>
    <w:rsid w:val="00C050E5"/>
    <w:rsid w:val="00C06334"/>
    <w:rsid w:val="00C107F3"/>
    <w:rsid w:val="00C11231"/>
    <w:rsid w:val="00C11D54"/>
    <w:rsid w:val="00C12202"/>
    <w:rsid w:val="00C13121"/>
    <w:rsid w:val="00C13BCA"/>
    <w:rsid w:val="00C143C1"/>
    <w:rsid w:val="00C14A1C"/>
    <w:rsid w:val="00C1563C"/>
    <w:rsid w:val="00C15B34"/>
    <w:rsid w:val="00C16777"/>
    <w:rsid w:val="00C17D8F"/>
    <w:rsid w:val="00C233D7"/>
    <w:rsid w:val="00C26138"/>
    <w:rsid w:val="00C27368"/>
    <w:rsid w:val="00C27F52"/>
    <w:rsid w:val="00C3013A"/>
    <w:rsid w:val="00C3092C"/>
    <w:rsid w:val="00C3153B"/>
    <w:rsid w:val="00C325E1"/>
    <w:rsid w:val="00C32C5F"/>
    <w:rsid w:val="00C32DBD"/>
    <w:rsid w:val="00C33210"/>
    <w:rsid w:val="00C33FBD"/>
    <w:rsid w:val="00C34C34"/>
    <w:rsid w:val="00C42AAD"/>
    <w:rsid w:val="00C42C05"/>
    <w:rsid w:val="00C4329B"/>
    <w:rsid w:val="00C46006"/>
    <w:rsid w:val="00C46E29"/>
    <w:rsid w:val="00C4759D"/>
    <w:rsid w:val="00C47F74"/>
    <w:rsid w:val="00C47FB6"/>
    <w:rsid w:val="00C51A5D"/>
    <w:rsid w:val="00C525B0"/>
    <w:rsid w:val="00C52F74"/>
    <w:rsid w:val="00C5403B"/>
    <w:rsid w:val="00C54EED"/>
    <w:rsid w:val="00C54FC8"/>
    <w:rsid w:val="00C572EE"/>
    <w:rsid w:val="00C60942"/>
    <w:rsid w:val="00C61378"/>
    <w:rsid w:val="00C62AFC"/>
    <w:rsid w:val="00C630D0"/>
    <w:rsid w:val="00C641F8"/>
    <w:rsid w:val="00C64320"/>
    <w:rsid w:val="00C663FB"/>
    <w:rsid w:val="00C66CB4"/>
    <w:rsid w:val="00C67ADD"/>
    <w:rsid w:val="00C67D32"/>
    <w:rsid w:val="00C70999"/>
    <w:rsid w:val="00C70F28"/>
    <w:rsid w:val="00C714D3"/>
    <w:rsid w:val="00C71AA9"/>
    <w:rsid w:val="00C71C26"/>
    <w:rsid w:val="00C7207B"/>
    <w:rsid w:val="00C7400A"/>
    <w:rsid w:val="00C753D4"/>
    <w:rsid w:val="00C76CE7"/>
    <w:rsid w:val="00C777AE"/>
    <w:rsid w:val="00C8030E"/>
    <w:rsid w:val="00C80F14"/>
    <w:rsid w:val="00C81122"/>
    <w:rsid w:val="00C81929"/>
    <w:rsid w:val="00C8246F"/>
    <w:rsid w:val="00C830D7"/>
    <w:rsid w:val="00C84B90"/>
    <w:rsid w:val="00C866AB"/>
    <w:rsid w:val="00C86CCA"/>
    <w:rsid w:val="00C87395"/>
    <w:rsid w:val="00C90D7B"/>
    <w:rsid w:val="00C916FB"/>
    <w:rsid w:val="00C93E9E"/>
    <w:rsid w:val="00C961A5"/>
    <w:rsid w:val="00C96604"/>
    <w:rsid w:val="00C9722D"/>
    <w:rsid w:val="00C97542"/>
    <w:rsid w:val="00C97DA4"/>
    <w:rsid w:val="00CA1AB4"/>
    <w:rsid w:val="00CA2F7B"/>
    <w:rsid w:val="00CA3DA3"/>
    <w:rsid w:val="00CA63D7"/>
    <w:rsid w:val="00CA6EC6"/>
    <w:rsid w:val="00CA717D"/>
    <w:rsid w:val="00CA7367"/>
    <w:rsid w:val="00CB1C98"/>
    <w:rsid w:val="00CB3ACC"/>
    <w:rsid w:val="00CB44EA"/>
    <w:rsid w:val="00CB4CF5"/>
    <w:rsid w:val="00CB54F1"/>
    <w:rsid w:val="00CB6C95"/>
    <w:rsid w:val="00CB78CD"/>
    <w:rsid w:val="00CB7ACB"/>
    <w:rsid w:val="00CC13AC"/>
    <w:rsid w:val="00CC18C6"/>
    <w:rsid w:val="00CC54CA"/>
    <w:rsid w:val="00CD01D8"/>
    <w:rsid w:val="00CD3E03"/>
    <w:rsid w:val="00CD5BC5"/>
    <w:rsid w:val="00CE05F7"/>
    <w:rsid w:val="00CE07BE"/>
    <w:rsid w:val="00CE56CC"/>
    <w:rsid w:val="00CE5ADA"/>
    <w:rsid w:val="00CE5CAB"/>
    <w:rsid w:val="00CE67E7"/>
    <w:rsid w:val="00CE76E6"/>
    <w:rsid w:val="00CE7FF0"/>
    <w:rsid w:val="00CF47DD"/>
    <w:rsid w:val="00CF4A06"/>
    <w:rsid w:val="00CF7C0C"/>
    <w:rsid w:val="00D00617"/>
    <w:rsid w:val="00D00F7B"/>
    <w:rsid w:val="00D02730"/>
    <w:rsid w:val="00D06D81"/>
    <w:rsid w:val="00D07B87"/>
    <w:rsid w:val="00D136B5"/>
    <w:rsid w:val="00D13D1E"/>
    <w:rsid w:val="00D1449C"/>
    <w:rsid w:val="00D158C8"/>
    <w:rsid w:val="00D1646A"/>
    <w:rsid w:val="00D166D8"/>
    <w:rsid w:val="00D16A23"/>
    <w:rsid w:val="00D16BCA"/>
    <w:rsid w:val="00D17F6A"/>
    <w:rsid w:val="00D2196F"/>
    <w:rsid w:val="00D22852"/>
    <w:rsid w:val="00D229F9"/>
    <w:rsid w:val="00D2359B"/>
    <w:rsid w:val="00D24AF4"/>
    <w:rsid w:val="00D27825"/>
    <w:rsid w:val="00D278B1"/>
    <w:rsid w:val="00D27BA1"/>
    <w:rsid w:val="00D31261"/>
    <w:rsid w:val="00D32033"/>
    <w:rsid w:val="00D32B1D"/>
    <w:rsid w:val="00D33D3E"/>
    <w:rsid w:val="00D345AD"/>
    <w:rsid w:val="00D411E9"/>
    <w:rsid w:val="00D4314F"/>
    <w:rsid w:val="00D43BB6"/>
    <w:rsid w:val="00D47770"/>
    <w:rsid w:val="00D521DD"/>
    <w:rsid w:val="00D52270"/>
    <w:rsid w:val="00D5448E"/>
    <w:rsid w:val="00D54C0F"/>
    <w:rsid w:val="00D55C9A"/>
    <w:rsid w:val="00D55DED"/>
    <w:rsid w:val="00D5678A"/>
    <w:rsid w:val="00D60C3B"/>
    <w:rsid w:val="00D61673"/>
    <w:rsid w:val="00D63944"/>
    <w:rsid w:val="00D65E20"/>
    <w:rsid w:val="00D6682B"/>
    <w:rsid w:val="00D67D76"/>
    <w:rsid w:val="00D7245E"/>
    <w:rsid w:val="00D72979"/>
    <w:rsid w:val="00D74C8C"/>
    <w:rsid w:val="00D7500E"/>
    <w:rsid w:val="00D76F87"/>
    <w:rsid w:val="00D7736E"/>
    <w:rsid w:val="00D81AA7"/>
    <w:rsid w:val="00D83228"/>
    <w:rsid w:val="00D83496"/>
    <w:rsid w:val="00D84EE6"/>
    <w:rsid w:val="00D85A90"/>
    <w:rsid w:val="00D85D96"/>
    <w:rsid w:val="00D86812"/>
    <w:rsid w:val="00D86BCC"/>
    <w:rsid w:val="00D90510"/>
    <w:rsid w:val="00D930C0"/>
    <w:rsid w:val="00D93C8A"/>
    <w:rsid w:val="00D96C3D"/>
    <w:rsid w:val="00D9782E"/>
    <w:rsid w:val="00DA1A73"/>
    <w:rsid w:val="00DA27C8"/>
    <w:rsid w:val="00DA2963"/>
    <w:rsid w:val="00DA3110"/>
    <w:rsid w:val="00DB1BE7"/>
    <w:rsid w:val="00DB33E4"/>
    <w:rsid w:val="00DB3484"/>
    <w:rsid w:val="00DB42CB"/>
    <w:rsid w:val="00DB7E43"/>
    <w:rsid w:val="00DC09CA"/>
    <w:rsid w:val="00DC115E"/>
    <w:rsid w:val="00DC1DC0"/>
    <w:rsid w:val="00DC2774"/>
    <w:rsid w:val="00DC2C38"/>
    <w:rsid w:val="00DC3559"/>
    <w:rsid w:val="00DC388C"/>
    <w:rsid w:val="00DC4385"/>
    <w:rsid w:val="00DC5B16"/>
    <w:rsid w:val="00DC6E99"/>
    <w:rsid w:val="00DC77E7"/>
    <w:rsid w:val="00DC7CDF"/>
    <w:rsid w:val="00DD0F81"/>
    <w:rsid w:val="00DD3726"/>
    <w:rsid w:val="00DD3DBA"/>
    <w:rsid w:val="00DD43BA"/>
    <w:rsid w:val="00DD571B"/>
    <w:rsid w:val="00DD5B73"/>
    <w:rsid w:val="00DD5BD8"/>
    <w:rsid w:val="00DD6526"/>
    <w:rsid w:val="00DE1AC6"/>
    <w:rsid w:val="00DE2D4A"/>
    <w:rsid w:val="00DE2FE3"/>
    <w:rsid w:val="00DE62E1"/>
    <w:rsid w:val="00DE7011"/>
    <w:rsid w:val="00DE7D42"/>
    <w:rsid w:val="00DF1BE6"/>
    <w:rsid w:val="00E00193"/>
    <w:rsid w:val="00E003E9"/>
    <w:rsid w:val="00E00729"/>
    <w:rsid w:val="00E010E5"/>
    <w:rsid w:val="00E0148D"/>
    <w:rsid w:val="00E01A44"/>
    <w:rsid w:val="00E01F43"/>
    <w:rsid w:val="00E07D1E"/>
    <w:rsid w:val="00E10702"/>
    <w:rsid w:val="00E112DB"/>
    <w:rsid w:val="00E11488"/>
    <w:rsid w:val="00E126A6"/>
    <w:rsid w:val="00E12F0D"/>
    <w:rsid w:val="00E151D0"/>
    <w:rsid w:val="00E15472"/>
    <w:rsid w:val="00E1573D"/>
    <w:rsid w:val="00E176FE"/>
    <w:rsid w:val="00E17F65"/>
    <w:rsid w:val="00E20208"/>
    <w:rsid w:val="00E20675"/>
    <w:rsid w:val="00E22C60"/>
    <w:rsid w:val="00E246AF"/>
    <w:rsid w:val="00E25C0E"/>
    <w:rsid w:val="00E25D4C"/>
    <w:rsid w:val="00E26C27"/>
    <w:rsid w:val="00E27130"/>
    <w:rsid w:val="00E27B15"/>
    <w:rsid w:val="00E31DBE"/>
    <w:rsid w:val="00E320FD"/>
    <w:rsid w:val="00E32AE8"/>
    <w:rsid w:val="00E32DAF"/>
    <w:rsid w:val="00E33645"/>
    <w:rsid w:val="00E33DA9"/>
    <w:rsid w:val="00E34BC0"/>
    <w:rsid w:val="00E34BF9"/>
    <w:rsid w:val="00E35349"/>
    <w:rsid w:val="00E35B4A"/>
    <w:rsid w:val="00E360B7"/>
    <w:rsid w:val="00E362D2"/>
    <w:rsid w:val="00E366A7"/>
    <w:rsid w:val="00E3670C"/>
    <w:rsid w:val="00E36C1B"/>
    <w:rsid w:val="00E40BC0"/>
    <w:rsid w:val="00E40F4B"/>
    <w:rsid w:val="00E40FD0"/>
    <w:rsid w:val="00E41D4C"/>
    <w:rsid w:val="00E41DF6"/>
    <w:rsid w:val="00E421F6"/>
    <w:rsid w:val="00E42E69"/>
    <w:rsid w:val="00E4788C"/>
    <w:rsid w:val="00E50FD0"/>
    <w:rsid w:val="00E52DDC"/>
    <w:rsid w:val="00E52DE5"/>
    <w:rsid w:val="00E53C11"/>
    <w:rsid w:val="00E5410A"/>
    <w:rsid w:val="00E543B3"/>
    <w:rsid w:val="00E5447B"/>
    <w:rsid w:val="00E5487A"/>
    <w:rsid w:val="00E55814"/>
    <w:rsid w:val="00E56726"/>
    <w:rsid w:val="00E56B06"/>
    <w:rsid w:val="00E6284B"/>
    <w:rsid w:val="00E6499D"/>
    <w:rsid w:val="00E64EB0"/>
    <w:rsid w:val="00E66EFB"/>
    <w:rsid w:val="00E725C3"/>
    <w:rsid w:val="00E72B83"/>
    <w:rsid w:val="00E752E9"/>
    <w:rsid w:val="00E760E1"/>
    <w:rsid w:val="00E76983"/>
    <w:rsid w:val="00E76C90"/>
    <w:rsid w:val="00E777BA"/>
    <w:rsid w:val="00E80086"/>
    <w:rsid w:val="00E8018D"/>
    <w:rsid w:val="00E8146A"/>
    <w:rsid w:val="00E837C5"/>
    <w:rsid w:val="00E84AE7"/>
    <w:rsid w:val="00E85E54"/>
    <w:rsid w:val="00E86B12"/>
    <w:rsid w:val="00E90355"/>
    <w:rsid w:val="00E91725"/>
    <w:rsid w:val="00E91AE5"/>
    <w:rsid w:val="00E91B20"/>
    <w:rsid w:val="00E93903"/>
    <w:rsid w:val="00E955F7"/>
    <w:rsid w:val="00E95A05"/>
    <w:rsid w:val="00E96C92"/>
    <w:rsid w:val="00EA0A69"/>
    <w:rsid w:val="00EA1068"/>
    <w:rsid w:val="00EA1654"/>
    <w:rsid w:val="00EA19B2"/>
    <w:rsid w:val="00EA205B"/>
    <w:rsid w:val="00EA2ED9"/>
    <w:rsid w:val="00EA3C6E"/>
    <w:rsid w:val="00EA60AE"/>
    <w:rsid w:val="00EA6258"/>
    <w:rsid w:val="00EA6CC7"/>
    <w:rsid w:val="00EB3154"/>
    <w:rsid w:val="00EB41F6"/>
    <w:rsid w:val="00EB42FD"/>
    <w:rsid w:val="00EB66F1"/>
    <w:rsid w:val="00EB79FB"/>
    <w:rsid w:val="00EC0954"/>
    <w:rsid w:val="00EC1425"/>
    <w:rsid w:val="00EC21C7"/>
    <w:rsid w:val="00EC30FD"/>
    <w:rsid w:val="00EC4AE0"/>
    <w:rsid w:val="00EC5386"/>
    <w:rsid w:val="00ED0765"/>
    <w:rsid w:val="00ED2759"/>
    <w:rsid w:val="00ED6FE9"/>
    <w:rsid w:val="00ED7823"/>
    <w:rsid w:val="00EE08DB"/>
    <w:rsid w:val="00EE133F"/>
    <w:rsid w:val="00EE1787"/>
    <w:rsid w:val="00EE2B77"/>
    <w:rsid w:val="00EE305F"/>
    <w:rsid w:val="00EE3BC8"/>
    <w:rsid w:val="00EE3DFC"/>
    <w:rsid w:val="00EE436E"/>
    <w:rsid w:val="00EE5977"/>
    <w:rsid w:val="00EE6A45"/>
    <w:rsid w:val="00EE6C96"/>
    <w:rsid w:val="00EF0415"/>
    <w:rsid w:val="00EF0748"/>
    <w:rsid w:val="00EF128E"/>
    <w:rsid w:val="00EF18EA"/>
    <w:rsid w:val="00EF2C3D"/>
    <w:rsid w:val="00EF2C64"/>
    <w:rsid w:val="00EF3DC7"/>
    <w:rsid w:val="00EF428A"/>
    <w:rsid w:val="00EF5C06"/>
    <w:rsid w:val="00EF5C61"/>
    <w:rsid w:val="00EF5CF4"/>
    <w:rsid w:val="00EF630C"/>
    <w:rsid w:val="00EF71A0"/>
    <w:rsid w:val="00EF7BF3"/>
    <w:rsid w:val="00F0132D"/>
    <w:rsid w:val="00F0261C"/>
    <w:rsid w:val="00F02FFB"/>
    <w:rsid w:val="00F0453C"/>
    <w:rsid w:val="00F06E2A"/>
    <w:rsid w:val="00F076BA"/>
    <w:rsid w:val="00F07EEC"/>
    <w:rsid w:val="00F12F54"/>
    <w:rsid w:val="00F13B7D"/>
    <w:rsid w:val="00F15723"/>
    <w:rsid w:val="00F17D0E"/>
    <w:rsid w:val="00F230D2"/>
    <w:rsid w:val="00F23A89"/>
    <w:rsid w:val="00F25460"/>
    <w:rsid w:val="00F2641D"/>
    <w:rsid w:val="00F311F4"/>
    <w:rsid w:val="00F33072"/>
    <w:rsid w:val="00F33AD6"/>
    <w:rsid w:val="00F33C28"/>
    <w:rsid w:val="00F33CAB"/>
    <w:rsid w:val="00F353E4"/>
    <w:rsid w:val="00F3724C"/>
    <w:rsid w:val="00F37662"/>
    <w:rsid w:val="00F4016C"/>
    <w:rsid w:val="00F4067F"/>
    <w:rsid w:val="00F4085F"/>
    <w:rsid w:val="00F454D2"/>
    <w:rsid w:val="00F45900"/>
    <w:rsid w:val="00F46D95"/>
    <w:rsid w:val="00F50712"/>
    <w:rsid w:val="00F53775"/>
    <w:rsid w:val="00F54C19"/>
    <w:rsid w:val="00F5710D"/>
    <w:rsid w:val="00F577E1"/>
    <w:rsid w:val="00F603E6"/>
    <w:rsid w:val="00F621C5"/>
    <w:rsid w:val="00F6386B"/>
    <w:rsid w:val="00F65248"/>
    <w:rsid w:val="00F66226"/>
    <w:rsid w:val="00F71E66"/>
    <w:rsid w:val="00F7322E"/>
    <w:rsid w:val="00F77617"/>
    <w:rsid w:val="00F77D3D"/>
    <w:rsid w:val="00F808FD"/>
    <w:rsid w:val="00F82A03"/>
    <w:rsid w:val="00F82BEC"/>
    <w:rsid w:val="00F838BC"/>
    <w:rsid w:val="00F845C8"/>
    <w:rsid w:val="00F8584D"/>
    <w:rsid w:val="00F85DDC"/>
    <w:rsid w:val="00F862B1"/>
    <w:rsid w:val="00F86ECA"/>
    <w:rsid w:val="00F91CD3"/>
    <w:rsid w:val="00F93066"/>
    <w:rsid w:val="00F93AE2"/>
    <w:rsid w:val="00F952A8"/>
    <w:rsid w:val="00FA0E5E"/>
    <w:rsid w:val="00FA1C35"/>
    <w:rsid w:val="00FA1D4D"/>
    <w:rsid w:val="00FA32E1"/>
    <w:rsid w:val="00FA348D"/>
    <w:rsid w:val="00FA41CD"/>
    <w:rsid w:val="00FA5FE7"/>
    <w:rsid w:val="00FA79FA"/>
    <w:rsid w:val="00FB020F"/>
    <w:rsid w:val="00FB18F9"/>
    <w:rsid w:val="00FB1C13"/>
    <w:rsid w:val="00FB3E2A"/>
    <w:rsid w:val="00FC0CA8"/>
    <w:rsid w:val="00FC18D9"/>
    <w:rsid w:val="00FC1A36"/>
    <w:rsid w:val="00FC21F4"/>
    <w:rsid w:val="00FC289F"/>
    <w:rsid w:val="00FC29DC"/>
    <w:rsid w:val="00FC3E0E"/>
    <w:rsid w:val="00FC4789"/>
    <w:rsid w:val="00FC67DB"/>
    <w:rsid w:val="00FD1DC6"/>
    <w:rsid w:val="00FD28A7"/>
    <w:rsid w:val="00FD373B"/>
    <w:rsid w:val="00FD3C0C"/>
    <w:rsid w:val="00FD445A"/>
    <w:rsid w:val="00FD5981"/>
    <w:rsid w:val="00FE04D3"/>
    <w:rsid w:val="00FE5C5F"/>
    <w:rsid w:val="00FE6F85"/>
    <w:rsid w:val="00FE72EB"/>
    <w:rsid w:val="00FF0E68"/>
    <w:rsid w:val="00FF1A3A"/>
    <w:rsid w:val="00FF51B6"/>
    <w:rsid w:val="00FF61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C8F6C"/>
  <w15:docId w15:val="{CD427751-2B6C-4E62-89A1-667273B3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93756"/>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E752E9"/>
    <w:pPr>
      <w:spacing w:before="75" w:after="75"/>
      <w:jc w:val="right"/>
    </w:pPr>
  </w:style>
  <w:style w:type="paragraph" w:styleId="Pamatteksts">
    <w:name w:val="Body Text"/>
    <w:basedOn w:val="Parasts"/>
    <w:rsid w:val="00E752E9"/>
    <w:pPr>
      <w:jc w:val="both"/>
    </w:pPr>
    <w:rPr>
      <w:sz w:val="28"/>
      <w:lang w:eastAsia="en-US"/>
    </w:rPr>
  </w:style>
  <w:style w:type="paragraph" w:customStyle="1" w:styleId="naisf">
    <w:name w:val="naisf"/>
    <w:basedOn w:val="Parasts"/>
    <w:rsid w:val="00E752E9"/>
    <w:pPr>
      <w:spacing w:before="75" w:after="75"/>
      <w:ind w:firstLine="375"/>
      <w:jc w:val="both"/>
    </w:pPr>
  </w:style>
  <w:style w:type="paragraph" w:styleId="Galvene">
    <w:name w:val="header"/>
    <w:basedOn w:val="Parasts"/>
    <w:rsid w:val="00E752E9"/>
    <w:pPr>
      <w:tabs>
        <w:tab w:val="center" w:pos="4153"/>
        <w:tab w:val="right" w:pos="8306"/>
      </w:tabs>
    </w:pPr>
  </w:style>
  <w:style w:type="paragraph" w:styleId="Kjene">
    <w:name w:val="footer"/>
    <w:basedOn w:val="Parasts"/>
    <w:rsid w:val="00E752E9"/>
    <w:pPr>
      <w:tabs>
        <w:tab w:val="center" w:pos="4153"/>
        <w:tab w:val="right" w:pos="8306"/>
      </w:tabs>
    </w:pPr>
  </w:style>
  <w:style w:type="paragraph" w:customStyle="1" w:styleId="StyleRight">
    <w:name w:val="Style Right"/>
    <w:basedOn w:val="Parasts"/>
    <w:rsid w:val="00E752E9"/>
    <w:pPr>
      <w:spacing w:after="120"/>
      <w:ind w:firstLine="720"/>
      <w:jc w:val="right"/>
    </w:pPr>
    <w:rPr>
      <w:sz w:val="28"/>
      <w:szCs w:val="28"/>
      <w:lang w:eastAsia="en-US"/>
    </w:rPr>
  </w:style>
  <w:style w:type="paragraph" w:styleId="Pamattekstaatkpe3">
    <w:name w:val="Body Text Indent 3"/>
    <w:basedOn w:val="Parasts"/>
    <w:rsid w:val="000D0120"/>
    <w:pPr>
      <w:spacing w:after="120"/>
      <w:ind w:left="283"/>
    </w:pPr>
    <w:rPr>
      <w:sz w:val="16"/>
      <w:szCs w:val="16"/>
    </w:rPr>
  </w:style>
  <w:style w:type="character" w:styleId="Lappusesnumurs">
    <w:name w:val="page number"/>
    <w:basedOn w:val="Noklusjumarindkopasfonts"/>
    <w:rsid w:val="002A47F7"/>
  </w:style>
  <w:style w:type="paragraph" w:styleId="Balonteksts">
    <w:name w:val="Balloon Text"/>
    <w:basedOn w:val="Parasts"/>
    <w:semiHidden/>
    <w:rsid w:val="00BE5D9E"/>
    <w:rPr>
      <w:rFonts w:ascii="Tahoma" w:hAnsi="Tahoma" w:cs="Tahoma"/>
      <w:sz w:val="16"/>
      <w:szCs w:val="16"/>
    </w:rPr>
  </w:style>
  <w:style w:type="paragraph" w:customStyle="1" w:styleId="tv2132">
    <w:name w:val="tv2132"/>
    <w:basedOn w:val="Parasts"/>
    <w:rsid w:val="007E435C"/>
    <w:pPr>
      <w:spacing w:line="360" w:lineRule="auto"/>
      <w:ind w:firstLine="300"/>
    </w:pPr>
    <w:rPr>
      <w:color w:val="414142"/>
      <w:sz w:val="20"/>
      <w:szCs w:val="20"/>
    </w:rPr>
  </w:style>
  <w:style w:type="character" w:styleId="Komentraatsauce">
    <w:name w:val="annotation reference"/>
    <w:uiPriority w:val="99"/>
    <w:rsid w:val="00AD10D9"/>
    <w:rPr>
      <w:sz w:val="16"/>
      <w:szCs w:val="16"/>
    </w:rPr>
  </w:style>
  <w:style w:type="paragraph" w:styleId="Komentrateksts">
    <w:name w:val="annotation text"/>
    <w:basedOn w:val="Parasts"/>
    <w:link w:val="KomentratekstsRakstz"/>
    <w:rsid w:val="00AD10D9"/>
    <w:rPr>
      <w:sz w:val="20"/>
      <w:szCs w:val="20"/>
    </w:rPr>
  </w:style>
  <w:style w:type="character" w:customStyle="1" w:styleId="KomentratekstsRakstz">
    <w:name w:val="Komentāra teksts Rakstz."/>
    <w:basedOn w:val="Noklusjumarindkopasfonts"/>
    <w:link w:val="Komentrateksts"/>
    <w:rsid w:val="00AD10D9"/>
  </w:style>
  <w:style w:type="paragraph" w:styleId="Komentratma">
    <w:name w:val="annotation subject"/>
    <w:basedOn w:val="Komentrateksts"/>
    <w:next w:val="Komentrateksts"/>
    <w:link w:val="KomentratmaRakstz"/>
    <w:rsid w:val="00AD10D9"/>
    <w:rPr>
      <w:b/>
      <w:bCs/>
    </w:rPr>
  </w:style>
  <w:style w:type="character" w:customStyle="1" w:styleId="KomentratmaRakstz">
    <w:name w:val="Komentāra tēma Rakstz."/>
    <w:link w:val="Komentratma"/>
    <w:rsid w:val="00AD10D9"/>
    <w:rPr>
      <w:b/>
      <w:bCs/>
    </w:rPr>
  </w:style>
  <w:style w:type="paragraph" w:customStyle="1" w:styleId="Krsainsnojumsizclums11">
    <w:name w:val="Krāsains ēnojums — izcēlums 11"/>
    <w:hidden/>
    <w:uiPriority w:val="99"/>
    <w:semiHidden/>
    <w:rsid w:val="00AD10D9"/>
    <w:rPr>
      <w:sz w:val="24"/>
      <w:szCs w:val="24"/>
    </w:rPr>
  </w:style>
  <w:style w:type="character" w:styleId="Izteiksmgs">
    <w:name w:val="Strong"/>
    <w:qFormat/>
    <w:rsid w:val="00481DCE"/>
    <w:rPr>
      <w:b/>
      <w:bCs/>
    </w:rPr>
  </w:style>
  <w:style w:type="paragraph" w:styleId="Vienkrsteksts">
    <w:name w:val="Plain Text"/>
    <w:basedOn w:val="Parasts"/>
    <w:link w:val="VienkrstekstsRakstz"/>
    <w:uiPriority w:val="99"/>
    <w:unhideWhenUsed/>
    <w:rsid w:val="00272831"/>
    <w:rPr>
      <w:rFonts w:ascii="Calibri" w:eastAsia="Calibri" w:hAnsi="Calibri"/>
      <w:sz w:val="22"/>
      <w:szCs w:val="21"/>
      <w:lang w:eastAsia="en-US"/>
    </w:rPr>
  </w:style>
  <w:style w:type="character" w:customStyle="1" w:styleId="VienkrstekstsRakstz">
    <w:name w:val="Vienkāršs teksts Rakstz."/>
    <w:link w:val="Vienkrsteksts"/>
    <w:uiPriority w:val="99"/>
    <w:rsid w:val="00272831"/>
    <w:rPr>
      <w:rFonts w:ascii="Calibri" w:eastAsia="Calibri" w:hAnsi="Calibri"/>
      <w:sz w:val="22"/>
      <w:szCs w:val="21"/>
      <w:lang w:eastAsia="en-US"/>
    </w:rPr>
  </w:style>
  <w:style w:type="character" w:styleId="Hipersaite">
    <w:name w:val="Hyperlink"/>
    <w:rsid w:val="0025638D"/>
    <w:rPr>
      <w:color w:val="0563C1"/>
      <w:u w:val="single"/>
    </w:rPr>
  </w:style>
  <w:style w:type="character" w:customStyle="1" w:styleId="Neatrisintapieminana1">
    <w:name w:val="Neatrisināta pieminēšana1"/>
    <w:uiPriority w:val="99"/>
    <w:semiHidden/>
    <w:unhideWhenUsed/>
    <w:rsid w:val="0025638D"/>
    <w:rPr>
      <w:color w:val="808080"/>
      <w:shd w:val="clear" w:color="auto" w:fill="E6E6E6"/>
    </w:rPr>
  </w:style>
  <w:style w:type="paragraph" w:customStyle="1" w:styleId="tv213">
    <w:name w:val="tv213"/>
    <w:basedOn w:val="Parasts"/>
    <w:rsid w:val="00686B85"/>
    <w:pPr>
      <w:spacing w:before="100" w:beforeAutospacing="1" w:after="100" w:afterAutospacing="1"/>
    </w:pPr>
  </w:style>
  <w:style w:type="paragraph" w:styleId="Paraststmeklis">
    <w:name w:val="Normal (Web)"/>
    <w:basedOn w:val="Parasts"/>
    <w:uiPriority w:val="99"/>
    <w:unhideWhenUsed/>
    <w:rsid w:val="0042348E"/>
    <w:pPr>
      <w:spacing w:before="100" w:beforeAutospacing="1" w:after="100" w:afterAutospacing="1"/>
    </w:pPr>
  </w:style>
  <w:style w:type="character" w:customStyle="1" w:styleId="Neatrisintapieminana2">
    <w:name w:val="Neatrisināta pieminēšana2"/>
    <w:uiPriority w:val="99"/>
    <w:semiHidden/>
    <w:unhideWhenUsed/>
    <w:rsid w:val="005842C6"/>
    <w:rPr>
      <w:color w:val="808080"/>
      <w:shd w:val="clear" w:color="auto" w:fill="E6E6E6"/>
    </w:rPr>
  </w:style>
  <w:style w:type="character" w:styleId="Izmantotahipersaite">
    <w:name w:val="FollowedHyperlink"/>
    <w:rsid w:val="00FC67DB"/>
    <w:rPr>
      <w:color w:val="954F72"/>
      <w:u w:val="single"/>
    </w:rPr>
  </w:style>
  <w:style w:type="paragraph" w:styleId="Bezatstarpm">
    <w:name w:val="No Spacing"/>
    <w:uiPriority w:val="1"/>
    <w:qFormat/>
    <w:rsid w:val="005D0472"/>
    <w:rPr>
      <w:rFonts w:ascii="Calibri" w:eastAsia="Calibri" w:hAnsi="Calibri"/>
      <w:sz w:val="22"/>
      <w:szCs w:val="22"/>
      <w:lang w:eastAsia="en-US"/>
    </w:rPr>
  </w:style>
  <w:style w:type="paragraph" w:styleId="Nosaukums">
    <w:name w:val="Title"/>
    <w:basedOn w:val="Parasts"/>
    <w:next w:val="Parasts"/>
    <w:link w:val="NosaukumsRakstz"/>
    <w:qFormat/>
    <w:rsid w:val="0070464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70464F"/>
    <w:rPr>
      <w:rFonts w:ascii="Calibri Light" w:eastAsia="Times New Roman" w:hAnsi="Calibri Light" w:cs="Times New Roman"/>
      <w:b/>
      <w:bCs/>
      <w:kern w:val="28"/>
      <w:sz w:val="32"/>
      <w:szCs w:val="32"/>
    </w:rPr>
  </w:style>
  <w:style w:type="paragraph" w:customStyle="1" w:styleId="naisvisr">
    <w:name w:val="naisvisr"/>
    <w:basedOn w:val="Parasts"/>
    <w:rsid w:val="00CC54CA"/>
    <w:pPr>
      <w:spacing w:before="150" w:after="150"/>
      <w:jc w:val="center"/>
    </w:pPr>
    <w:rPr>
      <w:b/>
      <w:bCs/>
      <w:sz w:val="28"/>
      <w:szCs w:val="28"/>
    </w:rPr>
  </w:style>
  <w:style w:type="paragraph" w:styleId="Prskatjums">
    <w:name w:val="Revision"/>
    <w:hidden/>
    <w:uiPriority w:val="99"/>
    <w:semiHidden/>
    <w:rsid w:val="00CF4A06"/>
    <w:rPr>
      <w:sz w:val="24"/>
      <w:szCs w:val="24"/>
    </w:rPr>
  </w:style>
  <w:style w:type="character" w:customStyle="1" w:styleId="svvr">
    <w:name w:val="sv_vr"/>
    <w:rsid w:val="00672FBA"/>
  </w:style>
  <w:style w:type="character" w:customStyle="1" w:styleId="svgr">
    <w:name w:val="sv_gr"/>
    <w:rsid w:val="00672FBA"/>
  </w:style>
  <w:style w:type="character" w:customStyle="1" w:styleId="svns">
    <w:name w:val="sv_ns"/>
    <w:rsid w:val="00672FBA"/>
  </w:style>
  <w:style w:type="character" w:customStyle="1" w:styleId="svng">
    <w:name w:val="sv_ng"/>
    <w:rsid w:val="00672FBA"/>
  </w:style>
  <w:style w:type="character" w:customStyle="1" w:styleId="svno">
    <w:name w:val="sv_no"/>
    <w:rsid w:val="00672FBA"/>
  </w:style>
  <w:style w:type="character" w:customStyle="1" w:styleId="svpi">
    <w:name w:val="sv_pi"/>
    <w:rsid w:val="00672FBA"/>
  </w:style>
  <w:style w:type="character" w:customStyle="1" w:styleId="svpn">
    <w:name w:val="sv_pn"/>
    <w:rsid w:val="00672FBA"/>
  </w:style>
  <w:style w:type="paragraph" w:styleId="Sarakstarindkopa">
    <w:name w:val="List Paragraph"/>
    <w:basedOn w:val="Parasts"/>
    <w:uiPriority w:val="34"/>
    <w:qFormat/>
    <w:rsid w:val="00BA2912"/>
    <w:pPr>
      <w:ind w:left="720"/>
      <w:contextualSpacing/>
    </w:pPr>
  </w:style>
  <w:style w:type="paragraph" w:customStyle="1" w:styleId="print2">
    <w:name w:val="print2"/>
    <w:basedOn w:val="Parasts"/>
    <w:rsid w:val="00E40FD0"/>
    <w:pPr>
      <w:pBdr>
        <w:bottom w:val="single" w:sz="6" w:space="0" w:color="59595B"/>
      </w:pBdr>
      <w:spacing w:line="435" w:lineRule="atLeast"/>
    </w:pPr>
    <w:rPr>
      <w:b/>
      <w:bCs/>
      <w:color w:val="FFFFFF"/>
      <w:sz w:val="20"/>
      <w:szCs w:val="20"/>
    </w:rPr>
  </w:style>
  <w:style w:type="paragraph" w:customStyle="1" w:styleId="pdf2">
    <w:name w:val="pdf2"/>
    <w:basedOn w:val="Parasts"/>
    <w:rsid w:val="00E40FD0"/>
    <w:pPr>
      <w:pBdr>
        <w:bottom w:val="single" w:sz="6" w:space="0" w:color="59595B"/>
      </w:pBdr>
      <w:spacing w:line="435" w:lineRule="atLeast"/>
    </w:pPr>
    <w:rPr>
      <w:b/>
      <w:bCs/>
      <w:color w:val="FFFFFF"/>
      <w:sz w:val="20"/>
      <w:szCs w:val="20"/>
    </w:rPr>
  </w:style>
  <w:style w:type="paragraph" w:customStyle="1" w:styleId="pin-nan2">
    <w:name w:val="pin-nan2"/>
    <w:basedOn w:val="Parasts"/>
    <w:rsid w:val="00E40FD0"/>
    <w:pPr>
      <w:pBdr>
        <w:bottom w:val="single" w:sz="6" w:space="0" w:color="59595B"/>
      </w:pBdr>
      <w:spacing w:line="435" w:lineRule="atLeast"/>
    </w:pPr>
    <w:rPr>
      <w:b/>
      <w:bCs/>
      <w:color w:val="FFFFFF"/>
      <w:sz w:val="20"/>
      <w:szCs w:val="20"/>
    </w:rPr>
  </w:style>
  <w:style w:type="paragraph" w:customStyle="1" w:styleId="quote2">
    <w:name w:val="quote2"/>
    <w:basedOn w:val="Parasts"/>
    <w:rsid w:val="00E40FD0"/>
    <w:pPr>
      <w:pBdr>
        <w:bottom w:val="single" w:sz="6" w:space="0" w:color="59595B"/>
      </w:pBdr>
      <w:spacing w:line="435" w:lineRule="atLeast"/>
    </w:pPr>
    <w:rPr>
      <w:b/>
      <w:bCs/>
      <w:color w:val="FFFFFF"/>
      <w:sz w:val="20"/>
      <w:szCs w:val="20"/>
    </w:rPr>
  </w:style>
  <w:style w:type="character" w:customStyle="1" w:styleId="t35">
    <w:name w:val="t35"/>
    <w:basedOn w:val="Noklusjumarindkopasfonts"/>
    <w:rsid w:val="00860217"/>
  </w:style>
  <w:style w:type="character" w:customStyle="1" w:styleId="fwn1">
    <w:name w:val="fwn1"/>
    <w:basedOn w:val="Noklusjumarindkopasfonts"/>
    <w:rsid w:val="00860217"/>
    <w:rPr>
      <w:b w:val="0"/>
      <w:bCs w:val="0"/>
    </w:rPr>
  </w:style>
  <w:style w:type="character" w:styleId="Neatrisintapieminana">
    <w:name w:val="Unresolved Mention"/>
    <w:basedOn w:val="Noklusjumarindkopasfonts"/>
    <w:uiPriority w:val="99"/>
    <w:semiHidden/>
    <w:unhideWhenUsed/>
    <w:rsid w:val="00860217"/>
    <w:rPr>
      <w:color w:val="605E5C"/>
      <w:shd w:val="clear" w:color="auto" w:fill="E1DFDD"/>
    </w:rPr>
  </w:style>
  <w:style w:type="table" w:styleId="Reatabula">
    <w:name w:val="Table Grid"/>
    <w:basedOn w:val="Parastatabula"/>
    <w:uiPriority w:val="59"/>
    <w:rsid w:val="00D832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2741">
      <w:bodyDiv w:val="1"/>
      <w:marLeft w:val="0"/>
      <w:marRight w:val="0"/>
      <w:marTop w:val="0"/>
      <w:marBottom w:val="0"/>
      <w:divBdr>
        <w:top w:val="none" w:sz="0" w:space="0" w:color="auto"/>
        <w:left w:val="none" w:sz="0" w:space="0" w:color="auto"/>
        <w:bottom w:val="none" w:sz="0" w:space="0" w:color="auto"/>
        <w:right w:val="none" w:sz="0" w:space="0" w:color="auto"/>
      </w:divBdr>
    </w:div>
    <w:div w:id="125128060">
      <w:bodyDiv w:val="1"/>
      <w:marLeft w:val="0"/>
      <w:marRight w:val="0"/>
      <w:marTop w:val="0"/>
      <w:marBottom w:val="0"/>
      <w:divBdr>
        <w:top w:val="none" w:sz="0" w:space="0" w:color="auto"/>
        <w:left w:val="none" w:sz="0" w:space="0" w:color="auto"/>
        <w:bottom w:val="none" w:sz="0" w:space="0" w:color="auto"/>
        <w:right w:val="none" w:sz="0" w:space="0" w:color="auto"/>
      </w:divBdr>
    </w:div>
    <w:div w:id="128211058">
      <w:bodyDiv w:val="1"/>
      <w:marLeft w:val="0"/>
      <w:marRight w:val="0"/>
      <w:marTop w:val="0"/>
      <w:marBottom w:val="0"/>
      <w:divBdr>
        <w:top w:val="none" w:sz="0" w:space="0" w:color="auto"/>
        <w:left w:val="none" w:sz="0" w:space="0" w:color="auto"/>
        <w:bottom w:val="none" w:sz="0" w:space="0" w:color="auto"/>
        <w:right w:val="none" w:sz="0" w:space="0" w:color="auto"/>
      </w:divBdr>
    </w:div>
    <w:div w:id="156118719">
      <w:bodyDiv w:val="1"/>
      <w:marLeft w:val="0"/>
      <w:marRight w:val="0"/>
      <w:marTop w:val="0"/>
      <w:marBottom w:val="0"/>
      <w:divBdr>
        <w:top w:val="none" w:sz="0" w:space="0" w:color="auto"/>
        <w:left w:val="none" w:sz="0" w:space="0" w:color="auto"/>
        <w:bottom w:val="none" w:sz="0" w:space="0" w:color="auto"/>
        <w:right w:val="none" w:sz="0" w:space="0" w:color="auto"/>
      </w:divBdr>
    </w:div>
    <w:div w:id="161511174">
      <w:bodyDiv w:val="1"/>
      <w:marLeft w:val="0"/>
      <w:marRight w:val="0"/>
      <w:marTop w:val="0"/>
      <w:marBottom w:val="0"/>
      <w:divBdr>
        <w:top w:val="none" w:sz="0" w:space="0" w:color="auto"/>
        <w:left w:val="none" w:sz="0" w:space="0" w:color="auto"/>
        <w:bottom w:val="none" w:sz="0" w:space="0" w:color="auto"/>
        <w:right w:val="none" w:sz="0" w:space="0" w:color="auto"/>
      </w:divBdr>
      <w:divsChild>
        <w:div w:id="1452937157">
          <w:marLeft w:val="0"/>
          <w:marRight w:val="0"/>
          <w:marTop w:val="0"/>
          <w:marBottom w:val="0"/>
          <w:divBdr>
            <w:top w:val="none" w:sz="0" w:space="0" w:color="auto"/>
            <w:left w:val="none" w:sz="0" w:space="0" w:color="auto"/>
            <w:bottom w:val="none" w:sz="0" w:space="0" w:color="auto"/>
            <w:right w:val="none" w:sz="0" w:space="0" w:color="auto"/>
          </w:divBdr>
          <w:divsChild>
            <w:div w:id="641233026">
              <w:marLeft w:val="0"/>
              <w:marRight w:val="0"/>
              <w:marTop w:val="0"/>
              <w:marBottom w:val="0"/>
              <w:divBdr>
                <w:top w:val="none" w:sz="0" w:space="0" w:color="auto"/>
                <w:left w:val="none" w:sz="0" w:space="0" w:color="auto"/>
                <w:bottom w:val="none" w:sz="0" w:space="0" w:color="auto"/>
                <w:right w:val="none" w:sz="0" w:space="0" w:color="auto"/>
              </w:divBdr>
              <w:divsChild>
                <w:div w:id="396711252">
                  <w:marLeft w:val="0"/>
                  <w:marRight w:val="0"/>
                  <w:marTop w:val="0"/>
                  <w:marBottom w:val="0"/>
                  <w:divBdr>
                    <w:top w:val="none" w:sz="0" w:space="0" w:color="auto"/>
                    <w:left w:val="none" w:sz="0" w:space="0" w:color="auto"/>
                    <w:bottom w:val="none" w:sz="0" w:space="0" w:color="auto"/>
                    <w:right w:val="none" w:sz="0" w:space="0" w:color="auto"/>
                  </w:divBdr>
                  <w:divsChild>
                    <w:div w:id="1318801474">
                      <w:marLeft w:val="0"/>
                      <w:marRight w:val="0"/>
                      <w:marTop w:val="0"/>
                      <w:marBottom w:val="0"/>
                      <w:divBdr>
                        <w:top w:val="none" w:sz="0" w:space="0" w:color="auto"/>
                        <w:left w:val="none" w:sz="0" w:space="0" w:color="auto"/>
                        <w:bottom w:val="none" w:sz="0" w:space="0" w:color="auto"/>
                        <w:right w:val="none" w:sz="0" w:space="0" w:color="auto"/>
                      </w:divBdr>
                      <w:divsChild>
                        <w:div w:id="1712532082">
                          <w:marLeft w:val="0"/>
                          <w:marRight w:val="0"/>
                          <w:marTop w:val="0"/>
                          <w:marBottom w:val="0"/>
                          <w:divBdr>
                            <w:top w:val="none" w:sz="0" w:space="0" w:color="auto"/>
                            <w:left w:val="none" w:sz="0" w:space="0" w:color="auto"/>
                            <w:bottom w:val="none" w:sz="0" w:space="0" w:color="auto"/>
                            <w:right w:val="none" w:sz="0" w:space="0" w:color="auto"/>
                          </w:divBdr>
                          <w:divsChild>
                            <w:div w:id="17708691">
                              <w:marLeft w:val="0"/>
                              <w:marRight w:val="0"/>
                              <w:marTop w:val="0"/>
                              <w:marBottom w:val="0"/>
                              <w:divBdr>
                                <w:top w:val="none" w:sz="0" w:space="0" w:color="auto"/>
                                <w:left w:val="none" w:sz="0" w:space="0" w:color="auto"/>
                                <w:bottom w:val="none" w:sz="0" w:space="0" w:color="auto"/>
                                <w:right w:val="none" w:sz="0" w:space="0" w:color="auto"/>
                              </w:divBdr>
                              <w:divsChild>
                                <w:div w:id="338510746">
                                  <w:marLeft w:val="0"/>
                                  <w:marRight w:val="0"/>
                                  <w:marTop w:val="0"/>
                                  <w:marBottom w:val="0"/>
                                  <w:divBdr>
                                    <w:top w:val="none" w:sz="0" w:space="0" w:color="auto"/>
                                    <w:left w:val="none" w:sz="0" w:space="0" w:color="auto"/>
                                    <w:bottom w:val="none" w:sz="0" w:space="0" w:color="auto"/>
                                    <w:right w:val="none" w:sz="0" w:space="0" w:color="auto"/>
                                  </w:divBdr>
                                </w:div>
                              </w:divsChild>
                            </w:div>
                            <w:div w:id="140123639">
                              <w:marLeft w:val="0"/>
                              <w:marRight w:val="0"/>
                              <w:marTop w:val="0"/>
                              <w:marBottom w:val="0"/>
                              <w:divBdr>
                                <w:top w:val="none" w:sz="0" w:space="0" w:color="auto"/>
                                <w:left w:val="none" w:sz="0" w:space="0" w:color="auto"/>
                                <w:bottom w:val="none" w:sz="0" w:space="0" w:color="auto"/>
                                <w:right w:val="none" w:sz="0" w:space="0" w:color="auto"/>
                              </w:divBdr>
                              <w:divsChild>
                                <w:div w:id="1611202640">
                                  <w:marLeft w:val="0"/>
                                  <w:marRight w:val="0"/>
                                  <w:marTop w:val="0"/>
                                  <w:marBottom w:val="0"/>
                                  <w:divBdr>
                                    <w:top w:val="none" w:sz="0" w:space="0" w:color="auto"/>
                                    <w:left w:val="none" w:sz="0" w:space="0" w:color="auto"/>
                                    <w:bottom w:val="none" w:sz="0" w:space="0" w:color="auto"/>
                                    <w:right w:val="none" w:sz="0" w:space="0" w:color="auto"/>
                                  </w:divBdr>
                                </w:div>
                              </w:divsChild>
                            </w:div>
                            <w:div w:id="172499307">
                              <w:marLeft w:val="0"/>
                              <w:marRight w:val="0"/>
                              <w:marTop w:val="0"/>
                              <w:marBottom w:val="0"/>
                              <w:divBdr>
                                <w:top w:val="none" w:sz="0" w:space="0" w:color="auto"/>
                                <w:left w:val="none" w:sz="0" w:space="0" w:color="auto"/>
                                <w:bottom w:val="none" w:sz="0" w:space="0" w:color="auto"/>
                                <w:right w:val="none" w:sz="0" w:space="0" w:color="auto"/>
                              </w:divBdr>
                              <w:divsChild>
                                <w:div w:id="1233395751">
                                  <w:marLeft w:val="0"/>
                                  <w:marRight w:val="0"/>
                                  <w:marTop w:val="0"/>
                                  <w:marBottom w:val="0"/>
                                  <w:divBdr>
                                    <w:top w:val="none" w:sz="0" w:space="0" w:color="auto"/>
                                    <w:left w:val="none" w:sz="0" w:space="0" w:color="auto"/>
                                    <w:bottom w:val="none" w:sz="0" w:space="0" w:color="auto"/>
                                    <w:right w:val="none" w:sz="0" w:space="0" w:color="auto"/>
                                  </w:divBdr>
                                </w:div>
                              </w:divsChild>
                            </w:div>
                            <w:div w:id="283268983">
                              <w:marLeft w:val="0"/>
                              <w:marRight w:val="0"/>
                              <w:marTop w:val="0"/>
                              <w:marBottom w:val="0"/>
                              <w:divBdr>
                                <w:top w:val="none" w:sz="0" w:space="0" w:color="auto"/>
                                <w:left w:val="none" w:sz="0" w:space="0" w:color="auto"/>
                                <w:bottom w:val="none" w:sz="0" w:space="0" w:color="auto"/>
                                <w:right w:val="none" w:sz="0" w:space="0" w:color="auto"/>
                              </w:divBdr>
                              <w:divsChild>
                                <w:div w:id="625041745">
                                  <w:marLeft w:val="0"/>
                                  <w:marRight w:val="0"/>
                                  <w:marTop w:val="0"/>
                                  <w:marBottom w:val="0"/>
                                  <w:divBdr>
                                    <w:top w:val="none" w:sz="0" w:space="0" w:color="auto"/>
                                    <w:left w:val="none" w:sz="0" w:space="0" w:color="auto"/>
                                    <w:bottom w:val="none" w:sz="0" w:space="0" w:color="auto"/>
                                    <w:right w:val="none" w:sz="0" w:space="0" w:color="auto"/>
                                  </w:divBdr>
                                </w:div>
                              </w:divsChild>
                            </w:div>
                            <w:div w:id="290795536">
                              <w:marLeft w:val="0"/>
                              <w:marRight w:val="0"/>
                              <w:marTop w:val="0"/>
                              <w:marBottom w:val="0"/>
                              <w:divBdr>
                                <w:top w:val="none" w:sz="0" w:space="0" w:color="auto"/>
                                <w:left w:val="none" w:sz="0" w:space="0" w:color="auto"/>
                                <w:bottom w:val="none" w:sz="0" w:space="0" w:color="auto"/>
                                <w:right w:val="none" w:sz="0" w:space="0" w:color="auto"/>
                              </w:divBdr>
                              <w:divsChild>
                                <w:div w:id="45420172">
                                  <w:marLeft w:val="0"/>
                                  <w:marRight w:val="0"/>
                                  <w:marTop w:val="0"/>
                                  <w:marBottom w:val="0"/>
                                  <w:divBdr>
                                    <w:top w:val="none" w:sz="0" w:space="0" w:color="auto"/>
                                    <w:left w:val="none" w:sz="0" w:space="0" w:color="auto"/>
                                    <w:bottom w:val="none" w:sz="0" w:space="0" w:color="auto"/>
                                    <w:right w:val="none" w:sz="0" w:space="0" w:color="auto"/>
                                  </w:divBdr>
                                </w:div>
                              </w:divsChild>
                            </w:div>
                            <w:div w:id="358942453">
                              <w:marLeft w:val="0"/>
                              <w:marRight w:val="0"/>
                              <w:marTop w:val="0"/>
                              <w:marBottom w:val="0"/>
                              <w:divBdr>
                                <w:top w:val="none" w:sz="0" w:space="0" w:color="auto"/>
                                <w:left w:val="none" w:sz="0" w:space="0" w:color="auto"/>
                                <w:bottom w:val="none" w:sz="0" w:space="0" w:color="auto"/>
                                <w:right w:val="none" w:sz="0" w:space="0" w:color="auto"/>
                              </w:divBdr>
                              <w:divsChild>
                                <w:div w:id="1125196646">
                                  <w:marLeft w:val="0"/>
                                  <w:marRight w:val="0"/>
                                  <w:marTop w:val="0"/>
                                  <w:marBottom w:val="0"/>
                                  <w:divBdr>
                                    <w:top w:val="none" w:sz="0" w:space="0" w:color="auto"/>
                                    <w:left w:val="none" w:sz="0" w:space="0" w:color="auto"/>
                                    <w:bottom w:val="none" w:sz="0" w:space="0" w:color="auto"/>
                                    <w:right w:val="none" w:sz="0" w:space="0" w:color="auto"/>
                                  </w:divBdr>
                                </w:div>
                              </w:divsChild>
                            </w:div>
                            <w:div w:id="436994386">
                              <w:marLeft w:val="0"/>
                              <w:marRight w:val="0"/>
                              <w:marTop w:val="0"/>
                              <w:marBottom w:val="567"/>
                              <w:divBdr>
                                <w:top w:val="none" w:sz="0" w:space="0" w:color="auto"/>
                                <w:left w:val="none" w:sz="0" w:space="0" w:color="auto"/>
                                <w:bottom w:val="none" w:sz="0" w:space="0" w:color="auto"/>
                                <w:right w:val="none" w:sz="0" w:space="0" w:color="auto"/>
                              </w:divBdr>
                            </w:div>
                            <w:div w:id="485511275">
                              <w:marLeft w:val="0"/>
                              <w:marRight w:val="0"/>
                              <w:marTop w:val="0"/>
                              <w:marBottom w:val="0"/>
                              <w:divBdr>
                                <w:top w:val="none" w:sz="0" w:space="0" w:color="auto"/>
                                <w:left w:val="none" w:sz="0" w:space="0" w:color="auto"/>
                                <w:bottom w:val="none" w:sz="0" w:space="0" w:color="auto"/>
                                <w:right w:val="none" w:sz="0" w:space="0" w:color="auto"/>
                              </w:divBdr>
                              <w:divsChild>
                                <w:div w:id="554631539">
                                  <w:marLeft w:val="0"/>
                                  <w:marRight w:val="0"/>
                                  <w:marTop w:val="0"/>
                                  <w:marBottom w:val="0"/>
                                  <w:divBdr>
                                    <w:top w:val="none" w:sz="0" w:space="0" w:color="auto"/>
                                    <w:left w:val="none" w:sz="0" w:space="0" w:color="auto"/>
                                    <w:bottom w:val="none" w:sz="0" w:space="0" w:color="auto"/>
                                    <w:right w:val="none" w:sz="0" w:space="0" w:color="auto"/>
                                  </w:divBdr>
                                </w:div>
                              </w:divsChild>
                            </w:div>
                            <w:div w:id="540827029">
                              <w:marLeft w:val="0"/>
                              <w:marRight w:val="0"/>
                              <w:marTop w:val="0"/>
                              <w:marBottom w:val="0"/>
                              <w:divBdr>
                                <w:top w:val="none" w:sz="0" w:space="0" w:color="auto"/>
                                <w:left w:val="none" w:sz="0" w:space="0" w:color="auto"/>
                                <w:bottom w:val="none" w:sz="0" w:space="0" w:color="auto"/>
                                <w:right w:val="none" w:sz="0" w:space="0" w:color="auto"/>
                              </w:divBdr>
                              <w:divsChild>
                                <w:div w:id="277686926">
                                  <w:marLeft w:val="0"/>
                                  <w:marRight w:val="0"/>
                                  <w:marTop w:val="0"/>
                                  <w:marBottom w:val="0"/>
                                  <w:divBdr>
                                    <w:top w:val="none" w:sz="0" w:space="0" w:color="auto"/>
                                    <w:left w:val="none" w:sz="0" w:space="0" w:color="auto"/>
                                    <w:bottom w:val="none" w:sz="0" w:space="0" w:color="auto"/>
                                    <w:right w:val="none" w:sz="0" w:space="0" w:color="auto"/>
                                  </w:divBdr>
                                </w:div>
                              </w:divsChild>
                            </w:div>
                            <w:div w:id="551116721">
                              <w:marLeft w:val="0"/>
                              <w:marRight w:val="0"/>
                              <w:marTop w:val="0"/>
                              <w:marBottom w:val="0"/>
                              <w:divBdr>
                                <w:top w:val="none" w:sz="0" w:space="0" w:color="auto"/>
                                <w:left w:val="none" w:sz="0" w:space="0" w:color="auto"/>
                                <w:bottom w:val="none" w:sz="0" w:space="0" w:color="auto"/>
                                <w:right w:val="none" w:sz="0" w:space="0" w:color="auto"/>
                              </w:divBdr>
                              <w:divsChild>
                                <w:div w:id="423304078">
                                  <w:marLeft w:val="0"/>
                                  <w:marRight w:val="0"/>
                                  <w:marTop w:val="0"/>
                                  <w:marBottom w:val="0"/>
                                  <w:divBdr>
                                    <w:top w:val="none" w:sz="0" w:space="0" w:color="auto"/>
                                    <w:left w:val="none" w:sz="0" w:space="0" w:color="auto"/>
                                    <w:bottom w:val="none" w:sz="0" w:space="0" w:color="auto"/>
                                    <w:right w:val="none" w:sz="0" w:space="0" w:color="auto"/>
                                  </w:divBdr>
                                </w:div>
                              </w:divsChild>
                            </w:div>
                            <w:div w:id="575943789">
                              <w:marLeft w:val="0"/>
                              <w:marRight w:val="0"/>
                              <w:marTop w:val="0"/>
                              <w:marBottom w:val="0"/>
                              <w:divBdr>
                                <w:top w:val="none" w:sz="0" w:space="0" w:color="auto"/>
                                <w:left w:val="none" w:sz="0" w:space="0" w:color="auto"/>
                                <w:bottom w:val="none" w:sz="0" w:space="0" w:color="auto"/>
                                <w:right w:val="none" w:sz="0" w:space="0" w:color="auto"/>
                              </w:divBdr>
                              <w:divsChild>
                                <w:div w:id="118304478">
                                  <w:marLeft w:val="0"/>
                                  <w:marRight w:val="0"/>
                                  <w:marTop w:val="0"/>
                                  <w:marBottom w:val="0"/>
                                  <w:divBdr>
                                    <w:top w:val="none" w:sz="0" w:space="0" w:color="auto"/>
                                    <w:left w:val="none" w:sz="0" w:space="0" w:color="auto"/>
                                    <w:bottom w:val="none" w:sz="0" w:space="0" w:color="auto"/>
                                    <w:right w:val="none" w:sz="0" w:space="0" w:color="auto"/>
                                  </w:divBdr>
                                </w:div>
                              </w:divsChild>
                            </w:div>
                            <w:div w:id="759788556">
                              <w:marLeft w:val="0"/>
                              <w:marRight w:val="0"/>
                              <w:marTop w:val="0"/>
                              <w:marBottom w:val="0"/>
                              <w:divBdr>
                                <w:top w:val="none" w:sz="0" w:space="0" w:color="auto"/>
                                <w:left w:val="none" w:sz="0" w:space="0" w:color="auto"/>
                                <w:bottom w:val="none" w:sz="0" w:space="0" w:color="auto"/>
                                <w:right w:val="none" w:sz="0" w:space="0" w:color="auto"/>
                              </w:divBdr>
                              <w:divsChild>
                                <w:div w:id="168180601">
                                  <w:marLeft w:val="0"/>
                                  <w:marRight w:val="0"/>
                                  <w:marTop w:val="0"/>
                                  <w:marBottom w:val="0"/>
                                  <w:divBdr>
                                    <w:top w:val="none" w:sz="0" w:space="0" w:color="auto"/>
                                    <w:left w:val="none" w:sz="0" w:space="0" w:color="auto"/>
                                    <w:bottom w:val="none" w:sz="0" w:space="0" w:color="auto"/>
                                    <w:right w:val="none" w:sz="0" w:space="0" w:color="auto"/>
                                  </w:divBdr>
                                </w:div>
                              </w:divsChild>
                            </w:div>
                            <w:div w:id="781731631">
                              <w:marLeft w:val="0"/>
                              <w:marRight w:val="0"/>
                              <w:marTop w:val="0"/>
                              <w:marBottom w:val="0"/>
                              <w:divBdr>
                                <w:top w:val="none" w:sz="0" w:space="0" w:color="auto"/>
                                <w:left w:val="none" w:sz="0" w:space="0" w:color="auto"/>
                                <w:bottom w:val="none" w:sz="0" w:space="0" w:color="auto"/>
                                <w:right w:val="none" w:sz="0" w:space="0" w:color="auto"/>
                              </w:divBdr>
                              <w:divsChild>
                                <w:div w:id="1963880030">
                                  <w:marLeft w:val="0"/>
                                  <w:marRight w:val="0"/>
                                  <w:marTop w:val="0"/>
                                  <w:marBottom w:val="0"/>
                                  <w:divBdr>
                                    <w:top w:val="none" w:sz="0" w:space="0" w:color="auto"/>
                                    <w:left w:val="none" w:sz="0" w:space="0" w:color="auto"/>
                                    <w:bottom w:val="none" w:sz="0" w:space="0" w:color="auto"/>
                                    <w:right w:val="none" w:sz="0" w:space="0" w:color="auto"/>
                                  </w:divBdr>
                                </w:div>
                              </w:divsChild>
                            </w:div>
                            <w:div w:id="922371645">
                              <w:marLeft w:val="0"/>
                              <w:marRight w:val="0"/>
                              <w:marTop w:val="0"/>
                              <w:marBottom w:val="0"/>
                              <w:divBdr>
                                <w:top w:val="none" w:sz="0" w:space="0" w:color="auto"/>
                                <w:left w:val="none" w:sz="0" w:space="0" w:color="auto"/>
                                <w:bottom w:val="none" w:sz="0" w:space="0" w:color="auto"/>
                                <w:right w:val="none" w:sz="0" w:space="0" w:color="auto"/>
                              </w:divBdr>
                              <w:divsChild>
                                <w:div w:id="1145319722">
                                  <w:marLeft w:val="0"/>
                                  <w:marRight w:val="0"/>
                                  <w:marTop w:val="0"/>
                                  <w:marBottom w:val="0"/>
                                  <w:divBdr>
                                    <w:top w:val="none" w:sz="0" w:space="0" w:color="auto"/>
                                    <w:left w:val="none" w:sz="0" w:space="0" w:color="auto"/>
                                    <w:bottom w:val="none" w:sz="0" w:space="0" w:color="auto"/>
                                    <w:right w:val="none" w:sz="0" w:space="0" w:color="auto"/>
                                  </w:divBdr>
                                </w:div>
                              </w:divsChild>
                            </w:div>
                            <w:div w:id="934290380">
                              <w:marLeft w:val="0"/>
                              <w:marRight w:val="0"/>
                              <w:marTop w:val="0"/>
                              <w:marBottom w:val="0"/>
                              <w:divBdr>
                                <w:top w:val="none" w:sz="0" w:space="0" w:color="auto"/>
                                <w:left w:val="none" w:sz="0" w:space="0" w:color="auto"/>
                                <w:bottom w:val="none" w:sz="0" w:space="0" w:color="auto"/>
                                <w:right w:val="none" w:sz="0" w:space="0" w:color="auto"/>
                              </w:divBdr>
                              <w:divsChild>
                                <w:div w:id="1880437314">
                                  <w:marLeft w:val="0"/>
                                  <w:marRight w:val="0"/>
                                  <w:marTop w:val="0"/>
                                  <w:marBottom w:val="0"/>
                                  <w:divBdr>
                                    <w:top w:val="none" w:sz="0" w:space="0" w:color="auto"/>
                                    <w:left w:val="none" w:sz="0" w:space="0" w:color="auto"/>
                                    <w:bottom w:val="none" w:sz="0" w:space="0" w:color="auto"/>
                                    <w:right w:val="none" w:sz="0" w:space="0" w:color="auto"/>
                                  </w:divBdr>
                                </w:div>
                              </w:divsChild>
                            </w:div>
                            <w:div w:id="1067265932">
                              <w:marLeft w:val="0"/>
                              <w:marRight w:val="0"/>
                              <w:marTop w:val="0"/>
                              <w:marBottom w:val="0"/>
                              <w:divBdr>
                                <w:top w:val="none" w:sz="0" w:space="0" w:color="auto"/>
                                <w:left w:val="none" w:sz="0" w:space="0" w:color="auto"/>
                                <w:bottom w:val="none" w:sz="0" w:space="0" w:color="auto"/>
                                <w:right w:val="none" w:sz="0" w:space="0" w:color="auto"/>
                              </w:divBdr>
                              <w:divsChild>
                                <w:div w:id="2028481334">
                                  <w:marLeft w:val="0"/>
                                  <w:marRight w:val="0"/>
                                  <w:marTop w:val="0"/>
                                  <w:marBottom w:val="0"/>
                                  <w:divBdr>
                                    <w:top w:val="none" w:sz="0" w:space="0" w:color="auto"/>
                                    <w:left w:val="none" w:sz="0" w:space="0" w:color="auto"/>
                                    <w:bottom w:val="none" w:sz="0" w:space="0" w:color="auto"/>
                                    <w:right w:val="none" w:sz="0" w:space="0" w:color="auto"/>
                                  </w:divBdr>
                                </w:div>
                              </w:divsChild>
                            </w:div>
                            <w:div w:id="1118528545">
                              <w:marLeft w:val="0"/>
                              <w:marRight w:val="0"/>
                              <w:marTop w:val="0"/>
                              <w:marBottom w:val="0"/>
                              <w:divBdr>
                                <w:top w:val="none" w:sz="0" w:space="0" w:color="auto"/>
                                <w:left w:val="none" w:sz="0" w:space="0" w:color="auto"/>
                                <w:bottom w:val="none" w:sz="0" w:space="0" w:color="auto"/>
                                <w:right w:val="none" w:sz="0" w:space="0" w:color="auto"/>
                              </w:divBdr>
                              <w:divsChild>
                                <w:div w:id="398478823">
                                  <w:marLeft w:val="0"/>
                                  <w:marRight w:val="0"/>
                                  <w:marTop w:val="0"/>
                                  <w:marBottom w:val="0"/>
                                  <w:divBdr>
                                    <w:top w:val="none" w:sz="0" w:space="0" w:color="auto"/>
                                    <w:left w:val="none" w:sz="0" w:space="0" w:color="auto"/>
                                    <w:bottom w:val="none" w:sz="0" w:space="0" w:color="auto"/>
                                    <w:right w:val="none" w:sz="0" w:space="0" w:color="auto"/>
                                  </w:divBdr>
                                </w:div>
                              </w:divsChild>
                            </w:div>
                            <w:div w:id="1224754625">
                              <w:marLeft w:val="0"/>
                              <w:marRight w:val="0"/>
                              <w:marTop w:val="0"/>
                              <w:marBottom w:val="0"/>
                              <w:divBdr>
                                <w:top w:val="none" w:sz="0" w:space="0" w:color="auto"/>
                                <w:left w:val="none" w:sz="0" w:space="0" w:color="auto"/>
                                <w:bottom w:val="none" w:sz="0" w:space="0" w:color="auto"/>
                                <w:right w:val="none" w:sz="0" w:space="0" w:color="auto"/>
                              </w:divBdr>
                              <w:divsChild>
                                <w:div w:id="960693617">
                                  <w:marLeft w:val="0"/>
                                  <w:marRight w:val="0"/>
                                  <w:marTop w:val="0"/>
                                  <w:marBottom w:val="0"/>
                                  <w:divBdr>
                                    <w:top w:val="none" w:sz="0" w:space="0" w:color="auto"/>
                                    <w:left w:val="none" w:sz="0" w:space="0" w:color="auto"/>
                                    <w:bottom w:val="none" w:sz="0" w:space="0" w:color="auto"/>
                                    <w:right w:val="none" w:sz="0" w:space="0" w:color="auto"/>
                                  </w:divBdr>
                                </w:div>
                              </w:divsChild>
                            </w:div>
                            <w:div w:id="1228296045">
                              <w:marLeft w:val="0"/>
                              <w:marRight w:val="0"/>
                              <w:marTop w:val="0"/>
                              <w:marBottom w:val="0"/>
                              <w:divBdr>
                                <w:top w:val="none" w:sz="0" w:space="0" w:color="auto"/>
                                <w:left w:val="none" w:sz="0" w:space="0" w:color="auto"/>
                                <w:bottom w:val="none" w:sz="0" w:space="0" w:color="auto"/>
                                <w:right w:val="none" w:sz="0" w:space="0" w:color="auto"/>
                              </w:divBdr>
                              <w:divsChild>
                                <w:div w:id="527331544">
                                  <w:marLeft w:val="0"/>
                                  <w:marRight w:val="0"/>
                                  <w:marTop w:val="0"/>
                                  <w:marBottom w:val="0"/>
                                  <w:divBdr>
                                    <w:top w:val="none" w:sz="0" w:space="0" w:color="auto"/>
                                    <w:left w:val="none" w:sz="0" w:space="0" w:color="auto"/>
                                    <w:bottom w:val="none" w:sz="0" w:space="0" w:color="auto"/>
                                    <w:right w:val="none" w:sz="0" w:space="0" w:color="auto"/>
                                  </w:divBdr>
                                </w:div>
                              </w:divsChild>
                            </w:div>
                            <w:div w:id="1236086979">
                              <w:marLeft w:val="0"/>
                              <w:marRight w:val="0"/>
                              <w:marTop w:val="0"/>
                              <w:marBottom w:val="0"/>
                              <w:divBdr>
                                <w:top w:val="none" w:sz="0" w:space="0" w:color="auto"/>
                                <w:left w:val="none" w:sz="0" w:space="0" w:color="auto"/>
                                <w:bottom w:val="none" w:sz="0" w:space="0" w:color="auto"/>
                                <w:right w:val="none" w:sz="0" w:space="0" w:color="auto"/>
                              </w:divBdr>
                              <w:divsChild>
                                <w:div w:id="359549592">
                                  <w:marLeft w:val="0"/>
                                  <w:marRight w:val="0"/>
                                  <w:marTop w:val="0"/>
                                  <w:marBottom w:val="0"/>
                                  <w:divBdr>
                                    <w:top w:val="none" w:sz="0" w:space="0" w:color="auto"/>
                                    <w:left w:val="none" w:sz="0" w:space="0" w:color="auto"/>
                                    <w:bottom w:val="none" w:sz="0" w:space="0" w:color="auto"/>
                                    <w:right w:val="none" w:sz="0" w:space="0" w:color="auto"/>
                                  </w:divBdr>
                                </w:div>
                              </w:divsChild>
                            </w:div>
                            <w:div w:id="1272587382">
                              <w:marLeft w:val="0"/>
                              <w:marRight w:val="0"/>
                              <w:marTop w:val="0"/>
                              <w:marBottom w:val="0"/>
                              <w:divBdr>
                                <w:top w:val="none" w:sz="0" w:space="0" w:color="auto"/>
                                <w:left w:val="none" w:sz="0" w:space="0" w:color="auto"/>
                                <w:bottom w:val="none" w:sz="0" w:space="0" w:color="auto"/>
                                <w:right w:val="none" w:sz="0" w:space="0" w:color="auto"/>
                              </w:divBdr>
                              <w:divsChild>
                                <w:div w:id="799110731">
                                  <w:marLeft w:val="0"/>
                                  <w:marRight w:val="0"/>
                                  <w:marTop w:val="0"/>
                                  <w:marBottom w:val="0"/>
                                  <w:divBdr>
                                    <w:top w:val="none" w:sz="0" w:space="0" w:color="auto"/>
                                    <w:left w:val="none" w:sz="0" w:space="0" w:color="auto"/>
                                    <w:bottom w:val="none" w:sz="0" w:space="0" w:color="auto"/>
                                    <w:right w:val="none" w:sz="0" w:space="0" w:color="auto"/>
                                  </w:divBdr>
                                </w:div>
                              </w:divsChild>
                            </w:div>
                            <w:div w:id="1310479821">
                              <w:marLeft w:val="0"/>
                              <w:marRight w:val="0"/>
                              <w:marTop w:val="0"/>
                              <w:marBottom w:val="0"/>
                              <w:divBdr>
                                <w:top w:val="none" w:sz="0" w:space="0" w:color="auto"/>
                                <w:left w:val="none" w:sz="0" w:space="0" w:color="auto"/>
                                <w:bottom w:val="none" w:sz="0" w:space="0" w:color="auto"/>
                                <w:right w:val="none" w:sz="0" w:space="0" w:color="auto"/>
                              </w:divBdr>
                              <w:divsChild>
                                <w:div w:id="951280335">
                                  <w:marLeft w:val="0"/>
                                  <w:marRight w:val="0"/>
                                  <w:marTop w:val="0"/>
                                  <w:marBottom w:val="0"/>
                                  <w:divBdr>
                                    <w:top w:val="none" w:sz="0" w:space="0" w:color="auto"/>
                                    <w:left w:val="none" w:sz="0" w:space="0" w:color="auto"/>
                                    <w:bottom w:val="none" w:sz="0" w:space="0" w:color="auto"/>
                                    <w:right w:val="none" w:sz="0" w:space="0" w:color="auto"/>
                                  </w:divBdr>
                                </w:div>
                              </w:divsChild>
                            </w:div>
                            <w:div w:id="1330905416">
                              <w:marLeft w:val="0"/>
                              <w:marRight w:val="0"/>
                              <w:marTop w:val="0"/>
                              <w:marBottom w:val="0"/>
                              <w:divBdr>
                                <w:top w:val="none" w:sz="0" w:space="0" w:color="auto"/>
                                <w:left w:val="none" w:sz="0" w:space="0" w:color="auto"/>
                                <w:bottom w:val="none" w:sz="0" w:space="0" w:color="auto"/>
                                <w:right w:val="none" w:sz="0" w:space="0" w:color="auto"/>
                              </w:divBdr>
                              <w:divsChild>
                                <w:div w:id="1102720215">
                                  <w:marLeft w:val="0"/>
                                  <w:marRight w:val="0"/>
                                  <w:marTop w:val="0"/>
                                  <w:marBottom w:val="0"/>
                                  <w:divBdr>
                                    <w:top w:val="none" w:sz="0" w:space="0" w:color="auto"/>
                                    <w:left w:val="none" w:sz="0" w:space="0" w:color="auto"/>
                                    <w:bottom w:val="none" w:sz="0" w:space="0" w:color="auto"/>
                                    <w:right w:val="none" w:sz="0" w:space="0" w:color="auto"/>
                                  </w:divBdr>
                                </w:div>
                              </w:divsChild>
                            </w:div>
                            <w:div w:id="1426461459">
                              <w:marLeft w:val="0"/>
                              <w:marRight w:val="0"/>
                              <w:marTop w:val="0"/>
                              <w:marBottom w:val="0"/>
                              <w:divBdr>
                                <w:top w:val="none" w:sz="0" w:space="0" w:color="auto"/>
                                <w:left w:val="none" w:sz="0" w:space="0" w:color="auto"/>
                                <w:bottom w:val="none" w:sz="0" w:space="0" w:color="auto"/>
                                <w:right w:val="none" w:sz="0" w:space="0" w:color="auto"/>
                              </w:divBdr>
                              <w:divsChild>
                                <w:div w:id="1521972755">
                                  <w:marLeft w:val="0"/>
                                  <w:marRight w:val="0"/>
                                  <w:marTop w:val="0"/>
                                  <w:marBottom w:val="0"/>
                                  <w:divBdr>
                                    <w:top w:val="none" w:sz="0" w:space="0" w:color="auto"/>
                                    <w:left w:val="none" w:sz="0" w:space="0" w:color="auto"/>
                                    <w:bottom w:val="none" w:sz="0" w:space="0" w:color="auto"/>
                                    <w:right w:val="none" w:sz="0" w:space="0" w:color="auto"/>
                                  </w:divBdr>
                                </w:div>
                              </w:divsChild>
                            </w:div>
                            <w:div w:id="1491941543">
                              <w:marLeft w:val="0"/>
                              <w:marRight w:val="0"/>
                              <w:marTop w:val="0"/>
                              <w:marBottom w:val="0"/>
                              <w:divBdr>
                                <w:top w:val="none" w:sz="0" w:space="0" w:color="auto"/>
                                <w:left w:val="none" w:sz="0" w:space="0" w:color="auto"/>
                                <w:bottom w:val="none" w:sz="0" w:space="0" w:color="auto"/>
                                <w:right w:val="none" w:sz="0" w:space="0" w:color="auto"/>
                              </w:divBdr>
                              <w:divsChild>
                                <w:div w:id="2022274882">
                                  <w:marLeft w:val="0"/>
                                  <w:marRight w:val="0"/>
                                  <w:marTop w:val="0"/>
                                  <w:marBottom w:val="0"/>
                                  <w:divBdr>
                                    <w:top w:val="none" w:sz="0" w:space="0" w:color="auto"/>
                                    <w:left w:val="none" w:sz="0" w:space="0" w:color="auto"/>
                                    <w:bottom w:val="none" w:sz="0" w:space="0" w:color="auto"/>
                                    <w:right w:val="none" w:sz="0" w:space="0" w:color="auto"/>
                                  </w:divBdr>
                                </w:div>
                              </w:divsChild>
                            </w:div>
                            <w:div w:id="1518541102">
                              <w:marLeft w:val="0"/>
                              <w:marRight w:val="0"/>
                              <w:marTop w:val="0"/>
                              <w:marBottom w:val="0"/>
                              <w:divBdr>
                                <w:top w:val="none" w:sz="0" w:space="0" w:color="auto"/>
                                <w:left w:val="none" w:sz="0" w:space="0" w:color="auto"/>
                                <w:bottom w:val="none" w:sz="0" w:space="0" w:color="auto"/>
                                <w:right w:val="none" w:sz="0" w:space="0" w:color="auto"/>
                              </w:divBdr>
                              <w:divsChild>
                                <w:div w:id="2027099133">
                                  <w:marLeft w:val="0"/>
                                  <w:marRight w:val="0"/>
                                  <w:marTop w:val="0"/>
                                  <w:marBottom w:val="0"/>
                                  <w:divBdr>
                                    <w:top w:val="none" w:sz="0" w:space="0" w:color="auto"/>
                                    <w:left w:val="none" w:sz="0" w:space="0" w:color="auto"/>
                                    <w:bottom w:val="none" w:sz="0" w:space="0" w:color="auto"/>
                                    <w:right w:val="none" w:sz="0" w:space="0" w:color="auto"/>
                                  </w:divBdr>
                                </w:div>
                              </w:divsChild>
                            </w:div>
                            <w:div w:id="1534344968">
                              <w:marLeft w:val="0"/>
                              <w:marRight w:val="0"/>
                              <w:marTop w:val="0"/>
                              <w:marBottom w:val="0"/>
                              <w:divBdr>
                                <w:top w:val="none" w:sz="0" w:space="0" w:color="auto"/>
                                <w:left w:val="none" w:sz="0" w:space="0" w:color="auto"/>
                                <w:bottom w:val="none" w:sz="0" w:space="0" w:color="auto"/>
                                <w:right w:val="none" w:sz="0" w:space="0" w:color="auto"/>
                              </w:divBdr>
                              <w:divsChild>
                                <w:div w:id="948314480">
                                  <w:marLeft w:val="0"/>
                                  <w:marRight w:val="0"/>
                                  <w:marTop w:val="0"/>
                                  <w:marBottom w:val="0"/>
                                  <w:divBdr>
                                    <w:top w:val="none" w:sz="0" w:space="0" w:color="auto"/>
                                    <w:left w:val="none" w:sz="0" w:space="0" w:color="auto"/>
                                    <w:bottom w:val="none" w:sz="0" w:space="0" w:color="auto"/>
                                    <w:right w:val="none" w:sz="0" w:space="0" w:color="auto"/>
                                  </w:divBdr>
                                </w:div>
                              </w:divsChild>
                            </w:div>
                            <w:div w:id="1617833407">
                              <w:marLeft w:val="0"/>
                              <w:marRight w:val="0"/>
                              <w:marTop w:val="0"/>
                              <w:marBottom w:val="0"/>
                              <w:divBdr>
                                <w:top w:val="none" w:sz="0" w:space="0" w:color="auto"/>
                                <w:left w:val="none" w:sz="0" w:space="0" w:color="auto"/>
                                <w:bottom w:val="none" w:sz="0" w:space="0" w:color="auto"/>
                                <w:right w:val="none" w:sz="0" w:space="0" w:color="auto"/>
                              </w:divBdr>
                              <w:divsChild>
                                <w:div w:id="44452952">
                                  <w:marLeft w:val="0"/>
                                  <w:marRight w:val="0"/>
                                  <w:marTop w:val="0"/>
                                  <w:marBottom w:val="0"/>
                                  <w:divBdr>
                                    <w:top w:val="none" w:sz="0" w:space="0" w:color="auto"/>
                                    <w:left w:val="none" w:sz="0" w:space="0" w:color="auto"/>
                                    <w:bottom w:val="none" w:sz="0" w:space="0" w:color="auto"/>
                                    <w:right w:val="none" w:sz="0" w:space="0" w:color="auto"/>
                                  </w:divBdr>
                                </w:div>
                              </w:divsChild>
                            </w:div>
                            <w:div w:id="1631089169">
                              <w:marLeft w:val="0"/>
                              <w:marRight w:val="0"/>
                              <w:marTop w:val="0"/>
                              <w:marBottom w:val="567"/>
                              <w:divBdr>
                                <w:top w:val="none" w:sz="0" w:space="0" w:color="auto"/>
                                <w:left w:val="none" w:sz="0" w:space="0" w:color="auto"/>
                                <w:bottom w:val="none" w:sz="0" w:space="0" w:color="auto"/>
                                <w:right w:val="none" w:sz="0" w:space="0" w:color="auto"/>
                              </w:divBdr>
                            </w:div>
                            <w:div w:id="1636375858">
                              <w:marLeft w:val="0"/>
                              <w:marRight w:val="0"/>
                              <w:marTop w:val="0"/>
                              <w:marBottom w:val="0"/>
                              <w:divBdr>
                                <w:top w:val="none" w:sz="0" w:space="0" w:color="auto"/>
                                <w:left w:val="none" w:sz="0" w:space="0" w:color="auto"/>
                                <w:bottom w:val="none" w:sz="0" w:space="0" w:color="auto"/>
                                <w:right w:val="none" w:sz="0" w:space="0" w:color="auto"/>
                              </w:divBdr>
                              <w:divsChild>
                                <w:div w:id="611713700">
                                  <w:marLeft w:val="0"/>
                                  <w:marRight w:val="0"/>
                                  <w:marTop w:val="0"/>
                                  <w:marBottom w:val="0"/>
                                  <w:divBdr>
                                    <w:top w:val="none" w:sz="0" w:space="0" w:color="auto"/>
                                    <w:left w:val="none" w:sz="0" w:space="0" w:color="auto"/>
                                    <w:bottom w:val="none" w:sz="0" w:space="0" w:color="auto"/>
                                    <w:right w:val="none" w:sz="0" w:space="0" w:color="auto"/>
                                  </w:divBdr>
                                </w:div>
                              </w:divsChild>
                            </w:div>
                            <w:div w:id="1647858800">
                              <w:marLeft w:val="0"/>
                              <w:marRight w:val="0"/>
                              <w:marTop w:val="0"/>
                              <w:marBottom w:val="0"/>
                              <w:divBdr>
                                <w:top w:val="none" w:sz="0" w:space="0" w:color="auto"/>
                                <w:left w:val="none" w:sz="0" w:space="0" w:color="auto"/>
                                <w:bottom w:val="none" w:sz="0" w:space="0" w:color="auto"/>
                                <w:right w:val="none" w:sz="0" w:space="0" w:color="auto"/>
                              </w:divBdr>
                              <w:divsChild>
                                <w:div w:id="1325006954">
                                  <w:marLeft w:val="0"/>
                                  <w:marRight w:val="0"/>
                                  <w:marTop w:val="0"/>
                                  <w:marBottom w:val="0"/>
                                  <w:divBdr>
                                    <w:top w:val="none" w:sz="0" w:space="0" w:color="auto"/>
                                    <w:left w:val="none" w:sz="0" w:space="0" w:color="auto"/>
                                    <w:bottom w:val="none" w:sz="0" w:space="0" w:color="auto"/>
                                    <w:right w:val="none" w:sz="0" w:space="0" w:color="auto"/>
                                  </w:divBdr>
                                </w:div>
                              </w:divsChild>
                            </w:div>
                            <w:div w:id="1660495140">
                              <w:marLeft w:val="0"/>
                              <w:marRight w:val="0"/>
                              <w:marTop w:val="0"/>
                              <w:marBottom w:val="0"/>
                              <w:divBdr>
                                <w:top w:val="none" w:sz="0" w:space="0" w:color="auto"/>
                                <w:left w:val="none" w:sz="0" w:space="0" w:color="auto"/>
                                <w:bottom w:val="none" w:sz="0" w:space="0" w:color="auto"/>
                                <w:right w:val="none" w:sz="0" w:space="0" w:color="auto"/>
                              </w:divBdr>
                              <w:divsChild>
                                <w:div w:id="81076412">
                                  <w:marLeft w:val="0"/>
                                  <w:marRight w:val="0"/>
                                  <w:marTop w:val="0"/>
                                  <w:marBottom w:val="0"/>
                                  <w:divBdr>
                                    <w:top w:val="none" w:sz="0" w:space="0" w:color="auto"/>
                                    <w:left w:val="none" w:sz="0" w:space="0" w:color="auto"/>
                                    <w:bottom w:val="none" w:sz="0" w:space="0" w:color="auto"/>
                                    <w:right w:val="none" w:sz="0" w:space="0" w:color="auto"/>
                                  </w:divBdr>
                                </w:div>
                              </w:divsChild>
                            </w:div>
                            <w:div w:id="1736001742">
                              <w:marLeft w:val="0"/>
                              <w:marRight w:val="0"/>
                              <w:marTop w:val="0"/>
                              <w:marBottom w:val="0"/>
                              <w:divBdr>
                                <w:top w:val="none" w:sz="0" w:space="0" w:color="auto"/>
                                <w:left w:val="none" w:sz="0" w:space="0" w:color="auto"/>
                                <w:bottom w:val="none" w:sz="0" w:space="0" w:color="auto"/>
                                <w:right w:val="none" w:sz="0" w:space="0" w:color="auto"/>
                              </w:divBdr>
                              <w:divsChild>
                                <w:div w:id="1449660366">
                                  <w:marLeft w:val="0"/>
                                  <w:marRight w:val="0"/>
                                  <w:marTop w:val="0"/>
                                  <w:marBottom w:val="0"/>
                                  <w:divBdr>
                                    <w:top w:val="none" w:sz="0" w:space="0" w:color="auto"/>
                                    <w:left w:val="none" w:sz="0" w:space="0" w:color="auto"/>
                                    <w:bottom w:val="none" w:sz="0" w:space="0" w:color="auto"/>
                                    <w:right w:val="none" w:sz="0" w:space="0" w:color="auto"/>
                                  </w:divBdr>
                                </w:div>
                              </w:divsChild>
                            </w:div>
                            <w:div w:id="1824616499">
                              <w:marLeft w:val="0"/>
                              <w:marRight w:val="0"/>
                              <w:marTop w:val="0"/>
                              <w:marBottom w:val="0"/>
                              <w:divBdr>
                                <w:top w:val="none" w:sz="0" w:space="0" w:color="auto"/>
                                <w:left w:val="none" w:sz="0" w:space="0" w:color="auto"/>
                                <w:bottom w:val="none" w:sz="0" w:space="0" w:color="auto"/>
                                <w:right w:val="none" w:sz="0" w:space="0" w:color="auto"/>
                              </w:divBdr>
                              <w:divsChild>
                                <w:div w:id="1073746061">
                                  <w:marLeft w:val="0"/>
                                  <w:marRight w:val="0"/>
                                  <w:marTop w:val="0"/>
                                  <w:marBottom w:val="0"/>
                                  <w:divBdr>
                                    <w:top w:val="none" w:sz="0" w:space="0" w:color="auto"/>
                                    <w:left w:val="none" w:sz="0" w:space="0" w:color="auto"/>
                                    <w:bottom w:val="none" w:sz="0" w:space="0" w:color="auto"/>
                                    <w:right w:val="none" w:sz="0" w:space="0" w:color="auto"/>
                                  </w:divBdr>
                                </w:div>
                              </w:divsChild>
                            </w:div>
                            <w:div w:id="1891526161">
                              <w:marLeft w:val="0"/>
                              <w:marRight w:val="0"/>
                              <w:marTop w:val="0"/>
                              <w:marBottom w:val="0"/>
                              <w:divBdr>
                                <w:top w:val="none" w:sz="0" w:space="0" w:color="auto"/>
                                <w:left w:val="none" w:sz="0" w:space="0" w:color="auto"/>
                                <w:bottom w:val="none" w:sz="0" w:space="0" w:color="auto"/>
                                <w:right w:val="none" w:sz="0" w:space="0" w:color="auto"/>
                              </w:divBdr>
                              <w:divsChild>
                                <w:div w:id="321932813">
                                  <w:marLeft w:val="0"/>
                                  <w:marRight w:val="0"/>
                                  <w:marTop w:val="0"/>
                                  <w:marBottom w:val="0"/>
                                  <w:divBdr>
                                    <w:top w:val="none" w:sz="0" w:space="0" w:color="auto"/>
                                    <w:left w:val="none" w:sz="0" w:space="0" w:color="auto"/>
                                    <w:bottom w:val="none" w:sz="0" w:space="0" w:color="auto"/>
                                    <w:right w:val="none" w:sz="0" w:space="0" w:color="auto"/>
                                  </w:divBdr>
                                </w:div>
                              </w:divsChild>
                            </w:div>
                            <w:div w:id="1982074115">
                              <w:marLeft w:val="0"/>
                              <w:marRight w:val="0"/>
                              <w:marTop w:val="0"/>
                              <w:marBottom w:val="0"/>
                              <w:divBdr>
                                <w:top w:val="none" w:sz="0" w:space="0" w:color="auto"/>
                                <w:left w:val="none" w:sz="0" w:space="0" w:color="auto"/>
                                <w:bottom w:val="none" w:sz="0" w:space="0" w:color="auto"/>
                                <w:right w:val="none" w:sz="0" w:space="0" w:color="auto"/>
                              </w:divBdr>
                              <w:divsChild>
                                <w:div w:id="776946919">
                                  <w:marLeft w:val="0"/>
                                  <w:marRight w:val="0"/>
                                  <w:marTop w:val="0"/>
                                  <w:marBottom w:val="0"/>
                                  <w:divBdr>
                                    <w:top w:val="none" w:sz="0" w:space="0" w:color="auto"/>
                                    <w:left w:val="none" w:sz="0" w:space="0" w:color="auto"/>
                                    <w:bottom w:val="none" w:sz="0" w:space="0" w:color="auto"/>
                                    <w:right w:val="none" w:sz="0" w:space="0" w:color="auto"/>
                                  </w:divBdr>
                                </w:div>
                              </w:divsChild>
                            </w:div>
                            <w:div w:id="2014719170">
                              <w:marLeft w:val="0"/>
                              <w:marRight w:val="0"/>
                              <w:marTop w:val="0"/>
                              <w:marBottom w:val="0"/>
                              <w:divBdr>
                                <w:top w:val="none" w:sz="0" w:space="0" w:color="auto"/>
                                <w:left w:val="none" w:sz="0" w:space="0" w:color="auto"/>
                                <w:bottom w:val="none" w:sz="0" w:space="0" w:color="auto"/>
                                <w:right w:val="none" w:sz="0" w:space="0" w:color="auto"/>
                              </w:divBdr>
                              <w:divsChild>
                                <w:div w:id="201789374">
                                  <w:marLeft w:val="0"/>
                                  <w:marRight w:val="0"/>
                                  <w:marTop w:val="0"/>
                                  <w:marBottom w:val="0"/>
                                  <w:divBdr>
                                    <w:top w:val="none" w:sz="0" w:space="0" w:color="auto"/>
                                    <w:left w:val="none" w:sz="0" w:space="0" w:color="auto"/>
                                    <w:bottom w:val="none" w:sz="0" w:space="0" w:color="auto"/>
                                    <w:right w:val="none" w:sz="0" w:space="0" w:color="auto"/>
                                  </w:divBdr>
                                </w:div>
                              </w:divsChild>
                            </w:div>
                            <w:div w:id="2041780089">
                              <w:marLeft w:val="0"/>
                              <w:marRight w:val="0"/>
                              <w:marTop w:val="0"/>
                              <w:marBottom w:val="0"/>
                              <w:divBdr>
                                <w:top w:val="none" w:sz="0" w:space="0" w:color="auto"/>
                                <w:left w:val="none" w:sz="0" w:space="0" w:color="auto"/>
                                <w:bottom w:val="none" w:sz="0" w:space="0" w:color="auto"/>
                                <w:right w:val="none" w:sz="0" w:space="0" w:color="auto"/>
                              </w:divBdr>
                              <w:divsChild>
                                <w:div w:id="9629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47354">
      <w:bodyDiv w:val="1"/>
      <w:marLeft w:val="0"/>
      <w:marRight w:val="0"/>
      <w:marTop w:val="0"/>
      <w:marBottom w:val="0"/>
      <w:divBdr>
        <w:top w:val="none" w:sz="0" w:space="0" w:color="auto"/>
        <w:left w:val="none" w:sz="0" w:space="0" w:color="auto"/>
        <w:bottom w:val="none" w:sz="0" w:space="0" w:color="auto"/>
        <w:right w:val="none" w:sz="0" w:space="0" w:color="auto"/>
      </w:divBdr>
    </w:div>
    <w:div w:id="367919984">
      <w:bodyDiv w:val="1"/>
      <w:marLeft w:val="0"/>
      <w:marRight w:val="0"/>
      <w:marTop w:val="0"/>
      <w:marBottom w:val="0"/>
      <w:divBdr>
        <w:top w:val="none" w:sz="0" w:space="0" w:color="auto"/>
        <w:left w:val="none" w:sz="0" w:space="0" w:color="auto"/>
        <w:bottom w:val="none" w:sz="0" w:space="0" w:color="auto"/>
        <w:right w:val="none" w:sz="0" w:space="0" w:color="auto"/>
      </w:divBdr>
      <w:divsChild>
        <w:div w:id="524363460">
          <w:marLeft w:val="0"/>
          <w:marRight w:val="0"/>
          <w:marTop w:val="480"/>
          <w:marBottom w:val="240"/>
          <w:divBdr>
            <w:top w:val="none" w:sz="0" w:space="0" w:color="auto"/>
            <w:left w:val="none" w:sz="0" w:space="0" w:color="auto"/>
            <w:bottom w:val="none" w:sz="0" w:space="0" w:color="auto"/>
            <w:right w:val="none" w:sz="0" w:space="0" w:color="auto"/>
          </w:divBdr>
        </w:div>
        <w:div w:id="824779649">
          <w:marLeft w:val="0"/>
          <w:marRight w:val="0"/>
          <w:marTop w:val="0"/>
          <w:marBottom w:val="567"/>
          <w:divBdr>
            <w:top w:val="none" w:sz="0" w:space="0" w:color="auto"/>
            <w:left w:val="none" w:sz="0" w:space="0" w:color="auto"/>
            <w:bottom w:val="none" w:sz="0" w:space="0" w:color="auto"/>
            <w:right w:val="none" w:sz="0" w:space="0" w:color="auto"/>
          </w:divBdr>
        </w:div>
      </w:divsChild>
    </w:div>
    <w:div w:id="369456480">
      <w:bodyDiv w:val="1"/>
      <w:marLeft w:val="0"/>
      <w:marRight w:val="0"/>
      <w:marTop w:val="0"/>
      <w:marBottom w:val="0"/>
      <w:divBdr>
        <w:top w:val="none" w:sz="0" w:space="0" w:color="auto"/>
        <w:left w:val="none" w:sz="0" w:space="0" w:color="auto"/>
        <w:bottom w:val="none" w:sz="0" w:space="0" w:color="auto"/>
        <w:right w:val="none" w:sz="0" w:space="0" w:color="auto"/>
      </w:divBdr>
    </w:div>
    <w:div w:id="445468764">
      <w:bodyDiv w:val="1"/>
      <w:marLeft w:val="0"/>
      <w:marRight w:val="0"/>
      <w:marTop w:val="0"/>
      <w:marBottom w:val="0"/>
      <w:divBdr>
        <w:top w:val="none" w:sz="0" w:space="0" w:color="auto"/>
        <w:left w:val="none" w:sz="0" w:space="0" w:color="auto"/>
        <w:bottom w:val="none" w:sz="0" w:space="0" w:color="auto"/>
        <w:right w:val="none" w:sz="0" w:space="0" w:color="auto"/>
      </w:divBdr>
    </w:div>
    <w:div w:id="497308670">
      <w:bodyDiv w:val="1"/>
      <w:marLeft w:val="0"/>
      <w:marRight w:val="0"/>
      <w:marTop w:val="0"/>
      <w:marBottom w:val="0"/>
      <w:divBdr>
        <w:top w:val="none" w:sz="0" w:space="0" w:color="auto"/>
        <w:left w:val="none" w:sz="0" w:space="0" w:color="auto"/>
        <w:bottom w:val="none" w:sz="0" w:space="0" w:color="auto"/>
        <w:right w:val="none" w:sz="0" w:space="0" w:color="auto"/>
      </w:divBdr>
    </w:div>
    <w:div w:id="579407082">
      <w:bodyDiv w:val="1"/>
      <w:marLeft w:val="0"/>
      <w:marRight w:val="0"/>
      <w:marTop w:val="0"/>
      <w:marBottom w:val="0"/>
      <w:divBdr>
        <w:top w:val="none" w:sz="0" w:space="0" w:color="auto"/>
        <w:left w:val="none" w:sz="0" w:space="0" w:color="auto"/>
        <w:bottom w:val="none" w:sz="0" w:space="0" w:color="auto"/>
        <w:right w:val="none" w:sz="0" w:space="0" w:color="auto"/>
      </w:divBdr>
      <w:divsChild>
        <w:div w:id="1989674612">
          <w:marLeft w:val="0"/>
          <w:marRight w:val="0"/>
          <w:marTop w:val="0"/>
          <w:marBottom w:val="0"/>
          <w:divBdr>
            <w:top w:val="none" w:sz="0" w:space="0" w:color="auto"/>
            <w:left w:val="none" w:sz="0" w:space="0" w:color="auto"/>
            <w:bottom w:val="none" w:sz="0" w:space="0" w:color="auto"/>
            <w:right w:val="none" w:sz="0" w:space="0" w:color="auto"/>
          </w:divBdr>
          <w:divsChild>
            <w:div w:id="775298036">
              <w:marLeft w:val="0"/>
              <w:marRight w:val="0"/>
              <w:marTop w:val="0"/>
              <w:marBottom w:val="0"/>
              <w:divBdr>
                <w:top w:val="none" w:sz="0" w:space="0" w:color="auto"/>
                <w:left w:val="none" w:sz="0" w:space="0" w:color="auto"/>
                <w:bottom w:val="none" w:sz="0" w:space="0" w:color="auto"/>
                <w:right w:val="none" w:sz="0" w:space="0" w:color="auto"/>
              </w:divBdr>
              <w:divsChild>
                <w:div w:id="1577082801">
                  <w:marLeft w:val="0"/>
                  <w:marRight w:val="0"/>
                  <w:marTop w:val="0"/>
                  <w:marBottom w:val="0"/>
                  <w:divBdr>
                    <w:top w:val="none" w:sz="0" w:space="0" w:color="auto"/>
                    <w:left w:val="none" w:sz="0" w:space="0" w:color="auto"/>
                    <w:bottom w:val="none" w:sz="0" w:space="0" w:color="auto"/>
                    <w:right w:val="none" w:sz="0" w:space="0" w:color="auto"/>
                  </w:divBdr>
                  <w:divsChild>
                    <w:div w:id="52580040">
                      <w:marLeft w:val="0"/>
                      <w:marRight w:val="0"/>
                      <w:marTop w:val="0"/>
                      <w:marBottom w:val="0"/>
                      <w:divBdr>
                        <w:top w:val="none" w:sz="0" w:space="0" w:color="auto"/>
                        <w:left w:val="none" w:sz="0" w:space="0" w:color="auto"/>
                        <w:bottom w:val="none" w:sz="0" w:space="0" w:color="auto"/>
                        <w:right w:val="none" w:sz="0" w:space="0" w:color="auto"/>
                      </w:divBdr>
                      <w:divsChild>
                        <w:div w:id="2013296114">
                          <w:marLeft w:val="0"/>
                          <w:marRight w:val="0"/>
                          <w:marTop w:val="0"/>
                          <w:marBottom w:val="0"/>
                          <w:divBdr>
                            <w:top w:val="none" w:sz="0" w:space="0" w:color="auto"/>
                            <w:left w:val="none" w:sz="0" w:space="0" w:color="auto"/>
                            <w:bottom w:val="none" w:sz="0" w:space="0" w:color="auto"/>
                            <w:right w:val="none" w:sz="0" w:space="0" w:color="auto"/>
                          </w:divBdr>
                          <w:divsChild>
                            <w:div w:id="18333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132270">
      <w:bodyDiv w:val="1"/>
      <w:marLeft w:val="0"/>
      <w:marRight w:val="0"/>
      <w:marTop w:val="0"/>
      <w:marBottom w:val="0"/>
      <w:divBdr>
        <w:top w:val="none" w:sz="0" w:space="0" w:color="auto"/>
        <w:left w:val="none" w:sz="0" w:space="0" w:color="auto"/>
        <w:bottom w:val="none" w:sz="0" w:space="0" w:color="auto"/>
        <w:right w:val="none" w:sz="0" w:space="0" w:color="auto"/>
      </w:divBdr>
      <w:divsChild>
        <w:div w:id="1039428370">
          <w:marLeft w:val="0"/>
          <w:marRight w:val="0"/>
          <w:marTop w:val="0"/>
          <w:marBottom w:val="0"/>
          <w:divBdr>
            <w:top w:val="none" w:sz="0" w:space="0" w:color="auto"/>
            <w:left w:val="none" w:sz="0" w:space="0" w:color="auto"/>
            <w:bottom w:val="none" w:sz="0" w:space="0" w:color="auto"/>
            <w:right w:val="none" w:sz="0" w:space="0" w:color="auto"/>
          </w:divBdr>
          <w:divsChild>
            <w:div w:id="823550197">
              <w:marLeft w:val="0"/>
              <w:marRight w:val="0"/>
              <w:marTop w:val="0"/>
              <w:marBottom w:val="0"/>
              <w:divBdr>
                <w:top w:val="none" w:sz="0" w:space="0" w:color="auto"/>
                <w:left w:val="none" w:sz="0" w:space="0" w:color="auto"/>
                <w:bottom w:val="none" w:sz="0" w:space="0" w:color="auto"/>
                <w:right w:val="none" w:sz="0" w:space="0" w:color="auto"/>
              </w:divBdr>
              <w:divsChild>
                <w:div w:id="1649044509">
                  <w:marLeft w:val="0"/>
                  <w:marRight w:val="0"/>
                  <w:marTop w:val="0"/>
                  <w:marBottom w:val="0"/>
                  <w:divBdr>
                    <w:top w:val="none" w:sz="0" w:space="0" w:color="auto"/>
                    <w:left w:val="none" w:sz="0" w:space="0" w:color="auto"/>
                    <w:bottom w:val="none" w:sz="0" w:space="0" w:color="auto"/>
                    <w:right w:val="none" w:sz="0" w:space="0" w:color="auto"/>
                  </w:divBdr>
                  <w:divsChild>
                    <w:div w:id="4603470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684787049">
      <w:bodyDiv w:val="1"/>
      <w:marLeft w:val="0"/>
      <w:marRight w:val="0"/>
      <w:marTop w:val="0"/>
      <w:marBottom w:val="0"/>
      <w:divBdr>
        <w:top w:val="none" w:sz="0" w:space="0" w:color="auto"/>
        <w:left w:val="none" w:sz="0" w:space="0" w:color="auto"/>
        <w:bottom w:val="none" w:sz="0" w:space="0" w:color="auto"/>
        <w:right w:val="none" w:sz="0" w:space="0" w:color="auto"/>
      </w:divBdr>
    </w:div>
    <w:div w:id="700592056">
      <w:bodyDiv w:val="1"/>
      <w:marLeft w:val="0"/>
      <w:marRight w:val="0"/>
      <w:marTop w:val="0"/>
      <w:marBottom w:val="0"/>
      <w:divBdr>
        <w:top w:val="none" w:sz="0" w:space="0" w:color="auto"/>
        <w:left w:val="none" w:sz="0" w:space="0" w:color="auto"/>
        <w:bottom w:val="none" w:sz="0" w:space="0" w:color="auto"/>
        <w:right w:val="none" w:sz="0" w:space="0" w:color="auto"/>
      </w:divBdr>
      <w:divsChild>
        <w:div w:id="186793387">
          <w:marLeft w:val="0"/>
          <w:marRight w:val="0"/>
          <w:marTop w:val="240"/>
          <w:marBottom w:val="0"/>
          <w:divBdr>
            <w:top w:val="none" w:sz="0" w:space="0" w:color="auto"/>
            <w:left w:val="none" w:sz="0" w:space="0" w:color="auto"/>
            <w:bottom w:val="none" w:sz="0" w:space="0" w:color="auto"/>
            <w:right w:val="none" w:sz="0" w:space="0" w:color="auto"/>
          </w:divBdr>
          <w:divsChild>
            <w:div w:id="732696874">
              <w:marLeft w:val="480"/>
              <w:marRight w:val="0"/>
              <w:marTop w:val="240"/>
              <w:marBottom w:val="0"/>
              <w:divBdr>
                <w:top w:val="none" w:sz="0" w:space="0" w:color="auto"/>
                <w:left w:val="none" w:sz="0" w:space="0" w:color="auto"/>
                <w:bottom w:val="none" w:sz="0" w:space="0" w:color="auto"/>
                <w:right w:val="none" w:sz="0" w:space="0" w:color="auto"/>
              </w:divBdr>
              <w:divsChild>
                <w:div w:id="14524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4888">
          <w:marLeft w:val="0"/>
          <w:marRight w:val="0"/>
          <w:marTop w:val="240"/>
          <w:marBottom w:val="0"/>
          <w:divBdr>
            <w:top w:val="none" w:sz="0" w:space="0" w:color="auto"/>
            <w:left w:val="none" w:sz="0" w:space="0" w:color="auto"/>
            <w:bottom w:val="none" w:sz="0" w:space="0" w:color="auto"/>
            <w:right w:val="none" w:sz="0" w:space="0" w:color="auto"/>
          </w:divBdr>
        </w:div>
        <w:div w:id="1677222681">
          <w:marLeft w:val="0"/>
          <w:marRight w:val="0"/>
          <w:marTop w:val="0"/>
          <w:marBottom w:val="240"/>
          <w:divBdr>
            <w:top w:val="none" w:sz="0" w:space="0" w:color="auto"/>
            <w:left w:val="none" w:sz="0" w:space="0" w:color="auto"/>
            <w:bottom w:val="none" w:sz="0" w:space="0" w:color="auto"/>
            <w:right w:val="none" w:sz="0" w:space="0" w:color="auto"/>
          </w:divBdr>
        </w:div>
      </w:divsChild>
    </w:div>
    <w:div w:id="740098352">
      <w:bodyDiv w:val="1"/>
      <w:marLeft w:val="0"/>
      <w:marRight w:val="0"/>
      <w:marTop w:val="0"/>
      <w:marBottom w:val="0"/>
      <w:divBdr>
        <w:top w:val="none" w:sz="0" w:space="0" w:color="auto"/>
        <w:left w:val="none" w:sz="0" w:space="0" w:color="auto"/>
        <w:bottom w:val="none" w:sz="0" w:space="0" w:color="auto"/>
        <w:right w:val="none" w:sz="0" w:space="0" w:color="auto"/>
      </w:divBdr>
      <w:divsChild>
        <w:div w:id="1915435876">
          <w:marLeft w:val="0"/>
          <w:marRight w:val="0"/>
          <w:marTop w:val="0"/>
          <w:marBottom w:val="0"/>
          <w:divBdr>
            <w:top w:val="none" w:sz="0" w:space="0" w:color="auto"/>
            <w:left w:val="none" w:sz="0" w:space="0" w:color="auto"/>
            <w:bottom w:val="none" w:sz="0" w:space="0" w:color="auto"/>
            <w:right w:val="none" w:sz="0" w:space="0" w:color="auto"/>
          </w:divBdr>
        </w:div>
        <w:div w:id="88237631">
          <w:marLeft w:val="0"/>
          <w:marRight w:val="0"/>
          <w:marTop w:val="0"/>
          <w:marBottom w:val="0"/>
          <w:divBdr>
            <w:top w:val="none" w:sz="0" w:space="0" w:color="auto"/>
            <w:left w:val="none" w:sz="0" w:space="0" w:color="auto"/>
            <w:bottom w:val="none" w:sz="0" w:space="0" w:color="auto"/>
            <w:right w:val="none" w:sz="0" w:space="0" w:color="auto"/>
          </w:divBdr>
        </w:div>
      </w:divsChild>
    </w:div>
    <w:div w:id="833255409">
      <w:bodyDiv w:val="1"/>
      <w:marLeft w:val="0"/>
      <w:marRight w:val="0"/>
      <w:marTop w:val="0"/>
      <w:marBottom w:val="0"/>
      <w:divBdr>
        <w:top w:val="none" w:sz="0" w:space="0" w:color="auto"/>
        <w:left w:val="none" w:sz="0" w:space="0" w:color="auto"/>
        <w:bottom w:val="none" w:sz="0" w:space="0" w:color="auto"/>
        <w:right w:val="none" w:sz="0" w:space="0" w:color="auto"/>
      </w:divBdr>
      <w:divsChild>
        <w:div w:id="2031175878">
          <w:marLeft w:val="0"/>
          <w:marRight w:val="0"/>
          <w:marTop w:val="0"/>
          <w:marBottom w:val="0"/>
          <w:divBdr>
            <w:top w:val="none" w:sz="0" w:space="0" w:color="auto"/>
            <w:left w:val="none" w:sz="0" w:space="0" w:color="auto"/>
            <w:bottom w:val="none" w:sz="0" w:space="0" w:color="auto"/>
            <w:right w:val="none" w:sz="0" w:space="0" w:color="auto"/>
          </w:divBdr>
        </w:div>
        <w:div w:id="1893416772">
          <w:marLeft w:val="0"/>
          <w:marRight w:val="0"/>
          <w:marTop w:val="0"/>
          <w:marBottom w:val="0"/>
          <w:divBdr>
            <w:top w:val="none" w:sz="0" w:space="0" w:color="auto"/>
            <w:left w:val="none" w:sz="0" w:space="0" w:color="auto"/>
            <w:bottom w:val="none" w:sz="0" w:space="0" w:color="auto"/>
            <w:right w:val="none" w:sz="0" w:space="0" w:color="auto"/>
          </w:divBdr>
        </w:div>
      </w:divsChild>
    </w:div>
    <w:div w:id="898251474">
      <w:bodyDiv w:val="1"/>
      <w:marLeft w:val="0"/>
      <w:marRight w:val="0"/>
      <w:marTop w:val="0"/>
      <w:marBottom w:val="0"/>
      <w:divBdr>
        <w:top w:val="none" w:sz="0" w:space="0" w:color="auto"/>
        <w:left w:val="none" w:sz="0" w:space="0" w:color="auto"/>
        <w:bottom w:val="none" w:sz="0" w:space="0" w:color="auto"/>
        <w:right w:val="none" w:sz="0" w:space="0" w:color="auto"/>
      </w:divBdr>
    </w:div>
    <w:div w:id="971978868">
      <w:bodyDiv w:val="1"/>
      <w:marLeft w:val="0"/>
      <w:marRight w:val="0"/>
      <w:marTop w:val="0"/>
      <w:marBottom w:val="0"/>
      <w:divBdr>
        <w:top w:val="none" w:sz="0" w:space="0" w:color="auto"/>
        <w:left w:val="none" w:sz="0" w:space="0" w:color="auto"/>
        <w:bottom w:val="none" w:sz="0" w:space="0" w:color="auto"/>
        <w:right w:val="none" w:sz="0" w:space="0" w:color="auto"/>
      </w:divBdr>
    </w:div>
    <w:div w:id="1000356765">
      <w:bodyDiv w:val="1"/>
      <w:marLeft w:val="0"/>
      <w:marRight w:val="0"/>
      <w:marTop w:val="0"/>
      <w:marBottom w:val="0"/>
      <w:divBdr>
        <w:top w:val="none" w:sz="0" w:space="0" w:color="auto"/>
        <w:left w:val="none" w:sz="0" w:space="0" w:color="auto"/>
        <w:bottom w:val="none" w:sz="0" w:space="0" w:color="auto"/>
        <w:right w:val="none" w:sz="0" w:space="0" w:color="auto"/>
      </w:divBdr>
      <w:divsChild>
        <w:div w:id="277374624">
          <w:marLeft w:val="0"/>
          <w:marRight w:val="0"/>
          <w:marTop w:val="0"/>
          <w:marBottom w:val="0"/>
          <w:divBdr>
            <w:top w:val="none" w:sz="0" w:space="0" w:color="auto"/>
            <w:left w:val="none" w:sz="0" w:space="0" w:color="auto"/>
            <w:bottom w:val="none" w:sz="0" w:space="0" w:color="auto"/>
            <w:right w:val="none" w:sz="0" w:space="0" w:color="auto"/>
          </w:divBdr>
          <w:divsChild>
            <w:div w:id="323511490">
              <w:marLeft w:val="0"/>
              <w:marRight w:val="0"/>
              <w:marTop w:val="0"/>
              <w:marBottom w:val="0"/>
              <w:divBdr>
                <w:top w:val="none" w:sz="0" w:space="0" w:color="auto"/>
                <w:left w:val="none" w:sz="0" w:space="0" w:color="auto"/>
                <w:bottom w:val="none" w:sz="0" w:space="0" w:color="auto"/>
                <w:right w:val="none" w:sz="0" w:space="0" w:color="auto"/>
              </w:divBdr>
              <w:divsChild>
                <w:div w:id="1083182575">
                  <w:marLeft w:val="0"/>
                  <w:marRight w:val="0"/>
                  <w:marTop w:val="0"/>
                  <w:marBottom w:val="0"/>
                  <w:divBdr>
                    <w:top w:val="none" w:sz="0" w:space="0" w:color="auto"/>
                    <w:left w:val="none" w:sz="0" w:space="0" w:color="auto"/>
                    <w:bottom w:val="none" w:sz="0" w:space="0" w:color="auto"/>
                    <w:right w:val="none" w:sz="0" w:space="0" w:color="auto"/>
                  </w:divBdr>
                  <w:divsChild>
                    <w:div w:id="909466055">
                      <w:marLeft w:val="0"/>
                      <w:marRight w:val="0"/>
                      <w:marTop w:val="0"/>
                      <w:marBottom w:val="0"/>
                      <w:divBdr>
                        <w:top w:val="none" w:sz="0" w:space="0" w:color="auto"/>
                        <w:left w:val="none" w:sz="0" w:space="0" w:color="auto"/>
                        <w:bottom w:val="none" w:sz="0" w:space="0" w:color="auto"/>
                        <w:right w:val="none" w:sz="0" w:space="0" w:color="auto"/>
                      </w:divBdr>
                      <w:divsChild>
                        <w:div w:id="1574927017">
                          <w:marLeft w:val="0"/>
                          <w:marRight w:val="0"/>
                          <w:marTop w:val="0"/>
                          <w:marBottom w:val="0"/>
                          <w:divBdr>
                            <w:top w:val="none" w:sz="0" w:space="0" w:color="auto"/>
                            <w:left w:val="none" w:sz="0" w:space="0" w:color="auto"/>
                            <w:bottom w:val="none" w:sz="0" w:space="0" w:color="auto"/>
                            <w:right w:val="none" w:sz="0" w:space="0" w:color="auto"/>
                          </w:divBdr>
                          <w:divsChild>
                            <w:div w:id="17865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27287">
      <w:bodyDiv w:val="1"/>
      <w:marLeft w:val="0"/>
      <w:marRight w:val="0"/>
      <w:marTop w:val="0"/>
      <w:marBottom w:val="0"/>
      <w:divBdr>
        <w:top w:val="none" w:sz="0" w:space="0" w:color="auto"/>
        <w:left w:val="none" w:sz="0" w:space="0" w:color="auto"/>
        <w:bottom w:val="none" w:sz="0" w:space="0" w:color="auto"/>
        <w:right w:val="none" w:sz="0" w:space="0" w:color="auto"/>
      </w:divBdr>
      <w:divsChild>
        <w:div w:id="555169348">
          <w:marLeft w:val="0"/>
          <w:marRight w:val="0"/>
          <w:marTop w:val="280"/>
          <w:marBottom w:val="280"/>
          <w:divBdr>
            <w:top w:val="none" w:sz="0" w:space="0" w:color="auto"/>
            <w:left w:val="none" w:sz="0" w:space="0" w:color="auto"/>
            <w:bottom w:val="none" w:sz="0" w:space="0" w:color="auto"/>
            <w:right w:val="none" w:sz="0" w:space="0" w:color="auto"/>
          </w:divBdr>
        </w:div>
        <w:div w:id="1451316328">
          <w:marLeft w:val="0"/>
          <w:marRight w:val="0"/>
          <w:marTop w:val="280"/>
          <w:marBottom w:val="280"/>
          <w:divBdr>
            <w:top w:val="none" w:sz="0" w:space="0" w:color="auto"/>
            <w:left w:val="none" w:sz="0" w:space="0" w:color="auto"/>
            <w:bottom w:val="none" w:sz="0" w:space="0" w:color="auto"/>
            <w:right w:val="none" w:sz="0" w:space="0" w:color="auto"/>
          </w:divBdr>
        </w:div>
      </w:divsChild>
    </w:div>
    <w:div w:id="1241938602">
      <w:bodyDiv w:val="1"/>
      <w:marLeft w:val="0"/>
      <w:marRight w:val="0"/>
      <w:marTop w:val="0"/>
      <w:marBottom w:val="0"/>
      <w:divBdr>
        <w:top w:val="none" w:sz="0" w:space="0" w:color="auto"/>
        <w:left w:val="none" w:sz="0" w:space="0" w:color="auto"/>
        <w:bottom w:val="none" w:sz="0" w:space="0" w:color="auto"/>
        <w:right w:val="none" w:sz="0" w:space="0" w:color="auto"/>
      </w:divBdr>
    </w:div>
    <w:div w:id="1332297563">
      <w:bodyDiv w:val="1"/>
      <w:marLeft w:val="0"/>
      <w:marRight w:val="0"/>
      <w:marTop w:val="0"/>
      <w:marBottom w:val="0"/>
      <w:divBdr>
        <w:top w:val="none" w:sz="0" w:space="0" w:color="auto"/>
        <w:left w:val="none" w:sz="0" w:space="0" w:color="auto"/>
        <w:bottom w:val="none" w:sz="0" w:space="0" w:color="auto"/>
        <w:right w:val="none" w:sz="0" w:space="0" w:color="auto"/>
      </w:divBdr>
      <w:divsChild>
        <w:div w:id="1367684375">
          <w:marLeft w:val="0"/>
          <w:marRight w:val="0"/>
          <w:marTop w:val="0"/>
          <w:marBottom w:val="0"/>
          <w:divBdr>
            <w:top w:val="none" w:sz="0" w:space="0" w:color="auto"/>
            <w:left w:val="none" w:sz="0" w:space="0" w:color="auto"/>
            <w:bottom w:val="none" w:sz="0" w:space="0" w:color="auto"/>
            <w:right w:val="none" w:sz="0" w:space="0" w:color="auto"/>
          </w:divBdr>
          <w:divsChild>
            <w:div w:id="2038315331">
              <w:marLeft w:val="0"/>
              <w:marRight w:val="0"/>
              <w:marTop w:val="0"/>
              <w:marBottom w:val="0"/>
              <w:divBdr>
                <w:top w:val="none" w:sz="0" w:space="0" w:color="auto"/>
                <w:left w:val="none" w:sz="0" w:space="0" w:color="auto"/>
                <w:bottom w:val="none" w:sz="0" w:space="0" w:color="auto"/>
                <w:right w:val="none" w:sz="0" w:space="0" w:color="auto"/>
              </w:divBdr>
              <w:divsChild>
                <w:div w:id="2002657005">
                  <w:marLeft w:val="0"/>
                  <w:marRight w:val="0"/>
                  <w:marTop w:val="0"/>
                  <w:marBottom w:val="0"/>
                  <w:divBdr>
                    <w:top w:val="none" w:sz="0" w:space="0" w:color="auto"/>
                    <w:left w:val="none" w:sz="0" w:space="0" w:color="auto"/>
                    <w:bottom w:val="none" w:sz="0" w:space="0" w:color="auto"/>
                    <w:right w:val="none" w:sz="0" w:space="0" w:color="auto"/>
                  </w:divBdr>
                  <w:divsChild>
                    <w:div w:id="2102292531">
                      <w:marLeft w:val="0"/>
                      <w:marRight w:val="0"/>
                      <w:marTop w:val="0"/>
                      <w:marBottom w:val="0"/>
                      <w:divBdr>
                        <w:top w:val="none" w:sz="0" w:space="0" w:color="auto"/>
                        <w:left w:val="none" w:sz="0" w:space="0" w:color="auto"/>
                        <w:bottom w:val="none" w:sz="0" w:space="0" w:color="auto"/>
                        <w:right w:val="none" w:sz="0" w:space="0" w:color="auto"/>
                      </w:divBdr>
                      <w:divsChild>
                        <w:div w:id="1798792325">
                          <w:marLeft w:val="0"/>
                          <w:marRight w:val="0"/>
                          <w:marTop w:val="0"/>
                          <w:marBottom w:val="0"/>
                          <w:divBdr>
                            <w:top w:val="none" w:sz="0" w:space="0" w:color="auto"/>
                            <w:left w:val="none" w:sz="0" w:space="0" w:color="auto"/>
                            <w:bottom w:val="none" w:sz="0" w:space="0" w:color="auto"/>
                            <w:right w:val="none" w:sz="0" w:space="0" w:color="auto"/>
                          </w:divBdr>
                          <w:divsChild>
                            <w:div w:id="903832118">
                              <w:marLeft w:val="0"/>
                              <w:marRight w:val="0"/>
                              <w:marTop w:val="480"/>
                              <w:marBottom w:val="240"/>
                              <w:divBdr>
                                <w:top w:val="none" w:sz="0" w:space="0" w:color="auto"/>
                                <w:left w:val="none" w:sz="0" w:space="0" w:color="auto"/>
                                <w:bottom w:val="none" w:sz="0" w:space="0" w:color="auto"/>
                                <w:right w:val="none" w:sz="0" w:space="0" w:color="auto"/>
                              </w:divBdr>
                            </w:div>
                            <w:div w:id="1484270830">
                              <w:marLeft w:val="0"/>
                              <w:marRight w:val="0"/>
                              <w:marTop w:val="0"/>
                              <w:marBottom w:val="567"/>
                              <w:divBdr>
                                <w:top w:val="none" w:sz="0" w:space="0" w:color="auto"/>
                                <w:left w:val="none" w:sz="0" w:space="0" w:color="auto"/>
                                <w:bottom w:val="none" w:sz="0" w:space="0" w:color="auto"/>
                                <w:right w:val="none" w:sz="0" w:space="0" w:color="auto"/>
                              </w:divBdr>
                            </w:div>
                            <w:div w:id="789205312">
                              <w:marLeft w:val="0"/>
                              <w:marRight w:val="0"/>
                              <w:marTop w:val="0"/>
                              <w:marBottom w:val="567"/>
                              <w:divBdr>
                                <w:top w:val="none" w:sz="0" w:space="0" w:color="auto"/>
                                <w:left w:val="none" w:sz="0" w:space="0" w:color="auto"/>
                                <w:bottom w:val="none" w:sz="0" w:space="0" w:color="auto"/>
                                <w:right w:val="none" w:sz="0" w:space="0" w:color="auto"/>
                              </w:divBdr>
                            </w:div>
                            <w:div w:id="253707772">
                              <w:marLeft w:val="0"/>
                              <w:marRight w:val="0"/>
                              <w:marTop w:val="0"/>
                              <w:marBottom w:val="0"/>
                              <w:divBdr>
                                <w:top w:val="none" w:sz="0" w:space="0" w:color="auto"/>
                                <w:left w:val="none" w:sz="0" w:space="0" w:color="auto"/>
                                <w:bottom w:val="none" w:sz="0" w:space="0" w:color="auto"/>
                                <w:right w:val="none" w:sz="0" w:space="0" w:color="auto"/>
                              </w:divBdr>
                              <w:divsChild>
                                <w:div w:id="843394373">
                                  <w:marLeft w:val="0"/>
                                  <w:marRight w:val="0"/>
                                  <w:marTop w:val="0"/>
                                  <w:marBottom w:val="0"/>
                                  <w:divBdr>
                                    <w:top w:val="none" w:sz="0" w:space="0" w:color="auto"/>
                                    <w:left w:val="none" w:sz="0" w:space="0" w:color="auto"/>
                                    <w:bottom w:val="none" w:sz="0" w:space="0" w:color="auto"/>
                                    <w:right w:val="none" w:sz="0" w:space="0" w:color="auto"/>
                                  </w:divBdr>
                                </w:div>
                                <w:div w:id="1883907045">
                                  <w:marLeft w:val="0"/>
                                  <w:marRight w:val="0"/>
                                  <w:marTop w:val="0"/>
                                  <w:marBottom w:val="0"/>
                                  <w:divBdr>
                                    <w:top w:val="none" w:sz="0" w:space="0" w:color="auto"/>
                                    <w:left w:val="none" w:sz="0" w:space="0" w:color="auto"/>
                                    <w:bottom w:val="none" w:sz="0" w:space="0" w:color="auto"/>
                                    <w:right w:val="none" w:sz="0" w:space="0" w:color="auto"/>
                                  </w:divBdr>
                                  <w:divsChild>
                                    <w:div w:id="192111678">
                                      <w:marLeft w:val="0"/>
                                      <w:marRight w:val="0"/>
                                      <w:marTop w:val="0"/>
                                      <w:marBottom w:val="0"/>
                                      <w:divBdr>
                                        <w:top w:val="none" w:sz="0" w:space="0" w:color="auto"/>
                                        <w:left w:val="none" w:sz="0" w:space="0" w:color="auto"/>
                                        <w:bottom w:val="none" w:sz="0" w:space="0" w:color="auto"/>
                                        <w:right w:val="none" w:sz="0" w:space="0" w:color="auto"/>
                                      </w:divBdr>
                                      <w:divsChild>
                                        <w:div w:id="879240377">
                                          <w:marLeft w:val="0"/>
                                          <w:marRight w:val="0"/>
                                          <w:marTop w:val="0"/>
                                          <w:marBottom w:val="0"/>
                                          <w:divBdr>
                                            <w:top w:val="none" w:sz="0" w:space="0" w:color="auto"/>
                                            <w:left w:val="none" w:sz="0" w:space="0" w:color="auto"/>
                                            <w:bottom w:val="none" w:sz="0" w:space="0" w:color="auto"/>
                                            <w:right w:val="none" w:sz="0" w:space="0" w:color="auto"/>
                                          </w:divBdr>
                                        </w:div>
                                        <w:div w:id="14818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28163">
      <w:bodyDiv w:val="1"/>
      <w:marLeft w:val="0"/>
      <w:marRight w:val="0"/>
      <w:marTop w:val="0"/>
      <w:marBottom w:val="0"/>
      <w:divBdr>
        <w:top w:val="none" w:sz="0" w:space="0" w:color="auto"/>
        <w:left w:val="none" w:sz="0" w:space="0" w:color="auto"/>
        <w:bottom w:val="none" w:sz="0" w:space="0" w:color="auto"/>
        <w:right w:val="none" w:sz="0" w:space="0" w:color="auto"/>
      </w:divBdr>
      <w:divsChild>
        <w:div w:id="1026324145">
          <w:marLeft w:val="0"/>
          <w:marRight w:val="0"/>
          <w:marTop w:val="480"/>
          <w:marBottom w:val="240"/>
          <w:divBdr>
            <w:top w:val="none" w:sz="0" w:space="0" w:color="auto"/>
            <w:left w:val="none" w:sz="0" w:space="0" w:color="auto"/>
            <w:bottom w:val="none" w:sz="0" w:space="0" w:color="auto"/>
            <w:right w:val="none" w:sz="0" w:space="0" w:color="auto"/>
          </w:divBdr>
        </w:div>
        <w:div w:id="425541995">
          <w:marLeft w:val="0"/>
          <w:marRight w:val="0"/>
          <w:marTop w:val="0"/>
          <w:marBottom w:val="567"/>
          <w:divBdr>
            <w:top w:val="none" w:sz="0" w:space="0" w:color="auto"/>
            <w:left w:val="none" w:sz="0" w:space="0" w:color="auto"/>
            <w:bottom w:val="none" w:sz="0" w:space="0" w:color="auto"/>
            <w:right w:val="none" w:sz="0" w:space="0" w:color="auto"/>
          </w:divBdr>
        </w:div>
      </w:divsChild>
    </w:div>
    <w:div w:id="1388452288">
      <w:bodyDiv w:val="1"/>
      <w:marLeft w:val="0"/>
      <w:marRight w:val="0"/>
      <w:marTop w:val="0"/>
      <w:marBottom w:val="0"/>
      <w:divBdr>
        <w:top w:val="none" w:sz="0" w:space="0" w:color="auto"/>
        <w:left w:val="none" w:sz="0" w:space="0" w:color="auto"/>
        <w:bottom w:val="none" w:sz="0" w:space="0" w:color="auto"/>
        <w:right w:val="none" w:sz="0" w:space="0" w:color="auto"/>
      </w:divBdr>
      <w:divsChild>
        <w:div w:id="527761677">
          <w:marLeft w:val="0"/>
          <w:marRight w:val="0"/>
          <w:marTop w:val="0"/>
          <w:marBottom w:val="0"/>
          <w:divBdr>
            <w:top w:val="none" w:sz="0" w:space="0" w:color="auto"/>
            <w:left w:val="none" w:sz="0" w:space="0" w:color="auto"/>
            <w:bottom w:val="none" w:sz="0" w:space="0" w:color="auto"/>
            <w:right w:val="none" w:sz="0" w:space="0" w:color="auto"/>
          </w:divBdr>
        </w:div>
        <w:div w:id="759257951">
          <w:marLeft w:val="0"/>
          <w:marRight w:val="0"/>
          <w:marTop w:val="0"/>
          <w:marBottom w:val="0"/>
          <w:divBdr>
            <w:top w:val="none" w:sz="0" w:space="0" w:color="auto"/>
            <w:left w:val="none" w:sz="0" w:space="0" w:color="auto"/>
            <w:bottom w:val="none" w:sz="0" w:space="0" w:color="auto"/>
            <w:right w:val="none" w:sz="0" w:space="0" w:color="auto"/>
          </w:divBdr>
        </w:div>
        <w:div w:id="1898975347">
          <w:marLeft w:val="0"/>
          <w:marRight w:val="0"/>
          <w:marTop w:val="0"/>
          <w:marBottom w:val="0"/>
          <w:divBdr>
            <w:top w:val="none" w:sz="0" w:space="0" w:color="auto"/>
            <w:left w:val="none" w:sz="0" w:space="0" w:color="auto"/>
            <w:bottom w:val="none" w:sz="0" w:space="0" w:color="auto"/>
            <w:right w:val="none" w:sz="0" w:space="0" w:color="auto"/>
          </w:divBdr>
        </w:div>
      </w:divsChild>
    </w:div>
    <w:div w:id="1513764682">
      <w:bodyDiv w:val="1"/>
      <w:marLeft w:val="0"/>
      <w:marRight w:val="0"/>
      <w:marTop w:val="0"/>
      <w:marBottom w:val="0"/>
      <w:divBdr>
        <w:top w:val="none" w:sz="0" w:space="0" w:color="auto"/>
        <w:left w:val="none" w:sz="0" w:space="0" w:color="auto"/>
        <w:bottom w:val="none" w:sz="0" w:space="0" w:color="auto"/>
        <w:right w:val="none" w:sz="0" w:space="0" w:color="auto"/>
      </w:divBdr>
      <w:divsChild>
        <w:div w:id="174004355">
          <w:marLeft w:val="0"/>
          <w:marRight w:val="0"/>
          <w:marTop w:val="0"/>
          <w:marBottom w:val="0"/>
          <w:divBdr>
            <w:top w:val="none" w:sz="0" w:space="0" w:color="auto"/>
            <w:left w:val="none" w:sz="0" w:space="0" w:color="auto"/>
            <w:bottom w:val="none" w:sz="0" w:space="0" w:color="auto"/>
            <w:right w:val="none" w:sz="0" w:space="0" w:color="auto"/>
          </w:divBdr>
          <w:divsChild>
            <w:div w:id="37240510">
              <w:marLeft w:val="0"/>
              <w:marRight w:val="0"/>
              <w:marTop w:val="0"/>
              <w:marBottom w:val="0"/>
              <w:divBdr>
                <w:top w:val="none" w:sz="0" w:space="0" w:color="auto"/>
                <w:left w:val="none" w:sz="0" w:space="0" w:color="auto"/>
                <w:bottom w:val="none" w:sz="0" w:space="0" w:color="auto"/>
                <w:right w:val="none" w:sz="0" w:space="0" w:color="auto"/>
              </w:divBdr>
              <w:divsChild>
                <w:div w:id="919220731">
                  <w:marLeft w:val="0"/>
                  <w:marRight w:val="0"/>
                  <w:marTop w:val="0"/>
                  <w:marBottom w:val="0"/>
                  <w:divBdr>
                    <w:top w:val="none" w:sz="0" w:space="0" w:color="auto"/>
                    <w:left w:val="none" w:sz="0" w:space="0" w:color="auto"/>
                    <w:bottom w:val="none" w:sz="0" w:space="0" w:color="auto"/>
                    <w:right w:val="none" w:sz="0" w:space="0" w:color="auto"/>
                  </w:divBdr>
                  <w:divsChild>
                    <w:div w:id="1973557328">
                      <w:marLeft w:val="0"/>
                      <w:marRight w:val="0"/>
                      <w:marTop w:val="0"/>
                      <w:marBottom w:val="0"/>
                      <w:divBdr>
                        <w:top w:val="none" w:sz="0" w:space="0" w:color="auto"/>
                        <w:left w:val="none" w:sz="0" w:space="0" w:color="auto"/>
                        <w:bottom w:val="none" w:sz="0" w:space="0" w:color="auto"/>
                        <w:right w:val="none" w:sz="0" w:space="0" w:color="auto"/>
                      </w:divBdr>
                      <w:divsChild>
                        <w:div w:id="1060178961">
                          <w:marLeft w:val="0"/>
                          <w:marRight w:val="0"/>
                          <w:marTop w:val="0"/>
                          <w:marBottom w:val="0"/>
                          <w:divBdr>
                            <w:top w:val="none" w:sz="0" w:space="0" w:color="auto"/>
                            <w:left w:val="none" w:sz="0" w:space="0" w:color="auto"/>
                            <w:bottom w:val="none" w:sz="0" w:space="0" w:color="auto"/>
                            <w:right w:val="none" w:sz="0" w:space="0" w:color="auto"/>
                          </w:divBdr>
                          <w:divsChild>
                            <w:div w:id="369454987">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034">
      <w:bodyDiv w:val="1"/>
      <w:marLeft w:val="0"/>
      <w:marRight w:val="0"/>
      <w:marTop w:val="0"/>
      <w:marBottom w:val="0"/>
      <w:divBdr>
        <w:top w:val="none" w:sz="0" w:space="0" w:color="auto"/>
        <w:left w:val="none" w:sz="0" w:space="0" w:color="auto"/>
        <w:bottom w:val="none" w:sz="0" w:space="0" w:color="auto"/>
        <w:right w:val="none" w:sz="0" w:space="0" w:color="auto"/>
      </w:divBdr>
      <w:divsChild>
        <w:div w:id="1103763667">
          <w:marLeft w:val="0"/>
          <w:marRight w:val="0"/>
          <w:marTop w:val="0"/>
          <w:marBottom w:val="0"/>
          <w:divBdr>
            <w:top w:val="none" w:sz="0" w:space="0" w:color="auto"/>
            <w:left w:val="none" w:sz="0" w:space="0" w:color="auto"/>
            <w:bottom w:val="none" w:sz="0" w:space="0" w:color="auto"/>
            <w:right w:val="none" w:sz="0" w:space="0" w:color="auto"/>
          </w:divBdr>
          <w:divsChild>
            <w:div w:id="357892184">
              <w:marLeft w:val="0"/>
              <w:marRight w:val="0"/>
              <w:marTop w:val="0"/>
              <w:marBottom w:val="0"/>
              <w:divBdr>
                <w:top w:val="none" w:sz="0" w:space="0" w:color="auto"/>
                <w:left w:val="none" w:sz="0" w:space="0" w:color="auto"/>
                <w:bottom w:val="none" w:sz="0" w:space="0" w:color="auto"/>
                <w:right w:val="none" w:sz="0" w:space="0" w:color="auto"/>
              </w:divBdr>
              <w:divsChild>
                <w:div w:id="907498035">
                  <w:marLeft w:val="0"/>
                  <w:marRight w:val="0"/>
                  <w:marTop w:val="0"/>
                  <w:marBottom w:val="0"/>
                  <w:divBdr>
                    <w:top w:val="none" w:sz="0" w:space="0" w:color="auto"/>
                    <w:left w:val="none" w:sz="0" w:space="0" w:color="auto"/>
                    <w:bottom w:val="none" w:sz="0" w:space="0" w:color="auto"/>
                    <w:right w:val="none" w:sz="0" w:space="0" w:color="auto"/>
                  </w:divBdr>
                  <w:divsChild>
                    <w:div w:id="787754">
                      <w:marLeft w:val="0"/>
                      <w:marRight w:val="0"/>
                      <w:marTop w:val="0"/>
                      <w:marBottom w:val="0"/>
                      <w:divBdr>
                        <w:top w:val="none" w:sz="0" w:space="0" w:color="auto"/>
                        <w:left w:val="none" w:sz="0" w:space="0" w:color="auto"/>
                        <w:bottom w:val="none" w:sz="0" w:space="0" w:color="auto"/>
                        <w:right w:val="none" w:sz="0" w:space="0" w:color="auto"/>
                      </w:divBdr>
                      <w:divsChild>
                        <w:div w:id="1175071525">
                          <w:marLeft w:val="0"/>
                          <w:marRight w:val="0"/>
                          <w:marTop w:val="0"/>
                          <w:marBottom w:val="0"/>
                          <w:divBdr>
                            <w:top w:val="none" w:sz="0" w:space="0" w:color="auto"/>
                            <w:left w:val="none" w:sz="0" w:space="0" w:color="auto"/>
                            <w:bottom w:val="none" w:sz="0" w:space="0" w:color="auto"/>
                            <w:right w:val="none" w:sz="0" w:space="0" w:color="auto"/>
                          </w:divBdr>
                          <w:divsChild>
                            <w:div w:id="114951053">
                              <w:marLeft w:val="0"/>
                              <w:marRight w:val="0"/>
                              <w:marTop w:val="0"/>
                              <w:marBottom w:val="0"/>
                              <w:divBdr>
                                <w:top w:val="none" w:sz="0" w:space="0" w:color="auto"/>
                                <w:left w:val="none" w:sz="0" w:space="0" w:color="auto"/>
                                <w:bottom w:val="none" w:sz="0" w:space="0" w:color="auto"/>
                                <w:right w:val="none" w:sz="0" w:space="0" w:color="auto"/>
                              </w:divBdr>
                              <w:divsChild>
                                <w:div w:id="1197616231">
                                  <w:marLeft w:val="0"/>
                                  <w:marRight w:val="0"/>
                                  <w:marTop w:val="0"/>
                                  <w:marBottom w:val="0"/>
                                  <w:divBdr>
                                    <w:top w:val="none" w:sz="0" w:space="0" w:color="auto"/>
                                    <w:left w:val="none" w:sz="0" w:space="0" w:color="auto"/>
                                    <w:bottom w:val="none" w:sz="0" w:space="0" w:color="auto"/>
                                    <w:right w:val="none" w:sz="0" w:space="0" w:color="auto"/>
                                  </w:divBdr>
                                </w:div>
                              </w:divsChild>
                            </w:div>
                            <w:div w:id="549197680">
                              <w:marLeft w:val="0"/>
                              <w:marRight w:val="0"/>
                              <w:marTop w:val="0"/>
                              <w:marBottom w:val="0"/>
                              <w:divBdr>
                                <w:top w:val="none" w:sz="0" w:space="0" w:color="auto"/>
                                <w:left w:val="none" w:sz="0" w:space="0" w:color="auto"/>
                                <w:bottom w:val="none" w:sz="0" w:space="0" w:color="auto"/>
                                <w:right w:val="none" w:sz="0" w:space="0" w:color="auto"/>
                              </w:divBdr>
                              <w:divsChild>
                                <w:div w:id="1546216105">
                                  <w:marLeft w:val="0"/>
                                  <w:marRight w:val="0"/>
                                  <w:marTop w:val="0"/>
                                  <w:marBottom w:val="0"/>
                                  <w:divBdr>
                                    <w:top w:val="none" w:sz="0" w:space="0" w:color="auto"/>
                                    <w:left w:val="none" w:sz="0" w:space="0" w:color="auto"/>
                                    <w:bottom w:val="none" w:sz="0" w:space="0" w:color="auto"/>
                                    <w:right w:val="none" w:sz="0" w:space="0" w:color="auto"/>
                                  </w:divBdr>
                                </w:div>
                              </w:divsChild>
                            </w:div>
                            <w:div w:id="680427179">
                              <w:marLeft w:val="0"/>
                              <w:marRight w:val="0"/>
                              <w:marTop w:val="0"/>
                              <w:marBottom w:val="0"/>
                              <w:divBdr>
                                <w:top w:val="none" w:sz="0" w:space="0" w:color="auto"/>
                                <w:left w:val="none" w:sz="0" w:space="0" w:color="auto"/>
                                <w:bottom w:val="none" w:sz="0" w:space="0" w:color="auto"/>
                                <w:right w:val="none" w:sz="0" w:space="0" w:color="auto"/>
                              </w:divBdr>
                              <w:divsChild>
                                <w:div w:id="1012104058">
                                  <w:marLeft w:val="0"/>
                                  <w:marRight w:val="0"/>
                                  <w:marTop w:val="0"/>
                                  <w:marBottom w:val="0"/>
                                  <w:divBdr>
                                    <w:top w:val="none" w:sz="0" w:space="0" w:color="auto"/>
                                    <w:left w:val="none" w:sz="0" w:space="0" w:color="auto"/>
                                    <w:bottom w:val="none" w:sz="0" w:space="0" w:color="auto"/>
                                    <w:right w:val="none" w:sz="0" w:space="0" w:color="auto"/>
                                  </w:divBdr>
                                </w:div>
                              </w:divsChild>
                            </w:div>
                            <w:div w:id="692920415">
                              <w:marLeft w:val="0"/>
                              <w:marRight w:val="0"/>
                              <w:marTop w:val="0"/>
                              <w:marBottom w:val="0"/>
                              <w:divBdr>
                                <w:top w:val="none" w:sz="0" w:space="0" w:color="auto"/>
                                <w:left w:val="none" w:sz="0" w:space="0" w:color="auto"/>
                                <w:bottom w:val="none" w:sz="0" w:space="0" w:color="auto"/>
                                <w:right w:val="none" w:sz="0" w:space="0" w:color="auto"/>
                              </w:divBdr>
                              <w:divsChild>
                                <w:div w:id="2147383182">
                                  <w:marLeft w:val="0"/>
                                  <w:marRight w:val="0"/>
                                  <w:marTop w:val="0"/>
                                  <w:marBottom w:val="0"/>
                                  <w:divBdr>
                                    <w:top w:val="none" w:sz="0" w:space="0" w:color="auto"/>
                                    <w:left w:val="none" w:sz="0" w:space="0" w:color="auto"/>
                                    <w:bottom w:val="none" w:sz="0" w:space="0" w:color="auto"/>
                                    <w:right w:val="none" w:sz="0" w:space="0" w:color="auto"/>
                                  </w:divBdr>
                                </w:div>
                              </w:divsChild>
                            </w:div>
                            <w:div w:id="723602120">
                              <w:marLeft w:val="0"/>
                              <w:marRight w:val="0"/>
                              <w:marTop w:val="0"/>
                              <w:marBottom w:val="0"/>
                              <w:divBdr>
                                <w:top w:val="none" w:sz="0" w:space="0" w:color="auto"/>
                                <w:left w:val="none" w:sz="0" w:space="0" w:color="auto"/>
                                <w:bottom w:val="none" w:sz="0" w:space="0" w:color="auto"/>
                                <w:right w:val="none" w:sz="0" w:space="0" w:color="auto"/>
                              </w:divBdr>
                              <w:divsChild>
                                <w:div w:id="1846049328">
                                  <w:marLeft w:val="0"/>
                                  <w:marRight w:val="0"/>
                                  <w:marTop w:val="0"/>
                                  <w:marBottom w:val="0"/>
                                  <w:divBdr>
                                    <w:top w:val="none" w:sz="0" w:space="0" w:color="auto"/>
                                    <w:left w:val="none" w:sz="0" w:space="0" w:color="auto"/>
                                    <w:bottom w:val="none" w:sz="0" w:space="0" w:color="auto"/>
                                    <w:right w:val="none" w:sz="0" w:space="0" w:color="auto"/>
                                  </w:divBdr>
                                </w:div>
                              </w:divsChild>
                            </w:div>
                            <w:div w:id="743651876">
                              <w:marLeft w:val="0"/>
                              <w:marRight w:val="0"/>
                              <w:marTop w:val="0"/>
                              <w:marBottom w:val="0"/>
                              <w:divBdr>
                                <w:top w:val="none" w:sz="0" w:space="0" w:color="auto"/>
                                <w:left w:val="none" w:sz="0" w:space="0" w:color="auto"/>
                                <w:bottom w:val="none" w:sz="0" w:space="0" w:color="auto"/>
                                <w:right w:val="none" w:sz="0" w:space="0" w:color="auto"/>
                              </w:divBdr>
                              <w:divsChild>
                                <w:div w:id="1721050052">
                                  <w:marLeft w:val="0"/>
                                  <w:marRight w:val="0"/>
                                  <w:marTop w:val="0"/>
                                  <w:marBottom w:val="0"/>
                                  <w:divBdr>
                                    <w:top w:val="none" w:sz="0" w:space="0" w:color="auto"/>
                                    <w:left w:val="none" w:sz="0" w:space="0" w:color="auto"/>
                                    <w:bottom w:val="none" w:sz="0" w:space="0" w:color="auto"/>
                                    <w:right w:val="none" w:sz="0" w:space="0" w:color="auto"/>
                                  </w:divBdr>
                                </w:div>
                              </w:divsChild>
                            </w:div>
                            <w:div w:id="849871817">
                              <w:marLeft w:val="0"/>
                              <w:marRight w:val="0"/>
                              <w:marTop w:val="0"/>
                              <w:marBottom w:val="0"/>
                              <w:divBdr>
                                <w:top w:val="none" w:sz="0" w:space="0" w:color="auto"/>
                                <w:left w:val="none" w:sz="0" w:space="0" w:color="auto"/>
                                <w:bottom w:val="none" w:sz="0" w:space="0" w:color="auto"/>
                                <w:right w:val="none" w:sz="0" w:space="0" w:color="auto"/>
                              </w:divBdr>
                            </w:div>
                            <w:div w:id="946230596">
                              <w:marLeft w:val="0"/>
                              <w:marRight w:val="0"/>
                              <w:marTop w:val="0"/>
                              <w:marBottom w:val="0"/>
                              <w:divBdr>
                                <w:top w:val="none" w:sz="0" w:space="0" w:color="auto"/>
                                <w:left w:val="none" w:sz="0" w:space="0" w:color="auto"/>
                                <w:bottom w:val="none" w:sz="0" w:space="0" w:color="auto"/>
                                <w:right w:val="none" w:sz="0" w:space="0" w:color="auto"/>
                              </w:divBdr>
                              <w:divsChild>
                                <w:div w:id="605120234">
                                  <w:marLeft w:val="0"/>
                                  <w:marRight w:val="0"/>
                                  <w:marTop w:val="0"/>
                                  <w:marBottom w:val="0"/>
                                  <w:divBdr>
                                    <w:top w:val="none" w:sz="0" w:space="0" w:color="auto"/>
                                    <w:left w:val="none" w:sz="0" w:space="0" w:color="auto"/>
                                    <w:bottom w:val="none" w:sz="0" w:space="0" w:color="auto"/>
                                    <w:right w:val="none" w:sz="0" w:space="0" w:color="auto"/>
                                  </w:divBdr>
                                </w:div>
                              </w:divsChild>
                            </w:div>
                            <w:div w:id="1293093565">
                              <w:marLeft w:val="0"/>
                              <w:marRight w:val="0"/>
                              <w:marTop w:val="0"/>
                              <w:marBottom w:val="0"/>
                              <w:divBdr>
                                <w:top w:val="none" w:sz="0" w:space="0" w:color="auto"/>
                                <w:left w:val="none" w:sz="0" w:space="0" w:color="auto"/>
                                <w:bottom w:val="none" w:sz="0" w:space="0" w:color="auto"/>
                                <w:right w:val="none" w:sz="0" w:space="0" w:color="auto"/>
                              </w:divBdr>
                              <w:divsChild>
                                <w:div w:id="785737377">
                                  <w:marLeft w:val="0"/>
                                  <w:marRight w:val="0"/>
                                  <w:marTop w:val="0"/>
                                  <w:marBottom w:val="0"/>
                                  <w:divBdr>
                                    <w:top w:val="none" w:sz="0" w:space="0" w:color="auto"/>
                                    <w:left w:val="none" w:sz="0" w:space="0" w:color="auto"/>
                                    <w:bottom w:val="none" w:sz="0" w:space="0" w:color="auto"/>
                                    <w:right w:val="none" w:sz="0" w:space="0" w:color="auto"/>
                                  </w:divBdr>
                                </w:div>
                              </w:divsChild>
                            </w:div>
                            <w:div w:id="1332443940">
                              <w:marLeft w:val="0"/>
                              <w:marRight w:val="0"/>
                              <w:marTop w:val="0"/>
                              <w:marBottom w:val="0"/>
                              <w:divBdr>
                                <w:top w:val="none" w:sz="0" w:space="0" w:color="auto"/>
                                <w:left w:val="none" w:sz="0" w:space="0" w:color="auto"/>
                                <w:bottom w:val="none" w:sz="0" w:space="0" w:color="auto"/>
                                <w:right w:val="none" w:sz="0" w:space="0" w:color="auto"/>
                              </w:divBdr>
                              <w:divsChild>
                                <w:div w:id="1206330169">
                                  <w:marLeft w:val="0"/>
                                  <w:marRight w:val="0"/>
                                  <w:marTop w:val="0"/>
                                  <w:marBottom w:val="0"/>
                                  <w:divBdr>
                                    <w:top w:val="none" w:sz="0" w:space="0" w:color="auto"/>
                                    <w:left w:val="none" w:sz="0" w:space="0" w:color="auto"/>
                                    <w:bottom w:val="none" w:sz="0" w:space="0" w:color="auto"/>
                                    <w:right w:val="none" w:sz="0" w:space="0" w:color="auto"/>
                                  </w:divBdr>
                                </w:div>
                              </w:divsChild>
                            </w:div>
                            <w:div w:id="1432551799">
                              <w:marLeft w:val="0"/>
                              <w:marRight w:val="0"/>
                              <w:marTop w:val="0"/>
                              <w:marBottom w:val="0"/>
                              <w:divBdr>
                                <w:top w:val="none" w:sz="0" w:space="0" w:color="auto"/>
                                <w:left w:val="none" w:sz="0" w:space="0" w:color="auto"/>
                                <w:bottom w:val="none" w:sz="0" w:space="0" w:color="auto"/>
                                <w:right w:val="none" w:sz="0" w:space="0" w:color="auto"/>
                              </w:divBdr>
                              <w:divsChild>
                                <w:div w:id="20771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543547">
      <w:bodyDiv w:val="1"/>
      <w:marLeft w:val="0"/>
      <w:marRight w:val="0"/>
      <w:marTop w:val="0"/>
      <w:marBottom w:val="0"/>
      <w:divBdr>
        <w:top w:val="none" w:sz="0" w:space="0" w:color="auto"/>
        <w:left w:val="none" w:sz="0" w:space="0" w:color="auto"/>
        <w:bottom w:val="none" w:sz="0" w:space="0" w:color="auto"/>
        <w:right w:val="none" w:sz="0" w:space="0" w:color="auto"/>
      </w:divBdr>
    </w:div>
    <w:div w:id="1855536259">
      <w:bodyDiv w:val="1"/>
      <w:marLeft w:val="0"/>
      <w:marRight w:val="0"/>
      <w:marTop w:val="0"/>
      <w:marBottom w:val="0"/>
      <w:divBdr>
        <w:top w:val="none" w:sz="0" w:space="0" w:color="auto"/>
        <w:left w:val="none" w:sz="0" w:space="0" w:color="auto"/>
        <w:bottom w:val="none" w:sz="0" w:space="0" w:color="auto"/>
        <w:right w:val="none" w:sz="0" w:space="0" w:color="auto"/>
      </w:divBdr>
      <w:divsChild>
        <w:div w:id="2107649323">
          <w:marLeft w:val="0"/>
          <w:marRight w:val="0"/>
          <w:marTop w:val="0"/>
          <w:marBottom w:val="0"/>
          <w:divBdr>
            <w:top w:val="none" w:sz="0" w:space="0" w:color="auto"/>
            <w:left w:val="none" w:sz="0" w:space="0" w:color="auto"/>
            <w:bottom w:val="none" w:sz="0" w:space="0" w:color="auto"/>
            <w:right w:val="none" w:sz="0" w:space="0" w:color="auto"/>
          </w:divBdr>
          <w:divsChild>
            <w:div w:id="1850943057">
              <w:marLeft w:val="0"/>
              <w:marRight w:val="0"/>
              <w:marTop w:val="0"/>
              <w:marBottom w:val="0"/>
              <w:divBdr>
                <w:top w:val="none" w:sz="0" w:space="0" w:color="auto"/>
                <w:left w:val="none" w:sz="0" w:space="0" w:color="auto"/>
                <w:bottom w:val="none" w:sz="0" w:space="0" w:color="auto"/>
                <w:right w:val="none" w:sz="0" w:space="0" w:color="auto"/>
              </w:divBdr>
              <w:divsChild>
                <w:div w:id="663244948">
                  <w:marLeft w:val="0"/>
                  <w:marRight w:val="0"/>
                  <w:marTop w:val="0"/>
                  <w:marBottom w:val="0"/>
                  <w:divBdr>
                    <w:top w:val="none" w:sz="0" w:space="0" w:color="auto"/>
                    <w:left w:val="none" w:sz="0" w:space="0" w:color="auto"/>
                    <w:bottom w:val="none" w:sz="0" w:space="0" w:color="auto"/>
                    <w:right w:val="none" w:sz="0" w:space="0" w:color="auto"/>
                  </w:divBdr>
                  <w:divsChild>
                    <w:div w:id="933707224">
                      <w:marLeft w:val="0"/>
                      <w:marRight w:val="0"/>
                      <w:marTop w:val="0"/>
                      <w:marBottom w:val="0"/>
                      <w:divBdr>
                        <w:top w:val="none" w:sz="0" w:space="0" w:color="auto"/>
                        <w:left w:val="none" w:sz="0" w:space="0" w:color="auto"/>
                        <w:bottom w:val="none" w:sz="0" w:space="0" w:color="auto"/>
                        <w:right w:val="none" w:sz="0" w:space="0" w:color="auto"/>
                      </w:divBdr>
                      <w:divsChild>
                        <w:div w:id="1583640910">
                          <w:marLeft w:val="0"/>
                          <w:marRight w:val="0"/>
                          <w:marTop w:val="0"/>
                          <w:marBottom w:val="0"/>
                          <w:divBdr>
                            <w:top w:val="none" w:sz="0" w:space="0" w:color="auto"/>
                            <w:left w:val="none" w:sz="0" w:space="0" w:color="auto"/>
                            <w:bottom w:val="none" w:sz="0" w:space="0" w:color="auto"/>
                            <w:right w:val="none" w:sz="0" w:space="0" w:color="auto"/>
                          </w:divBdr>
                          <w:divsChild>
                            <w:div w:id="18337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365055">
      <w:bodyDiv w:val="1"/>
      <w:marLeft w:val="0"/>
      <w:marRight w:val="0"/>
      <w:marTop w:val="0"/>
      <w:marBottom w:val="0"/>
      <w:divBdr>
        <w:top w:val="none" w:sz="0" w:space="0" w:color="auto"/>
        <w:left w:val="none" w:sz="0" w:space="0" w:color="auto"/>
        <w:bottom w:val="none" w:sz="0" w:space="0" w:color="auto"/>
        <w:right w:val="none" w:sz="0" w:space="0" w:color="auto"/>
      </w:divBdr>
    </w:div>
    <w:div w:id="2006400461">
      <w:bodyDiv w:val="1"/>
      <w:marLeft w:val="0"/>
      <w:marRight w:val="0"/>
      <w:marTop w:val="0"/>
      <w:marBottom w:val="0"/>
      <w:divBdr>
        <w:top w:val="none" w:sz="0" w:space="0" w:color="auto"/>
        <w:left w:val="none" w:sz="0" w:space="0" w:color="auto"/>
        <w:bottom w:val="none" w:sz="0" w:space="0" w:color="auto"/>
        <w:right w:val="none" w:sz="0" w:space="0" w:color="auto"/>
      </w:divBdr>
    </w:div>
    <w:div w:id="2022971345">
      <w:bodyDiv w:val="1"/>
      <w:marLeft w:val="0"/>
      <w:marRight w:val="0"/>
      <w:marTop w:val="0"/>
      <w:marBottom w:val="0"/>
      <w:divBdr>
        <w:top w:val="none" w:sz="0" w:space="0" w:color="auto"/>
        <w:left w:val="none" w:sz="0" w:space="0" w:color="auto"/>
        <w:bottom w:val="none" w:sz="0" w:space="0" w:color="auto"/>
        <w:right w:val="none" w:sz="0" w:space="0" w:color="auto"/>
      </w:divBdr>
      <w:divsChild>
        <w:div w:id="558252725">
          <w:marLeft w:val="0"/>
          <w:marRight w:val="0"/>
          <w:marTop w:val="240"/>
          <w:marBottom w:val="0"/>
          <w:divBdr>
            <w:top w:val="none" w:sz="0" w:space="0" w:color="auto"/>
            <w:left w:val="none" w:sz="0" w:space="0" w:color="auto"/>
            <w:bottom w:val="none" w:sz="0" w:space="0" w:color="auto"/>
            <w:right w:val="none" w:sz="0" w:space="0" w:color="auto"/>
          </w:divBdr>
        </w:div>
        <w:div w:id="933129023">
          <w:marLeft w:val="0"/>
          <w:marRight w:val="0"/>
          <w:marTop w:val="240"/>
          <w:marBottom w:val="0"/>
          <w:divBdr>
            <w:top w:val="none" w:sz="0" w:space="0" w:color="auto"/>
            <w:left w:val="none" w:sz="0" w:space="0" w:color="auto"/>
            <w:bottom w:val="none" w:sz="0" w:space="0" w:color="auto"/>
            <w:right w:val="none" w:sz="0" w:space="0" w:color="auto"/>
          </w:divBdr>
        </w:div>
        <w:div w:id="164103621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gov.lv/lv/amatpersonas/arturs-krisjanis-kari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C7EF2-CBC0-4B45-8A22-EF176F9D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12308</Words>
  <Characters>7016</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Noteikumi par advokāta eksāmena un kvalifikācijas pārbaudījuma maksu</vt:lpstr>
      <vt:lpstr>Noteikumi par publisku dokumentu legalizāciju ar apliecinājumu (apostille) un e-apostille reģistru</vt:lpstr>
    </vt:vector>
  </TitlesOfParts>
  <Company>Tieslietu ministrija</Company>
  <LinksUpToDate>false</LinksUpToDate>
  <CharactersWithSpaces>19286</CharactersWithSpaces>
  <SharedDoc>false</SharedDoc>
  <HLinks>
    <vt:vector size="24" baseType="variant">
      <vt:variant>
        <vt:i4>720899</vt:i4>
      </vt:variant>
      <vt:variant>
        <vt:i4>9</vt:i4>
      </vt:variant>
      <vt:variant>
        <vt:i4>0</vt:i4>
      </vt:variant>
      <vt:variant>
        <vt:i4>5</vt:i4>
      </vt:variant>
      <vt:variant>
        <vt:lpwstr>https://mk.gov.lv/lv/amatpersonas/arturs-krisjanis-karins</vt:lpwstr>
      </vt:variant>
      <vt:variant>
        <vt:lpwstr/>
      </vt:variant>
      <vt:variant>
        <vt:i4>3276909</vt:i4>
      </vt:variant>
      <vt:variant>
        <vt:i4>6</vt:i4>
      </vt:variant>
      <vt:variant>
        <vt:i4>0</vt:i4>
      </vt:variant>
      <vt:variant>
        <vt:i4>5</vt:i4>
      </vt:variant>
      <vt:variant>
        <vt:lpwstr>https://likumi.lv/ta/id/245625</vt:lpwstr>
      </vt:variant>
      <vt:variant>
        <vt:lpwstr>piel1</vt:lpwstr>
      </vt:variant>
      <vt:variant>
        <vt:i4>65557</vt:i4>
      </vt:variant>
      <vt:variant>
        <vt:i4>3</vt:i4>
      </vt:variant>
      <vt:variant>
        <vt:i4>0</vt:i4>
      </vt:variant>
      <vt:variant>
        <vt:i4>5</vt:i4>
      </vt:variant>
      <vt:variant>
        <vt:lpwstr>https://likumi.lv/ta/id/68295-tiesu-izpilditaju-likums</vt:lpwstr>
      </vt:variant>
      <vt:variant>
        <vt:lpwstr>p111.1</vt:lpwstr>
      </vt:variant>
      <vt:variant>
        <vt:i4>3145850</vt:i4>
      </vt:variant>
      <vt:variant>
        <vt:i4>0</vt:i4>
      </vt:variant>
      <vt:variant>
        <vt:i4>0</vt:i4>
      </vt:variant>
      <vt:variant>
        <vt:i4>5</vt:i4>
      </vt:variant>
      <vt:variant>
        <vt:lpwstr>https://likumi.lv/ta/id/68295-tiesu-izpilditaju-likums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advokāta eksāmena un kvalifikācijas pārbaudījuma maksu</dc:title>
  <dc:subject>Noteikumu projekts</dc:subject>
  <dc:creator>Sindija Šube</dc:creator>
  <dc:description>sindija.sube@tm.gov.lv, 67036838</dc:description>
  <cp:lastModifiedBy>Sindija Šube</cp:lastModifiedBy>
  <cp:revision>39</cp:revision>
  <cp:lastPrinted>2019-11-28T08:55:00Z</cp:lastPrinted>
  <dcterms:created xsi:type="dcterms:W3CDTF">2020-11-13T11:06:00Z</dcterms:created>
  <dcterms:modified xsi:type="dcterms:W3CDTF">2020-12-18T10:53:00Z</dcterms:modified>
</cp:coreProperties>
</file>