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2B9AA" w14:textId="77777777" w:rsidR="006E19BA" w:rsidRDefault="006E19BA" w:rsidP="006E19BA">
      <w:pPr>
        <w:spacing w:after="0" w:line="240" w:lineRule="auto"/>
        <w:rPr>
          <w:i/>
          <w:iCs/>
          <w:color w:val="000000" w:themeColor="text1"/>
          <w:szCs w:val="24"/>
          <w:lang w:val="lv-LV"/>
        </w:rPr>
      </w:pPr>
      <w:bookmarkStart w:id="0" w:name="_GoBack"/>
      <w:bookmarkEnd w:id="0"/>
    </w:p>
    <w:p w14:paraId="58397E68" w14:textId="77777777" w:rsidR="006E19BA" w:rsidRPr="007F503A" w:rsidRDefault="006E19BA" w:rsidP="006E19BA">
      <w:pPr>
        <w:spacing w:after="0" w:line="240" w:lineRule="auto"/>
        <w:ind w:right="4549"/>
        <w:rPr>
          <w:i/>
          <w:iCs/>
          <w:color w:val="000000" w:themeColor="text1"/>
          <w:szCs w:val="24"/>
          <w:lang w:val="lv-LV"/>
        </w:rPr>
      </w:pPr>
      <w:r w:rsidRPr="007F503A">
        <w:rPr>
          <w:i/>
          <w:iCs/>
          <w:color w:val="000000" w:themeColor="text1"/>
          <w:szCs w:val="24"/>
          <w:lang w:val="lv-LV"/>
        </w:rPr>
        <w:t xml:space="preserve">Par </w:t>
      </w:r>
      <w:r>
        <w:rPr>
          <w:i/>
          <w:iCs/>
          <w:color w:val="000000" w:themeColor="text1"/>
          <w:szCs w:val="24"/>
          <w:lang w:val="lv-LV"/>
        </w:rPr>
        <w:t>Korporatīvās pārvaldības konsultatīvo padomi</w:t>
      </w:r>
    </w:p>
    <w:p w14:paraId="30B338D8" w14:textId="77777777" w:rsidR="006E19BA" w:rsidRPr="007F503A" w:rsidRDefault="006E19BA" w:rsidP="006E19BA">
      <w:pPr>
        <w:spacing w:after="0" w:line="240" w:lineRule="auto"/>
        <w:rPr>
          <w:i/>
          <w:iCs/>
          <w:color w:val="000000" w:themeColor="text1"/>
          <w:szCs w:val="24"/>
          <w:lang w:val="lv-LV"/>
        </w:rPr>
      </w:pPr>
    </w:p>
    <w:p w14:paraId="669880DF" w14:textId="77777777" w:rsidR="006E19BA" w:rsidRPr="007F503A" w:rsidRDefault="006E19BA" w:rsidP="006E19BA">
      <w:pPr>
        <w:spacing w:after="0" w:line="240" w:lineRule="auto"/>
        <w:ind w:firstLine="720"/>
        <w:jc w:val="both"/>
        <w:rPr>
          <w:color w:val="000000" w:themeColor="text1"/>
          <w:szCs w:val="24"/>
          <w:lang w:val="lv-LV"/>
        </w:rPr>
      </w:pPr>
      <w:r w:rsidRPr="00EB02B4">
        <w:rPr>
          <w:color w:val="000000" w:themeColor="text1"/>
          <w:szCs w:val="24"/>
          <w:lang w:val="lv-LV"/>
        </w:rPr>
        <w:t>Lai veicinātu korporatīvās pārvaldības kultūras attīstību Latvijas kapitālsabiedrībās, saskaņā ar Valsts pārvaldes iekārtas likuma 19. panta otrās daļas 3. punktu, 20. panta otro daļu, 48. panta pirmo daļu un 55. panta pirmo daļu:</w:t>
      </w:r>
    </w:p>
    <w:p w14:paraId="0394D304" w14:textId="77777777" w:rsidR="006E19BA" w:rsidRPr="007F503A" w:rsidRDefault="006E19BA" w:rsidP="006E19BA">
      <w:pPr>
        <w:spacing w:after="0" w:line="240" w:lineRule="auto"/>
        <w:jc w:val="both"/>
        <w:rPr>
          <w:color w:val="000000" w:themeColor="text1"/>
          <w:szCs w:val="24"/>
          <w:lang w:val="lv-LV"/>
        </w:rPr>
      </w:pPr>
    </w:p>
    <w:p w14:paraId="7F6FF86C" w14:textId="77777777" w:rsidR="006E19BA" w:rsidRPr="007F503A" w:rsidRDefault="006E19BA" w:rsidP="006E19BA">
      <w:pPr>
        <w:spacing w:after="0" w:line="240" w:lineRule="auto"/>
        <w:ind w:firstLine="720"/>
        <w:contextualSpacing/>
        <w:jc w:val="both"/>
        <w:rPr>
          <w:color w:val="000000" w:themeColor="text1"/>
          <w:szCs w:val="24"/>
          <w:lang w:val="lv-LV"/>
        </w:rPr>
      </w:pPr>
      <w:r>
        <w:rPr>
          <w:color w:val="000000" w:themeColor="text1"/>
          <w:szCs w:val="24"/>
          <w:lang w:val="lv-LV"/>
        </w:rPr>
        <w:t xml:space="preserve">1. </w:t>
      </w:r>
      <w:r w:rsidRPr="007F503A">
        <w:rPr>
          <w:color w:val="000000" w:themeColor="text1"/>
          <w:szCs w:val="24"/>
          <w:lang w:val="lv-LV"/>
        </w:rPr>
        <w:t xml:space="preserve">Apstiprināt </w:t>
      </w:r>
      <w:r>
        <w:rPr>
          <w:color w:val="000000" w:themeColor="text1"/>
          <w:szCs w:val="24"/>
          <w:lang w:val="lv-LV"/>
        </w:rPr>
        <w:t>Korporatīvās pārvaldības konsultatīvo padomi</w:t>
      </w:r>
      <w:r w:rsidRPr="007F503A">
        <w:rPr>
          <w:color w:val="000000" w:themeColor="text1"/>
          <w:szCs w:val="24"/>
          <w:lang w:val="lv-LV"/>
        </w:rPr>
        <w:t xml:space="preserve"> </w:t>
      </w:r>
      <w:r>
        <w:rPr>
          <w:color w:val="000000" w:themeColor="text1"/>
          <w:szCs w:val="24"/>
          <w:lang w:val="lv-LV"/>
        </w:rPr>
        <w:t xml:space="preserve">(turpmāk – padome) </w:t>
      </w:r>
      <w:r w:rsidRPr="007F503A">
        <w:rPr>
          <w:color w:val="000000" w:themeColor="text1"/>
          <w:szCs w:val="24"/>
          <w:lang w:val="lv-LV"/>
        </w:rPr>
        <w:t xml:space="preserve">šādā sastāvā: </w:t>
      </w:r>
    </w:p>
    <w:p w14:paraId="059A3B61" w14:textId="77777777" w:rsidR="006E19BA" w:rsidRPr="007F503A" w:rsidRDefault="006E19BA" w:rsidP="006E19BA">
      <w:pPr>
        <w:spacing w:after="0" w:line="240" w:lineRule="auto"/>
        <w:ind w:left="1080"/>
        <w:contextualSpacing/>
        <w:jc w:val="both"/>
        <w:rPr>
          <w:color w:val="000000" w:themeColor="text1"/>
          <w:szCs w:val="24"/>
          <w:lang w:val="lv-LV"/>
        </w:rPr>
      </w:pPr>
    </w:p>
    <w:tbl>
      <w:tblPr>
        <w:tblW w:w="0" w:type="auto"/>
        <w:tblLook w:val="01E0" w:firstRow="1" w:lastRow="1" w:firstColumn="1" w:lastColumn="1" w:noHBand="0" w:noVBand="0"/>
      </w:tblPr>
      <w:tblGrid>
        <w:gridCol w:w="2518"/>
        <w:gridCol w:w="6155"/>
      </w:tblGrid>
      <w:tr w:rsidR="006E19BA" w:rsidRPr="0098074F" w14:paraId="35A686BD" w14:textId="77777777" w:rsidTr="000703EE">
        <w:trPr>
          <w:trHeight w:val="433"/>
        </w:trPr>
        <w:tc>
          <w:tcPr>
            <w:tcW w:w="2518" w:type="dxa"/>
          </w:tcPr>
          <w:p w14:paraId="08E49A56" w14:textId="77777777" w:rsidR="006E19BA" w:rsidRDefault="006E19BA" w:rsidP="000703EE">
            <w:pPr>
              <w:spacing w:after="0" w:line="240" w:lineRule="auto"/>
              <w:rPr>
                <w:b/>
                <w:color w:val="000000" w:themeColor="text1"/>
                <w:szCs w:val="24"/>
                <w:lang w:val="lv-LV"/>
              </w:rPr>
            </w:pPr>
          </w:p>
          <w:p w14:paraId="45017B28" w14:textId="77777777" w:rsidR="006E19BA" w:rsidRDefault="006E19BA" w:rsidP="000703EE">
            <w:pPr>
              <w:spacing w:after="0" w:line="240" w:lineRule="auto"/>
              <w:rPr>
                <w:b/>
                <w:color w:val="000000" w:themeColor="text1"/>
                <w:szCs w:val="24"/>
                <w:lang w:val="lv-LV"/>
              </w:rPr>
            </w:pPr>
          </w:p>
          <w:p w14:paraId="64DE83EC" w14:textId="1EB340E4" w:rsidR="006E19BA" w:rsidRPr="007F503A" w:rsidRDefault="005835FA" w:rsidP="000703EE">
            <w:pPr>
              <w:spacing w:after="0" w:line="240" w:lineRule="auto"/>
              <w:rPr>
                <w:b/>
                <w:color w:val="000000" w:themeColor="text1"/>
                <w:szCs w:val="24"/>
                <w:lang w:val="lv-LV"/>
              </w:rPr>
            </w:pPr>
            <w:r>
              <w:rPr>
                <w:b/>
                <w:color w:val="000000" w:themeColor="text1"/>
                <w:szCs w:val="24"/>
                <w:lang w:val="lv-LV"/>
              </w:rPr>
              <w:t>Daiga Auziņa-Melalksne</w:t>
            </w:r>
          </w:p>
        </w:tc>
        <w:tc>
          <w:tcPr>
            <w:tcW w:w="6155" w:type="dxa"/>
            <w:hideMark/>
          </w:tcPr>
          <w:p w14:paraId="4777DF22" w14:textId="2B3227D4" w:rsidR="006E19BA" w:rsidRDefault="006E19BA" w:rsidP="000703EE">
            <w:pPr>
              <w:spacing w:after="0" w:line="240" w:lineRule="auto"/>
              <w:jc w:val="both"/>
              <w:rPr>
                <w:b/>
                <w:color w:val="000000" w:themeColor="text1"/>
                <w:szCs w:val="24"/>
                <w:lang w:val="lv-LV"/>
              </w:rPr>
            </w:pPr>
            <w:r>
              <w:rPr>
                <w:color w:val="000000" w:themeColor="text1"/>
                <w:szCs w:val="24"/>
                <w:lang w:val="lv-LV"/>
              </w:rPr>
              <w:t>Padomes</w:t>
            </w:r>
            <w:r w:rsidRPr="007F503A">
              <w:rPr>
                <w:b/>
                <w:color w:val="000000" w:themeColor="text1"/>
                <w:szCs w:val="24"/>
                <w:lang w:val="lv-LV"/>
              </w:rPr>
              <w:t xml:space="preserve"> vadītāj</w:t>
            </w:r>
            <w:r w:rsidR="005249EF">
              <w:rPr>
                <w:b/>
                <w:color w:val="000000" w:themeColor="text1"/>
                <w:szCs w:val="24"/>
                <w:lang w:val="lv-LV"/>
              </w:rPr>
              <w:t>a</w:t>
            </w:r>
            <w:r w:rsidRPr="007F503A">
              <w:rPr>
                <w:b/>
                <w:color w:val="000000" w:themeColor="text1"/>
                <w:szCs w:val="24"/>
                <w:lang w:val="lv-LV"/>
              </w:rPr>
              <w:t>:</w:t>
            </w:r>
          </w:p>
          <w:p w14:paraId="5CB7F27E" w14:textId="77777777" w:rsidR="006E19BA" w:rsidRDefault="006E19BA" w:rsidP="000703EE">
            <w:pPr>
              <w:spacing w:after="0" w:line="240" w:lineRule="auto"/>
              <w:jc w:val="both"/>
              <w:rPr>
                <w:b/>
                <w:color w:val="000000" w:themeColor="text1"/>
                <w:szCs w:val="24"/>
                <w:lang w:val="lv-LV"/>
              </w:rPr>
            </w:pPr>
          </w:p>
          <w:p w14:paraId="17DEAF22" w14:textId="739041D7" w:rsidR="006E19BA" w:rsidRPr="0098074F" w:rsidRDefault="005835FA" w:rsidP="000703EE">
            <w:pPr>
              <w:widowControl/>
              <w:spacing w:after="0" w:line="240" w:lineRule="auto"/>
              <w:jc w:val="both"/>
              <w:rPr>
                <w:bCs/>
                <w:color w:val="000000" w:themeColor="text1"/>
                <w:szCs w:val="24"/>
                <w:lang w:val="lv-LV"/>
              </w:rPr>
            </w:pPr>
            <w:r>
              <w:rPr>
                <w:color w:val="000000" w:themeColor="text1"/>
                <w:szCs w:val="24"/>
                <w:lang w:val="lv-LV"/>
              </w:rPr>
              <w:t>akciju sabiedrības "Nasdaq Riga" valdes priekšsēdētāja</w:t>
            </w:r>
            <w:r w:rsidR="006E19BA">
              <w:rPr>
                <w:bCs/>
                <w:color w:val="000000" w:themeColor="text1"/>
                <w:szCs w:val="24"/>
                <w:lang w:val="lv-LV"/>
              </w:rPr>
              <w:t>.</w:t>
            </w:r>
          </w:p>
          <w:p w14:paraId="54F15948" w14:textId="77777777" w:rsidR="006E19BA" w:rsidRDefault="006E19BA" w:rsidP="000703EE">
            <w:pPr>
              <w:spacing w:after="0" w:line="240" w:lineRule="auto"/>
              <w:jc w:val="both"/>
              <w:rPr>
                <w:b/>
                <w:color w:val="000000" w:themeColor="text1"/>
                <w:szCs w:val="24"/>
                <w:lang w:val="lv-LV"/>
              </w:rPr>
            </w:pPr>
          </w:p>
          <w:p w14:paraId="0A5CE5FE" w14:textId="77777777" w:rsidR="009B5FB1" w:rsidRDefault="009B5FB1" w:rsidP="000703EE">
            <w:pPr>
              <w:spacing w:after="0" w:line="240" w:lineRule="auto"/>
              <w:jc w:val="both"/>
              <w:rPr>
                <w:bCs/>
                <w:color w:val="000000" w:themeColor="text1"/>
                <w:szCs w:val="24"/>
                <w:lang w:val="lv-LV"/>
              </w:rPr>
            </w:pPr>
          </w:p>
          <w:p w14:paraId="49FB0642" w14:textId="29E67D2D" w:rsidR="006E19BA" w:rsidRDefault="006E19BA" w:rsidP="000703EE">
            <w:pPr>
              <w:spacing w:after="0" w:line="240" w:lineRule="auto"/>
              <w:jc w:val="both"/>
              <w:rPr>
                <w:b/>
                <w:color w:val="000000" w:themeColor="text1"/>
                <w:szCs w:val="24"/>
                <w:lang w:val="lv-LV"/>
              </w:rPr>
            </w:pPr>
            <w:r w:rsidRPr="0098074F">
              <w:rPr>
                <w:bCs/>
                <w:color w:val="000000" w:themeColor="text1"/>
                <w:szCs w:val="24"/>
                <w:lang w:val="lv-LV"/>
              </w:rPr>
              <w:t>Padomes vadītāja</w:t>
            </w:r>
            <w:r>
              <w:rPr>
                <w:b/>
                <w:color w:val="000000" w:themeColor="text1"/>
                <w:szCs w:val="24"/>
                <w:lang w:val="lv-LV"/>
              </w:rPr>
              <w:t xml:space="preserve"> vietniece:</w:t>
            </w:r>
          </w:p>
          <w:p w14:paraId="68C912D6" w14:textId="77777777" w:rsidR="006E19BA" w:rsidRDefault="006E19BA" w:rsidP="000703EE">
            <w:pPr>
              <w:spacing w:after="0" w:line="240" w:lineRule="auto"/>
              <w:jc w:val="both"/>
              <w:rPr>
                <w:b/>
                <w:color w:val="000000" w:themeColor="text1"/>
                <w:szCs w:val="24"/>
                <w:lang w:val="lv-LV"/>
              </w:rPr>
            </w:pPr>
          </w:p>
          <w:p w14:paraId="3E2BE96B" w14:textId="77777777" w:rsidR="006E19BA" w:rsidRPr="007F503A" w:rsidRDefault="006E19BA" w:rsidP="000703EE">
            <w:pPr>
              <w:spacing w:after="0" w:line="240" w:lineRule="auto"/>
              <w:jc w:val="both"/>
              <w:rPr>
                <w:b/>
                <w:color w:val="000000" w:themeColor="text1"/>
                <w:szCs w:val="24"/>
                <w:lang w:val="lv-LV"/>
              </w:rPr>
            </w:pPr>
          </w:p>
        </w:tc>
      </w:tr>
      <w:tr w:rsidR="006E19BA" w:rsidRPr="00F0489F" w14:paraId="7978647C" w14:textId="77777777" w:rsidTr="000703EE">
        <w:trPr>
          <w:trHeight w:val="525"/>
        </w:trPr>
        <w:tc>
          <w:tcPr>
            <w:tcW w:w="2518" w:type="dxa"/>
            <w:hideMark/>
          </w:tcPr>
          <w:p w14:paraId="508BC478" w14:textId="77777777" w:rsidR="006E19BA" w:rsidRPr="007F503A" w:rsidRDefault="006E19BA" w:rsidP="000703EE">
            <w:pPr>
              <w:spacing w:after="0" w:line="240" w:lineRule="auto"/>
              <w:rPr>
                <w:b/>
                <w:color w:val="000000" w:themeColor="text1"/>
                <w:szCs w:val="24"/>
                <w:lang w:val="lv-LV"/>
              </w:rPr>
            </w:pPr>
            <w:r>
              <w:rPr>
                <w:b/>
                <w:color w:val="000000" w:themeColor="text1"/>
                <w:szCs w:val="24"/>
                <w:lang w:val="lv-LV"/>
              </w:rPr>
              <w:t>Baiba Lielkalne</w:t>
            </w:r>
          </w:p>
        </w:tc>
        <w:tc>
          <w:tcPr>
            <w:tcW w:w="6155" w:type="dxa"/>
          </w:tcPr>
          <w:p w14:paraId="1CFD1832" w14:textId="77777777" w:rsidR="006E19BA" w:rsidRPr="007F503A" w:rsidRDefault="006E19BA" w:rsidP="000703EE">
            <w:pPr>
              <w:spacing w:after="0" w:line="240" w:lineRule="auto"/>
              <w:jc w:val="both"/>
              <w:rPr>
                <w:color w:val="000000" w:themeColor="text1"/>
                <w:szCs w:val="24"/>
                <w:lang w:val="lv-LV"/>
              </w:rPr>
            </w:pPr>
            <w:r w:rsidRPr="007F503A">
              <w:rPr>
                <w:color w:val="000000" w:themeColor="text1"/>
                <w:szCs w:val="24"/>
                <w:lang w:val="lv-LV"/>
              </w:rPr>
              <w:t xml:space="preserve">Tieslietu ministrijas Civiltiesību departamenta </w:t>
            </w:r>
            <w:r>
              <w:rPr>
                <w:color w:val="000000" w:themeColor="text1"/>
                <w:szCs w:val="24"/>
                <w:lang w:val="lv-LV"/>
              </w:rPr>
              <w:t>Komerctiesību nodaļas vadītāja</w:t>
            </w:r>
            <w:r w:rsidRPr="007F503A">
              <w:rPr>
                <w:color w:val="000000" w:themeColor="text1"/>
                <w:szCs w:val="24"/>
                <w:lang w:val="lv-LV"/>
              </w:rPr>
              <w:t>.</w:t>
            </w:r>
          </w:p>
          <w:p w14:paraId="3495FF85" w14:textId="77777777" w:rsidR="006E19BA" w:rsidRPr="007F503A" w:rsidRDefault="006E19BA" w:rsidP="000703EE">
            <w:pPr>
              <w:spacing w:after="0" w:line="240" w:lineRule="auto"/>
              <w:jc w:val="both"/>
              <w:rPr>
                <w:color w:val="000000" w:themeColor="text1"/>
                <w:szCs w:val="24"/>
                <w:lang w:val="lv-LV"/>
              </w:rPr>
            </w:pPr>
          </w:p>
        </w:tc>
      </w:tr>
      <w:tr w:rsidR="006E19BA" w:rsidRPr="007F503A" w14:paraId="181C6C68" w14:textId="77777777" w:rsidTr="000703EE">
        <w:trPr>
          <w:trHeight w:val="498"/>
        </w:trPr>
        <w:tc>
          <w:tcPr>
            <w:tcW w:w="2518" w:type="dxa"/>
          </w:tcPr>
          <w:p w14:paraId="1AB3DAB7" w14:textId="77777777" w:rsidR="006E19BA" w:rsidRPr="007F503A" w:rsidRDefault="006E19BA" w:rsidP="000703EE">
            <w:pPr>
              <w:spacing w:after="0" w:line="240" w:lineRule="auto"/>
              <w:rPr>
                <w:color w:val="000000" w:themeColor="text1"/>
                <w:szCs w:val="24"/>
                <w:lang w:val="lv-LV"/>
              </w:rPr>
            </w:pPr>
          </w:p>
        </w:tc>
        <w:tc>
          <w:tcPr>
            <w:tcW w:w="6155" w:type="dxa"/>
            <w:hideMark/>
          </w:tcPr>
          <w:p w14:paraId="00DA6717" w14:textId="77777777" w:rsidR="006E19BA" w:rsidRPr="007F503A" w:rsidRDefault="006E19BA" w:rsidP="000703EE">
            <w:pPr>
              <w:spacing w:after="0" w:line="240" w:lineRule="auto"/>
              <w:jc w:val="both"/>
              <w:rPr>
                <w:b/>
                <w:color w:val="000000" w:themeColor="text1"/>
                <w:szCs w:val="24"/>
                <w:lang w:val="lv-LV"/>
              </w:rPr>
            </w:pPr>
            <w:r>
              <w:rPr>
                <w:color w:val="000000" w:themeColor="text1"/>
                <w:szCs w:val="24"/>
                <w:lang w:val="lv-LV"/>
              </w:rPr>
              <w:t>Padomes</w:t>
            </w:r>
            <w:r w:rsidRPr="007F503A">
              <w:rPr>
                <w:b/>
                <w:color w:val="000000" w:themeColor="text1"/>
                <w:szCs w:val="24"/>
                <w:lang w:val="lv-LV"/>
              </w:rPr>
              <w:t xml:space="preserve"> locekļi:</w:t>
            </w:r>
          </w:p>
          <w:p w14:paraId="55B19134" w14:textId="77777777" w:rsidR="006E19BA" w:rsidRPr="007F503A" w:rsidRDefault="006E19BA" w:rsidP="000703EE">
            <w:pPr>
              <w:spacing w:after="0" w:line="240" w:lineRule="auto"/>
              <w:jc w:val="both"/>
              <w:rPr>
                <w:b/>
                <w:color w:val="000000" w:themeColor="text1"/>
                <w:szCs w:val="24"/>
                <w:lang w:val="lv-LV"/>
              </w:rPr>
            </w:pPr>
          </w:p>
        </w:tc>
      </w:tr>
      <w:tr w:rsidR="006E19BA" w:rsidRPr="00F0489F" w14:paraId="263CBB17" w14:textId="77777777" w:rsidTr="000703EE">
        <w:trPr>
          <w:trHeight w:val="156"/>
        </w:trPr>
        <w:tc>
          <w:tcPr>
            <w:tcW w:w="2518" w:type="dxa"/>
            <w:hideMark/>
          </w:tcPr>
          <w:p w14:paraId="298FD4FD" w14:textId="77777777" w:rsidR="006E19BA" w:rsidRDefault="006E19BA" w:rsidP="000703EE">
            <w:pPr>
              <w:spacing w:after="0" w:line="240" w:lineRule="auto"/>
              <w:rPr>
                <w:b/>
                <w:bCs/>
                <w:color w:val="000000" w:themeColor="text1"/>
                <w:szCs w:val="24"/>
                <w:lang w:val="lv-LV"/>
              </w:rPr>
            </w:pPr>
          </w:p>
          <w:p w14:paraId="0DEABDB6" w14:textId="77777777" w:rsidR="006E19BA" w:rsidRDefault="006E19BA" w:rsidP="000703EE">
            <w:pPr>
              <w:spacing w:after="0" w:line="240" w:lineRule="auto"/>
              <w:rPr>
                <w:b/>
                <w:bCs/>
                <w:color w:val="000000" w:themeColor="text1"/>
                <w:szCs w:val="24"/>
                <w:lang w:val="lv-LV"/>
              </w:rPr>
            </w:pPr>
            <w:r>
              <w:rPr>
                <w:b/>
                <w:bCs/>
                <w:color w:val="000000" w:themeColor="text1"/>
                <w:szCs w:val="24"/>
                <w:lang w:val="lv-LV"/>
              </w:rPr>
              <w:t>Jūlija Bistrova</w:t>
            </w:r>
          </w:p>
          <w:p w14:paraId="017CB3C1" w14:textId="77777777" w:rsidR="006E19BA" w:rsidRDefault="006E19BA" w:rsidP="000703EE">
            <w:pPr>
              <w:spacing w:after="0" w:line="240" w:lineRule="auto"/>
              <w:rPr>
                <w:b/>
                <w:bCs/>
                <w:color w:val="000000" w:themeColor="text1"/>
                <w:szCs w:val="24"/>
                <w:lang w:val="lv-LV"/>
              </w:rPr>
            </w:pPr>
          </w:p>
          <w:p w14:paraId="2808B547" w14:textId="77777777" w:rsidR="006E19BA" w:rsidRDefault="006E19BA" w:rsidP="000703EE">
            <w:pPr>
              <w:spacing w:after="0" w:line="240" w:lineRule="auto"/>
              <w:rPr>
                <w:b/>
                <w:bCs/>
                <w:color w:val="000000" w:themeColor="text1"/>
                <w:szCs w:val="24"/>
                <w:lang w:val="lv-LV"/>
              </w:rPr>
            </w:pPr>
          </w:p>
          <w:p w14:paraId="711F272E" w14:textId="77777777" w:rsidR="006E19BA" w:rsidRDefault="006E19BA" w:rsidP="000703EE">
            <w:pPr>
              <w:spacing w:after="0" w:line="240" w:lineRule="auto"/>
              <w:rPr>
                <w:b/>
                <w:bCs/>
                <w:color w:val="000000" w:themeColor="text1"/>
                <w:szCs w:val="24"/>
                <w:lang w:val="lv-LV"/>
              </w:rPr>
            </w:pPr>
            <w:r>
              <w:rPr>
                <w:b/>
                <w:bCs/>
                <w:color w:val="000000" w:themeColor="text1"/>
                <w:szCs w:val="24"/>
                <w:lang w:val="lv-LV"/>
              </w:rPr>
              <w:t>Liene Dubava</w:t>
            </w:r>
          </w:p>
          <w:p w14:paraId="532EF281" w14:textId="77777777" w:rsidR="006E19BA" w:rsidRDefault="006E19BA" w:rsidP="000703EE">
            <w:pPr>
              <w:spacing w:after="0" w:line="240" w:lineRule="auto"/>
              <w:rPr>
                <w:b/>
                <w:bCs/>
                <w:color w:val="000000" w:themeColor="text1"/>
                <w:szCs w:val="24"/>
                <w:lang w:val="lv-LV"/>
              </w:rPr>
            </w:pPr>
          </w:p>
          <w:p w14:paraId="4B1A188D" w14:textId="77777777" w:rsidR="006E19BA" w:rsidRDefault="006E19BA" w:rsidP="000703EE">
            <w:pPr>
              <w:spacing w:after="0" w:line="240" w:lineRule="auto"/>
              <w:rPr>
                <w:b/>
                <w:bCs/>
                <w:color w:val="000000" w:themeColor="text1"/>
                <w:szCs w:val="24"/>
                <w:lang w:val="lv-LV"/>
              </w:rPr>
            </w:pPr>
            <w:r>
              <w:rPr>
                <w:b/>
                <w:bCs/>
                <w:color w:val="000000" w:themeColor="text1"/>
                <w:szCs w:val="24"/>
                <w:lang w:val="lv-LV"/>
              </w:rPr>
              <w:t>Zane Eglīte-Fogele</w:t>
            </w:r>
          </w:p>
          <w:p w14:paraId="432CC352" w14:textId="77777777" w:rsidR="006E19BA" w:rsidRDefault="006E19BA" w:rsidP="000703EE">
            <w:pPr>
              <w:spacing w:after="0" w:line="240" w:lineRule="auto"/>
              <w:rPr>
                <w:b/>
                <w:bCs/>
                <w:color w:val="000000" w:themeColor="text1"/>
                <w:szCs w:val="24"/>
                <w:lang w:val="lv-LV"/>
              </w:rPr>
            </w:pPr>
          </w:p>
          <w:p w14:paraId="274E026C" w14:textId="77777777" w:rsidR="006E19BA" w:rsidRDefault="006E19BA" w:rsidP="000703EE">
            <w:pPr>
              <w:spacing w:after="0" w:line="240" w:lineRule="auto"/>
              <w:rPr>
                <w:b/>
                <w:bCs/>
                <w:color w:val="000000" w:themeColor="text1"/>
                <w:szCs w:val="24"/>
                <w:lang w:val="lv-LV"/>
              </w:rPr>
            </w:pPr>
          </w:p>
          <w:p w14:paraId="76BFB6B5" w14:textId="77777777" w:rsidR="006E19BA" w:rsidRDefault="006E19BA" w:rsidP="000703EE">
            <w:pPr>
              <w:spacing w:after="0" w:line="240" w:lineRule="auto"/>
              <w:rPr>
                <w:b/>
                <w:bCs/>
                <w:color w:val="000000" w:themeColor="text1"/>
                <w:szCs w:val="24"/>
                <w:lang w:val="lv-LV"/>
              </w:rPr>
            </w:pPr>
            <w:r>
              <w:rPr>
                <w:b/>
                <w:bCs/>
                <w:color w:val="000000" w:themeColor="text1"/>
                <w:szCs w:val="24"/>
                <w:lang w:val="lv-LV"/>
              </w:rPr>
              <w:t>Gatis Flinters</w:t>
            </w:r>
          </w:p>
          <w:p w14:paraId="33D136EA" w14:textId="77777777" w:rsidR="006E19BA" w:rsidRDefault="006E19BA" w:rsidP="000703EE">
            <w:pPr>
              <w:spacing w:after="0" w:line="240" w:lineRule="auto"/>
              <w:rPr>
                <w:b/>
                <w:bCs/>
                <w:color w:val="000000" w:themeColor="text1"/>
                <w:szCs w:val="24"/>
                <w:lang w:val="lv-LV"/>
              </w:rPr>
            </w:pPr>
          </w:p>
          <w:p w14:paraId="7C347DE7" w14:textId="77777777" w:rsidR="006E19BA" w:rsidRDefault="006E19BA" w:rsidP="000703EE">
            <w:pPr>
              <w:spacing w:after="0" w:line="240" w:lineRule="auto"/>
              <w:rPr>
                <w:b/>
                <w:bCs/>
                <w:color w:val="000000" w:themeColor="text1"/>
                <w:szCs w:val="24"/>
                <w:lang w:val="lv-LV"/>
              </w:rPr>
            </w:pPr>
          </w:p>
          <w:p w14:paraId="04CF1164" w14:textId="77777777" w:rsidR="006E19BA" w:rsidRDefault="006E19BA" w:rsidP="000703EE">
            <w:pPr>
              <w:spacing w:after="0" w:line="240" w:lineRule="auto"/>
              <w:rPr>
                <w:b/>
                <w:bCs/>
                <w:color w:val="000000" w:themeColor="text1"/>
                <w:szCs w:val="24"/>
                <w:lang w:val="lv-LV"/>
              </w:rPr>
            </w:pPr>
            <w:r>
              <w:rPr>
                <w:b/>
                <w:bCs/>
                <w:color w:val="000000" w:themeColor="text1"/>
                <w:szCs w:val="24"/>
                <w:lang w:val="lv-LV"/>
              </w:rPr>
              <w:t>Andris Grafs</w:t>
            </w:r>
          </w:p>
          <w:p w14:paraId="16DAD038" w14:textId="77777777" w:rsidR="006E19BA" w:rsidRDefault="006E19BA" w:rsidP="000703EE">
            <w:pPr>
              <w:spacing w:after="0" w:line="240" w:lineRule="auto"/>
              <w:rPr>
                <w:b/>
                <w:bCs/>
                <w:color w:val="000000" w:themeColor="text1"/>
                <w:szCs w:val="24"/>
                <w:lang w:val="lv-LV"/>
              </w:rPr>
            </w:pPr>
          </w:p>
          <w:p w14:paraId="6372B23C" w14:textId="77777777" w:rsidR="006E19BA" w:rsidRDefault="006E19BA" w:rsidP="000703EE">
            <w:pPr>
              <w:spacing w:after="0" w:line="240" w:lineRule="auto"/>
              <w:rPr>
                <w:b/>
                <w:bCs/>
                <w:color w:val="000000" w:themeColor="text1"/>
                <w:szCs w:val="24"/>
                <w:lang w:val="lv-LV"/>
              </w:rPr>
            </w:pPr>
          </w:p>
          <w:p w14:paraId="422C82FC" w14:textId="77777777" w:rsidR="006E19BA" w:rsidRDefault="006E19BA" w:rsidP="000703EE">
            <w:pPr>
              <w:spacing w:after="0" w:line="240" w:lineRule="auto"/>
              <w:rPr>
                <w:b/>
                <w:bCs/>
                <w:color w:val="000000" w:themeColor="text1"/>
                <w:szCs w:val="24"/>
                <w:lang w:val="lv-LV"/>
              </w:rPr>
            </w:pPr>
            <w:r>
              <w:rPr>
                <w:b/>
                <w:bCs/>
                <w:color w:val="000000" w:themeColor="text1"/>
                <w:szCs w:val="24"/>
                <w:lang w:val="lv-LV"/>
              </w:rPr>
              <w:t>Maija Orbidāne</w:t>
            </w:r>
          </w:p>
          <w:p w14:paraId="40A9D98F" w14:textId="77777777" w:rsidR="006E19BA" w:rsidRDefault="006E19BA" w:rsidP="000703EE">
            <w:pPr>
              <w:spacing w:after="0" w:line="240" w:lineRule="auto"/>
              <w:rPr>
                <w:b/>
                <w:bCs/>
                <w:color w:val="000000" w:themeColor="text1"/>
                <w:szCs w:val="24"/>
                <w:lang w:val="lv-LV"/>
              </w:rPr>
            </w:pPr>
          </w:p>
          <w:p w14:paraId="4F0C1EE3" w14:textId="77777777" w:rsidR="006E19BA" w:rsidRDefault="006E19BA" w:rsidP="000703EE">
            <w:pPr>
              <w:spacing w:after="0" w:line="240" w:lineRule="auto"/>
              <w:rPr>
                <w:b/>
                <w:bCs/>
                <w:color w:val="000000" w:themeColor="text1"/>
                <w:szCs w:val="24"/>
                <w:lang w:val="lv-LV"/>
              </w:rPr>
            </w:pPr>
          </w:p>
          <w:p w14:paraId="1F09BF70" w14:textId="77777777" w:rsidR="006E19BA" w:rsidRDefault="006E19BA" w:rsidP="000703EE">
            <w:pPr>
              <w:spacing w:after="0" w:line="240" w:lineRule="auto"/>
              <w:rPr>
                <w:b/>
                <w:bCs/>
                <w:color w:val="000000" w:themeColor="text1"/>
                <w:szCs w:val="24"/>
                <w:lang w:val="lv-LV"/>
              </w:rPr>
            </w:pPr>
            <w:r>
              <w:rPr>
                <w:b/>
                <w:bCs/>
                <w:color w:val="000000" w:themeColor="text1"/>
                <w:szCs w:val="24"/>
                <w:lang w:val="lv-LV"/>
              </w:rPr>
              <w:t>Baiba Strupiša</w:t>
            </w:r>
          </w:p>
          <w:p w14:paraId="5401DE6A" w14:textId="77777777" w:rsidR="006E19BA" w:rsidRDefault="006E19BA" w:rsidP="000703EE">
            <w:pPr>
              <w:spacing w:after="0" w:line="240" w:lineRule="auto"/>
              <w:rPr>
                <w:b/>
                <w:bCs/>
                <w:color w:val="000000" w:themeColor="text1"/>
                <w:szCs w:val="24"/>
                <w:lang w:val="lv-LV"/>
              </w:rPr>
            </w:pPr>
          </w:p>
          <w:p w14:paraId="66BE6139" w14:textId="77777777" w:rsidR="006E19BA" w:rsidRDefault="006E19BA" w:rsidP="000703EE">
            <w:pPr>
              <w:spacing w:after="0" w:line="240" w:lineRule="auto"/>
              <w:rPr>
                <w:b/>
                <w:bCs/>
                <w:color w:val="000000" w:themeColor="text1"/>
                <w:szCs w:val="24"/>
                <w:lang w:val="lv-LV"/>
              </w:rPr>
            </w:pPr>
          </w:p>
          <w:p w14:paraId="30A4A3F2" w14:textId="77777777" w:rsidR="006E19BA" w:rsidRDefault="006E19BA" w:rsidP="000703EE">
            <w:pPr>
              <w:spacing w:after="0" w:line="240" w:lineRule="auto"/>
              <w:rPr>
                <w:b/>
                <w:bCs/>
                <w:color w:val="000000" w:themeColor="text1"/>
                <w:szCs w:val="24"/>
                <w:lang w:val="lv-LV"/>
              </w:rPr>
            </w:pPr>
            <w:r>
              <w:rPr>
                <w:b/>
                <w:bCs/>
                <w:color w:val="000000" w:themeColor="text1"/>
                <w:szCs w:val="24"/>
                <w:lang w:val="lv-LV"/>
              </w:rPr>
              <w:t>Ilze Tīmane</w:t>
            </w:r>
          </w:p>
          <w:p w14:paraId="37324565" w14:textId="77777777" w:rsidR="006E19BA" w:rsidRDefault="006E19BA" w:rsidP="000703EE">
            <w:pPr>
              <w:spacing w:after="0" w:line="240" w:lineRule="auto"/>
              <w:rPr>
                <w:b/>
                <w:bCs/>
                <w:color w:val="000000" w:themeColor="text1"/>
                <w:szCs w:val="24"/>
                <w:lang w:val="lv-LV"/>
              </w:rPr>
            </w:pPr>
          </w:p>
          <w:p w14:paraId="1E9CFC4D" w14:textId="77777777" w:rsidR="006E19BA" w:rsidRDefault="006E19BA" w:rsidP="000703EE">
            <w:pPr>
              <w:spacing w:after="0" w:line="240" w:lineRule="auto"/>
              <w:rPr>
                <w:b/>
                <w:bCs/>
                <w:color w:val="000000" w:themeColor="text1"/>
                <w:szCs w:val="24"/>
                <w:lang w:val="lv-LV"/>
              </w:rPr>
            </w:pPr>
          </w:p>
          <w:p w14:paraId="0787C9D4" w14:textId="77777777" w:rsidR="006E19BA" w:rsidRDefault="006E19BA" w:rsidP="000703EE">
            <w:pPr>
              <w:spacing w:after="0" w:line="240" w:lineRule="auto"/>
              <w:rPr>
                <w:b/>
                <w:bCs/>
                <w:color w:val="000000" w:themeColor="text1"/>
                <w:szCs w:val="24"/>
                <w:lang w:val="lv-LV"/>
              </w:rPr>
            </w:pPr>
          </w:p>
          <w:p w14:paraId="7F5671CD" w14:textId="77777777" w:rsidR="006E19BA" w:rsidRDefault="006E19BA" w:rsidP="000703EE">
            <w:pPr>
              <w:spacing w:after="0" w:line="240" w:lineRule="auto"/>
              <w:rPr>
                <w:b/>
                <w:bCs/>
                <w:color w:val="000000" w:themeColor="text1"/>
                <w:szCs w:val="24"/>
                <w:lang w:val="lv-LV"/>
              </w:rPr>
            </w:pPr>
            <w:r>
              <w:rPr>
                <w:b/>
                <w:bCs/>
                <w:color w:val="000000" w:themeColor="text1"/>
                <w:szCs w:val="24"/>
                <w:lang w:val="lv-LV"/>
              </w:rPr>
              <w:t>Māris Vainovskis</w:t>
            </w:r>
          </w:p>
          <w:p w14:paraId="3258B09F" w14:textId="77777777" w:rsidR="006E19BA" w:rsidRPr="007F503A" w:rsidRDefault="006E19BA" w:rsidP="000703EE">
            <w:pPr>
              <w:spacing w:after="0" w:line="240" w:lineRule="auto"/>
              <w:rPr>
                <w:b/>
                <w:color w:val="000000" w:themeColor="text1"/>
                <w:szCs w:val="24"/>
                <w:lang w:val="lv-LV"/>
              </w:rPr>
            </w:pPr>
          </w:p>
        </w:tc>
        <w:tc>
          <w:tcPr>
            <w:tcW w:w="6155" w:type="dxa"/>
            <w:hideMark/>
          </w:tcPr>
          <w:p w14:paraId="67F4C392" w14:textId="77777777" w:rsidR="003A6D26" w:rsidRDefault="003A6D26" w:rsidP="000703EE">
            <w:pPr>
              <w:spacing w:after="0" w:line="240" w:lineRule="auto"/>
              <w:jc w:val="both"/>
              <w:rPr>
                <w:color w:val="000000" w:themeColor="text1"/>
                <w:szCs w:val="24"/>
                <w:lang w:val="lv-LV"/>
              </w:rPr>
            </w:pPr>
          </w:p>
          <w:p w14:paraId="768285A7" w14:textId="77777777" w:rsidR="006E19BA" w:rsidRDefault="006E19BA" w:rsidP="000703EE">
            <w:pPr>
              <w:spacing w:after="0" w:line="240" w:lineRule="auto"/>
              <w:jc w:val="both"/>
              <w:rPr>
                <w:color w:val="000000" w:themeColor="text1"/>
                <w:szCs w:val="24"/>
                <w:lang w:val="lv-LV"/>
              </w:rPr>
            </w:pPr>
            <w:r>
              <w:rPr>
                <w:color w:val="000000" w:themeColor="text1"/>
                <w:szCs w:val="24"/>
                <w:lang w:val="lv-LV"/>
              </w:rPr>
              <w:t>akciju sabiedrības</w:t>
            </w:r>
            <w:r w:rsidRPr="00BF3059">
              <w:rPr>
                <w:color w:val="000000" w:themeColor="text1"/>
                <w:szCs w:val="24"/>
                <w:lang w:val="lv-LV"/>
              </w:rPr>
              <w:t xml:space="preserve"> </w:t>
            </w:r>
            <w:r>
              <w:rPr>
                <w:color w:val="000000" w:themeColor="text1"/>
                <w:szCs w:val="24"/>
                <w:lang w:val="lv-LV"/>
              </w:rPr>
              <w:t>"</w:t>
            </w:r>
            <w:r w:rsidRPr="00BF3059">
              <w:rPr>
                <w:color w:val="000000" w:themeColor="text1"/>
                <w:szCs w:val="24"/>
                <w:lang w:val="lv-LV"/>
              </w:rPr>
              <w:t>Alphinox Quality</w:t>
            </w:r>
            <w:r>
              <w:rPr>
                <w:color w:val="000000" w:themeColor="text1"/>
                <w:szCs w:val="24"/>
                <w:lang w:val="lv-LV"/>
              </w:rPr>
              <w:t>"</w:t>
            </w:r>
            <w:r w:rsidRPr="00BF3059">
              <w:rPr>
                <w:color w:val="000000" w:themeColor="text1"/>
                <w:szCs w:val="24"/>
                <w:lang w:val="lv-LV"/>
              </w:rPr>
              <w:t xml:space="preserve"> valdes priekšsēdētāja</w:t>
            </w:r>
            <w:r>
              <w:rPr>
                <w:color w:val="000000" w:themeColor="text1"/>
                <w:szCs w:val="24"/>
                <w:lang w:val="lv-LV"/>
              </w:rPr>
              <w:t>; Rīgas Tehniskās universitātes asociētā profesore;</w:t>
            </w:r>
          </w:p>
          <w:p w14:paraId="084E4032" w14:textId="77777777" w:rsidR="006E19BA" w:rsidRDefault="006E19BA" w:rsidP="000703EE">
            <w:pPr>
              <w:spacing w:after="0" w:line="240" w:lineRule="auto"/>
              <w:jc w:val="both"/>
              <w:rPr>
                <w:color w:val="000000" w:themeColor="text1"/>
                <w:szCs w:val="24"/>
                <w:lang w:val="lv-LV"/>
              </w:rPr>
            </w:pPr>
          </w:p>
          <w:p w14:paraId="3D0180A0" w14:textId="77777777" w:rsidR="006E19BA" w:rsidRDefault="006E19BA" w:rsidP="000703EE">
            <w:pPr>
              <w:spacing w:after="0" w:line="240" w:lineRule="auto"/>
              <w:jc w:val="both"/>
              <w:rPr>
                <w:color w:val="000000" w:themeColor="text1"/>
                <w:szCs w:val="24"/>
                <w:lang w:val="lv-LV"/>
              </w:rPr>
            </w:pPr>
            <w:r>
              <w:rPr>
                <w:color w:val="000000" w:themeColor="text1"/>
                <w:szCs w:val="24"/>
                <w:lang w:val="lv-LV"/>
              </w:rPr>
              <w:t>akciju sabiedrības "Nasdaq Riga" valdes locekle</w:t>
            </w:r>
            <w:r w:rsidRPr="007F503A">
              <w:rPr>
                <w:color w:val="000000" w:themeColor="text1"/>
                <w:szCs w:val="24"/>
                <w:lang w:val="lv-LV"/>
              </w:rPr>
              <w:t>;</w:t>
            </w:r>
          </w:p>
          <w:p w14:paraId="7DB05862" w14:textId="77777777" w:rsidR="006E19BA" w:rsidRDefault="006E19BA" w:rsidP="000703EE">
            <w:pPr>
              <w:spacing w:after="0" w:line="240" w:lineRule="auto"/>
              <w:jc w:val="both"/>
              <w:rPr>
                <w:color w:val="000000" w:themeColor="text1"/>
                <w:szCs w:val="24"/>
                <w:lang w:val="lv-LV"/>
              </w:rPr>
            </w:pPr>
          </w:p>
          <w:p w14:paraId="713B94C5" w14:textId="77777777" w:rsidR="006E19BA" w:rsidRDefault="006E19BA" w:rsidP="000703EE">
            <w:pPr>
              <w:spacing w:after="0" w:line="240" w:lineRule="auto"/>
              <w:jc w:val="both"/>
              <w:rPr>
                <w:color w:val="000000" w:themeColor="text1"/>
                <w:szCs w:val="24"/>
                <w:lang w:val="lv-LV"/>
              </w:rPr>
            </w:pPr>
            <w:r>
              <w:rPr>
                <w:color w:val="000000" w:themeColor="text1"/>
                <w:szCs w:val="24"/>
                <w:lang w:val="lv-LV"/>
              </w:rPr>
              <w:t>zvērināta advokāte, zvērinātu advokātu biroja "Walless" partnere;</w:t>
            </w:r>
          </w:p>
          <w:p w14:paraId="15C73C6F" w14:textId="77777777" w:rsidR="006E19BA" w:rsidRDefault="006E19BA" w:rsidP="000703EE">
            <w:pPr>
              <w:spacing w:after="0" w:line="240" w:lineRule="auto"/>
              <w:jc w:val="both"/>
              <w:rPr>
                <w:color w:val="000000" w:themeColor="text1"/>
                <w:szCs w:val="24"/>
                <w:lang w:val="lv-LV"/>
              </w:rPr>
            </w:pPr>
          </w:p>
          <w:p w14:paraId="17663356" w14:textId="77777777" w:rsidR="006E19BA" w:rsidRDefault="006E19BA" w:rsidP="000703EE">
            <w:pPr>
              <w:spacing w:after="0" w:line="240" w:lineRule="auto"/>
              <w:jc w:val="both"/>
              <w:rPr>
                <w:color w:val="000000" w:themeColor="text1"/>
                <w:szCs w:val="24"/>
                <w:lang w:val="lv-LV"/>
              </w:rPr>
            </w:pPr>
            <w:r>
              <w:rPr>
                <w:color w:val="000000" w:themeColor="text1"/>
                <w:szCs w:val="24"/>
                <w:lang w:val="lv-LV"/>
              </w:rPr>
              <w:t>zvērināts advokāts, zvērinātu advokātu biroja "Cobalt" partneris;</w:t>
            </w:r>
          </w:p>
          <w:p w14:paraId="46CC28E2" w14:textId="77777777" w:rsidR="006E19BA" w:rsidRDefault="006E19BA" w:rsidP="000703EE">
            <w:pPr>
              <w:spacing w:after="0" w:line="240" w:lineRule="auto"/>
              <w:jc w:val="both"/>
              <w:rPr>
                <w:color w:val="000000" w:themeColor="text1"/>
                <w:szCs w:val="24"/>
                <w:lang w:val="lv-LV"/>
              </w:rPr>
            </w:pPr>
          </w:p>
          <w:p w14:paraId="21493A40" w14:textId="77777777" w:rsidR="006E19BA" w:rsidRDefault="006E19BA" w:rsidP="000703EE">
            <w:pPr>
              <w:spacing w:after="0" w:line="240" w:lineRule="auto"/>
              <w:jc w:val="both"/>
              <w:rPr>
                <w:color w:val="000000" w:themeColor="text1"/>
                <w:szCs w:val="24"/>
                <w:lang w:val="lv-LV"/>
              </w:rPr>
            </w:pPr>
            <w:r>
              <w:rPr>
                <w:color w:val="000000" w:themeColor="text1"/>
                <w:szCs w:val="24"/>
                <w:lang w:val="lv-LV"/>
              </w:rPr>
              <w:t>Baltijas Korporatīvās pārvaldības institūta viceprezidents, vadītājs Latvijā;</w:t>
            </w:r>
          </w:p>
          <w:p w14:paraId="114C5C0E" w14:textId="77777777" w:rsidR="006E19BA" w:rsidRDefault="006E19BA" w:rsidP="000703EE">
            <w:pPr>
              <w:spacing w:after="0" w:line="240" w:lineRule="auto"/>
              <w:jc w:val="both"/>
              <w:rPr>
                <w:color w:val="000000" w:themeColor="text1"/>
                <w:szCs w:val="24"/>
                <w:lang w:val="lv-LV"/>
              </w:rPr>
            </w:pPr>
          </w:p>
          <w:p w14:paraId="39743E68" w14:textId="77777777" w:rsidR="006E19BA" w:rsidRPr="006A33B9" w:rsidRDefault="006E19BA" w:rsidP="000703EE">
            <w:pPr>
              <w:spacing w:after="0" w:line="240" w:lineRule="auto"/>
              <w:jc w:val="both"/>
              <w:rPr>
                <w:color w:val="000000" w:themeColor="text1"/>
                <w:szCs w:val="24"/>
                <w:lang w:val="lv-LV"/>
              </w:rPr>
            </w:pPr>
            <w:r>
              <w:rPr>
                <w:color w:val="000000" w:themeColor="text1"/>
                <w:szCs w:val="24"/>
                <w:lang w:val="lv-LV"/>
              </w:rPr>
              <w:t xml:space="preserve">akciju sabiedrības "Nasdaq Riga" </w:t>
            </w:r>
            <w:r w:rsidRPr="006A33B9">
              <w:rPr>
                <w:color w:val="000000" w:themeColor="text1"/>
                <w:szCs w:val="24"/>
                <w:lang w:val="lv-LV"/>
              </w:rPr>
              <w:t>Emitentu pakalpojumu un uzraudzības vadītāja</w:t>
            </w:r>
            <w:r>
              <w:rPr>
                <w:color w:val="000000" w:themeColor="text1"/>
                <w:szCs w:val="24"/>
                <w:lang w:val="lv-LV"/>
              </w:rPr>
              <w:t>;</w:t>
            </w:r>
          </w:p>
          <w:p w14:paraId="3B8AF3E6" w14:textId="77777777" w:rsidR="006E19BA" w:rsidRDefault="006E19BA" w:rsidP="000703EE">
            <w:pPr>
              <w:spacing w:after="0" w:line="240" w:lineRule="auto"/>
              <w:jc w:val="both"/>
              <w:rPr>
                <w:color w:val="000000" w:themeColor="text1"/>
                <w:szCs w:val="24"/>
                <w:lang w:val="lv-LV"/>
              </w:rPr>
            </w:pPr>
          </w:p>
          <w:p w14:paraId="5CBB8968" w14:textId="77777777" w:rsidR="006E19BA" w:rsidRDefault="006E19BA" w:rsidP="000703EE">
            <w:pPr>
              <w:spacing w:after="0" w:line="240" w:lineRule="auto"/>
              <w:jc w:val="both"/>
              <w:rPr>
                <w:color w:val="000000" w:themeColor="text1"/>
                <w:szCs w:val="24"/>
                <w:lang w:val="lv-LV"/>
              </w:rPr>
            </w:pPr>
            <w:r>
              <w:rPr>
                <w:color w:val="000000" w:themeColor="text1"/>
                <w:szCs w:val="24"/>
                <w:lang w:val="lv-LV"/>
              </w:rPr>
              <w:t>sabiedrības ar ierobežotu atbildību "Baibas Strupišas juridiskais birojs" vadītāja;</w:t>
            </w:r>
          </w:p>
          <w:p w14:paraId="2193463B" w14:textId="77777777" w:rsidR="006E19BA" w:rsidRDefault="006E19BA" w:rsidP="000703EE">
            <w:pPr>
              <w:spacing w:after="0" w:line="240" w:lineRule="auto"/>
              <w:jc w:val="both"/>
              <w:rPr>
                <w:color w:val="000000" w:themeColor="text1"/>
                <w:szCs w:val="24"/>
                <w:lang w:val="lv-LV"/>
              </w:rPr>
            </w:pPr>
          </w:p>
          <w:p w14:paraId="29FA0B0B" w14:textId="77777777" w:rsidR="006E19BA" w:rsidRDefault="006E19BA" w:rsidP="000703EE">
            <w:pPr>
              <w:spacing w:after="0" w:line="240" w:lineRule="auto"/>
              <w:jc w:val="both"/>
              <w:rPr>
                <w:color w:val="000000" w:themeColor="text1"/>
                <w:szCs w:val="24"/>
                <w:lang w:val="lv-LV"/>
              </w:rPr>
            </w:pPr>
            <w:r>
              <w:rPr>
                <w:color w:val="000000" w:themeColor="text1"/>
                <w:szCs w:val="24"/>
                <w:lang w:val="lv-LV"/>
              </w:rPr>
              <w:t>Finanšu un kapitāla tirgus komisijas Uzraudzības departamenta Finanšu instrumentu tirgus daļas galvenā uzraudzības eksperte;</w:t>
            </w:r>
          </w:p>
          <w:p w14:paraId="78867504" w14:textId="77777777" w:rsidR="006E19BA" w:rsidRDefault="006E19BA" w:rsidP="000703EE">
            <w:pPr>
              <w:spacing w:after="0" w:line="240" w:lineRule="auto"/>
              <w:jc w:val="both"/>
              <w:rPr>
                <w:color w:val="000000" w:themeColor="text1"/>
                <w:szCs w:val="24"/>
                <w:lang w:val="lv-LV"/>
              </w:rPr>
            </w:pPr>
          </w:p>
          <w:p w14:paraId="59441A5B" w14:textId="77777777" w:rsidR="006E19BA" w:rsidRPr="007F503A" w:rsidRDefault="006E19BA" w:rsidP="000703EE">
            <w:pPr>
              <w:spacing w:after="0" w:line="240" w:lineRule="auto"/>
              <w:jc w:val="both"/>
              <w:rPr>
                <w:color w:val="000000" w:themeColor="text1"/>
                <w:szCs w:val="24"/>
                <w:lang w:val="lv-LV"/>
              </w:rPr>
            </w:pPr>
            <w:r>
              <w:rPr>
                <w:color w:val="000000" w:themeColor="text1"/>
                <w:szCs w:val="24"/>
                <w:lang w:val="lv-LV"/>
              </w:rPr>
              <w:t>zvērināts advokāts, zvērinātu advokātu biroja "Eversheds Sutherland Bitāns" vecākais partneris.</w:t>
            </w:r>
          </w:p>
          <w:p w14:paraId="24B3F14C" w14:textId="77777777" w:rsidR="006E19BA" w:rsidRPr="007F503A" w:rsidRDefault="006E19BA" w:rsidP="000703EE">
            <w:pPr>
              <w:spacing w:after="0" w:line="240" w:lineRule="auto"/>
              <w:jc w:val="both"/>
              <w:rPr>
                <w:color w:val="000000" w:themeColor="text1"/>
                <w:szCs w:val="24"/>
                <w:lang w:val="lv-LV"/>
              </w:rPr>
            </w:pPr>
          </w:p>
        </w:tc>
      </w:tr>
    </w:tbl>
    <w:p w14:paraId="02E229F7" w14:textId="77777777" w:rsidR="006E19BA" w:rsidRDefault="006E19BA" w:rsidP="006E19BA">
      <w:pPr>
        <w:spacing w:after="0" w:line="240" w:lineRule="auto"/>
        <w:jc w:val="both"/>
        <w:rPr>
          <w:color w:val="000000" w:themeColor="text1"/>
          <w:szCs w:val="24"/>
          <w:lang w:val="lv-LV"/>
        </w:rPr>
      </w:pPr>
    </w:p>
    <w:p w14:paraId="39709C95" w14:textId="77777777" w:rsidR="006E19BA" w:rsidRDefault="006E19BA" w:rsidP="006E19BA">
      <w:pPr>
        <w:spacing w:after="0" w:line="240" w:lineRule="auto"/>
        <w:ind w:firstLine="720"/>
        <w:jc w:val="both"/>
        <w:rPr>
          <w:color w:val="000000" w:themeColor="text1"/>
          <w:szCs w:val="24"/>
          <w:lang w:val="lv-LV"/>
        </w:rPr>
      </w:pPr>
      <w:r w:rsidRPr="007F503A">
        <w:rPr>
          <w:color w:val="000000" w:themeColor="text1"/>
          <w:szCs w:val="24"/>
          <w:lang w:val="lv-LV"/>
        </w:rPr>
        <w:t>2. </w:t>
      </w:r>
      <w:r>
        <w:rPr>
          <w:color w:val="000000" w:themeColor="text1"/>
          <w:szCs w:val="24"/>
          <w:lang w:val="lv-LV"/>
        </w:rPr>
        <w:t>Padomei:</w:t>
      </w:r>
    </w:p>
    <w:p w14:paraId="3033CE48" w14:textId="77777777" w:rsidR="006E19BA" w:rsidRDefault="006E19BA" w:rsidP="006E19BA">
      <w:pPr>
        <w:spacing w:after="0" w:line="240" w:lineRule="auto"/>
        <w:ind w:firstLine="720"/>
        <w:jc w:val="both"/>
        <w:rPr>
          <w:color w:val="000000" w:themeColor="text1"/>
          <w:szCs w:val="24"/>
          <w:lang w:val="lv-LV"/>
        </w:rPr>
      </w:pPr>
      <w:r>
        <w:rPr>
          <w:color w:val="000000" w:themeColor="text1"/>
          <w:szCs w:val="24"/>
          <w:lang w:val="lv-LV"/>
        </w:rPr>
        <w:t xml:space="preserve">2.1. izstrādāt </w:t>
      </w:r>
      <w:r w:rsidRPr="00925E98">
        <w:rPr>
          <w:color w:val="000000" w:themeColor="text1"/>
          <w:szCs w:val="24"/>
          <w:lang w:val="lv-LV"/>
        </w:rPr>
        <w:t>un nepieciešamības gadījumā aktualizēt labas korporatīvās pārvaldības ieteikumus kapitālsabiedrībām Latvijā (Korporatīvās pārvaldības</w:t>
      </w:r>
      <w:r>
        <w:rPr>
          <w:color w:val="000000" w:themeColor="text1"/>
          <w:szCs w:val="24"/>
          <w:lang w:val="lv-LV"/>
        </w:rPr>
        <w:t xml:space="preserve"> kodekss);</w:t>
      </w:r>
    </w:p>
    <w:p w14:paraId="4E7D7BF1" w14:textId="77777777" w:rsidR="006E19BA" w:rsidRPr="00925E98" w:rsidRDefault="006E19BA" w:rsidP="006E19BA">
      <w:pPr>
        <w:spacing w:after="0" w:line="240" w:lineRule="auto"/>
        <w:ind w:firstLine="720"/>
        <w:jc w:val="both"/>
        <w:rPr>
          <w:color w:val="000000" w:themeColor="text1"/>
          <w:szCs w:val="24"/>
          <w:lang w:val="lv-LV"/>
        </w:rPr>
      </w:pPr>
      <w:r>
        <w:rPr>
          <w:color w:val="000000" w:themeColor="text1"/>
          <w:szCs w:val="24"/>
          <w:lang w:val="lv-LV"/>
        </w:rPr>
        <w:t xml:space="preserve">2.2. </w:t>
      </w:r>
      <w:r w:rsidRPr="00925E98">
        <w:rPr>
          <w:color w:val="000000" w:themeColor="text1"/>
          <w:szCs w:val="24"/>
          <w:lang w:val="lv-LV"/>
        </w:rPr>
        <w:t>skaidrot labas korporatīvās pārvaldības nozīmīgumu un veicināt labas korporatīvās pārvaldības izpratni un piemērošanu;</w:t>
      </w:r>
    </w:p>
    <w:p w14:paraId="3F08B9F2" w14:textId="461893F3" w:rsidR="006E19BA" w:rsidRDefault="006E19BA" w:rsidP="006E19BA">
      <w:pPr>
        <w:spacing w:after="0" w:line="240" w:lineRule="auto"/>
        <w:ind w:firstLine="720"/>
        <w:jc w:val="both"/>
        <w:rPr>
          <w:color w:val="000000" w:themeColor="text1"/>
          <w:szCs w:val="24"/>
          <w:lang w:val="lv-LV"/>
        </w:rPr>
      </w:pPr>
      <w:r w:rsidRPr="00925E98">
        <w:rPr>
          <w:color w:val="000000" w:themeColor="text1"/>
          <w:szCs w:val="24"/>
          <w:lang w:val="lv-LV"/>
        </w:rPr>
        <w:t>2.3. sniegt ieteikumus par nepieciešamajiem normatīvo aktu grozījumiem korporatīvās pārvaldības jomā.</w:t>
      </w:r>
    </w:p>
    <w:p w14:paraId="4CD25A3F" w14:textId="77777777" w:rsidR="006E19BA" w:rsidRDefault="006E19BA" w:rsidP="006E19BA">
      <w:pPr>
        <w:spacing w:after="0" w:line="240" w:lineRule="auto"/>
        <w:jc w:val="both"/>
        <w:rPr>
          <w:color w:val="000000" w:themeColor="text1"/>
          <w:szCs w:val="24"/>
          <w:lang w:val="lv-LV"/>
        </w:rPr>
      </w:pPr>
    </w:p>
    <w:p w14:paraId="1726C4D8" w14:textId="2150C745" w:rsidR="00FC3736" w:rsidRDefault="006E19BA" w:rsidP="006E19BA">
      <w:pPr>
        <w:spacing w:after="0" w:line="240" w:lineRule="auto"/>
        <w:ind w:firstLine="720"/>
        <w:jc w:val="both"/>
        <w:rPr>
          <w:szCs w:val="24"/>
          <w:lang w:val="lv-LV"/>
        </w:rPr>
      </w:pPr>
      <w:r>
        <w:rPr>
          <w:color w:val="000000" w:themeColor="text1"/>
          <w:szCs w:val="24"/>
          <w:lang w:val="lv-LV"/>
        </w:rPr>
        <w:t xml:space="preserve">3. Noteikt, ka </w:t>
      </w:r>
      <w:r w:rsidRPr="0072186D">
        <w:rPr>
          <w:szCs w:val="24"/>
          <w:lang w:val="lv-LV"/>
        </w:rPr>
        <w:t xml:space="preserve">padomes sēdes </w:t>
      </w:r>
      <w:r>
        <w:rPr>
          <w:szCs w:val="24"/>
          <w:lang w:val="lv-LV"/>
        </w:rPr>
        <w:t>tiek sasauktas ne retāk kā divas reizes gadā</w:t>
      </w:r>
      <w:r w:rsidRPr="0072186D">
        <w:rPr>
          <w:szCs w:val="24"/>
          <w:lang w:val="lv-LV"/>
        </w:rPr>
        <w:t xml:space="preserve"> pēc </w:t>
      </w:r>
      <w:r>
        <w:rPr>
          <w:szCs w:val="24"/>
          <w:lang w:val="lv-LV"/>
        </w:rPr>
        <w:t>padomes vadītāja</w:t>
      </w:r>
      <w:r w:rsidRPr="0072186D">
        <w:rPr>
          <w:szCs w:val="24"/>
          <w:lang w:val="lv-LV"/>
        </w:rPr>
        <w:t xml:space="preserve"> iniciatīvas vai padomes locekļ</w:t>
      </w:r>
      <w:r w:rsidR="005249EF">
        <w:rPr>
          <w:szCs w:val="24"/>
          <w:lang w:val="lv-LV"/>
        </w:rPr>
        <w:t>a</w:t>
      </w:r>
      <w:r w:rsidRPr="0072186D">
        <w:rPr>
          <w:szCs w:val="24"/>
          <w:lang w:val="lv-LV"/>
        </w:rPr>
        <w:t xml:space="preserve"> priekšlikuma</w:t>
      </w:r>
      <w:r>
        <w:rPr>
          <w:szCs w:val="24"/>
          <w:lang w:val="lv-LV"/>
        </w:rPr>
        <w:t>.</w:t>
      </w:r>
    </w:p>
    <w:p w14:paraId="25438232" w14:textId="77777777" w:rsidR="009B5FB1" w:rsidRDefault="009B5FB1" w:rsidP="006E19BA">
      <w:pPr>
        <w:spacing w:after="0" w:line="240" w:lineRule="auto"/>
        <w:ind w:firstLine="720"/>
        <w:jc w:val="both"/>
        <w:rPr>
          <w:szCs w:val="24"/>
          <w:lang w:val="lv-LV"/>
        </w:rPr>
      </w:pPr>
    </w:p>
    <w:p w14:paraId="34B59584" w14:textId="61543A64" w:rsidR="00FC3736" w:rsidRDefault="00FC3736" w:rsidP="006E19BA">
      <w:pPr>
        <w:spacing w:after="0" w:line="240" w:lineRule="auto"/>
        <w:ind w:firstLine="720"/>
        <w:jc w:val="both"/>
        <w:rPr>
          <w:szCs w:val="24"/>
          <w:lang w:val="lv-LV"/>
        </w:rPr>
      </w:pPr>
      <w:r>
        <w:rPr>
          <w:szCs w:val="24"/>
          <w:lang w:val="lv-LV"/>
        </w:rPr>
        <w:t>4. Tieslietu ministrijai atbalstīt</w:t>
      </w:r>
      <w:r>
        <w:rPr>
          <w:i/>
          <w:iCs/>
          <w:szCs w:val="24"/>
          <w:lang w:val="lv-LV"/>
        </w:rPr>
        <w:t xml:space="preserve"> </w:t>
      </w:r>
      <w:r>
        <w:rPr>
          <w:szCs w:val="24"/>
          <w:lang w:val="lv-LV"/>
        </w:rPr>
        <w:t>padomes darbu, iekļaujot Tieslietu ministrijas stratēģiskajos mērķos labas korporatīvās pārvaldīšanas kultūras veicināšanu, aktīvi līdzdarbojoties padomes darbā un atbalstot padomes darbam nepieciešamo tehnisko atbalstu.</w:t>
      </w:r>
    </w:p>
    <w:p w14:paraId="0490607B" w14:textId="77777777" w:rsidR="006E19BA" w:rsidRDefault="006E19BA" w:rsidP="006E19BA">
      <w:pPr>
        <w:spacing w:after="0" w:line="240" w:lineRule="auto"/>
        <w:ind w:firstLine="720"/>
        <w:jc w:val="both"/>
        <w:rPr>
          <w:color w:val="000000" w:themeColor="text1"/>
          <w:szCs w:val="24"/>
          <w:lang w:val="lv-LV"/>
        </w:rPr>
      </w:pPr>
    </w:p>
    <w:p w14:paraId="5EC9A62A" w14:textId="77777777" w:rsidR="006E19BA" w:rsidRPr="007F503A" w:rsidRDefault="006E19BA" w:rsidP="006E19BA">
      <w:pPr>
        <w:spacing w:after="0" w:line="240" w:lineRule="auto"/>
        <w:jc w:val="both"/>
        <w:rPr>
          <w:color w:val="000000" w:themeColor="text1"/>
          <w:szCs w:val="24"/>
          <w:lang w:val="lv-LV"/>
        </w:rPr>
      </w:pPr>
    </w:p>
    <w:p w14:paraId="78F87052" w14:textId="77777777" w:rsidR="006E19BA" w:rsidRPr="007F503A" w:rsidRDefault="006E19BA" w:rsidP="006E19BA">
      <w:pPr>
        <w:spacing w:after="0" w:line="240" w:lineRule="auto"/>
        <w:jc w:val="both"/>
        <w:rPr>
          <w:szCs w:val="24"/>
          <w:lang w:val="lv-LV"/>
        </w:rPr>
      </w:pPr>
      <w:r w:rsidRPr="007F503A">
        <w:rPr>
          <w:bCs/>
          <w:szCs w:val="24"/>
          <w:lang w:val="lv-LV"/>
        </w:rPr>
        <w:t xml:space="preserve">Ministru prezidenta biedrs, </w:t>
      </w:r>
    </w:p>
    <w:p w14:paraId="6DF9FC89" w14:textId="46AB67B1" w:rsidR="006E19BA" w:rsidRDefault="006E19BA" w:rsidP="006E19BA">
      <w:pPr>
        <w:spacing w:after="0" w:line="240" w:lineRule="auto"/>
        <w:jc w:val="both"/>
        <w:rPr>
          <w:szCs w:val="24"/>
          <w:lang w:val="lv-LV"/>
        </w:rPr>
      </w:pPr>
      <w:r w:rsidRPr="007F503A">
        <w:rPr>
          <w:bCs/>
          <w:szCs w:val="24"/>
          <w:lang w:val="lv-LV"/>
        </w:rPr>
        <w:t xml:space="preserve">tieslietu ministrs                                                                                                           </w:t>
      </w:r>
      <w:r w:rsidRPr="007F503A">
        <w:rPr>
          <w:szCs w:val="24"/>
          <w:lang w:val="lv-LV"/>
        </w:rPr>
        <w:t>J. Bordāns</w:t>
      </w:r>
      <w:r w:rsidRPr="007F503A">
        <w:rPr>
          <w:szCs w:val="24"/>
          <w:lang w:val="lv-LV"/>
        </w:rPr>
        <w:br/>
      </w:r>
    </w:p>
    <w:p w14:paraId="38B5DA47" w14:textId="33839BA1" w:rsidR="005431C0" w:rsidRDefault="005431C0" w:rsidP="006E19BA">
      <w:pPr>
        <w:spacing w:after="0" w:line="240" w:lineRule="auto"/>
        <w:jc w:val="both"/>
        <w:rPr>
          <w:szCs w:val="24"/>
          <w:lang w:val="lv-LV"/>
        </w:rPr>
      </w:pPr>
    </w:p>
    <w:p w14:paraId="5AF62E0D" w14:textId="77777777" w:rsidR="005431C0" w:rsidRPr="007F503A" w:rsidRDefault="005431C0" w:rsidP="006E19BA">
      <w:pPr>
        <w:spacing w:after="0" w:line="240" w:lineRule="auto"/>
        <w:jc w:val="both"/>
        <w:rPr>
          <w:szCs w:val="24"/>
          <w:lang w:val="lv-LV"/>
        </w:rPr>
      </w:pPr>
    </w:p>
    <w:p w14:paraId="2A5A12A0" w14:textId="77777777" w:rsidR="006E19BA" w:rsidRPr="0046604F" w:rsidRDefault="006E19BA" w:rsidP="006E19BA">
      <w:pPr>
        <w:spacing w:after="0" w:line="240" w:lineRule="auto"/>
        <w:jc w:val="both"/>
        <w:rPr>
          <w:sz w:val="20"/>
          <w:szCs w:val="20"/>
          <w:u w:val="single"/>
          <w:lang w:val="lv-LV"/>
        </w:rPr>
      </w:pPr>
      <w:r w:rsidRPr="0046604F">
        <w:rPr>
          <w:sz w:val="20"/>
          <w:szCs w:val="20"/>
          <w:u w:val="single"/>
          <w:lang w:val="lv-LV"/>
        </w:rPr>
        <w:t xml:space="preserve">Nosūtīšanas uzdevums: </w:t>
      </w:r>
    </w:p>
    <w:p w14:paraId="5C894B88" w14:textId="77777777" w:rsidR="006E19BA" w:rsidRPr="0046604F" w:rsidRDefault="006E19BA" w:rsidP="006E19BA">
      <w:pPr>
        <w:spacing w:after="0" w:line="240" w:lineRule="auto"/>
        <w:jc w:val="both"/>
        <w:rPr>
          <w:rStyle w:val="Hipersaite"/>
          <w:sz w:val="20"/>
          <w:szCs w:val="20"/>
          <w:lang w:val="lv-LV"/>
        </w:rPr>
      </w:pPr>
      <w:r w:rsidRPr="0046604F">
        <w:rPr>
          <w:i/>
          <w:iCs/>
          <w:sz w:val="20"/>
          <w:szCs w:val="20"/>
          <w:lang w:val="lv-LV"/>
        </w:rPr>
        <w:t xml:space="preserve">L. Medinai, Civiltiesību departamentam, Stratēģijas departamentam, </w:t>
      </w:r>
      <w:hyperlink r:id="rId7" w:history="1">
        <w:r w:rsidRPr="0046604F">
          <w:rPr>
            <w:rStyle w:val="Hipersaite"/>
            <w:i/>
            <w:iCs/>
            <w:sz w:val="20"/>
            <w:szCs w:val="20"/>
            <w:lang w:val="lv-LV"/>
          </w:rPr>
          <w:t>daiga.auzina-melalksne@nasdaq.com</w:t>
        </w:r>
      </w:hyperlink>
      <w:r w:rsidRPr="0046604F">
        <w:rPr>
          <w:i/>
          <w:iCs/>
          <w:sz w:val="20"/>
          <w:szCs w:val="20"/>
          <w:lang w:val="lv-LV"/>
        </w:rPr>
        <w:t xml:space="preserve">, </w:t>
      </w:r>
      <w:r w:rsidRPr="00231D38">
        <w:rPr>
          <w:rFonts w:ascii="Calibri" w:hAnsi="Calibri" w:cs="Calibri"/>
          <w:color w:val="1F497D"/>
          <w:sz w:val="22"/>
          <w:shd w:val="clear" w:color="auto" w:fill="FFFFFF"/>
          <w:lang w:val="lv-LV"/>
        </w:rPr>
        <w:t> </w:t>
      </w:r>
      <w:r w:rsidRPr="00231D38">
        <w:rPr>
          <w:rStyle w:val="Hipersaite"/>
          <w:i/>
          <w:iCs/>
          <w:sz w:val="20"/>
          <w:szCs w:val="20"/>
          <w:lang w:val="lv-LV"/>
        </w:rPr>
        <w:t>j.bistrova@alphinox.com</w:t>
      </w:r>
      <w:r w:rsidRPr="0046604F">
        <w:rPr>
          <w:i/>
          <w:iCs/>
          <w:sz w:val="20"/>
          <w:szCs w:val="20"/>
          <w:lang w:val="lv-LV"/>
        </w:rPr>
        <w:t xml:space="preserve">, </w:t>
      </w:r>
      <w:hyperlink r:id="rId8" w:history="1">
        <w:r w:rsidRPr="0046604F">
          <w:rPr>
            <w:rStyle w:val="Hipersaite"/>
            <w:i/>
            <w:iCs/>
            <w:sz w:val="20"/>
            <w:szCs w:val="20"/>
            <w:lang w:val="lv-LV"/>
          </w:rPr>
          <w:t>liene.dubava@nasdaq.com</w:t>
        </w:r>
      </w:hyperlink>
      <w:r w:rsidRPr="0046604F">
        <w:rPr>
          <w:i/>
          <w:iCs/>
          <w:sz w:val="20"/>
          <w:szCs w:val="20"/>
          <w:lang w:val="lv-LV"/>
        </w:rPr>
        <w:t xml:space="preserve">, </w:t>
      </w:r>
      <w:hyperlink r:id="rId9" w:tgtFrame="_blank" w:history="1">
        <w:r w:rsidRPr="000848CF">
          <w:rPr>
            <w:rStyle w:val="Hipersaite"/>
            <w:i/>
            <w:iCs/>
            <w:sz w:val="20"/>
            <w:szCs w:val="20"/>
            <w:lang w:val="lv-LV"/>
          </w:rPr>
          <w:t>zane.eglite.fogele@walless.com</w:t>
        </w:r>
      </w:hyperlink>
      <w:r w:rsidRPr="0046604F">
        <w:rPr>
          <w:i/>
          <w:iCs/>
          <w:sz w:val="20"/>
          <w:szCs w:val="20"/>
          <w:lang w:val="lv-LV"/>
        </w:rPr>
        <w:t xml:space="preserve">, </w:t>
      </w:r>
      <w:hyperlink r:id="rId10" w:history="1">
        <w:r w:rsidRPr="0046604F">
          <w:rPr>
            <w:rStyle w:val="Hipersaite"/>
            <w:i/>
            <w:iCs/>
            <w:sz w:val="20"/>
            <w:szCs w:val="20"/>
            <w:lang w:val="lv-LV"/>
          </w:rPr>
          <w:t>gatis.flinters@cobalt.legal</w:t>
        </w:r>
      </w:hyperlink>
      <w:r w:rsidRPr="0046604F">
        <w:rPr>
          <w:i/>
          <w:iCs/>
          <w:sz w:val="20"/>
          <w:szCs w:val="20"/>
          <w:lang w:val="lv-LV"/>
        </w:rPr>
        <w:t xml:space="preserve">, </w:t>
      </w:r>
      <w:hyperlink r:id="rId11" w:history="1">
        <w:r w:rsidRPr="0046604F">
          <w:rPr>
            <w:rStyle w:val="Hipersaite"/>
            <w:i/>
            <w:iCs/>
            <w:sz w:val="20"/>
            <w:szCs w:val="20"/>
            <w:lang w:val="lv-LV"/>
          </w:rPr>
          <w:t>andris@bicg.eu</w:t>
        </w:r>
      </w:hyperlink>
      <w:r w:rsidRPr="0046604F">
        <w:rPr>
          <w:i/>
          <w:iCs/>
          <w:sz w:val="20"/>
          <w:szCs w:val="20"/>
          <w:lang w:val="lv-LV"/>
        </w:rPr>
        <w:t xml:space="preserve">, </w:t>
      </w:r>
      <w:hyperlink r:id="rId12" w:history="1">
        <w:r w:rsidRPr="0046604F">
          <w:rPr>
            <w:rStyle w:val="Hipersaite"/>
            <w:i/>
            <w:iCs/>
            <w:sz w:val="20"/>
            <w:szCs w:val="20"/>
            <w:lang w:val="lv-LV"/>
          </w:rPr>
          <w:t>maija.orbidane@nasdaq.com</w:t>
        </w:r>
      </w:hyperlink>
      <w:r w:rsidRPr="0046604F">
        <w:rPr>
          <w:i/>
          <w:iCs/>
          <w:sz w:val="20"/>
          <w:szCs w:val="20"/>
          <w:lang w:val="lv-LV"/>
        </w:rPr>
        <w:t xml:space="preserve">,  </w:t>
      </w:r>
      <w:hyperlink r:id="rId13" w:history="1">
        <w:r w:rsidRPr="0046604F">
          <w:rPr>
            <w:rStyle w:val="Hipersaite"/>
            <w:i/>
            <w:iCs/>
            <w:sz w:val="20"/>
            <w:szCs w:val="20"/>
            <w:lang w:val="lv-LV"/>
          </w:rPr>
          <w:t>baiba@strupisa.lv</w:t>
        </w:r>
      </w:hyperlink>
      <w:r w:rsidRPr="0046604F">
        <w:rPr>
          <w:i/>
          <w:iCs/>
          <w:sz w:val="20"/>
          <w:szCs w:val="20"/>
          <w:lang w:val="lv-LV"/>
        </w:rPr>
        <w:t xml:space="preserve">, </w:t>
      </w:r>
      <w:hyperlink r:id="rId14" w:history="1">
        <w:r w:rsidRPr="0046604F">
          <w:rPr>
            <w:rStyle w:val="Hipersaite"/>
            <w:i/>
            <w:iCs/>
            <w:sz w:val="20"/>
            <w:szCs w:val="20"/>
            <w:lang w:val="lv-LV"/>
          </w:rPr>
          <w:t>ilze.timane@fktk.lv</w:t>
        </w:r>
      </w:hyperlink>
      <w:r w:rsidRPr="0046604F">
        <w:rPr>
          <w:i/>
          <w:iCs/>
          <w:sz w:val="20"/>
          <w:szCs w:val="20"/>
          <w:lang w:val="lv-LV"/>
        </w:rPr>
        <w:t xml:space="preserve">, </w:t>
      </w:r>
      <w:r w:rsidRPr="0046604F">
        <w:rPr>
          <w:rStyle w:val="Hipersaite"/>
          <w:i/>
          <w:iCs/>
          <w:sz w:val="20"/>
          <w:szCs w:val="20"/>
          <w:lang w:val="lv-LV"/>
        </w:rPr>
        <w:t>maris.vainovskis@eversheds-sutherland.lv</w:t>
      </w:r>
    </w:p>
    <w:p w14:paraId="1A237E38" w14:textId="31519C43" w:rsidR="006E19BA" w:rsidRDefault="006E19BA" w:rsidP="006E19BA">
      <w:pPr>
        <w:spacing w:after="0" w:line="240" w:lineRule="auto"/>
        <w:jc w:val="both"/>
        <w:rPr>
          <w:szCs w:val="24"/>
          <w:lang w:val="lv-LV"/>
        </w:rPr>
      </w:pPr>
    </w:p>
    <w:p w14:paraId="22E493A1" w14:textId="77777777" w:rsidR="005431C0" w:rsidRPr="007F503A" w:rsidRDefault="005431C0" w:rsidP="006E19BA">
      <w:pPr>
        <w:spacing w:after="0" w:line="240" w:lineRule="auto"/>
        <w:jc w:val="both"/>
        <w:rPr>
          <w:szCs w:val="24"/>
          <w:lang w:val="lv-LV"/>
        </w:rPr>
      </w:pPr>
    </w:p>
    <w:p w14:paraId="5EADEDB4" w14:textId="77777777" w:rsidR="006E19BA" w:rsidRPr="00E95459" w:rsidRDefault="006E19BA" w:rsidP="006E19BA">
      <w:pPr>
        <w:rPr>
          <w:lang w:val="lv-LV"/>
        </w:rPr>
      </w:pPr>
      <w:r w:rsidRPr="00966CAD">
        <w:rPr>
          <w:i/>
          <w:iCs/>
          <w:sz w:val="20"/>
          <w:szCs w:val="20"/>
          <w:lang w:val="lv-LV"/>
        </w:rPr>
        <w:t>Lielkalne 67036949</w:t>
      </w:r>
    </w:p>
    <w:p w14:paraId="67EEE0CF" w14:textId="77777777" w:rsidR="00A20211" w:rsidRPr="00E444B3" w:rsidRDefault="00A20211" w:rsidP="00E444B3"/>
    <w:sectPr w:rsidR="00A20211" w:rsidRPr="00E444B3" w:rsidSect="001F7BA3">
      <w:headerReference w:type="even" r:id="rId15"/>
      <w:headerReference w:type="default" r:id="rId16"/>
      <w:footerReference w:type="even" r:id="rId17"/>
      <w:footerReference w:type="default" r:id="rId18"/>
      <w:headerReference w:type="first" r:id="rId19"/>
      <w:footerReference w:type="first" r:id="rId20"/>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D76BB" w14:textId="77777777" w:rsidR="002F22DC" w:rsidRDefault="002F22DC">
      <w:r>
        <w:separator/>
      </w:r>
    </w:p>
  </w:endnote>
  <w:endnote w:type="continuationSeparator" w:id="0">
    <w:p w14:paraId="15A77144" w14:textId="77777777" w:rsidR="002F22DC" w:rsidRDefault="002F2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3D14C" w14:textId="77777777" w:rsidR="00C81FE9" w:rsidRDefault="00C81FE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1BE62" w14:textId="77777777" w:rsidR="00DC5383" w:rsidRDefault="00DC5383">
    <w:pPr>
      <w:pStyle w:val="Kje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3CDA" w14:textId="77777777" w:rsidR="00C81FE9" w:rsidRDefault="00C81F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47609" w14:textId="77777777" w:rsidR="002F22DC" w:rsidRDefault="002F22DC">
      <w:r>
        <w:separator/>
      </w:r>
    </w:p>
  </w:footnote>
  <w:footnote w:type="continuationSeparator" w:id="0">
    <w:p w14:paraId="5B2B404E" w14:textId="77777777" w:rsidR="002F22DC" w:rsidRDefault="002F2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21964" w14:textId="77777777" w:rsidR="00C81FE9" w:rsidRDefault="00C81FE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527749"/>
      <w:docPartObj>
        <w:docPartGallery w:val="Page Numbers (Top of Page)"/>
        <w:docPartUnique/>
      </w:docPartObj>
    </w:sdtPr>
    <w:sdtEndPr/>
    <w:sdtContent>
      <w:p w14:paraId="0D2100C6" w14:textId="5A19EC9B" w:rsidR="00842453" w:rsidRDefault="00842453">
        <w:pPr>
          <w:pStyle w:val="Galvene"/>
          <w:jc w:val="center"/>
        </w:pPr>
        <w:r>
          <w:fldChar w:fldCharType="begin"/>
        </w:r>
        <w:r>
          <w:instrText>PAGE   \* MERGEFORMAT</w:instrText>
        </w:r>
        <w:r>
          <w:fldChar w:fldCharType="separate"/>
        </w:r>
        <w:r w:rsidR="00421D1D">
          <w:rPr>
            <w:noProof/>
          </w:rPr>
          <w:t>2</w:t>
        </w:r>
        <w:r>
          <w:fldChar w:fldCharType="end"/>
        </w:r>
      </w:p>
    </w:sdtContent>
  </w:sdt>
  <w:p w14:paraId="462763AD" w14:textId="77777777" w:rsidR="00C81FE9" w:rsidRDefault="00C81FE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429C" w14:textId="0E3B774E" w:rsidR="001F7BA3" w:rsidRPr="00FC1B9F" w:rsidRDefault="00F44EEC" w:rsidP="005945E8">
    <w:pPr>
      <w:pStyle w:val="Galvene"/>
      <w:tabs>
        <w:tab w:val="clear" w:pos="4320"/>
        <w:tab w:val="clear" w:pos="8640"/>
      </w:tabs>
      <w:spacing w:before="3000"/>
      <w:jc w:val="center"/>
      <w:rPr>
        <w:b/>
        <w:szCs w:val="24"/>
      </w:rPr>
    </w:pPr>
    <w:r>
      <w:rPr>
        <w:noProof/>
        <w:szCs w:val="24"/>
        <w:lang w:eastAsia="lv-LV"/>
      </w:rPr>
      <w:drawing>
        <wp:anchor distT="0" distB="0" distL="114300" distR="114300" simplePos="0" relativeHeight="251660800" behindDoc="1" locked="0" layoutInCell="1" allowOverlap="1" wp14:anchorId="1D9FF731" wp14:editId="1CDACF0C">
          <wp:simplePos x="0" y="0"/>
          <wp:positionH relativeFrom="margin">
            <wp:posOffset>-73025</wp:posOffset>
          </wp:positionH>
          <wp:positionV relativeFrom="paragraph">
            <wp:posOffset>258141</wp:posOffset>
          </wp:positionV>
          <wp:extent cx="5914800" cy="1066936"/>
          <wp:effectExtent l="0" t="0" r="0" b="0"/>
          <wp:wrapNone/>
          <wp:docPr id="10"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ov.lv\tmdfs\BB\lk1201\My Documents\DOKUMENTI\RIIKOJUMI\VEIDLAPAS_2015\vienkrasu_header_veidlapa_67.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4800" cy="1066936"/>
                  </a:xfrm>
                  <a:prstGeom prst="rect">
                    <a:avLst/>
                  </a:prstGeom>
                  <a:noFill/>
                  <a:ln>
                    <a:noFill/>
                  </a:ln>
                </pic:spPr>
              </pic:pic>
            </a:graphicData>
          </a:graphic>
          <wp14:sizeRelH relativeFrom="page">
            <wp14:pctWidth>0</wp14:pctWidth>
          </wp14:sizeRelH>
          <wp14:sizeRelV relativeFrom="page">
            <wp14:pctHeight>0</wp14:pctHeight>
          </wp14:sizeRelV>
        </wp:anchor>
      </w:drawing>
    </w:r>
    <w:r w:rsidR="00431CDA">
      <w:rPr>
        <w:noProof/>
        <w:lang w:eastAsia="lv-LV"/>
      </w:rPr>
      <mc:AlternateContent>
        <mc:Choice Requires="wpg">
          <w:drawing>
            <wp:anchor distT="0" distB="0" distL="114300" distR="114300" simplePos="0" relativeHeight="251656192" behindDoc="1" locked="0" layoutInCell="1" allowOverlap="1" wp14:anchorId="1145B456" wp14:editId="1A4D1EDB">
              <wp:simplePos x="0" y="0"/>
              <wp:positionH relativeFrom="page">
                <wp:posOffset>1850746</wp:posOffset>
              </wp:positionH>
              <wp:positionV relativeFrom="page">
                <wp:posOffset>1901952</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w:pict>
            <v:group id="Group 41" style="position:absolute;margin-left:145.75pt;margin-top:149.75pt;width:346.25pt;height:.1pt;z-index:-251660288;mso-position-horizontal-relative:page;mso-position-vertical-relative:page" coordsize="6926,2" coordorigin="2915,2998" o:spid="_x0000_s1026" w14:anchorId="63A4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v:path arrowok="t" o:connecttype="custom" o:connectlocs="0,0;6926,0" o:connectangles="0,0"/>
              </v:shape>
              <w10:wrap anchorx="page" anchory="page"/>
            </v:group>
          </w:pict>
        </mc:Fallback>
      </mc:AlternateContent>
    </w:r>
    <w:r w:rsidR="00431CDA">
      <w:rPr>
        <w:noProof/>
        <w:lang w:eastAsia="lv-LV"/>
      </w:rPr>
      <mc:AlternateContent>
        <mc:Choice Requires="wps">
          <w:drawing>
            <wp:anchor distT="0" distB="0" distL="114300" distR="114300" simplePos="0" relativeHeight="251658240" behindDoc="1" locked="0" layoutInCell="1" allowOverlap="1" wp14:anchorId="13C03AB7" wp14:editId="71D49A3C">
              <wp:simplePos x="0" y="0"/>
              <wp:positionH relativeFrom="page">
                <wp:posOffset>1186180</wp:posOffset>
              </wp:positionH>
              <wp:positionV relativeFrom="page">
                <wp:posOffset>2030095</wp:posOffset>
              </wp:positionV>
              <wp:extent cx="5838825" cy="314325"/>
              <wp:effectExtent l="0" t="0" r="9525" b="635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3CCA" w14:textId="77777777" w:rsidR="00A34ACB" w:rsidRPr="002F18E3" w:rsidRDefault="00A34ACB" w:rsidP="005F5252">
                          <w:pPr>
                            <w:spacing w:after="0" w:line="194" w:lineRule="exact"/>
                            <w:ind w:left="20" w:right="-45"/>
                            <w:jc w:val="center"/>
                            <w:rPr>
                              <w:rFonts w:eastAsia="Times New Roman"/>
                              <w:sz w:val="17"/>
                              <w:szCs w:val="17"/>
                            </w:rPr>
                          </w:pPr>
                          <w:r w:rsidRPr="002F18E3">
                            <w:rPr>
                              <w:rFonts w:eastAsia="Times New Roman"/>
                              <w:sz w:val="17"/>
                              <w:szCs w:val="17"/>
                            </w:rPr>
                            <w:t>B</w:t>
                          </w:r>
                          <w:r w:rsidR="001F7BA3" w:rsidRPr="002F18E3">
                            <w:rPr>
                              <w:rFonts w:eastAsia="Times New Roman"/>
                              <w:sz w:val="17"/>
                              <w:szCs w:val="17"/>
                            </w:rPr>
                            <w:t>rīvības bulv</w:t>
                          </w:r>
                          <w:r w:rsidR="00CD002D" w:rsidRPr="002F18E3">
                            <w:rPr>
                              <w:rFonts w:eastAsia="Times New Roman"/>
                              <w:sz w:val="17"/>
                              <w:szCs w:val="17"/>
                            </w:rPr>
                            <w:t>āris</w:t>
                          </w:r>
                          <w:r w:rsidR="001F7BA3" w:rsidRPr="002F18E3">
                            <w:rPr>
                              <w:rFonts w:eastAsia="Times New Roman"/>
                              <w:sz w:val="17"/>
                              <w:szCs w:val="17"/>
                            </w:rPr>
                            <w:t xml:space="preserve"> 36, Rīga, LV-1536;</w:t>
                          </w:r>
                          <w:r w:rsidRPr="002F18E3">
                            <w:rPr>
                              <w:rFonts w:eastAsia="Times New Roman"/>
                              <w:sz w:val="17"/>
                              <w:szCs w:val="17"/>
                            </w:rPr>
                            <w:t xml:space="preserve"> tāl</w:t>
                          </w:r>
                          <w:r w:rsidR="001F7BA3" w:rsidRPr="002F18E3">
                            <w:rPr>
                              <w:rFonts w:eastAsia="Times New Roman"/>
                              <w:sz w:val="17"/>
                              <w:szCs w:val="17"/>
                            </w:rPr>
                            <w:t>r.</w:t>
                          </w:r>
                          <w:r w:rsidR="00CD002D" w:rsidRPr="002F18E3">
                            <w:rPr>
                              <w:rFonts w:eastAsia="Times New Roman"/>
                              <w:sz w:val="17"/>
                              <w:szCs w:val="17"/>
                            </w:rPr>
                            <w:t>:</w:t>
                          </w:r>
                          <w:r w:rsidR="001F7BA3" w:rsidRPr="002F18E3">
                            <w:rPr>
                              <w:rFonts w:eastAsia="Times New Roman"/>
                              <w:sz w:val="17"/>
                              <w:szCs w:val="17"/>
                            </w:rPr>
                            <w:t xml:space="preserve"> 67036801, 67036716, 67036721; fakss</w:t>
                          </w:r>
                          <w:r w:rsidR="00CD002D" w:rsidRPr="002F18E3">
                            <w:rPr>
                              <w:rFonts w:eastAsia="Times New Roman"/>
                              <w:sz w:val="17"/>
                              <w:szCs w:val="17"/>
                            </w:rPr>
                            <w:t>:</w:t>
                          </w:r>
                          <w:r w:rsidR="001F7BA3" w:rsidRPr="002F18E3">
                            <w:rPr>
                              <w:rFonts w:eastAsia="Times New Roman"/>
                              <w:sz w:val="17"/>
                              <w:szCs w:val="17"/>
                            </w:rPr>
                            <w:t xml:space="preserve"> 67210823, 67285575;</w:t>
                          </w:r>
                          <w:r w:rsidRPr="002F18E3">
                            <w:rPr>
                              <w:rFonts w:eastAsia="Times New Roman"/>
                              <w:sz w:val="17"/>
                              <w:szCs w:val="17"/>
                            </w:rPr>
                            <w:t xml:space="preserve"> </w:t>
                          </w:r>
                        </w:p>
                        <w:p w14:paraId="15A8E741" w14:textId="77777777" w:rsidR="00A34ACB" w:rsidRPr="002F18E3" w:rsidRDefault="00A34ACB" w:rsidP="00A34ACB">
                          <w:pPr>
                            <w:spacing w:line="194" w:lineRule="exact"/>
                            <w:ind w:left="20" w:right="-45"/>
                            <w:jc w:val="center"/>
                            <w:rPr>
                              <w:rFonts w:eastAsia="Times New Roman"/>
                              <w:sz w:val="17"/>
                              <w:szCs w:val="17"/>
                            </w:rPr>
                          </w:pPr>
                          <w:r w:rsidRPr="002F18E3">
                            <w:rPr>
                              <w:rFonts w:eastAsia="Times New Roman"/>
                              <w:sz w:val="17"/>
                              <w:szCs w:val="17"/>
                            </w:rPr>
                            <w:t>e-pasts</w:t>
                          </w:r>
                          <w:r w:rsidR="00CD002D" w:rsidRPr="002F18E3">
                            <w:rPr>
                              <w:rFonts w:eastAsia="Times New Roman"/>
                              <w:sz w:val="17"/>
                              <w:szCs w:val="17"/>
                            </w:rPr>
                            <w:t>:</w:t>
                          </w:r>
                          <w:r w:rsidRPr="002F18E3">
                            <w:rPr>
                              <w:rFonts w:eastAsia="Times New Roman"/>
                              <w:sz w:val="17"/>
                              <w:szCs w:val="17"/>
                            </w:rPr>
                            <w:t xml:space="preserve"> tm.kanceleja@tm.gov.lv</w:t>
                          </w:r>
                          <w:r w:rsidR="00FC1B9F" w:rsidRPr="002F18E3">
                            <w:rPr>
                              <w:rFonts w:eastAsia="Times New Roman"/>
                              <w:sz w:val="17"/>
                              <w:szCs w:val="17"/>
                            </w:rPr>
                            <w:t>;</w:t>
                          </w:r>
                          <w:r w:rsidRPr="002F18E3">
                            <w:rPr>
                              <w:rFonts w:eastAsia="Times New Roman"/>
                              <w:sz w:val="17"/>
                              <w:szCs w:val="17"/>
                            </w:rPr>
                            <w:t xml:space="preserve"> www.tm.gov.lv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cex="http://schemas.microsoft.com/office/word/2018/wordml/cex" xmlns:w16="http://schemas.microsoft.com/office/word/2018/wordml" xmlns:w16cid="http://schemas.microsoft.com/office/word/2016/wordml/cid">
          <w:pict>
            <v:shapetype id="_x0000_t202" coordsize="21600,21600" o:spt="202" path="m,l,21600r21600,l21600,xe" w14:anchorId="13C03AB7">
              <v:stroke joinstyle="miter"/>
              <v:path gradientshapeok="t" o:connecttype="rect"/>
            </v:shapetype>
            <v:shape id="Text Box 43" style="position:absolute;left:0;text-align:left;margin-left:93.4pt;margin-top:159.85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">
              <v:textbox inset="0,0,0,0">
                <w:txbxContent>
                  <w:p w:rsidRPr="002F18E3" w:rsidR="00A34ACB" w:rsidP="005F5252" w:rsidRDefault="00A34ACB" w14:paraId="1F803CCA" w14:textId="77777777">
                    <w:pPr>
                      <w:spacing w:after="0" w:line="194" w:lineRule="exact"/>
                      <w:ind w:left="20" w:right="-45"/>
                      <w:jc w:val="center"/>
                      <w:rPr>
                        <w:rFonts w:eastAsia="Times New Roman"/>
                        <w:sz w:val="17"/>
                        <w:szCs w:val="17"/>
                      </w:rPr>
                    </w:pPr>
                    <w:proofErr w:type="spellStart"/>
                    <w:r w:rsidRPr="002F18E3">
                      <w:rPr>
                        <w:rFonts w:eastAsia="Times New Roman"/>
                        <w:sz w:val="17"/>
                        <w:szCs w:val="17"/>
                      </w:rPr>
                      <w:t>B</w:t>
                    </w:r>
                    <w:r w:rsidRPr="002F18E3" w:rsidR="001F7BA3">
                      <w:rPr>
                        <w:rFonts w:eastAsia="Times New Roman"/>
                        <w:sz w:val="17"/>
                        <w:szCs w:val="17"/>
                      </w:rPr>
                      <w:t>rīvības</w:t>
                    </w:r>
                    <w:proofErr w:type="spellEnd"/>
                    <w:r w:rsidRPr="002F18E3" w:rsidR="001F7BA3">
                      <w:rPr>
                        <w:rFonts w:eastAsia="Times New Roman"/>
                        <w:sz w:val="17"/>
                        <w:szCs w:val="17"/>
                      </w:rPr>
                      <w:t xml:space="preserve"> </w:t>
                    </w:r>
                    <w:proofErr w:type="spellStart"/>
                    <w:r w:rsidRPr="002F18E3" w:rsidR="001F7BA3">
                      <w:rPr>
                        <w:rFonts w:eastAsia="Times New Roman"/>
                        <w:sz w:val="17"/>
                        <w:szCs w:val="17"/>
                      </w:rPr>
                      <w:t>bulv</w:t>
                    </w:r>
                    <w:r w:rsidRPr="002F18E3" w:rsidR="00CD002D">
                      <w:rPr>
                        <w:rFonts w:eastAsia="Times New Roman"/>
                        <w:sz w:val="17"/>
                        <w:szCs w:val="17"/>
                      </w:rPr>
                      <w:t>āris</w:t>
                    </w:r>
                    <w:proofErr w:type="spellEnd"/>
                    <w:r w:rsidRPr="002F18E3" w:rsidR="001F7BA3">
                      <w:rPr>
                        <w:rFonts w:eastAsia="Times New Roman"/>
                        <w:sz w:val="17"/>
                        <w:szCs w:val="17"/>
                      </w:rPr>
                      <w:t xml:space="preserve"> 36, </w:t>
                    </w:r>
                    <w:proofErr w:type="spellStart"/>
                    <w:r w:rsidRPr="002F18E3" w:rsidR="001F7BA3">
                      <w:rPr>
                        <w:rFonts w:eastAsia="Times New Roman"/>
                        <w:sz w:val="17"/>
                        <w:szCs w:val="17"/>
                      </w:rPr>
                      <w:t>Rīga</w:t>
                    </w:r>
                    <w:proofErr w:type="spellEnd"/>
                    <w:r w:rsidRPr="002F18E3" w:rsidR="001F7BA3">
                      <w:rPr>
                        <w:rFonts w:eastAsia="Times New Roman"/>
                        <w:sz w:val="17"/>
                        <w:szCs w:val="17"/>
                      </w:rPr>
                      <w:t>, LV-1536;</w:t>
                    </w:r>
                    <w:r w:rsidRPr="002F18E3">
                      <w:rPr>
                        <w:rFonts w:eastAsia="Times New Roman"/>
                        <w:sz w:val="17"/>
                        <w:szCs w:val="17"/>
                      </w:rPr>
                      <w:t xml:space="preserve"> tāl</w:t>
                    </w:r>
                    <w:r w:rsidRPr="002F18E3" w:rsidR="001F7BA3">
                      <w:rPr>
                        <w:rFonts w:eastAsia="Times New Roman"/>
                        <w:sz w:val="17"/>
                        <w:szCs w:val="17"/>
                      </w:rPr>
                      <w:t>r.</w:t>
                    </w:r>
                    <w:r w:rsidRPr="002F18E3" w:rsidR="00CD002D">
                      <w:rPr>
                        <w:rFonts w:eastAsia="Times New Roman"/>
                        <w:sz w:val="17"/>
                        <w:szCs w:val="17"/>
                      </w:rPr>
                      <w:t>:</w:t>
                    </w:r>
                    <w:r w:rsidRPr="002F18E3" w:rsidR="001F7BA3">
                      <w:rPr>
                        <w:rFonts w:eastAsia="Times New Roman"/>
                        <w:sz w:val="17"/>
                        <w:szCs w:val="17"/>
                      </w:rPr>
                      <w:t xml:space="preserve"> 67036801, 67036716, 67036721; fakss</w:t>
                    </w:r>
                    <w:r w:rsidRPr="002F18E3" w:rsidR="00CD002D">
                      <w:rPr>
                        <w:rFonts w:eastAsia="Times New Roman"/>
                        <w:sz w:val="17"/>
                        <w:szCs w:val="17"/>
                      </w:rPr>
                      <w:t>:</w:t>
                    </w:r>
                    <w:r w:rsidRPr="002F18E3" w:rsidR="001F7BA3">
                      <w:rPr>
                        <w:rFonts w:eastAsia="Times New Roman"/>
                        <w:sz w:val="17"/>
                        <w:szCs w:val="17"/>
                      </w:rPr>
                      <w:t xml:space="preserve"> 67210823, 67285575;</w:t>
                    </w:r>
                    <w:r w:rsidRPr="002F18E3">
                      <w:rPr>
                        <w:rFonts w:eastAsia="Times New Roman"/>
                        <w:sz w:val="17"/>
                        <w:szCs w:val="17"/>
                      </w:rPr>
                      <w:t xml:space="preserve"> </w:t>
                    </w:r>
                  </w:p>
                  <w:p w:rsidRPr="002F18E3" w:rsidR="00A34ACB" w:rsidP="00A34ACB" w:rsidRDefault="00A34ACB" w14:paraId="15A8E741" w14:textId="77777777">
                    <w:pPr>
                      <w:spacing w:line="194" w:lineRule="exact"/>
                      <w:ind w:left="20" w:right="-45"/>
                      <w:jc w:val="center"/>
                      <w:rPr>
                        <w:rFonts w:eastAsia="Times New Roman"/>
                        <w:sz w:val="17"/>
                        <w:szCs w:val="17"/>
                      </w:rPr>
                    </w:pPr>
                    <w:r w:rsidRPr="002F18E3">
                      <w:rPr>
                        <w:rFonts w:eastAsia="Times New Roman"/>
                        <w:sz w:val="17"/>
                        <w:szCs w:val="17"/>
                      </w:rPr>
                      <w:t>e-pasts</w:t>
                    </w:r>
                    <w:r w:rsidRPr="002F18E3" w:rsidR="00CD002D">
                      <w:rPr>
                        <w:rFonts w:eastAsia="Times New Roman"/>
                        <w:sz w:val="17"/>
                        <w:szCs w:val="17"/>
                      </w:rPr>
                      <w:t>:</w:t>
                    </w:r>
                    <w:r w:rsidRPr="002F18E3">
                      <w:rPr>
                        <w:rFonts w:eastAsia="Times New Roman"/>
                        <w:sz w:val="17"/>
                        <w:szCs w:val="17"/>
                      </w:rPr>
                      <w:t xml:space="preserve"> tm.kanceleja@tm.gov.lv</w:t>
                    </w:r>
                    <w:r w:rsidRPr="002F18E3" w:rsidR="00FC1B9F">
                      <w:rPr>
                        <w:rFonts w:eastAsia="Times New Roman"/>
                        <w:sz w:val="17"/>
                        <w:szCs w:val="17"/>
                      </w:rPr>
                      <w:t>;</w:t>
                    </w:r>
                    <w:r w:rsidRPr="002F18E3">
                      <w:rPr>
                        <w:rFonts w:eastAsia="Times New Roman"/>
                        <w:sz w:val="17"/>
                        <w:szCs w:val="17"/>
                      </w:rPr>
                      <w:t xml:space="preserve"> www.tm.gov.lv</w:t>
                    </w:r>
                  </w:p>
                </w:txbxContent>
              </v:textbox>
              <w10:wrap anchorx="page" anchory="page"/>
            </v:shape>
          </w:pict>
        </mc:Fallback>
      </mc:AlternateContent>
    </w:r>
    <w:r w:rsidR="00811573" w:rsidRPr="00FC1B9F">
      <w:rPr>
        <w:b/>
        <w:szCs w:val="24"/>
      </w:rPr>
      <w:t>RĪKOJUMS</w:t>
    </w:r>
  </w:p>
  <w:p w14:paraId="615B484A" w14:textId="77777777" w:rsidR="001F7BA3" w:rsidRPr="00FC1B9F" w:rsidRDefault="001F7BA3" w:rsidP="005945E8">
    <w:pPr>
      <w:pStyle w:val="Bezatstarpm"/>
      <w:spacing w:after="240"/>
      <w:jc w:val="center"/>
      <w:rPr>
        <w:szCs w:val="24"/>
        <w:lang w:val="lv-LV"/>
      </w:rPr>
    </w:pPr>
    <w:r w:rsidRPr="00FC1B9F">
      <w:rPr>
        <w:szCs w:val="24"/>
        <w:lang w:val="lv-LV"/>
      </w:rPr>
      <w:t>Rīgā</w:t>
    </w:r>
  </w:p>
  <w:tbl>
    <w:tblPr>
      <w:tblStyle w:val="Reatabula"/>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5039"/>
      <w:gridCol w:w="1680"/>
    </w:tblGrid>
    <w:tr w:rsidR="00431CDA" w:rsidRPr="00717734" w14:paraId="3DA8FC10" w14:textId="77777777" w:rsidTr="0039000F">
      <w:tc>
        <w:tcPr>
          <w:tcW w:w="2198" w:type="dxa"/>
          <w:tcBorders>
            <w:bottom w:val="single" w:sz="4" w:space="0" w:color="auto"/>
          </w:tcBorders>
          <w:tcMar>
            <w:left w:w="0" w:type="dxa"/>
            <w:right w:w="0" w:type="dxa"/>
          </w:tcMar>
        </w:tcPr>
        <w:p w14:paraId="05F13520" w14:textId="77777777" w:rsidR="00431CDA" w:rsidRPr="00717734" w:rsidRDefault="00C81FE9" w:rsidP="00431CDA">
          <w:pPr>
            <w:pStyle w:val="Bezatstarpm"/>
            <w:jc w:val="center"/>
            <w:rPr>
              <w:szCs w:val="24"/>
              <w:lang w:val="lv-LV"/>
            </w:rPr>
          </w:pPr>
          <w:r>
            <w:t>17.12.2020</w:t>
          </w:r>
          <w:r>
            <w:rPr>
              <w:szCs w:val="24"/>
              <w:lang w:val="lv-LV"/>
            </w:rPr>
            <w:t>.</w:t>
          </w:r>
        </w:p>
      </w:tc>
      <w:tc>
        <w:tcPr>
          <w:tcW w:w="5039" w:type="dxa"/>
          <w:tcMar>
            <w:left w:w="0" w:type="dxa"/>
            <w:right w:w="0" w:type="dxa"/>
          </w:tcMar>
        </w:tcPr>
        <w:p w14:paraId="118FB1DE" w14:textId="77777777" w:rsidR="00431CDA" w:rsidRPr="00717734" w:rsidRDefault="00431CDA" w:rsidP="00431CDA">
          <w:pPr>
            <w:pStyle w:val="Bezatstarpm"/>
            <w:jc w:val="right"/>
            <w:rPr>
              <w:szCs w:val="24"/>
              <w:lang w:val="lv-LV"/>
            </w:rPr>
          </w:pPr>
          <w:r w:rsidRPr="00717734">
            <w:rPr>
              <w:szCs w:val="24"/>
              <w:lang w:val="lv-LV"/>
            </w:rPr>
            <w:t>Nr.</w:t>
          </w:r>
        </w:p>
      </w:tc>
      <w:tc>
        <w:tcPr>
          <w:tcW w:w="1680" w:type="dxa"/>
          <w:tcBorders>
            <w:bottom w:val="single" w:sz="4" w:space="0" w:color="auto"/>
          </w:tcBorders>
          <w:tcMar>
            <w:left w:w="0" w:type="dxa"/>
            <w:right w:w="0" w:type="dxa"/>
          </w:tcMar>
        </w:tcPr>
        <w:p w14:paraId="50A74FB0" w14:textId="77777777" w:rsidR="00431CDA" w:rsidRPr="00717734" w:rsidRDefault="00431CDA" w:rsidP="007D41CB">
          <w:pPr>
            <w:pStyle w:val="Bezatstarpm"/>
            <w:jc w:val="center"/>
            <w:rPr>
              <w:szCs w:val="24"/>
              <w:lang w:val="lv-LV"/>
            </w:rPr>
          </w:pPr>
          <w:r>
            <w:t>1-1/305</w:t>
          </w:r>
        </w:p>
      </w:tc>
    </w:tr>
  </w:tbl>
  <w:p w14:paraId="16DAC596" w14:textId="77777777" w:rsidR="00A34ACB" w:rsidRDefault="00A34ACB" w:rsidP="00431CDA">
    <w:pPr>
      <w:pStyle w:val="Bezatstarp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01"/>
    <w:rsid w:val="00006384"/>
    <w:rsid w:val="00013228"/>
    <w:rsid w:val="00030349"/>
    <w:rsid w:val="00040037"/>
    <w:rsid w:val="00065025"/>
    <w:rsid w:val="00085683"/>
    <w:rsid w:val="00091ABD"/>
    <w:rsid w:val="000E7F03"/>
    <w:rsid w:val="00124173"/>
    <w:rsid w:val="001D416C"/>
    <w:rsid w:val="001F376F"/>
    <w:rsid w:val="001F7BA3"/>
    <w:rsid w:val="00275B9E"/>
    <w:rsid w:val="002B3077"/>
    <w:rsid w:val="002E1474"/>
    <w:rsid w:val="002F18E3"/>
    <w:rsid w:val="002F22DC"/>
    <w:rsid w:val="00335032"/>
    <w:rsid w:val="003734B0"/>
    <w:rsid w:val="003A6D26"/>
    <w:rsid w:val="004123ED"/>
    <w:rsid w:val="00421D1D"/>
    <w:rsid w:val="00431CDA"/>
    <w:rsid w:val="00453C82"/>
    <w:rsid w:val="00493308"/>
    <w:rsid w:val="005249EF"/>
    <w:rsid w:val="00525DEF"/>
    <w:rsid w:val="00535564"/>
    <w:rsid w:val="005431C0"/>
    <w:rsid w:val="0054475D"/>
    <w:rsid w:val="005676D6"/>
    <w:rsid w:val="005835FA"/>
    <w:rsid w:val="005945E8"/>
    <w:rsid w:val="005F5252"/>
    <w:rsid w:val="00663C3A"/>
    <w:rsid w:val="006A5896"/>
    <w:rsid w:val="006C1639"/>
    <w:rsid w:val="006E19BA"/>
    <w:rsid w:val="00724680"/>
    <w:rsid w:val="00730667"/>
    <w:rsid w:val="0074629B"/>
    <w:rsid w:val="00747CCB"/>
    <w:rsid w:val="007704BD"/>
    <w:rsid w:val="007B3BA5"/>
    <w:rsid w:val="007B48EC"/>
    <w:rsid w:val="007C6E31"/>
    <w:rsid w:val="007D41CB"/>
    <w:rsid w:val="007E0D0E"/>
    <w:rsid w:val="007E4D1F"/>
    <w:rsid w:val="00811573"/>
    <w:rsid w:val="00815277"/>
    <w:rsid w:val="00842453"/>
    <w:rsid w:val="00876C21"/>
    <w:rsid w:val="008A679D"/>
    <w:rsid w:val="008E3CED"/>
    <w:rsid w:val="00921CC7"/>
    <w:rsid w:val="00954D5A"/>
    <w:rsid w:val="0096342D"/>
    <w:rsid w:val="009A2FFF"/>
    <w:rsid w:val="009B5FB1"/>
    <w:rsid w:val="009D6B6A"/>
    <w:rsid w:val="009F106C"/>
    <w:rsid w:val="00A10906"/>
    <w:rsid w:val="00A20211"/>
    <w:rsid w:val="00A34ACB"/>
    <w:rsid w:val="00A47574"/>
    <w:rsid w:val="00A5507A"/>
    <w:rsid w:val="00A775D0"/>
    <w:rsid w:val="00A8235A"/>
    <w:rsid w:val="00AA04B8"/>
    <w:rsid w:val="00AB5BC7"/>
    <w:rsid w:val="00AE3426"/>
    <w:rsid w:val="00AF10A5"/>
    <w:rsid w:val="00AF5FC1"/>
    <w:rsid w:val="00B24543"/>
    <w:rsid w:val="00B249BC"/>
    <w:rsid w:val="00B905DF"/>
    <w:rsid w:val="00BB0ECB"/>
    <w:rsid w:val="00C020F6"/>
    <w:rsid w:val="00C255D9"/>
    <w:rsid w:val="00C47F57"/>
    <w:rsid w:val="00C81FE9"/>
    <w:rsid w:val="00CB7086"/>
    <w:rsid w:val="00CD002D"/>
    <w:rsid w:val="00D21FA6"/>
    <w:rsid w:val="00D55B4B"/>
    <w:rsid w:val="00D956BA"/>
    <w:rsid w:val="00DA2601"/>
    <w:rsid w:val="00DC5383"/>
    <w:rsid w:val="00E114C7"/>
    <w:rsid w:val="00E365CE"/>
    <w:rsid w:val="00E444B3"/>
    <w:rsid w:val="00E453CD"/>
    <w:rsid w:val="00ED1FAA"/>
    <w:rsid w:val="00F02BDE"/>
    <w:rsid w:val="00F0489F"/>
    <w:rsid w:val="00F41762"/>
    <w:rsid w:val="00F44EEC"/>
    <w:rsid w:val="00F60586"/>
    <w:rsid w:val="00FC1B9F"/>
    <w:rsid w:val="00FC3736"/>
    <w:rsid w:val="00FE0013"/>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3B0AD"/>
  <w15:docId w15:val="{9302E8AE-FB41-4534-8EC4-C7769953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E19BA"/>
    <w:pPr>
      <w:widowControl w:val="0"/>
      <w:spacing w:after="200" w:line="276" w:lineRule="auto"/>
      <w:jc w:val="left"/>
    </w:pPr>
    <w:rPr>
      <w:rFonts w:ascii="Times New Roman" w:hAnsi="Times New Roman"/>
      <w:sz w:val="24"/>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widowControl/>
      <w:tabs>
        <w:tab w:val="center" w:pos="4320"/>
        <w:tab w:val="right" w:pos="8640"/>
      </w:tabs>
      <w:spacing w:after="0" w:line="240" w:lineRule="auto"/>
      <w:jc w:val="both"/>
    </w:pPr>
    <w:rPr>
      <w:lang w:val="lv-LV"/>
    </w:r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widowControl/>
      <w:tabs>
        <w:tab w:val="center" w:pos="4320"/>
        <w:tab w:val="right" w:pos="8640"/>
      </w:tabs>
      <w:spacing w:after="0" w:line="240" w:lineRule="auto"/>
      <w:jc w:val="both"/>
    </w:pPr>
    <w:rPr>
      <w:lang w:val="lv-LV"/>
    </w:r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jc w:val="both"/>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widowControl/>
      <w:spacing w:after="0" w:line="240" w:lineRule="auto"/>
      <w:jc w:val="both"/>
    </w:pPr>
    <w:rPr>
      <w:rFonts w:ascii="Tahoma" w:hAnsi="Tahoma" w:cs="Tahoma"/>
      <w:sz w:val="16"/>
      <w:szCs w:val="16"/>
      <w:lang w:val="lv-LV"/>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uiPriority w:val="1"/>
    <w:qFormat/>
    <w:rsid w:val="00085683"/>
    <w:pPr>
      <w:widowControl w:val="0"/>
    </w:pPr>
    <w:rPr>
      <w:rFonts w:ascii="Times New Roman" w:hAnsi="Times New Roman"/>
      <w:sz w:val="24"/>
      <w:szCs w:val="22"/>
      <w:lang w:val="en-US" w:eastAsia="en-US"/>
    </w:rPr>
  </w:style>
  <w:style w:type="table" w:styleId="Reatabula">
    <w:name w:val="Table Grid"/>
    <w:basedOn w:val="Parastatabula"/>
    <w:uiPriority w:val="59"/>
    <w:rsid w:val="00431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A20211"/>
    <w:pPr>
      <w:widowControl/>
      <w:suppressAutoHyphens/>
      <w:spacing w:after="120" w:line="240" w:lineRule="auto"/>
    </w:pPr>
    <w:rPr>
      <w:rFonts w:eastAsia="Times New Roman"/>
      <w:szCs w:val="24"/>
      <w:lang w:val="lv-LV" w:eastAsia="zh-CN"/>
    </w:rPr>
  </w:style>
  <w:style w:type="character" w:customStyle="1" w:styleId="PamattekstsRakstz">
    <w:name w:val="Pamatteksts Rakstz."/>
    <w:basedOn w:val="Noklusjumarindkopasfonts"/>
    <w:link w:val="Pamatteksts"/>
    <w:rsid w:val="00A20211"/>
    <w:rPr>
      <w:rFonts w:ascii="Times New Roman" w:eastAsia="Times New Roman" w:hAnsi="Times New Roman"/>
      <w:sz w:val="24"/>
      <w:szCs w:val="24"/>
      <w:lang w:eastAsia="zh-CN"/>
    </w:rPr>
  </w:style>
  <w:style w:type="character" w:styleId="Komentraatsauce">
    <w:name w:val="annotation reference"/>
    <w:basedOn w:val="Noklusjumarindkopasfonts"/>
    <w:uiPriority w:val="99"/>
    <w:semiHidden/>
    <w:unhideWhenUsed/>
    <w:rsid w:val="006E19BA"/>
    <w:rPr>
      <w:sz w:val="16"/>
      <w:szCs w:val="16"/>
    </w:rPr>
  </w:style>
  <w:style w:type="paragraph" w:styleId="Komentrateksts">
    <w:name w:val="annotation text"/>
    <w:basedOn w:val="Parasts"/>
    <w:link w:val="KomentratekstsRakstz"/>
    <w:uiPriority w:val="99"/>
    <w:semiHidden/>
    <w:unhideWhenUsed/>
    <w:rsid w:val="006E19B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19BA"/>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2185">
      <w:bodyDiv w:val="1"/>
      <w:marLeft w:val="0"/>
      <w:marRight w:val="0"/>
      <w:marTop w:val="0"/>
      <w:marBottom w:val="0"/>
      <w:divBdr>
        <w:top w:val="none" w:sz="0" w:space="0" w:color="auto"/>
        <w:left w:val="none" w:sz="0" w:space="0" w:color="auto"/>
        <w:bottom w:val="none" w:sz="0" w:space="0" w:color="auto"/>
        <w:right w:val="none" w:sz="0" w:space="0" w:color="auto"/>
      </w:divBdr>
    </w:div>
    <w:div w:id="852109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ubava@nasdaq.com" TargetMode="External"/><Relationship Id="rId13" Type="http://schemas.openxmlformats.org/officeDocument/2006/relationships/hyperlink" Target="mailto:baiba@strupisa.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aiga.auzina-melalksne@nasdaq.com" TargetMode="External"/><Relationship Id="rId12" Type="http://schemas.openxmlformats.org/officeDocument/2006/relationships/hyperlink" Target="mailto:maija.orbidane@nasdaq.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is@bicg.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atis.flinters@cobalt.lega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zane.eglite.fogele@walless.com" TargetMode="External"/><Relationship Id="rId14" Type="http://schemas.openxmlformats.org/officeDocument/2006/relationships/hyperlink" Target="mailto:ilze.timane@fktk.l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Downloads\TM_RIKOJUMS.dot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TM_RIKOJUMS</Template>
  <TotalTime>0</TotalTime>
  <Pages>2</Pages>
  <Words>2095</Words>
  <Characters>1195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Aleksejs Remesovs</dc:creator>
  <cp:lastModifiedBy>user</cp:lastModifiedBy>
  <cp:revision>2</cp:revision>
  <cp:lastPrinted>2015-01-07T12:29:00Z</cp:lastPrinted>
  <dcterms:created xsi:type="dcterms:W3CDTF">2021-01-06T10:00:00Z</dcterms:created>
  <dcterms:modified xsi:type="dcterms:W3CDTF">2021-01-06T10:00:00Z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