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10A77" w14:textId="4C980F05" w:rsidR="0018118E" w:rsidRPr="00790290" w:rsidRDefault="007724B7" w:rsidP="00AB5839">
      <w:pPr>
        <w:pStyle w:val="Parastais"/>
        <w:jc w:val="center"/>
        <w:rPr>
          <w:b/>
          <w:bCs/>
        </w:rPr>
      </w:pPr>
      <w:r w:rsidRPr="00790290">
        <w:rPr>
          <w:b/>
          <w:bCs/>
        </w:rPr>
        <w:t>Ministru kabineta noteikumu projekt</w:t>
      </w:r>
      <w:r w:rsidR="0018118E" w:rsidRPr="00790290">
        <w:rPr>
          <w:b/>
          <w:bCs/>
        </w:rPr>
        <w:t>a</w:t>
      </w:r>
      <w:r w:rsidRPr="00790290">
        <w:rPr>
          <w:b/>
          <w:bCs/>
        </w:rPr>
        <w:t xml:space="preserve"> </w:t>
      </w:r>
      <w:r w:rsidR="00790290" w:rsidRPr="00790290">
        <w:rPr>
          <w:b/>
          <w:bCs/>
        </w:rPr>
        <w:t xml:space="preserve">"Grozījumi </w:t>
      </w:r>
      <w:bookmarkStart w:id="0" w:name="_Hlk69803429"/>
      <w:r w:rsidR="00790290" w:rsidRPr="00790290">
        <w:rPr>
          <w:b/>
          <w:bCs/>
        </w:rPr>
        <w:t>Ministru kabineta 2019. gada 18. jūnija noteikumos Nr. 267 "</w:t>
      </w:r>
      <w:bookmarkStart w:id="1" w:name="_Hlk75001359"/>
      <w:r w:rsidR="00790290" w:rsidRPr="00790290">
        <w:rPr>
          <w:b/>
          <w:bCs/>
        </w:rPr>
        <w:t>Noteikumi par publisku dokumentu legalizāciju ar apliecinājumu </w:t>
      </w:r>
      <w:r w:rsidR="00790290" w:rsidRPr="00790290">
        <w:rPr>
          <w:b/>
          <w:bCs/>
          <w:i/>
          <w:iCs/>
        </w:rPr>
        <w:t>(apostille)</w:t>
      </w:r>
      <w:bookmarkEnd w:id="1"/>
      <w:r w:rsidR="00790290" w:rsidRPr="00790290">
        <w:rPr>
          <w:b/>
          <w:bCs/>
        </w:rPr>
        <w:t>"</w:t>
      </w:r>
      <w:bookmarkEnd w:id="0"/>
      <w:r w:rsidR="00790290" w:rsidRPr="00790290">
        <w:rPr>
          <w:b/>
          <w:bCs/>
        </w:rPr>
        <w:t>"</w:t>
      </w:r>
      <w:r w:rsidR="00790290">
        <w:rPr>
          <w:b/>
          <w:bCs/>
        </w:rPr>
        <w:t xml:space="preserve"> </w:t>
      </w:r>
      <w:r w:rsidR="0018118E" w:rsidRPr="00790290">
        <w:rPr>
          <w:b/>
          <w:bCs/>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71009289" w:rsidR="00A1552F" w:rsidRPr="00A1552F" w:rsidRDefault="005C4460" w:rsidP="00473BCE">
            <w:pPr>
              <w:spacing w:after="0" w:line="240" w:lineRule="auto"/>
              <w:jc w:val="both"/>
              <w:rPr>
                <w:rFonts w:eastAsia="Times New Roman"/>
                <w:sz w:val="24"/>
                <w:szCs w:val="24"/>
                <w:lang w:eastAsia="lv-LV"/>
              </w:rPr>
            </w:pPr>
            <w:r w:rsidRPr="005C4460">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333"/>
        <w:gridCol w:w="6367"/>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B5103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4" w:type="pct"/>
            <w:tcBorders>
              <w:top w:val="outset" w:sz="6" w:space="0" w:color="414142"/>
              <w:left w:val="outset" w:sz="6" w:space="0" w:color="414142"/>
              <w:bottom w:val="outset" w:sz="6" w:space="0" w:color="414142"/>
              <w:right w:val="outset" w:sz="6" w:space="0" w:color="414142"/>
            </w:tcBorders>
            <w:hideMark/>
          </w:tcPr>
          <w:p w14:paraId="0A3EB312" w14:textId="4A78CFCA" w:rsidR="004D15A9" w:rsidRPr="00BC2633" w:rsidRDefault="00592B1B" w:rsidP="00A978F1">
            <w:pPr>
              <w:spacing w:after="0" w:line="240" w:lineRule="auto"/>
              <w:jc w:val="both"/>
              <w:rPr>
                <w:rFonts w:eastAsia="Times New Roman"/>
                <w:sz w:val="24"/>
                <w:szCs w:val="24"/>
                <w:lang w:eastAsia="lv-LV"/>
              </w:rPr>
            </w:pPr>
            <w:r w:rsidRPr="00592B1B">
              <w:rPr>
                <w:rFonts w:eastAsia="Times New Roman"/>
                <w:sz w:val="24"/>
                <w:szCs w:val="24"/>
                <w:lang w:eastAsia="lv-LV"/>
              </w:rPr>
              <w:t>Ministru kabineta noteikumu projekts "Grozījumi Ministru kabineta 2019. gada 18. jūnija noteikumos Nr. 267 "Noteikumi par publisku dokumentu legalizāciju ar apliecinājumu </w:t>
            </w:r>
            <w:r w:rsidRPr="00592B1B">
              <w:rPr>
                <w:rFonts w:eastAsia="Times New Roman"/>
                <w:i/>
                <w:iCs/>
                <w:sz w:val="24"/>
                <w:szCs w:val="24"/>
                <w:lang w:eastAsia="lv-LV"/>
              </w:rPr>
              <w:t>(apostille)</w:t>
            </w:r>
            <w:r w:rsidRPr="00592B1B">
              <w:rPr>
                <w:rFonts w:eastAsia="Times New Roman"/>
                <w:sz w:val="24"/>
                <w:szCs w:val="24"/>
                <w:lang w:eastAsia="lv-LV"/>
              </w:rPr>
              <w:t>""</w:t>
            </w:r>
            <w:r w:rsidRPr="00592B1B">
              <w:rPr>
                <w:rFonts w:eastAsia="Times New Roman"/>
                <w:b/>
                <w:bCs/>
                <w:sz w:val="24"/>
                <w:szCs w:val="24"/>
                <w:lang w:eastAsia="lv-LV"/>
              </w:rPr>
              <w:t xml:space="preserve"> </w:t>
            </w:r>
            <w:r w:rsidRPr="00592B1B">
              <w:rPr>
                <w:rFonts w:eastAsia="Times New Roman"/>
                <w:sz w:val="24"/>
                <w:szCs w:val="24"/>
                <w:lang w:eastAsia="lv-LV"/>
              </w:rPr>
              <w:t xml:space="preserve">(turpmāk – noteikumu projekts) </w:t>
            </w:r>
            <w:r w:rsidR="00AA7184" w:rsidRPr="003F0200">
              <w:rPr>
                <w:rFonts w:eastAsia="Times New Roman"/>
                <w:sz w:val="24"/>
                <w:szCs w:val="24"/>
                <w:lang w:eastAsia="lv-LV"/>
              </w:rPr>
              <w:t>izstrādāts</w:t>
            </w:r>
            <w:r w:rsidR="00AA7184">
              <w:rPr>
                <w:rFonts w:eastAsia="Times New Roman"/>
                <w:sz w:val="24"/>
                <w:szCs w:val="24"/>
                <w:lang w:eastAsia="lv-LV"/>
              </w:rPr>
              <w:t xml:space="preserve"> pēc Tieslietu ministrijas</w:t>
            </w:r>
            <w:r w:rsidR="008A329C">
              <w:rPr>
                <w:rFonts w:eastAsia="Times New Roman"/>
                <w:sz w:val="24"/>
                <w:szCs w:val="24"/>
                <w:lang w:eastAsia="lv-LV"/>
              </w:rPr>
              <w:t xml:space="preserve"> iniciatīvas</w:t>
            </w:r>
            <w:r w:rsidR="00AA7184">
              <w:rPr>
                <w:sz w:val="24"/>
                <w:szCs w:val="24"/>
              </w:rPr>
              <w:t>.</w:t>
            </w:r>
          </w:p>
        </w:tc>
      </w:tr>
      <w:tr w:rsidR="00DA326E" w:rsidRPr="00BC2633" w14:paraId="5FF7B6AF" w14:textId="77777777" w:rsidTr="0048550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5EDCC5D2" w14:textId="77777777" w:rsidR="00EB051C" w:rsidRDefault="004D15A9" w:rsidP="007C11FB">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72BB1068" w14:textId="77777777" w:rsidR="00613391" w:rsidRPr="00613391" w:rsidRDefault="00613391" w:rsidP="001305BB">
            <w:pPr>
              <w:rPr>
                <w:rFonts w:eastAsia="Times New Roman"/>
                <w:sz w:val="24"/>
                <w:szCs w:val="24"/>
                <w:lang w:eastAsia="lv-LV"/>
              </w:rPr>
            </w:pPr>
          </w:p>
          <w:p w14:paraId="4F9F261B" w14:textId="77777777" w:rsidR="00613391" w:rsidRPr="001305BB" w:rsidRDefault="00613391" w:rsidP="001305BB">
            <w:pPr>
              <w:rPr>
                <w:rFonts w:eastAsia="Times New Roman"/>
                <w:sz w:val="24"/>
                <w:szCs w:val="24"/>
                <w:lang w:eastAsia="lv-LV"/>
              </w:rPr>
            </w:pPr>
          </w:p>
          <w:p w14:paraId="52B67188" w14:textId="77777777" w:rsidR="00613391" w:rsidRPr="001305BB" w:rsidRDefault="00613391" w:rsidP="001305BB">
            <w:pPr>
              <w:rPr>
                <w:rFonts w:eastAsia="Times New Roman"/>
                <w:sz w:val="24"/>
                <w:szCs w:val="24"/>
                <w:lang w:eastAsia="lv-LV"/>
              </w:rPr>
            </w:pPr>
          </w:p>
          <w:p w14:paraId="57E0FBAF" w14:textId="77777777" w:rsidR="00613391" w:rsidRPr="001305BB" w:rsidRDefault="00613391" w:rsidP="001305BB">
            <w:pPr>
              <w:rPr>
                <w:rFonts w:eastAsia="Times New Roman"/>
                <w:sz w:val="24"/>
                <w:szCs w:val="24"/>
                <w:lang w:eastAsia="lv-LV"/>
              </w:rPr>
            </w:pPr>
          </w:p>
          <w:p w14:paraId="26BAE427" w14:textId="77777777" w:rsidR="00613391" w:rsidRPr="001305BB" w:rsidRDefault="00613391" w:rsidP="001305BB">
            <w:pPr>
              <w:rPr>
                <w:rFonts w:eastAsia="Times New Roman"/>
                <w:sz w:val="24"/>
                <w:szCs w:val="24"/>
                <w:lang w:eastAsia="lv-LV"/>
              </w:rPr>
            </w:pPr>
          </w:p>
          <w:p w14:paraId="31080971" w14:textId="77777777" w:rsidR="00613391" w:rsidRPr="001305BB" w:rsidRDefault="00613391" w:rsidP="001305BB">
            <w:pPr>
              <w:rPr>
                <w:rFonts w:eastAsia="Times New Roman"/>
                <w:sz w:val="24"/>
                <w:szCs w:val="24"/>
                <w:lang w:eastAsia="lv-LV"/>
              </w:rPr>
            </w:pPr>
          </w:p>
          <w:p w14:paraId="03E449AE" w14:textId="77777777" w:rsidR="00613391" w:rsidRPr="001305BB" w:rsidRDefault="00613391" w:rsidP="001305BB">
            <w:pPr>
              <w:rPr>
                <w:rFonts w:eastAsia="Times New Roman"/>
                <w:sz w:val="24"/>
                <w:szCs w:val="24"/>
                <w:lang w:eastAsia="lv-LV"/>
              </w:rPr>
            </w:pPr>
          </w:p>
          <w:p w14:paraId="474DC16C" w14:textId="77777777" w:rsidR="00613391" w:rsidRPr="001305BB" w:rsidRDefault="00613391" w:rsidP="001305BB">
            <w:pPr>
              <w:rPr>
                <w:rFonts w:eastAsia="Times New Roman"/>
                <w:sz w:val="24"/>
                <w:szCs w:val="24"/>
                <w:lang w:eastAsia="lv-LV"/>
              </w:rPr>
            </w:pPr>
          </w:p>
          <w:p w14:paraId="26367BAE" w14:textId="77777777" w:rsidR="00613391" w:rsidRPr="001305BB" w:rsidRDefault="00613391" w:rsidP="001305BB">
            <w:pPr>
              <w:rPr>
                <w:rFonts w:eastAsia="Times New Roman"/>
                <w:sz w:val="24"/>
                <w:szCs w:val="24"/>
                <w:lang w:eastAsia="lv-LV"/>
              </w:rPr>
            </w:pPr>
          </w:p>
          <w:p w14:paraId="3B784D1B" w14:textId="77777777" w:rsidR="00613391" w:rsidRPr="001305BB" w:rsidRDefault="00613391" w:rsidP="001305BB">
            <w:pPr>
              <w:rPr>
                <w:rFonts w:eastAsia="Times New Roman"/>
                <w:sz w:val="24"/>
                <w:szCs w:val="24"/>
                <w:lang w:eastAsia="lv-LV"/>
              </w:rPr>
            </w:pPr>
          </w:p>
          <w:p w14:paraId="66A2E2D6" w14:textId="77777777" w:rsidR="00613391" w:rsidRPr="001305BB" w:rsidRDefault="00613391" w:rsidP="001305BB">
            <w:pPr>
              <w:rPr>
                <w:rFonts w:eastAsia="Times New Roman"/>
                <w:sz w:val="24"/>
                <w:szCs w:val="24"/>
                <w:lang w:eastAsia="lv-LV"/>
              </w:rPr>
            </w:pPr>
          </w:p>
          <w:p w14:paraId="1FE4F3D0" w14:textId="77777777" w:rsidR="00613391" w:rsidRPr="001305BB" w:rsidRDefault="00613391" w:rsidP="001305BB">
            <w:pPr>
              <w:rPr>
                <w:rFonts w:eastAsia="Times New Roman"/>
                <w:sz w:val="24"/>
                <w:szCs w:val="24"/>
                <w:lang w:eastAsia="lv-LV"/>
              </w:rPr>
            </w:pPr>
          </w:p>
          <w:p w14:paraId="5E3C088B" w14:textId="77777777" w:rsidR="00613391" w:rsidRPr="001305BB" w:rsidRDefault="00613391" w:rsidP="001305BB">
            <w:pPr>
              <w:rPr>
                <w:rFonts w:eastAsia="Times New Roman"/>
                <w:sz w:val="24"/>
                <w:szCs w:val="24"/>
                <w:lang w:eastAsia="lv-LV"/>
              </w:rPr>
            </w:pPr>
          </w:p>
          <w:p w14:paraId="7B9225C8" w14:textId="2D6A333A" w:rsidR="00613391" w:rsidRPr="001305BB" w:rsidRDefault="00613391" w:rsidP="001305BB">
            <w:pPr>
              <w:rPr>
                <w:rFonts w:eastAsia="Times New Roman"/>
                <w:sz w:val="24"/>
                <w:szCs w:val="24"/>
                <w:lang w:eastAsia="lv-LV"/>
              </w:rPr>
            </w:pPr>
          </w:p>
        </w:tc>
        <w:tc>
          <w:tcPr>
            <w:tcW w:w="3514" w:type="pct"/>
            <w:tcBorders>
              <w:top w:val="outset" w:sz="6" w:space="0" w:color="414142"/>
              <w:left w:val="outset" w:sz="6" w:space="0" w:color="414142"/>
              <w:bottom w:val="outset" w:sz="6" w:space="0" w:color="414142"/>
              <w:right w:val="outset" w:sz="6" w:space="0" w:color="414142"/>
            </w:tcBorders>
          </w:tcPr>
          <w:p w14:paraId="6E49FF44" w14:textId="0998D119" w:rsidR="00D15573" w:rsidRPr="00D15573" w:rsidRDefault="00D15573" w:rsidP="00D15573">
            <w:pPr>
              <w:spacing w:after="0" w:line="240" w:lineRule="auto"/>
              <w:jc w:val="both"/>
              <w:rPr>
                <w:rFonts w:eastAsia="Times New Roman"/>
                <w:bCs/>
                <w:sz w:val="24"/>
                <w:szCs w:val="24"/>
                <w:lang w:eastAsia="lv-LV"/>
              </w:rPr>
            </w:pPr>
            <w:r w:rsidRPr="00D15573">
              <w:rPr>
                <w:rFonts w:eastAsia="Times New Roman"/>
                <w:bCs/>
                <w:sz w:val="24"/>
                <w:szCs w:val="24"/>
                <w:lang w:eastAsia="lv-LV"/>
              </w:rPr>
              <w:t>Ministru kabineta 2019.</w:t>
            </w:r>
            <w:r>
              <w:rPr>
                <w:rFonts w:eastAsia="Times New Roman"/>
                <w:bCs/>
                <w:sz w:val="24"/>
                <w:szCs w:val="24"/>
                <w:lang w:eastAsia="lv-LV"/>
              </w:rPr>
              <w:t> </w:t>
            </w:r>
            <w:r w:rsidRPr="00D15573">
              <w:rPr>
                <w:rFonts w:eastAsia="Times New Roman"/>
                <w:bCs/>
                <w:sz w:val="24"/>
                <w:szCs w:val="24"/>
                <w:lang w:eastAsia="lv-LV"/>
              </w:rPr>
              <w:t>gada 18.</w:t>
            </w:r>
            <w:r>
              <w:rPr>
                <w:rFonts w:eastAsia="Times New Roman"/>
                <w:bCs/>
                <w:sz w:val="24"/>
                <w:szCs w:val="24"/>
                <w:lang w:eastAsia="lv-LV"/>
              </w:rPr>
              <w:t> </w:t>
            </w:r>
            <w:r w:rsidRPr="00D15573">
              <w:rPr>
                <w:rFonts w:eastAsia="Times New Roman"/>
                <w:bCs/>
                <w:sz w:val="24"/>
                <w:szCs w:val="24"/>
                <w:lang w:eastAsia="lv-LV"/>
              </w:rPr>
              <w:t>jūnija noteikumu Nr.</w:t>
            </w:r>
            <w:r>
              <w:rPr>
                <w:rFonts w:eastAsia="Times New Roman"/>
                <w:bCs/>
                <w:sz w:val="24"/>
                <w:szCs w:val="24"/>
                <w:lang w:eastAsia="lv-LV"/>
              </w:rPr>
              <w:t> </w:t>
            </w:r>
            <w:r w:rsidRPr="00D15573">
              <w:rPr>
                <w:rFonts w:eastAsia="Times New Roman"/>
                <w:bCs/>
                <w:sz w:val="24"/>
                <w:szCs w:val="24"/>
                <w:lang w:eastAsia="lv-LV"/>
              </w:rPr>
              <w:t>267 "Noteikumi par publisku dokumentu legalizāciju ar apliecinājumu (</w:t>
            </w:r>
            <w:r w:rsidRPr="00D15573">
              <w:rPr>
                <w:rFonts w:eastAsia="Times New Roman"/>
                <w:bCs/>
                <w:i/>
                <w:iCs/>
                <w:sz w:val="24"/>
                <w:szCs w:val="24"/>
                <w:lang w:eastAsia="lv-LV"/>
              </w:rPr>
              <w:t>apostille</w:t>
            </w:r>
            <w:r w:rsidRPr="00D15573">
              <w:rPr>
                <w:rFonts w:eastAsia="Times New Roman"/>
                <w:bCs/>
                <w:sz w:val="24"/>
                <w:szCs w:val="24"/>
                <w:lang w:eastAsia="lv-LV"/>
              </w:rPr>
              <w:t>)" (turpmāk – noteikumi Nr.</w:t>
            </w:r>
            <w:r>
              <w:rPr>
                <w:rFonts w:eastAsia="Times New Roman"/>
                <w:bCs/>
                <w:sz w:val="24"/>
                <w:szCs w:val="24"/>
                <w:lang w:eastAsia="lv-LV"/>
              </w:rPr>
              <w:t> </w:t>
            </w:r>
            <w:r w:rsidRPr="00D15573">
              <w:rPr>
                <w:rFonts w:eastAsia="Times New Roman"/>
                <w:bCs/>
                <w:sz w:val="24"/>
                <w:szCs w:val="24"/>
                <w:lang w:eastAsia="lv-LV"/>
              </w:rPr>
              <w:t>267) 6.</w:t>
            </w:r>
            <w:r>
              <w:rPr>
                <w:rFonts w:eastAsia="Times New Roman"/>
                <w:bCs/>
                <w:sz w:val="24"/>
                <w:szCs w:val="24"/>
                <w:lang w:eastAsia="lv-LV"/>
              </w:rPr>
              <w:t> </w:t>
            </w:r>
            <w:r w:rsidRPr="00D15573">
              <w:rPr>
                <w:rFonts w:eastAsia="Times New Roman"/>
                <w:bCs/>
                <w:sz w:val="24"/>
                <w:szCs w:val="24"/>
                <w:lang w:eastAsia="lv-LV"/>
              </w:rPr>
              <w:t>punkts paredz, ka Latvijas Zvērinātu notāru padome (turpmāk – Padome) pieprasa, lai attiecīgā institūcija triju mēnešu laikā no pieprasījuma saņemšanas dienas iesniedz legalizācijai nepieciešamo paraksta paraugu vai informāciju par to, ka paraksta paraugs nav pieejams. Praksē ir konstatējami vairāki gadījumi, kad attiecīgā institūcija nav atsaucīga un paraksta paraugu iesniedz nevis pēc iespējas ātrāk, kas būtu privātpersonas interesēs un atbilstu labas pārvaldības principam, bet pēc atkārtotiem Padomes lūgumiem un vairākām nedēļām, atsaucoties uz iepriekš minēto trīs mēnešu termiņu. Līdz ar to privātpersonu tiesību aizsardzības nolūkos tiesiskais regulējums padar</w:t>
            </w:r>
            <w:r w:rsidR="005E38E6">
              <w:rPr>
                <w:rFonts w:eastAsia="Times New Roman"/>
                <w:bCs/>
                <w:sz w:val="24"/>
                <w:szCs w:val="24"/>
                <w:lang w:eastAsia="lv-LV"/>
              </w:rPr>
              <w:t>āms</w:t>
            </w:r>
            <w:r w:rsidRPr="00D15573">
              <w:rPr>
                <w:rFonts w:eastAsia="Times New Roman"/>
                <w:bCs/>
                <w:sz w:val="24"/>
                <w:szCs w:val="24"/>
                <w:lang w:eastAsia="lv-LV"/>
              </w:rPr>
              <w:t xml:space="preserve"> vairāk motivējošs. </w:t>
            </w:r>
          </w:p>
          <w:p w14:paraId="27D2B530" w14:textId="08D5A201" w:rsidR="00D15573" w:rsidRPr="0097210C" w:rsidRDefault="00D15573" w:rsidP="00D15573">
            <w:pPr>
              <w:spacing w:after="0" w:line="240" w:lineRule="auto"/>
              <w:jc w:val="both"/>
              <w:rPr>
                <w:rFonts w:eastAsia="Times New Roman"/>
                <w:bCs/>
                <w:sz w:val="24"/>
                <w:szCs w:val="24"/>
                <w:lang w:eastAsia="lv-LV"/>
              </w:rPr>
            </w:pPr>
            <w:r w:rsidRPr="00D15573">
              <w:rPr>
                <w:rFonts w:eastAsia="Times New Roman"/>
                <w:bCs/>
                <w:sz w:val="24"/>
                <w:szCs w:val="24"/>
                <w:lang w:eastAsia="lv-LV"/>
              </w:rPr>
              <w:t>Tādējādi noteikumu projekts paredz saīsināt laika periodu, kurā iestādei nepieciešams iesniegt dokumenta īstuma apliecināšanai nepieciešamo paraksta paraugu, no trīs mēnešiem uz vienu mēnesi.</w:t>
            </w:r>
            <w:r w:rsidR="0097210C">
              <w:rPr>
                <w:rFonts w:eastAsia="Times New Roman"/>
                <w:bCs/>
                <w:sz w:val="24"/>
                <w:szCs w:val="24"/>
                <w:lang w:eastAsia="lv-LV"/>
              </w:rPr>
              <w:t xml:space="preserve"> Vienlaikus noteikumu projektā paredzēts, ja </w:t>
            </w:r>
            <w:r w:rsidR="0097210C" w:rsidRPr="0097210C">
              <w:rPr>
                <w:rFonts w:eastAsia="Times New Roman"/>
                <w:bCs/>
                <w:sz w:val="24"/>
                <w:szCs w:val="24"/>
                <w:lang w:eastAsia="lv-LV"/>
              </w:rPr>
              <w:t xml:space="preserve">objektīvu iemeslu dēļ viena mēneša termiņu nav iespējams ievērot, attiecīgā institūcija rakstveidā motivē </w:t>
            </w:r>
            <w:r w:rsidR="0097210C">
              <w:rPr>
                <w:rFonts w:eastAsia="Times New Roman"/>
                <w:bCs/>
                <w:sz w:val="24"/>
                <w:szCs w:val="24"/>
                <w:lang w:eastAsia="lv-LV"/>
              </w:rPr>
              <w:t>P</w:t>
            </w:r>
            <w:r w:rsidR="0097210C" w:rsidRPr="0097210C">
              <w:rPr>
                <w:rFonts w:eastAsia="Times New Roman"/>
                <w:bCs/>
                <w:sz w:val="24"/>
                <w:szCs w:val="24"/>
                <w:lang w:eastAsia="lv-LV"/>
              </w:rPr>
              <w:t>adomei pieprasījuma izpildes atlikšanu un paraksta paraugu iesniedz triju mēnešu laikā no sākotnējā pieprasījuma saņemšanas dienas</w:t>
            </w:r>
            <w:r w:rsidR="0097210C">
              <w:rPr>
                <w:rFonts w:eastAsia="Times New Roman"/>
                <w:bCs/>
                <w:sz w:val="24"/>
                <w:szCs w:val="24"/>
                <w:lang w:eastAsia="lv-LV"/>
              </w:rPr>
              <w:t>.</w:t>
            </w:r>
          </w:p>
          <w:p w14:paraId="597DB20D" w14:textId="4F1AED78" w:rsidR="00D15573" w:rsidRPr="00D15573" w:rsidRDefault="006503CF" w:rsidP="00D15573">
            <w:pPr>
              <w:spacing w:after="0" w:line="240" w:lineRule="auto"/>
              <w:jc w:val="both"/>
              <w:rPr>
                <w:rFonts w:eastAsia="Times New Roman"/>
                <w:bCs/>
                <w:sz w:val="24"/>
                <w:szCs w:val="24"/>
                <w:lang w:eastAsia="lv-LV"/>
              </w:rPr>
            </w:pPr>
            <w:r>
              <w:rPr>
                <w:rFonts w:eastAsia="Times New Roman"/>
                <w:bCs/>
                <w:sz w:val="24"/>
                <w:szCs w:val="24"/>
                <w:lang w:eastAsia="lv-LV"/>
              </w:rPr>
              <w:t>Norādāms, ka arī</w:t>
            </w:r>
            <w:r w:rsidR="00D15573" w:rsidRPr="00D15573">
              <w:rPr>
                <w:rFonts w:eastAsia="Times New Roman"/>
                <w:bCs/>
                <w:sz w:val="24"/>
                <w:szCs w:val="24"/>
                <w:lang w:eastAsia="lv-LV"/>
              </w:rPr>
              <w:t xml:space="preserve"> Ārlietu ministrija ir izstrādājusi </w:t>
            </w:r>
            <w:r w:rsidR="00D15573">
              <w:rPr>
                <w:rFonts w:eastAsia="Times New Roman"/>
                <w:bCs/>
                <w:sz w:val="24"/>
                <w:szCs w:val="24"/>
                <w:lang w:eastAsia="lv-LV"/>
              </w:rPr>
              <w:t xml:space="preserve">Ministru kabineta noteikumu projektu "Grozījumi </w:t>
            </w:r>
            <w:r w:rsidR="00D15573" w:rsidRPr="00D15573">
              <w:rPr>
                <w:rFonts w:eastAsia="Times New Roman"/>
                <w:bCs/>
                <w:sz w:val="24"/>
                <w:szCs w:val="24"/>
                <w:lang w:eastAsia="lv-LV"/>
              </w:rPr>
              <w:t>Ministru kabineta 2019.</w:t>
            </w:r>
            <w:r w:rsidR="00D15573">
              <w:rPr>
                <w:rFonts w:eastAsia="Times New Roman"/>
                <w:bCs/>
                <w:sz w:val="24"/>
                <w:szCs w:val="24"/>
                <w:lang w:eastAsia="lv-LV"/>
              </w:rPr>
              <w:t> </w:t>
            </w:r>
            <w:r w:rsidR="00D15573" w:rsidRPr="00D15573">
              <w:rPr>
                <w:rFonts w:eastAsia="Times New Roman"/>
                <w:bCs/>
                <w:sz w:val="24"/>
                <w:szCs w:val="24"/>
                <w:lang w:eastAsia="lv-LV"/>
              </w:rPr>
              <w:t>gada 18.</w:t>
            </w:r>
            <w:r w:rsidR="00D15573">
              <w:rPr>
                <w:rFonts w:eastAsia="Times New Roman"/>
                <w:bCs/>
                <w:sz w:val="24"/>
                <w:szCs w:val="24"/>
                <w:lang w:eastAsia="lv-LV"/>
              </w:rPr>
              <w:t> </w:t>
            </w:r>
            <w:r w:rsidR="00D15573" w:rsidRPr="00D15573">
              <w:rPr>
                <w:rFonts w:eastAsia="Times New Roman"/>
                <w:bCs/>
                <w:sz w:val="24"/>
                <w:szCs w:val="24"/>
                <w:lang w:eastAsia="lv-LV"/>
              </w:rPr>
              <w:t>jūnija noteikum</w:t>
            </w:r>
            <w:r w:rsidR="00D15573">
              <w:rPr>
                <w:rFonts w:eastAsia="Times New Roman"/>
                <w:bCs/>
                <w:sz w:val="24"/>
                <w:szCs w:val="24"/>
                <w:lang w:eastAsia="lv-LV"/>
              </w:rPr>
              <w:t>os</w:t>
            </w:r>
            <w:r w:rsidR="00D15573" w:rsidRPr="00D15573">
              <w:rPr>
                <w:rFonts w:eastAsia="Times New Roman"/>
                <w:bCs/>
                <w:sz w:val="24"/>
                <w:szCs w:val="24"/>
                <w:lang w:eastAsia="lv-LV"/>
              </w:rPr>
              <w:t xml:space="preserve"> Nr.</w:t>
            </w:r>
            <w:r w:rsidR="00D15573">
              <w:rPr>
                <w:rFonts w:eastAsia="Times New Roman"/>
                <w:bCs/>
                <w:sz w:val="24"/>
                <w:szCs w:val="24"/>
                <w:lang w:eastAsia="lv-LV"/>
              </w:rPr>
              <w:t> </w:t>
            </w:r>
            <w:r w:rsidR="00D15573" w:rsidRPr="00D15573">
              <w:rPr>
                <w:rFonts w:eastAsia="Times New Roman"/>
                <w:bCs/>
                <w:sz w:val="24"/>
                <w:szCs w:val="24"/>
                <w:lang w:eastAsia="lv-LV"/>
              </w:rPr>
              <w:t>264 "Publiska dokumenta legalizācijas noteikumi"</w:t>
            </w:r>
            <w:r w:rsidR="00D15573">
              <w:rPr>
                <w:rFonts w:eastAsia="Times New Roman"/>
                <w:bCs/>
                <w:sz w:val="24"/>
                <w:szCs w:val="24"/>
                <w:lang w:eastAsia="lv-LV"/>
              </w:rPr>
              <w:t>"</w:t>
            </w:r>
            <w:r w:rsidR="00D15573" w:rsidRPr="00D15573">
              <w:rPr>
                <w:rFonts w:eastAsia="Times New Roman"/>
                <w:bCs/>
                <w:sz w:val="24"/>
                <w:szCs w:val="24"/>
                <w:lang w:eastAsia="lv-LV"/>
              </w:rPr>
              <w:t>, kas izsludinā</w:t>
            </w:r>
            <w:r w:rsidR="00D15573">
              <w:rPr>
                <w:rFonts w:eastAsia="Times New Roman"/>
                <w:bCs/>
                <w:sz w:val="24"/>
                <w:szCs w:val="24"/>
                <w:lang w:eastAsia="lv-LV"/>
              </w:rPr>
              <w:t>t</w:t>
            </w:r>
            <w:r>
              <w:rPr>
                <w:rFonts w:eastAsia="Times New Roman"/>
                <w:bCs/>
                <w:sz w:val="24"/>
                <w:szCs w:val="24"/>
                <w:lang w:eastAsia="lv-LV"/>
              </w:rPr>
              <w:t>s</w:t>
            </w:r>
            <w:r w:rsidR="00D15573" w:rsidRPr="00D15573">
              <w:rPr>
                <w:rFonts w:eastAsia="Times New Roman"/>
                <w:bCs/>
                <w:sz w:val="24"/>
                <w:szCs w:val="24"/>
                <w:lang w:eastAsia="lv-LV"/>
              </w:rPr>
              <w:t xml:space="preserve"> Valsts sekretāru </w:t>
            </w:r>
            <w:r w:rsidR="00D15573">
              <w:rPr>
                <w:rFonts w:eastAsia="Times New Roman"/>
                <w:bCs/>
                <w:sz w:val="24"/>
                <w:szCs w:val="24"/>
                <w:lang w:eastAsia="lv-LV"/>
              </w:rPr>
              <w:t xml:space="preserve">2021. gada </w:t>
            </w:r>
            <w:r w:rsidR="007960C3">
              <w:rPr>
                <w:rFonts w:eastAsia="Times New Roman"/>
                <w:bCs/>
                <w:sz w:val="24"/>
                <w:szCs w:val="24"/>
                <w:lang w:eastAsia="lv-LV"/>
              </w:rPr>
              <w:t xml:space="preserve">1. jūlija </w:t>
            </w:r>
            <w:r w:rsidR="00D15573" w:rsidRPr="00D15573">
              <w:rPr>
                <w:rFonts w:eastAsia="Times New Roman"/>
                <w:bCs/>
                <w:sz w:val="24"/>
                <w:szCs w:val="24"/>
                <w:lang w:eastAsia="lv-LV"/>
              </w:rPr>
              <w:t xml:space="preserve">sanāksmē </w:t>
            </w:r>
            <w:r w:rsidR="007960C3">
              <w:rPr>
                <w:rFonts w:eastAsia="Times New Roman"/>
                <w:bCs/>
                <w:sz w:val="24"/>
                <w:szCs w:val="24"/>
                <w:lang w:eastAsia="lv-LV"/>
              </w:rPr>
              <w:t>(</w:t>
            </w:r>
            <w:r w:rsidR="00CB2D41">
              <w:rPr>
                <w:rFonts w:eastAsia="Times New Roman"/>
                <w:bCs/>
                <w:sz w:val="24"/>
                <w:szCs w:val="24"/>
                <w:lang w:eastAsia="lv-LV"/>
              </w:rPr>
              <w:t>VSS-623</w:t>
            </w:r>
            <w:r w:rsidR="007960C3">
              <w:rPr>
                <w:rFonts w:eastAsia="Times New Roman"/>
                <w:bCs/>
                <w:sz w:val="24"/>
                <w:szCs w:val="24"/>
                <w:lang w:eastAsia="lv-LV"/>
              </w:rPr>
              <w:t xml:space="preserve">) </w:t>
            </w:r>
            <w:r w:rsidR="00D15573" w:rsidRPr="00D15573">
              <w:rPr>
                <w:rFonts w:eastAsia="Times New Roman"/>
                <w:bCs/>
                <w:sz w:val="24"/>
                <w:szCs w:val="24"/>
                <w:lang w:eastAsia="lv-LV"/>
              </w:rPr>
              <w:t>un kas paredz, cita starp, no trīs mēnešiem uz vienu mēnesi saīsināt laika periodu, kurā iestādei ir nepieciešams iesniegt dokumenta īstuma apliecināšanai nepieciešamo paraksta paraugu.</w:t>
            </w:r>
          </w:p>
          <w:p w14:paraId="46247EBB" w14:textId="2648AD29" w:rsidR="00D15573" w:rsidRPr="00D15573" w:rsidRDefault="00D15573" w:rsidP="00D15573">
            <w:pPr>
              <w:spacing w:after="0" w:line="240" w:lineRule="auto"/>
              <w:jc w:val="both"/>
              <w:rPr>
                <w:rFonts w:eastAsia="Times New Roman"/>
                <w:bCs/>
                <w:sz w:val="24"/>
                <w:szCs w:val="24"/>
                <w:lang w:eastAsia="lv-LV"/>
              </w:rPr>
            </w:pPr>
            <w:r w:rsidRPr="00D15573">
              <w:rPr>
                <w:rFonts w:eastAsia="Times New Roman"/>
                <w:bCs/>
                <w:sz w:val="24"/>
                <w:szCs w:val="24"/>
                <w:lang w:eastAsia="lv-LV"/>
              </w:rPr>
              <w:t>Dokumentu legalizācijas likums un noteikum</w:t>
            </w:r>
            <w:r w:rsidR="00EA2DEB">
              <w:rPr>
                <w:rFonts w:eastAsia="Times New Roman"/>
                <w:bCs/>
                <w:sz w:val="24"/>
                <w:szCs w:val="24"/>
                <w:lang w:eastAsia="lv-LV"/>
              </w:rPr>
              <w:t>u</w:t>
            </w:r>
            <w:r w:rsidRPr="00D15573">
              <w:rPr>
                <w:rFonts w:eastAsia="Times New Roman"/>
                <w:bCs/>
                <w:sz w:val="24"/>
                <w:szCs w:val="24"/>
                <w:lang w:eastAsia="lv-LV"/>
              </w:rPr>
              <w:t xml:space="preserve"> Nr.</w:t>
            </w:r>
            <w:r w:rsidR="00B94ABA">
              <w:rPr>
                <w:rFonts w:eastAsia="Times New Roman"/>
                <w:bCs/>
                <w:sz w:val="24"/>
                <w:szCs w:val="24"/>
                <w:lang w:eastAsia="lv-LV"/>
              </w:rPr>
              <w:t> </w:t>
            </w:r>
            <w:r w:rsidRPr="00D15573">
              <w:rPr>
                <w:rFonts w:eastAsia="Times New Roman"/>
                <w:bCs/>
                <w:sz w:val="24"/>
                <w:szCs w:val="24"/>
                <w:lang w:eastAsia="lv-LV"/>
              </w:rPr>
              <w:t>267 4.</w:t>
            </w:r>
            <w:r w:rsidR="00B94ABA">
              <w:rPr>
                <w:rFonts w:eastAsia="Times New Roman"/>
                <w:bCs/>
                <w:sz w:val="24"/>
                <w:szCs w:val="24"/>
                <w:lang w:eastAsia="lv-LV"/>
              </w:rPr>
              <w:t> </w:t>
            </w:r>
            <w:r w:rsidRPr="00D15573">
              <w:rPr>
                <w:rFonts w:eastAsia="Times New Roman"/>
                <w:bCs/>
                <w:sz w:val="24"/>
                <w:szCs w:val="24"/>
                <w:lang w:eastAsia="lv-LV"/>
              </w:rPr>
              <w:t xml:space="preserve">punkts paredz, ja legalizējamais dokuments ir parakstīts elektroniski, zvērināts notārs pārliecinās, vai legalizējamais dokuments atbilst Dokumentu legalizācijas likumā noteiktajām prasībām, un </w:t>
            </w:r>
            <w:r w:rsidRPr="00D15573">
              <w:rPr>
                <w:rFonts w:eastAsia="Times New Roman"/>
                <w:bCs/>
                <w:sz w:val="24"/>
                <w:szCs w:val="24"/>
                <w:lang w:eastAsia="lv-LV"/>
              </w:rPr>
              <w:lastRenderedPageBreak/>
              <w:t>pārbauda, vai parakstītāja paraksts ir derīgs, dokumenta parakstītāja vārds, uzvārds sakrīt ar dokumentā minēto parakstītāja vārdu, uzvārdu, dokumentam ir pievienots laika zīmogs, amatpersonas dati ar dokumentā norādīto vārdu, uzvārdu un statusu atbilst viņa rīcībā esošajiem datiem.</w:t>
            </w:r>
          </w:p>
          <w:p w14:paraId="011E95E4" w14:textId="77777777" w:rsidR="00D15573" w:rsidRPr="00D15573" w:rsidRDefault="00D15573" w:rsidP="00D15573">
            <w:pPr>
              <w:spacing w:after="0" w:line="240" w:lineRule="auto"/>
              <w:jc w:val="both"/>
              <w:rPr>
                <w:rFonts w:eastAsia="Times New Roman"/>
                <w:bCs/>
                <w:sz w:val="24"/>
                <w:szCs w:val="24"/>
                <w:lang w:eastAsia="lv-LV"/>
              </w:rPr>
            </w:pPr>
            <w:r w:rsidRPr="00D15573">
              <w:rPr>
                <w:rFonts w:eastAsia="Times New Roman"/>
                <w:bCs/>
                <w:sz w:val="24"/>
                <w:szCs w:val="24"/>
                <w:lang w:eastAsia="lv-LV"/>
              </w:rPr>
              <w:t xml:space="preserve">Praksē pie elektroniski parakstītu dokumentu legalizācijas rodas šaubas, vai persona, kura elektroniski parakstījusi dokumentu, ir konkrētā valsts amatpersona. Elektroniskajā parakstā parādās tikai fiziskas personas dati. Līdz ar to, lai zvērināts notārs spētu pilnībā droši dokumentu legalizēt, zvērinātam notāram ir nepieciešams valsts amatpersonas personas kods, kuru varētu salīdzināt ar elektroniskajā parakstā iestrādāto, lai konstatētu, ka legalizācijai iesniegto dokumentu elektroniski parakstījusi konkrētā valsts amatpersona. </w:t>
            </w:r>
          </w:p>
          <w:p w14:paraId="0D690A06" w14:textId="77777777" w:rsidR="00D15573" w:rsidRPr="00D15573" w:rsidRDefault="00D15573" w:rsidP="00D15573">
            <w:pPr>
              <w:spacing w:after="0" w:line="240" w:lineRule="auto"/>
              <w:jc w:val="both"/>
              <w:rPr>
                <w:rFonts w:eastAsia="Times New Roman"/>
                <w:bCs/>
                <w:sz w:val="24"/>
                <w:szCs w:val="24"/>
                <w:lang w:eastAsia="lv-LV"/>
              </w:rPr>
            </w:pPr>
            <w:r w:rsidRPr="00D15573">
              <w:rPr>
                <w:rFonts w:eastAsia="Times New Roman"/>
                <w:bCs/>
                <w:sz w:val="24"/>
                <w:szCs w:val="24"/>
                <w:lang w:eastAsia="lv-LV"/>
              </w:rPr>
              <w:t>Tādējādi noteikumu projekts paredz zvērinātiem notāriem pieprasīt un apstrādāt amatpersonu personas kodus, tos salīdzinot ar elektroniskajā parakstā iekļautajiem personas kodiem.</w:t>
            </w:r>
          </w:p>
          <w:p w14:paraId="0635B845" w14:textId="77777777" w:rsidR="00C81265" w:rsidRDefault="00D15573" w:rsidP="0042332F">
            <w:pPr>
              <w:spacing w:after="0" w:line="240" w:lineRule="auto"/>
              <w:jc w:val="both"/>
              <w:rPr>
                <w:rFonts w:eastAsia="Times New Roman"/>
                <w:bCs/>
                <w:sz w:val="24"/>
                <w:szCs w:val="24"/>
                <w:lang w:eastAsia="lv-LV"/>
              </w:rPr>
            </w:pPr>
            <w:r w:rsidRPr="00D15573">
              <w:rPr>
                <w:rFonts w:eastAsia="Times New Roman"/>
                <w:bCs/>
                <w:sz w:val="24"/>
                <w:szCs w:val="24"/>
                <w:lang w:eastAsia="lv-LV"/>
              </w:rPr>
              <w:t>1961.</w:t>
            </w:r>
            <w:r w:rsidR="00B94ABA">
              <w:rPr>
                <w:rFonts w:eastAsia="Times New Roman"/>
                <w:bCs/>
                <w:sz w:val="24"/>
                <w:szCs w:val="24"/>
                <w:lang w:eastAsia="lv-LV"/>
              </w:rPr>
              <w:t> </w:t>
            </w:r>
            <w:r w:rsidRPr="00D15573">
              <w:rPr>
                <w:rFonts w:eastAsia="Times New Roman"/>
                <w:bCs/>
                <w:sz w:val="24"/>
                <w:szCs w:val="24"/>
                <w:lang w:eastAsia="lv-LV"/>
              </w:rPr>
              <w:t>gada 5.</w:t>
            </w:r>
            <w:r w:rsidR="00B94ABA">
              <w:rPr>
                <w:rFonts w:eastAsia="Times New Roman"/>
                <w:bCs/>
                <w:sz w:val="24"/>
                <w:szCs w:val="24"/>
                <w:lang w:eastAsia="lv-LV"/>
              </w:rPr>
              <w:t> </w:t>
            </w:r>
            <w:r w:rsidRPr="00D15573">
              <w:rPr>
                <w:rFonts w:eastAsia="Times New Roman"/>
                <w:bCs/>
                <w:sz w:val="24"/>
                <w:szCs w:val="24"/>
                <w:lang w:eastAsia="lv-LV"/>
              </w:rPr>
              <w:t>oktobra Hāgas konvencijas par ārvalstu publisko dokumentu legalizācijas prasības atcelšanu 5.</w:t>
            </w:r>
            <w:r w:rsidR="00B94ABA">
              <w:rPr>
                <w:rFonts w:eastAsia="Times New Roman"/>
                <w:bCs/>
                <w:sz w:val="24"/>
                <w:szCs w:val="24"/>
                <w:lang w:eastAsia="lv-LV"/>
              </w:rPr>
              <w:t> </w:t>
            </w:r>
            <w:r w:rsidRPr="00D15573">
              <w:rPr>
                <w:rFonts w:eastAsia="Times New Roman"/>
                <w:bCs/>
                <w:sz w:val="24"/>
                <w:szCs w:val="24"/>
                <w:lang w:eastAsia="lv-LV"/>
              </w:rPr>
              <w:t xml:space="preserve">pants noteic, ka prasību ar </w:t>
            </w:r>
            <w:r w:rsidRPr="00C40ED7">
              <w:rPr>
                <w:rFonts w:eastAsia="Times New Roman"/>
                <w:bCs/>
                <w:i/>
                <w:iCs/>
                <w:sz w:val="24"/>
                <w:szCs w:val="24"/>
                <w:lang w:eastAsia="lv-LV"/>
              </w:rPr>
              <w:t>apostille</w:t>
            </w:r>
            <w:r w:rsidRPr="00D15573">
              <w:rPr>
                <w:rFonts w:eastAsia="Times New Roman"/>
                <w:bCs/>
                <w:sz w:val="24"/>
                <w:szCs w:val="24"/>
                <w:lang w:eastAsia="lv-LV"/>
              </w:rPr>
              <w:t xml:space="preserve"> apliecināt statusu, kādā rīkojusies persona, kura parakstījusi dokumentu, ir nepieciešams nepārprotami identificēt konkrēto dokumentu parakstījušo personu. Personas identifikācija pēc personas koda ir viennozīmīga, jo saskaņā ar Fizisko personu reģistra likuma 6.</w:t>
            </w:r>
            <w:r w:rsidR="00B94ABA">
              <w:rPr>
                <w:rFonts w:eastAsia="Times New Roman"/>
                <w:bCs/>
                <w:sz w:val="24"/>
                <w:szCs w:val="24"/>
                <w:lang w:eastAsia="lv-LV"/>
              </w:rPr>
              <w:t> </w:t>
            </w:r>
            <w:r w:rsidRPr="00D15573">
              <w:rPr>
                <w:rFonts w:eastAsia="Times New Roman"/>
                <w:bCs/>
                <w:sz w:val="24"/>
                <w:szCs w:val="24"/>
                <w:lang w:eastAsia="lv-LV"/>
              </w:rPr>
              <w:t>panta otro daļu personas kods neatkārtojas, kas nav attiecināms uz personas vārdu un uzvārdu. Tādē</w:t>
            </w:r>
            <w:r w:rsidR="00E17E77">
              <w:rPr>
                <w:rFonts w:eastAsia="Times New Roman"/>
                <w:bCs/>
                <w:sz w:val="24"/>
                <w:szCs w:val="24"/>
                <w:lang w:eastAsia="lv-LV"/>
              </w:rPr>
              <w:t>jādi</w:t>
            </w:r>
            <w:r w:rsidRPr="00D15573">
              <w:rPr>
                <w:rFonts w:eastAsia="Times New Roman"/>
                <w:bCs/>
                <w:sz w:val="24"/>
                <w:szCs w:val="24"/>
                <w:lang w:eastAsia="lv-LV"/>
              </w:rPr>
              <w:t xml:space="preserve"> šād</w:t>
            </w:r>
            <w:r w:rsidR="00140C9A">
              <w:rPr>
                <w:rFonts w:eastAsia="Times New Roman"/>
                <w:bCs/>
                <w:sz w:val="24"/>
                <w:szCs w:val="24"/>
                <w:lang w:eastAsia="lv-LV"/>
              </w:rPr>
              <w:t>a personas</w:t>
            </w:r>
            <w:r w:rsidRPr="00D15573">
              <w:rPr>
                <w:rFonts w:eastAsia="Times New Roman"/>
                <w:bCs/>
                <w:sz w:val="24"/>
                <w:szCs w:val="24"/>
                <w:lang w:eastAsia="lv-LV"/>
              </w:rPr>
              <w:t xml:space="preserve"> datu apstrāde ļaus zvērinātam notāram nepārprotami identificēt dokumentu parakstījušo amatpersonu. </w:t>
            </w:r>
            <w:r w:rsidR="008F32F0">
              <w:rPr>
                <w:rFonts w:eastAsia="Times New Roman"/>
                <w:bCs/>
                <w:sz w:val="24"/>
                <w:szCs w:val="24"/>
                <w:lang w:eastAsia="lv-LV"/>
              </w:rPr>
              <w:t xml:space="preserve">Turklāt norādāms, ka </w:t>
            </w:r>
            <w:r w:rsidR="00AB6F68">
              <w:rPr>
                <w:rFonts w:eastAsia="Times New Roman"/>
                <w:bCs/>
                <w:sz w:val="24"/>
                <w:szCs w:val="24"/>
                <w:lang w:eastAsia="lv-LV"/>
              </w:rPr>
              <w:t xml:space="preserve">personas datu apstrādi - </w:t>
            </w:r>
            <w:r w:rsidR="00BF2EB5">
              <w:rPr>
                <w:rFonts w:eastAsia="Times New Roman"/>
                <w:bCs/>
                <w:sz w:val="24"/>
                <w:szCs w:val="24"/>
                <w:lang w:eastAsia="lv-LV"/>
              </w:rPr>
              <w:t>tiesības</w:t>
            </w:r>
            <w:r w:rsidR="00BF2EB5" w:rsidRPr="00BF2EB5">
              <w:rPr>
                <w:rFonts w:eastAsia="Times New Roman"/>
                <w:bCs/>
                <w:sz w:val="24"/>
                <w:szCs w:val="24"/>
                <w:lang w:eastAsia="lv-LV"/>
              </w:rPr>
              <w:t xml:space="preserve"> pieprasīt un apstrādāt amatpersonu personas kodus, tos salīdzinot ar elektroniskajā parakstā iekļautajiem personas kodiem</w:t>
            </w:r>
            <w:r w:rsidR="00BF2EB5">
              <w:rPr>
                <w:rFonts w:eastAsia="Times New Roman"/>
                <w:bCs/>
                <w:sz w:val="24"/>
                <w:szCs w:val="24"/>
                <w:lang w:eastAsia="lv-LV"/>
              </w:rPr>
              <w:t xml:space="preserve">, tādējādi </w:t>
            </w:r>
            <w:r w:rsidR="008F32F0" w:rsidRPr="008F32F0">
              <w:rPr>
                <w:rFonts w:eastAsia="Times New Roman"/>
                <w:bCs/>
                <w:sz w:val="24"/>
                <w:szCs w:val="24"/>
                <w:lang w:eastAsia="lv-LV"/>
              </w:rPr>
              <w:t>nepārprotami identificē</w:t>
            </w:r>
            <w:r w:rsidR="00BF2EB5">
              <w:rPr>
                <w:rFonts w:eastAsia="Times New Roman"/>
                <w:bCs/>
                <w:sz w:val="24"/>
                <w:szCs w:val="24"/>
                <w:lang w:eastAsia="lv-LV"/>
              </w:rPr>
              <w:t>jo</w:t>
            </w:r>
            <w:r w:rsidR="008F32F0" w:rsidRPr="008F32F0">
              <w:rPr>
                <w:rFonts w:eastAsia="Times New Roman"/>
                <w:bCs/>
                <w:sz w:val="24"/>
                <w:szCs w:val="24"/>
                <w:lang w:eastAsia="lv-LV"/>
              </w:rPr>
              <w:t xml:space="preserve">t </w:t>
            </w:r>
            <w:r w:rsidR="00BF2EB5">
              <w:rPr>
                <w:rFonts w:eastAsia="Times New Roman"/>
                <w:bCs/>
                <w:sz w:val="24"/>
                <w:szCs w:val="24"/>
                <w:lang w:eastAsia="lv-LV"/>
              </w:rPr>
              <w:t xml:space="preserve">elektronisko </w:t>
            </w:r>
            <w:r w:rsidR="008F32F0" w:rsidRPr="008F32F0">
              <w:rPr>
                <w:rFonts w:eastAsia="Times New Roman"/>
                <w:bCs/>
                <w:sz w:val="24"/>
                <w:szCs w:val="24"/>
                <w:lang w:eastAsia="lv-LV"/>
              </w:rPr>
              <w:t>dokumentu parakstījušo amatpersonu</w:t>
            </w:r>
            <w:r w:rsidR="00BF2EB5">
              <w:rPr>
                <w:rFonts w:eastAsia="Times New Roman"/>
                <w:bCs/>
                <w:sz w:val="24"/>
                <w:szCs w:val="24"/>
                <w:lang w:eastAsia="lv-LV"/>
              </w:rPr>
              <w:t>,</w:t>
            </w:r>
            <w:r w:rsidR="008F32F0">
              <w:rPr>
                <w:rFonts w:eastAsia="Times New Roman"/>
                <w:bCs/>
                <w:sz w:val="24"/>
                <w:szCs w:val="24"/>
                <w:lang w:eastAsia="lv-LV"/>
              </w:rPr>
              <w:t xml:space="preserve"> </w:t>
            </w:r>
            <w:r w:rsidR="008F32F0">
              <w:rPr>
                <w:rFonts w:eastAsia="Times New Roman"/>
                <w:iCs/>
                <w:sz w:val="24"/>
                <w:szCs w:val="24"/>
                <w:lang w:eastAsia="lv-LV"/>
              </w:rPr>
              <w:t>n</w:t>
            </w:r>
            <w:r w:rsidR="00E17E77">
              <w:rPr>
                <w:rFonts w:eastAsia="Times New Roman"/>
                <w:iCs/>
                <w:sz w:val="24"/>
                <w:szCs w:val="24"/>
                <w:lang w:eastAsia="lv-LV"/>
              </w:rPr>
              <w:t>av iespējams</w:t>
            </w:r>
            <w:r w:rsidR="008F32F0">
              <w:rPr>
                <w:rFonts w:eastAsia="Times New Roman"/>
                <w:iCs/>
                <w:sz w:val="24"/>
                <w:szCs w:val="24"/>
                <w:lang w:eastAsia="lv-LV"/>
              </w:rPr>
              <w:t xml:space="preserve"> sasniegt citā veidā bez papildu personas datu apstrādes</w:t>
            </w:r>
            <w:r w:rsidR="009A56B5">
              <w:rPr>
                <w:rFonts w:eastAsia="Times New Roman"/>
                <w:iCs/>
                <w:sz w:val="24"/>
                <w:szCs w:val="24"/>
                <w:lang w:eastAsia="lv-LV"/>
              </w:rPr>
              <w:t xml:space="preserve">, jo informācija par elektroniski parakstīto dokumentu </w:t>
            </w:r>
            <w:r w:rsidR="006C3466">
              <w:rPr>
                <w:rFonts w:eastAsia="Times New Roman"/>
                <w:iCs/>
                <w:sz w:val="24"/>
                <w:szCs w:val="24"/>
                <w:lang w:eastAsia="lv-LV"/>
              </w:rPr>
              <w:t xml:space="preserve">parakstītāju </w:t>
            </w:r>
            <w:r w:rsidR="009A56B5">
              <w:rPr>
                <w:rFonts w:eastAsia="Times New Roman"/>
                <w:iCs/>
                <w:sz w:val="24"/>
                <w:szCs w:val="24"/>
                <w:lang w:eastAsia="lv-LV"/>
              </w:rPr>
              <w:t>personas kodiem citādi zvērinātiem notāriem nav pieejama</w:t>
            </w:r>
            <w:r w:rsidR="006C3466">
              <w:rPr>
                <w:rFonts w:eastAsia="Times New Roman"/>
                <w:iCs/>
                <w:sz w:val="24"/>
                <w:szCs w:val="24"/>
                <w:lang w:eastAsia="lv-LV"/>
              </w:rPr>
              <w:t xml:space="preserve"> un attiecīgi šīs personas nav identificējamas</w:t>
            </w:r>
            <w:r w:rsidR="008F32F0">
              <w:rPr>
                <w:rFonts w:eastAsia="Times New Roman"/>
                <w:iCs/>
                <w:sz w:val="24"/>
                <w:szCs w:val="24"/>
                <w:lang w:eastAsia="lv-LV"/>
              </w:rPr>
              <w:t xml:space="preserve">. </w:t>
            </w:r>
            <w:r w:rsidR="006C3466">
              <w:rPr>
                <w:rFonts w:eastAsia="Times New Roman"/>
                <w:iCs/>
                <w:sz w:val="24"/>
                <w:szCs w:val="24"/>
                <w:lang w:eastAsia="lv-LV"/>
              </w:rPr>
              <w:t xml:space="preserve">Līdz ar to bez šādas papildu personu datu apstrādes nevar tikt veikta pilnvērtīga elektroniski parakstītu publisku dokumentu legalizācija ar apliecinājumu </w:t>
            </w:r>
            <w:r w:rsidR="006C3466" w:rsidRPr="006C3466">
              <w:rPr>
                <w:rFonts w:eastAsia="Times New Roman"/>
                <w:i/>
                <w:sz w:val="24"/>
                <w:szCs w:val="24"/>
                <w:lang w:eastAsia="lv-LV"/>
              </w:rPr>
              <w:t>apostille</w:t>
            </w:r>
            <w:r w:rsidR="006C3466">
              <w:rPr>
                <w:rFonts w:eastAsia="Times New Roman"/>
                <w:iCs/>
                <w:sz w:val="24"/>
                <w:szCs w:val="24"/>
                <w:lang w:eastAsia="lv-LV"/>
              </w:rPr>
              <w:t xml:space="preserve">. </w:t>
            </w:r>
            <w:r w:rsidR="008F32F0">
              <w:rPr>
                <w:rFonts w:eastAsia="Times New Roman"/>
                <w:bCs/>
                <w:sz w:val="24"/>
                <w:szCs w:val="24"/>
                <w:lang w:eastAsia="lv-LV"/>
              </w:rPr>
              <w:t xml:space="preserve">Attiecīgi </w:t>
            </w:r>
            <w:r w:rsidRPr="00D15573">
              <w:rPr>
                <w:rFonts w:eastAsia="Times New Roman"/>
                <w:bCs/>
                <w:sz w:val="24"/>
                <w:szCs w:val="24"/>
                <w:lang w:eastAsia="lv-LV"/>
              </w:rPr>
              <w:t>šāda personas datu apstrāde būtu atbilstoša arī Vispārīgās datu aizsardzības regulas nosacījumiem, jo tiks veikta sabiedrības interesēs, kā arī īstenojot pārzinim likumīgi piešķirtās oficiālās pilnvaras.</w:t>
            </w:r>
            <w:r w:rsidR="002A0DA2">
              <w:rPr>
                <w:rFonts w:eastAsia="Times New Roman"/>
                <w:bCs/>
                <w:sz w:val="24"/>
                <w:szCs w:val="24"/>
                <w:lang w:eastAsia="lv-LV"/>
              </w:rPr>
              <w:t xml:space="preserve"> </w:t>
            </w:r>
          </w:p>
          <w:p w14:paraId="30C06537" w14:textId="660F231A" w:rsidR="00096269" w:rsidRPr="00D3479F" w:rsidRDefault="00096269" w:rsidP="0042332F">
            <w:pPr>
              <w:spacing w:after="0" w:line="240" w:lineRule="auto"/>
              <w:jc w:val="both"/>
              <w:rPr>
                <w:rFonts w:eastAsia="Times New Roman"/>
                <w:bCs/>
                <w:sz w:val="24"/>
                <w:szCs w:val="24"/>
                <w:lang w:eastAsia="lv-LV"/>
              </w:rPr>
            </w:pPr>
            <w:r>
              <w:rPr>
                <w:rFonts w:eastAsia="Times New Roman"/>
                <w:bCs/>
                <w:sz w:val="24"/>
                <w:szCs w:val="24"/>
                <w:lang w:eastAsia="lv-LV"/>
              </w:rPr>
              <w:t>Tāpat noteikumu projekts paredz, ka gadījumos, kad</w:t>
            </w:r>
            <w:r w:rsidRPr="00096269">
              <w:rPr>
                <w:rFonts w:eastAsia="Times New Roman"/>
                <w:bCs/>
                <w:sz w:val="24"/>
                <w:szCs w:val="24"/>
                <w:lang w:eastAsia="lv-LV"/>
              </w:rPr>
              <w:t xml:space="preserve"> legalizējamais dokuments ir parakstīts elektroniski un zvērinātam notāram nav pieejams amatpersonas personas kods, ko salīdzināt ar elektroniskajā parakstā ietverto personu kodu, šīs amatpersonas personas kodu noskaidro kārtībā</w:t>
            </w:r>
            <w:r>
              <w:rPr>
                <w:rFonts w:eastAsia="Times New Roman"/>
                <w:bCs/>
                <w:sz w:val="24"/>
                <w:szCs w:val="24"/>
                <w:lang w:eastAsia="lv-LV"/>
              </w:rPr>
              <w:t xml:space="preserve">, kāda noteikta </w:t>
            </w:r>
            <w:r w:rsidR="00F44000" w:rsidRPr="00F44000">
              <w:rPr>
                <w:rFonts w:eastAsia="Times New Roman"/>
                <w:bCs/>
                <w:sz w:val="24"/>
                <w:szCs w:val="24"/>
                <w:lang w:eastAsia="lv-LV"/>
              </w:rPr>
              <w:t>dokumentu parakstījušās amatpersonas paraksta paraug</w:t>
            </w:r>
            <w:r w:rsidR="00F44000">
              <w:rPr>
                <w:rFonts w:eastAsia="Times New Roman"/>
                <w:bCs/>
                <w:sz w:val="24"/>
                <w:szCs w:val="24"/>
                <w:lang w:eastAsia="lv-LV"/>
              </w:rPr>
              <w:t>a</w:t>
            </w:r>
            <w:r w:rsidR="00F44000" w:rsidRPr="00F44000">
              <w:rPr>
                <w:rFonts w:eastAsia="Times New Roman"/>
                <w:bCs/>
                <w:sz w:val="24"/>
                <w:szCs w:val="24"/>
                <w:lang w:eastAsia="lv-LV"/>
              </w:rPr>
              <w:t xml:space="preserve"> un (attiecīgajā gadījumā) zīmoga vai spiedoga nospieduma paraug</w:t>
            </w:r>
            <w:r w:rsidR="00F44000">
              <w:rPr>
                <w:rFonts w:eastAsia="Times New Roman"/>
                <w:bCs/>
                <w:sz w:val="24"/>
                <w:szCs w:val="24"/>
                <w:lang w:eastAsia="lv-LV"/>
              </w:rPr>
              <w:t>a izprasīšanai ar Padomes starpniecību.</w:t>
            </w:r>
          </w:p>
        </w:tc>
      </w:tr>
      <w:tr w:rsidR="00DA326E" w:rsidRPr="00BC2633" w14:paraId="1AA028D9"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514" w:type="pct"/>
            <w:tcBorders>
              <w:top w:val="outset" w:sz="6" w:space="0" w:color="414142"/>
              <w:left w:val="outset" w:sz="6" w:space="0" w:color="414142"/>
              <w:bottom w:val="outset" w:sz="6" w:space="0" w:color="414142"/>
              <w:right w:val="outset" w:sz="6" w:space="0" w:color="414142"/>
            </w:tcBorders>
            <w:hideMark/>
          </w:tcPr>
          <w:p w14:paraId="09DA66A3" w14:textId="35442637"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003B7923">
              <w:rPr>
                <w:rFonts w:eastAsia="Times New Roman"/>
                <w:sz w:val="24"/>
                <w:szCs w:val="24"/>
                <w:lang w:eastAsia="lv-LV"/>
              </w:rPr>
              <w:t>, Latvijas Zvērinātu notāru padome</w:t>
            </w:r>
            <w:r w:rsidRPr="00197F8F">
              <w:rPr>
                <w:rFonts w:eastAsia="Times New Roman"/>
                <w:sz w:val="24"/>
                <w:szCs w:val="24"/>
                <w:lang w:eastAsia="lv-LV"/>
              </w:rPr>
              <w:t>.</w:t>
            </w:r>
          </w:p>
        </w:tc>
      </w:tr>
      <w:tr w:rsidR="00DA326E" w:rsidRPr="00BC2633" w14:paraId="4416C82A" w14:textId="77777777" w:rsidTr="00B5103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514" w:type="pct"/>
            <w:tcBorders>
              <w:top w:val="outset" w:sz="6" w:space="0" w:color="414142"/>
              <w:left w:val="outset" w:sz="6" w:space="0" w:color="414142"/>
              <w:bottom w:val="outset" w:sz="6" w:space="0" w:color="414142"/>
              <w:right w:val="outset" w:sz="6" w:space="0" w:color="414142"/>
            </w:tcBorders>
            <w:hideMark/>
          </w:tcPr>
          <w:p w14:paraId="674A68B1" w14:textId="4D92E3ED" w:rsidR="00FD1D37" w:rsidRPr="00BC2633" w:rsidRDefault="005C3088" w:rsidP="00534C02">
            <w:pPr>
              <w:spacing w:after="0" w:line="240" w:lineRule="auto"/>
              <w:jc w:val="both"/>
              <w:rPr>
                <w:rFonts w:eastAsia="Times New Roman"/>
                <w:sz w:val="24"/>
                <w:szCs w:val="24"/>
                <w:lang w:eastAsia="lv-LV"/>
              </w:rPr>
            </w:pPr>
            <w:r w:rsidRPr="005C3088">
              <w:rPr>
                <w:rFonts w:eastAsia="Times New Roman"/>
                <w:sz w:val="24"/>
                <w:szCs w:val="24"/>
                <w:lang w:eastAsia="lv-LV"/>
              </w:rPr>
              <w:t>Zvērināti notāri</w:t>
            </w:r>
            <w:r w:rsidR="00534C02">
              <w:rPr>
                <w:rFonts w:eastAsia="Times New Roman"/>
                <w:sz w:val="24"/>
                <w:szCs w:val="24"/>
                <w:lang w:eastAsia="lv-LV"/>
              </w:rPr>
              <w:t>, Padome</w:t>
            </w:r>
            <w:r w:rsidR="002D13DC">
              <w:rPr>
                <w:rFonts w:eastAsia="Times New Roman"/>
                <w:sz w:val="24"/>
                <w:szCs w:val="24"/>
                <w:lang w:eastAsia="lv-LV"/>
              </w:rPr>
              <w:t xml:space="preserve">, </w:t>
            </w:r>
            <w:r w:rsidR="002D13DC" w:rsidRPr="002D13DC">
              <w:rPr>
                <w:rFonts w:eastAsia="Times New Roman"/>
                <w:bCs/>
                <w:sz w:val="24"/>
                <w:szCs w:val="24"/>
                <w:lang w:eastAsia="lv-LV"/>
              </w:rPr>
              <w:t>institūcija</w:t>
            </w:r>
            <w:r w:rsidR="002D13DC">
              <w:rPr>
                <w:rFonts w:eastAsia="Times New Roman"/>
                <w:bCs/>
                <w:sz w:val="24"/>
                <w:szCs w:val="24"/>
                <w:lang w:eastAsia="lv-LV"/>
              </w:rPr>
              <w:t>s, kur</w:t>
            </w:r>
            <w:r w:rsidR="00777E97">
              <w:rPr>
                <w:rFonts w:eastAsia="Times New Roman"/>
                <w:bCs/>
                <w:sz w:val="24"/>
                <w:szCs w:val="24"/>
                <w:lang w:eastAsia="lv-LV"/>
              </w:rPr>
              <w:t>ām Padome varētu lūgt</w:t>
            </w:r>
            <w:r w:rsidR="002D13DC" w:rsidRPr="002D13DC">
              <w:rPr>
                <w:rFonts w:eastAsia="Times New Roman"/>
                <w:bCs/>
                <w:sz w:val="24"/>
                <w:szCs w:val="24"/>
                <w:lang w:eastAsia="lv-LV"/>
              </w:rPr>
              <w:t xml:space="preserve"> paraksta paraug</w:t>
            </w:r>
            <w:r w:rsidR="00777E97">
              <w:rPr>
                <w:rFonts w:eastAsia="Times New Roman"/>
                <w:bCs/>
                <w:sz w:val="24"/>
                <w:szCs w:val="24"/>
                <w:lang w:eastAsia="lv-LV"/>
              </w:rPr>
              <w:t xml:space="preserve">a, zīmoga un personas koda iesniegšanu, kā arī personas, kuras vērsīsies pie zvērinātiem notāriem publiska dokumenta legalizācijai ar apliecinājumu </w:t>
            </w:r>
            <w:r w:rsidR="00777E97" w:rsidRPr="00777E97">
              <w:rPr>
                <w:rFonts w:eastAsia="Times New Roman"/>
                <w:bCs/>
                <w:i/>
                <w:iCs/>
                <w:sz w:val="24"/>
                <w:szCs w:val="24"/>
                <w:lang w:eastAsia="lv-LV"/>
              </w:rPr>
              <w:t>apostille</w:t>
            </w:r>
            <w:r w:rsidR="00777E97">
              <w:rPr>
                <w:rFonts w:eastAsia="Times New Roman"/>
                <w:bCs/>
                <w:sz w:val="24"/>
                <w:szCs w:val="24"/>
                <w:lang w:eastAsia="lv-LV"/>
              </w:rPr>
              <w:t>.</w:t>
            </w:r>
          </w:p>
        </w:tc>
      </w:tr>
      <w:tr w:rsidR="00DA326E" w:rsidRPr="00BC2633" w14:paraId="135FDA25"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514" w:type="pct"/>
            <w:tcBorders>
              <w:top w:val="outset" w:sz="6" w:space="0" w:color="414142"/>
              <w:left w:val="outset" w:sz="6" w:space="0" w:color="414142"/>
              <w:bottom w:val="outset" w:sz="6" w:space="0" w:color="414142"/>
              <w:right w:val="outset" w:sz="6" w:space="0" w:color="414142"/>
            </w:tcBorders>
            <w:hideMark/>
          </w:tcPr>
          <w:p w14:paraId="037C1D3D" w14:textId="77777777" w:rsidR="00703120" w:rsidRDefault="000C405C" w:rsidP="003333C4">
            <w:pPr>
              <w:spacing w:after="0" w:line="240" w:lineRule="auto"/>
              <w:jc w:val="both"/>
              <w:rPr>
                <w:rFonts w:eastAsia="Times New Roman"/>
                <w:bCs/>
                <w:iCs/>
                <w:sz w:val="24"/>
                <w:szCs w:val="24"/>
                <w:lang w:eastAsia="lv-LV"/>
              </w:rPr>
            </w:pPr>
            <w:r w:rsidRPr="000C405C">
              <w:rPr>
                <w:rFonts w:eastAsia="Times New Roman"/>
                <w:iCs/>
                <w:sz w:val="24"/>
                <w:szCs w:val="24"/>
                <w:lang w:eastAsia="lv-LV"/>
              </w:rPr>
              <w:t xml:space="preserve">Noteikumu projekts </w:t>
            </w:r>
            <w:r w:rsidR="00777E97">
              <w:rPr>
                <w:rFonts w:eastAsia="Times New Roman"/>
                <w:iCs/>
                <w:sz w:val="24"/>
                <w:szCs w:val="24"/>
                <w:lang w:eastAsia="lv-LV"/>
              </w:rPr>
              <w:t>saīsina laika periodu</w:t>
            </w:r>
            <w:r w:rsidR="00F25FBF">
              <w:rPr>
                <w:rFonts w:eastAsia="Times New Roman"/>
                <w:iCs/>
                <w:sz w:val="24"/>
                <w:szCs w:val="24"/>
                <w:lang w:eastAsia="lv-LV"/>
              </w:rPr>
              <w:t>,</w:t>
            </w:r>
            <w:r w:rsidR="00777E97">
              <w:rPr>
                <w:rFonts w:eastAsia="Times New Roman"/>
                <w:iCs/>
                <w:sz w:val="24"/>
                <w:szCs w:val="24"/>
                <w:lang w:eastAsia="lv-LV"/>
              </w:rPr>
              <w:t xml:space="preserve"> </w:t>
            </w:r>
            <w:r w:rsidR="00F25FBF" w:rsidRPr="00F25FBF">
              <w:rPr>
                <w:rFonts w:eastAsia="Times New Roman"/>
                <w:bCs/>
                <w:iCs/>
                <w:sz w:val="24"/>
                <w:szCs w:val="24"/>
                <w:lang w:eastAsia="lv-LV"/>
              </w:rPr>
              <w:t>kurā iestādei ir nepieciešams iesniegt dokumenta īstuma apliecināšanai nepieciešamo paraksta paraugu</w:t>
            </w:r>
            <w:r w:rsidR="00F25FBF">
              <w:rPr>
                <w:rFonts w:eastAsia="Times New Roman"/>
                <w:bCs/>
                <w:iCs/>
                <w:sz w:val="24"/>
                <w:szCs w:val="24"/>
                <w:lang w:eastAsia="lv-LV"/>
              </w:rPr>
              <w:t xml:space="preserve">. Tādējādi personām šis zvērināta notāra pakalpojums kļūst pieejamāks. </w:t>
            </w:r>
          </w:p>
          <w:p w14:paraId="12DBBFF5" w14:textId="0E878599" w:rsidR="00CC6801" w:rsidRPr="00BC2633" w:rsidRDefault="00CC6801" w:rsidP="003333C4">
            <w:pPr>
              <w:spacing w:after="0" w:line="240" w:lineRule="auto"/>
              <w:jc w:val="both"/>
              <w:rPr>
                <w:rFonts w:eastAsia="Times New Roman"/>
                <w:sz w:val="24"/>
                <w:szCs w:val="24"/>
                <w:lang w:eastAsia="lv-LV"/>
              </w:rPr>
            </w:pPr>
            <w:r>
              <w:rPr>
                <w:rFonts w:eastAsia="Times New Roman"/>
                <w:sz w:val="24"/>
                <w:szCs w:val="24"/>
                <w:lang w:eastAsia="lv-LV"/>
              </w:rPr>
              <w:t xml:space="preserve">Vienlaikus noteikumu projekts paredz </w:t>
            </w:r>
            <w:r w:rsidRPr="00CC6801">
              <w:rPr>
                <w:rFonts w:eastAsia="Times New Roman"/>
                <w:bCs/>
                <w:sz w:val="24"/>
                <w:szCs w:val="24"/>
                <w:lang w:eastAsia="lv-LV"/>
              </w:rPr>
              <w:t>zvērinātiem notāriem pieprasīt un apstrādāt amatpersonu personas kodus, tos salīdzinot ar elektroniskajā parakstā iekļautajiem personas kodiem</w:t>
            </w:r>
            <w:r>
              <w:rPr>
                <w:rFonts w:eastAsia="Times New Roman"/>
                <w:bCs/>
                <w:sz w:val="24"/>
                <w:szCs w:val="24"/>
                <w:lang w:eastAsia="lv-LV"/>
              </w:rPr>
              <w:t xml:space="preserve">. Tādējādi </w:t>
            </w:r>
            <w:r w:rsidR="00CE4429">
              <w:rPr>
                <w:rFonts w:eastAsia="Times New Roman"/>
                <w:bCs/>
                <w:sz w:val="24"/>
                <w:szCs w:val="24"/>
                <w:lang w:eastAsia="lv-LV"/>
              </w:rPr>
              <w:t xml:space="preserve">zvērinātiem notāriem būs iespējas </w:t>
            </w:r>
            <w:r w:rsidR="00C40ED7" w:rsidRPr="00C40ED7">
              <w:rPr>
                <w:rFonts w:eastAsia="Times New Roman"/>
                <w:bCs/>
                <w:sz w:val="24"/>
                <w:szCs w:val="24"/>
                <w:lang w:eastAsia="lv-LV"/>
              </w:rPr>
              <w:t xml:space="preserve">nepārprotami identificēt dokumentu parakstījušo amatpersonu </w:t>
            </w:r>
            <w:r w:rsidR="00C40ED7">
              <w:rPr>
                <w:rFonts w:eastAsia="Times New Roman"/>
                <w:bCs/>
                <w:sz w:val="24"/>
                <w:szCs w:val="24"/>
                <w:lang w:eastAsia="lv-LV"/>
              </w:rPr>
              <w:t xml:space="preserve">un </w:t>
            </w:r>
            <w:r w:rsidR="008C3647" w:rsidRPr="008C3647">
              <w:rPr>
                <w:rFonts w:eastAsia="Times New Roman"/>
                <w:bCs/>
                <w:sz w:val="24"/>
                <w:szCs w:val="24"/>
                <w:lang w:eastAsia="lv-LV"/>
              </w:rPr>
              <w:t xml:space="preserve">droši </w:t>
            </w:r>
            <w:r w:rsidR="008C3647">
              <w:rPr>
                <w:rFonts w:eastAsia="Times New Roman"/>
                <w:bCs/>
                <w:sz w:val="24"/>
                <w:szCs w:val="24"/>
                <w:lang w:eastAsia="lv-LV"/>
              </w:rPr>
              <w:t>veikt</w:t>
            </w:r>
            <w:r w:rsidR="00CE4429">
              <w:rPr>
                <w:rFonts w:eastAsia="Times New Roman"/>
                <w:bCs/>
                <w:sz w:val="24"/>
                <w:szCs w:val="24"/>
                <w:lang w:eastAsia="lv-LV"/>
              </w:rPr>
              <w:t xml:space="preserve"> elektronisk</w:t>
            </w:r>
            <w:r w:rsidR="006E68F3">
              <w:rPr>
                <w:rFonts w:eastAsia="Times New Roman"/>
                <w:bCs/>
                <w:sz w:val="24"/>
                <w:szCs w:val="24"/>
                <w:lang w:eastAsia="lv-LV"/>
              </w:rPr>
              <w:t>i parakstītu</w:t>
            </w:r>
            <w:r w:rsidR="00CE4429">
              <w:rPr>
                <w:rFonts w:eastAsia="Times New Roman"/>
                <w:bCs/>
                <w:sz w:val="24"/>
                <w:szCs w:val="24"/>
                <w:lang w:eastAsia="lv-LV"/>
              </w:rPr>
              <w:t xml:space="preserve"> publisku dokumentu legalizāciju ar apliecinājumu </w:t>
            </w:r>
            <w:r w:rsidR="00CE4429" w:rsidRPr="00CE4429">
              <w:rPr>
                <w:rFonts w:eastAsia="Times New Roman"/>
                <w:bCs/>
                <w:i/>
                <w:iCs/>
                <w:sz w:val="24"/>
                <w:szCs w:val="24"/>
                <w:lang w:eastAsia="lv-LV"/>
              </w:rPr>
              <w:t>apostille</w:t>
            </w:r>
            <w:r w:rsidR="008C3647">
              <w:rPr>
                <w:rFonts w:eastAsia="Times New Roman"/>
                <w:bCs/>
                <w:i/>
                <w:iCs/>
                <w:sz w:val="24"/>
                <w:szCs w:val="24"/>
                <w:lang w:eastAsia="lv-LV"/>
              </w:rPr>
              <w:t>.</w:t>
            </w:r>
          </w:p>
        </w:tc>
      </w:tr>
      <w:tr w:rsidR="00DA326E" w:rsidRPr="00BC2633" w14:paraId="5245BA7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4" w:type="pct"/>
            <w:tcBorders>
              <w:top w:val="outset" w:sz="6" w:space="0" w:color="414142"/>
              <w:left w:val="outset" w:sz="6" w:space="0" w:color="414142"/>
              <w:bottom w:val="outset" w:sz="6" w:space="0" w:color="414142"/>
              <w:right w:val="outset" w:sz="6" w:space="0" w:color="414142"/>
            </w:tcBorders>
            <w:hideMark/>
          </w:tcPr>
          <w:p w14:paraId="5D564945" w14:textId="290B4F47" w:rsidR="00201B6E" w:rsidRPr="00BC263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2C02878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4" w:type="pct"/>
            <w:tcBorders>
              <w:top w:val="outset" w:sz="6" w:space="0" w:color="414142"/>
              <w:left w:val="outset" w:sz="6" w:space="0" w:color="414142"/>
              <w:bottom w:val="outset" w:sz="6" w:space="0" w:color="414142"/>
              <w:right w:val="outset" w:sz="6" w:space="0" w:color="414142"/>
            </w:tcBorders>
          </w:tcPr>
          <w:p w14:paraId="0C5B7775" w14:textId="0541036D" w:rsidR="00201B6E" w:rsidRPr="00604C7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058C8E07" w14:textId="77777777" w:rsidTr="00B5103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287"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0D1CB9">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0D1CB9" w:rsidRPr="00ED4F0F" w14:paraId="429F1812" w14:textId="77777777" w:rsidTr="005F356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29948AD7" w14:textId="73B93B83" w:rsidR="000D1CB9" w:rsidRPr="000D1CB9" w:rsidRDefault="000D1CB9" w:rsidP="00ED4F0F">
            <w:pPr>
              <w:spacing w:after="0" w:line="240" w:lineRule="auto"/>
              <w:ind w:firstLine="300"/>
              <w:jc w:val="center"/>
              <w:rPr>
                <w:rFonts w:eastAsia="Times New Roman"/>
                <w:sz w:val="24"/>
                <w:szCs w:val="24"/>
                <w:lang w:eastAsia="lv-LV"/>
              </w:rPr>
            </w:pPr>
            <w:r w:rsidRPr="000D1CB9">
              <w:rPr>
                <w:rFonts w:eastAsia="Times New Roman"/>
                <w:sz w:val="24"/>
                <w:szCs w:val="24"/>
                <w:lang w:eastAsia="lv-LV"/>
              </w:rPr>
              <w:t>Noteikumu projekts šo jomu neskar.</w:t>
            </w:r>
          </w:p>
        </w:tc>
      </w:tr>
    </w:tbl>
    <w:p w14:paraId="0C666C5B" w14:textId="77777777" w:rsidR="00ED4F0F" w:rsidRDefault="00ED4F0F"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05DA67AA" w:rsidR="00894B05" w:rsidRPr="00894B05" w:rsidRDefault="00894B05" w:rsidP="00F1085E">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5DED1206" w14:textId="77777777" w:rsidTr="00225405">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57A70BEB" w14:textId="5653DA18" w:rsidR="00225405" w:rsidRPr="00225405" w:rsidRDefault="00B64371" w:rsidP="00C26E82">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sidR="00225405">
              <w:rPr>
                <w:rFonts w:eastAsia="Times New Roman"/>
                <w:bCs/>
                <w:sz w:val="24"/>
                <w:szCs w:val="24"/>
                <w:lang w:eastAsia="lv-LV"/>
              </w:rPr>
              <w:t xml:space="preserve"> </w:t>
            </w:r>
          </w:p>
        </w:tc>
      </w:tr>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Plānotās sabiedrības līdzdalības un </w:t>
            </w:r>
            <w:r w:rsidRPr="00BC2633">
              <w:rPr>
                <w:rFonts w:eastAsia="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0A25D3BF" w:rsidR="001C5969" w:rsidRPr="00562BAE" w:rsidRDefault="005C488D" w:rsidP="0051773C">
            <w:pPr>
              <w:spacing w:after="0" w:line="240" w:lineRule="auto"/>
              <w:jc w:val="both"/>
              <w:rPr>
                <w:rFonts w:eastAsia="Times New Roman"/>
                <w:sz w:val="24"/>
                <w:szCs w:val="24"/>
                <w:lang w:eastAsia="lv-LV"/>
              </w:rPr>
            </w:pPr>
            <w:r w:rsidRPr="005C488D">
              <w:rPr>
                <w:rFonts w:eastAsia="Times New Roman"/>
                <w:sz w:val="24"/>
                <w:szCs w:val="24"/>
                <w:lang w:eastAsia="lv-LV"/>
              </w:rPr>
              <w:lastRenderedPageBreak/>
              <w:t>Lai informētu sabiedrību par noteikumu projektu un dotu iespēju izteikt viedokli, noteikumu projekts atbilstoši Ministru kabineta 2009.</w:t>
            </w:r>
            <w:r>
              <w:rPr>
                <w:rFonts w:eastAsia="Times New Roman"/>
                <w:sz w:val="24"/>
                <w:szCs w:val="24"/>
                <w:lang w:eastAsia="lv-LV"/>
              </w:rPr>
              <w:t> </w:t>
            </w:r>
            <w:r w:rsidRPr="005C488D">
              <w:rPr>
                <w:rFonts w:eastAsia="Times New Roman"/>
                <w:sz w:val="24"/>
                <w:szCs w:val="24"/>
                <w:lang w:eastAsia="lv-LV"/>
              </w:rPr>
              <w:t>gada 25.</w:t>
            </w:r>
            <w:r>
              <w:rPr>
                <w:rFonts w:eastAsia="Times New Roman"/>
                <w:sz w:val="24"/>
                <w:szCs w:val="24"/>
                <w:lang w:eastAsia="lv-LV"/>
              </w:rPr>
              <w:t> </w:t>
            </w:r>
            <w:r w:rsidRPr="005C488D">
              <w:rPr>
                <w:rFonts w:eastAsia="Times New Roman"/>
                <w:sz w:val="24"/>
                <w:szCs w:val="24"/>
                <w:lang w:eastAsia="lv-LV"/>
              </w:rPr>
              <w:t>augusta noteikumiem Nr.</w:t>
            </w:r>
            <w:r>
              <w:rPr>
                <w:rFonts w:eastAsia="Times New Roman"/>
                <w:sz w:val="24"/>
                <w:szCs w:val="24"/>
                <w:lang w:eastAsia="lv-LV"/>
              </w:rPr>
              <w:t> </w:t>
            </w:r>
            <w:r w:rsidRPr="005C488D">
              <w:rPr>
                <w:rFonts w:eastAsia="Times New Roman"/>
                <w:sz w:val="24"/>
                <w:szCs w:val="24"/>
                <w:lang w:eastAsia="lv-LV"/>
              </w:rPr>
              <w:t xml:space="preserve">970 </w:t>
            </w:r>
            <w:r w:rsidRPr="005C488D">
              <w:rPr>
                <w:rFonts w:eastAsia="Times New Roman"/>
                <w:sz w:val="24"/>
                <w:szCs w:val="24"/>
                <w:lang w:eastAsia="lv-LV"/>
              </w:rPr>
              <w:lastRenderedPageBreak/>
              <w:t xml:space="preserve">"Sabiedrības līdzdalības kārtība attīstības plānošanas procesā" pirms tā iesniegšanas Valsts </w:t>
            </w:r>
            <w:r w:rsidR="005C2250">
              <w:rPr>
                <w:rFonts w:eastAsia="Times New Roman"/>
                <w:sz w:val="24"/>
                <w:szCs w:val="24"/>
                <w:lang w:eastAsia="lv-LV"/>
              </w:rPr>
              <w:t>kancelejā</w:t>
            </w:r>
            <w:r w:rsidRPr="005C488D">
              <w:rPr>
                <w:rFonts w:eastAsia="Times New Roman"/>
                <w:sz w:val="24"/>
                <w:szCs w:val="24"/>
                <w:lang w:eastAsia="lv-LV"/>
              </w:rPr>
              <w:t xml:space="preserve">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0E24E377" w:rsidR="004D15A9" w:rsidRPr="00D933F5" w:rsidRDefault="00224976" w:rsidP="00FC0B4B">
            <w:pPr>
              <w:spacing w:after="0" w:line="240" w:lineRule="auto"/>
              <w:jc w:val="both"/>
              <w:rPr>
                <w:rFonts w:eastAsia="Times New Roman"/>
                <w:sz w:val="24"/>
                <w:szCs w:val="24"/>
                <w:lang w:eastAsia="lv-LV"/>
              </w:rPr>
            </w:pPr>
            <w:r w:rsidRPr="00224976">
              <w:rPr>
                <w:rFonts w:eastAsia="Times New Roman"/>
                <w:sz w:val="24"/>
                <w:szCs w:val="24"/>
                <w:lang w:eastAsia="lv-LV"/>
              </w:rPr>
              <w:t>Tieslietu ministrija 202</w:t>
            </w:r>
            <w:r>
              <w:rPr>
                <w:rFonts w:eastAsia="Times New Roman"/>
                <w:sz w:val="24"/>
                <w:szCs w:val="24"/>
                <w:lang w:eastAsia="lv-LV"/>
              </w:rPr>
              <w:t>1</w:t>
            </w:r>
            <w:r w:rsidRPr="00224976">
              <w:rPr>
                <w:rFonts w:eastAsia="Times New Roman"/>
                <w:sz w:val="24"/>
                <w:szCs w:val="24"/>
                <w:lang w:eastAsia="lv-LV"/>
              </w:rPr>
              <w:t>.</w:t>
            </w:r>
            <w:r>
              <w:rPr>
                <w:rFonts w:eastAsia="Times New Roman"/>
                <w:sz w:val="24"/>
                <w:szCs w:val="24"/>
                <w:lang w:eastAsia="lv-LV"/>
              </w:rPr>
              <w:t> </w:t>
            </w:r>
            <w:r w:rsidRPr="00224976">
              <w:rPr>
                <w:rFonts w:eastAsia="Times New Roman"/>
                <w:sz w:val="24"/>
                <w:szCs w:val="24"/>
                <w:lang w:eastAsia="lv-LV"/>
              </w:rPr>
              <w:t xml:space="preserve">gada </w:t>
            </w:r>
            <w:r w:rsidR="00C51734">
              <w:rPr>
                <w:rFonts w:eastAsia="Times New Roman"/>
                <w:sz w:val="24"/>
                <w:szCs w:val="24"/>
                <w:lang w:eastAsia="lv-LV"/>
              </w:rPr>
              <w:t>___</w:t>
            </w:r>
            <w:r w:rsidRPr="005C2250">
              <w:rPr>
                <w:rFonts w:eastAsia="Times New Roman"/>
                <w:sz w:val="24"/>
                <w:szCs w:val="24"/>
                <w:lang w:eastAsia="lv-LV"/>
              </w:rPr>
              <w:t>.</w:t>
            </w:r>
            <w:r w:rsidR="00A84832" w:rsidRPr="005C2250">
              <w:rPr>
                <w:rFonts w:eastAsia="Times New Roman"/>
                <w:sz w:val="24"/>
                <w:szCs w:val="24"/>
                <w:lang w:eastAsia="lv-LV"/>
              </w:rPr>
              <w:t> </w:t>
            </w:r>
            <w:r w:rsidR="00C51734">
              <w:rPr>
                <w:rFonts w:eastAsia="Times New Roman"/>
                <w:sz w:val="24"/>
                <w:szCs w:val="24"/>
                <w:lang w:eastAsia="lv-LV"/>
              </w:rPr>
              <w:t>jūlijā</w:t>
            </w:r>
            <w:r w:rsidRPr="00224976">
              <w:rPr>
                <w:rFonts w:eastAsia="Times New Roman"/>
                <w:sz w:val="24"/>
                <w:szCs w:val="24"/>
                <w:lang w:eastAsia="lv-LV"/>
              </w:rPr>
              <w:t xml:space="preserve"> noteikumu projektu ievietoja savā tīmekļvietnē sadaļā "Sabiedrības līdzdalība" (pieejams: https://www.tm.gov.lv/lv/sabiedribas-lidzdaliba/diskusiju-dokumenti/tiesibu-akti), kā arī noteikumu projekts tika ievietots Valsts kancelejas tīmekļvietnē sadaļā "Ministru kabineta diskusiju dokumenti" (pieejams: https://mk.gov.lv/content/ministru-kabineta-diskusiju-dokumenti), tādējādi dodot iespēju sabiedrībai līdzdarboties tiesību akta izstrādes procesā. Sabiedrībai bija iespēja līdz 202</w:t>
            </w:r>
            <w:r>
              <w:rPr>
                <w:rFonts w:eastAsia="Times New Roman"/>
                <w:sz w:val="24"/>
                <w:szCs w:val="24"/>
                <w:lang w:eastAsia="lv-LV"/>
              </w:rPr>
              <w:t>1</w:t>
            </w:r>
            <w:r w:rsidRPr="00224976">
              <w:rPr>
                <w:rFonts w:eastAsia="Times New Roman"/>
                <w:sz w:val="24"/>
                <w:szCs w:val="24"/>
                <w:lang w:eastAsia="lv-LV"/>
              </w:rPr>
              <w:t>.</w:t>
            </w:r>
            <w:r w:rsidR="00DE77E5">
              <w:rPr>
                <w:rFonts w:eastAsia="Times New Roman"/>
                <w:sz w:val="24"/>
                <w:szCs w:val="24"/>
                <w:lang w:eastAsia="lv-LV"/>
              </w:rPr>
              <w:t> </w:t>
            </w:r>
            <w:r w:rsidRPr="00224976">
              <w:rPr>
                <w:rFonts w:eastAsia="Times New Roman"/>
                <w:sz w:val="24"/>
                <w:szCs w:val="24"/>
                <w:lang w:eastAsia="lv-LV"/>
              </w:rPr>
              <w:t xml:space="preserve">gada </w:t>
            </w:r>
            <w:r w:rsidR="00C51734">
              <w:rPr>
                <w:rFonts w:eastAsia="Times New Roman"/>
                <w:sz w:val="24"/>
                <w:szCs w:val="24"/>
                <w:lang w:eastAsia="lv-LV"/>
              </w:rPr>
              <w:t>___</w:t>
            </w:r>
            <w:r w:rsidRPr="005C2250">
              <w:rPr>
                <w:rFonts w:eastAsia="Times New Roman"/>
                <w:sz w:val="24"/>
                <w:szCs w:val="24"/>
                <w:lang w:eastAsia="lv-LV"/>
              </w:rPr>
              <w:t>.</w:t>
            </w:r>
            <w:r w:rsidR="00A84832" w:rsidRPr="005C2250">
              <w:rPr>
                <w:rFonts w:eastAsia="Times New Roman"/>
                <w:sz w:val="24"/>
                <w:szCs w:val="24"/>
                <w:lang w:eastAsia="lv-LV"/>
              </w:rPr>
              <w:t> </w:t>
            </w:r>
            <w:r w:rsidR="00C51734">
              <w:rPr>
                <w:rFonts w:eastAsia="Times New Roman"/>
                <w:sz w:val="24"/>
                <w:szCs w:val="24"/>
                <w:lang w:eastAsia="lv-LV"/>
              </w:rPr>
              <w:t>jūlijam</w:t>
            </w:r>
            <w:r w:rsidRPr="00224976">
              <w:rPr>
                <w:rFonts w:eastAsia="Times New Roman"/>
                <w:sz w:val="24"/>
                <w:szCs w:val="24"/>
                <w:lang w:eastAsia="lv-LV"/>
              </w:rPr>
              <w:t xml:space="preserve"> sniegt rakstisku viedokli Tieslietu ministrijai par izstrādāto noteikumu projektu.</w:t>
            </w:r>
            <w:r w:rsidR="00EA217F" w:rsidRPr="00EA217F">
              <w:rPr>
                <w:rFonts w:eastAsia="Times New Roman"/>
                <w:sz w:val="24"/>
                <w:szCs w:val="24"/>
                <w:lang w:eastAsia="lv-LV"/>
              </w:rPr>
              <w:t xml:space="preserve"> </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6614820" w:rsidR="004D15A9" w:rsidRPr="00D933F5" w:rsidRDefault="003E70AE" w:rsidP="003333C4">
            <w:pPr>
              <w:spacing w:after="0" w:line="240" w:lineRule="auto"/>
              <w:jc w:val="both"/>
              <w:rPr>
                <w:rFonts w:eastAsia="Times New Roman"/>
                <w:sz w:val="24"/>
                <w:szCs w:val="24"/>
                <w:lang w:eastAsia="lv-LV"/>
              </w:rPr>
            </w:pPr>
            <w:r w:rsidRPr="003E70AE">
              <w:rPr>
                <w:rFonts w:eastAsia="Times New Roman"/>
                <w:bCs/>
                <w:sz w:val="24"/>
                <w:szCs w:val="24"/>
                <w:lang w:eastAsia="lv-LV"/>
              </w:rPr>
              <w:t>Pēc noteikumu projekta ievietošanas Tieslietu ministrijas un Valsts kancelejas tīmekļvietnē viedokļi par noteikumu projektu no sabiedrības pārstāvju puses</w:t>
            </w:r>
            <w:r w:rsidR="008A4E45">
              <w:rPr>
                <w:rFonts w:eastAsia="Times New Roman"/>
                <w:bCs/>
                <w:sz w:val="24"/>
                <w:szCs w:val="24"/>
                <w:lang w:eastAsia="lv-LV"/>
              </w:rPr>
              <w:t xml:space="preserve"> nav saņemti</w:t>
            </w:r>
            <w:r w:rsidRPr="003E70AE">
              <w:rPr>
                <w:rFonts w:eastAsia="Times New Roman"/>
                <w:bCs/>
                <w:sz w:val="24"/>
                <w:szCs w:val="24"/>
                <w:lang w:eastAsia="lv-LV"/>
              </w:rPr>
              <w:t>.</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03B4F4E"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w:t>
            </w:r>
            <w:r w:rsidR="00F72E73">
              <w:rPr>
                <w:rFonts w:eastAsia="Times New Roman"/>
                <w:sz w:val="24"/>
                <w:szCs w:val="24"/>
                <w:lang w:eastAsia="lv-LV"/>
              </w:rPr>
              <w:t>, Latvijas Zvērinātu notāru padome</w:t>
            </w:r>
            <w:r w:rsidRPr="0026052B">
              <w:rPr>
                <w:rFonts w:eastAsia="Times New Roman"/>
                <w:sz w:val="24"/>
                <w:szCs w:val="24"/>
                <w:lang w:eastAsia="lv-LV"/>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34833E6" w:rsidR="004D15A9" w:rsidRPr="00BC2633" w:rsidRDefault="00B64371" w:rsidP="00416236">
            <w:pPr>
              <w:spacing w:after="0" w:line="240" w:lineRule="auto"/>
              <w:jc w:val="both"/>
              <w:rPr>
                <w:rFonts w:eastAsia="Times New Roman"/>
                <w:sz w:val="24"/>
                <w:szCs w:val="24"/>
                <w:lang w:eastAsia="lv-LV"/>
              </w:rPr>
            </w:pPr>
            <w:r w:rsidRPr="00B64371">
              <w:rPr>
                <w:rFonts w:eastAsia="Times New Roman"/>
                <w:bCs/>
                <w:sz w:val="24"/>
                <w:szCs w:val="24"/>
                <w:lang w:eastAsia="lv-LV"/>
              </w:rPr>
              <w:t>Noteikumu projekt</w:t>
            </w:r>
            <w:r>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16A80529" w:rsidR="003F0200" w:rsidRDefault="003F0200"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4116E142" w14:textId="77777777" w:rsidR="007E3BDE" w:rsidRPr="007E3BDE" w:rsidRDefault="007E3BDE" w:rsidP="007E3BDE">
      <w:pPr>
        <w:spacing w:after="0" w:line="240" w:lineRule="auto"/>
        <w:jc w:val="both"/>
        <w:rPr>
          <w:rFonts w:eastAsia="Times New Roman"/>
          <w:sz w:val="24"/>
          <w:szCs w:val="24"/>
        </w:rPr>
      </w:pPr>
      <w:r w:rsidRPr="007E3BDE">
        <w:rPr>
          <w:rFonts w:eastAsia="Times New Roman"/>
          <w:sz w:val="24"/>
          <w:szCs w:val="24"/>
        </w:rPr>
        <w:t xml:space="preserve">Tieslietu ministrijas </w:t>
      </w:r>
    </w:p>
    <w:p w14:paraId="25CC8861" w14:textId="77777777" w:rsidR="007E3BDE" w:rsidRPr="007E3BDE" w:rsidRDefault="007E3BDE" w:rsidP="007E3BDE">
      <w:pPr>
        <w:spacing w:after="0" w:line="240" w:lineRule="auto"/>
        <w:jc w:val="both"/>
        <w:rPr>
          <w:rFonts w:eastAsia="Times New Roman"/>
          <w:sz w:val="24"/>
          <w:szCs w:val="24"/>
        </w:rPr>
      </w:pPr>
      <w:r w:rsidRPr="007E3BDE">
        <w:rPr>
          <w:rFonts w:eastAsia="Times New Roman"/>
          <w:sz w:val="24"/>
          <w:szCs w:val="24"/>
        </w:rPr>
        <w:t xml:space="preserve">valsts sekretārs </w:t>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r>
      <w:r w:rsidRPr="007E3BDE">
        <w:rPr>
          <w:rFonts w:eastAsia="Times New Roman"/>
          <w:sz w:val="24"/>
          <w:szCs w:val="24"/>
        </w:rPr>
        <w:tab/>
        <w:t>R. Kronbergs</w:t>
      </w:r>
    </w:p>
    <w:p w14:paraId="5E92B6E0" w14:textId="1B8E671F" w:rsidR="00A34588" w:rsidRPr="00A34588" w:rsidRDefault="00A34588" w:rsidP="00A34588">
      <w:pPr>
        <w:spacing w:after="0" w:line="240" w:lineRule="auto"/>
        <w:jc w:val="both"/>
        <w:rPr>
          <w:rFonts w:eastAsia="Times New Roman"/>
          <w:bCs/>
          <w:sz w:val="24"/>
          <w:szCs w:val="24"/>
        </w:rPr>
      </w:pPr>
    </w:p>
    <w:p w14:paraId="0A7A7E0D" w14:textId="3E01E916" w:rsidR="003A07B9" w:rsidRPr="003A07B9" w:rsidRDefault="003A07B9" w:rsidP="003A07B9">
      <w:pPr>
        <w:pStyle w:val="StyleRight"/>
        <w:spacing w:after="0"/>
        <w:ind w:firstLine="0"/>
        <w:jc w:val="both"/>
        <w:rPr>
          <w:sz w:val="24"/>
          <w:szCs w:val="24"/>
        </w:rPr>
      </w:pPr>
    </w:p>
    <w:p w14:paraId="058DDE9A" w14:textId="39F332E5" w:rsidR="006D1CD9" w:rsidRPr="006D1CD9" w:rsidRDefault="006D1CD9" w:rsidP="006D1CD9">
      <w:pPr>
        <w:spacing w:after="0" w:line="240" w:lineRule="auto"/>
        <w:rPr>
          <w:szCs w:val="22"/>
        </w:rPr>
      </w:pPr>
      <w:r w:rsidRPr="006D1CD9">
        <w:rPr>
          <w:szCs w:val="22"/>
        </w:rPr>
        <w:t>Alberinga 67036835</w:t>
      </w:r>
    </w:p>
    <w:p w14:paraId="02451915" w14:textId="39C015DD" w:rsidR="00C34576" w:rsidRPr="006A1C25" w:rsidRDefault="004A55BF" w:rsidP="006D1CD9">
      <w:pPr>
        <w:spacing w:after="0" w:line="240" w:lineRule="auto"/>
        <w:rPr>
          <w:i/>
        </w:rPr>
      </w:pPr>
      <w:hyperlink r:id="rId8"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48113" w14:textId="77777777" w:rsidR="004A55BF" w:rsidRDefault="004A55BF" w:rsidP="004D15A9">
      <w:pPr>
        <w:spacing w:after="0" w:line="240" w:lineRule="auto"/>
      </w:pPr>
      <w:r>
        <w:separator/>
      </w:r>
    </w:p>
  </w:endnote>
  <w:endnote w:type="continuationSeparator" w:id="0">
    <w:p w14:paraId="50D28964" w14:textId="77777777" w:rsidR="004A55BF" w:rsidRDefault="004A55B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45DF" w14:textId="77777777" w:rsidR="00C65605" w:rsidRPr="00C65605" w:rsidRDefault="00C65605" w:rsidP="00C65605">
    <w:pPr>
      <w:pStyle w:val="Kjene"/>
      <w:jc w:val="center"/>
      <w:rPr>
        <w:i/>
      </w:rPr>
    </w:pPr>
  </w:p>
  <w:p w14:paraId="6A190106" w14:textId="4B494B1F" w:rsidR="004D15A9" w:rsidRPr="0042645D" w:rsidRDefault="004A55BF" w:rsidP="0042645D">
    <w:pPr>
      <w:pStyle w:val="Kjene"/>
    </w:pPr>
    <w:r>
      <w:fldChar w:fldCharType="begin"/>
    </w:r>
    <w:r>
      <w:instrText xml:space="preserve"> FILENAME   \* MERGEFORMAT </w:instrText>
    </w:r>
    <w:r>
      <w:fldChar w:fldCharType="separate"/>
    </w:r>
    <w:r w:rsidR="000C5855">
      <w:rPr>
        <w:noProof/>
      </w:rPr>
      <w:t>TMAnot_</w:t>
    </w:r>
    <w:r w:rsidR="0097210C">
      <w:rPr>
        <w:noProof/>
      </w:rPr>
      <w:t>0807</w:t>
    </w:r>
    <w:r w:rsidR="00613391">
      <w:rPr>
        <w:noProof/>
      </w:rPr>
      <w:t>21</w:t>
    </w:r>
    <w:r w:rsidR="000C5855">
      <w:rPr>
        <w:noProof/>
      </w:rPr>
      <w:t>_</w:t>
    </w:r>
    <w:r w:rsidR="00CA6545">
      <w:rPr>
        <w:noProof/>
      </w:rPr>
      <w:t>apostille</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563CB199" w:rsidR="004D15A9" w:rsidRPr="0042645D" w:rsidRDefault="00C81265" w:rsidP="0042645D">
    <w:pPr>
      <w:pStyle w:val="Kjene"/>
    </w:pPr>
    <w:fldSimple w:instr=" FILENAME   \* MERGEFORMAT ">
      <w:r w:rsidR="000C5855">
        <w:rPr>
          <w:noProof/>
        </w:rPr>
        <w:t>TMAnot_</w:t>
      </w:r>
      <w:r w:rsidR="0097210C">
        <w:rPr>
          <w:noProof/>
        </w:rPr>
        <w:t>0807</w:t>
      </w:r>
      <w:r w:rsidR="00613391">
        <w:rPr>
          <w:noProof/>
        </w:rPr>
        <w:t>21</w:t>
      </w:r>
      <w:r w:rsidR="000C5855">
        <w:rPr>
          <w:noProof/>
        </w:rPr>
        <w:t>_</w:t>
      </w:r>
      <w:r w:rsidR="00CA6545">
        <w:rPr>
          <w:noProof/>
        </w:rPr>
        <w:t>apostille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73B9C" w14:textId="77777777" w:rsidR="004A55BF" w:rsidRDefault="004A55BF" w:rsidP="004D15A9">
      <w:pPr>
        <w:spacing w:after="0" w:line="240" w:lineRule="auto"/>
      </w:pPr>
      <w:r>
        <w:separator/>
      </w:r>
    </w:p>
  </w:footnote>
  <w:footnote w:type="continuationSeparator" w:id="0">
    <w:p w14:paraId="364BD835" w14:textId="77777777" w:rsidR="004A55BF" w:rsidRDefault="004A55BF"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0"/>
  </w:num>
  <w:num w:numId="6">
    <w:abstractNumId w:val="7"/>
  </w:num>
  <w:num w:numId="7">
    <w:abstractNumId w:val="8"/>
  </w:num>
  <w:num w:numId="8">
    <w:abstractNumId w:val="1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2202"/>
    <w:rsid w:val="000035B6"/>
    <w:rsid w:val="00005C22"/>
    <w:rsid w:val="000060E8"/>
    <w:rsid w:val="00014BE1"/>
    <w:rsid w:val="000151F4"/>
    <w:rsid w:val="00015E7B"/>
    <w:rsid w:val="000210B3"/>
    <w:rsid w:val="00025A34"/>
    <w:rsid w:val="000272B2"/>
    <w:rsid w:val="0003015A"/>
    <w:rsid w:val="000303DF"/>
    <w:rsid w:val="00031256"/>
    <w:rsid w:val="0003254B"/>
    <w:rsid w:val="00032D80"/>
    <w:rsid w:val="00035310"/>
    <w:rsid w:val="0004110C"/>
    <w:rsid w:val="00042D3A"/>
    <w:rsid w:val="000440D8"/>
    <w:rsid w:val="000501E8"/>
    <w:rsid w:val="0005188D"/>
    <w:rsid w:val="000572D2"/>
    <w:rsid w:val="00057347"/>
    <w:rsid w:val="00060A95"/>
    <w:rsid w:val="00061063"/>
    <w:rsid w:val="0006434B"/>
    <w:rsid w:val="00065F7D"/>
    <w:rsid w:val="000665EF"/>
    <w:rsid w:val="0007062D"/>
    <w:rsid w:val="00072DF8"/>
    <w:rsid w:val="0007433F"/>
    <w:rsid w:val="00080A74"/>
    <w:rsid w:val="00082C64"/>
    <w:rsid w:val="00084207"/>
    <w:rsid w:val="00084E75"/>
    <w:rsid w:val="0009277A"/>
    <w:rsid w:val="00096269"/>
    <w:rsid w:val="00097BB0"/>
    <w:rsid w:val="000A33B6"/>
    <w:rsid w:val="000A55E6"/>
    <w:rsid w:val="000A7A76"/>
    <w:rsid w:val="000B0238"/>
    <w:rsid w:val="000B115C"/>
    <w:rsid w:val="000B2630"/>
    <w:rsid w:val="000B31E1"/>
    <w:rsid w:val="000B576E"/>
    <w:rsid w:val="000B5A3E"/>
    <w:rsid w:val="000B6B03"/>
    <w:rsid w:val="000C19CF"/>
    <w:rsid w:val="000C3E92"/>
    <w:rsid w:val="000C405C"/>
    <w:rsid w:val="000C494C"/>
    <w:rsid w:val="000C5013"/>
    <w:rsid w:val="000C5855"/>
    <w:rsid w:val="000C63DF"/>
    <w:rsid w:val="000C6B53"/>
    <w:rsid w:val="000D0C5C"/>
    <w:rsid w:val="000D18BF"/>
    <w:rsid w:val="000D1CB9"/>
    <w:rsid w:val="000D28B1"/>
    <w:rsid w:val="000D303B"/>
    <w:rsid w:val="000D3242"/>
    <w:rsid w:val="000E3461"/>
    <w:rsid w:val="000E42FD"/>
    <w:rsid w:val="000E4390"/>
    <w:rsid w:val="000E4D50"/>
    <w:rsid w:val="000E67EB"/>
    <w:rsid w:val="000E7B1E"/>
    <w:rsid w:val="000F35A2"/>
    <w:rsid w:val="000F6B26"/>
    <w:rsid w:val="00101819"/>
    <w:rsid w:val="00101CD5"/>
    <w:rsid w:val="00107FC6"/>
    <w:rsid w:val="00116C74"/>
    <w:rsid w:val="00117B39"/>
    <w:rsid w:val="00120F7B"/>
    <w:rsid w:val="00121269"/>
    <w:rsid w:val="00127330"/>
    <w:rsid w:val="001305BB"/>
    <w:rsid w:val="001379C1"/>
    <w:rsid w:val="00140C9A"/>
    <w:rsid w:val="001440AF"/>
    <w:rsid w:val="00144C01"/>
    <w:rsid w:val="001507F5"/>
    <w:rsid w:val="00151371"/>
    <w:rsid w:val="001601A1"/>
    <w:rsid w:val="001605E3"/>
    <w:rsid w:val="00160DBA"/>
    <w:rsid w:val="00161A44"/>
    <w:rsid w:val="00161D12"/>
    <w:rsid w:val="0016256D"/>
    <w:rsid w:val="00172923"/>
    <w:rsid w:val="0017356D"/>
    <w:rsid w:val="00173B4D"/>
    <w:rsid w:val="001751D0"/>
    <w:rsid w:val="0018118E"/>
    <w:rsid w:val="00184A60"/>
    <w:rsid w:val="00196D39"/>
    <w:rsid w:val="00197F8F"/>
    <w:rsid w:val="001A1157"/>
    <w:rsid w:val="001A5855"/>
    <w:rsid w:val="001A6258"/>
    <w:rsid w:val="001A7149"/>
    <w:rsid w:val="001B1829"/>
    <w:rsid w:val="001B5A85"/>
    <w:rsid w:val="001B7B1B"/>
    <w:rsid w:val="001B7D38"/>
    <w:rsid w:val="001C0553"/>
    <w:rsid w:val="001C1482"/>
    <w:rsid w:val="001C5969"/>
    <w:rsid w:val="001C7839"/>
    <w:rsid w:val="001D0AE7"/>
    <w:rsid w:val="001D4115"/>
    <w:rsid w:val="001D50C6"/>
    <w:rsid w:val="001D50D8"/>
    <w:rsid w:val="001D6850"/>
    <w:rsid w:val="001E3738"/>
    <w:rsid w:val="001E4903"/>
    <w:rsid w:val="001E4BC8"/>
    <w:rsid w:val="001E4D3E"/>
    <w:rsid w:val="001F4884"/>
    <w:rsid w:val="001F68D7"/>
    <w:rsid w:val="001F7D46"/>
    <w:rsid w:val="00200468"/>
    <w:rsid w:val="00201B6E"/>
    <w:rsid w:val="00203E87"/>
    <w:rsid w:val="00206EEC"/>
    <w:rsid w:val="00210FBB"/>
    <w:rsid w:val="00217349"/>
    <w:rsid w:val="00217F09"/>
    <w:rsid w:val="00220682"/>
    <w:rsid w:val="002219FE"/>
    <w:rsid w:val="00221D78"/>
    <w:rsid w:val="0022314A"/>
    <w:rsid w:val="00224976"/>
    <w:rsid w:val="00224FC8"/>
    <w:rsid w:val="00225405"/>
    <w:rsid w:val="00225A65"/>
    <w:rsid w:val="0022661D"/>
    <w:rsid w:val="00230251"/>
    <w:rsid w:val="00233568"/>
    <w:rsid w:val="002352E3"/>
    <w:rsid w:val="0025108C"/>
    <w:rsid w:val="002513E8"/>
    <w:rsid w:val="0025379E"/>
    <w:rsid w:val="00256715"/>
    <w:rsid w:val="002578A5"/>
    <w:rsid w:val="0026052B"/>
    <w:rsid w:val="0026332E"/>
    <w:rsid w:val="00263AB6"/>
    <w:rsid w:val="0026715E"/>
    <w:rsid w:val="002677F9"/>
    <w:rsid w:val="00270BD8"/>
    <w:rsid w:val="00277D1C"/>
    <w:rsid w:val="00280C10"/>
    <w:rsid w:val="002851A9"/>
    <w:rsid w:val="00285791"/>
    <w:rsid w:val="00286C5F"/>
    <w:rsid w:val="00287B5E"/>
    <w:rsid w:val="002928EC"/>
    <w:rsid w:val="00293C91"/>
    <w:rsid w:val="002A0DA2"/>
    <w:rsid w:val="002A3A8A"/>
    <w:rsid w:val="002A69C1"/>
    <w:rsid w:val="002B00ED"/>
    <w:rsid w:val="002C43AF"/>
    <w:rsid w:val="002C50B4"/>
    <w:rsid w:val="002C544B"/>
    <w:rsid w:val="002C570A"/>
    <w:rsid w:val="002C6AE9"/>
    <w:rsid w:val="002D13DC"/>
    <w:rsid w:val="002D1E43"/>
    <w:rsid w:val="002D3BE2"/>
    <w:rsid w:val="002D430F"/>
    <w:rsid w:val="002D4D7E"/>
    <w:rsid w:val="002D5AA7"/>
    <w:rsid w:val="002D6770"/>
    <w:rsid w:val="002D74F8"/>
    <w:rsid w:val="002E36BC"/>
    <w:rsid w:val="002E602A"/>
    <w:rsid w:val="002E6E03"/>
    <w:rsid w:val="002F3A2F"/>
    <w:rsid w:val="002F3CE4"/>
    <w:rsid w:val="002F4F22"/>
    <w:rsid w:val="002F54F0"/>
    <w:rsid w:val="002F5B2D"/>
    <w:rsid w:val="003008A6"/>
    <w:rsid w:val="00310C24"/>
    <w:rsid w:val="00312A70"/>
    <w:rsid w:val="003146B5"/>
    <w:rsid w:val="00321E43"/>
    <w:rsid w:val="0032356B"/>
    <w:rsid w:val="0032459B"/>
    <w:rsid w:val="00332D50"/>
    <w:rsid w:val="003333C4"/>
    <w:rsid w:val="00337499"/>
    <w:rsid w:val="0034062D"/>
    <w:rsid w:val="00340C98"/>
    <w:rsid w:val="003417F9"/>
    <w:rsid w:val="0034391E"/>
    <w:rsid w:val="00345CC1"/>
    <w:rsid w:val="00347C74"/>
    <w:rsid w:val="00347D11"/>
    <w:rsid w:val="00350348"/>
    <w:rsid w:val="00352445"/>
    <w:rsid w:val="00352D12"/>
    <w:rsid w:val="00354948"/>
    <w:rsid w:val="003615CF"/>
    <w:rsid w:val="00370500"/>
    <w:rsid w:val="00374648"/>
    <w:rsid w:val="00375343"/>
    <w:rsid w:val="003773BE"/>
    <w:rsid w:val="003803BC"/>
    <w:rsid w:val="00381011"/>
    <w:rsid w:val="00382AC5"/>
    <w:rsid w:val="00383658"/>
    <w:rsid w:val="0038378D"/>
    <w:rsid w:val="00386E72"/>
    <w:rsid w:val="00390E69"/>
    <w:rsid w:val="00391BB9"/>
    <w:rsid w:val="00392230"/>
    <w:rsid w:val="003922B0"/>
    <w:rsid w:val="00392BCA"/>
    <w:rsid w:val="0039577E"/>
    <w:rsid w:val="00397D36"/>
    <w:rsid w:val="003A003C"/>
    <w:rsid w:val="003A07B9"/>
    <w:rsid w:val="003A2A0B"/>
    <w:rsid w:val="003A50E0"/>
    <w:rsid w:val="003A6668"/>
    <w:rsid w:val="003B2BDA"/>
    <w:rsid w:val="003B4242"/>
    <w:rsid w:val="003B5F87"/>
    <w:rsid w:val="003B68AF"/>
    <w:rsid w:val="003B6C2A"/>
    <w:rsid w:val="003B74D3"/>
    <w:rsid w:val="003B7923"/>
    <w:rsid w:val="003C075D"/>
    <w:rsid w:val="003C25C0"/>
    <w:rsid w:val="003C649D"/>
    <w:rsid w:val="003C6D41"/>
    <w:rsid w:val="003C6EE7"/>
    <w:rsid w:val="003D0A44"/>
    <w:rsid w:val="003D17BF"/>
    <w:rsid w:val="003D1C22"/>
    <w:rsid w:val="003D2599"/>
    <w:rsid w:val="003D3693"/>
    <w:rsid w:val="003D5534"/>
    <w:rsid w:val="003D5E88"/>
    <w:rsid w:val="003D64AA"/>
    <w:rsid w:val="003D692D"/>
    <w:rsid w:val="003E45ED"/>
    <w:rsid w:val="003E50E9"/>
    <w:rsid w:val="003E70AE"/>
    <w:rsid w:val="003E7CDD"/>
    <w:rsid w:val="003F0200"/>
    <w:rsid w:val="003F27B3"/>
    <w:rsid w:val="003F4C55"/>
    <w:rsid w:val="003F538C"/>
    <w:rsid w:val="003F5AA5"/>
    <w:rsid w:val="00400ADC"/>
    <w:rsid w:val="00400EDB"/>
    <w:rsid w:val="00404142"/>
    <w:rsid w:val="00406909"/>
    <w:rsid w:val="00407580"/>
    <w:rsid w:val="0041023D"/>
    <w:rsid w:val="00411C30"/>
    <w:rsid w:val="004142F1"/>
    <w:rsid w:val="004145EB"/>
    <w:rsid w:val="00416236"/>
    <w:rsid w:val="00416D4C"/>
    <w:rsid w:val="00417AFC"/>
    <w:rsid w:val="0042332F"/>
    <w:rsid w:val="0042395F"/>
    <w:rsid w:val="0042645D"/>
    <w:rsid w:val="00430411"/>
    <w:rsid w:val="0043145E"/>
    <w:rsid w:val="0043541A"/>
    <w:rsid w:val="00436343"/>
    <w:rsid w:val="00440546"/>
    <w:rsid w:val="00446E73"/>
    <w:rsid w:val="00451471"/>
    <w:rsid w:val="00453ED9"/>
    <w:rsid w:val="00454B1A"/>
    <w:rsid w:val="00461275"/>
    <w:rsid w:val="004615D7"/>
    <w:rsid w:val="00462CC7"/>
    <w:rsid w:val="004659D4"/>
    <w:rsid w:val="00467EE6"/>
    <w:rsid w:val="00473BCE"/>
    <w:rsid w:val="004802C3"/>
    <w:rsid w:val="004819C6"/>
    <w:rsid w:val="00481EF5"/>
    <w:rsid w:val="00484136"/>
    <w:rsid w:val="00485500"/>
    <w:rsid w:val="00486881"/>
    <w:rsid w:val="004879F4"/>
    <w:rsid w:val="00487C6D"/>
    <w:rsid w:val="00490B0E"/>
    <w:rsid w:val="00496636"/>
    <w:rsid w:val="004A2AD9"/>
    <w:rsid w:val="004A345D"/>
    <w:rsid w:val="004A55BF"/>
    <w:rsid w:val="004B05C7"/>
    <w:rsid w:val="004B18E3"/>
    <w:rsid w:val="004B3669"/>
    <w:rsid w:val="004B4378"/>
    <w:rsid w:val="004B4E92"/>
    <w:rsid w:val="004B7263"/>
    <w:rsid w:val="004C012B"/>
    <w:rsid w:val="004C262C"/>
    <w:rsid w:val="004C3B12"/>
    <w:rsid w:val="004C3C6E"/>
    <w:rsid w:val="004C3FD0"/>
    <w:rsid w:val="004C443E"/>
    <w:rsid w:val="004C52CB"/>
    <w:rsid w:val="004C59EA"/>
    <w:rsid w:val="004D15A9"/>
    <w:rsid w:val="004D26B1"/>
    <w:rsid w:val="004D444D"/>
    <w:rsid w:val="004D5B3D"/>
    <w:rsid w:val="004E3CB9"/>
    <w:rsid w:val="004E4E5F"/>
    <w:rsid w:val="004E7B46"/>
    <w:rsid w:val="004F2959"/>
    <w:rsid w:val="004F2CD6"/>
    <w:rsid w:val="004F4554"/>
    <w:rsid w:val="005024B3"/>
    <w:rsid w:val="00506459"/>
    <w:rsid w:val="005079D1"/>
    <w:rsid w:val="00514E43"/>
    <w:rsid w:val="00515CEE"/>
    <w:rsid w:val="0051773C"/>
    <w:rsid w:val="005200C8"/>
    <w:rsid w:val="00523A3E"/>
    <w:rsid w:val="00524544"/>
    <w:rsid w:val="00534060"/>
    <w:rsid w:val="00534244"/>
    <w:rsid w:val="00534C02"/>
    <w:rsid w:val="00535236"/>
    <w:rsid w:val="00544A6A"/>
    <w:rsid w:val="00544C05"/>
    <w:rsid w:val="00544F52"/>
    <w:rsid w:val="0054510F"/>
    <w:rsid w:val="00547C6C"/>
    <w:rsid w:val="00552FBE"/>
    <w:rsid w:val="00553193"/>
    <w:rsid w:val="00555D57"/>
    <w:rsid w:val="00562BAE"/>
    <w:rsid w:val="005635CD"/>
    <w:rsid w:val="00563C81"/>
    <w:rsid w:val="0056459F"/>
    <w:rsid w:val="0056732F"/>
    <w:rsid w:val="0056778E"/>
    <w:rsid w:val="00573F9E"/>
    <w:rsid w:val="005760B3"/>
    <w:rsid w:val="0057761E"/>
    <w:rsid w:val="005843F3"/>
    <w:rsid w:val="005843FE"/>
    <w:rsid w:val="00584ECF"/>
    <w:rsid w:val="005879F2"/>
    <w:rsid w:val="0059057E"/>
    <w:rsid w:val="00592B1B"/>
    <w:rsid w:val="00594904"/>
    <w:rsid w:val="005953B6"/>
    <w:rsid w:val="005A068F"/>
    <w:rsid w:val="005A1E89"/>
    <w:rsid w:val="005A3A2C"/>
    <w:rsid w:val="005B5216"/>
    <w:rsid w:val="005C0266"/>
    <w:rsid w:val="005C0A52"/>
    <w:rsid w:val="005C1BAA"/>
    <w:rsid w:val="005C2250"/>
    <w:rsid w:val="005C3088"/>
    <w:rsid w:val="005C3C93"/>
    <w:rsid w:val="005C4460"/>
    <w:rsid w:val="005C488D"/>
    <w:rsid w:val="005C4994"/>
    <w:rsid w:val="005C7D9F"/>
    <w:rsid w:val="005D055B"/>
    <w:rsid w:val="005D0DC8"/>
    <w:rsid w:val="005D1875"/>
    <w:rsid w:val="005D409E"/>
    <w:rsid w:val="005D462D"/>
    <w:rsid w:val="005D4E8A"/>
    <w:rsid w:val="005D54C2"/>
    <w:rsid w:val="005E38E6"/>
    <w:rsid w:val="005E4D38"/>
    <w:rsid w:val="005E6473"/>
    <w:rsid w:val="005F0CB1"/>
    <w:rsid w:val="005F3FF0"/>
    <w:rsid w:val="005F6598"/>
    <w:rsid w:val="00600BC2"/>
    <w:rsid w:val="00604140"/>
    <w:rsid w:val="00604A72"/>
    <w:rsid w:val="00604C73"/>
    <w:rsid w:val="006058D6"/>
    <w:rsid w:val="00612A92"/>
    <w:rsid w:val="00613391"/>
    <w:rsid w:val="0062326D"/>
    <w:rsid w:val="0063092F"/>
    <w:rsid w:val="00630EB3"/>
    <w:rsid w:val="00630FB4"/>
    <w:rsid w:val="006365EA"/>
    <w:rsid w:val="00641814"/>
    <w:rsid w:val="0064197D"/>
    <w:rsid w:val="00642A12"/>
    <w:rsid w:val="0064321F"/>
    <w:rsid w:val="0064333D"/>
    <w:rsid w:val="00644AAB"/>
    <w:rsid w:val="00644E2D"/>
    <w:rsid w:val="00646084"/>
    <w:rsid w:val="006475B3"/>
    <w:rsid w:val="0064778E"/>
    <w:rsid w:val="006503CF"/>
    <w:rsid w:val="00654407"/>
    <w:rsid w:val="00656456"/>
    <w:rsid w:val="006564BC"/>
    <w:rsid w:val="00657682"/>
    <w:rsid w:val="0066241B"/>
    <w:rsid w:val="006633C1"/>
    <w:rsid w:val="006641E1"/>
    <w:rsid w:val="00666315"/>
    <w:rsid w:val="00666EE4"/>
    <w:rsid w:val="00670233"/>
    <w:rsid w:val="00682AE7"/>
    <w:rsid w:val="0068318A"/>
    <w:rsid w:val="006836C7"/>
    <w:rsid w:val="00685434"/>
    <w:rsid w:val="00690D50"/>
    <w:rsid w:val="00692227"/>
    <w:rsid w:val="00695EF7"/>
    <w:rsid w:val="006A1C25"/>
    <w:rsid w:val="006A22C6"/>
    <w:rsid w:val="006A3DF2"/>
    <w:rsid w:val="006A5092"/>
    <w:rsid w:val="006A5352"/>
    <w:rsid w:val="006A79D8"/>
    <w:rsid w:val="006B1470"/>
    <w:rsid w:val="006B20EE"/>
    <w:rsid w:val="006B2D95"/>
    <w:rsid w:val="006B3E71"/>
    <w:rsid w:val="006B55C0"/>
    <w:rsid w:val="006B627C"/>
    <w:rsid w:val="006B770F"/>
    <w:rsid w:val="006C0145"/>
    <w:rsid w:val="006C3466"/>
    <w:rsid w:val="006C391F"/>
    <w:rsid w:val="006D066C"/>
    <w:rsid w:val="006D1CD9"/>
    <w:rsid w:val="006D24C1"/>
    <w:rsid w:val="006D3DD0"/>
    <w:rsid w:val="006D3ECD"/>
    <w:rsid w:val="006D4B44"/>
    <w:rsid w:val="006D4EB2"/>
    <w:rsid w:val="006D4F28"/>
    <w:rsid w:val="006D5240"/>
    <w:rsid w:val="006D7913"/>
    <w:rsid w:val="006E1281"/>
    <w:rsid w:val="006E3411"/>
    <w:rsid w:val="006E4AAE"/>
    <w:rsid w:val="006E68F3"/>
    <w:rsid w:val="006E75F6"/>
    <w:rsid w:val="006F04EC"/>
    <w:rsid w:val="006F0856"/>
    <w:rsid w:val="006F1D1E"/>
    <w:rsid w:val="006F3CD6"/>
    <w:rsid w:val="0070223D"/>
    <w:rsid w:val="007025E4"/>
    <w:rsid w:val="00703120"/>
    <w:rsid w:val="00703D61"/>
    <w:rsid w:val="007047F3"/>
    <w:rsid w:val="00704A68"/>
    <w:rsid w:val="00704CBF"/>
    <w:rsid w:val="00705FB5"/>
    <w:rsid w:val="007102E3"/>
    <w:rsid w:val="00710817"/>
    <w:rsid w:val="00711E0E"/>
    <w:rsid w:val="007136A0"/>
    <w:rsid w:val="00713774"/>
    <w:rsid w:val="00714FA3"/>
    <w:rsid w:val="007334B5"/>
    <w:rsid w:val="007338FC"/>
    <w:rsid w:val="00734566"/>
    <w:rsid w:val="00736BAB"/>
    <w:rsid w:val="0073730D"/>
    <w:rsid w:val="007478EE"/>
    <w:rsid w:val="00750914"/>
    <w:rsid w:val="00750968"/>
    <w:rsid w:val="00751C29"/>
    <w:rsid w:val="00752426"/>
    <w:rsid w:val="00752A4E"/>
    <w:rsid w:val="007608F8"/>
    <w:rsid w:val="00762379"/>
    <w:rsid w:val="00762FF5"/>
    <w:rsid w:val="00763CCD"/>
    <w:rsid w:val="00764598"/>
    <w:rsid w:val="00766216"/>
    <w:rsid w:val="007720A6"/>
    <w:rsid w:val="007724B7"/>
    <w:rsid w:val="00773ACF"/>
    <w:rsid w:val="007740AF"/>
    <w:rsid w:val="00774A53"/>
    <w:rsid w:val="007763CB"/>
    <w:rsid w:val="0077763B"/>
    <w:rsid w:val="00777E97"/>
    <w:rsid w:val="0078241F"/>
    <w:rsid w:val="00782FA9"/>
    <w:rsid w:val="00785724"/>
    <w:rsid w:val="00785942"/>
    <w:rsid w:val="00786386"/>
    <w:rsid w:val="00790290"/>
    <w:rsid w:val="00790490"/>
    <w:rsid w:val="007907E1"/>
    <w:rsid w:val="00795710"/>
    <w:rsid w:val="007960C3"/>
    <w:rsid w:val="007965B5"/>
    <w:rsid w:val="007A0DA9"/>
    <w:rsid w:val="007A0E67"/>
    <w:rsid w:val="007A1836"/>
    <w:rsid w:val="007A523B"/>
    <w:rsid w:val="007A7E12"/>
    <w:rsid w:val="007B37E0"/>
    <w:rsid w:val="007B52E5"/>
    <w:rsid w:val="007B7291"/>
    <w:rsid w:val="007C0D12"/>
    <w:rsid w:val="007C11FB"/>
    <w:rsid w:val="007C37FD"/>
    <w:rsid w:val="007C3CEC"/>
    <w:rsid w:val="007C6421"/>
    <w:rsid w:val="007C66CC"/>
    <w:rsid w:val="007C6844"/>
    <w:rsid w:val="007C76FD"/>
    <w:rsid w:val="007C7FA3"/>
    <w:rsid w:val="007D1066"/>
    <w:rsid w:val="007D29A7"/>
    <w:rsid w:val="007D3045"/>
    <w:rsid w:val="007D789E"/>
    <w:rsid w:val="007E0481"/>
    <w:rsid w:val="007E3BDE"/>
    <w:rsid w:val="007E667A"/>
    <w:rsid w:val="007E7599"/>
    <w:rsid w:val="007F35CE"/>
    <w:rsid w:val="007F38CD"/>
    <w:rsid w:val="00800270"/>
    <w:rsid w:val="008004AD"/>
    <w:rsid w:val="00803B13"/>
    <w:rsid w:val="0081203F"/>
    <w:rsid w:val="00813DD7"/>
    <w:rsid w:val="00814E10"/>
    <w:rsid w:val="008158D3"/>
    <w:rsid w:val="00820797"/>
    <w:rsid w:val="008208A7"/>
    <w:rsid w:val="008219C9"/>
    <w:rsid w:val="00824E55"/>
    <w:rsid w:val="00826344"/>
    <w:rsid w:val="00836373"/>
    <w:rsid w:val="0084036F"/>
    <w:rsid w:val="00841836"/>
    <w:rsid w:val="00842FDC"/>
    <w:rsid w:val="00843242"/>
    <w:rsid w:val="008460D7"/>
    <w:rsid w:val="008476C0"/>
    <w:rsid w:val="00865CEC"/>
    <w:rsid w:val="00874714"/>
    <w:rsid w:val="00874CBA"/>
    <w:rsid w:val="00877A5C"/>
    <w:rsid w:val="008826E9"/>
    <w:rsid w:val="00882BAD"/>
    <w:rsid w:val="00884C56"/>
    <w:rsid w:val="00890331"/>
    <w:rsid w:val="0089183D"/>
    <w:rsid w:val="00892F60"/>
    <w:rsid w:val="008934E5"/>
    <w:rsid w:val="00894B05"/>
    <w:rsid w:val="0089521D"/>
    <w:rsid w:val="008957E2"/>
    <w:rsid w:val="00895EED"/>
    <w:rsid w:val="008963C1"/>
    <w:rsid w:val="008A329C"/>
    <w:rsid w:val="008A4E45"/>
    <w:rsid w:val="008A6806"/>
    <w:rsid w:val="008A7964"/>
    <w:rsid w:val="008B052C"/>
    <w:rsid w:val="008B14CE"/>
    <w:rsid w:val="008B1E94"/>
    <w:rsid w:val="008B271B"/>
    <w:rsid w:val="008B3CFE"/>
    <w:rsid w:val="008B4D14"/>
    <w:rsid w:val="008C1D9E"/>
    <w:rsid w:val="008C3084"/>
    <w:rsid w:val="008C339C"/>
    <w:rsid w:val="008C3647"/>
    <w:rsid w:val="008C55B4"/>
    <w:rsid w:val="008C5C84"/>
    <w:rsid w:val="008C66F7"/>
    <w:rsid w:val="008D2DB6"/>
    <w:rsid w:val="008D3982"/>
    <w:rsid w:val="008D5DFD"/>
    <w:rsid w:val="008D6632"/>
    <w:rsid w:val="008E0C5B"/>
    <w:rsid w:val="008E25A6"/>
    <w:rsid w:val="008E3E31"/>
    <w:rsid w:val="008E4E93"/>
    <w:rsid w:val="008E5994"/>
    <w:rsid w:val="008E78B2"/>
    <w:rsid w:val="008F32F0"/>
    <w:rsid w:val="008F3349"/>
    <w:rsid w:val="008F58C5"/>
    <w:rsid w:val="008F7461"/>
    <w:rsid w:val="008F7801"/>
    <w:rsid w:val="00900FA8"/>
    <w:rsid w:val="00902750"/>
    <w:rsid w:val="00906E89"/>
    <w:rsid w:val="009126C0"/>
    <w:rsid w:val="00913717"/>
    <w:rsid w:val="00913ED3"/>
    <w:rsid w:val="00917DE0"/>
    <w:rsid w:val="00921F6A"/>
    <w:rsid w:val="009249EA"/>
    <w:rsid w:val="009275A2"/>
    <w:rsid w:val="00927BE1"/>
    <w:rsid w:val="00934FD3"/>
    <w:rsid w:val="00936471"/>
    <w:rsid w:val="009371EB"/>
    <w:rsid w:val="00940816"/>
    <w:rsid w:val="00942D8C"/>
    <w:rsid w:val="009528FD"/>
    <w:rsid w:val="00955135"/>
    <w:rsid w:val="00955CA6"/>
    <w:rsid w:val="009565B2"/>
    <w:rsid w:val="0095668A"/>
    <w:rsid w:val="009572C2"/>
    <w:rsid w:val="00957E1F"/>
    <w:rsid w:val="0096139B"/>
    <w:rsid w:val="00962440"/>
    <w:rsid w:val="009625A5"/>
    <w:rsid w:val="00963169"/>
    <w:rsid w:val="00964EA7"/>
    <w:rsid w:val="00967A9C"/>
    <w:rsid w:val="0097210C"/>
    <w:rsid w:val="00973243"/>
    <w:rsid w:val="00973695"/>
    <w:rsid w:val="0097499A"/>
    <w:rsid w:val="0097613E"/>
    <w:rsid w:val="0097690A"/>
    <w:rsid w:val="009816B8"/>
    <w:rsid w:val="009838EA"/>
    <w:rsid w:val="00990EC3"/>
    <w:rsid w:val="0099131E"/>
    <w:rsid w:val="00992F3A"/>
    <w:rsid w:val="00994022"/>
    <w:rsid w:val="00994A7D"/>
    <w:rsid w:val="009963FD"/>
    <w:rsid w:val="00996B6D"/>
    <w:rsid w:val="00997954"/>
    <w:rsid w:val="009A2848"/>
    <w:rsid w:val="009A4C6E"/>
    <w:rsid w:val="009A56B5"/>
    <w:rsid w:val="009A61BC"/>
    <w:rsid w:val="009B312B"/>
    <w:rsid w:val="009B5593"/>
    <w:rsid w:val="009B6309"/>
    <w:rsid w:val="009B7777"/>
    <w:rsid w:val="009C0183"/>
    <w:rsid w:val="009C15D4"/>
    <w:rsid w:val="009C291D"/>
    <w:rsid w:val="009C3012"/>
    <w:rsid w:val="009C7352"/>
    <w:rsid w:val="009D3A25"/>
    <w:rsid w:val="009E4067"/>
    <w:rsid w:val="009E7F0F"/>
    <w:rsid w:val="009F277F"/>
    <w:rsid w:val="00A06851"/>
    <w:rsid w:val="00A148E0"/>
    <w:rsid w:val="00A14DC6"/>
    <w:rsid w:val="00A1552F"/>
    <w:rsid w:val="00A15F94"/>
    <w:rsid w:val="00A16F36"/>
    <w:rsid w:val="00A17315"/>
    <w:rsid w:val="00A207E8"/>
    <w:rsid w:val="00A20CA3"/>
    <w:rsid w:val="00A22B78"/>
    <w:rsid w:val="00A23984"/>
    <w:rsid w:val="00A24459"/>
    <w:rsid w:val="00A25A10"/>
    <w:rsid w:val="00A26BE9"/>
    <w:rsid w:val="00A27901"/>
    <w:rsid w:val="00A308B4"/>
    <w:rsid w:val="00A32BC9"/>
    <w:rsid w:val="00A32FB1"/>
    <w:rsid w:val="00A34588"/>
    <w:rsid w:val="00A35A64"/>
    <w:rsid w:val="00A41D2C"/>
    <w:rsid w:val="00A455F9"/>
    <w:rsid w:val="00A526AB"/>
    <w:rsid w:val="00A52E16"/>
    <w:rsid w:val="00A53820"/>
    <w:rsid w:val="00A55065"/>
    <w:rsid w:val="00A61AA9"/>
    <w:rsid w:val="00A63068"/>
    <w:rsid w:val="00A66831"/>
    <w:rsid w:val="00A6788A"/>
    <w:rsid w:val="00A716E1"/>
    <w:rsid w:val="00A756EA"/>
    <w:rsid w:val="00A7614E"/>
    <w:rsid w:val="00A76612"/>
    <w:rsid w:val="00A77E38"/>
    <w:rsid w:val="00A813F4"/>
    <w:rsid w:val="00A84832"/>
    <w:rsid w:val="00A857DD"/>
    <w:rsid w:val="00A864B5"/>
    <w:rsid w:val="00A907F2"/>
    <w:rsid w:val="00A9257A"/>
    <w:rsid w:val="00A94315"/>
    <w:rsid w:val="00A94AF8"/>
    <w:rsid w:val="00A957CD"/>
    <w:rsid w:val="00A959D2"/>
    <w:rsid w:val="00A978F1"/>
    <w:rsid w:val="00AA14A2"/>
    <w:rsid w:val="00AA1D8C"/>
    <w:rsid w:val="00AA2C39"/>
    <w:rsid w:val="00AA3932"/>
    <w:rsid w:val="00AA4DD0"/>
    <w:rsid w:val="00AA5DFB"/>
    <w:rsid w:val="00AA6581"/>
    <w:rsid w:val="00AA7184"/>
    <w:rsid w:val="00AA79B0"/>
    <w:rsid w:val="00AB066B"/>
    <w:rsid w:val="00AB5839"/>
    <w:rsid w:val="00AB6562"/>
    <w:rsid w:val="00AB6774"/>
    <w:rsid w:val="00AB6C07"/>
    <w:rsid w:val="00AB6F68"/>
    <w:rsid w:val="00AB7F03"/>
    <w:rsid w:val="00AC0032"/>
    <w:rsid w:val="00AC4AAA"/>
    <w:rsid w:val="00AC62D5"/>
    <w:rsid w:val="00AC6B25"/>
    <w:rsid w:val="00AD215D"/>
    <w:rsid w:val="00AD2422"/>
    <w:rsid w:val="00AD31D7"/>
    <w:rsid w:val="00AD324B"/>
    <w:rsid w:val="00AD4530"/>
    <w:rsid w:val="00AD4FAF"/>
    <w:rsid w:val="00AE14F9"/>
    <w:rsid w:val="00AE55D2"/>
    <w:rsid w:val="00AE6E9C"/>
    <w:rsid w:val="00AF2398"/>
    <w:rsid w:val="00AF23F4"/>
    <w:rsid w:val="00AF4363"/>
    <w:rsid w:val="00AF6C9E"/>
    <w:rsid w:val="00AF7AEA"/>
    <w:rsid w:val="00B003C9"/>
    <w:rsid w:val="00B07603"/>
    <w:rsid w:val="00B11522"/>
    <w:rsid w:val="00B11C92"/>
    <w:rsid w:val="00B14FD3"/>
    <w:rsid w:val="00B206A7"/>
    <w:rsid w:val="00B21488"/>
    <w:rsid w:val="00B21C77"/>
    <w:rsid w:val="00B21F64"/>
    <w:rsid w:val="00B250AF"/>
    <w:rsid w:val="00B3089E"/>
    <w:rsid w:val="00B31948"/>
    <w:rsid w:val="00B31A35"/>
    <w:rsid w:val="00B338CA"/>
    <w:rsid w:val="00B34803"/>
    <w:rsid w:val="00B44750"/>
    <w:rsid w:val="00B448D0"/>
    <w:rsid w:val="00B457ED"/>
    <w:rsid w:val="00B50488"/>
    <w:rsid w:val="00B5103E"/>
    <w:rsid w:val="00B5611F"/>
    <w:rsid w:val="00B605C3"/>
    <w:rsid w:val="00B62D3C"/>
    <w:rsid w:val="00B64371"/>
    <w:rsid w:val="00B70233"/>
    <w:rsid w:val="00B76265"/>
    <w:rsid w:val="00B80CED"/>
    <w:rsid w:val="00B80E8F"/>
    <w:rsid w:val="00B81C6E"/>
    <w:rsid w:val="00B8314E"/>
    <w:rsid w:val="00B831ED"/>
    <w:rsid w:val="00B83C87"/>
    <w:rsid w:val="00B92C25"/>
    <w:rsid w:val="00B946ED"/>
    <w:rsid w:val="00B94ABA"/>
    <w:rsid w:val="00BA1591"/>
    <w:rsid w:val="00BA2466"/>
    <w:rsid w:val="00BA2EF4"/>
    <w:rsid w:val="00BA3437"/>
    <w:rsid w:val="00BA3E50"/>
    <w:rsid w:val="00BA6B3C"/>
    <w:rsid w:val="00BA75AC"/>
    <w:rsid w:val="00BA780A"/>
    <w:rsid w:val="00BB1F46"/>
    <w:rsid w:val="00BB5BD8"/>
    <w:rsid w:val="00BB6BD7"/>
    <w:rsid w:val="00BC1550"/>
    <w:rsid w:val="00BC2633"/>
    <w:rsid w:val="00BC5551"/>
    <w:rsid w:val="00BC623C"/>
    <w:rsid w:val="00BC6C2F"/>
    <w:rsid w:val="00BD419D"/>
    <w:rsid w:val="00BD494E"/>
    <w:rsid w:val="00BD5746"/>
    <w:rsid w:val="00BE058E"/>
    <w:rsid w:val="00BE357A"/>
    <w:rsid w:val="00BE624F"/>
    <w:rsid w:val="00BE6584"/>
    <w:rsid w:val="00BF0442"/>
    <w:rsid w:val="00BF0D20"/>
    <w:rsid w:val="00BF1AE7"/>
    <w:rsid w:val="00BF2E48"/>
    <w:rsid w:val="00BF2EB5"/>
    <w:rsid w:val="00BF327D"/>
    <w:rsid w:val="00BF3A34"/>
    <w:rsid w:val="00C00759"/>
    <w:rsid w:val="00C02448"/>
    <w:rsid w:val="00C056E0"/>
    <w:rsid w:val="00C07796"/>
    <w:rsid w:val="00C1143D"/>
    <w:rsid w:val="00C12A66"/>
    <w:rsid w:val="00C13559"/>
    <w:rsid w:val="00C14A01"/>
    <w:rsid w:val="00C1673D"/>
    <w:rsid w:val="00C22596"/>
    <w:rsid w:val="00C238FC"/>
    <w:rsid w:val="00C260D2"/>
    <w:rsid w:val="00C26E82"/>
    <w:rsid w:val="00C312D0"/>
    <w:rsid w:val="00C3213A"/>
    <w:rsid w:val="00C32C95"/>
    <w:rsid w:val="00C32D29"/>
    <w:rsid w:val="00C33F11"/>
    <w:rsid w:val="00C34576"/>
    <w:rsid w:val="00C36697"/>
    <w:rsid w:val="00C408D9"/>
    <w:rsid w:val="00C40ED7"/>
    <w:rsid w:val="00C4173C"/>
    <w:rsid w:val="00C42A0F"/>
    <w:rsid w:val="00C441B2"/>
    <w:rsid w:val="00C51734"/>
    <w:rsid w:val="00C52EAD"/>
    <w:rsid w:val="00C53DC7"/>
    <w:rsid w:val="00C53ECA"/>
    <w:rsid w:val="00C550AB"/>
    <w:rsid w:val="00C5643F"/>
    <w:rsid w:val="00C578F1"/>
    <w:rsid w:val="00C61548"/>
    <w:rsid w:val="00C65605"/>
    <w:rsid w:val="00C65B41"/>
    <w:rsid w:val="00C75ADA"/>
    <w:rsid w:val="00C75E1E"/>
    <w:rsid w:val="00C7678F"/>
    <w:rsid w:val="00C77348"/>
    <w:rsid w:val="00C809E7"/>
    <w:rsid w:val="00C81265"/>
    <w:rsid w:val="00C85239"/>
    <w:rsid w:val="00C86B12"/>
    <w:rsid w:val="00C920BF"/>
    <w:rsid w:val="00C9294D"/>
    <w:rsid w:val="00CA4E95"/>
    <w:rsid w:val="00CA5164"/>
    <w:rsid w:val="00CA6545"/>
    <w:rsid w:val="00CA6F65"/>
    <w:rsid w:val="00CA720D"/>
    <w:rsid w:val="00CB2D41"/>
    <w:rsid w:val="00CB5563"/>
    <w:rsid w:val="00CB6292"/>
    <w:rsid w:val="00CB6FF5"/>
    <w:rsid w:val="00CB739B"/>
    <w:rsid w:val="00CC2358"/>
    <w:rsid w:val="00CC3FA4"/>
    <w:rsid w:val="00CC6801"/>
    <w:rsid w:val="00CD0930"/>
    <w:rsid w:val="00CD1F86"/>
    <w:rsid w:val="00CD2F89"/>
    <w:rsid w:val="00CD37C5"/>
    <w:rsid w:val="00CD6BA0"/>
    <w:rsid w:val="00CD6BC8"/>
    <w:rsid w:val="00CE0917"/>
    <w:rsid w:val="00CE2E8B"/>
    <w:rsid w:val="00CE4429"/>
    <w:rsid w:val="00CE4D88"/>
    <w:rsid w:val="00CE694B"/>
    <w:rsid w:val="00CE70D0"/>
    <w:rsid w:val="00CF1639"/>
    <w:rsid w:val="00CF1EAB"/>
    <w:rsid w:val="00CF2E0F"/>
    <w:rsid w:val="00CF3EC0"/>
    <w:rsid w:val="00CF4541"/>
    <w:rsid w:val="00CF4ECA"/>
    <w:rsid w:val="00D00677"/>
    <w:rsid w:val="00D012FF"/>
    <w:rsid w:val="00D01D88"/>
    <w:rsid w:val="00D03BF3"/>
    <w:rsid w:val="00D07093"/>
    <w:rsid w:val="00D07F87"/>
    <w:rsid w:val="00D109E3"/>
    <w:rsid w:val="00D1107A"/>
    <w:rsid w:val="00D12423"/>
    <w:rsid w:val="00D1468E"/>
    <w:rsid w:val="00D15573"/>
    <w:rsid w:val="00D23195"/>
    <w:rsid w:val="00D25E02"/>
    <w:rsid w:val="00D313D5"/>
    <w:rsid w:val="00D31791"/>
    <w:rsid w:val="00D322EE"/>
    <w:rsid w:val="00D33358"/>
    <w:rsid w:val="00D34782"/>
    <w:rsid w:val="00D3479F"/>
    <w:rsid w:val="00D36F7E"/>
    <w:rsid w:val="00D376BD"/>
    <w:rsid w:val="00D404F0"/>
    <w:rsid w:val="00D46A5A"/>
    <w:rsid w:val="00D473C5"/>
    <w:rsid w:val="00D513DF"/>
    <w:rsid w:val="00D5176A"/>
    <w:rsid w:val="00D5202F"/>
    <w:rsid w:val="00D529D6"/>
    <w:rsid w:val="00D56D62"/>
    <w:rsid w:val="00D60140"/>
    <w:rsid w:val="00D6135C"/>
    <w:rsid w:val="00D64994"/>
    <w:rsid w:val="00D64E41"/>
    <w:rsid w:val="00D66ED9"/>
    <w:rsid w:val="00D747EC"/>
    <w:rsid w:val="00D75DAF"/>
    <w:rsid w:val="00D81F81"/>
    <w:rsid w:val="00D83B8F"/>
    <w:rsid w:val="00D83C24"/>
    <w:rsid w:val="00D86010"/>
    <w:rsid w:val="00D86CD6"/>
    <w:rsid w:val="00D933F5"/>
    <w:rsid w:val="00D94E4C"/>
    <w:rsid w:val="00D97BF1"/>
    <w:rsid w:val="00DA326E"/>
    <w:rsid w:val="00DA3AE4"/>
    <w:rsid w:val="00DA52AC"/>
    <w:rsid w:val="00DA596D"/>
    <w:rsid w:val="00DA764F"/>
    <w:rsid w:val="00DB01BA"/>
    <w:rsid w:val="00DB27AF"/>
    <w:rsid w:val="00DB3352"/>
    <w:rsid w:val="00DB49BA"/>
    <w:rsid w:val="00DB4F4D"/>
    <w:rsid w:val="00DB7CB6"/>
    <w:rsid w:val="00DC01E0"/>
    <w:rsid w:val="00DC08A8"/>
    <w:rsid w:val="00DC0F29"/>
    <w:rsid w:val="00DC3241"/>
    <w:rsid w:val="00DC33E0"/>
    <w:rsid w:val="00DC5392"/>
    <w:rsid w:val="00DC59ED"/>
    <w:rsid w:val="00DC5E64"/>
    <w:rsid w:val="00DC6AD4"/>
    <w:rsid w:val="00DD4217"/>
    <w:rsid w:val="00DD4F4A"/>
    <w:rsid w:val="00DD5173"/>
    <w:rsid w:val="00DE09DF"/>
    <w:rsid w:val="00DE32A0"/>
    <w:rsid w:val="00DE37E6"/>
    <w:rsid w:val="00DE59F6"/>
    <w:rsid w:val="00DE77E5"/>
    <w:rsid w:val="00DE78C6"/>
    <w:rsid w:val="00DF6B04"/>
    <w:rsid w:val="00E00754"/>
    <w:rsid w:val="00E01AE3"/>
    <w:rsid w:val="00E032A2"/>
    <w:rsid w:val="00E04A78"/>
    <w:rsid w:val="00E075A8"/>
    <w:rsid w:val="00E1067C"/>
    <w:rsid w:val="00E11644"/>
    <w:rsid w:val="00E14152"/>
    <w:rsid w:val="00E14C65"/>
    <w:rsid w:val="00E156D3"/>
    <w:rsid w:val="00E1614F"/>
    <w:rsid w:val="00E16550"/>
    <w:rsid w:val="00E174FB"/>
    <w:rsid w:val="00E17E77"/>
    <w:rsid w:val="00E214EF"/>
    <w:rsid w:val="00E21A6E"/>
    <w:rsid w:val="00E2357E"/>
    <w:rsid w:val="00E252A2"/>
    <w:rsid w:val="00E27739"/>
    <w:rsid w:val="00E31FAE"/>
    <w:rsid w:val="00E331CA"/>
    <w:rsid w:val="00E3340A"/>
    <w:rsid w:val="00E339E9"/>
    <w:rsid w:val="00E37A6F"/>
    <w:rsid w:val="00E44C94"/>
    <w:rsid w:val="00E47A2B"/>
    <w:rsid w:val="00E520A7"/>
    <w:rsid w:val="00E5305A"/>
    <w:rsid w:val="00E557CC"/>
    <w:rsid w:val="00E5586E"/>
    <w:rsid w:val="00E56175"/>
    <w:rsid w:val="00E56F68"/>
    <w:rsid w:val="00E61B49"/>
    <w:rsid w:val="00E64C86"/>
    <w:rsid w:val="00E6521E"/>
    <w:rsid w:val="00E701A3"/>
    <w:rsid w:val="00E70DC8"/>
    <w:rsid w:val="00E72D3A"/>
    <w:rsid w:val="00E74FCF"/>
    <w:rsid w:val="00E75321"/>
    <w:rsid w:val="00E776DA"/>
    <w:rsid w:val="00E86641"/>
    <w:rsid w:val="00E86EBB"/>
    <w:rsid w:val="00E87BC2"/>
    <w:rsid w:val="00E90901"/>
    <w:rsid w:val="00E90EFC"/>
    <w:rsid w:val="00E9181C"/>
    <w:rsid w:val="00E91F6C"/>
    <w:rsid w:val="00E92519"/>
    <w:rsid w:val="00E93B0E"/>
    <w:rsid w:val="00E95BFC"/>
    <w:rsid w:val="00E97D16"/>
    <w:rsid w:val="00EA1254"/>
    <w:rsid w:val="00EA1A83"/>
    <w:rsid w:val="00EA217F"/>
    <w:rsid w:val="00EA2DEB"/>
    <w:rsid w:val="00EA3095"/>
    <w:rsid w:val="00EA6B1F"/>
    <w:rsid w:val="00EA7DF9"/>
    <w:rsid w:val="00EB051C"/>
    <w:rsid w:val="00EB195A"/>
    <w:rsid w:val="00EB2904"/>
    <w:rsid w:val="00EB3EC8"/>
    <w:rsid w:val="00EB4463"/>
    <w:rsid w:val="00EB7537"/>
    <w:rsid w:val="00EC12F9"/>
    <w:rsid w:val="00EC3E04"/>
    <w:rsid w:val="00EC57A0"/>
    <w:rsid w:val="00ED0888"/>
    <w:rsid w:val="00ED1416"/>
    <w:rsid w:val="00ED4F0F"/>
    <w:rsid w:val="00ED5196"/>
    <w:rsid w:val="00ED545F"/>
    <w:rsid w:val="00ED573E"/>
    <w:rsid w:val="00ED5FF9"/>
    <w:rsid w:val="00EE3F2D"/>
    <w:rsid w:val="00EE46B0"/>
    <w:rsid w:val="00EE5C88"/>
    <w:rsid w:val="00EF3C85"/>
    <w:rsid w:val="00EF4C4D"/>
    <w:rsid w:val="00EF5F54"/>
    <w:rsid w:val="00EF6108"/>
    <w:rsid w:val="00F00A72"/>
    <w:rsid w:val="00F00B7C"/>
    <w:rsid w:val="00F016FE"/>
    <w:rsid w:val="00F0343F"/>
    <w:rsid w:val="00F03A1C"/>
    <w:rsid w:val="00F1085E"/>
    <w:rsid w:val="00F12586"/>
    <w:rsid w:val="00F13224"/>
    <w:rsid w:val="00F137B1"/>
    <w:rsid w:val="00F13E43"/>
    <w:rsid w:val="00F13EAD"/>
    <w:rsid w:val="00F14B61"/>
    <w:rsid w:val="00F179B2"/>
    <w:rsid w:val="00F17A6D"/>
    <w:rsid w:val="00F20B61"/>
    <w:rsid w:val="00F20CC1"/>
    <w:rsid w:val="00F210B6"/>
    <w:rsid w:val="00F213C9"/>
    <w:rsid w:val="00F22D94"/>
    <w:rsid w:val="00F2465D"/>
    <w:rsid w:val="00F25FBF"/>
    <w:rsid w:val="00F27EF6"/>
    <w:rsid w:val="00F31F43"/>
    <w:rsid w:val="00F32495"/>
    <w:rsid w:val="00F33C9F"/>
    <w:rsid w:val="00F35A42"/>
    <w:rsid w:val="00F431A8"/>
    <w:rsid w:val="00F4331C"/>
    <w:rsid w:val="00F44000"/>
    <w:rsid w:val="00F46BD6"/>
    <w:rsid w:val="00F50175"/>
    <w:rsid w:val="00F509FE"/>
    <w:rsid w:val="00F51892"/>
    <w:rsid w:val="00F56BFC"/>
    <w:rsid w:val="00F57E02"/>
    <w:rsid w:val="00F60FDD"/>
    <w:rsid w:val="00F67775"/>
    <w:rsid w:val="00F70EBB"/>
    <w:rsid w:val="00F71551"/>
    <w:rsid w:val="00F72D70"/>
    <w:rsid w:val="00F72E73"/>
    <w:rsid w:val="00F73A52"/>
    <w:rsid w:val="00F744F5"/>
    <w:rsid w:val="00F75AD6"/>
    <w:rsid w:val="00F762EC"/>
    <w:rsid w:val="00F80DFF"/>
    <w:rsid w:val="00F829A2"/>
    <w:rsid w:val="00F86E5C"/>
    <w:rsid w:val="00F90D97"/>
    <w:rsid w:val="00F91583"/>
    <w:rsid w:val="00F92923"/>
    <w:rsid w:val="00F9331D"/>
    <w:rsid w:val="00F977E8"/>
    <w:rsid w:val="00FA3413"/>
    <w:rsid w:val="00FA4DD0"/>
    <w:rsid w:val="00FB0FDE"/>
    <w:rsid w:val="00FB1AA0"/>
    <w:rsid w:val="00FB2959"/>
    <w:rsid w:val="00FB7B51"/>
    <w:rsid w:val="00FC0B4B"/>
    <w:rsid w:val="00FC0CC3"/>
    <w:rsid w:val="00FC2D84"/>
    <w:rsid w:val="00FC32BA"/>
    <w:rsid w:val="00FC5BD1"/>
    <w:rsid w:val="00FC662F"/>
    <w:rsid w:val="00FC7C1B"/>
    <w:rsid w:val="00FD0991"/>
    <w:rsid w:val="00FD1D37"/>
    <w:rsid w:val="00FD7578"/>
    <w:rsid w:val="00FE0025"/>
    <w:rsid w:val="00FE144B"/>
    <w:rsid w:val="00FE40F8"/>
    <w:rsid w:val="00FE4619"/>
    <w:rsid w:val="00FE6577"/>
    <w:rsid w:val="00FF3FBE"/>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unhideWhenUsed/>
    <w:rsid w:val="00D747EC"/>
    <w:pPr>
      <w:spacing w:after="0" w:line="240" w:lineRule="auto"/>
    </w:pPr>
  </w:style>
  <w:style w:type="character" w:customStyle="1" w:styleId="VrestekstsRakstz">
    <w:name w:val="Vēres teksts Rakstz."/>
    <w:basedOn w:val="Noklusjumarindkopasfonts"/>
    <w:link w:val="Vresteksts"/>
    <w:uiPriority w:val="99"/>
    <w:rsid w:val="00D747EC"/>
    <w:rPr>
      <w:sz w:val="20"/>
      <w:szCs w:val="20"/>
    </w:rPr>
  </w:style>
  <w:style w:type="character" w:styleId="Vresatsauce">
    <w:name w:val="footnote reference"/>
    <w:aliases w:val="Footnote Reference Number,Footnote symbol,SUPERS,ftref,Footnote Refernece,Footnote Reference Superscript,Знак сноски-FN,16 Point,Superscript 6 Point,Times 10 Point,Exposant 3 Point,Footnote reference number,EN Footnote Reference,BVI f"/>
    <w:basedOn w:val="Noklusjumarindkopasfonts"/>
    <w:link w:val="BVIfnrChar"/>
    <w:uiPriority w:val="99"/>
    <w:unhideWhenUsed/>
    <w:qFormat/>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 w:type="paragraph" w:styleId="Prskatjums">
    <w:name w:val="Revision"/>
    <w:hidden/>
    <w:uiPriority w:val="99"/>
    <w:semiHidden/>
    <w:rsid w:val="003E70AE"/>
    <w:pPr>
      <w:spacing w:after="0" w:line="240" w:lineRule="auto"/>
    </w:pPr>
  </w:style>
  <w:style w:type="paragraph" w:customStyle="1" w:styleId="Parastais">
    <w:name w:val="Parastais"/>
    <w:qFormat/>
    <w:rsid w:val="00AB5839"/>
    <w:pPr>
      <w:spacing w:after="0" w:line="240" w:lineRule="auto"/>
    </w:pPr>
    <w:rPr>
      <w:rFonts w:eastAsia="Times New Roman"/>
      <w:sz w:val="24"/>
      <w:szCs w:val="24"/>
      <w:lang w:eastAsia="lv-LV"/>
    </w:rPr>
  </w:style>
  <w:style w:type="paragraph" w:customStyle="1" w:styleId="BVIfnrChar">
    <w:name w:val="BVI fnr Char"/>
    <w:aliases w:val="BVI fnr Car Car Char,BVI fnr Car Char,BVI fnr Car Car Car Car Char1,BVI fnr Car Car Car Car Char Car Char Char"/>
    <w:basedOn w:val="Parasts"/>
    <w:link w:val="Vresatsauce"/>
    <w:uiPriority w:val="99"/>
    <w:rsid w:val="00D3479F"/>
    <w:pPr>
      <w:spacing w:after="160" w:line="240" w:lineRule="exact"/>
    </w:pPr>
    <w:rPr>
      <w:vertAlign w:val="superscript"/>
    </w:rPr>
  </w:style>
  <w:style w:type="paragraph" w:styleId="Paraststmeklis">
    <w:name w:val="Normal (Web)"/>
    <w:basedOn w:val="Parasts"/>
    <w:uiPriority w:val="99"/>
    <w:semiHidden/>
    <w:unhideWhenUsed/>
    <w:rsid w:val="009838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591722">
      <w:bodyDiv w:val="1"/>
      <w:marLeft w:val="0"/>
      <w:marRight w:val="0"/>
      <w:marTop w:val="0"/>
      <w:marBottom w:val="0"/>
      <w:divBdr>
        <w:top w:val="none" w:sz="0" w:space="0" w:color="auto"/>
        <w:left w:val="none" w:sz="0" w:space="0" w:color="auto"/>
        <w:bottom w:val="none" w:sz="0" w:space="0" w:color="auto"/>
        <w:right w:val="none" w:sz="0" w:space="0" w:color="auto"/>
      </w:divBdr>
    </w:div>
    <w:div w:id="1134908013">
      <w:bodyDiv w:val="1"/>
      <w:marLeft w:val="0"/>
      <w:marRight w:val="0"/>
      <w:marTop w:val="0"/>
      <w:marBottom w:val="0"/>
      <w:divBdr>
        <w:top w:val="none" w:sz="0" w:space="0" w:color="auto"/>
        <w:left w:val="none" w:sz="0" w:space="0" w:color="auto"/>
        <w:bottom w:val="none" w:sz="0" w:space="0" w:color="auto"/>
        <w:right w:val="none" w:sz="0" w:space="0" w:color="auto"/>
      </w:divBdr>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303681">
      <w:bodyDiv w:val="1"/>
      <w:marLeft w:val="0"/>
      <w:marRight w:val="0"/>
      <w:marTop w:val="0"/>
      <w:marBottom w:val="0"/>
      <w:divBdr>
        <w:top w:val="none" w:sz="0" w:space="0" w:color="auto"/>
        <w:left w:val="none" w:sz="0" w:space="0" w:color="auto"/>
        <w:bottom w:val="none" w:sz="0" w:space="0" w:color="auto"/>
        <w:right w:val="none" w:sz="0" w:space="0" w:color="auto"/>
      </w:divBdr>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Alberinga@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0EF0-F927-442F-B167-106FDA5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6275</Words>
  <Characters>3578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2019. gada 18. jūnija noteikumos Nr. 267 "Noteikumi par publisku dokumentu legalizāciju ar apliecinājumu (apostille)"" sākotnējās ietekmes novērtējuma ziņojums (anotācija)</vt:lpstr>
      <vt:lpstr>Ministru kabineta noteikumu projekta "Grozījums Ministru kabineta 2013. gada 3. septembra noteikumos Nr. 737 "Noteikumi par zvērinātu notāru atlīdzības taksēm un to noteikšanas kārtību"" sākotnējās ietekmes novērtējuma ziņojums (anotācija)</vt:lpstr>
    </vt:vector>
  </TitlesOfParts>
  <Manager/>
  <Company>Tieslietu ministrija</Company>
  <LinksUpToDate>false</LinksUpToDate>
  <CharactersWithSpaces>9834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2019. gada 18. jūnija noteikumos Nr. 267 "Noteikumi par publisku dokumentu legalizāciju ar apliecinājumu (apostille)"" sākotnējās ietekmes novērtējuma ziņojums (anotācija)</dc:title>
  <dc:subject>Anotācija</dc:subject>
  <dc:creator>Kristīne Alberinga</dc:creator>
  <cp:keywords/>
  <dc:description>67036835, Kristine.Alberinga@tm.gov.lv</dc:description>
  <cp:lastModifiedBy>Kristīne Alberinga</cp:lastModifiedBy>
  <cp:revision>4</cp:revision>
  <cp:lastPrinted>2019-08-09T05:19:00Z</cp:lastPrinted>
  <dcterms:created xsi:type="dcterms:W3CDTF">2021-07-08T13:08:00Z</dcterms:created>
  <dcterms:modified xsi:type="dcterms:W3CDTF">2021-07-08T13:10:00Z</dcterms:modified>
  <cp:category/>
</cp:coreProperties>
</file>