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9B5" w:rsidRDefault="007F4291" w:rsidP="004159B5">
      <w:pPr>
        <w:jc w:val="both"/>
        <w:rPr>
          <w:rFonts w:ascii="Tahoma" w:hAnsi="Tahoma" w:cs="Tahoma"/>
          <w:b/>
          <w:bCs/>
          <w:i/>
          <w:sz w:val="20"/>
          <w:szCs w:val="20"/>
          <w:lang w:val="en-US"/>
        </w:rPr>
      </w:pPr>
      <w:proofErr w:type="spellStart"/>
      <w:r w:rsidRPr="00680AB5">
        <w:rPr>
          <w:rFonts w:ascii="ZapfCalligr TL" w:hAnsi="ZapfCalligr TL"/>
          <w:i/>
          <w:sz w:val="22"/>
        </w:rPr>
        <w:t>Closing</w:t>
      </w:r>
      <w:proofErr w:type="spellEnd"/>
      <w:r w:rsidRPr="00680AB5">
        <w:rPr>
          <w:rFonts w:ascii="ZapfCalligr TL" w:hAnsi="ZapfCalligr TL"/>
          <w:i/>
          <w:sz w:val="22"/>
        </w:rPr>
        <w:t xml:space="preserve"> </w:t>
      </w:r>
      <w:proofErr w:type="spellStart"/>
      <w:r w:rsidRPr="00680AB5">
        <w:rPr>
          <w:rFonts w:ascii="ZapfCalligr TL" w:hAnsi="ZapfCalligr TL"/>
          <w:i/>
          <w:sz w:val="22"/>
        </w:rPr>
        <w:t>conference</w:t>
      </w:r>
      <w:proofErr w:type="spellEnd"/>
      <w:r w:rsidRPr="00680AB5">
        <w:rPr>
          <w:rFonts w:ascii="ZapfCalligr TL" w:hAnsi="ZapfCalligr TL"/>
          <w:i/>
          <w:sz w:val="22"/>
        </w:rPr>
        <w:t xml:space="preserve"> </w:t>
      </w:r>
      <w:proofErr w:type="spellStart"/>
      <w:r>
        <w:rPr>
          <w:rFonts w:ascii="ZapfCalligr TL" w:hAnsi="ZapfCalligr TL"/>
          <w:i/>
          <w:sz w:val="22"/>
        </w:rPr>
        <w:t>handouts</w:t>
      </w:r>
      <w:proofErr w:type="spellEnd"/>
      <w:r>
        <w:rPr>
          <w:rFonts w:ascii="ZapfCalligr TL" w:hAnsi="ZapfCalligr TL"/>
          <w:i/>
          <w:sz w:val="22"/>
        </w:rPr>
        <w:t xml:space="preserve"> </w:t>
      </w:r>
      <w:proofErr w:type="spellStart"/>
      <w:r>
        <w:rPr>
          <w:rFonts w:ascii="ZapfCalligr TL" w:hAnsi="ZapfCalligr TL"/>
          <w:i/>
          <w:sz w:val="22"/>
        </w:rPr>
        <w:t>are</w:t>
      </w:r>
      <w:proofErr w:type="spellEnd"/>
      <w:r>
        <w:rPr>
          <w:rFonts w:ascii="ZapfCalligr TL" w:hAnsi="ZapfCalligr TL"/>
          <w:i/>
          <w:sz w:val="22"/>
        </w:rPr>
        <w:t xml:space="preserve"> </w:t>
      </w:r>
      <w:proofErr w:type="spellStart"/>
      <w:r>
        <w:rPr>
          <w:rFonts w:ascii="ZapfCalligr TL" w:hAnsi="ZapfCalligr TL"/>
          <w:i/>
          <w:sz w:val="22"/>
        </w:rPr>
        <w:t>prepared</w:t>
      </w:r>
      <w:proofErr w:type="spellEnd"/>
      <w:r w:rsidRPr="00680AB5">
        <w:rPr>
          <w:rFonts w:ascii="ZapfCalligr TL" w:hAnsi="ZapfCalligr TL"/>
          <w:i/>
          <w:sz w:val="22"/>
        </w:rPr>
        <w:t xml:space="preserve"> </w:t>
      </w:r>
      <w:proofErr w:type="spellStart"/>
      <w:r>
        <w:rPr>
          <w:rFonts w:ascii="ZapfCalligr TL" w:hAnsi="ZapfCalligr TL"/>
          <w:i/>
          <w:sz w:val="22"/>
        </w:rPr>
        <w:t>by</w:t>
      </w:r>
      <w:proofErr w:type="spellEnd"/>
      <w:r>
        <w:rPr>
          <w:rFonts w:ascii="ZapfCalligr TL" w:hAnsi="ZapfCalligr TL"/>
          <w:i/>
          <w:sz w:val="22"/>
        </w:rPr>
        <w:t xml:space="preserve"> </w:t>
      </w:r>
      <w:proofErr w:type="spellStart"/>
      <w:r>
        <w:rPr>
          <w:rFonts w:ascii="ZapfCalligr TL" w:hAnsi="ZapfCalligr TL"/>
          <w:i/>
          <w:sz w:val="22"/>
        </w:rPr>
        <w:t>co-financing</w:t>
      </w:r>
      <w:proofErr w:type="spellEnd"/>
      <w:r>
        <w:rPr>
          <w:rFonts w:ascii="ZapfCalligr TL" w:hAnsi="ZapfCalligr TL"/>
          <w:i/>
          <w:sz w:val="22"/>
        </w:rPr>
        <w:t xml:space="preserve"> </w:t>
      </w:r>
      <w:proofErr w:type="spellStart"/>
      <w:r>
        <w:rPr>
          <w:rFonts w:ascii="ZapfCalligr TL" w:hAnsi="ZapfCalligr TL"/>
          <w:i/>
          <w:sz w:val="22"/>
        </w:rPr>
        <w:t>of</w:t>
      </w:r>
      <w:proofErr w:type="spellEnd"/>
      <w:r>
        <w:rPr>
          <w:rFonts w:ascii="ZapfCalligr TL" w:hAnsi="ZapfCalligr TL"/>
          <w:i/>
          <w:sz w:val="22"/>
        </w:rPr>
        <w:t xml:space="preserve"> </w:t>
      </w:r>
      <w:proofErr w:type="spellStart"/>
      <w:r w:rsidRPr="00680AB5">
        <w:rPr>
          <w:rFonts w:ascii="ZapfCalligr TL" w:hAnsi="ZapfCalligr TL"/>
          <w:i/>
          <w:sz w:val="22"/>
        </w:rPr>
        <w:t>specific</w:t>
      </w:r>
      <w:proofErr w:type="spellEnd"/>
      <w:r w:rsidRPr="00680AB5">
        <w:rPr>
          <w:rFonts w:ascii="ZapfCalligr TL" w:hAnsi="ZapfCalligr TL"/>
          <w:i/>
          <w:sz w:val="22"/>
        </w:rPr>
        <w:t xml:space="preserve"> </w:t>
      </w:r>
      <w:proofErr w:type="spellStart"/>
      <w:r w:rsidRPr="00680AB5">
        <w:rPr>
          <w:rFonts w:ascii="ZapfCalligr TL" w:hAnsi="ZapfCalligr TL"/>
          <w:i/>
          <w:sz w:val="22"/>
        </w:rPr>
        <w:t>programme</w:t>
      </w:r>
      <w:proofErr w:type="spellEnd"/>
      <w:r w:rsidRPr="00680AB5">
        <w:rPr>
          <w:rFonts w:ascii="ZapfCalligr TL" w:hAnsi="ZapfCalligr TL"/>
          <w:i/>
          <w:sz w:val="22"/>
        </w:rPr>
        <w:t xml:space="preserve"> “</w:t>
      </w:r>
      <w:proofErr w:type="spellStart"/>
      <w:r w:rsidRPr="00680AB5">
        <w:rPr>
          <w:rFonts w:ascii="ZapfCalligr TL" w:hAnsi="ZapfCalligr TL"/>
          <w:i/>
          <w:sz w:val="22"/>
        </w:rPr>
        <w:t>Civil</w:t>
      </w:r>
      <w:proofErr w:type="spellEnd"/>
      <w:r w:rsidRPr="00680AB5">
        <w:rPr>
          <w:rFonts w:ascii="ZapfCalligr TL" w:hAnsi="ZapfCalligr TL"/>
          <w:i/>
          <w:sz w:val="22"/>
        </w:rPr>
        <w:t xml:space="preserve"> </w:t>
      </w:r>
      <w:proofErr w:type="spellStart"/>
      <w:r w:rsidRPr="00680AB5">
        <w:rPr>
          <w:rFonts w:ascii="ZapfCalligr TL" w:hAnsi="ZapfCalligr TL"/>
          <w:i/>
          <w:sz w:val="22"/>
        </w:rPr>
        <w:t>Justice</w:t>
      </w:r>
      <w:proofErr w:type="spellEnd"/>
      <w:r w:rsidRPr="00680AB5">
        <w:rPr>
          <w:rFonts w:ascii="ZapfCalligr TL" w:hAnsi="ZapfCalligr TL"/>
          <w:i/>
          <w:sz w:val="22"/>
        </w:rPr>
        <w:t xml:space="preserve">” </w:t>
      </w:r>
      <w:proofErr w:type="spellStart"/>
      <w:r w:rsidRPr="00680AB5">
        <w:rPr>
          <w:rFonts w:ascii="ZapfCalligr TL" w:hAnsi="ZapfCalligr TL"/>
          <w:i/>
          <w:sz w:val="22"/>
        </w:rPr>
        <w:t>of</w:t>
      </w:r>
      <w:proofErr w:type="spellEnd"/>
      <w:r w:rsidRPr="00680AB5">
        <w:rPr>
          <w:rFonts w:ascii="ZapfCalligr TL" w:hAnsi="ZapfCalligr TL"/>
          <w:i/>
          <w:sz w:val="22"/>
        </w:rPr>
        <w:t xml:space="preserve"> </w:t>
      </w:r>
      <w:proofErr w:type="spellStart"/>
      <w:r w:rsidRPr="00680AB5">
        <w:rPr>
          <w:rFonts w:ascii="ZapfCalligr TL" w:hAnsi="ZapfCalligr TL"/>
          <w:i/>
          <w:sz w:val="22"/>
        </w:rPr>
        <w:t>the</w:t>
      </w:r>
      <w:proofErr w:type="spellEnd"/>
      <w:r w:rsidRPr="00680AB5">
        <w:rPr>
          <w:rFonts w:ascii="ZapfCalligr TL" w:hAnsi="ZapfCalligr TL"/>
          <w:i/>
          <w:sz w:val="22"/>
        </w:rPr>
        <w:t xml:space="preserve"> </w:t>
      </w:r>
      <w:proofErr w:type="spellStart"/>
      <w:r w:rsidRPr="00680AB5">
        <w:rPr>
          <w:rFonts w:ascii="ZapfCalligr TL" w:hAnsi="ZapfCalligr TL"/>
          <w:i/>
          <w:sz w:val="22"/>
        </w:rPr>
        <w:t>European</w:t>
      </w:r>
      <w:proofErr w:type="spellEnd"/>
      <w:r w:rsidRPr="00680AB5">
        <w:rPr>
          <w:rFonts w:ascii="ZapfCalligr TL" w:hAnsi="ZapfCalligr TL"/>
          <w:i/>
          <w:sz w:val="22"/>
        </w:rPr>
        <w:t xml:space="preserve"> </w:t>
      </w:r>
      <w:proofErr w:type="spellStart"/>
      <w:r w:rsidRPr="00680AB5">
        <w:rPr>
          <w:rFonts w:ascii="ZapfCalligr TL" w:hAnsi="ZapfCalligr TL"/>
          <w:i/>
          <w:sz w:val="22"/>
        </w:rPr>
        <w:t>Commission</w:t>
      </w:r>
      <w:proofErr w:type="spellEnd"/>
      <w:r w:rsidRPr="00680AB5">
        <w:rPr>
          <w:rFonts w:ascii="ZapfCalligr TL" w:hAnsi="ZapfCalligr TL"/>
          <w:i/>
          <w:sz w:val="22"/>
        </w:rPr>
        <w:t xml:space="preserve">, </w:t>
      </w:r>
      <w:proofErr w:type="spellStart"/>
      <w:r w:rsidRPr="00680AB5">
        <w:rPr>
          <w:rFonts w:ascii="ZapfCalligr TL" w:hAnsi="ZapfCalligr TL"/>
          <w:i/>
          <w:sz w:val="22"/>
        </w:rPr>
        <w:t>project</w:t>
      </w:r>
      <w:proofErr w:type="spellEnd"/>
      <w:r w:rsidRPr="00680AB5">
        <w:rPr>
          <w:rFonts w:ascii="ZapfCalligr TL" w:hAnsi="ZapfCalligr TL"/>
          <w:i/>
          <w:sz w:val="22"/>
        </w:rPr>
        <w:t xml:space="preserve"> JUST/2013/JCIV/AG/4691 „</w:t>
      </w:r>
      <w:proofErr w:type="spellStart"/>
      <w:r w:rsidRPr="00680AB5">
        <w:rPr>
          <w:rFonts w:ascii="ZapfCalligr TL" w:hAnsi="ZapfCalligr TL"/>
          <w:i/>
          <w:sz w:val="22"/>
        </w:rPr>
        <w:t>The</w:t>
      </w:r>
      <w:proofErr w:type="spellEnd"/>
      <w:r w:rsidRPr="00680AB5">
        <w:rPr>
          <w:rFonts w:ascii="ZapfCalligr TL" w:hAnsi="ZapfCalligr TL"/>
          <w:i/>
          <w:sz w:val="22"/>
        </w:rPr>
        <w:t xml:space="preserve"> </w:t>
      </w:r>
      <w:proofErr w:type="spellStart"/>
      <w:r w:rsidRPr="00680AB5">
        <w:rPr>
          <w:rFonts w:ascii="ZapfCalligr TL" w:hAnsi="ZapfCalligr TL"/>
          <w:i/>
          <w:sz w:val="22"/>
        </w:rPr>
        <w:t>Court</w:t>
      </w:r>
      <w:proofErr w:type="spellEnd"/>
      <w:r w:rsidRPr="00680AB5">
        <w:rPr>
          <w:rFonts w:ascii="ZapfCalligr TL" w:hAnsi="ZapfCalligr TL"/>
          <w:i/>
          <w:sz w:val="22"/>
        </w:rPr>
        <w:t xml:space="preserve"> </w:t>
      </w:r>
      <w:proofErr w:type="spellStart"/>
      <w:r w:rsidRPr="00680AB5">
        <w:rPr>
          <w:rFonts w:ascii="ZapfCalligr TL" w:hAnsi="ZapfCalligr TL"/>
          <w:i/>
          <w:sz w:val="22"/>
        </w:rPr>
        <w:t>of</w:t>
      </w:r>
      <w:proofErr w:type="spellEnd"/>
      <w:r w:rsidRPr="00680AB5">
        <w:rPr>
          <w:rFonts w:ascii="ZapfCalligr TL" w:hAnsi="ZapfCalligr TL"/>
          <w:i/>
          <w:sz w:val="22"/>
        </w:rPr>
        <w:t xml:space="preserve"> </w:t>
      </w:r>
      <w:proofErr w:type="spellStart"/>
      <w:r w:rsidRPr="00680AB5">
        <w:rPr>
          <w:rFonts w:ascii="ZapfCalligr TL" w:hAnsi="ZapfCalligr TL"/>
          <w:i/>
          <w:sz w:val="22"/>
        </w:rPr>
        <w:t>Justice</w:t>
      </w:r>
      <w:proofErr w:type="spellEnd"/>
      <w:r w:rsidRPr="00680AB5">
        <w:rPr>
          <w:rFonts w:ascii="ZapfCalligr TL" w:hAnsi="ZapfCalligr TL"/>
          <w:i/>
          <w:sz w:val="22"/>
        </w:rPr>
        <w:t xml:space="preserve"> </w:t>
      </w:r>
      <w:proofErr w:type="spellStart"/>
      <w:r w:rsidRPr="00680AB5">
        <w:rPr>
          <w:rFonts w:ascii="ZapfCalligr TL" w:hAnsi="ZapfCalligr TL"/>
          <w:i/>
          <w:sz w:val="22"/>
        </w:rPr>
        <w:t>of</w:t>
      </w:r>
      <w:proofErr w:type="spellEnd"/>
      <w:r w:rsidRPr="00680AB5">
        <w:rPr>
          <w:rFonts w:ascii="ZapfCalligr TL" w:hAnsi="ZapfCalligr TL"/>
          <w:i/>
          <w:sz w:val="22"/>
        </w:rPr>
        <w:t xml:space="preserve"> </w:t>
      </w:r>
      <w:proofErr w:type="spellStart"/>
      <w:r w:rsidRPr="00680AB5">
        <w:rPr>
          <w:rFonts w:ascii="ZapfCalligr TL" w:hAnsi="ZapfCalligr TL"/>
          <w:i/>
          <w:sz w:val="22"/>
        </w:rPr>
        <w:t>the</w:t>
      </w:r>
      <w:proofErr w:type="spellEnd"/>
      <w:r w:rsidRPr="00680AB5">
        <w:rPr>
          <w:rFonts w:ascii="ZapfCalligr TL" w:hAnsi="ZapfCalligr TL"/>
          <w:i/>
          <w:sz w:val="22"/>
        </w:rPr>
        <w:t xml:space="preserve"> </w:t>
      </w:r>
      <w:proofErr w:type="spellStart"/>
      <w:r w:rsidRPr="00680AB5">
        <w:rPr>
          <w:rFonts w:ascii="ZapfCalligr TL" w:hAnsi="ZapfCalligr TL"/>
          <w:i/>
          <w:sz w:val="22"/>
        </w:rPr>
        <w:t>European</w:t>
      </w:r>
      <w:proofErr w:type="spellEnd"/>
      <w:r w:rsidRPr="00680AB5">
        <w:rPr>
          <w:rFonts w:ascii="ZapfCalligr TL" w:hAnsi="ZapfCalligr TL"/>
          <w:i/>
          <w:sz w:val="22"/>
        </w:rPr>
        <w:t xml:space="preserve"> </w:t>
      </w:r>
      <w:proofErr w:type="spellStart"/>
      <w:r w:rsidRPr="00680AB5">
        <w:rPr>
          <w:rFonts w:ascii="ZapfCalligr TL" w:hAnsi="ZapfCalligr TL"/>
          <w:i/>
          <w:sz w:val="22"/>
        </w:rPr>
        <w:t>Union</w:t>
      </w:r>
      <w:proofErr w:type="spellEnd"/>
      <w:r w:rsidRPr="00680AB5">
        <w:rPr>
          <w:rFonts w:ascii="ZapfCalligr TL" w:hAnsi="ZapfCalligr TL"/>
          <w:i/>
          <w:sz w:val="22"/>
        </w:rPr>
        <w:t xml:space="preserve"> </w:t>
      </w:r>
      <w:proofErr w:type="spellStart"/>
      <w:r w:rsidRPr="00680AB5">
        <w:rPr>
          <w:rFonts w:ascii="ZapfCalligr TL" w:hAnsi="ZapfCalligr TL"/>
          <w:i/>
          <w:sz w:val="22"/>
        </w:rPr>
        <w:t>and</w:t>
      </w:r>
      <w:proofErr w:type="spellEnd"/>
      <w:r w:rsidRPr="00680AB5">
        <w:rPr>
          <w:rFonts w:ascii="ZapfCalligr TL" w:hAnsi="ZapfCalligr TL"/>
          <w:i/>
          <w:sz w:val="22"/>
        </w:rPr>
        <w:t xml:space="preserve"> </w:t>
      </w:r>
      <w:proofErr w:type="spellStart"/>
      <w:r w:rsidRPr="00680AB5">
        <w:rPr>
          <w:rFonts w:ascii="ZapfCalligr TL" w:hAnsi="ZapfCalligr TL"/>
          <w:i/>
          <w:sz w:val="22"/>
        </w:rPr>
        <w:t>its</w:t>
      </w:r>
      <w:proofErr w:type="spellEnd"/>
      <w:r w:rsidRPr="00680AB5">
        <w:rPr>
          <w:rFonts w:ascii="ZapfCalligr TL" w:hAnsi="ZapfCalligr TL"/>
          <w:i/>
          <w:sz w:val="22"/>
        </w:rPr>
        <w:t xml:space="preserve"> </w:t>
      </w:r>
      <w:proofErr w:type="spellStart"/>
      <w:r w:rsidRPr="00680AB5">
        <w:rPr>
          <w:rFonts w:ascii="ZapfCalligr TL" w:hAnsi="ZapfCalligr TL"/>
          <w:i/>
          <w:sz w:val="22"/>
        </w:rPr>
        <w:t>case</w:t>
      </w:r>
      <w:proofErr w:type="spellEnd"/>
      <w:r w:rsidRPr="00680AB5">
        <w:rPr>
          <w:rFonts w:ascii="ZapfCalligr TL" w:hAnsi="ZapfCalligr TL"/>
          <w:i/>
          <w:sz w:val="22"/>
        </w:rPr>
        <w:t xml:space="preserve"> </w:t>
      </w:r>
      <w:proofErr w:type="spellStart"/>
      <w:r w:rsidRPr="00680AB5">
        <w:rPr>
          <w:rFonts w:ascii="ZapfCalligr TL" w:hAnsi="ZapfCalligr TL"/>
          <w:i/>
          <w:sz w:val="22"/>
        </w:rPr>
        <w:t>law</w:t>
      </w:r>
      <w:proofErr w:type="spellEnd"/>
      <w:r w:rsidRPr="00680AB5">
        <w:rPr>
          <w:rFonts w:ascii="ZapfCalligr TL" w:hAnsi="ZapfCalligr TL"/>
          <w:i/>
          <w:sz w:val="22"/>
        </w:rPr>
        <w:t xml:space="preserve"> </w:t>
      </w:r>
      <w:proofErr w:type="spellStart"/>
      <w:r w:rsidRPr="00680AB5">
        <w:rPr>
          <w:rFonts w:ascii="ZapfCalligr TL" w:hAnsi="ZapfCalligr TL"/>
          <w:i/>
          <w:sz w:val="22"/>
        </w:rPr>
        <w:t>in</w:t>
      </w:r>
      <w:proofErr w:type="spellEnd"/>
      <w:r w:rsidRPr="00680AB5">
        <w:rPr>
          <w:rFonts w:ascii="ZapfCalligr TL" w:hAnsi="ZapfCalligr TL"/>
          <w:i/>
          <w:sz w:val="22"/>
        </w:rPr>
        <w:t xml:space="preserve"> </w:t>
      </w:r>
      <w:proofErr w:type="spellStart"/>
      <w:r w:rsidRPr="00680AB5">
        <w:rPr>
          <w:rFonts w:ascii="ZapfCalligr TL" w:hAnsi="ZapfCalligr TL"/>
          <w:i/>
          <w:sz w:val="22"/>
        </w:rPr>
        <w:t>the</w:t>
      </w:r>
      <w:proofErr w:type="spellEnd"/>
      <w:r w:rsidRPr="00680AB5">
        <w:rPr>
          <w:rFonts w:ascii="ZapfCalligr TL" w:hAnsi="ZapfCalligr TL"/>
          <w:i/>
          <w:sz w:val="22"/>
        </w:rPr>
        <w:t xml:space="preserve"> </w:t>
      </w:r>
      <w:proofErr w:type="spellStart"/>
      <w:r w:rsidRPr="00680AB5">
        <w:rPr>
          <w:rFonts w:ascii="ZapfCalligr TL" w:hAnsi="ZapfCalligr TL"/>
          <w:i/>
          <w:sz w:val="22"/>
        </w:rPr>
        <w:t>area</w:t>
      </w:r>
      <w:proofErr w:type="spellEnd"/>
      <w:r w:rsidRPr="00680AB5">
        <w:rPr>
          <w:rFonts w:ascii="ZapfCalligr TL" w:hAnsi="ZapfCalligr TL"/>
          <w:i/>
          <w:sz w:val="22"/>
        </w:rPr>
        <w:t xml:space="preserve"> </w:t>
      </w:r>
      <w:proofErr w:type="spellStart"/>
      <w:r w:rsidRPr="00680AB5">
        <w:rPr>
          <w:rFonts w:ascii="ZapfCalligr TL" w:hAnsi="ZapfCalligr TL"/>
          <w:i/>
          <w:sz w:val="22"/>
        </w:rPr>
        <w:t>of</w:t>
      </w:r>
      <w:proofErr w:type="spellEnd"/>
      <w:r w:rsidRPr="00680AB5">
        <w:rPr>
          <w:rFonts w:ascii="ZapfCalligr TL" w:hAnsi="ZapfCalligr TL"/>
          <w:i/>
          <w:sz w:val="22"/>
        </w:rPr>
        <w:t xml:space="preserve"> </w:t>
      </w:r>
      <w:proofErr w:type="spellStart"/>
      <w:r w:rsidRPr="00680AB5">
        <w:rPr>
          <w:rFonts w:ascii="ZapfCalligr TL" w:hAnsi="ZapfCalligr TL"/>
          <w:i/>
          <w:sz w:val="22"/>
        </w:rPr>
        <w:t>civil</w:t>
      </w:r>
      <w:proofErr w:type="spellEnd"/>
      <w:r w:rsidRPr="00680AB5">
        <w:rPr>
          <w:rFonts w:ascii="ZapfCalligr TL" w:hAnsi="ZapfCalligr TL"/>
          <w:i/>
          <w:sz w:val="22"/>
        </w:rPr>
        <w:t xml:space="preserve"> </w:t>
      </w:r>
      <w:proofErr w:type="spellStart"/>
      <w:r w:rsidRPr="00680AB5">
        <w:rPr>
          <w:rFonts w:ascii="ZapfCalligr TL" w:hAnsi="ZapfCalligr TL"/>
          <w:i/>
          <w:sz w:val="22"/>
        </w:rPr>
        <w:t>justice</w:t>
      </w:r>
      <w:proofErr w:type="spellEnd"/>
      <w:r>
        <w:rPr>
          <w:rFonts w:ascii="ZapfCalligr TL" w:hAnsi="ZapfCalligr TL"/>
          <w:i/>
          <w:sz w:val="22"/>
        </w:rPr>
        <w:t>”</w:t>
      </w:r>
      <w:r w:rsidRPr="00680AB5">
        <w:rPr>
          <w:rFonts w:ascii="ZapfCalligr TL" w:hAnsi="ZapfCalligr TL"/>
          <w:i/>
          <w:sz w:val="22"/>
        </w:rPr>
        <w:t>.</w:t>
      </w:r>
      <w:bookmarkStart w:id="0" w:name="_GoBack"/>
      <w:bookmarkEnd w:id="0"/>
      <w:r w:rsidR="004159B5">
        <w:rPr>
          <w:rFonts w:ascii="ZapfCalligr TL" w:hAnsi="ZapfCalligr TL"/>
          <w:b/>
          <w:noProof/>
        </w:rPr>
        <w:drawing>
          <wp:anchor distT="0" distB="0" distL="114300" distR="114300" simplePos="0" relativeHeight="251663360" behindDoc="1" locked="0" layoutInCell="1" allowOverlap="1" wp14:anchorId="6D5731E2" wp14:editId="452191E7">
            <wp:simplePos x="0" y="0"/>
            <wp:positionH relativeFrom="column">
              <wp:posOffset>-236855</wp:posOffset>
            </wp:positionH>
            <wp:positionV relativeFrom="paragraph">
              <wp:posOffset>13335</wp:posOffset>
            </wp:positionV>
            <wp:extent cx="1254125" cy="657225"/>
            <wp:effectExtent l="0" t="0" r="0" b="0"/>
            <wp:wrapTight wrapText="bothSides">
              <wp:wrapPolygon edited="0">
                <wp:start x="0" y="0"/>
                <wp:lineTo x="0" y="21287"/>
                <wp:lineTo x="21327" y="21287"/>
                <wp:lineTo x="21327" y="0"/>
                <wp:lineTo x="0" y="0"/>
              </wp:wrapPolygon>
            </wp:wrapTight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12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59B5" w:rsidRDefault="004159B5" w:rsidP="002B568D">
      <w:pPr>
        <w:jc w:val="center"/>
        <w:rPr>
          <w:rFonts w:ascii="Tahoma" w:hAnsi="Tahoma" w:cs="Tahoma"/>
          <w:b/>
          <w:bCs/>
          <w:i/>
          <w:sz w:val="20"/>
          <w:szCs w:val="20"/>
          <w:lang w:val="en-US"/>
        </w:rPr>
      </w:pPr>
    </w:p>
    <w:p w:rsidR="004159B5" w:rsidRDefault="004159B5" w:rsidP="002B568D">
      <w:pPr>
        <w:jc w:val="center"/>
        <w:rPr>
          <w:rFonts w:ascii="Tahoma" w:hAnsi="Tahoma" w:cs="Tahoma"/>
          <w:b/>
          <w:bCs/>
          <w:i/>
          <w:sz w:val="20"/>
          <w:szCs w:val="20"/>
          <w:lang w:val="en-US"/>
        </w:rPr>
      </w:pPr>
    </w:p>
    <w:p w:rsidR="004159B5" w:rsidRDefault="004159B5" w:rsidP="002B568D">
      <w:pPr>
        <w:jc w:val="center"/>
        <w:rPr>
          <w:rFonts w:ascii="Tahoma" w:hAnsi="Tahoma" w:cs="Tahoma"/>
          <w:b/>
          <w:bCs/>
          <w:i/>
          <w:sz w:val="20"/>
          <w:szCs w:val="20"/>
          <w:lang w:val="en-US"/>
        </w:rPr>
      </w:pPr>
    </w:p>
    <w:p w:rsidR="002B568D" w:rsidRDefault="002B568D" w:rsidP="002B568D">
      <w:pPr>
        <w:jc w:val="center"/>
        <w:rPr>
          <w:rFonts w:ascii="Tahoma" w:hAnsi="Tahoma" w:cs="Tahoma"/>
          <w:b/>
          <w:bCs/>
          <w:i/>
          <w:sz w:val="20"/>
          <w:szCs w:val="20"/>
        </w:rPr>
      </w:pPr>
      <w:r w:rsidRPr="009625B4">
        <w:rPr>
          <w:rFonts w:ascii="Tahoma" w:hAnsi="Tahoma" w:cs="Tahoma"/>
          <w:b/>
          <w:bCs/>
          <w:i/>
          <w:sz w:val="20"/>
          <w:szCs w:val="20"/>
          <w:lang w:val="en-US"/>
        </w:rPr>
        <w:t>Discussion „Family matters, jurisdiction, applicable law, recognition and enforcement of judgments, as well civil aspects of cross-border child abduction„ – application in practice of regulations No 2201/2003, No 1259/2010 and relevant international conventions</w:t>
      </w:r>
    </w:p>
    <w:p w:rsidR="00BB2B62" w:rsidRDefault="00BB2B62" w:rsidP="0014245A">
      <w:pPr>
        <w:rPr>
          <w:rFonts w:ascii="Tahoma" w:hAnsi="Tahoma" w:cs="Tahoma"/>
          <w:b/>
          <w:bCs/>
          <w:i/>
          <w:sz w:val="20"/>
          <w:szCs w:val="20"/>
        </w:rPr>
      </w:pPr>
    </w:p>
    <w:p w:rsidR="00115755" w:rsidRDefault="00115755" w:rsidP="00115755">
      <w:pPr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ab/>
      </w:r>
    </w:p>
    <w:p w:rsidR="0014245A" w:rsidRPr="00B91732" w:rsidRDefault="0014245A" w:rsidP="0014245A">
      <w:pPr>
        <w:jc w:val="center"/>
        <w:rPr>
          <w:rFonts w:ascii="Tahoma" w:hAnsi="Tahoma" w:cs="Tahoma"/>
          <w:bCs/>
          <w:sz w:val="20"/>
          <w:szCs w:val="20"/>
        </w:rPr>
      </w:pPr>
    </w:p>
    <w:p w:rsidR="00E27C62" w:rsidRDefault="00E27C62" w:rsidP="0063398C">
      <w:pPr>
        <w:rPr>
          <w:rFonts w:ascii="Tahoma" w:hAnsi="Tahoma" w:cs="Tahoma"/>
          <w:i/>
          <w:sz w:val="20"/>
          <w:szCs w:val="20"/>
        </w:rPr>
      </w:pPr>
    </w:p>
    <w:p w:rsidR="00AF5CD0" w:rsidRDefault="002B568D" w:rsidP="00742DE0">
      <w:pPr>
        <w:jc w:val="center"/>
        <w:rPr>
          <w:rFonts w:ascii="Tahoma" w:hAnsi="Tahoma" w:cs="Tahoma"/>
          <w:b/>
          <w:i/>
          <w:sz w:val="20"/>
          <w:szCs w:val="20"/>
        </w:rPr>
      </w:pPr>
      <w:r>
        <w:rPr>
          <w:rFonts w:ascii="Tahoma" w:hAnsi="Tahoma" w:cs="Tahoma"/>
          <w:b/>
          <w:i/>
          <w:sz w:val="20"/>
          <w:szCs w:val="20"/>
        </w:rPr>
        <w:t xml:space="preserve">2nd </w:t>
      </w:r>
      <w:proofErr w:type="spellStart"/>
      <w:r>
        <w:rPr>
          <w:rFonts w:ascii="Tahoma" w:hAnsi="Tahoma" w:cs="Tahoma"/>
          <w:b/>
          <w:i/>
          <w:sz w:val="20"/>
          <w:szCs w:val="20"/>
        </w:rPr>
        <w:t>case</w:t>
      </w:r>
      <w:proofErr w:type="spellEnd"/>
    </w:p>
    <w:p w:rsidR="00CF210C" w:rsidRPr="00396DB7" w:rsidRDefault="00CF210C" w:rsidP="00CF210C">
      <w:pPr>
        <w:jc w:val="center"/>
        <w:rPr>
          <w:rFonts w:ascii="Tahoma" w:hAnsi="Tahoma" w:cs="Tahoma"/>
          <w:b/>
          <w:i/>
          <w:sz w:val="20"/>
          <w:szCs w:val="20"/>
        </w:rPr>
      </w:pPr>
      <w:r w:rsidRPr="00B91732">
        <w:rPr>
          <w:rFonts w:ascii="Tahoma" w:hAnsi="Tahoma" w:cs="Tahoma"/>
          <w:bCs/>
          <w:sz w:val="20"/>
          <w:szCs w:val="20"/>
        </w:rPr>
        <w:t>Dr.iur. Kucina Irēna</w:t>
      </w:r>
    </w:p>
    <w:p w:rsidR="00CF210C" w:rsidRPr="00742DE0" w:rsidRDefault="00CF210C" w:rsidP="00742DE0">
      <w:pPr>
        <w:jc w:val="center"/>
        <w:rPr>
          <w:rFonts w:ascii="Tahoma" w:hAnsi="Tahoma" w:cs="Tahoma"/>
          <w:b/>
          <w:i/>
          <w:sz w:val="20"/>
          <w:szCs w:val="20"/>
        </w:rPr>
      </w:pPr>
    </w:p>
    <w:p w:rsidR="00AF5CD0" w:rsidRPr="00742DE0" w:rsidRDefault="00AF5CD0" w:rsidP="0063398C">
      <w:pPr>
        <w:rPr>
          <w:rFonts w:ascii="Tahoma" w:hAnsi="Tahoma" w:cs="Tahoma"/>
          <w:b/>
          <w:i/>
          <w:sz w:val="20"/>
          <w:szCs w:val="20"/>
        </w:rPr>
      </w:pPr>
    </w:p>
    <w:p w:rsidR="00AF5CD0" w:rsidRDefault="007F4291" w:rsidP="0063398C">
      <w:pPr>
        <w:rPr>
          <w:rFonts w:ascii="Tahoma" w:hAnsi="Tahoma" w:cs="Tahoma"/>
          <w:i/>
          <w:sz w:val="20"/>
          <w:szCs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Box 7" o:spid="_x0000_s1026" type="#_x0000_t202" style="position:absolute;margin-left:-26.7pt;margin-top:4.4pt;width:508.3pt;height:152.15pt;z-index:25166131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" fillcolor="#89c3f1" strokecolor="#0073a1">
            <v:fill color2="#f6fbff" rotate="t" focusposition=".5,85197f" focussize="" colors="0 #89c3f1;28180f #b8dbfd;60948f #e9f3fe;1 #f6fbff" focus="100%" type="gradientRadial"/>
            <v:shadow on="t" color="#003148" opacity="31457f" offset="0,3pt"/>
            <v:textbox style="mso-fit-shape-to-text:t">
              <w:txbxContent>
                <w:p w:rsidR="002B568D" w:rsidRDefault="002B568D" w:rsidP="002B568D">
                  <w:pPr>
                    <w:pStyle w:val="Paraststmeklis"/>
                    <w:spacing w:before="62" w:after="0"/>
                    <w:ind w:left="0"/>
                    <w:jc w:val="both"/>
                    <w:textAlignment w:val="baseline"/>
                  </w:pPr>
                  <w:proofErr w:type="spellStart"/>
                  <w:r>
                    <w:rPr>
                      <w:rFonts w:ascii="Arail" w:eastAsia="+mn-ea" w:hAnsi="Arail" w:cs="Arial"/>
                      <w:b/>
                      <w:bCs/>
                      <w:color w:val="000000"/>
                      <w:kern w:val="24"/>
                      <w:sz w:val="26"/>
                      <w:szCs w:val="26"/>
                    </w:rPr>
                    <w:t>Facts</w:t>
                  </w:r>
                  <w:proofErr w:type="spellEnd"/>
                  <w:r>
                    <w:rPr>
                      <w:rFonts w:ascii="Arail" w:eastAsia="+mn-ea" w:hAnsi="Arail" w:cs="Arial"/>
                      <w:b/>
                      <w:bCs/>
                      <w:color w:val="000000"/>
                      <w:kern w:val="24"/>
                      <w:sz w:val="26"/>
                      <w:szCs w:val="26"/>
                    </w:rPr>
                    <w:t>:</w:t>
                  </w:r>
                </w:p>
                <w:p w:rsidR="00AF5CD0" w:rsidRPr="00B91732" w:rsidRDefault="00AF5CD0" w:rsidP="00AF5CD0">
                  <w:pPr>
                    <w:jc w:val="center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  <w:p w:rsidR="00AF5CD0" w:rsidRPr="00120029" w:rsidRDefault="00AF5CD0" w:rsidP="00AF5CD0">
                  <w:pPr>
                    <w:ind w:left="360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  <w:p w:rsidR="00AF5CD0" w:rsidRPr="003761F1" w:rsidRDefault="00AF5CD0" w:rsidP="00AF5CD0">
                  <w:pPr>
                    <w:rPr>
                      <w:rFonts w:ascii="Tahoma" w:hAnsi="Tahoma" w:cs="Tahoma"/>
                      <w:i/>
                      <w:sz w:val="20"/>
                      <w:szCs w:val="20"/>
                    </w:rPr>
                  </w:pPr>
                </w:p>
                <w:p w:rsidR="00AF5CD0" w:rsidRPr="004C68E6" w:rsidRDefault="002B568D" w:rsidP="00AF5CD0">
                  <w:pPr>
                    <w:pStyle w:val="Sarakstarindkopa"/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ind w:right="-1"/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4C68E6">
                    <w:rPr>
                      <w:rFonts w:ascii="Tahoma" w:hAnsi="Tahoma" w:cs="Tahoma"/>
                      <w:sz w:val="20"/>
                      <w:szCs w:val="20"/>
                    </w:rPr>
                    <w:t xml:space="preserve">Ilze </w:t>
                  </w:r>
                  <w:proofErr w:type="spellStart"/>
                  <w:r w:rsidRPr="004C68E6">
                    <w:rPr>
                      <w:rFonts w:ascii="Tahoma" w:hAnsi="Tahoma" w:cs="Tahoma"/>
                      <w:sz w:val="20"/>
                      <w:szCs w:val="20"/>
                    </w:rPr>
                    <w:t>and</w:t>
                  </w:r>
                  <w:proofErr w:type="spellEnd"/>
                  <w:r w:rsidR="00C355E2" w:rsidRPr="004C68E6">
                    <w:rPr>
                      <w:rFonts w:ascii="Tahoma" w:hAnsi="Tahoma" w:cs="Tahoma"/>
                      <w:sz w:val="20"/>
                      <w:szCs w:val="20"/>
                    </w:rPr>
                    <w:t xml:space="preserve"> Intar (</w:t>
                  </w:r>
                  <w:proofErr w:type="spellStart"/>
                  <w:r w:rsidR="004C68E6" w:rsidRPr="004C68E6">
                    <w:rPr>
                      <w:rStyle w:val="hps"/>
                      <w:rFonts w:ascii="Tahoma" w:hAnsi="Tahoma" w:cs="Tahoma"/>
                      <w:sz w:val="20"/>
                      <w:szCs w:val="20"/>
                    </w:rPr>
                    <w:t>Latvian</w:t>
                  </w:r>
                  <w:proofErr w:type="spellEnd"/>
                  <w:r w:rsidR="004C68E6" w:rsidRPr="004C68E6">
                    <w:rPr>
                      <w:rStyle w:val="shorttext"/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4C68E6" w:rsidRPr="004C68E6">
                    <w:rPr>
                      <w:rStyle w:val="hps"/>
                      <w:rFonts w:ascii="Tahoma" w:hAnsi="Tahoma" w:cs="Tahoma"/>
                      <w:sz w:val="20"/>
                      <w:szCs w:val="20"/>
                    </w:rPr>
                    <w:t>citizens</w:t>
                  </w:r>
                  <w:proofErr w:type="spellEnd"/>
                  <w:r w:rsidR="00C355E2" w:rsidRPr="004C68E6">
                    <w:rPr>
                      <w:rFonts w:ascii="Tahoma" w:hAnsi="Tahoma" w:cs="Tahoma"/>
                      <w:sz w:val="20"/>
                      <w:szCs w:val="20"/>
                    </w:rPr>
                    <w:t xml:space="preserve">) </w:t>
                  </w:r>
                  <w:r w:rsidR="004C68E6" w:rsidRPr="004C68E6">
                    <w:rPr>
                      <w:rStyle w:val="hps"/>
                      <w:rFonts w:ascii="Tahoma" w:hAnsi="Tahoma" w:cs="Tahoma"/>
                      <w:sz w:val="20"/>
                      <w:szCs w:val="20"/>
                    </w:rPr>
                    <w:t>living</w:t>
                  </w:r>
                  <w:r w:rsidR="004C68E6" w:rsidRPr="004C68E6">
                    <w:rPr>
                      <w:rStyle w:val="shorttext"/>
                      <w:rFonts w:ascii="Tahoma" w:hAnsi="Tahoma" w:cs="Tahoma"/>
                      <w:sz w:val="20"/>
                      <w:szCs w:val="20"/>
                    </w:rPr>
                    <w:t xml:space="preserve"> in </w:t>
                  </w:r>
                  <w:proofErr w:type="spellStart"/>
                  <w:r w:rsidR="004C68E6" w:rsidRPr="004C68E6">
                    <w:rPr>
                      <w:rStyle w:val="hps"/>
                      <w:rFonts w:ascii="Tahoma" w:hAnsi="Tahoma" w:cs="Tahoma"/>
                      <w:sz w:val="20"/>
                      <w:szCs w:val="20"/>
                    </w:rPr>
                    <w:t>Latvia</w:t>
                  </w:r>
                  <w:proofErr w:type="spellEnd"/>
                  <w:r w:rsidR="004C68E6" w:rsidRPr="004C68E6">
                    <w:rPr>
                      <w:rStyle w:val="hps"/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4C68E6" w:rsidRPr="004C68E6">
                    <w:rPr>
                      <w:rStyle w:val="hps"/>
                      <w:rFonts w:ascii="Tahoma" w:hAnsi="Tahoma" w:cs="Tahoma"/>
                      <w:sz w:val="20"/>
                      <w:szCs w:val="20"/>
                    </w:rPr>
                    <w:t>with</w:t>
                  </w:r>
                  <w:proofErr w:type="spellEnd"/>
                  <w:r w:rsidR="004C68E6" w:rsidRPr="004C68E6">
                    <w:rPr>
                      <w:rStyle w:val="hps"/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4C68E6" w:rsidRPr="004C68E6">
                    <w:rPr>
                      <w:rStyle w:val="hps"/>
                      <w:rFonts w:ascii="Tahoma" w:hAnsi="Tahoma" w:cs="Tahoma"/>
                      <w:sz w:val="20"/>
                      <w:szCs w:val="20"/>
                    </w:rPr>
                    <w:t>their</w:t>
                  </w:r>
                  <w:proofErr w:type="spellEnd"/>
                  <w:r w:rsidR="004C68E6" w:rsidRPr="004C68E6">
                    <w:rPr>
                      <w:rStyle w:val="hps"/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4C68E6" w:rsidRPr="004C68E6">
                    <w:rPr>
                      <w:rStyle w:val="hps"/>
                      <w:rFonts w:ascii="Tahoma" w:hAnsi="Tahoma" w:cs="Tahoma"/>
                      <w:sz w:val="20"/>
                      <w:szCs w:val="20"/>
                    </w:rPr>
                    <w:t>daughter</w:t>
                  </w:r>
                  <w:proofErr w:type="spellEnd"/>
                  <w:r w:rsidR="004C68E6" w:rsidRPr="004C68E6">
                    <w:rPr>
                      <w:rStyle w:val="shorttext"/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4C68E6" w:rsidRPr="004C68E6">
                    <w:rPr>
                      <w:rStyle w:val="hps"/>
                      <w:rFonts w:ascii="Tahoma" w:hAnsi="Tahoma" w:cs="Tahoma"/>
                      <w:sz w:val="20"/>
                      <w:szCs w:val="20"/>
                    </w:rPr>
                    <w:t>C</w:t>
                  </w:r>
                  <w:r w:rsidR="004C68E6">
                    <w:rPr>
                      <w:rStyle w:val="hps"/>
                      <w:rFonts w:ascii="Tahoma" w:hAnsi="Tahoma" w:cs="Tahoma"/>
                      <w:sz w:val="20"/>
                      <w:szCs w:val="20"/>
                    </w:rPr>
                    <w:t>h</w:t>
                  </w:r>
                  <w:r w:rsidR="004C68E6" w:rsidRPr="004C68E6">
                    <w:rPr>
                      <w:rStyle w:val="hps"/>
                      <w:rFonts w:ascii="Tahoma" w:hAnsi="Tahoma" w:cs="Tahoma"/>
                      <w:sz w:val="20"/>
                      <w:szCs w:val="20"/>
                    </w:rPr>
                    <w:t>ristine</w:t>
                  </w:r>
                  <w:proofErr w:type="spellEnd"/>
                  <w:r w:rsidR="004C68E6" w:rsidRPr="004C68E6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r w:rsidR="00C355E2" w:rsidRPr="004C68E6">
                    <w:rPr>
                      <w:rFonts w:ascii="Tahoma" w:hAnsi="Tahoma" w:cs="Tahoma"/>
                      <w:sz w:val="20"/>
                      <w:szCs w:val="20"/>
                    </w:rPr>
                    <w:t xml:space="preserve">(5 </w:t>
                  </w:r>
                  <w:proofErr w:type="spellStart"/>
                  <w:r w:rsidR="004C68E6" w:rsidRPr="004C68E6">
                    <w:rPr>
                      <w:rFonts w:ascii="Tahoma" w:hAnsi="Tahoma" w:cs="Tahoma"/>
                      <w:sz w:val="20"/>
                      <w:szCs w:val="20"/>
                    </w:rPr>
                    <w:t>years</w:t>
                  </w:r>
                  <w:proofErr w:type="spellEnd"/>
                  <w:r w:rsidR="00C355E2" w:rsidRPr="004C68E6">
                    <w:rPr>
                      <w:rFonts w:ascii="Tahoma" w:hAnsi="Tahoma" w:cs="Tahoma"/>
                      <w:sz w:val="20"/>
                      <w:szCs w:val="20"/>
                    </w:rPr>
                    <w:t>)</w:t>
                  </w:r>
                </w:p>
                <w:p w:rsidR="00AF5CD0" w:rsidRDefault="00AF5CD0" w:rsidP="00AF5CD0">
                  <w:pPr>
                    <w:pStyle w:val="Sarakstarindkopa"/>
                    <w:autoSpaceDE w:val="0"/>
                    <w:autoSpaceDN w:val="0"/>
                    <w:adjustRightInd w:val="0"/>
                    <w:ind w:left="1096" w:right="-1"/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AF5CD0" w:rsidRPr="004C68E6" w:rsidRDefault="004C68E6" w:rsidP="00AF5CD0">
                  <w:pPr>
                    <w:pStyle w:val="Sarakstarindkopa"/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ind w:right="-1"/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proofErr w:type="spellStart"/>
                  <w:r w:rsidRPr="004C68E6">
                    <w:rPr>
                      <w:rFonts w:ascii="Tahoma" w:hAnsi="Tahoma" w:cs="Tahoma"/>
                      <w:sz w:val="20"/>
                      <w:szCs w:val="20"/>
                    </w:rPr>
                    <w:t>F</w:t>
                  </w:r>
                  <w:r w:rsidRPr="004C68E6">
                    <w:rPr>
                      <w:rStyle w:val="hps"/>
                      <w:rFonts w:ascii="Tahoma" w:hAnsi="Tahoma" w:cs="Tahoma"/>
                      <w:sz w:val="20"/>
                      <w:szCs w:val="20"/>
                    </w:rPr>
                    <w:t>amily</w:t>
                  </w:r>
                  <w:proofErr w:type="spellEnd"/>
                  <w:r w:rsidRPr="004C68E6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C68E6">
                    <w:rPr>
                      <w:rStyle w:val="hps"/>
                      <w:rFonts w:ascii="Tahoma" w:hAnsi="Tahoma" w:cs="Tahoma"/>
                      <w:sz w:val="20"/>
                      <w:szCs w:val="20"/>
                    </w:rPr>
                    <w:t>starting</w:t>
                  </w:r>
                  <w:proofErr w:type="spellEnd"/>
                  <w:r w:rsidRPr="004C68E6">
                    <w:rPr>
                      <w:rStyle w:val="hps"/>
                      <w:rFonts w:ascii="Tahoma" w:hAnsi="Tahoma" w:cs="Tahoma"/>
                      <w:sz w:val="20"/>
                      <w:szCs w:val="20"/>
                    </w:rPr>
                    <w:t xml:space="preserve"> to </w:t>
                  </w:r>
                  <w:proofErr w:type="spellStart"/>
                  <w:r w:rsidRPr="004C68E6">
                    <w:rPr>
                      <w:rStyle w:val="hps"/>
                      <w:rFonts w:ascii="Tahoma" w:hAnsi="Tahoma" w:cs="Tahoma"/>
                      <w:sz w:val="20"/>
                      <w:szCs w:val="20"/>
                    </w:rPr>
                    <w:t>develop</w:t>
                  </w:r>
                  <w:proofErr w:type="spellEnd"/>
                  <w:r w:rsidRPr="004C68E6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C68E6">
                    <w:rPr>
                      <w:rStyle w:val="hps"/>
                      <w:rFonts w:ascii="Tahoma" w:hAnsi="Tahoma" w:cs="Tahoma"/>
                      <w:sz w:val="20"/>
                      <w:szCs w:val="20"/>
                    </w:rPr>
                    <w:t>disagreement</w:t>
                  </w:r>
                  <w:proofErr w:type="spellEnd"/>
                  <w:r w:rsidRPr="004C68E6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C68E6">
                    <w:rPr>
                      <w:rStyle w:val="hps"/>
                      <w:rFonts w:ascii="Tahoma" w:hAnsi="Tahoma" w:cs="Tahoma"/>
                      <w:sz w:val="20"/>
                      <w:szCs w:val="20"/>
                    </w:rPr>
                    <w:t>and</w:t>
                  </w:r>
                  <w:proofErr w:type="spellEnd"/>
                  <w:r w:rsidRPr="004C68E6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r w:rsidRPr="004C68E6">
                    <w:rPr>
                      <w:rStyle w:val="hps"/>
                      <w:rFonts w:ascii="Tahoma" w:hAnsi="Tahoma" w:cs="Tahoma"/>
                      <w:sz w:val="20"/>
                      <w:szCs w:val="20"/>
                    </w:rPr>
                    <w:t>Ilze</w:t>
                  </w:r>
                  <w:r w:rsidRPr="004C68E6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C68E6">
                    <w:rPr>
                      <w:rStyle w:val="hps"/>
                      <w:rFonts w:ascii="Tahoma" w:hAnsi="Tahoma" w:cs="Tahoma"/>
                      <w:sz w:val="20"/>
                      <w:szCs w:val="20"/>
                    </w:rPr>
                    <w:t>with</w:t>
                  </w:r>
                  <w:proofErr w:type="spellEnd"/>
                  <w:r w:rsidRPr="004C68E6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r w:rsidRPr="004C68E6">
                    <w:rPr>
                      <w:rStyle w:val="hps"/>
                      <w:rFonts w:ascii="Tahoma" w:hAnsi="Tahoma" w:cs="Tahoma"/>
                      <w:sz w:val="20"/>
                      <w:szCs w:val="20"/>
                    </w:rPr>
                    <w:t>Intars</w:t>
                  </w:r>
                  <w:r w:rsidRPr="004C68E6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C68E6">
                    <w:rPr>
                      <w:rStyle w:val="hps"/>
                      <w:rFonts w:ascii="Tahoma" w:hAnsi="Tahoma" w:cs="Tahoma"/>
                      <w:sz w:val="20"/>
                      <w:szCs w:val="20"/>
                    </w:rPr>
                    <w:t>agreement</w:t>
                  </w:r>
                  <w:proofErr w:type="spellEnd"/>
                  <w:r w:rsidRPr="004C68E6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C68E6">
                    <w:rPr>
                      <w:rStyle w:val="hps"/>
                      <w:rFonts w:ascii="Tahoma" w:hAnsi="Tahoma" w:cs="Tahoma"/>
                      <w:sz w:val="20"/>
                      <w:szCs w:val="20"/>
                    </w:rPr>
                    <w:t>with</w:t>
                  </w:r>
                  <w:proofErr w:type="spellEnd"/>
                  <w:r w:rsidRPr="004C68E6">
                    <w:rPr>
                      <w:rStyle w:val="hps"/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C68E6">
                    <w:rPr>
                      <w:rStyle w:val="hps"/>
                      <w:rFonts w:ascii="Tahoma" w:hAnsi="Tahoma" w:cs="Tahoma"/>
                      <w:sz w:val="20"/>
                      <w:szCs w:val="20"/>
                    </w:rPr>
                    <w:t>her</w:t>
                  </w:r>
                  <w:proofErr w:type="spellEnd"/>
                  <w:r w:rsidRPr="004C68E6">
                    <w:rPr>
                      <w:rStyle w:val="hps"/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C68E6">
                    <w:rPr>
                      <w:rStyle w:val="hps"/>
                      <w:rFonts w:ascii="Tahoma" w:hAnsi="Tahoma" w:cs="Tahoma"/>
                      <w:sz w:val="20"/>
                      <w:szCs w:val="20"/>
                    </w:rPr>
                    <w:t>daughter</w:t>
                  </w:r>
                  <w:proofErr w:type="spellEnd"/>
                  <w:r w:rsidRPr="004C68E6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r w:rsidRPr="004C68E6">
                    <w:rPr>
                      <w:rStyle w:val="hps"/>
                      <w:rFonts w:ascii="Tahoma" w:hAnsi="Tahoma" w:cs="Tahoma"/>
                      <w:sz w:val="20"/>
                      <w:szCs w:val="20"/>
                    </w:rPr>
                    <w:t>went to live</w:t>
                  </w:r>
                  <w:r w:rsidRPr="004C68E6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r w:rsidRPr="004C68E6">
                    <w:rPr>
                      <w:rStyle w:val="hps"/>
                      <w:rFonts w:ascii="Tahoma" w:hAnsi="Tahoma" w:cs="Tahoma"/>
                      <w:sz w:val="20"/>
                      <w:szCs w:val="20"/>
                    </w:rPr>
                    <w:t>in Germany</w:t>
                  </w:r>
                  <w:r w:rsidRPr="004C68E6">
                    <w:rPr>
                      <w:rFonts w:ascii="Tahoma" w:hAnsi="Tahoma" w:cs="Tahoma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4C68E6">
                    <w:rPr>
                      <w:rStyle w:val="hps"/>
                      <w:rFonts w:ascii="Tahoma" w:hAnsi="Tahoma" w:cs="Tahoma"/>
                      <w:sz w:val="20"/>
                      <w:szCs w:val="20"/>
                    </w:rPr>
                    <w:t>where</w:t>
                  </w:r>
                  <w:proofErr w:type="spellEnd"/>
                  <w:r w:rsidRPr="004C68E6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C68E6">
                    <w:rPr>
                      <w:rStyle w:val="hps"/>
                      <w:rFonts w:ascii="Tahoma" w:hAnsi="Tahoma" w:cs="Tahoma"/>
                      <w:sz w:val="20"/>
                      <w:szCs w:val="20"/>
                    </w:rPr>
                    <w:t>for</w:t>
                  </w:r>
                  <w:proofErr w:type="spellEnd"/>
                  <w:r w:rsidRPr="004C68E6">
                    <w:rPr>
                      <w:rStyle w:val="hps"/>
                      <w:rFonts w:ascii="Tahoma" w:hAnsi="Tahoma" w:cs="Tahoma"/>
                      <w:sz w:val="20"/>
                      <w:szCs w:val="20"/>
                    </w:rPr>
                    <w:t xml:space="preserve"> 20 </w:t>
                  </w:r>
                  <w:proofErr w:type="spellStart"/>
                  <w:r w:rsidRPr="004C68E6">
                    <w:rPr>
                      <w:rStyle w:val="hps"/>
                      <w:rFonts w:ascii="Tahoma" w:hAnsi="Tahoma" w:cs="Tahoma"/>
                      <w:sz w:val="20"/>
                      <w:szCs w:val="20"/>
                    </w:rPr>
                    <w:t>years</w:t>
                  </w:r>
                  <w:proofErr w:type="spellEnd"/>
                  <w:r w:rsidRPr="004C68E6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C68E6">
                    <w:rPr>
                      <w:rStyle w:val="hps"/>
                      <w:rFonts w:ascii="Tahoma" w:hAnsi="Tahoma" w:cs="Tahoma"/>
                      <w:sz w:val="20"/>
                      <w:szCs w:val="20"/>
                    </w:rPr>
                    <w:t>lived</w:t>
                  </w:r>
                  <w:proofErr w:type="spellEnd"/>
                  <w:r w:rsidRPr="004C68E6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r w:rsidRPr="004C68E6">
                    <w:rPr>
                      <w:rStyle w:val="hps"/>
                      <w:rFonts w:ascii="Tahoma" w:hAnsi="Tahoma" w:cs="Tahoma"/>
                      <w:sz w:val="20"/>
                      <w:szCs w:val="20"/>
                    </w:rPr>
                    <w:t>Ilze</w:t>
                  </w:r>
                  <w:r w:rsidRPr="004C68E6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C68E6">
                    <w:rPr>
                      <w:rStyle w:val="hps"/>
                      <w:rFonts w:ascii="Tahoma" w:hAnsi="Tahoma" w:cs="Tahoma"/>
                      <w:sz w:val="20"/>
                      <w:szCs w:val="20"/>
                    </w:rPr>
                    <w:t>mom</w:t>
                  </w:r>
                  <w:proofErr w:type="spellEnd"/>
                  <w:r w:rsidR="00C355E2" w:rsidRPr="004C68E6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</w:p>
                <w:p w:rsidR="00C355E2" w:rsidRPr="00C355E2" w:rsidRDefault="00C355E2" w:rsidP="00C355E2">
                  <w:pPr>
                    <w:pStyle w:val="Sarakstarindkopa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C355E2" w:rsidRPr="004C68E6" w:rsidRDefault="004C68E6" w:rsidP="00AF5CD0">
                  <w:pPr>
                    <w:pStyle w:val="Sarakstarindkopa"/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ind w:right="-1"/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4C68E6">
                    <w:rPr>
                      <w:rStyle w:val="hps"/>
                      <w:rFonts w:ascii="Tahoma" w:hAnsi="Tahoma" w:cs="Tahoma"/>
                      <w:sz w:val="20"/>
                      <w:szCs w:val="20"/>
                    </w:rPr>
                    <w:t>After 2 years</w:t>
                  </w:r>
                  <w:r w:rsidRPr="004C68E6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r w:rsidRPr="004C68E6">
                    <w:rPr>
                      <w:rStyle w:val="hps"/>
                      <w:rFonts w:ascii="Tahoma" w:hAnsi="Tahoma" w:cs="Tahoma"/>
                      <w:sz w:val="20"/>
                      <w:szCs w:val="20"/>
                    </w:rPr>
                    <w:t>Intars</w:t>
                  </w:r>
                  <w:r w:rsidRPr="004C68E6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r w:rsidRPr="004C68E6">
                    <w:rPr>
                      <w:rStyle w:val="hps"/>
                      <w:rFonts w:ascii="Tahoma" w:hAnsi="Tahoma" w:cs="Tahoma"/>
                      <w:sz w:val="20"/>
                      <w:szCs w:val="20"/>
                    </w:rPr>
                    <w:t>initiate</w:t>
                  </w:r>
                  <w:r w:rsidRPr="004C68E6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r w:rsidRPr="004C68E6">
                    <w:rPr>
                      <w:rStyle w:val="hps"/>
                      <w:rFonts w:ascii="Tahoma" w:hAnsi="Tahoma" w:cs="Tahoma"/>
                      <w:sz w:val="20"/>
                      <w:szCs w:val="20"/>
                    </w:rPr>
                    <w:t>divorce proceeding in</w:t>
                  </w:r>
                  <w:r w:rsidRPr="004C68E6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r w:rsidRPr="004C68E6">
                    <w:rPr>
                      <w:rStyle w:val="hps"/>
                      <w:rFonts w:ascii="Tahoma" w:hAnsi="Tahoma" w:cs="Tahoma"/>
                      <w:sz w:val="20"/>
                      <w:szCs w:val="20"/>
                    </w:rPr>
                    <w:t>Latvia</w:t>
                  </w:r>
                  <w:r w:rsidRPr="004C68E6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r w:rsidRPr="004C68E6">
                    <w:rPr>
                      <w:rStyle w:val="hps"/>
                      <w:rFonts w:ascii="Tahoma" w:hAnsi="Tahoma" w:cs="Tahoma"/>
                      <w:sz w:val="20"/>
                      <w:szCs w:val="20"/>
                    </w:rPr>
                    <w:t>and</w:t>
                  </w:r>
                  <w:r w:rsidRPr="004C68E6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r w:rsidRPr="004C68E6">
                    <w:rPr>
                      <w:rStyle w:val="hps"/>
                      <w:rFonts w:ascii="Tahoma" w:hAnsi="Tahoma" w:cs="Tahoma"/>
                      <w:sz w:val="20"/>
                      <w:szCs w:val="20"/>
                    </w:rPr>
                    <w:t>both sides asks to</w:t>
                  </w:r>
                  <w:r w:rsidRPr="004C68E6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r w:rsidRPr="004C68E6">
                    <w:rPr>
                      <w:rStyle w:val="hps"/>
                      <w:rFonts w:ascii="Tahoma" w:hAnsi="Tahoma" w:cs="Tahoma"/>
                      <w:sz w:val="20"/>
                      <w:szCs w:val="20"/>
                    </w:rPr>
                    <w:t>decide on</w:t>
                  </w:r>
                  <w:r w:rsidRPr="004C68E6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r w:rsidRPr="004C68E6">
                    <w:rPr>
                      <w:rStyle w:val="hps"/>
                      <w:rFonts w:ascii="Tahoma" w:hAnsi="Tahoma" w:cs="Tahoma"/>
                      <w:sz w:val="20"/>
                      <w:szCs w:val="20"/>
                    </w:rPr>
                    <w:t>custody rights</w:t>
                  </w:r>
                  <w:r w:rsidR="00C355E2" w:rsidRPr="004C68E6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</w:p>
                <w:p w:rsidR="00AF5CD0" w:rsidRPr="00120029" w:rsidRDefault="00AF5CD0" w:rsidP="00AF5CD0">
                  <w:pPr>
                    <w:pStyle w:val="Sarakstarindkopa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AF5CD0" w:rsidRPr="00120029" w:rsidRDefault="00AF5CD0" w:rsidP="00AF5CD0">
                  <w:pPr>
                    <w:pStyle w:val="Sarakstarindkopa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AF5CD0" w:rsidRPr="00F45521" w:rsidRDefault="00AF5CD0" w:rsidP="00F45521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  <w:p w:rsidR="00F45521" w:rsidRDefault="004C68E6" w:rsidP="00F45521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proofErr w:type="spellStart"/>
                  <w:r w:rsidRPr="00ED194E">
                    <w:rPr>
                      <w:rStyle w:val="hps"/>
                      <w:rFonts w:ascii="Tahoma" w:hAnsi="Tahoma" w:cs="Tahoma"/>
                      <w:b/>
                      <w:sz w:val="20"/>
                      <w:szCs w:val="20"/>
                    </w:rPr>
                    <w:t>Question</w:t>
                  </w:r>
                  <w:proofErr w:type="spellEnd"/>
                  <w:r w:rsidRPr="00ED194E">
                    <w:rPr>
                      <w:rStyle w:val="shorttext"/>
                      <w:rFonts w:ascii="Tahoma" w:hAnsi="Tahoma" w:cs="Tahoma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D194E">
                    <w:rPr>
                      <w:rStyle w:val="hps"/>
                      <w:rFonts w:ascii="Tahoma" w:hAnsi="Tahoma" w:cs="Tahoma"/>
                      <w:b/>
                      <w:sz w:val="20"/>
                      <w:szCs w:val="20"/>
                    </w:rPr>
                    <w:t>for</w:t>
                  </w:r>
                  <w:proofErr w:type="spellEnd"/>
                  <w:r w:rsidRPr="00ED194E">
                    <w:rPr>
                      <w:rStyle w:val="hps"/>
                      <w:rFonts w:ascii="Tahoma" w:hAnsi="Tahoma" w:cs="Tahoma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D194E">
                    <w:rPr>
                      <w:rStyle w:val="hps"/>
                      <w:rFonts w:ascii="Tahoma" w:hAnsi="Tahoma" w:cs="Tahoma"/>
                      <w:b/>
                      <w:sz w:val="20"/>
                      <w:szCs w:val="20"/>
                    </w:rPr>
                    <w:t>discussion</w:t>
                  </w:r>
                  <w:proofErr w:type="spellEnd"/>
                  <w:r w:rsidRPr="00F45521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:</w:t>
                  </w:r>
                </w:p>
                <w:p w:rsidR="00F45521" w:rsidRPr="00F45521" w:rsidRDefault="00F45521" w:rsidP="00F45521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514BAA" w:rsidRPr="00686DEF" w:rsidRDefault="00686DEF" w:rsidP="00AF5CD0">
                  <w:pPr>
                    <w:pStyle w:val="Sarakstarindkopa"/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ind w:right="-1"/>
                    <w:jc w:val="both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proofErr w:type="spellStart"/>
                  <w:r w:rsidRPr="00686DEF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Is</w:t>
                  </w:r>
                  <w:proofErr w:type="spellEnd"/>
                  <w:r w:rsidRPr="00686DEF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86DEF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there</w:t>
                  </w:r>
                  <w:proofErr w:type="spellEnd"/>
                  <w:r w:rsidRPr="00686DEF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86DEF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in</w:t>
                  </w:r>
                  <w:proofErr w:type="spellEnd"/>
                  <w:r w:rsidRPr="00686DEF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86DEF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this</w:t>
                  </w:r>
                  <w:proofErr w:type="spellEnd"/>
                  <w:r w:rsidRPr="00686DEF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86DEF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case</w:t>
                  </w:r>
                  <w:proofErr w:type="spellEnd"/>
                  <w:r w:rsidRPr="00686DEF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86DEF">
                    <w:rPr>
                      <w:rStyle w:val="hps"/>
                      <w:rFonts w:ascii="Tahoma" w:hAnsi="Tahoma" w:cs="Tahoma"/>
                      <w:b/>
                      <w:sz w:val="20"/>
                      <w:szCs w:val="20"/>
                    </w:rPr>
                    <w:t>unlawful</w:t>
                  </w:r>
                  <w:proofErr w:type="spellEnd"/>
                  <w:r w:rsidRPr="00686DEF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86DEF">
                    <w:rPr>
                      <w:rStyle w:val="hps"/>
                      <w:rFonts w:ascii="Tahoma" w:hAnsi="Tahoma" w:cs="Tahoma"/>
                      <w:b/>
                      <w:sz w:val="20"/>
                      <w:szCs w:val="20"/>
                    </w:rPr>
                    <w:t>removal</w:t>
                  </w:r>
                  <w:proofErr w:type="spellEnd"/>
                  <w:r w:rsidRPr="00686DEF">
                    <w:rPr>
                      <w:rStyle w:val="hps"/>
                      <w:rFonts w:ascii="Tahoma" w:hAnsi="Tahoma" w:cs="Tahoma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86DEF">
                    <w:rPr>
                      <w:rStyle w:val="hps"/>
                      <w:rFonts w:ascii="Tahoma" w:hAnsi="Tahoma" w:cs="Tahoma"/>
                      <w:b/>
                      <w:sz w:val="20"/>
                      <w:szCs w:val="20"/>
                    </w:rPr>
                    <w:t>or</w:t>
                  </w:r>
                  <w:proofErr w:type="spellEnd"/>
                  <w:r w:rsidRPr="00686DEF">
                    <w:rPr>
                      <w:rStyle w:val="hps"/>
                      <w:rFonts w:ascii="Tahoma" w:hAnsi="Tahoma" w:cs="Tahoma"/>
                      <w:b/>
                      <w:sz w:val="20"/>
                      <w:szCs w:val="20"/>
                    </w:rPr>
                    <w:t xml:space="preserve"> retention of a child?</w:t>
                  </w:r>
                </w:p>
                <w:p w:rsidR="00AF5CD0" w:rsidRPr="00120029" w:rsidRDefault="00FB7174" w:rsidP="00AF5CD0">
                  <w:pPr>
                    <w:pStyle w:val="Sarakstarindkopa"/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ind w:right="-1"/>
                    <w:jc w:val="both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FB7174">
                    <w:rPr>
                      <w:rStyle w:val="hps"/>
                      <w:rFonts w:ascii="Tahoma" w:hAnsi="Tahoma" w:cs="Tahoma"/>
                      <w:b/>
                      <w:sz w:val="20"/>
                      <w:szCs w:val="20"/>
                    </w:rPr>
                    <w:t>Do</w:t>
                  </w:r>
                  <w:r w:rsidRPr="00FB7174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 </w:t>
                  </w:r>
                  <w:r w:rsidRPr="00FB7174">
                    <w:rPr>
                      <w:rStyle w:val="hps"/>
                      <w:rFonts w:ascii="Tahoma" w:hAnsi="Tahoma" w:cs="Tahoma"/>
                      <w:b/>
                      <w:sz w:val="20"/>
                      <w:szCs w:val="20"/>
                    </w:rPr>
                    <w:t>Latvian</w:t>
                  </w:r>
                  <w:r w:rsidRPr="00FB7174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 </w:t>
                  </w:r>
                  <w:r w:rsidRPr="00FB7174">
                    <w:rPr>
                      <w:rStyle w:val="hps"/>
                      <w:rFonts w:ascii="Tahoma" w:hAnsi="Tahoma" w:cs="Tahoma"/>
                      <w:b/>
                      <w:sz w:val="20"/>
                      <w:szCs w:val="20"/>
                    </w:rPr>
                    <w:t>court has jurisdiction</w:t>
                  </w:r>
                  <w:r w:rsidRPr="00FB7174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 </w:t>
                  </w:r>
                  <w:r w:rsidRPr="00FB7174">
                    <w:rPr>
                      <w:rStyle w:val="hps"/>
                      <w:rFonts w:ascii="Tahoma" w:hAnsi="Tahoma" w:cs="Tahoma"/>
                      <w:b/>
                      <w:sz w:val="20"/>
                      <w:szCs w:val="20"/>
                    </w:rPr>
                    <w:t>to consider</w:t>
                  </w:r>
                  <w:r w:rsidRPr="00FB7174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 </w:t>
                  </w:r>
                  <w:r w:rsidRPr="00FB7174">
                    <w:rPr>
                      <w:rStyle w:val="hps"/>
                      <w:rFonts w:ascii="Tahoma" w:hAnsi="Tahoma" w:cs="Tahoma"/>
                      <w:b/>
                      <w:sz w:val="20"/>
                      <w:szCs w:val="20"/>
                    </w:rPr>
                    <w:t>the</w:t>
                  </w:r>
                  <w:r w:rsidRPr="00FB7174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 </w:t>
                  </w:r>
                  <w:r w:rsidRPr="00FB7174">
                    <w:rPr>
                      <w:rStyle w:val="hps"/>
                      <w:rFonts w:ascii="Tahoma" w:hAnsi="Tahoma" w:cs="Tahoma"/>
                      <w:b/>
                      <w:sz w:val="20"/>
                      <w:szCs w:val="20"/>
                    </w:rPr>
                    <w:t>claims</w:t>
                  </w:r>
                  <w:r w:rsidR="00AF5CD0" w:rsidRPr="00FB7174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?</w:t>
                  </w:r>
                  <w:r w:rsidR="00514BAA" w:rsidRPr="00FB7174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>On</w:t>
                  </w:r>
                  <w:proofErr w:type="spellEnd"/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>what</w:t>
                  </w:r>
                  <w:proofErr w:type="spellEnd"/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>basis</w:t>
                  </w:r>
                  <w:proofErr w:type="spellEnd"/>
                  <w:r w:rsidR="00514BAA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? </w:t>
                  </w:r>
                  <w:r w:rsidR="00AF5CD0" w:rsidRPr="00120029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  </w:t>
                  </w:r>
                </w:p>
                <w:p w:rsidR="00AF5CD0" w:rsidRPr="003761F1" w:rsidRDefault="00AF5CD0" w:rsidP="00AF5CD0">
                  <w:pPr>
                    <w:rPr>
                      <w:rFonts w:ascii="Tahoma" w:hAnsi="Tahoma" w:cs="Tahoma"/>
                      <w:b/>
                      <w:i/>
                      <w:sz w:val="20"/>
                      <w:szCs w:val="20"/>
                    </w:rPr>
                  </w:pPr>
                </w:p>
                <w:p w:rsidR="00AF5CD0" w:rsidRDefault="00AF5CD0" w:rsidP="00AF5CD0">
                  <w:pPr>
                    <w:autoSpaceDE w:val="0"/>
                    <w:autoSpaceDN w:val="0"/>
                    <w:adjustRightInd w:val="0"/>
                    <w:ind w:right="-1"/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AF5CD0" w:rsidRDefault="00AF5CD0" w:rsidP="00AF5CD0"/>
              </w:txbxContent>
            </v:textbox>
          </v:shape>
        </w:pict>
      </w:r>
    </w:p>
    <w:p w:rsidR="00AF5CD0" w:rsidRDefault="00AF5CD0" w:rsidP="0063398C">
      <w:pPr>
        <w:rPr>
          <w:rFonts w:ascii="Tahoma" w:hAnsi="Tahoma" w:cs="Tahoma"/>
          <w:i/>
          <w:sz w:val="20"/>
          <w:szCs w:val="20"/>
        </w:rPr>
      </w:pPr>
    </w:p>
    <w:p w:rsidR="00AF5CD0" w:rsidRDefault="00AF5CD0" w:rsidP="0063398C">
      <w:pPr>
        <w:rPr>
          <w:rFonts w:ascii="Tahoma" w:hAnsi="Tahoma" w:cs="Tahoma"/>
          <w:i/>
          <w:sz w:val="20"/>
          <w:szCs w:val="20"/>
        </w:rPr>
      </w:pPr>
    </w:p>
    <w:p w:rsidR="00AF5CD0" w:rsidRDefault="00AF5CD0" w:rsidP="0063398C">
      <w:pPr>
        <w:rPr>
          <w:rFonts w:ascii="Tahoma" w:hAnsi="Tahoma" w:cs="Tahoma"/>
          <w:i/>
          <w:sz w:val="20"/>
          <w:szCs w:val="20"/>
        </w:rPr>
      </w:pPr>
    </w:p>
    <w:p w:rsidR="00AF5CD0" w:rsidRDefault="00AF5CD0" w:rsidP="0063398C">
      <w:pPr>
        <w:rPr>
          <w:rFonts w:ascii="Tahoma" w:hAnsi="Tahoma" w:cs="Tahoma"/>
          <w:i/>
          <w:sz w:val="20"/>
          <w:szCs w:val="20"/>
        </w:rPr>
      </w:pPr>
    </w:p>
    <w:p w:rsidR="00AF5CD0" w:rsidRDefault="00AF5CD0" w:rsidP="0063398C">
      <w:pPr>
        <w:rPr>
          <w:rFonts w:ascii="Tahoma" w:hAnsi="Tahoma" w:cs="Tahoma"/>
          <w:i/>
          <w:sz w:val="20"/>
          <w:szCs w:val="20"/>
        </w:rPr>
      </w:pPr>
    </w:p>
    <w:p w:rsidR="00AF5CD0" w:rsidRDefault="00AF5CD0" w:rsidP="0063398C">
      <w:pPr>
        <w:rPr>
          <w:rFonts w:ascii="Tahoma" w:hAnsi="Tahoma" w:cs="Tahoma"/>
          <w:i/>
          <w:sz w:val="20"/>
          <w:szCs w:val="20"/>
        </w:rPr>
      </w:pPr>
    </w:p>
    <w:p w:rsidR="00AF5CD0" w:rsidRDefault="00AF5CD0" w:rsidP="0063398C">
      <w:pPr>
        <w:rPr>
          <w:rFonts w:ascii="Tahoma" w:hAnsi="Tahoma" w:cs="Tahoma"/>
          <w:i/>
          <w:sz w:val="20"/>
          <w:szCs w:val="20"/>
        </w:rPr>
      </w:pPr>
    </w:p>
    <w:p w:rsidR="00AF5CD0" w:rsidRDefault="00AF5CD0" w:rsidP="0063398C">
      <w:pPr>
        <w:rPr>
          <w:rFonts w:ascii="Tahoma" w:hAnsi="Tahoma" w:cs="Tahoma"/>
          <w:i/>
          <w:sz w:val="20"/>
          <w:szCs w:val="20"/>
        </w:rPr>
      </w:pPr>
    </w:p>
    <w:p w:rsidR="00AF5CD0" w:rsidRDefault="00AF5CD0" w:rsidP="0063398C">
      <w:pPr>
        <w:rPr>
          <w:rFonts w:ascii="Tahoma" w:hAnsi="Tahoma" w:cs="Tahoma"/>
          <w:i/>
          <w:sz w:val="20"/>
          <w:szCs w:val="20"/>
        </w:rPr>
      </w:pPr>
    </w:p>
    <w:p w:rsidR="00AF5CD0" w:rsidRDefault="00AF5CD0" w:rsidP="0063398C">
      <w:pPr>
        <w:rPr>
          <w:rFonts w:ascii="Tahoma" w:hAnsi="Tahoma" w:cs="Tahoma"/>
          <w:i/>
          <w:sz w:val="20"/>
          <w:szCs w:val="20"/>
        </w:rPr>
      </w:pPr>
    </w:p>
    <w:p w:rsidR="00AF5CD0" w:rsidRDefault="00AF5CD0" w:rsidP="0063398C">
      <w:pPr>
        <w:rPr>
          <w:rFonts w:ascii="Tahoma" w:hAnsi="Tahoma" w:cs="Tahoma"/>
          <w:i/>
          <w:sz w:val="20"/>
          <w:szCs w:val="20"/>
        </w:rPr>
      </w:pPr>
    </w:p>
    <w:p w:rsidR="00AF5CD0" w:rsidRDefault="00AF5CD0" w:rsidP="0063398C">
      <w:pPr>
        <w:rPr>
          <w:rFonts w:ascii="Tahoma" w:hAnsi="Tahoma" w:cs="Tahoma"/>
          <w:i/>
          <w:sz w:val="20"/>
          <w:szCs w:val="20"/>
        </w:rPr>
      </w:pPr>
    </w:p>
    <w:p w:rsidR="00AF5CD0" w:rsidRDefault="00AF5CD0" w:rsidP="0063398C">
      <w:pPr>
        <w:rPr>
          <w:rFonts w:ascii="Tahoma" w:hAnsi="Tahoma" w:cs="Tahoma"/>
          <w:i/>
          <w:sz w:val="20"/>
          <w:szCs w:val="20"/>
        </w:rPr>
      </w:pPr>
    </w:p>
    <w:p w:rsidR="00AF5CD0" w:rsidRDefault="00AF5CD0" w:rsidP="0063398C">
      <w:pPr>
        <w:rPr>
          <w:rFonts w:ascii="Tahoma" w:hAnsi="Tahoma" w:cs="Tahoma"/>
          <w:i/>
          <w:sz w:val="20"/>
          <w:szCs w:val="20"/>
        </w:rPr>
      </w:pPr>
    </w:p>
    <w:p w:rsidR="00AF5CD0" w:rsidRDefault="00AF5CD0" w:rsidP="0063398C">
      <w:pPr>
        <w:rPr>
          <w:rFonts w:ascii="Tahoma" w:hAnsi="Tahoma" w:cs="Tahoma"/>
          <w:i/>
          <w:sz w:val="20"/>
          <w:szCs w:val="20"/>
        </w:rPr>
      </w:pPr>
    </w:p>
    <w:p w:rsidR="00AF5CD0" w:rsidRDefault="00AF5CD0" w:rsidP="0063398C">
      <w:pPr>
        <w:rPr>
          <w:rFonts w:ascii="Tahoma" w:hAnsi="Tahoma" w:cs="Tahoma"/>
          <w:i/>
          <w:sz w:val="20"/>
          <w:szCs w:val="20"/>
        </w:rPr>
      </w:pPr>
    </w:p>
    <w:p w:rsidR="00AF5CD0" w:rsidRDefault="00AF5CD0" w:rsidP="0063398C">
      <w:pPr>
        <w:rPr>
          <w:rFonts w:ascii="Tahoma" w:hAnsi="Tahoma" w:cs="Tahoma"/>
          <w:i/>
          <w:sz w:val="20"/>
          <w:szCs w:val="20"/>
        </w:rPr>
      </w:pPr>
    </w:p>
    <w:p w:rsidR="00AF5CD0" w:rsidRDefault="00AF5CD0" w:rsidP="0063398C">
      <w:pPr>
        <w:rPr>
          <w:rFonts w:ascii="Tahoma" w:hAnsi="Tahoma" w:cs="Tahoma"/>
          <w:i/>
          <w:sz w:val="20"/>
          <w:szCs w:val="20"/>
        </w:rPr>
      </w:pPr>
    </w:p>
    <w:p w:rsidR="00AF5CD0" w:rsidRDefault="00AF5CD0" w:rsidP="0063398C">
      <w:pPr>
        <w:rPr>
          <w:rFonts w:ascii="Tahoma" w:hAnsi="Tahoma" w:cs="Tahoma"/>
          <w:i/>
          <w:sz w:val="20"/>
          <w:szCs w:val="20"/>
        </w:rPr>
      </w:pPr>
    </w:p>
    <w:p w:rsidR="00AF5CD0" w:rsidRDefault="00AF5CD0" w:rsidP="0063398C">
      <w:pPr>
        <w:rPr>
          <w:rFonts w:ascii="Tahoma" w:hAnsi="Tahoma" w:cs="Tahoma"/>
          <w:i/>
          <w:sz w:val="20"/>
          <w:szCs w:val="20"/>
        </w:rPr>
      </w:pPr>
    </w:p>
    <w:p w:rsidR="00AF5CD0" w:rsidRDefault="00AF5CD0" w:rsidP="0063398C">
      <w:pPr>
        <w:rPr>
          <w:rFonts w:ascii="Tahoma" w:hAnsi="Tahoma" w:cs="Tahoma"/>
          <w:i/>
          <w:sz w:val="20"/>
          <w:szCs w:val="20"/>
        </w:rPr>
      </w:pPr>
    </w:p>
    <w:p w:rsidR="00AF5CD0" w:rsidRDefault="00AF5CD0" w:rsidP="0063398C">
      <w:pPr>
        <w:rPr>
          <w:rFonts w:ascii="Tahoma" w:hAnsi="Tahoma" w:cs="Tahoma"/>
          <w:i/>
          <w:sz w:val="20"/>
          <w:szCs w:val="20"/>
        </w:rPr>
      </w:pPr>
    </w:p>
    <w:p w:rsidR="00AF5CD0" w:rsidRDefault="00AF5CD0" w:rsidP="0063398C">
      <w:pPr>
        <w:rPr>
          <w:rFonts w:ascii="Tahoma" w:hAnsi="Tahoma" w:cs="Tahoma"/>
          <w:i/>
          <w:sz w:val="20"/>
          <w:szCs w:val="20"/>
        </w:rPr>
      </w:pPr>
    </w:p>
    <w:p w:rsidR="00AF5CD0" w:rsidRDefault="00AF5CD0" w:rsidP="0063398C">
      <w:pPr>
        <w:rPr>
          <w:rFonts w:ascii="Tahoma" w:hAnsi="Tahoma" w:cs="Tahoma"/>
          <w:i/>
          <w:sz w:val="20"/>
          <w:szCs w:val="20"/>
        </w:rPr>
      </w:pPr>
    </w:p>
    <w:p w:rsidR="00AF5CD0" w:rsidRDefault="00AF5CD0" w:rsidP="0063398C">
      <w:pPr>
        <w:rPr>
          <w:rFonts w:ascii="Tahoma" w:hAnsi="Tahoma" w:cs="Tahoma"/>
          <w:i/>
          <w:sz w:val="20"/>
          <w:szCs w:val="20"/>
        </w:rPr>
      </w:pPr>
    </w:p>
    <w:p w:rsidR="00AF5CD0" w:rsidRDefault="00AF5CD0" w:rsidP="0063398C">
      <w:pPr>
        <w:rPr>
          <w:rFonts w:ascii="Tahoma" w:hAnsi="Tahoma" w:cs="Tahoma"/>
          <w:i/>
          <w:sz w:val="20"/>
          <w:szCs w:val="20"/>
        </w:rPr>
      </w:pPr>
    </w:p>
    <w:p w:rsidR="00AF5CD0" w:rsidRDefault="00AF5CD0" w:rsidP="0063398C">
      <w:pPr>
        <w:rPr>
          <w:rFonts w:ascii="Tahoma" w:hAnsi="Tahoma" w:cs="Tahoma"/>
          <w:i/>
          <w:sz w:val="20"/>
          <w:szCs w:val="20"/>
        </w:rPr>
      </w:pPr>
    </w:p>
    <w:p w:rsidR="00AF5CD0" w:rsidRDefault="00AF5CD0" w:rsidP="0063398C">
      <w:pPr>
        <w:rPr>
          <w:rFonts w:ascii="Tahoma" w:hAnsi="Tahoma" w:cs="Tahoma"/>
          <w:i/>
          <w:sz w:val="20"/>
          <w:szCs w:val="20"/>
        </w:rPr>
      </w:pPr>
    </w:p>
    <w:p w:rsidR="00AF5CD0" w:rsidRDefault="00AF5CD0" w:rsidP="0063398C">
      <w:pPr>
        <w:rPr>
          <w:rFonts w:ascii="Tahoma" w:hAnsi="Tahoma" w:cs="Tahoma"/>
          <w:i/>
          <w:sz w:val="20"/>
          <w:szCs w:val="20"/>
        </w:rPr>
      </w:pPr>
    </w:p>
    <w:p w:rsidR="00AF5CD0" w:rsidRDefault="00AF5CD0" w:rsidP="0063398C">
      <w:pPr>
        <w:rPr>
          <w:rFonts w:ascii="Tahoma" w:hAnsi="Tahoma" w:cs="Tahoma"/>
          <w:i/>
          <w:sz w:val="20"/>
          <w:szCs w:val="20"/>
        </w:rPr>
      </w:pPr>
    </w:p>
    <w:p w:rsidR="00AF5CD0" w:rsidRPr="003761F1" w:rsidRDefault="00AF5CD0" w:rsidP="0063398C">
      <w:pPr>
        <w:rPr>
          <w:rFonts w:ascii="Tahoma" w:hAnsi="Tahoma" w:cs="Tahoma"/>
          <w:i/>
          <w:sz w:val="20"/>
          <w:szCs w:val="20"/>
        </w:rPr>
      </w:pPr>
    </w:p>
    <w:p w:rsidR="00EA05CC" w:rsidRPr="003761F1" w:rsidRDefault="008D13AE" w:rsidP="00141BB3">
      <w:pPr>
        <w:autoSpaceDE w:val="0"/>
        <w:autoSpaceDN w:val="0"/>
        <w:adjustRightInd w:val="0"/>
        <w:ind w:right="-1"/>
        <w:jc w:val="both"/>
        <w:rPr>
          <w:rFonts w:ascii="Tahoma" w:hAnsi="Tahoma" w:cs="Tahoma"/>
          <w:sz w:val="20"/>
          <w:szCs w:val="20"/>
        </w:rPr>
      </w:pPr>
      <w:r w:rsidRPr="003761F1">
        <w:rPr>
          <w:rFonts w:ascii="Tahoma" w:hAnsi="Tahoma" w:cs="Tahoma"/>
          <w:sz w:val="20"/>
          <w:szCs w:val="20"/>
        </w:rPr>
        <w:t xml:space="preserve">      </w:t>
      </w:r>
    </w:p>
    <w:sectPr w:rsidR="00EA05CC" w:rsidRPr="003761F1" w:rsidSect="004736FE">
      <w:headerReference w:type="even" r:id="rId10"/>
      <w:headerReference w:type="default" r:id="rId11"/>
      <w:pgSz w:w="11906" w:h="16838" w:code="9"/>
      <w:pgMar w:top="1418" w:right="1134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B83" w:rsidRDefault="001D5B83">
      <w:r>
        <w:separator/>
      </w:r>
    </w:p>
  </w:endnote>
  <w:endnote w:type="continuationSeparator" w:id="0">
    <w:p w:rsidR="001D5B83" w:rsidRDefault="001D5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ZapfCalligr TL">
    <w:panose1 w:val="02040502050505030904"/>
    <w:charset w:val="BA"/>
    <w:family w:val="roman"/>
    <w:pitch w:val="variable"/>
    <w:sig w:usb0="800002AF" w:usb1="5000204A" w:usb2="00000000" w:usb3="00000000" w:csb0="0000009F" w:csb1="00000000"/>
  </w:font>
  <w:font w:name="Arail">
    <w:altName w:val="Times New Roman"/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B83" w:rsidRDefault="001D5B83">
      <w:r>
        <w:separator/>
      </w:r>
    </w:p>
  </w:footnote>
  <w:footnote w:type="continuationSeparator" w:id="0">
    <w:p w:rsidR="001D5B83" w:rsidRDefault="001D5B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32F" w:rsidRDefault="00893250" w:rsidP="00CA7666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 w:rsidR="00F7632F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F7632F" w:rsidRDefault="00F7632F">
    <w:pPr>
      <w:pStyle w:val="Galve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32F" w:rsidRPr="006E445D" w:rsidRDefault="00893250" w:rsidP="00CA7666">
    <w:pPr>
      <w:pStyle w:val="Galvene"/>
      <w:framePr w:wrap="around" w:vAnchor="text" w:hAnchor="margin" w:xAlign="center" w:y="1"/>
      <w:rPr>
        <w:rStyle w:val="Lappusesnumurs"/>
        <w:sz w:val="24"/>
        <w:szCs w:val="24"/>
      </w:rPr>
    </w:pPr>
    <w:r w:rsidRPr="006E445D">
      <w:rPr>
        <w:rStyle w:val="Lappusesnumurs"/>
        <w:sz w:val="24"/>
        <w:szCs w:val="24"/>
      </w:rPr>
      <w:fldChar w:fldCharType="begin"/>
    </w:r>
    <w:r w:rsidR="00F7632F" w:rsidRPr="006E445D">
      <w:rPr>
        <w:rStyle w:val="Lappusesnumurs"/>
        <w:sz w:val="24"/>
        <w:szCs w:val="24"/>
      </w:rPr>
      <w:instrText xml:space="preserve">PAGE  </w:instrText>
    </w:r>
    <w:r w:rsidRPr="006E445D">
      <w:rPr>
        <w:rStyle w:val="Lappusesnumurs"/>
        <w:sz w:val="24"/>
        <w:szCs w:val="24"/>
      </w:rPr>
      <w:fldChar w:fldCharType="separate"/>
    </w:r>
    <w:r w:rsidR="004159B5">
      <w:rPr>
        <w:rStyle w:val="Lappusesnumurs"/>
        <w:noProof/>
        <w:sz w:val="24"/>
        <w:szCs w:val="24"/>
      </w:rPr>
      <w:t>2</w:t>
    </w:r>
    <w:r w:rsidRPr="006E445D">
      <w:rPr>
        <w:rStyle w:val="Lappusesnumurs"/>
        <w:sz w:val="24"/>
        <w:szCs w:val="24"/>
      </w:rPr>
      <w:fldChar w:fldCharType="end"/>
    </w:r>
  </w:p>
  <w:p w:rsidR="00F7632F" w:rsidRDefault="00F7632F">
    <w:pPr>
      <w:pStyle w:val="Galve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C1849"/>
    <w:multiLevelType w:val="hybridMultilevel"/>
    <w:tmpl w:val="5356A2FA"/>
    <w:lvl w:ilvl="0" w:tplc="7C38CDA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9F44B4E"/>
    <w:multiLevelType w:val="hybridMultilevel"/>
    <w:tmpl w:val="4B36D936"/>
    <w:lvl w:ilvl="0" w:tplc="CAFA69B8">
      <w:start w:val="2"/>
      <w:numFmt w:val="bullet"/>
      <w:lvlText w:val="-"/>
      <w:lvlJc w:val="left"/>
      <w:pPr>
        <w:ind w:left="1140" w:hanging="360"/>
      </w:pPr>
      <w:rPr>
        <w:rFonts w:ascii="Cambria" w:eastAsia="Times New Roman" w:hAnsi="Cambria" w:cs="Arial" w:hint="default"/>
      </w:rPr>
    </w:lvl>
    <w:lvl w:ilvl="1" w:tplc="042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1A3C1419"/>
    <w:multiLevelType w:val="hybridMultilevel"/>
    <w:tmpl w:val="70169EA8"/>
    <w:lvl w:ilvl="0" w:tplc="0DB2C33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886DB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B6763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723C8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85A212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922D3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56CBA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0A583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0F45C1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9333C00"/>
    <w:multiLevelType w:val="hybridMultilevel"/>
    <w:tmpl w:val="A0DA4D2C"/>
    <w:lvl w:ilvl="0" w:tplc="8D3EE722">
      <w:start w:val="1"/>
      <w:numFmt w:val="bullet"/>
      <w:lvlText w:val=""/>
      <w:lvlJc w:val="left"/>
      <w:pPr>
        <w:ind w:left="109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4">
    <w:nsid w:val="46A72C13"/>
    <w:multiLevelType w:val="hybridMultilevel"/>
    <w:tmpl w:val="8206A3BE"/>
    <w:lvl w:ilvl="0" w:tplc="0426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5">
    <w:nsid w:val="54FD3420"/>
    <w:multiLevelType w:val="hybridMultilevel"/>
    <w:tmpl w:val="5FD8659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7259F1"/>
    <w:multiLevelType w:val="hybridMultilevel"/>
    <w:tmpl w:val="DFE25AAC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9BE3247"/>
    <w:multiLevelType w:val="hybridMultilevel"/>
    <w:tmpl w:val="B0809598"/>
    <w:lvl w:ilvl="0" w:tplc="298E78DA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398C"/>
    <w:rsid w:val="000041AD"/>
    <w:rsid w:val="00017580"/>
    <w:rsid w:val="00017E4B"/>
    <w:rsid w:val="00033E3E"/>
    <w:rsid w:val="00044336"/>
    <w:rsid w:val="00061892"/>
    <w:rsid w:val="00070B26"/>
    <w:rsid w:val="000768CE"/>
    <w:rsid w:val="000A1048"/>
    <w:rsid w:val="000A4C0E"/>
    <w:rsid w:val="000B0EAE"/>
    <w:rsid w:val="000B66F5"/>
    <w:rsid w:val="000C6868"/>
    <w:rsid w:val="000D0595"/>
    <w:rsid w:val="000E1A2B"/>
    <w:rsid w:val="000E6229"/>
    <w:rsid w:val="000E74CC"/>
    <w:rsid w:val="000F0EB8"/>
    <w:rsid w:val="00101099"/>
    <w:rsid w:val="00103E6A"/>
    <w:rsid w:val="00104441"/>
    <w:rsid w:val="00115755"/>
    <w:rsid w:val="001277ED"/>
    <w:rsid w:val="00141BB3"/>
    <w:rsid w:val="0014245A"/>
    <w:rsid w:val="001440BB"/>
    <w:rsid w:val="00163655"/>
    <w:rsid w:val="0018187F"/>
    <w:rsid w:val="00183067"/>
    <w:rsid w:val="00185A0F"/>
    <w:rsid w:val="00186BCA"/>
    <w:rsid w:val="001923C3"/>
    <w:rsid w:val="001940CD"/>
    <w:rsid w:val="001B43CF"/>
    <w:rsid w:val="001B5A6B"/>
    <w:rsid w:val="001B735B"/>
    <w:rsid w:val="001B7EFF"/>
    <w:rsid w:val="001C0320"/>
    <w:rsid w:val="001C65CB"/>
    <w:rsid w:val="001C79DE"/>
    <w:rsid w:val="001D5B83"/>
    <w:rsid w:val="001D78C5"/>
    <w:rsid w:val="001E305B"/>
    <w:rsid w:val="001E50AA"/>
    <w:rsid w:val="001E662E"/>
    <w:rsid w:val="001F3308"/>
    <w:rsid w:val="001F4AF8"/>
    <w:rsid w:val="00213132"/>
    <w:rsid w:val="00215A8A"/>
    <w:rsid w:val="002177B1"/>
    <w:rsid w:val="002244AA"/>
    <w:rsid w:val="0022577A"/>
    <w:rsid w:val="002365B5"/>
    <w:rsid w:val="00237186"/>
    <w:rsid w:val="00243DC5"/>
    <w:rsid w:val="00261900"/>
    <w:rsid w:val="00264FDE"/>
    <w:rsid w:val="00283CD7"/>
    <w:rsid w:val="0028627A"/>
    <w:rsid w:val="00286332"/>
    <w:rsid w:val="00287033"/>
    <w:rsid w:val="0028748D"/>
    <w:rsid w:val="00297FE8"/>
    <w:rsid w:val="002A7CB8"/>
    <w:rsid w:val="002B568D"/>
    <w:rsid w:val="002C1299"/>
    <w:rsid w:val="002C1857"/>
    <w:rsid w:val="002D59D2"/>
    <w:rsid w:val="002D609A"/>
    <w:rsid w:val="002E273A"/>
    <w:rsid w:val="002E3753"/>
    <w:rsid w:val="002E427D"/>
    <w:rsid w:val="002F6898"/>
    <w:rsid w:val="003105DB"/>
    <w:rsid w:val="00313950"/>
    <w:rsid w:val="00316502"/>
    <w:rsid w:val="003171C7"/>
    <w:rsid w:val="00320B08"/>
    <w:rsid w:val="00321FB0"/>
    <w:rsid w:val="00326A19"/>
    <w:rsid w:val="00331138"/>
    <w:rsid w:val="00332C38"/>
    <w:rsid w:val="00334156"/>
    <w:rsid w:val="00346063"/>
    <w:rsid w:val="0034721E"/>
    <w:rsid w:val="00350526"/>
    <w:rsid w:val="0035189D"/>
    <w:rsid w:val="00364E3A"/>
    <w:rsid w:val="00373DD1"/>
    <w:rsid w:val="003761F1"/>
    <w:rsid w:val="00380C22"/>
    <w:rsid w:val="00396E4C"/>
    <w:rsid w:val="003A63CF"/>
    <w:rsid w:val="003B5259"/>
    <w:rsid w:val="003B5D1E"/>
    <w:rsid w:val="003B5DE6"/>
    <w:rsid w:val="003C3B44"/>
    <w:rsid w:val="003D4D11"/>
    <w:rsid w:val="003E2BCB"/>
    <w:rsid w:val="003E4B72"/>
    <w:rsid w:val="003E4E66"/>
    <w:rsid w:val="003E657A"/>
    <w:rsid w:val="003F72FF"/>
    <w:rsid w:val="004015BD"/>
    <w:rsid w:val="004057C1"/>
    <w:rsid w:val="0041270D"/>
    <w:rsid w:val="004159B5"/>
    <w:rsid w:val="004258D7"/>
    <w:rsid w:val="00427A3E"/>
    <w:rsid w:val="00432631"/>
    <w:rsid w:val="004351C1"/>
    <w:rsid w:val="00442968"/>
    <w:rsid w:val="00443F45"/>
    <w:rsid w:val="00445D10"/>
    <w:rsid w:val="00447C0C"/>
    <w:rsid w:val="00470B4F"/>
    <w:rsid w:val="004736FE"/>
    <w:rsid w:val="004758AA"/>
    <w:rsid w:val="00487CC2"/>
    <w:rsid w:val="00495C98"/>
    <w:rsid w:val="004C08EE"/>
    <w:rsid w:val="004C68E6"/>
    <w:rsid w:val="004D2DB2"/>
    <w:rsid w:val="004D42EE"/>
    <w:rsid w:val="004E4798"/>
    <w:rsid w:val="004E7984"/>
    <w:rsid w:val="004F436D"/>
    <w:rsid w:val="004F6A15"/>
    <w:rsid w:val="00504F90"/>
    <w:rsid w:val="00514BAA"/>
    <w:rsid w:val="00520BDA"/>
    <w:rsid w:val="00527A1D"/>
    <w:rsid w:val="005322CB"/>
    <w:rsid w:val="00534133"/>
    <w:rsid w:val="005353B3"/>
    <w:rsid w:val="00535AE7"/>
    <w:rsid w:val="00553FC8"/>
    <w:rsid w:val="00577846"/>
    <w:rsid w:val="00591549"/>
    <w:rsid w:val="00597201"/>
    <w:rsid w:val="005A302F"/>
    <w:rsid w:val="005A399A"/>
    <w:rsid w:val="005A5FCB"/>
    <w:rsid w:val="005B1D36"/>
    <w:rsid w:val="005B4325"/>
    <w:rsid w:val="005B4376"/>
    <w:rsid w:val="005B56D0"/>
    <w:rsid w:val="005B584A"/>
    <w:rsid w:val="005B67C7"/>
    <w:rsid w:val="005C1473"/>
    <w:rsid w:val="005D0F92"/>
    <w:rsid w:val="005E7A9D"/>
    <w:rsid w:val="0060287A"/>
    <w:rsid w:val="00611E67"/>
    <w:rsid w:val="006155A9"/>
    <w:rsid w:val="00615BAB"/>
    <w:rsid w:val="00625F0C"/>
    <w:rsid w:val="0063398C"/>
    <w:rsid w:val="006439E9"/>
    <w:rsid w:val="00650A52"/>
    <w:rsid w:val="00660066"/>
    <w:rsid w:val="00686DEF"/>
    <w:rsid w:val="00687817"/>
    <w:rsid w:val="006A47FE"/>
    <w:rsid w:val="006B5CD5"/>
    <w:rsid w:val="006E12D1"/>
    <w:rsid w:val="006E2842"/>
    <w:rsid w:val="006E3D63"/>
    <w:rsid w:val="006E445D"/>
    <w:rsid w:val="006E4EDF"/>
    <w:rsid w:val="006F4D12"/>
    <w:rsid w:val="006F6023"/>
    <w:rsid w:val="006F7EFE"/>
    <w:rsid w:val="00700F8F"/>
    <w:rsid w:val="00703F81"/>
    <w:rsid w:val="0072138A"/>
    <w:rsid w:val="00727000"/>
    <w:rsid w:val="00727952"/>
    <w:rsid w:val="007429EC"/>
    <w:rsid w:val="00742DE0"/>
    <w:rsid w:val="00744235"/>
    <w:rsid w:val="007535C3"/>
    <w:rsid w:val="0075425A"/>
    <w:rsid w:val="00754CE3"/>
    <w:rsid w:val="00771AA3"/>
    <w:rsid w:val="00773E77"/>
    <w:rsid w:val="00777DD3"/>
    <w:rsid w:val="00792AB2"/>
    <w:rsid w:val="0079585B"/>
    <w:rsid w:val="007B1AFC"/>
    <w:rsid w:val="007B23DC"/>
    <w:rsid w:val="007B2418"/>
    <w:rsid w:val="007B4521"/>
    <w:rsid w:val="007B6DD5"/>
    <w:rsid w:val="007D7CCF"/>
    <w:rsid w:val="007E0FB4"/>
    <w:rsid w:val="007F4291"/>
    <w:rsid w:val="007F6194"/>
    <w:rsid w:val="008015E2"/>
    <w:rsid w:val="00811151"/>
    <w:rsid w:val="00821FAE"/>
    <w:rsid w:val="0083151C"/>
    <w:rsid w:val="008346C2"/>
    <w:rsid w:val="00834EBC"/>
    <w:rsid w:val="00837E92"/>
    <w:rsid w:val="00856EA5"/>
    <w:rsid w:val="00893250"/>
    <w:rsid w:val="00894633"/>
    <w:rsid w:val="008948C4"/>
    <w:rsid w:val="008974E9"/>
    <w:rsid w:val="00897E01"/>
    <w:rsid w:val="008A6091"/>
    <w:rsid w:val="008A751A"/>
    <w:rsid w:val="008B7CB6"/>
    <w:rsid w:val="008C15D1"/>
    <w:rsid w:val="008C6437"/>
    <w:rsid w:val="008D13AE"/>
    <w:rsid w:val="008E24F2"/>
    <w:rsid w:val="008F1967"/>
    <w:rsid w:val="008F2696"/>
    <w:rsid w:val="00907766"/>
    <w:rsid w:val="009232D8"/>
    <w:rsid w:val="00935903"/>
    <w:rsid w:val="00940738"/>
    <w:rsid w:val="00945757"/>
    <w:rsid w:val="00951925"/>
    <w:rsid w:val="00997880"/>
    <w:rsid w:val="0099791C"/>
    <w:rsid w:val="009C3B60"/>
    <w:rsid w:val="009C68AA"/>
    <w:rsid w:val="009E63C3"/>
    <w:rsid w:val="009F6C52"/>
    <w:rsid w:val="00A02653"/>
    <w:rsid w:val="00A131E3"/>
    <w:rsid w:val="00A30288"/>
    <w:rsid w:val="00A32007"/>
    <w:rsid w:val="00A33066"/>
    <w:rsid w:val="00A40465"/>
    <w:rsid w:val="00A624A7"/>
    <w:rsid w:val="00A70F1D"/>
    <w:rsid w:val="00A74DE3"/>
    <w:rsid w:val="00A766D2"/>
    <w:rsid w:val="00A80533"/>
    <w:rsid w:val="00A8217C"/>
    <w:rsid w:val="00A84E42"/>
    <w:rsid w:val="00A90A2F"/>
    <w:rsid w:val="00AA1A78"/>
    <w:rsid w:val="00AB1544"/>
    <w:rsid w:val="00AC0A99"/>
    <w:rsid w:val="00AD6448"/>
    <w:rsid w:val="00AF5CD0"/>
    <w:rsid w:val="00B00A20"/>
    <w:rsid w:val="00B107E7"/>
    <w:rsid w:val="00B17379"/>
    <w:rsid w:val="00B24CDA"/>
    <w:rsid w:val="00B27F82"/>
    <w:rsid w:val="00B31A1C"/>
    <w:rsid w:val="00B33873"/>
    <w:rsid w:val="00B41070"/>
    <w:rsid w:val="00B428A2"/>
    <w:rsid w:val="00B42BF7"/>
    <w:rsid w:val="00B5511F"/>
    <w:rsid w:val="00B65879"/>
    <w:rsid w:val="00B80D7C"/>
    <w:rsid w:val="00B91732"/>
    <w:rsid w:val="00B92230"/>
    <w:rsid w:val="00B941A2"/>
    <w:rsid w:val="00B949B0"/>
    <w:rsid w:val="00BA0628"/>
    <w:rsid w:val="00BA15CF"/>
    <w:rsid w:val="00BA3DEA"/>
    <w:rsid w:val="00BA5650"/>
    <w:rsid w:val="00BA60F1"/>
    <w:rsid w:val="00BB2105"/>
    <w:rsid w:val="00BB2B62"/>
    <w:rsid w:val="00BD4283"/>
    <w:rsid w:val="00C1051C"/>
    <w:rsid w:val="00C33456"/>
    <w:rsid w:val="00C336D2"/>
    <w:rsid w:val="00C355E2"/>
    <w:rsid w:val="00C503B6"/>
    <w:rsid w:val="00C66E86"/>
    <w:rsid w:val="00C91940"/>
    <w:rsid w:val="00C92D3E"/>
    <w:rsid w:val="00C96473"/>
    <w:rsid w:val="00CA5C12"/>
    <w:rsid w:val="00CA7666"/>
    <w:rsid w:val="00CB1E11"/>
    <w:rsid w:val="00CC123E"/>
    <w:rsid w:val="00CC42DB"/>
    <w:rsid w:val="00CD0B79"/>
    <w:rsid w:val="00CD2F87"/>
    <w:rsid w:val="00CE0965"/>
    <w:rsid w:val="00CE633D"/>
    <w:rsid w:val="00CE7811"/>
    <w:rsid w:val="00CF210C"/>
    <w:rsid w:val="00D207F7"/>
    <w:rsid w:val="00D25639"/>
    <w:rsid w:val="00D25C9C"/>
    <w:rsid w:val="00D56E63"/>
    <w:rsid w:val="00D710B3"/>
    <w:rsid w:val="00D76895"/>
    <w:rsid w:val="00D951F2"/>
    <w:rsid w:val="00D96EC8"/>
    <w:rsid w:val="00DA4B0E"/>
    <w:rsid w:val="00DB0A31"/>
    <w:rsid w:val="00DB1164"/>
    <w:rsid w:val="00DB1C27"/>
    <w:rsid w:val="00DB1D37"/>
    <w:rsid w:val="00DB20D8"/>
    <w:rsid w:val="00DB2A74"/>
    <w:rsid w:val="00DB391D"/>
    <w:rsid w:val="00DB4F1A"/>
    <w:rsid w:val="00DB529D"/>
    <w:rsid w:val="00DB54B0"/>
    <w:rsid w:val="00DB6D4F"/>
    <w:rsid w:val="00DC3EDE"/>
    <w:rsid w:val="00DC7EAD"/>
    <w:rsid w:val="00DD50F6"/>
    <w:rsid w:val="00DE69E7"/>
    <w:rsid w:val="00DF0042"/>
    <w:rsid w:val="00E028D9"/>
    <w:rsid w:val="00E07ADA"/>
    <w:rsid w:val="00E12ECA"/>
    <w:rsid w:val="00E15D94"/>
    <w:rsid w:val="00E21D5E"/>
    <w:rsid w:val="00E27C62"/>
    <w:rsid w:val="00E31A63"/>
    <w:rsid w:val="00E36D11"/>
    <w:rsid w:val="00E402BB"/>
    <w:rsid w:val="00E54B5B"/>
    <w:rsid w:val="00E61249"/>
    <w:rsid w:val="00E623D6"/>
    <w:rsid w:val="00E62B5E"/>
    <w:rsid w:val="00E64D93"/>
    <w:rsid w:val="00E82A11"/>
    <w:rsid w:val="00E86049"/>
    <w:rsid w:val="00E95F67"/>
    <w:rsid w:val="00EA035D"/>
    <w:rsid w:val="00EA05CC"/>
    <w:rsid w:val="00EA0EAB"/>
    <w:rsid w:val="00EA1114"/>
    <w:rsid w:val="00EA4CEA"/>
    <w:rsid w:val="00EB2363"/>
    <w:rsid w:val="00EB28EB"/>
    <w:rsid w:val="00EC1524"/>
    <w:rsid w:val="00EC7EB4"/>
    <w:rsid w:val="00ED0A77"/>
    <w:rsid w:val="00ED4B06"/>
    <w:rsid w:val="00EE47F3"/>
    <w:rsid w:val="00EE77D2"/>
    <w:rsid w:val="00EF28EB"/>
    <w:rsid w:val="00EF3EBF"/>
    <w:rsid w:val="00F10C05"/>
    <w:rsid w:val="00F11566"/>
    <w:rsid w:val="00F1629B"/>
    <w:rsid w:val="00F213F4"/>
    <w:rsid w:val="00F4258A"/>
    <w:rsid w:val="00F45521"/>
    <w:rsid w:val="00F53F7F"/>
    <w:rsid w:val="00F64F91"/>
    <w:rsid w:val="00F66FE5"/>
    <w:rsid w:val="00F67D9B"/>
    <w:rsid w:val="00F72D3A"/>
    <w:rsid w:val="00F73D30"/>
    <w:rsid w:val="00F74149"/>
    <w:rsid w:val="00F7632F"/>
    <w:rsid w:val="00FA4807"/>
    <w:rsid w:val="00FA6E2E"/>
    <w:rsid w:val="00FB1847"/>
    <w:rsid w:val="00FB57DA"/>
    <w:rsid w:val="00FB7174"/>
    <w:rsid w:val="00FC20AF"/>
    <w:rsid w:val="00FE6ABD"/>
    <w:rsid w:val="00FF21AC"/>
    <w:rsid w:val="00FF3431"/>
    <w:rsid w:val="00FF5963"/>
    <w:rsid w:val="00FF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arasts">
    <w:name w:val="Normal"/>
    <w:qFormat/>
    <w:rsid w:val="00D25639"/>
    <w:rPr>
      <w:sz w:val="28"/>
      <w:szCs w:val="28"/>
    </w:rPr>
  </w:style>
  <w:style w:type="paragraph" w:styleId="Virsraksts1">
    <w:name w:val="heading 1"/>
    <w:basedOn w:val="Parasts"/>
    <w:next w:val="Parasts"/>
    <w:link w:val="Virsraksts1Rakstz"/>
    <w:qFormat/>
    <w:rsid w:val="001C65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Virsraksts2">
    <w:name w:val="heading 2"/>
    <w:basedOn w:val="Parasts"/>
    <w:next w:val="Parasts"/>
    <w:qFormat/>
    <w:rsid w:val="00B41070"/>
    <w:pPr>
      <w:keepNext/>
      <w:jc w:val="center"/>
      <w:outlineLvl w:val="1"/>
    </w:pPr>
    <w:rPr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rsid w:val="00BD4283"/>
    <w:pPr>
      <w:spacing w:before="150" w:after="150"/>
      <w:ind w:left="675" w:right="525"/>
    </w:pPr>
    <w:rPr>
      <w:sz w:val="19"/>
      <w:szCs w:val="19"/>
    </w:rPr>
  </w:style>
  <w:style w:type="paragraph" w:styleId="Balonteksts">
    <w:name w:val="Balloon Text"/>
    <w:basedOn w:val="Parasts"/>
    <w:semiHidden/>
    <w:rsid w:val="00DB529D"/>
    <w:rPr>
      <w:rFonts w:ascii="Tahoma" w:hAnsi="Tahoma" w:cs="Tahoma"/>
      <w:sz w:val="16"/>
      <w:szCs w:val="16"/>
    </w:rPr>
  </w:style>
  <w:style w:type="paragraph" w:styleId="Galvene">
    <w:name w:val="header"/>
    <w:basedOn w:val="Parasts"/>
    <w:rsid w:val="00B41070"/>
    <w:pPr>
      <w:tabs>
        <w:tab w:val="center" w:pos="4153"/>
        <w:tab w:val="right" w:pos="8306"/>
      </w:tabs>
    </w:pPr>
  </w:style>
  <w:style w:type="paragraph" w:styleId="Kjene">
    <w:name w:val="footer"/>
    <w:basedOn w:val="Parasts"/>
    <w:rsid w:val="00B41070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6E445D"/>
  </w:style>
  <w:style w:type="character" w:customStyle="1" w:styleId="Virsraksts1Rakstz">
    <w:name w:val="Virsraksts 1 Rakstz."/>
    <w:basedOn w:val="Noklusjumarindkopasfonts"/>
    <w:link w:val="Virsraksts1"/>
    <w:rsid w:val="001C65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Vresteksts">
    <w:name w:val="footnote text"/>
    <w:basedOn w:val="Parasts"/>
    <w:link w:val="VrestekstsRakstz"/>
    <w:rsid w:val="004C08EE"/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rsid w:val="004C08EE"/>
  </w:style>
  <w:style w:type="character" w:styleId="Vresatsauce">
    <w:name w:val="footnote reference"/>
    <w:basedOn w:val="Noklusjumarindkopasfonts"/>
    <w:rsid w:val="004C08EE"/>
    <w:rPr>
      <w:vertAlign w:val="superscript"/>
    </w:rPr>
  </w:style>
  <w:style w:type="paragraph" w:styleId="Sarakstarindkopa">
    <w:name w:val="List Paragraph"/>
    <w:basedOn w:val="Parasts"/>
    <w:uiPriority w:val="34"/>
    <w:qFormat/>
    <w:rsid w:val="00EA05CC"/>
    <w:pPr>
      <w:ind w:left="720"/>
      <w:contextualSpacing/>
    </w:pPr>
  </w:style>
  <w:style w:type="character" w:customStyle="1" w:styleId="shorttext">
    <w:name w:val="short_text"/>
    <w:basedOn w:val="Noklusjumarindkopasfonts"/>
    <w:rsid w:val="004C68E6"/>
  </w:style>
  <w:style w:type="character" w:customStyle="1" w:styleId="hps">
    <w:name w:val="hps"/>
    <w:basedOn w:val="Noklusjumarindkopasfonts"/>
    <w:rsid w:val="004C68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arasts">
    <w:name w:val="Normal"/>
    <w:qFormat/>
    <w:rsid w:val="00D25639"/>
    <w:rPr>
      <w:sz w:val="28"/>
      <w:szCs w:val="28"/>
    </w:rPr>
  </w:style>
  <w:style w:type="paragraph" w:styleId="Virsraksts1">
    <w:name w:val="heading 1"/>
    <w:basedOn w:val="Parasts"/>
    <w:next w:val="Parasts"/>
    <w:link w:val="Virsraksts1Rakstz"/>
    <w:qFormat/>
    <w:rsid w:val="001C65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Virsraksts2">
    <w:name w:val="heading 2"/>
    <w:basedOn w:val="Parasts"/>
    <w:next w:val="Parasts"/>
    <w:qFormat/>
    <w:rsid w:val="00B41070"/>
    <w:pPr>
      <w:keepNext/>
      <w:jc w:val="center"/>
      <w:outlineLvl w:val="1"/>
    </w:pPr>
    <w:rPr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rsid w:val="00BD4283"/>
    <w:pPr>
      <w:spacing w:before="150" w:after="150"/>
      <w:ind w:left="675" w:right="525"/>
    </w:pPr>
    <w:rPr>
      <w:sz w:val="19"/>
      <w:szCs w:val="19"/>
    </w:rPr>
  </w:style>
  <w:style w:type="paragraph" w:styleId="Balonteksts">
    <w:name w:val="Balloon Text"/>
    <w:basedOn w:val="Parasts"/>
    <w:semiHidden/>
    <w:rsid w:val="00DB529D"/>
    <w:rPr>
      <w:rFonts w:ascii="Tahoma" w:hAnsi="Tahoma" w:cs="Tahoma"/>
      <w:sz w:val="16"/>
      <w:szCs w:val="16"/>
    </w:rPr>
  </w:style>
  <w:style w:type="paragraph" w:styleId="Galvene">
    <w:name w:val="header"/>
    <w:basedOn w:val="Parasts"/>
    <w:rsid w:val="00B41070"/>
    <w:pPr>
      <w:tabs>
        <w:tab w:val="center" w:pos="4153"/>
        <w:tab w:val="right" w:pos="8306"/>
      </w:tabs>
    </w:pPr>
  </w:style>
  <w:style w:type="paragraph" w:styleId="Kjene">
    <w:name w:val="footer"/>
    <w:basedOn w:val="Parasts"/>
    <w:rsid w:val="00B41070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6E445D"/>
  </w:style>
  <w:style w:type="character" w:customStyle="1" w:styleId="Virsraksts1Rakstz">
    <w:name w:val="Virsraksts 1 Rakstz."/>
    <w:basedOn w:val="Noklusjumarindkopasfonts"/>
    <w:link w:val="Virsraksts1"/>
    <w:rsid w:val="001C65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Vresteksts">
    <w:name w:val="footnote text"/>
    <w:basedOn w:val="Parasts"/>
    <w:link w:val="VrestekstsRakstz"/>
    <w:rsid w:val="004C08EE"/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rsid w:val="004C08EE"/>
  </w:style>
  <w:style w:type="character" w:styleId="Vresatsauce">
    <w:name w:val="footnote reference"/>
    <w:basedOn w:val="Noklusjumarindkopasfonts"/>
    <w:rsid w:val="004C08EE"/>
    <w:rPr>
      <w:vertAlign w:val="superscript"/>
    </w:rPr>
  </w:style>
  <w:style w:type="paragraph" w:styleId="Sarakstarindkopa">
    <w:name w:val="List Paragraph"/>
    <w:basedOn w:val="Parasts"/>
    <w:uiPriority w:val="34"/>
    <w:qFormat/>
    <w:rsid w:val="00EA05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5667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4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1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41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97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30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84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27655">
          <w:marLeft w:val="3"/>
          <w:marRight w:val="3"/>
          <w:marTop w:val="0"/>
          <w:marBottom w:val="0"/>
          <w:divBdr>
            <w:top w:val="single" w:sz="4" w:space="0" w:color="112449"/>
            <w:left w:val="single" w:sz="4" w:space="0" w:color="112449"/>
            <w:bottom w:val="single" w:sz="4" w:space="0" w:color="112449"/>
            <w:right w:val="single" w:sz="4" w:space="0" w:color="112449"/>
          </w:divBdr>
          <w:divsChild>
            <w:div w:id="1784222579">
              <w:marLeft w:val="3"/>
              <w:marRight w:val="3"/>
              <w:marTop w:val="0"/>
              <w:marBottom w:val="0"/>
              <w:divBdr>
                <w:top w:val="single" w:sz="4" w:space="0" w:color="112449"/>
                <w:left w:val="single" w:sz="4" w:space="0" w:color="112449"/>
                <w:bottom w:val="single" w:sz="4" w:space="0" w:color="112449"/>
                <w:right w:val="single" w:sz="4" w:space="0" w:color="112449"/>
              </w:divBdr>
              <w:divsChild>
                <w:div w:id="211505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2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5144">
          <w:marLeft w:val="3"/>
          <w:marRight w:val="3"/>
          <w:marTop w:val="0"/>
          <w:marBottom w:val="0"/>
          <w:divBdr>
            <w:top w:val="single" w:sz="4" w:space="0" w:color="112449"/>
            <w:left w:val="single" w:sz="4" w:space="0" w:color="112449"/>
            <w:bottom w:val="single" w:sz="4" w:space="0" w:color="112449"/>
            <w:right w:val="single" w:sz="4" w:space="0" w:color="112449"/>
          </w:divBdr>
        </w:div>
      </w:divsChild>
    </w:div>
    <w:div w:id="4199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03468">
          <w:marLeft w:val="3"/>
          <w:marRight w:val="3"/>
          <w:marTop w:val="0"/>
          <w:marBottom w:val="0"/>
          <w:divBdr>
            <w:top w:val="single" w:sz="4" w:space="0" w:color="112449"/>
            <w:left w:val="single" w:sz="4" w:space="0" w:color="112449"/>
            <w:bottom w:val="single" w:sz="4" w:space="0" w:color="112449"/>
            <w:right w:val="single" w:sz="4" w:space="0" w:color="112449"/>
          </w:divBdr>
          <w:divsChild>
            <w:div w:id="1755516614">
              <w:marLeft w:val="3"/>
              <w:marRight w:val="3"/>
              <w:marTop w:val="0"/>
              <w:marBottom w:val="0"/>
              <w:divBdr>
                <w:top w:val="single" w:sz="4" w:space="0" w:color="112449"/>
                <w:left w:val="single" w:sz="4" w:space="0" w:color="112449"/>
                <w:bottom w:val="single" w:sz="4" w:space="0" w:color="112449"/>
                <w:right w:val="single" w:sz="4" w:space="0" w:color="112449"/>
              </w:divBdr>
              <w:divsChild>
                <w:div w:id="116262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8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5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1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44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86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424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934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5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17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7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38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82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669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317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7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8367">
          <w:marLeft w:val="3"/>
          <w:marRight w:val="3"/>
          <w:marTop w:val="0"/>
          <w:marBottom w:val="0"/>
          <w:divBdr>
            <w:top w:val="single" w:sz="6" w:space="0" w:color="112449"/>
            <w:left w:val="single" w:sz="6" w:space="0" w:color="112449"/>
            <w:bottom w:val="single" w:sz="6" w:space="0" w:color="112449"/>
            <w:right w:val="single" w:sz="6" w:space="0" w:color="112449"/>
          </w:divBdr>
          <w:divsChild>
            <w:div w:id="330761294">
              <w:marLeft w:val="3"/>
              <w:marRight w:val="3"/>
              <w:marTop w:val="0"/>
              <w:marBottom w:val="0"/>
              <w:divBdr>
                <w:top w:val="single" w:sz="6" w:space="0" w:color="112449"/>
                <w:left w:val="single" w:sz="6" w:space="0" w:color="112449"/>
                <w:bottom w:val="single" w:sz="6" w:space="0" w:color="112449"/>
                <w:right w:val="single" w:sz="6" w:space="0" w:color="112449"/>
              </w:divBdr>
              <w:divsChild>
                <w:div w:id="162014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7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664876">
          <w:marLeft w:val="3"/>
          <w:marRight w:val="3"/>
          <w:marTop w:val="0"/>
          <w:marBottom w:val="0"/>
          <w:divBdr>
            <w:top w:val="single" w:sz="4" w:space="0" w:color="112449"/>
            <w:left w:val="single" w:sz="4" w:space="0" w:color="112449"/>
            <w:bottom w:val="single" w:sz="4" w:space="0" w:color="112449"/>
            <w:right w:val="single" w:sz="4" w:space="0" w:color="112449"/>
          </w:divBdr>
          <w:divsChild>
            <w:div w:id="1985498389">
              <w:marLeft w:val="3"/>
              <w:marRight w:val="3"/>
              <w:marTop w:val="0"/>
              <w:marBottom w:val="0"/>
              <w:divBdr>
                <w:top w:val="single" w:sz="4" w:space="0" w:color="112449"/>
                <w:left w:val="single" w:sz="4" w:space="0" w:color="112449"/>
                <w:bottom w:val="single" w:sz="4" w:space="0" w:color="112449"/>
                <w:right w:val="single" w:sz="4" w:space="0" w:color="112449"/>
              </w:divBdr>
              <w:divsChild>
                <w:div w:id="29499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0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44273">
          <w:marLeft w:val="3"/>
          <w:marRight w:val="3"/>
          <w:marTop w:val="0"/>
          <w:marBottom w:val="0"/>
          <w:divBdr>
            <w:top w:val="single" w:sz="4" w:space="0" w:color="112449"/>
            <w:left w:val="single" w:sz="4" w:space="0" w:color="112449"/>
            <w:bottom w:val="single" w:sz="4" w:space="0" w:color="112449"/>
            <w:right w:val="single" w:sz="4" w:space="0" w:color="112449"/>
          </w:divBdr>
          <w:divsChild>
            <w:div w:id="939216571">
              <w:marLeft w:val="3"/>
              <w:marRight w:val="3"/>
              <w:marTop w:val="0"/>
              <w:marBottom w:val="0"/>
              <w:divBdr>
                <w:top w:val="single" w:sz="4" w:space="0" w:color="112449"/>
                <w:left w:val="single" w:sz="4" w:space="0" w:color="112449"/>
                <w:bottom w:val="single" w:sz="4" w:space="0" w:color="112449"/>
                <w:right w:val="single" w:sz="4" w:space="0" w:color="112449"/>
              </w:divBdr>
              <w:divsChild>
                <w:div w:id="181340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5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629585">
          <w:marLeft w:val="3"/>
          <w:marRight w:val="3"/>
          <w:marTop w:val="0"/>
          <w:marBottom w:val="0"/>
          <w:divBdr>
            <w:top w:val="single" w:sz="4" w:space="0" w:color="112449"/>
            <w:left w:val="single" w:sz="4" w:space="0" w:color="112449"/>
            <w:bottom w:val="single" w:sz="4" w:space="0" w:color="112449"/>
            <w:right w:val="single" w:sz="4" w:space="0" w:color="112449"/>
          </w:divBdr>
          <w:divsChild>
            <w:div w:id="1950622615">
              <w:marLeft w:val="3"/>
              <w:marRight w:val="3"/>
              <w:marTop w:val="0"/>
              <w:marBottom w:val="0"/>
              <w:divBdr>
                <w:top w:val="single" w:sz="4" w:space="0" w:color="112449"/>
                <w:left w:val="single" w:sz="4" w:space="0" w:color="112449"/>
                <w:bottom w:val="single" w:sz="4" w:space="0" w:color="112449"/>
                <w:right w:val="single" w:sz="4" w:space="0" w:color="112449"/>
              </w:divBdr>
              <w:divsChild>
                <w:div w:id="312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70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BCF52-4629-4624-8964-6816E43AB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73</Words>
  <Characters>516</Characters>
  <Application>Microsoft Office Word</Application>
  <DocSecurity>0</DocSecurity>
  <Lines>4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Eiropas Kopienu Tiesas departamentam</vt:lpstr>
      <vt:lpstr>Eiropas Kopienu Tiesas departamentam</vt:lpstr>
    </vt:vector>
  </TitlesOfParts>
  <Company>LR Tieslietu Ministrija</Company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Eiropas Kopienu Tiesas departamentam</dc:title>
  <dc:creator>dp1801</dc:creator>
  <cp:lastModifiedBy>Valdis Pusvacietis</cp:lastModifiedBy>
  <cp:revision>10</cp:revision>
  <cp:lastPrinted>2008-06-17T09:19:00Z</cp:lastPrinted>
  <dcterms:created xsi:type="dcterms:W3CDTF">2015-06-09T07:43:00Z</dcterms:created>
  <dcterms:modified xsi:type="dcterms:W3CDTF">2015-07-16T06:28:00Z</dcterms:modified>
</cp:coreProperties>
</file>