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BE3" w:rsidP="00895234" w:rsidRDefault="00982BE3" w14:paraId="2E409133" w14:textId="715AF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BE3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895234">
        <w:rPr>
          <w:rFonts w:ascii="Times New Roman" w:hAnsi="Times New Roman" w:cs="Times New Roman"/>
          <w:b/>
          <w:bCs/>
          <w:sz w:val="24"/>
          <w:szCs w:val="24"/>
        </w:rPr>
        <w:t xml:space="preserve">i likumā "Par valsts pensijām" </w:t>
      </w:r>
    </w:p>
    <w:p w:rsidR="00895234" w:rsidP="00895234" w:rsidRDefault="00895234" w14:paraId="7F884E0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BE3" w:rsidP="00982BE3" w:rsidRDefault="00225172" w14:paraId="2862649F" w14:textId="7D2F94D3">
      <w:pPr>
        <w:jc w:val="both"/>
        <w:rPr>
          <w:rFonts w:ascii="Times New Roman" w:hAnsi="Times New Roman" w:cs="Times New Roman"/>
          <w:sz w:val="24"/>
          <w:szCs w:val="24"/>
        </w:rPr>
      </w:pPr>
      <w:r w:rsidRPr="00225172">
        <w:rPr>
          <w:rFonts w:ascii="Times New Roman" w:hAnsi="Times New Roman" w:cs="Times New Roman"/>
          <w:sz w:val="24"/>
          <w:szCs w:val="24"/>
        </w:rPr>
        <w:t>Izdarīt likumā "Par valsts pensijām" (Latvijas Republikas Saeimas un Ministru Kabineta Ziņotājs, 1996, 1., 24. nr.; 1997, 3., 13. nr.; 1998, 1., 24. nr.; 1999, 11., 23. nr.; 2002, 2. nr.; 2004, 6. nr.; 2005, 13., 24. nr.; 2006, 24. nr.; 2007, 24. nr.; 2008, 7., 10., 14. nr.; 2009, 8., 15. nr.; Latvijas Vēstnesis, 2009, 199. nr.; 2010, 16., 205. nr.; 2011, 202. nr.; 2012, 104. nr.; 2013, 112., 137., 194. nr.; 2014, 75. nr.; 2015, 122. nr.; 2016, 57., 241. nr.; 2017, 128. nr.; 2018, 87., 196. nr.; 2019, 240. nr.; 2020, 240.</w:t>
      </w:r>
      <w:r w:rsidR="00A664F1">
        <w:rPr>
          <w:rFonts w:ascii="Times New Roman" w:hAnsi="Times New Roman" w:cs="Times New Roman"/>
          <w:sz w:val="24"/>
          <w:szCs w:val="24"/>
        </w:rPr>
        <w:t> </w:t>
      </w:r>
      <w:r w:rsidRPr="00225172">
        <w:rPr>
          <w:rFonts w:ascii="Times New Roman" w:hAnsi="Times New Roman" w:cs="Times New Roman"/>
          <w:sz w:val="24"/>
          <w:szCs w:val="24"/>
        </w:rPr>
        <w:t>A, 250. nr.; 2022, 137.</w:t>
      </w:r>
      <w:r w:rsidR="00A664F1">
        <w:rPr>
          <w:rFonts w:ascii="Times New Roman" w:hAnsi="Times New Roman" w:cs="Times New Roman"/>
          <w:sz w:val="24"/>
          <w:szCs w:val="24"/>
        </w:rPr>
        <w:t> </w:t>
      </w:r>
      <w:r w:rsidRPr="00225172">
        <w:rPr>
          <w:rFonts w:ascii="Times New Roman" w:hAnsi="Times New Roman" w:cs="Times New Roman"/>
          <w:sz w:val="24"/>
          <w:szCs w:val="24"/>
        </w:rPr>
        <w:t>A nr.</w:t>
      </w:r>
      <w:r w:rsidR="000136FC">
        <w:rPr>
          <w:rFonts w:ascii="Times New Roman" w:hAnsi="Times New Roman" w:cs="Times New Roman"/>
          <w:sz w:val="24"/>
          <w:szCs w:val="24"/>
        </w:rPr>
        <w:t>, 2023, 57.</w:t>
      </w:r>
      <w:r w:rsidR="000136FC">
        <w:t> </w:t>
      </w:r>
      <w:r w:rsidR="000136FC">
        <w:rPr>
          <w:rFonts w:ascii="Times New Roman" w:hAnsi="Times New Roman" w:cs="Times New Roman"/>
          <w:sz w:val="24"/>
          <w:szCs w:val="24"/>
        </w:rPr>
        <w:t>A</w:t>
      </w:r>
      <w:r w:rsidR="006D55F8">
        <w:rPr>
          <w:rFonts w:ascii="Times New Roman" w:hAnsi="Times New Roman" w:cs="Times New Roman"/>
          <w:sz w:val="24"/>
          <w:szCs w:val="24"/>
        </w:rPr>
        <w:t xml:space="preserve">, </w:t>
      </w:r>
      <w:r w:rsidR="00E558CF">
        <w:rPr>
          <w:rFonts w:ascii="Times New Roman" w:hAnsi="Times New Roman" w:cs="Times New Roman"/>
          <w:sz w:val="24"/>
          <w:szCs w:val="24"/>
        </w:rPr>
        <w:t xml:space="preserve">75., 116. A </w:t>
      </w:r>
      <w:r w:rsidR="000136FC">
        <w:rPr>
          <w:rFonts w:ascii="Times New Roman" w:hAnsi="Times New Roman" w:cs="Times New Roman"/>
          <w:sz w:val="24"/>
          <w:szCs w:val="24"/>
        </w:rPr>
        <w:t>nr.</w:t>
      </w:r>
      <w:r w:rsidRPr="00225172">
        <w:rPr>
          <w:rFonts w:ascii="Times New Roman" w:hAnsi="Times New Roman" w:cs="Times New Roman"/>
          <w:sz w:val="24"/>
          <w:szCs w:val="24"/>
        </w:rPr>
        <w:t>) šādus grozījumus:</w:t>
      </w:r>
    </w:p>
    <w:p w:rsidR="00F468F3" w:rsidP="00982BE3" w:rsidRDefault="00F468F3" w14:paraId="1F80CCA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F96" w:rsidP="00C55C76" w:rsidRDefault="00BD7F96" w14:paraId="656F40C7" w14:textId="7B128472">
      <w:pPr>
        <w:pStyle w:val="Sarakstarindkopa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9.</w:t>
      </w:r>
      <w:r w:rsidR="000870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pant</w:t>
      </w:r>
      <w:r w:rsidR="00FD23EE">
        <w:rPr>
          <w:rFonts w:ascii="Times New Roman" w:hAnsi="Times New Roman" w:cs="Times New Roman"/>
          <w:sz w:val="24"/>
          <w:szCs w:val="24"/>
        </w:rPr>
        <w:t xml:space="preserve">u ar </w:t>
      </w:r>
      <w:r w:rsidR="00EB0D32">
        <w:rPr>
          <w:rFonts w:ascii="Times New Roman" w:hAnsi="Times New Roman" w:cs="Times New Roman"/>
          <w:sz w:val="24"/>
          <w:szCs w:val="24"/>
        </w:rPr>
        <w:t>ceturto</w:t>
      </w:r>
      <w:r>
        <w:rPr>
          <w:rFonts w:ascii="Times New Roman" w:hAnsi="Times New Roman" w:cs="Times New Roman"/>
          <w:sz w:val="24"/>
          <w:szCs w:val="24"/>
        </w:rPr>
        <w:t xml:space="preserve"> daļu </w:t>
      </w:r>
      <w:r w:rsidR="002A7B30">
        <w:rPr>
          <w:rFonts w:ascii="Times New Roman" w:hAnsi="Times New Roman" w:cs="Times New Roman"/>
          <w:sz w:val="24"/>
          <w:szCs w:val="24"/>
        </w:rPr>
        <w:t>šādā redakcijā:</w:t>
      </w:r>
    </w:p>
    <w:p w:rsidRPr="002A7B30" w:rsidR="00A04502" w:rsidP="00EB0D32" w:rsidRDefault="005D6000" w14:paraId="703FDC5C" w14:textId="6F136A5E">
      <w:pPr>
        <w:jc w:val="both"/>
        <w:rPr>
          <w:rFonts w:ascii="Times New Roman" w:hAnsi="Times New Roman" w:cs="Times New Roman"/>
          <w:sz w:val="24"/>
          <w:szCs w:val="24"/>
        </w:rPr>
      </w:pPr>
      <w:r w:rsidRPr="005D6000">
        <w:rPr>
          <w:rFonts w:ascii="Times New Roman" w:hAnsi="Times New Roman" w:cs="Times New Roman"/>
          <w:sz w:val="24"/>
          <w:szCs w:val="24"/>
        </w:rPr>
        <w:t>"(4) Šā panta trešās daļas 4., 5. un 10.</w:t>
      </w:r>
      <w:r w:rsidR="00071952">
        <w:rPr>
          <w:rFonts w:ascii="Times New Roman" w:hAnsi="Times New Roman" w:cs="Times New Roman"/>
          <w:sz w:val="24"/>
          <w:szCs w:val="24"/>
        </w:rPr>
        <w:t> </w:t>
      </w:r>
      <w:r w:rsidRPr="005D6000">
        <w:rPr>
          <w:rFonts w:ascii="Times New Roman" w:hAnsi="Times New Roman" w:cs="Times New Roman"/>
          <w:sz w:val="24"/>
          <w:szCs w:val="24"/>
        </w:rPr>
        <w:t>punkt</w:t>
      </w:r>
      <w:r w:rsidR="00F63A2B">
        <w:rPr>
          <w:rFonts w:ascii="Times New Roman" w:hAnsi="Times New Roman" w:cs="Times New Roman"/>
          <w:sz w:val="24"/>
          <w:szCs w:val="24"/>
        </w:rPr>
        <w:t xml:space="preserve">ā </w:t>
      </w:r>
      <w:r w:rsidR="00064A72">
        <w:rPr>
          <w:rFonts w:ascii="Times New Roman" w:hAnsi="Times New Roman" w:cs="Times New Roman"/>
          <w:sz w:val="24"/>
          <w:szCs w:val="24"/>
        </w:rPr>
        <w:t xml:space="preserve">noteiktais </w:t>
      </w:r>
      <w:r w:rsidRPr="00F63A2B" w:rsidR="00F63A2B">
        <w:rPr>
          <w:rFonts w:ascii="Times New Roman" w:hAnsi="Times New Roman" w:cs="Times New Roman"/>
          <w:sz w:val="24"/>
          <w:szCs w:val="24"/>
        </w:rPr>
        <w:t>apdrošināšanas iemaksu period</w:t>
      </w:r>
      <w:r w:rsidR="00064A72">
        <w:rPr>
          <w:rFonts w:ascii="Times New Roman" w:hAnsi="Times New Roman" w:cs="Times New Roman"/>
          <w:sz w:val="24"/>
          <w:szCs w:val="24"/>
        </w:rPr>
        <w:t>s</w:t>
      </w:r>
      <w:r w:rsidRPr="005D6000">
        <w:rPr>
          <w:rFonts w:ascii="Times New Roman" w:hAnsi="Times New Roman" w:cs="Times New Roman"/>
          <w:sz w:val="24"/>
          <w:szCs w:val="24"/>
        </w:rPr>
        <w:t xml:space="preserve"> attiecināms arī uz personām, </w:t>
      </w:r>
      <w:r w:rsidR="00B33515">
        <w:rPr>
          <w:rFonts w:ascii="Times New Roman" w:hAnsi="Times New Roman" w:cs="Times New Roman"/>
          <w:sz w:val="24"/>
          <w:szCs w:val="24"/>
        </w:rPr>
        <w:t xml:space="preserve">kuras uzturas ārvalstīs </w:t>
      </w:r>
      <w:r w:rsidR="006E01BC">
        <w:rPr>
          <w:rFonts w:ascii="Times New Roman" w:hAnsi="Times New Roman" w:cs="Times New Roman"/>
          <w:sz w:val="24"/>
          <w:szCs w:val="24"/>
        </w:rPr>
        <w:t xml:space="preserve">kopā ar </w:t>
      </w:r>
      <w:r w:rsidR="00EE0EE2">
        <w:rPr>
          <w:rFonts w:ascii="Times New Roman" w:hAnsi="Times New Roman" w:cs="Times New Roman"/>
          <w:sz w:val="24"/>
          <w:szCs w:val="24"/>
        </w:rPr>
        <w:t xml:space="preserve">personu, kas </w:t>
      </w:r>
      <w:r w:rsidRPr="00EE0EE2" w:rsidR="00EE0EE2">
        <w:rPr>
          <w:rFonts w:ascii="Times New Roman" w:hAnsi="Times New Roman" w:cs="Times New Roman"/>
          <w:sz w:val="24"/>
          <w:szCs w:val="24"/>
        </w:rPr>
        <w:t>pilda diplomātisko un konsulāro dienestu ārvalstīs</w:t>
      </w:r>
      <w:r w:rsidR="00EE0EE2">
        <w:rPr>
          <w:rFonts w:ascii="Times New Roman" w:hAnsi="Times New Roman" w:cs="Times New Roman"/>
          <w:sz w:val="24"/>
          <w:szCs w:val="24"/>
        </w:rPr>
        <w:t xml:space="preserve">, </w:t>
      </w:r>
      <w:r w:rsidRPr="00EE0EE2" w:rsidR="00EE0EE2">
        <w:rPr>
          <w:rFonts w:ascii="Times New Roman" w:hAnsi="Times New Roman" w:cs="Times New Roman"/>
          <w:sz w:val="24"/>
          <w:szCs w:val="24"/>
        </w:rPr>
        <w:t xml:space="preserve"> </w:t>
      </w:r>
      <w:r w:rsidR="007F6E39">
        <w:rPr>
          <w:rFonts w:ascii="Times New Roman" w:hAnsi="Times New Roman" w:cs="Times New Roman"/>
          <w:sz w:val="24"/>
          <w:szCs w:val="24"/>
        </w:rPr>
        <w:t xml:space="preserve">pilda </w:t>
      </w:r>
      <w:r w:rsidRPr="00A40B04" w:rsidR="00A40B04">
        <w:rPr>
          <w:rFonts w:ascii="Times New Roman" w:hAnsi="Times New Roman" w:cs="Times New Roman"/>
          <w:sz w:val="24"/>
          <w:szCs w:val="24"/>
        </w:rPr>
        <w:t>militārā dienesta pienākumus ārpus valsts, izņemot gadījumus, kad šis karavīrs piedalās starptautiskajā operācijā, militārajās mācībās, manevros vai atrodas komandējumā</w:t>
      </w:r>
      <w:r w:rsidR="00A40B04">
        <w:rPr>
          <w:rFonts w:ascii="Times New Roman" w:hAnsi="Times New Roman" w:cs="Times New Roman"/>
          <w:sz w:val="24"/>
          <w:szCs w:val="24"/>
        </w:rPr>
        <w:t xml:space="preserve">, </w:t>
      </w:r>
      <w:r w:rsidRPr="00970E57" w:rsidR="00970E57">
        <w:rPr>
          <w:rFonts w:ascii="Times New Roman" w:hAnsi="Times New Roman" w:cs="Times New Roman"/>
          <w:sz w:val="24"/>
          <w:szCs w:val="24"/>
        </w:rPr>
        <w:t>uzturas attiecīgajā ārvalstī kā Eiropas Savienības Aģentūras tiesu iestāžu sadarbībai krimināllietās (</w:t>
      </w:r>
      <w:r w:rsidRPr="007F6E39" w:rsidR="00970E57">
        <w:rPr>
          <w:rFonts w:ascii="Times New Roman" w:hAnsi="Times New Roman" w:cs="Times New Roman"/>
          <w:i/>
          <w:iCs/>
          <w:sz w:val="24"/>
          <w:szCs w:val="24"/>
        </w:rPr>
        <w:t>Eurojust</w:t>
      </w:r>
      <w:r w:rsidRPr="00970E57" w:rsidR="00970E57">
        <w:rPr>
          <w:rFonts w:ascii="Times New Roman" w:hAnsi="Times New Roman" w:cs="Times New Roman"/>
          <w:sz w:val="24"/>
          <w:szCs w:val="24"/>
        </w:rPr>
        <w:t>) pārstāv</w:t>
      </w:r>
      <w:r w:rsidR="007F6E39">
        <w:rPr>
          <w:rFonts w:ascii="Times New Roman" w:hAnsi="Times New Roman" w:cs="Times New Roman"/>
          <w:sz w:val="24"/>
          <w:szCs w:val="24"/>
        </w:rPr>
        <w:t>is</w:t>
      </w:r>
      <w:r w:rsidRPr="00970E57" w:rsidR="00970E57">
        <w:rPr>
          <w:rFonts w:ascii="Times New Roman" w:hAnsi="Times New Roman" w:cs="Times New Roman"/>
          <w:sz w:val="24"/>
          <w:szCs w:val="24"/>
        </w:rPr>
        <w:t xml:space="preserve"> vai sakaru virsniek</w:t>
      </w:r>
      <w:r w:rsidR="007F6E39">
        <w:rPr>
          <w:rFonts w:ascii="Times New Roman" w:hAnsi="Times New Roman" w:cs="Times New Roman"/>
          <w:sz w:val="24"/>
          <w:szCs w:val="24"/>
        </w:rPr>
        <w:t>s,</w:t>
      </w:r>
      <w:r w:rsidRPr="00970E57" w:rsidR="00970E57">
        <w:rPr>
          <w:rFonts w:ascii="Times New Roman" w:hAnsi="Times New Roman" w:cs="Times New Roman"/>
          <w:sz w:val="24"/>
          <w:szCs w:val="24"/>
        </w:rPr>
        <w:t xml:space="preserve"> </w:t>
      </w:r>
      <w:r w:rsidR="0034503B">
        <w:rPr>
          <w:rFonts w:ascii="Times New Roman" w:hAnsi="Times New Roman" w:cs="Times New Roman"/>
          <w:sz w:val="24"/>
          <w:szCs w:val="24"/>
        </w:rPr>
        <w:t xml:space="preserve">un par kurām </w:t>
      </w:r>
      <w:r w:rsidR="00071952">
        <w:rPr>
          <w:rFonts w:ascii="Times New Roman" w:hAnsi="Times New Roman" w:cs="Times New Roman"/>
          <w:sz w:val="24"/>
          <w:szCs w:val="24"/>
        </w:rPr>
        <w:t xml:space="preserve">attiecībā uz šo personu </w:t>
      </w:r>
      <w:r w:rsidRPr="005D6000">
        <w:rPr>
          <w:rFonts w:ascii="Times New Roman" w:hAnsi="Times New Roman" w:cs="Times New Roman"/>
          <w:sz w:val="24"/>
          <w:szCs w:val="24"/>
        </w:rPr>
        <w:t>Fizisko personu reģistrā ir iekļautas Fizisko personu reģistra likuma 11. panta pirmās daļas 36. punktā noteiktās ziņas</w:t>
      </w:r>
      <w:r w:rsidR="00CD3A60">
        <w:rPr>
          <w:rFonts w:ascii="Times New Roman" w:hAnsi="Times New Roman" w:cs="Times New Roman"/>
          <w:sz w:val="24"/>
          <w:szCs w:val="24"/>
        </w:rPr>
        <w:t xml:space="preserve"> (turpmāk – partneris)</w:t>
      </w:r>
      <w:r w:rsidR="00A04502">
        <w:rPr>
          <w:rFonts w:ascii="Times New Roman" w:hAnsi="Times New Roman" w:cs="Times New Roman"/>
          <w:sz w:val="24"/>
          <w:szCs w:val="24"/>
        </w:rPr>
        <w:t>.</w:t>
      </w:r>
      <w:r w:rsidR="00065DF0">
        <w:rPr>
          <w:rFonts w:ascii="Times New Roman" w:hAnsi="Times New Roman" w:cs="Times New Roman"/>
          <w:sz w:val="24"/>
          <w:szCs w:val="24"/>
        </w:rPr>
        <w:t>"</w:t>
      </w:r>
    </w:p>
    <w:p w:rsidR="00BD7F96" w:rsidP="00BD7F96" w:rsidRDefault="00BD7F96" w14:paraId="725AE068" w14:textId="77777777">
      <w:pPr>
        <w:pStyle w:val="Sarakstarindkopa"/>
        <w:ind w:left="426"/>
        <w:rPr>
          <w:rFonts w:ascii="Times New Roman" w:hAnsi="Times New Roman" w:cs="Times New Roman"/>
          <w:sz w:val="24"/>
          <w:szCs w:val="24"/>
        </w:rPr>
      </w:pPr>
    </w:p>
    <w:p w:rsidR="00E545A7" w:rsidP="00C55C76" w:rsidRDefault="001358D9" w14:paraId="1BB33FD6" w14:textId="5176A944">
      <w:pPr>
        <w:pStyle w:val="Sarakstarindkopa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4F634B">
        <w:rPr>
          <w:rFonts w:ascii="Times New Roman" w:hAnsi="Times New Roman" w:cs="Times New Roman"/>
          <w:sz w:val="24"/>
          <w:szCs w:val="24"/>
        </w:rPr>
        <w:t>37</w:t>
      </w:r>
      <w:r w:rsidRPr="00C55C76" w:rsidR="00C55C76">
        <w:rPr>
          <w:rFonts w:ascii="Times New Roman" w:hAnsi="Times New Roman" w:cs="Times New Roman"/>
          <w:sz w:val="24"/>
          <w:szCs w:val="24"/>
        </w:rPr>
        <w:t>. pant</w:t>
      </w:r>
      <w:r>
        <w:rPr>
          <w:rFonts w:ascii="Times New Roman" w:hAnsi="Times New Roman" w:cs="Times New Roman"/>
          <w:sz w:val="24"/>
          <w:szCs w:val="24"/>
        </w:rPr>
        <w:t xml:space="preserve">u ar </w:t>
      </w:r>
      <w:r w:rsidR="00C7359D">
        <w:rPr>
          <w:rFonts w:ascii="Times New Roman" w:hAnsi="Times New Roman" w:cs="Times New Roman"/>
          <w:sz w:val="24"/>
          <w:szCs w:val="24"/>
        </w:rPr>
        <w:t xml:space="preserve">ceturto </w:t>
      </w:r>
      <w:r>
        <w:rPr>
          <w:rFonts w:ascii="Times New Roman" w:hAnsi="Times New Roman" w:cs="Times New Roman"/>
          <w:sz w:val="24"/>
          <w:szCs w:val="24"/>
        </w:rPr>
        <w:t>daļu šādā redakcijā</w:t>
      </w:r>
      <w:r w:rsidR="00E545A7">
        <w:rPr>
          <w:rFonts w:ascii="Times New Roman" w:hAnsi="Times New Roman" w:cs="Times New Roman"/>
          <w:sz w:val="24"/>
          <w:szCs w:val="24"/>
        </w:rPr>
        <w:t>:</w:t>
      </w:r>
    </w:p>
    <w:p w:rsidR="00397A25" w:rsidP="00815E22" w:rsidRDefault="00D8488C" w14:paraId="6B730885" w14:textId="690065E7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Hlk133397285" w:id="0"/>
      <w:r w:rsidRPr="00D8488C">
        <w:rPr>
          <w:rFonts w:ascii="Times New Roman" w:hAnsi="Times New Roman" w:cs="Times New Roman"/>
          <w:sz w:val="24"/>
          <w:szCs w:val="24"/>
        </w:rPr>
        <w:t>"(</w:t>
      </w:r>
      <w:bookmarkStart w:name="_Hlk148101857" w:id="1"/>
      <w:r w:rsidR="00C7359D">
        <w:rPr>
          <w:rFonts w:ascii="Times New Roman" w:hAnsi="Times New Roman" w:cs="Times New Roman"/>
          <w:sz w:val="24"/>
          <w:szCs w:val="24"/>
        </w:rPr>
        <w:t>4</w:t>
      </w:r>
      <w:r w:rsidRPr="00D8488C">
        <w:rPr>
          <w:rFonts w:ascii="Times New Roman" w:hAnsi="Times New Roman" w:cs="Times New Roman"/>
          <w:sz w:val="24"/>
          <w:szCs w:val="24"/>
        </w:rPr>
        <w:t xml:space="preserve">) </w:t>
      </w:r>
      <w:bookmarkStart w:name="_Hlk138119402" w:id="2"/>
      <w:r w:rsidR="00815E22">
        <w:rPr>
          <w:rFonts w:ascii="Times New Roman" w:hAnsi="Times New Roman" w:cs="Times New Roman"/>
          <w:sz w:val="24"/>
          <w:szCs w:val="24"/>
        </w:rPr>
        <w:t>Šā panta pirm</w:t>
      </w:r>
      <w:r w:rsidR="004F634B">
        <w:rPr>
          <w:rFonts w:ascii="Times New Roman" w:hAnsi="Times New Roman" w:cs="Times New Roman"/>
          <w:sz w:val="24"/>
          <w:szCs w:val="24"/>
        </w:rPr>
        <w:t xml:space="preserve">ajā </w:t>
      </w:r>
      <w:r w:rsidR="00A2458D">
        <w:rPr>
          <w:rFonts w:ascii="Times New Roman" w:hAnsi="Times New Roman" w:cs="Times New Roman"/>
          <w:sz w:val="24"/>
          <w:szCs w:val="24"/>
        </w:rPr>
        <w:t xml:space="preserve">daļā </w:t>
      </w:r>
      <w:r w:rsidR="0018037E">
        <w:rPr>
          <w:rFonts w:ascii="Times New Roman" w:hAnsi="Times New Roman" w:cs="Times New Roman"/>
          <w:sz w:val="24"/>
          <w:szCs w:val="24"/>
        </w:rPr>
        <w:t>noteiktās tiesības saņemt i</w:t>
      </w:r>
      <w:r w:rsidRPr="00A2458D" w:rsidR="00A2458D">
        <w:rPr>
          <w:rFonts w:ascii="Times New Roman" w:hAnsi="Times New Roman" w:cs="Times New Roman"/>
          <w:sz w:val="24"/>
          <w:szCs w:val="24"/>
        </w:rPr>
        <w:t>zmaksai aprēķinātās pensijas summas, kas nav izmaksātas līdz pensionāra nāvei</w:t>
      </w:r>
      <w:r w:rsidR="0018037E">
        <w:rPr>
          <w:rFonts w:ascii="Times New Roman" w:hAnsi="Times New Roman" w:cs="Times New Roman"/>
          <w:sz w:val="24"/>
          <w:szCs w:val="24"/>
        </w:rPr>
        <w:t xml:space="preserve">, </w:t>
      </w:r>
      <w:r w:rsidR="004F634B">
        <w:rPr>
          <w:rFonts w:ascii="Times New Roman" w:hAnsi="Times New Roman" w:cs="Times New Roman"/>
          <w:sz w:val="24"/>
          <w:szCs w:val="24"/>
        </w:rPr>
        <w:t xml:space="preserve">un trešajā daļā </w:t>
      </w:r>
      <w:r w:rsidR="004A2DEE">
        <w:rPr>
          <w:rFonts w:ascii="Times New Roman" w:hAnsi="Times New Roman" w:cs="Times New Roman"/>
          <w:sz w:val="24"/>
          <w:szCs w:val="24"/>
        </w:rPr>
        <w:t xml:space="preserve">noteiktās tiesības </w:t>
      </w:r>
      <w:r w:rsidRPr="000D0F36" w:rsidR="000D0F36">
        <w:rPr>
          <w:rFonts w:ascii="Times New Roman" w:hAnsi="Times New Roman" w:cs="Times New Roman"/>
          <w:sz w:val="24"/>
          <w:szCs w:val="24"/>
        </w:rPr>
        <w:t>ir</w:t>
      </w:r>
      <w:r w:rsidR="0069493B">
        <w:rPr>
          <w:rFonts w:ascii="Times New Roman" w:hAnsi="Times New Roman" w:cs="Times New Roman"/>
          <w:sz w:val="24"/>
          <w:szCs w:val="24"/>
        </w:rPr>
        <w:t xml:space="preserve"> arī</w:t>
      </w:r>
      <w:r w:rsidR="00977ED2">
        <w:rPr>
          <w:rFonts w:ascii="Times New Roman" w:hAnsi="Times New Roman" w:cs="Times New Roman"/>
          <w:sz w:val="24"/>
          <w:szCs w:val="24"/>
        </w:rPr>
        <w:t xml:space="preserve"> </w:t>
      </w:r>
      <w:r w:rsidR="00A444BA">
        <w:rPr>
          <w:rFonts w:ascii="Times New Roman" w:hAnsi="Times New Roman" w:cs="Times New Roman"/>
          <w:sz w:val="24"/>
          <w:szCs w:val="24"/>
        </w:rPr>
        <w:t>pensijas saņēmēj</w:t>
      </w:r>
      <w:r w:rsidR="00CF5E73">
        <w:rPr>
          <w:rFonts w:ascii="Times New Roman" w:hAnsi="Times New Roman" w:cs="Times New Roman"/>
          <w:sz w:val="24"/>
          <w:szCs w:val="24"/>
        </w:rPr>
        <w:t>a partnerim</w:t>
      </w:r>
      <w:bookmarkEnd w:id="0"/>
      <w:r w:rsidR="00977ED2">
        <w:rPr>
          <w:rFonts w:ascii="Times New Roman" w:hAnsi="Times New Roman" w:cs="Times New Roman"/>
          <w:sz w:val="24"/>
          <w:szCs w:val="24"/>
        </w:rPr>
        <w:t>."</w:t>
      </w:r>
    </w:p>
    <w:bookmarkEnd w:id="1"/>
    <w:p w:rsidR="00C56B4F" w:rsidP="00815E22" w:rsidRDefault="00C56B4F" w14:paraId="1C93FDA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C56B4F" w:rsidP="00D87E5F" w:rsidRDefault="00C7359D" w14:paraId="4E015936" w14:textId="6497D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Likums stājas spēkā 2024. gada 1. j</w:t>
      </w:r>
      <w:r w:rsidR="005913CE">
        <w:rPr>
          <w:rFonts w:ascii="Times New Roman" w:hAnsi="Times New Roman" w:cs="Times New Roman"/>
          <w:sz w:val="24"/>
          <w:szCs w:val="24"/>
        </w:rPr>
        <w:t>ūlijā.</w:t>
      </w:r>
    </w:p>
    <w:p w:rsidRPr="00D87E5F" w:rsidR="00C56B4F" w:rsidP="00D87E5F" w:rsidRDefault="00C56B4F" w14:paraId="7DF791CB" w14:textId="18A14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D87E5F" w:rsidR="00C56B4F" w:rsidSect="00F46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63DF" w14:textId="77777777" w:rsidR="00F86409" w:rsidRDefault="00F86409" w:rsidP="00982BE3">
      <w:pPr>
        <w:spacing w:after="0" w:line="240" w:lineRule="auto"/>
      </w:pPr>
      <w:r>
        <w:separator/>
      </w:r>
    </w:p>
  </w:endnote>
  <w:endnote w:type="continuationSeparator" w:id="0">
    <w:p w14:paraId="6D6BD3F5" w14:textId="77777777" w:rsidR="00F86409" w:rsidRDefault="00F86409" w:rsidP="009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4373" w14:textId="77777777" w:rsidR="00227294" w:rsidRDefault="002272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1521"/>
      <w:docPartObj>
        <w:docPartGallery w:val="Page Numbers (Bottom of Page)"/>
        <w:docPartUnique/>
      </w:docPartObj>
    </w:sdtPr>
    <w:sdtContent>
      <w:p w14:paraId="653442C2" w14:textId="3956FB77" w:rsidR="00227294" w:rsidRDefault="0022729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3929C" w14:textId="77777777" w:rsidR="00227294" w:rsidRDefault="0022729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A63" w14:textId="77777777" w:rsidR="00227294" w:rsidRDefault="002272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1CA2" w14:textId="77777777" w:rsidR="00F86409" w:rsidRDefault="00F86409" w:rsidP="00982BE3">
      <w:pPr>
        <w:spacing w:after="0" w:line="240" w:lineRule="auto"/>
      </w:pPr>
      <w:r>
        <w:separator/>
      </w:r>
    </w:p>
  </w:footnote>
  <w:footnote w:type="continuationSeparator" w:id="0">
    <w:p w14:paraId="27990BF1" w14:textId="77777777" w:rsidR="00F86409" w:rsidRDefault="00F86409" w:rsidP="009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2439E403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2BE3" w:rsidR="00982BE3" w:rsidRDefault="00982BE3" w14:paraId="2E16219B" w14:textId="6EF705CF">
    <w:pPr>
      <w:pStyle w:val="Galvene"/>
      <w:rPr>
        <w:rFonts w:ascii="Times New Roman" w:hAnsi="Times New Roman" w:cs="Times New Roman"/>
        <w:i/>
        <w:iCs/>
        <w:sz w:val="24"/>
        <w:szCs w:val="24"/>
      </w:rPr>
    </w:pPr>
    <w:r w:rsidRPr="00982BE3">
      <w:rPr>
        <w:rFonts w:ascii="Times New Roman" w:hAnsi="Times New Roman" w:cs="Times New Roman"/>
        <w:i/>
        <w:iCs/>
        <w:sz w:val="24"/>
        <w:szCs w:val="24"/>
      </w:rPr>
      <w:ptab w:alignment="right" w:relativeTo="margin" w:leader="none"/>
    </w:r>
    <w:r>
      <w:rPr>
        <w:rFonts w:ascii="Times New Roman" w:hAnsi="Times New Roman" w:cs="Times New Roman"/>
        <w:i/>
        <w:iCs/>
        <w:sz w:val="24"/>
        <w:szCs w:val="24"/>
      </w:rPr>
      <w:t>Likump</w:t>
    </w:r>
    <w:r w:rsidRPr="00982BE3">
      <w:rPr>
        <w:rFonts w:ascii="Times New Roman" w:hAnsi="Times New Roman" w:cs="Times New Roman"/>
        <w:i/>
        <w:iCs/>
        <w:sz w:val="24"/>
        <w:szCs w:val="24"/>
      </w:rPr>
      <w:t>rojekts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7266C5C8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17E5"/>
    <w:multiLevelType w:val="multilevel"/>
    <w:tmpl w:val="D394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4F2623B"/>
    <w:multiLevelType w:val="hybridMultilevel"/>
    <w:tmpl w:val="8F0AFC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1050">
    <w:abstractNumId w:val="0"/>
  </w:num>
  <w:num w:numId="2" w16cid:durableId="53327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3"/>
    <w:rsid w:val="00002F7F"/>
    <w:rsid w:val="000035AC"/>
    <w:rsid w:val="0000756C"/>
    <w:rsid w:val="000136FC"/>
    <w:rsid w:val="00022363"/>
    <w:rsid w:val="00022DC7"/>
    <w:rsid w:val="00025106"/>
    <w:rsid w:val="00033724"/>
    <w:rsid w:val="00035C05"/>
    <w:rsid w:val="000410A9"/>
    <w:rsid w:val="00041908"/>
    <w:rsid w:val="000505DC"/>
    <w:rsid w:val="00053D7E"/>
    <w:rsid w:val="00060636"/>
    <w:rsid w:val="00064A72"/>
    <w:rsid w:val="00065DF0"/>
    <w:rsid w:val="000671E4"/>
    <w:rsid w:val="00071952"/>
    <w:rsid w:val="00075E46"/>
    <w:rsid w:val="000832F4"/>
    <w:rsid w:val="00083FD0"/>
    <w:rsid w:val="000870AE"/>
    <w:rsid w:val="00094D1D"/>
    <w:rsid w:val="00094DC3"/>
    <w:rsid w:val="000957CA"/>
    <w:rsid w:val="000A32D5"/>
    <w:rsid w:val="000A5DC7"/>
    <w:rsid w:val="000A7C53"/>
    <w:rsid w:val="000B3488"/>
    <w:rsid w:val="000D01B4"/>
    <w:rsid w:val="000D0F36"/>
    <w:rsid w:val="000D569D"/>
    <w:rsid w:val="000E15E7"/>
    <w:rsid w:val="000E1ED1"/>
    <w:rsid w:val="000E3BFA"/>
    <w:rsid w:val="000F5DCD"/>
    <w:rsid w:val="000F7FED"/>
    <w:rsid w:val="001016C2"/>
    <w:rsid w:val="00110E91"/>
    <w:rsid w:val="001127F9"/>
    <w:rsid w:val="00117705"/>
    <w:rsid w:val="001257B9"/>
    <w:rsid w:val="001329D2"/>
    <w:rsid w:val="001358D9"/>
    <w:rsid w:val="00154B4B"/>
    <w:rsid w:val="00161E1F"/>
    <w:rsid w:val="0018037E"/>
    <w:rsid w:val="00183EB1"/>
    <w:rsid w:val="00194324"/>
    <w:rsid w:val="0019771E"/>
    <w:rsid w:val="0019797F"/>
    <w:rsid w:val="001A2D6B"/>
    <w:rsid w:val="001A5B72"/>
    <w:rsid w:val="001B2119"/>
    <w:rsid w:val="001B60D7"/>
    <w:rsid w:val="001B7A26"/>
    <w:rsid w:val="001C3542"/>
    <w:rsid w:val="001C46E2"/>
    <w:rsid w:val="001D6513"/>
    <w:rsid w:val="001E05F1"/>
    <w:rsid w:val="001E0F1A"/>
    <w:rsid w:val="002035B7"/>
    <w:rsid w:val="00212040"/>
    <w:rsid w:val="00213104"/>
    <w:rsid w:val="00215D6D"/>
    <w:rsid w:val="00217693"/>
    <w:rsid w:val="002229D2"/>
    <w:rsid w:val="00225172"/>
    <w:rsid w:val="00225B95"/>
    <w:rsid w:val="00227294"/>
    <w:rsid w:val="0024399A"/>
    <w:rsid w:val="0024534D"/>
    <w:rsid w:val="0025100A"/>
    <w:rsid w:val="00261034"/>
    <w:rsid w:val="00266552"/>
    <w:rsid w:val="0026683E"/>
    <w:rsid w:val="0027115B"/>
    <w:rsid w:val="00271284"/>
    <w:rsid w:val="002753A6"/>
    <w:rsid w:val="0027601C"/>
    <w:rsid w:val="00280C68"/>
    <w:rsid w:val="00280CD6"/>
    <w:rsid w:val="002859E9"/>
    <w:rsid w:val="00286C97"/>
    <w:rsid w:val="0029742C"/>
    <w:rsid w:val="002976F0"/>
    <w:rsid w:val="002A7B30"/>
    <w:rsid w:val="002B0D47"/>
    <w:rsid w:val="002B699A"/>
    <w:rsid w:val="002E2832"/>
    <w:rsid w:val="002E31B7"/>
    <w:rsid w:val="002E47E9"/>
    <w:rsid w:val="002E4B36"/>
    <w:rsid w:val="00306D77"/>
    <w:rsid w:val="00306DAF"/>
    <w:rsid w:val="0031401E"/>
    <w:rsid w:val="0032039A"/>
    <w:rsid w:val="00322507"/>
    <w:rsid w:val="0032470C"/>
    <w:rsid w:val="00341585"/>
    <w:rsid w:val="00341A7A"/>
    <w:rsid w:val="0034249C"/>
    <w:rsid w:val="00342EC1"/>
    <w:rsid w:val="0034503B"/>
    <w:rsid w:val="003458A9"/>
    <w:rsid w:val="0034671E"/>
    <w:rsid w:val="003508AB"/>
    <w:rsid w:val="00351DF9"/>
    <w:rsid w:val="003534D9"/>
    <w:rsid w:val="00372572"/>
    <w:rsid w:val="003744ED"/>
    <w:rsid w:val="00375B3F"/>
    <w:rsid w:val="00397A25"/>
    <w:rsid w:val="003A4A72"/>
    <w:rsid w:val="003B305D"/>
    <w:rsid w:val="003C4C28"/>
    <w:rsid w:val="003D3140"/>
    <w:rsid w:val="003F0EFC"/>
    <w:rsid w:val="003F731A"/>
    <w:rsid w:val="004002DE"/>
    <w:rsid w:val="00400C4C"/>
    <w:rsid w:val="00403AF9"/>
    <w:rsid w:val="00404DDE"/>
    <w:rsid w:val="00404E95"/>
    <w:rsid w:val="00413509"/>
    <w:rsid w:val="004158C8"/>
    <w:rsid w:val="0041622E"/>
    <w:rsid w:val="00420066"/>
    <w:rsid w:val="00427DFA"/>
    <w:rsid w:val="00476544"/>
    <w:rsid w:val="00494087"/>
    <w:rsid w:val="004976D7"/>
    <w:rsid w:val="004A0476"/>
    <w:rsid w:val="004A2DEE"/>
    <w:rsid w:val="004A4940"/>
    <w:rsid w:val="004C1431"/>
    <w:rsid w:val="004D465A"/>
    <w:rsid w:val="004F197A"/>
    <w:rsid w:val="004F26C8"/>
    <w:rsid w:val="004F45A1"/>
    <w:rsid w:val="004F634B"/>
    <w:rsid w:val="00506554"/>
    <w:rsid w:val="00527324"/>
    <w:rsid w:val="00554A69"/>
    <w:rsid w:val="00561FB8"/>
    <w:rsid w:val="005913CE"/>
    <w:rsid w:val="005A16F2"/>
    <w:rsid w:val="005B2CC0"/>
    <w:rsid w:val="005B306A"/>
    <w:rsid w:val="005C154F"/>
    <w:rsid w:val="005C3B4C"/>
    <w:rsid w:val="005D380F"/>
    <w:rsid w:val="005D6000"/>
    <w:rsid w:val="005E21E5"/>
    <w:rsid w:val="005F5CD0"/>
    <w:rsid w:val="0060134E"/>
    <w:rsid w:val="00606997"/>
    <w:rsid w:val="00607360"/>
    <w:rsid w:val="00612435"/>
    <w:rsid w:val="00617545"/>
    <w:rsid w:val="00636BDB"/>
    <w:rsid w:val="00650C23"/>
    <w:rsid w:val="00672EF3"/>
    <w:rsid w:val="0067521E"/>
    <w:rsid w:val="00682187"/>
    <w:rsid w:val="0069493B"/>
    <w:rsid w:val="006B73A1"/>
    <w:rsid w:val="006C47A3"/>
    <w:rsid w:val="006D55F8"/>
    <w:rsid w:val="006D740C"/>
    <w:rsid w:val="006E01BC"/>
    <w:rsid w:val="006F0672"/>
    <w:rsid w:val="00715816"/>
    <w:rsid w:val="007250B3"/>
    <w:rsid w:val="007339B9"/>
    <w:rsid w:val="00760F6D"/>
    <w:rsid w:val="0076306A"/>
    <w:rsid w:val="0076555B"/>
    <w:rsid w:val="00786841"/>
    <w:rsid w:val="00795BF4"/>
    <w:rsid w:val="007A6A89"/>
    <w:rsid w:val="007A7727"/>
    <w:rsid w:val="007B7F26"/>
    <w:rsid w:val="007C6C84"/>
    <w:rsid w:val="007C7FD6"/>
    <w:rsid w:val="007D3B38"/>
    <w:rsid w:val="007F07CF"/>
    <w:rsid w:val="007F6E39"/>
    <w:rsid w:val="00805F3A"/>
    <w:rsid w:val="0081064B"/>
    <w:rsid w:val="0081340D"/>
    <w:rsid w:val="00815E22"/>
    <w:rsid w:val="00816112"/>
    <w:rsid w:val="00821E9F"/>
    <w:rsid w:val="0082480E"/>
    <w:rsid w:val="00832A1C"/>
    <w:rsid w:val="00841871"/>
    <w:rsid w:val="00862B26"/>
    <w:rsid w:val="0088257B"/>
    <w:rsid w:val="008844E4"/>
    <w:rsid w:val="00887ACC"/>
    <w:rsid w:val="00895234"/>
    <w:rsid w:val="00896180"/>
    <w:rsid w:val="008D3564"/>
    <w:rsid w:val="008D6A7C"/>
    <w:rsid w:val="008F4AD2"/>
    <w:rsid w:val="008F6E0B"/>
    <w:rsid w:val="008F7BA8"/>
    <w:rsid w:val="00914394"/>
    <w:rsid w:val="00916595"/>
    <w:rsid w:val="00917A2B"/>
    <w:rsid w:val="00923784"/>
    <w:rsid w:val="00924156"/>
    <w:rsid w:val="00926659"/>
    <w:rsid w:val="00931927"/>
    <w:rsid w:val="009367FA"/>
    <w:rsid w:val="0094298F"/>
    <w:rsid w:val="00943848"/>
    <w:rsid w:val="009571C5"/>
    <w:rsid w:val="00962EBB"/>
    <w:rsid w:val="00970E57"/>
    <w:rsid w:val="00974DE8"/>
    <w:rsid w:val="00977ED2"/>
    <w:rsid w:val="00982BE3"/>
    <w:rsid w:val="0098403D"/>
    <w:rsid w:val="009855CF"/>
    <w:rsid w:val="00996387"/>
    <w:rsid w:val="00997ABF"/>
    <w:rsid w:val="009A2CAE"/>
    <w:rsid w:val="009A40DE"/>
    <w:rsid w:val="009A7EA1"/>
    <w:rsid w:val="009B14E7"/>
    <w:rsid w:val="009D36E7"/>
    <w:rsid w:val="009D69C9"/>
    <w:rsid w:val="009E5BD9"/>
    <w:rsid w:val="009F7FAE"/>
    <w:rsid w:val="00A04502"/>
    <w:rsid w:val="00A13BD5"/>
    <w:rsid w:val="00A1534F"/>
    <w:rsid w:val="00A15AF3"/>
    <w:rsid w:val="00A2458D"/>
    <w:rsid w:val="00A31800"/>
    <w:rsid w:val="00A37FB7"/>
    <w:rsid w:val="00A40B04"/>
    <w:rsid w:val="00A444BA"/>
    <w:rsid w:val="00A463AA"/>
    <w:rsid w:val="00A551A7"/>
    <w:rsid w:val="00A664F1"/>
    <w:rsid w:val="00A73E6F"/>
    <w:rsid w:val="00A818D3"/>
    <w:rsid w:val="00A90688"/>
    <w:rsid w:val="00A94C24"/>
    <w:rsid w:val="00A9692E"/>
    <w:rsid w:val="00AA5E3A"/>
    <w:rsid w:val="00AB2099"/>
    <w:rsid w:val="00AC0539"/>
    <w:rsid w:val="00AD3567"/>
    <w:rsid w:val="00AD7CAE"/>
    <w:rsid w:val="00AE5227"/>
    <w:rsid w:val="00AE621A"/>
    <w:rsid w:val="00AE6737"/>
    <w:rsid w:val="00AF1F99"/>
    <w:rsid w:val="00B0046F"/>
    <w:rsid w:val="00B03D5B"/>
    <w:rsid w:val="00B137C7"/>
    <w:rsid w:val="00B1477F"/>
    <w:rsid w:val="00B21819"/>
    <w:rsid w:val="00B33515"/>
    <w:rsid w:val="00B50F54"/>
    <w:rsid w:val="00B51CD5"/>
    <w:rsid w:val="00B73B1F"/>
    <w:rsid w:val="00B860A8"/>
    <w:rsid w:val="00BA3148"/>
    <w:rsid w:val="00BA46B0"/>
    <w:rsid w:val="00BA7576"/>
    <w:rsid w:val="00BB607E"/>
    <w:rsid w:val="00BD2C05"/>
    <w:rsid w:val="00BD7F96"/>
    <w:rsid w:val="00BE5137"/>
    <w:rsid w:val="00BF2CD9"/>
    <w:rsid w:val="00C1100B"/>
    <w:rsid w:val="00C13395"/>
    <w:rsid w:val="00C14C70"/>
    <w:rsid w:val="00C24B8E"/>
    <w:rsid w:val="00C2666F"/>
    <w:rsid w:val="00C47835"/>
    <w:rsid w:val="00C52182"/>
    <w:rsid w:val="00C55C76"/>
    <w:rsid w:val="00C56B4F"/>
    <w:rsid w:val="00C63FE0"/>
    <w:rsid w:val="00C70264"/>
    <w:rsid w:val="00C7359D"/>
    <w:rsid w:val="00C815FE"/>
    <w:rsid w:val="00CA5987"/>
    <w:rsid w:val="00CB699E"/>
    <w:rsid w:val="00CC62CB"/>
    <w:rsid w:val="00CD1DC6"/>
    <w:rsid w:val="00CD3A60"/>
    <w:rsid w:val="00CE1267"/>
    <w:rsid w:val="00CE490E"/>
    <w:rsid w:val="00CE7285"/>
    <w:rsid w:val="00CF5E73"/>
    <w:rsid w:val="00D05402"/>
    <w:rsid w:val="00D14401"/>
    <w:rsid w:val="00D15577"/>
    <w:rsid w:val="00D2042C"/>
    <w:rsid w:val="00D22DAC"/>
    <w:rsid w:val="00D42E60"/>
    <w:rsid w:val="00D573BA"/>
    <w:rsid w:val="00D70A3F"/>
    <w:rsid w:val="00D8488C"/>
    <w:rsid w:val="00D87E5F"/>
    <w:rsid w:val="00D93850"/>
    <w:rsid w:val="00DA22C3"/>
    <w:rsid w:val="00DB7AA6"/>
    <w:rsid w:val="00DC137E"/>
    <w:rsid w:val="00DD4CC2"/>
    <w:rsid w:val="00DD769A"/>
    <w:rsid w:val="00DE6342"/>
    <w:rsid w:val="00DF2172"/>
    <w:rsid w:val="00E241A1"/>
    <w:rsid w:val="00E370EC"/>
    <w:rsid w:val="00E3727B"/>
    <w:rsid w:val="00E40430"/>
    <w:rsid w:val="00E4509C"/>
    <w:rsid w:val="00E545A7"/>
    <w:rsid w:val="00E54D4B"/>
    <w:rsid w:val="00E558CF"/>
    <w:rsid w:val="00E57E08"/>
    <w:rsid w:val="00E8011C"/>
    <w:rsid w:val="00E83914"/>
    <w:rsid w:val="00E93A8D"/>
    <w:rsid w:val="00E95B23"/>
    <w:rsid w:val="00EA0A85"/>
    <w:rsid w:val="00EB0D32"/>
    <w:rsid w:val="00EC1306"/>
    <w:rsid w:val="00ED6F89"/>
    <w:rsid w:val="00EE0BFF"/>
    <w:rsid w:val="00EE0EE2"/>
    <w:rsid w:val="00EF1BCB"/>
    <w:rsid w:val="00EF208A"/>
    <w:rsid w:val="00EF364E"/>
    <w:rsid w:val="00EF7C6B"/>
    <w:rsid w:val="00F00704"/>
    <w:rsid w:val="00F14ADD"/>
    <w:rsid w:val="00F1788F"/>
    <w:rsid w:val="00F2348B"/>
    <w:rsid w:val="00F270D4"/>
    <w:rsid w:val="00F306EA"/>
    <w:rsid w:val="00F34BA3"/>
    <w:rsid w:val="00F36BD0"/>
    <w:rsid w:val="00F468F3"/>
    <w:rsid w:val="00F56E01"/>
    <w:rsid w:val="00F63A2B"/>
    <w:rsid w:val="00F70631"/>
    <w:rsid w:val="00F7258F"/>
    <w:rsid w:val="00F83140"/>
    <w:rsid w:val="00F86409"/>
    <w:rsid w:val="00F96C07"/>
    <w:rsid w:val="00F97773"/>
    <w:rsid w:val="00FA7226"/>
    <w:rsid w:val="00FB5725"/>
    <w:rsid w:val="00FB7288"/>
    <w:rsid w:val="00FD23EE"/>
    <w:rsid w:val="00FD6EF7"/>
    <w:rsid w:val="00FF09B4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B2"/>
  <w15:chartTrackingRefBased/>
  <w15:docId w15:val="{E26835B8-5098-4865-BFCB-D27CC4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E3"/>
  </w:style>
  <w:style w:type="paragraph" w:styleId="Kjene">
    <w:name w:val="footer"/>
    <w:basedOn w:val="Parasts"/>
    <w:link w:val="Kj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E3"/>
  </w:style>
  <w:style w:type="character" w:styleId="Komentraatsauce">
    <w:name w:val="annotation reference"/>
    <w:basedOn w:val="Noklusjumarindkopasfonts"/>
    <w:uiPriority w:val="99"/>
    <w:semiHidden/>
    <w:unhideWhenUsed/>
    <w:rsid w:val="00CC62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62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62C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C62C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31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314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5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430F-EF34-4AF0-8A51-135CE725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Dace Daugule</cp:lastModifiedBy>
  <cp:revision>5</cp:revision>
  <dcterms:created xsi:type="dcterms:W3CDTF">2023-10-23T14:43:00Z</dcterms:created>
  <dcterms:modified xsi:type="dcterms:W3CDTF">2023-10-23T16:06:00Z</dcterms:modified>
</cp:coreProperties>
</file>