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DBF2B" w14:textId="77777777" w:rsidR="004043A8" w:rsidRPr="00016408" w:rsidRDefault="004043A8" w:rsidP="004043A8">
      <w:pPr>
        <w:shd w:val="clear" w:color="auto" w:fill="FFFFFF"/>
        <w:spacing w:after="0" w:line="240" w:lineRule="auto"/>
        <w:jc w:val="center"/>
        <w:rPr>
          <w:rFonts w:ascii="Times New Roman" w:eastAsia="Times New Roman" w:hAnsi="Times New Roman" w:cs="Times New Roman"/>
          <w:b/>
          <w:bCs/>
          <w:sz w:val="24"/>
          <w:szCs w:val="24"/>
          <w:lang w:eastAsia="lv-LV"/>
        </w:rPr>
      </w:pPr>
      <w:r w:rsidRPr="00016408">
        <w:rPr>
          <w:rFonts w:ascii="Times New Roman" w:eastAsia="Times New Roman" w:hAnsi="Times New Roman" w:cs="Times New Roman"/>
          <w:b/>
          <w:bCs/>
          <w:sz w:val="24"/>
          <w:szCs w:val="24"/>
          <w:lang w:eastAsia="lv-LV"/>
        </w:rPr>
        <w:t xml:space="preserve">Ministru kabineta noteikumu projekta </w:t>
      </w:r>
    </w:p>
    <w:p w14:paraId="1ACBBDE6" w14:textId="549819A9" w:rsidR="004043A8" w:rsidRPr="00016408" w:rsidRDefault="004043A8" w:rsidP="004043A8">
      <w:pPr>
        <w:shd w:val="clear" w:color="auto" w:fill="FFFFFF"/>
        <w:spacing w:after="0" w:line="240" w:lineRule="auto"/>
        <w:jc w:val="center"/>
        <w:rPr>
          <w:rFonts w:ascii="Times New Roman" w:eastAsia="Times New Roman" w:hAnsi="Times New Roman" w:cs="Times New Roman"/>
          <w:b/>
          <w:bCs/>
          <w:sz w:val="24"/>
          <w:szCs w:val="24"/>
          <w:lang w:eastAsia="lv-LV"/>
        </w:rPr>
      </w:pPr>
      <w:r w:rsidRPr="00016408">
        <w:rPr>
          <w:rFonts w:ascii="Times New Roman" w:eastAsia="Times New Roman" w:hAnsi="Times New Roman" w:cs="Times New Roman"/>
          <w:b/>
          <w:bCs/>
          <w:sz w:val="24"/>
          <w:szCs w:val="24"/>
          <w:lang w:eastAsia="lv-LV"/>
        </w:rPr>
        <w:t>"</w:t>
      </w:r>
      <w:r w:rsidR="00C67A9B" w:rsidRPr="00016408">
        <w:rPr>
          <w:rFonts w:ascii="Times New Roman" w:hAnsi="Times New Roman" w:cs="Times New Roman"/>
          <w:b/>
          <w:sz w:val="24"/>
          <w:szCs w:val="24"/>
        </w:rPr>
        <w:t>Noteikumi par Valsts probācijas dienesta informācijas sistēmā iekļaujamās informācijas iekļaušanas tiesisko pamatu, saturu, apjomu un apstrādes kārtību</w:t>
      </w:r>
      <w:r w:rsidRPr="00016408">
        <w:rPr>
          <w:rFonts w:ascii="Times New Roman" w:eastAsia="Times New Roman" w:hAnsi="Times New Roman" w:cs="Times New Roman"/>
          <w:b/>
          <w:bCs/>
          <w:sz w:val="24"/>
          <w:szCs w:val="24"/>
          <w:lang w:eastAsia="lv-LV"/>
        </w:rPr>
        <w:t xml:space="preserve">" </w:t>
      </w:r>
    </w:p>
    <w:p w14:paraId="1540DBFA" w14:textId="77777777" w:rsidR="004043A8" w:rsidRPr="00016408" w:rsidRDefault="004043A8" w:rsidP="004043A8">
      <w:pPr>
        <w:shd w:val="clear" w:color="auto" w:fill="FFFFFF"/>
        <w:spacing w:after="0" w:line="240" w:lineRule="auto"/>
        <w:jc w:val="center"/>
        <w:rPr>
          <w:rFonts w:ascii="Times New Roman" w:eastAsia="Times New Roman" w:hAnsi="Times New Roman" w:cs="Times New Roman"/>
          <w:b/>
          <w:bCs/>
          <w:sz w:val="24"/>
          <w:szCs w:val="24"/>
          <w:lang w:eastAsia="lv-LV"/>
        </w:rPr>
      </w:pPr>
      <w:r w:rsidRPr="00016408">
        <w:rPr>
          <w:rFonts w:ascii="Times New Roman" w:eastAsia="Times New Roman" w:hAnsi="Times New Roman" w:cs="Times New Roman"/>
          <w:b/>
          <w:bCs/>
          <w:sz w:val="24"/>
          <w:szCs w:val="24"/>
          <w:lang w:eastAsia="lv-LV"/>
        </w:rPr>
        <w:t>sākotnējās ietekmes novērtējuma ziņojums (anotācija)</w:t>
      </w:r>
    </w:p>
    <w:p w14:paraId="1BA8BC4B" w14:textId="77777777" w:rsidR="00894C55" w:rsidRPr="00016408" w:rsidRDefault="00894C55" w:rsidP="00894C55">
      <w:pPr>
        <w:shd w:val="clear" w:color="auto" w:fill="FFFFFF"/>
        <w:spacing w:before="45" w:after="0" w:line="248" w:lineRule="atLeast"/>
        <w:ind w:firstLine="300"/>
        <w:jc w:val="center"/>
        <w:rPr>
          <w:rFonts w:ascii="Times New Roman" w:eastAsia="Times New Roman" w:hAnsi="Times New Roman" w:cs="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807"/>
        <w:gridCol w:w="5795"/>
      </w:tblGrid>
      <w:tr w:rsidR="00120646" w:rsidRPr="00016408" w14:paraId="11549944" w14:textId="77777777"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34C4DE2" w14:textId="77777777" w:rsidR="00894C55" w:rsidRPr="00016408"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016408">
              <w:rPr>
                <w:rFonts w:ascii="Times New Roman" w:eastAsia="Times New Roman" w:hAnsi="Times New Roman" w:cs="Times New Roman"/>
                <w:b/>
                <w:bCs/>
                <w:sz w:val="24"/>
                <w:szCs w:val="24"/>
                <w:lang w:eastAsia="lv-LV"/>
              </w:rPr>
              <w:t>I.</w:t>
            </w:r>
            <w:r w:rsidR="0050178F" w:rsidRPr="00016408">
              <w:rPr>
                <w:rFonts w:ascii="Times New Roman" w:eastAsia="Times New Roman" w:hAnsi="Times New Roman" w:cs="Times New Roman"/>
                <w:b/>
                <w:bCs/>
                <w:sz w:val="24"/>
                <w:szCs w:val="24"/>
                <w:lang w:eastAsia="lv-LV"/>
              </w:rPr>
              <w:t> </w:t>
            </w:r>
            <w:r w:rsidRPr="00016408">
              <w:rPr>
                <w:rFonts w:ascii="Times New Roman" w:eastAsia="Times New Roman" w:hAnsi="Times New Roman" w:cs="Times New Roman"/>
                <w:b/>
                <w:bCs/>
                <w:sz w:val="24"/>
                <w:szCs w:val="24"/>
                <w:lang w:eastAsia="lv-LV"/>
              </w:rPr>
              <w:t>Tiesību akta projekta izstrādes nepieciešamība</w:t>
            </w:r>
          </w:p>
        </w:tc>
      </w:tr>
      <w:tr w:rsidR="00120646" w:rsidRPr="00016408" w14:paraId="59C2C1B8" w14:textId="77777777" w:rsidTr="00894C55">
        <w:trPr>
          <w:trHeight w:val="324"/>
        </w:trPr>
        <w:tc>
          <w:tcPr>
            <w:tcW w:w="250" w:type="pct"/>
            <w:tcBorders>
              <w:top w:val="outset" w:sz="6" w:space="0" w:color="414142"/>
              <w:left w:val="outset" w:sz="6" w:space="0" w:color="414142"/>
              <w:bottom w:val="outset" w:sz="6" w:space="0" w:color="414142"/>
              <w:right w:val="outset" w:sz="6" w:space="0" w:color="414142"/>
            </w:tcBorders>
            <w:hideMark/>
          </w:tcPr>
          <w:p w14:paraId="75888816" w14:textId="77777777" w:rsidR="00D4342E" w:rsidRPr="00016408" w:rsidRDefault="00D4342E" w:rsidP="00D434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11D9B1A6" w14:textId="77777777" w:rsidR="00D4342E" w:rsidRPr="00016408" w:rsidRDefault="00D4342E" w:rsidP="00D4342E">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6780F84E" w14:textId="13332E31" w:rsidR="00D4342E" w:rsidRPr="00016408" w:rsidRDefault="004043A8" w:rsidP="00FD6B70">
            <w:pPr>
              <w:spacing w:after="0" w:line="240" w:lineRule="auto"/>
              <w:jc w:val="both"/>
              <w:rPr>
                <w:rFonts w:ascii="Times New Roman" w:eastAsia="Times New Roman" w:hAnsi="Times New Roman"/>
                <w:sz w:val="24"/>
                <w:szCs w:val="24"/>
                <w:lang w:eastAsia="lv-LV"/>
              </w:rPr>
            </w:pPr>
            <w:r w:rsidRPr="00016408">
              <w:rPr>
                <w:rFonts w:ascii="Times New Roman" w:hAnsi="Times New Roman" w:cs="Times New Roman"/>
                <w:sz w:val="24"/>
                <w:szCs w:val="24"/>
                <w:shd w:val="clear" w:color="auto" w:fill="FFFFFF"/>
              </w:rPr>
              <w:t xml:space="preserve">Ministru kabineta noteikumu projekts </w:t>
            </w:r>
            <w:r w:rsidRPr="001844DF">
              <w:rPr>
                <w:rFonts w:ascii="Times New Roman" w:hAnsi="Times New Roman" w:cs="Times New Roman"/>
                <w:sz w:val="24"/>
                <w:szCs w:val="24"/>
                <w:shd w:val="clear" w:color="auto" w:fill="FFFFFF"/>
              </w:rPr>
              <w:t>"</w:t>
            </w:r>
            <w:r w:rsidR="00C67A9B" w:rsidRPr="00EE688E">
              <w:rPr>
                <w:rFonts w:ascii="Times New Roman" w:hAnsi="Times New Roman" w:cs="Times New Roman"/>
                <w:sz w:val="24"/>
                <w:szCs w:val="24"/>
              </w:rPr>
              <w:t>Noteikumi par Valsts probācijas dienesta informācijas sistēmā iekļaujamās informācijas iekļaušanas tiesisko pamatu, saturu, apjomu un apstrādes kārtību</w:t>
            </w:r>
            <w:r w:rsidRPr="00DA2C35">
              <w:rPr>
                <w:rFonts w:ascii="Times New Roman" w:eastAsia="Times New Roman" w:hAnsi="Times New Roman" w:cs="Times New Roman"/>
                <w:bCs/>
                <w:sz w:val="24"/>
                <w:szCs w:val="24"/>
                <w:lang w:eastAsia="lv-LV"/>
              </w:rPr>
              <w:t>"</w:t>
            </w:r>
            <w:r w:rsidRPr="00016408">
              <w:rPr>
                <w:rFonts w:ascii="Times New Roman" w:eastAsia="Times New Roman" w:hAnsi="Times New Roman" w:cs="Times New Roman"/>
                <w:bCs/>
                <w:sz w:val="24"/>
                <w:szCs w:val="24"/>
                <w:lang w:eastAsia="lv-LV"/>
              </w:rPr>
              <w:t xml:space="preserve"> (turpmāk – noteikumu projekts) </w:t>
            </w:r>
            <w:r w:rsidRPr="00016408">
              <w:rPr>
                <w:rFonts w:ascii="Times New Roman" w:hAnsi="Times New Roman" w:cs="Times New Roman"/>
                <w:sz w:val="24"/>
                <w:szCs w:val="24"/>
                <w:shd w:val="clear" w:color="auto" w:fill="FFFFFF"/>
              </w:rPr>
              <w:t xml:space="preserve">izstrādāts, pamatojoties uz Valsts probācijas </w:t>
            </w:r>
            <w:r w:rsidR="00FD6B70">
              <w:rPr>
                <w:rFonts w:ascii="Times New Roman" w:hAnsi="Times New Roman" w:cs="Times New Roman"/>
                <w:sz w:val="24"/>
                <w:szCs w:val="24"/>
                <w:shd w:val="clear" w:color="auto" w:fill="FFFFFF"/>
              </w:rPr>
              <w:t xml:space="preserve">dienesta </w:t>
            </w:r>
            <w:r w:rsidRPr="00016408">
              <w:rPr>
                <w:rFonts w:ascii="Times New Roman" w:hAnsi="Times New Roman" w:cs="Times New Roman"/>
                <w:sz w:val="24"/>
                <w:szCs w:val="24"/>
                <w:shd w:val="clear" w:color="auto" w:fill="FFFFFF"/>
              </w:rPr>
              <w:t xml:space="preserve">likuma </w:t>
            </w:r>
            <w:r w:rsidR="00C67A9B" w:rsidRPr="00016408">
              <w:rPr>
                <w:rFonts w:ascii="Times New Roman" w:hAnsi="Times New Roman" w:cs="Times New Roman"/>
                <w:sz w:val="24"/>
                <w:szCs w:val="24"/>
              </w:rPr>
              <w:t xml:space="preserve">16.panta </w:t>
            </w:r>
            <w:r w:rsidR="00314476" w:rsidRPr="00016408">
              <w:rPr>
                <w:rFonts w:ascii="Times New Roman" w:hAnsi="Times New Roman" w:cs="Times New Roman"/>
                <w:sz w:val="24"/>
                <w:szCs w:val="24"/>
              </w:rPr>
              <w:t>trešo daļu</w:t>
            </w:r>
            <w:r w:rsidR="00FD6B70">
              <w:rPr>
                <w:rFonts w:ascii="Times New Roman" w:hAnsi="Times New Roman" w:cs="Times New Roman"/>
                <w:sz w:val="24"/>
                <w:szCs w:val="24"/>
              </w:rPr>
              <w:t xml:space="preserve">. </w:t>
            </w:r>
            <w:r w:rsidR="00314476" w:rsidRPr="00016408">
              <w:rPr>
                <w:rFonts w:ascii="Times New Roman" w:hAnsi="Times New Roman" w:cs="Times New Roman"/>
                <w:bCs/>
                <w:sz w:val="24"/>
                <w:szCs w:val="24"/>
              </w:rPr>
              <w:t xml:space="preserve"> </w:t>
            </w:r>
          </w:p>
        </w:tc>
      </w:tr>
      <w:tr w:rsidR="00120646" w:rsidRPr="00016408" w14:paraId="1D672C47"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F8E9393" w14:textId="77777777" w:rsidR="00D4342E" w:rsidRPr="00016408" w:rsidRDefault="00D4342E" w:rsidP="00D434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3BC03F2D" w14:textId="3C4CF07E" w:rsidR="00216DB5" w:rsidRPr="00016408" w:rsidRDefault="00D4342E" w:rsidP="00D4342E">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C164F1A" w14:textId="77777777" w:rsidR="00216DB5" w:rsidRPr="00016408" w:rsidRDefault="00216DB5" w:rsidP="00216DB5">
            <w:pPr>
              <w:rPr>
                <w:rFonts w:ascii="Times New Roman" w:eastAsia="Times New Roman" w:hAnsi="Times New Roman" w:cs="Times New Roman"/>
                <w:sz w:val="24"/>
                <w:szCs w:val="24"/>
                <w:lang w:eastAsia="lv-LV"/>
              </w:rPr>
            </w:pPr>
          </w:p>
          <w:p w14:paraId="5FCEF530" w14:textId="77777777" w:rsidR="00216DB5" w:rsidRPr="00016408" w:rsidRDefault="00216DB5" w:rsidP="00216DB5">
            <w:pPr>
              <w:rPr>
                <w:rFonts w:ascii="Times New Roman" w:eastAsia="Times New Roman" w:hAnsi="Times New Roman" w:cs="Times New Roman"/>
                <w:sz w:val="24"/>
                <w:szCs w:val="24"/>
                <w:lang w:eastAsia="lv-LV"/>
              </w:rPr>
            </w:pPr>
          </w:p>
          <w:p w14:paraId="3A9D2EC0" w14:textId="77777777" w:rsidR="00216DB5" w:rsidRPr="00016408" w:rsidRDefault="00216DB5" w:rsidP="00216DB5">
            <w:pPr>
              <w:rPr>
                <w:rFonts w:ascii="Times New Roman" w:eastAsia="Times New Roman" w:hAnsi="Times New Roman" w:cs="Times New Roman"/>
                <w:sz w:val="24"/>
                <w:szCs w:val="24"/>
                <w:lang w:eastAsia="lv-LV"/>
              </w:rPr>
            </w:pPr>
          </w:p>
          <w:p w14:paraId="07B18540" w14:textId="77777777" w:rsidR="00216DB5" w:rsidRPr="00016408" w:rsidRDefault="00216DB5" w:rsidP="00216DB5">
            <w:pPr>
              <w:rPr>
                <w:rFonts w:ascii="Times New Roman" w:eastAsia="Times New Roman" w:hAnsi="Times New Roman" w:cs="Times New Roman"/>
                <w:sz w:val="24"/>
                <w:szCs w:val="24"/>
                <w:lang w:eastAsia="lv-LV"/>
              </w:rPr>
            </w:pPr>
          </w:p>
          <w:p w14:paraId="141DF3C6" w14:textId="77777777" w:rsidR="00216DB5" w:rsidRPr="00016408" w:rsidRDefault="00216DB5" w:rsidP="00216DB5">
            <w:pPr>
              <w:rPr>
                <w:rFonts w:ascii="Times New Roman" w:eastAsia="Times New Roman" w:hAnsi="Times New Roman" w:cs="Times New Roman"/>
                <w:sz w:val="24"/>
                <w:szCs w:val="24"/>
                <w:lang w:eastAsia="lv-LV"/>
              </w:rPr>
            </w:pPr>
          </w:p>
          <w:p w14:paraId="79B9479D" w14:textId="77777777" w:rsidR="00216DB5" w:rsidRPr="00016408" w:rsidRDefault="00216DB5" w:rsidP="00216DB5">
            <w:pPr>
              <w:rPr>
                <w:rFonts w:ascii="Times New Roman" w:eastAsia="Times New Roman" w:hAnsi="Times New Roman" w:cs="Times New Roman"/>
                <w:sz w:val="24"/>
                <w:szCs w:val="24"/>
                <w:lang w:eastAsia="lv-LV"/>
              </w:rPr>
            </w:pPr>
          </w:p>
          <w:p w14:paraId="35604154" w14:textId="77777777" w:rsidR="00216DB5" w:rsidRPr="00016408" w:rsidRDefault="00216DB5" w:rsidP="00216DB5">
            <w:pPr>
              <w:rPr>
                <w:rFonts w:ascii="Times New Roman" w:eastAsia="Times New Roman" w:hAnsi="Times New Roman" w:cs="Times New Roman"/>
                <w:sz w:val="24"/>
                <w:szCs w:val="24"/>
                <w:lang w:eastAsia="lv-LV"/>
              </w:rPr>
            </w:pPr>
          </w:p>
          <w:p w14:paraId="30715A47" w14:textId="77777777" w:rsidR="00216DB5" w:rsidRPr="00016408" w:rsidRDefault="00216DB5" w:rsidP="00216DB5">
            <w:pPr>
              <w:rPr>
                <w:rFonts w:ascii="Times New Roman" w:eastAsia="Times New Roman" w:hAnsi="Times New Roman" w:cs="Times New Roman"/>
                <w:sz w:val="24"/>
                <w:szCs w:val="24"/>
                <w:lang w:eastAsia="lv-LV"/>
              </w:rPr>
            </w:pPr>
          </w:p>
          <w:p w14:paraId="4A4632B5" w14:textId="77777777" w:rsidR="00216DB5" w:rsidRPr="00016408" w:rsidRDefault="00216DB5" w:rsidP="00216DB5">
            <w:pPr>
              <w:rPr>
                <w:rFonts w:ascii="Times New Roman" w:eastAsia="Times New Roman" w:hAnsi="Times New Roman" w:cs="Times New Roman"/>
                <w:sz w:val="24"/>
                <w:szCs w:val="24"/>
                <w:lang w:eastAsia="lv-LV"/>
              </w:rPr>
            </w:pPr>
          </w:p>
          <w:p w14:paraId="5CBCCC53" w14:textId="77777777" w:rsidR="00216DB5" w:rsidRPr="00016408" w:rsidRDefault="00216DB5" w:rsidP="00216DB5">
            <w:pPr>
              <w:rPr>
                <w:rFonts w:ascii="Times New Roman" w:eastAsia="Times New Roman" w:hAnsi="Times New Roman" w:cs="Times New Roman"/>
                <w:sz w:val="24"/>
                <w:szCs w:val="24"/>
                <w:lang w:eastAsia="lv-LV"/>
              </w:rPr>
            </w:pPr>
          </w:p>
          <w:p w14:paraId="1DA2EC56" w14:textId="77777777" w:rsidR="00216DB5" w:rsidRPr="00016408" w:rsidRDefault="00216DB5" w:rsidP="00216DB5">
            <w:pPr>
              <w:rPr>
                <w:rFonts w:ascii="Times New Roman" w:eastAsia="Times New Roman" w:hAnsi="Times New Roman" w:cs="Times New Roman"/>
                <w:sz w:val="24"/>
                <w:szCs w:val="24"/>
                <w:lang w:eastAsia="lv-LV"/>
              </w:rPr>
            </w:pPr>
          </w:p>
          <w:p w14:paraId="61BF646D" w14:textId="77777777" w:rsidR="00216DB5" w:rsidRPr="00016408" w:rsidRDefault="00216DB5" w:rsidP="00216DB5">
            <w:pPr>
              <w:rPr>
                <w:rFonts w:ascii="Times New Roman" w:eastAsia="Times New Roman" w:hAnsi="Times New Roman" w:cs="Times New Roman"/>
                <w:sz w:val="24"/>
                <w:szCs w:val="24"/>
                <w:lang w:eastAsia="lv-LV"/>
              </w:rPr>
            </w:pPr>
          </w:p>
          <w:p w14:paraId="754C0902" w14:textId="77777777" w:rsidR="00216DB5" w:rsidRPr="00016408" w:rsidRDefault="00216DB5" w:rsidP="00216DB5">
            <w:pPr>
              <w:rPr>
                <w:rFonts w:ascii="Times New Roman" w:eastAsia="Times New Roman" w:hAnsi="Times New Roman" w:cs="Times New Roman"/>
                <w:sz w:val="24"/>
                <w:szCs w:val="24"/>
                <w:lang w:eastAsia="lv-LV"/>
              </w:rPr>
            </w:pPr>
          </w:p>
          <w:p w14:paraId="579D0C20" w14:textId="77777777" w:rsidR="00216DB5" w:rsidRPr="00016408" w:rsidRDefault="00216DB5" w:rsidP="00216DB5">
            <w:pPr>
              <w:rPr>
                <w:rFonts w:ascii="Times New Roman" w:eastAsia="Times New Roman" w:hAnsi="Times New Roman" w:cs="Times New Roman"/>
                <w:sz w:val="24"/>
                <w:szCs w:val="24"/>
                <w:lang w:eastAsia="lv-LV"/>
              </w:rPr>
            </w:pPr>
          </w:p>
          <w:p w14:paraId="402FE3DB" w14:textId="77777777" w:rsidR="00216DB5" w:rsidRPr="00016408" w:rsidRDefault="00216DB5" w:rsidP="00216DB5">
            <w:pPr>
              <w:rPr>
                <w:rFonts w:ascii="Times New Roman" w:eastAsia="Times New Roman" w:hAnsi="Times New Roman" w:cs="Times New Roman"/>
                <w:sz w:val="24"/>
                <w:szCs w:val="24"/>
                <w:lang w:eastAsia="lv-LV"/>
              </w:rPr>
            </w:pPr>
          </w:p>
          <w:p w14:paraId="6087663E" w14:textId="77777777" w:rsidR="00216DB5" w:rsidRPr="00016408" w:rsidRDefault="00216DB5" w:rsidP="00216DB5">
            <w:pPr>
              <w:rPr>
                <w:rFonts w:ascii="Times New Roman" w:eastAsia="Times New Roman" w:hAnsi="Times New Roman" w:cs="Times New Roman"/>
                <w:sz w:val="24"/>
                <w:szCs w:val="24"/>
                <w:lang w:eastAsia="lv-LV"/>
              </w:rPr>
            </w:pPr>
          </w:p>
          <w:p w14:paraId="15DBAE4E" w14:textId="77777777" w:rsidR="00216DB5" w:rsidRPr="00016408" w:rsidRDefault="00216DB5" w:rsidP="00216DB5">
            <w:pPr>
              <w:rPr>
                <w:rFonts w:ascii="Times New Roman" w:eastAsia="Times New Roman" w:hAnsi="Times New Roman" w:cs="Times New Roman"/>
                <w:sz w:val="24"/>
                <w:szCs w:val="24"/>
                <w:lang w:eastAsia="lv-LV"/>
              </w:rPr>
            </w:pPr>
          </w:p>
          <w:p w14:paraId="3EB0FAF5" w14:textId="77777777" w:rsidR="00216DB5" w:rsidRPr="00016408" w:rsidRDefault="00216DB5" w:rsidP="00216DB5">
            <w:pPr>
              <w:rPr>
                <w:rFonts w:ascii="Times New Roman" w:eastAsia="Times New Roman" w:hAnsi="Times New Roman" w:cs="Times New Roman"/>
                <w:sz w:val="24"/>
                <w:szCs w:val="24"/>
                <w:lang w:eastAsia="lv-LV"/>
              </w:rPr>
            </w:pPr>
          </w:p>
          <w:p w14:paraId="6EB2DEB9" w14:textId="575A6E65" w:rsidR="00D034B4" w:rsidRDefault="00D034B4" w:rsidP="00216DB5">
            <w:pPr>
              <w:jc w:val="center"/>
              <w:rPr>
                <w:rFonts w:ascii="Times New Roman" w:eastAsia="Times New Roman" w:hAnsi="Times New Roman" w:cs="Times New Roman"/>
                <w:sz w:val="24"/>
                <w:szCs w:val="24"/>
                <w:lang w:eastAsia="lv-LV"/>
              </w:rPr>
            </w:pPr>
          </w:p>
          <w:p w14:paraId="4349F8C0" w14:textId="77777777" w:rsidR="00D4342E" w:rsidRPr="00D034B4" w:rsidRDefault="00D4342E" w:rsidP="00D034B4">
            <w:pPr>
              <w:jc w:val="center"/>
              <w:rPr>
                <w:rFonts w:ascii="Times New Roman" w:eastAsia="Times New Roman" w:hAnsi="Times New Roman" w:cs="Times New Roman"/>
                <w:sz w:val="24"/>
                <w:szCs w:val="24"/>
                <w:lang w:eastAsia="lv-LV"/>
              </w:rPr>
            </w:pPr>
          </w:p>
        </w:tc>
        <w:tc>
          <w:tcPr>
            <w:tcW w:w="3200" w:type="pct"/>
            <w:tcBorders>
              <w:top w:val="outset" w:sz="6" w:space="0" w:color="414142"/>
              <w:left w:val="outset" w:sz="6" w:space="0" w:color="414142"/>
              <w:bottom w:val="outset" w:sz="6" w:space="0" w:color="414142"/>
              <w:right w:val="outset" w:sz="6" w:space="0" w:color="414142"/>
            </w:tcBorders>
            <w:hideMark/>
          </w:tcPr>
          <w:p w14:paraId="28EFD122" w14:textId="2789770E" w:rsidR="00F44F4D" w:rsidRDefault="001844DF" w:rsidP="00935189">
            <w:pPr>
              <w:spacing w:after="0" w:line="240" w:lineRule="auto"/>
              <w:jc w:val="both"/>
              <w:rPr>
                <w:rFonts w:ascii="Times New Roman" w:hAnsi="Times New Roman"/>
                <w:bCs/>
                <w:sz w:val="24"/>
                <w:szCs w:val="24"/>
              </w:rPr>
            </w:pPr>
            <w:r>
              <w:rPr>
                <w:rFonts w:ascii="Times New Roman" w:hAnsi="Times New Roman"/>
                <w:bCs/>
                <w:sz w:val="24"/>
                <w:szCs w:val="24"/>
              </w:rPr>
              <w:t>Pamatojoties uz</w:t>
            </w:r>
            <w:r w:rsidRPr="00016408">
              <w:rPr>
                <w:rFonts w:ascii="Times New Roman" w:hAnsi="Times New Roman"/>
                <w:bCs/>
                <w:sz w:val="24"/>
                <w:szCs w:val="24"/>
              </w:rPr>
              <w:t xml:space="preserve"> </w:t>
            </w:r>
            <w:r w:rsidR="00F44F4D" w:rsidRPr="00016408">
              <w:rPr>
                <w:rFonts w:ascii="Times New Roman" w:hAnsi="Times New Roman"/>
                <w:bCs/>
                <w:sz w:val="24"/>
                <w:szCs w:val="24"/>
              </w:rPr>
              <w:t>Valsts probācijas dienesta likuma (redakcijā</w:t>
            </w:r>
            <w:r w:rsidR="00F44F4D" w:rsidRPr="00EE688E">
              <w:rPr>
                <w:rFonts w:ascii="Times New Roman" w:hAnsi="Times New Roman"/>
                <w:bCs/>
                <w:sz w:val="24"/>
                <w:szCs w:val="24"/>
              </w:rPr>
              <w:t xml:space="preserve"> spēkā līdz 13.</w:t>
            </w:r>
            <w:r>
              <w:rPr>
                <w:rFonts w:ascii="Times New Roman" w:hAnsi="Times New Roman"/>
                <w:bCs/>
                <w:sz w:val="24"/>
                <w:szCs w:val="24"/>
              </w:rPr>
              <w:t>10</w:t>
            </w:r>
            <w:r w:rsidR="00F44F4D" w:rsidRPr="00EE688E">
              <w:rPr>
                <w:rFonts w:ascii="Times New Roman" w:hAnsi="Times New Roman"/>
                <w:bCs/>
                <w:sz w:val="24"/>
                <w:szCs w:val="24"/>
              </w:rPr>
              <w:t>.2017</w:t>
            </w:r>
            <w:r w:rsidR="00F44F4D" w:rsidRPr="00DA2C35">
              <w:rPr>
                <w:rFonts w:ascii="Times New Roman" w:hAnsi="Times New Roman"/>
                <w:bCs/>
                <w:sz w:val="24"/>
                <w:szCs w:val="24"/>
              </w:rPr>
              <w:t>.)</w:t>
            </w:r>
            <w:r w:rsidR="00F44F4D" w:rsidRPr="00016408">
              <w:rPr>
                <w:rFonts w:ascii="Times New Roman" w:hAnsi="Times New Roman"/>
                <w:bCs/>
                <w:sz w:val="24"/>
                <w:szCs w:val="24"/>
              </w:rPr>
              <w:t xml:space="preserve"> </w:t>
            </w:r>
            <w:r>
              <w:rPr>
                <w:rFonts w:ascii="Times New Roman" w:hAnsi="Times New Roman"/>
                <w:bCs/>
                <w:sz w:val="24"/>
                <w:szCs w:val="24"/>
              </w:rPr>
              <w:t xml:space="preserve">16. panta otrās un trešās daļas </w:t>
            </w:r>
            <w:r w:rsidR="00F44F4D" w:rsidRPr="00016408">
              <w:rPr>
                <w:rFonts w:ascii="Times New Roman" w:hAnsi="Times New Roman"/>
                <w:bCs/>
                <w:sz w:val="24"/>
                <w:szCs w:val="24"/>
              </w:rPr>
              <w:t>pamata tika izdoti divi Ministru kabineta noteikumi – </w:t>
            </w:r>
            <w:r>
              <w:rPr>
                <w:rFonts w:ascii="Times New Roman" w:hAnsi="Times New Roman"/>
                <w:bCs/>
                <w:sz w:val="24"/>
                <w:szCs w:val="24"/>
              </w:rPr>
              <w:t xml:space="preserve"> Ministru kabineta </w:t>
            </w:r>
            <w:r w:rsidR="00016408" w:rsidRPr="00016408">
              <w:rPr>
                <w:rFonts w:ascii="Times New Roman" w:hAnsi="Times New Roman"/>
                <w:iCs/>
                <w:sz w:val="24"/>
                <w:szCs w:val="24"/>
              </w:rPr>
              <w:t>2007. gada 27. novembra noteikumi Nr. 803 "Noteikumi par Valsts probācijas dienesta datubāzē iekļaujamās informācijas apjomu un informācijas iekļaušanas un izmantošanas kārtību" (turpmāk – Noteikumi Nr. 803)</w:t>
            </w:r>
            <w:r w:rsidR="00F44F4D" w:rsidRPr="00016408">
              <w:rPr>
                <w:rFonts w:ascii="Times New Roman" w:hAnsi="Times New Roman"/>
                <w:iCs/>
                <w:sz w:val="24"/>
                <w:szCs w:val="24"/>
              </w:rPr>
              <w:t xml:space="preserve"> un </w:t>
            </w:r>
            <w:r w:rsidR="00F44F4D" w:rsidRPr="00016408">
              <w:rPr>
                <w:rFonts w:ascii="Times New Roman" w:hAnsi="Times New Roman"/>
                <w:sz w:val="24"/>
                <w:szCs w:val="24"/>
              </w:rPr>
              <w:t xml:space="preserve">Ministru kabineta 2008. gada 25. novembra noteikumi Nr. 973 "Probācijas klienta lietas izveidošanas, noformēšanas, pārsūtīšanas, izbeigšanas, atjaunošanas un glabāšanas kārtība" (turpmāk – Noteikumi Nr. 973) – </w:t>
            </w:r>
            <w:r w:rsidR="00F44F4D" w:rsidRPr="00016408">
              <w:rPr>
                <w:rFonts w:ascii="Times New Roman" w:hAnsi="Times New Roman"/>
                <w:bCs/>
                <w:sz w:val="24"/>
                <w:szCs w:val="24"/>
              </w:rPr>
              <w:t xml:space="preserve">vieni regulē valsts informācijas sistēmas izmantošanu, otri – darbības ar probācijas klienta lietu. Ņemot vērā, ka probācijas klienta lietu izveido valsts informācijas sistēmā, kuru regulē attiecīgie noteikumi, tad nav nepieciešama divu noteikumu pastāvēšana, kas regulē vienu priekšmetu. Šāda sadrumstalota tiesību regulējuma pastāvēšana neveicina tiesību piemērotāja spēju veiksmīgi orientēties un piemērot tiesību normas. </w:t>
            </w:r>
          </w:p>
          <w:p w14:paraId="1336D574" w14:textId="2DFC48AF" w:rsidR="00F44F4D" w:rsidRPr="001D01BB" w:rsidRDefault="00F44F4D" w:rsidP="001D01BB">
            <w:pPr>
              <w:spacing w:after="0" w:line="240" w:lineRule="auto"/>
              <w:jc w:val="both"/>
              <w:rPr>
                <w:rFonts w:ascii="Times New Roman" w:eastAsia="Times New Roman" w:hAnsi="Times New Roman" w:cs="Times New Roman"/>
                <w:sz w:val="24"/>
                <w:szCs w:val="24"/>
                <w:shd w:val="clear" w:color="auto" w:fill="FFFFFF"/>
                <w:lang w:eastAsia="lv-LV"/>
              </w:rPr>
            </w:pPr>
            <w:r w:rsidRPr="00016408">
              <w:rPr>
                <w:rFonts w:ascii="Times New Roman" w:eastAsia="Times New Roman" w:hAnsi="Times New Roman" w:cs="Times New Roman"/>
                <w:color w:val="000000"/>
                <w:sz w:val="24"/>
                <w:szCs w:val="24"/>
                <w:shd w:val="clear" w:color="auto" w:fill="FFFFFF"/>
                <w:lang w:eastAsia="lv-LV"/>
              </w:rPr>
              <w:t>Noteikumu projekts ir nepieciešams, lai</w:t>
            </w:r>
            <w:r w:rsidRPr="00016408">
              <w:rPr>
                <w:rFonts w:ascii="Times New Roman" w:hAnsi="Times New Roman"/>
                <w:bCs/>
                <w:sz w:val="24"/>
                <w:szCs w:val="24"/>
              </w:rPr>
              <w:t xml:space="preserve"> apvienotu Noteikumos Nr. 803 un Noteikumos Nr. 973 ietvertās normas vienā normatīvajā aktā. </w:t>
            </w:r>
            <w:r w:rsidR="00FD6B70">
              <w:rPr>
                <w:rFonts w:ascii="Times New Roman" w:hAnsi="Times New Roman"/>
                <w:bCs/>
                <w:sz w:val="24"/>
                <w:szCs w:val="24"/>
              </w:rPr>
              <w:t xml:space="preserve">Noteikumu projekts </w:t>
            </w:r>
            <w:r w:rsidRPr="00016408">
              <w:rPr>
                <w:rFonts w:ascii="Times New Roman" w:hAnsi="Times New Roman"/>
                <w:bCs/>
                <w:sz w:val="24"/>
                <w:szCs w:val="24"/>
              </w:rPr>
              <w:t xml:space="preserve"> </w:t>
            </w:r>
            <w:r w:rsidR="00FD6B70">
              <w:rPr>
                <w:rFonts w:ascii="Times New Roman" w:hAnsi="Times New Roman"/>
                <w:sz w:val="24"/>
                <w:szCs w:val="24"/>
              </w:rPr>
              <w:t>noteiks Valsts probācijas dienesta (turpmāk – Dienests)</w:t>
            </w:r>
            <w:r w:rsidRPr="00016408">
              <w:rPr>
                <w:rFonts w:ascii="Times New Roman" w:hAnsi="Times New Roman"/>
                <w:sz w:val="24"/>
                <w:szCs w:val="24"/>
              </w:rPr>
              <w:t xml:space="preserve"> informācijas sistēmā </w:t>
            </w:r>
            <w:r w:rsidRPr="00FD6B70">
              <w:rPr>
                <w:rFonts w:ascii="Times New Roman" w:hAnsi="Times New Roman" w:cs="Times New Roman"/>
                <w:sz w:val="24"/>
                <w:szCs w:val="24"/>
              </w:rPr>
              <w:t>iekļaujamās informācijas iekļaušanas tiesisko pamatu, saturu, apjomu un apstrādes kārtību</w:t>
            </w:r>
            <w:r w:rsidR="00FD6B70" w:rsidRPr="00FD6B70">
              <w:rPr>
                <w:rFonts w:ascii="Times New Roman" w:hAnsi="Times New Roman" w:cs="Times New Roman"/>
                <w:sz w:val="24"/>
                <w:szCs w:val="24"/>
              </w:rPr>
              <w:t xml:space="preserve">. </w:t>
            </w:r>
            <w:r w:rsidRPr="00FD6B70">
              <w:rPr>
                <w:rFonts w:ascii="Times New Roman" w:hAnsi="Times New Roman" w:cs="Times New Roman"/>
                <w:sz w:val="24"/>
                <w:szCs w:val="24"/>
              </w:rPr>
              <w:t xml:space="preserve"> </w:t>
            </w:r>
            <w:r w:rsidR="003A2C2F">
              <w:rPr>
                <w:rFonts w:ascii="Times New Roman" w:hAnsi="Times New Roman"/>
                <w:sz w:val="24"/>
                <w:szCs w:val="24"/>
              </w:rPr>
              <w:t>N</w:t>
            </w:r>
            <w:r w:rsidR="003A2C2F" w:rsidRPr="00016408">
              <w:rPr>
                <w:rFonts w:ascii="Times New Roman" w:hAnsi="Times New Roman"/>
                <w:sz w:val="24"/>
                <w:szCs w:val="24"/>
              </w:rPr>
              <w:t>oteikumu projekt</w:t>
            </w:r>
            <w:r w:rsidR="003A2C2F">
              <w:rPr>
                <w:rFonts w:ascii="Times New Roman" w:hAnsi="Times New Roman"/>
                <w:sz w:val="24"/>
                <w:szCs w:val="24"/>
              </w:rPr>
              <w:t>s neparedz veidot</w:t>
            </w:r>
            <w:r w:rsidR="003A2C2F" w:rsidRPr="00016408">
              <w:rPr>
                <w:rFonts w:ascii="Times New Roman" w:hAnsi="Times New Roman"/>
                <w:sz w:val="24"/>
                <w:szCs w:val="24"/>
              </w:rPr>
              <w:t xml:space="preserve"> jaun</w:t>
            </w:r>
            <w:r w:rsidR="003A2C2F">
              <w:rPr>
                <w:rFonts w:ascii="Times New Roman" w:hAnsi="Times New Roman"/>
                <w:sz w:val="24"/>
                <w:szCs w:val="24"/>
              </w:rPr>
              <w:t>u</w:t>
            </w:r>
            <w:r w:rsidR="003A2C2F" w:rsidRPr="00016408">
              <w:rPr>
                <w:rFonts w:ascii="Times New Roman" w:hAnsi="Times New Roman"/>
                <w:sz w:val="24"/>
                <w:szCs w:val="24"/>
              </w:rPr>
              <w:t xml:space="preserve"> informācijas sistēm</w:t>
            </w:r>
            <w:r w:rsidR="003A2C2F">
              <w:rPr>
                <w:rFonts w:ascii="Times New Roman" w:hAnsi="Times New Roman"/>
                <w:sz w:val="24"/>
                <w:szCs w:val="24"/>
              </w:rPr>
              <w:t>u</w:t>
            </w:r>
            <w:r w:rsidR="003A2C2F" w:rsidRPr="00016408">
              <w:rPr>
                <w:rFonts w:ascii="Times New Roman" w:hAnsi="Times New Roman"/>
                <w:sz w:val="24"/>
                <w:szCs w:val="24"/>
              </w:rPr>
              <w:t xml:space="preserve">, bet </w:t>
            </w:r>
            <w:r w:rsidR="003A2C2F">
              <w:rPr>
                <w:rFonts w:ascii="Times New Roman" w:hAnsi="Times New Roman"/>
                <w:sz w:val="24"/>
                <w:szCs w:val="24"/>
              </w:rPr>
              <w:t>precizēt</w:t>
            </w:r>
            <w:r w:rsidR="003A2C2F" w:rsidRPr="00016408">
              <w:rPr>
                <w:rFonts w:ascii="Times New Roman" w:hAnsi="Times New Roman"/>
                <w:sz w:val="24"/>
                <w:szCs w:val="24"/>
              </w:rPr>
              <w:t xml:space="preserve"> </w:t>
            </w:r>
            <w:r w:rsidR="003A2C2F">
              <w:rPr>
                <w:rFonts w:ascii="Times New Roman" w:hAnsi="Times New Roman"/>
                <w:sz w:val="24"/>
                <w:szCs w:val="24"/>
              </w:rPr>
              <w:t xml:space="preserve">esošās </w:t>
            </w:r>
            <w:r w:rsidR="00FA5706">
              <w:rPr>
                <w:rFonts w:ascii="Times New Roman" w:hAnsi="Times New Roman"/>
                <w:sz w:val="24"/>
                <w:szCs w:val="24"/>
              </w:rPr>
              <w:t xml:space="preserve">informācijas </w:t>
            </w:r>
            <w:r w:rsidR="003A2C2F">
              <w:rPr>
                <w:rFonts w:ascii="Times New Roman" w:hAnsi="Times New Roman"/>
                <w:sz w:val="24"/>
                <w:szCs w:val="24"/>
              </w:rPr>
              <w:t xml:space="preserve">sistēmas </w:t>
            </w:r>
            <w:r w:rsidR="003A2C2F" w:rsidRPr="00016408">
              <w:rPr>
                <w:rFonts w:ascii="Times New Roman" w:hAnsi="Times New Roman"/>
                <w:sz w:val="24"/>
                <w:szCs w:val="24"/>
              </w:rPr>
              <w:t>tiesisk</w:t>
            </w:r>
            <w:r w:rsidR="003A2C2F">
              <w:rPr>
                <w:rFonts w:ascii="Times New Roman" w:hAnsi="Times New Roman"/>
                <w:sz w:val="24"/>
                <w:szCs w:val="24"/>
              </w:rPr>
              <w:t>o</w:t>
            </w:r>
            <w:r w:rsidR="003A2C2F" w:rsidRPr="00016408">
              <w:rPr>
                <w:rFonts w:ascii="Times New Roman" w:hAnsi="Times New Roman"/>
                <w:sz w:val="24"/>
                <w:szCs w:val="24"/>
              </w:rPr>
              <w:t xml:space="preserve"> regulējum</w:t>
            </w:r>
            <w:r w:rsidR="003A2C2F">
              <w:rPr>
                <w:rFonts w:ascii="Times New Roman" w:hAnsi="Times New Roman"/>
                <w:sz w:val="24"/>
                <w:szCs w:val="24"/>
              </w:rPr>
              <w:t>u</w:t>
            </w:r>
            <w:r w:rsidR="003A2C2F" w:rsidRPr="00016408">
              <w:rPr>
                <w:rFonts w:ascii="Times New Roman" w:hAnsi="Times New Roman"/>
                <w:sz w:val="24"/>
                <w:szCs w:val="24"/>
              </w:rPr>
              <w:t xml:space="preserve">, </w:t>
            </w:r>
            <w:r w:rsidR="003A2C2F" w:rsidRPr="00016408">
              <w:rPr>
                <w:rFonts w:ascii="Times New Roman" w:eastAsia="Times New Roman" w:hAnsi="Times New Roman" w:cs="Times New Roman"/>
                <w:sz w:val="24"/>
                <w:szCs w:val="24"/>
                <w:shd w:val="clear" w:color="auto" w:fill="FFFFFF"/>
                <w:lang w:eastAsia="lv-LV"/>
              </w:rPr>
              <w:t xml:space="preserve">informācijas </w:t>
            </w:r>
            <w:r w:rsidR="003A2C2F" w:rsidRPr="00016408">
              <w:rPr>
                <w:rFonts w:ascii="Times New Roman" w:hAnsi="Times New Roman" w:cs="Times New Roman"/>
                <w:sz w:val="24"/>
                <w:szCs w:val="24"/>
              </w:rPr>
              <w:t>sistēmā</w:t>
            </w:r>
            <w:r w:rsidR="003A2C2F">
              <w:rPr>
                <w:rFonts w:ascii="Times New Roman" w:hAnsi="Times New Roman" w:cs="Times New Roman"/>
                <w:sz w:val="24"/>
                <w:szCs w:val="24"/>
              </w:rPr>
              <w:t xml:space="preserve"> iekļaujamās informācijas saturu</w:t>
            </w:r>
            <w:r w:rsidR="00FD6B70">
              <w:rPr>
                <w:rFonts w:ascii="Times New Roman" w:hAnsi="Times New Roman" w:cs="Times New Roman"/>
                <w:sz w:val="24"/>
                <w:szCs w:val="24"/>
              </w:rPr>
              <w:t>,</w:t>
            </w:r>
            <w:r w:rsidR="003A2C2F">
              <w:rPr>
                <w:rFonts w:ascii="Times New Roman" w:hAnsi="Times New Roman" w:cs="Times New Roman"/>
                <w:sz w:val="24"/>
                <w:szCs w:val="24"/>
              </w:rPr>
              <w:t xml:space="preserve"> minimālo</w:t>
            </w:r>
            <w:r w:rsidR="003A2C2F" w:rsidRPr="00016408">
              <w:rPr>
                <w:rFonts w:ascii="Times New Roman" w:hAnsi="Times New Roman" w:cs="Times New Roman"/>
                <w:sz w:val="24"/>
                <w:szCs w:val="24"/>
              </w:rPr>
              <w:t xml:space="preserve"> apjom</w:t>
            </w:r>
            <w:r w:rsidR="003A2C2F">
              <w:rPr>
                <w:rFonts w:ascii="Times New Roman" w:hAnsi="Times New Roman" w:cs="Times New Roman"/>
                <w:sz w:val="24"/>
                <w:szCs w:val="24"/>
              </w:rPr>
              <w:t>u</w:t>
            </w:r>
            <w:r w:rsidR="003A2C2F" w:rsidRPr="00016408">
              <w:rPr>
                <w:rFonts w:ascii="Times New Roman" w:hAnsi="Times New Roman" w:cs="Times New Roman"/>
                <w:sz w:val="24"/>
                <w:szCs w:val="24"/>
              </w:rPr>
              <w:t>, informācijas apstrāde</w:t>
            </w:r>
            <w:r w:rsidR="003A2C2F">
              <w:rPr>
                <w:rFonts w:ascii="Times New Roman" w:hAnsi="Times New Roman" w:cs="Times New Roman"/>
                <w:sz w:val="24"/>
                <w:szCs w:val="24"/>
              </w:rPr>
              <w:t>s un glabāšanas kārtību</w:t>
            </w:r>
            <w:r w:rsidR="00FD6B70">
              <w:rPr>
                <w:rFonts w:ascii="Times New Roman" w:hAnsi="Times New Roman" w:cs="Times New Roman"/>
                <w:sz w:val="24"/>
                <w:szCs w:val="24"/>
              </w:rPr>
              <w:t xml:space="preserve"> un </w:t>
            </w:r>
            <w:r w:rsidR="003A2C2F">
              <w:rPr>
                <w:rFonts w:ascii="Times New Roman" w:hAnsi="Times New Roman" w:cs="Times New Roman"/>
                <w:sz w:val="24"/>
                <w:szCs w:val="24"/>
              </w:rPr>
              <w:t>piekļuves tiesības.</w:t>
            </w:r>
          </w:p>
          <w:p w14:paraId="5B475C68" w14:textId="485C4F06" w:rsidR="00016408" w:rsidRPr="00AD5907" w:rsidRDefault="00AD5907" w:rsidP="00016408">
            <w:pPr>
              <w:spacing w:after="0" w:line="240" w:lineRule="auto"/>
              <w:jc w:val="both"/>
              <w:rPr>
                <w:rFonts w:ascii="Times New Roman" w:hAnsi="Times New Roman" w:cs="Times New Roman"/>
                <w:bCs/>
                <w:sz w:val="24"/>
                <w:szCs w:val="24"/>
              </w:rPr>
            </w:pPr>
            <w:r w:rsidRPr="00FC380F">
              <w:rPr>
                <w:rFonts w:ascii="Times New Roman" w:hAnsi="Times New Roman" w:cs="Times New Roman"/>
                <w:sz w:val="24"/>
                <w:szCs w:val="24"/>
              </w:rPr>
              <w:t>Noteikumu projekts izstrādāts ņemot vērā</w:t>
            </w:r>
            <w:r>
              <w:rPr>
                <w:rFonts w:ascii="Times New Roman" w:hAnsi="Times New Roman" w:cs="Times New Roman"/>
                <w:bCs/>
                <w:sz w:val="24"/>
                <w:szCs w:val="24"/>
              </w:rPr>
              <w:t xml:space="preserve"> </w:t>
            </w:r>
            <w:r w:rsidR="00016408" w:rsidRPr="00016408">
              <w:rPr>
                <w:rFonts w:ascii="Times New Roman" w:hAnsi="Times New Roman" w:cs="Times New Roman"/>
                <w:bCs/>
                <w:sz w:val="24"/>
                <w:szCs w:val="24"/>
              </w:rPr>
              <w:t>Valsts probācijas di</w:t>
            </w:r>
            <w:r>
              <w:rPr>
                <w:rFonts w:ascii="Times New Roman" w:hAnsi="Times New Roman" w:cs="Times New Roman"/>
                <w:bCs/>
                <w:sz w:val="24"/>
                <w:szCs w:val="24"/>
              </w:rPr>
              <w:t>enesta likuma 16.panta otrajā daļa noteikto,</w:t>
            </w:r>
            <w:r w:rsidR="00016408" w:rsidRPr="00016408">
              <w:rPr>
                <w:rFonts w:ascii="Times New Roman" w:hAnsi="Times New Roman" w:cs="Times New Roman"/>
                <w:bCs/>
                <w:sz w:val="24"/>
                <w:szCs w:val="24"/>
              </w:rPr>
              <w:t xml:space="preserve"> informācijas sistēmas mērķis </w:t>
            </w:r>
            <w:r w:rsidR="00016408" w:rsidRPr="00016408">
              <w:rPr>
                <w:rFonts w:ascii="Times New Roman" w:hAnsi="Times New Roman" w:cs="Times New Roman"/>
                <w:sz w:val="24"/>
                <w:szCs w:val="24"/>
              </w:rPr>
              <w:t xml:space="preserve">ir nodrošināt informācijas apstrādi </w:t>
            </w:r>
            <w:r>
              <w:rPr>
                <w:rFonts w:ascii="Times New Roman" w:hAnsi="Times New Roman" w:cs="Times New Roman"/>
                <w:sz w:val="24"/>
                <w:szCs w:val="24"/>
              </w:rPr>
              <w:t>D</w:t>
            </w:r>
            <w:r w:rsidR="00016408" w:rsidRPr="00016408">
              <w:rPr>
                <w:rFonts w:ascii="Times New Roman" w:hAnsi="Times New Roman" w:cs="Times New Roman"/>
                <w:sz w:val="24"/>
                <w:szCs w:val="24"/>
              </w:rPr>
              <w:t xml:space="preserve">ienesta funkciju kvalitatīvai izpildei, tādējādi veicinot sabiedrības drošību, iespēju operatīvi kontrolēt probācijas klientu lietu virzības gaitu, nodrošinot efektīvu starpinstitucionālo </w:t>
            </w:r>
            <w:r w:rsidR="00016408" w:rsidRPr="00016408">
              <w:rPr>
                <w:rFonts w:ascii="Times New Roman" w:hAnsi="Times New Roman" w:cs="Times New Roman"/>
                <w:sz w:val="24"/>
                <w:szCs w:val="24"/>
              </w:rPr>
              <w:lastRenderedPageBreak/>
              <w:t>sadarbību funkciju izpildes ietvaros un atvieglojot zinātniskos, analītiskos un statistiskos pētījumus.</w:t>
            </w:r>
          </w:p>
          <w:p w14:paraId="07E18F4D" w14:textId="77777777" w:rsidR="00935189" w:rsidRPr="00016408" w:rsidRDefault="00935189" w:rsidP="00016408">
            <w:pPr>
              <w:spacing w:after="0" w:line="240" w:lineRule="auto"/>
              <w:jc w:val="both"/>
              <w:rPr>
                <w:rFonts w:ascii="Times New Roman" w:hAnsi="Times New Roman" w:cs="Times New Roman"/>
                <w:sz w:val="24"/>
                <w:szCs w:val="24"/>
              </w:rPr>
            </w:pPr>
          </w:p>
          <w:p w14:paraId="5328FCFB" w14:textId="45EE3606" w:rsidR="00F44F4D" w:rsidRPr="003A2C2F" w:rsidRDefault="003A2C2F" w:rsidP="003A2C2F">
            <w:pPr>
              <w:jc w:val="both"/>
              <w:rPr>
                <w:rFonts w:ascii="Times New Roman" w:hAnsi="Times New Roman" w:cs="Times New Roman"/>
                <w:sz w:val="24"/>
                <w:szCs w:val="24"/>
              </w:rPr>
            </w:pPr>
            <w:r w:rsidRPr="00FC380F">
              <w:rPr>
                <w:rFonts w:ascii="Times New Roman" w:hAnsi="Times New Roman" w:cs="Times New Roman"/>
                <w:sz w:val="24"/>
                <w:szCs w:val="24"/>
              </w:rPr>
              <w:t>Valsts prob</w:t>
            </w:r>
            <w:r w:rsidR="00FC380F" w:rsidRPr="00FC380F">
              <w:rPr>
                <w:rFonts w:ascii="Times New Roman" w:hAnsi="Times New Roman" w:cs="Times New Roman"/>
                <w:sz w:val="24"/>
                <w:szCs w:val="24"/>
              </w:rPr>
              <w:t>ācijas dienest</w:t>
            </w:r>
            <w:r w:rsidRPr="00FC380F">
              <w:rPr>
                <w:rFonts w:ascii="Times New Roman" w:hAnsi="Times New Roman" w:cs="Times New Roman"/>
                <w:sz w:val="24"/>
                <w:szCs w:val="24"/>
              </w:rPr>
              <w:t>a likuma</w:t>
            </w:r>
            <w:r w:rsidR="00493141">
              <w:rPr>
                <w:rFonts w:ascii="Times New Roman" w:hAnsi="Times New Roman" w:cs="Times New Roman"/>
                <w:sz w:val="24"/>
                <w:szCs w:val="24"/>
              </w:rPr>
              <w:t xml:space="preserve"> 16.panta ceturtajā</w:t>
            </w:r>
            <w:r w:rsidR="00FC380F" w:rsidRPr="00FC380F">
              <w:rPr>
                <w:rFonts w:ascii="Times New Roman" w:hAnsi="Times New Roman" w:cs="Times New Roman"/>
                <w:sz w:val="24"/>
                <w:szCs w:val="24"/>
              </w:rPr>
              <w:t xml:space="preserve"> daļā noteikto, informācijas sistēmā ievadītā informācija ir iero</w:t>
            </w:r>
            <w:r w:rsidR="00AD5907">
              <w:rPr>
                <w:rFonts w:ascii="Times New Roman" w:hAnsi="Times New Roman" w:cs="Times New Roman"/>
                <w:sz w:val="24"/>
                <w:szCs w:val="24"/>
              </w:rPr>
              <w:t>be</w:t>
            </w:r>
            <w:r w:rsidR="00643A0E">
              <w:rPr>
                <w:rFonts w:ascii="Times New Roman" w:hAnsi="Times New Roman" w:cs="Times New Roman"/>
                <w:sz w:val="24"/>
                <w:szCs w:val="24"/>
              </w:rPr>
              <w:t xml:space="preserve">žotas pieejamības informācija. Papildus ņemot vērā, </w:t>
            </w:r>
            <w:r w:rsidR="00FC380F" w:rsidRPr="00FC380F">
              <w:rPr>
                <w:rFonts w:ascii="Times New Roman" w:hAnsi="Times New Roman" w:cs="Times New Roman"/>
                <w:sz w:val="24"/>
                <w:szCs w:val="24"/>
              </w:rPr>
              <w:t>Informācijas atklātī</w:t>
            </w:r>
            <w:r w:rsidR="00643A0E">
              <w:rPr>
                <w:rFonts w:ascii="Times New Roman" w:hAnsi="Times New Roman" w:cs="Times New Roman"/>
                <w:sz w:val="24"/>
                <w:szCs w:val="24"/>
              </w:rPr>
              <w:t xml:space="preserve">bas likuma normas, kuras paredz iestādes rīcību </w:t>
            </w:r>
            <w:r w:rsidR="00FC380F" w:rsidRPr="00FC380F">
              <w:rPr>
                <w:rFonts w:ascii="Times New Roman" w:hAnsi="Times New Roman" w:cs="Times New Roman"/>
                <w:sz w:val="24"/>
                <w:szCs w:val="24"/>
              </w:rPr>
              <w:t>info</w:t>
            </w:r>
            <w:r w:rsidR="00643A0E">
              <w:rPr>
                <w:rFonts w:ascii="Times New Roman" w:hAnsi="Times New Roman" w:cs="Times New Roman"/>
                <w:sz w:val="24"/>
                <w:szCs w:val="24"/>
              </w:rPr>
              <w:t>rmācijas sniegšanas un apstrādes kārtību un</w:t>
            </w:r>
            <w:r>
              <w:rPr>
                <w:rFonts w:ascii="Times New Roman" w:hAnsi="Times New Roman" w:cs="Times New Roman"/>
                <w:sz w:val="24"/>
                <w:szCs w:val="24"/>
              </w:rPr>
              <w:t xml:space="preserve"> </w:t>
            </w:r>
            <w:r w:rsidR="00F44F4D" w:rsidRPr="003A2C2F">
              <w:rPr>
                <w:rFonts w:ascii="Times New Roman" w:hAnsi="Times New Roman" w:cs="Times New Roman"/>
                <w:sz w:val="24"/>
                <w:szCs w:val="24"/>
              </w:rPr>
              <w:t>Fizisko personu datu aizsardzības likuma normu prasības</w:t>
            </w:r>
            <w:r w:rsidR="00FC380F">
              <w:rPr>
                <w:rFonts w:ascii="Times New Roman" w:hAnsi="Times New Roman" w:cs="Times New Roman"/>
                <w:sz w:val="24"/>
                <w:szCs w:val="24"/>
              </w:rPr>
              <w:t>, piemēram</w:t>
            </w:r>
            <w:r w:rsidR="00643A0E">
              <w:rPr>
                <w:rFonts w:ascii="Times New Roman" w:hAnsi="Times New Roman" w:cs="Times New Roman"/>
                <w:sz w:val="24"/>
                <w:szCs w:val="24"/>
              </w:rPr>
              <w:t>,</w:t>
            </w:r>
            <w:r w:rsidR="00FC380F">
              <w:rPr>
                <w:rFonts w:ascii="Times New Roman" w:hAnsi="Times New Roman" w:cs="Times New Roman"/>
                <w:sz w:val="24"/>
                <w:szCs w:val="24"/>
              </w:rPr>
              <w:t xml:space="preserve"> vispārīgo datu apstrādes principus</w:t>
            </w:r>
            <w:r w:rsidR="00460C2E">
              <w:rPr>
                <w:rFonts w:ascii="Times New Roman" w:hAnsi="Times New Roman" w:cs="Times New Roman"/>
                <w:sz w:val="24"/>
                <w:szCs w:val="24"/>
              </w:rPr>
              <w:t xml:space="preserve"> attiecībā uz probācijas klientu (personas dati</w:t>
            </w:r>
            <w:r w:rsidR="00FC380F">
              <w:rPr>
                <w:rFonts w:ascii="Times New Roman" w:hAnsi="Times New Roman" w:cs="Times New Roman"/>
                <w:sz w:val="24"/>
                <w:szCs w:val="24"/>
              </w:rPr>
              <w:t>, t.sk. sensit</w:t>
            </w:r>
            <w:r w:rsidR="00460C2E">
              <w:rPr>
                <w:rFonts w:ascii="Times New Roman" w:hAnsi="Times New Roman" w:cs="Times New Roman"/>
                <w:sz w:val="24"/>
                <w:szCs w:val="24"/>
              </w:rPr>
              <w:t>īvie dati) un trešo personu (personas dati) datu</w:t>
            </w:r>
            <w:r w:rsidR="00FC380F">
              <w:rPr>
                <w:rFonts w:ascii="Times New Roman" w:hAnsi="Times New Roman" w:cs="Times New Roman"/>
                <w:sz w:val="24"/>
                <w:szCs w:val="24"/>
              </w:rPr>
              <w:t xml:space="preserve"> apstrādi.</w:t>
            </w:r>
          </w:p>
          <w:p w14:paraId="52A17F04" w14:textId="638F5A57" w:rsidR="00BB4CE3" w:rsidRPr="00016408" w:rsidRDefault="004F6241" w:rsidP="00BB4CE3">
            <w:pPr>
              <w:pStyle w:val="naiskr"/>
              <w:spacing w:before="20" w:after="20"/>
              <w:jc w:val="both"/>
            </w:pPr>
            <w:r>
              <w:t>Noteikumu projekts paredz noteikt</w:t>
            </w:r>
            <w:r w:rsidR="00BB4CE3" w:rsidRPr="00016408">
              <w:t xml:space="preserve">: </w:t>
            </w:r>
          </w:p>
          <w:p w14:paraId="1892A548" w14:textId="708E1310" w:rsidR="00BB4CE3" w:rsidRDefault="00BB4CE3" w:rsidP="00BB4CE3">
            <w:pPr>
              <w:pStyle w:val="naiskr"/>
              <w:numPr>
                <w:ilvl w:val="0"/>
                <w:numId w:val="2"/>
              </w:numPr>
              <w:spacing w:before="20" w:after="20"/>
              <w:ind w:left="459" w:hanging="284"/>
              <w:jc w:val="both"/>
            </w:pPr>
            <w:r w:rsidRPr="00016408">
              <w:t>v</w:t>
            </w:r>
            <w:r w:rsidR="004F6241">
              <w:t xml:space="preserve">ispārīgos jautājumus </w:t>
            </w:r>
            <w:r w:rsidRPr="00016408">
              <w:t xml:space="preserve">attiecībā uz </w:t>
            </w:r>
            <w:r w:rsidRPr="00016408">
              <w:rPr>
                <w:lang w:eastAsia="ru-RU"/>
              </w:rPr>
              <w:t>informācijas sistēmu</w:t>
            </w:r>
            <w:r w:rsidRPr="00016408">
              <w:t>;</w:t>
            </w:r>
          </w:p>
          <w:p w14:paraId="01C8ACC4" w14:textId="4851F40F" w:rsidR="00F62EFB" w:rsidRPr="00016408" w:rsidRDefault="00F62EFB" w:rsidP="00BB4CE3">
            <w:pPr>
              <w:pStyle w:val="naiskr"/>
              <w:numPr>
                <w:ilvl w:val="0"/>
                <w:numId w:val="2"/>
              </w:numPr>
              <w:spacing w:before="20" w:after="20"/>
              <w:ind w:left="459" w:hanging="284"/>
              <w:jc w:val="both"/>
            </w:pPr>
            <w:r>
              <w:t>inf</w:t>
            </w:r>
            <w:r w:rsidR="004F6241">
              <w:t>ormācijas iekļaušanas tiesisko pamatu</w:t>
            </w:r>
            <w:r>
              <w:t>;</w:t>
            </w:r>
          </w:p>
          <w:p w14:paraId="4CDB730D" w14:textId="6C419587" w:rsidR="00BB4CE3" w:rsidRPr="00016408" w:rsidRDefault="00F62EFB" w:rsidP="00BB4CE3">
            <w:pPr>
              <w:pStyle w:val="naiskr"/>
              <w:numPr>
                <w:ilvl w:val="0"/>
                <w:numId w:val="2"/>
              </w:numPr>
              <w:spacing w:before="20" w:after="20"/>
              <w:ind w:left="459" w:hanging="284"/>
              <w:jc w:val="both"/>
            </w:pPr>
            <w:r>
              <w:rPr>
                <w:lang w:eastAsia="ru-RU"/>
              </w:rPr>
              <w:t>i</w:t>
            </w:r>
            <w:r w:rsidR="00BB4CE3" w:rsidRPr="00016408">
              <w:rPr>
                <w:lang w:eastAsia="ru-RU"/>
              </w:rPr>
              <w:t>nformācijas sistēmā</w:t>
            </w:r>
            <w:r w:rsidR="00BB4CE3" w:rsidRPr="00016408">
              <w:t xml:space="preserve"> iekļaujamās informācijas satur</w:t>
            </w:r>
            <w:r w:rsidR="00513A80">
              <w:t>u un minimālo apjomu</w:t>
            </w:r>
            <w:r w:rsidR="00BB4CE3" w:rsidRPr="00016408">
              <w:t>;</w:t>
            </w:r>
          </w:p>
          <w:p w14:paraId="0FC22214" w14:textId="09A9C665" w:rsidR="00513A80" w:rsidRDefault="00513A80" w:rsidP="00513A80">
            <w:pPr>
              <w:pStyle w:val="naiskr"/>
              <w:numPr>
                <w:ilvl w:val="0"/>
                <w:numId w:val="2"/>
              </w:numPr>
              <w:spacing w:before="20" w:after="20"/>
              <w:ind w:left="459" w:hanging="284"/>
              <w:jc w:val="both"/>
            </w:pPr>
            <w:r>
              <w:t>i</w:t>
            </w:r>
            <w:r w:rsidR="004F6241">
              <w:t>nformācijas apstrādes kārtību</w:t>
            </w:r>
            <w:r w:rsidR="00BB4CE3" w:rsidRPr="00016408">
              <w:t xml:space="preserve"> (informāc</w:t>
            </w:r>
            <w:r w:rsidR="007F78F6">
              <w:t>ijas iekļaušana</w:t>
            </w:r>
            <w:r w:rsidR="004F6241">
              <w:t>, aktualizē</w:t>
            </w:r>
            <w:r w:rsidR="007F78F6">
              <w:t>šana, glabāšana</w:t>
            </w:r>
            <w:r w:rsidR="004F6241">
              <w:t xml:space="preserve"> un</w:t>
            </w:r>
            <w:r w:rsidR="007F78F6">
              <w:t xml:space="preserve"> arhivēšana</w:t>
            </w:r>
            <w:r>
              <w:t xml:space="preserve">, </w:t>
            </w:r>
            <w:r w:rsidR="007F78F6">
              <w:t>informācijas glabāšanas termiņi</w:t>
            </w:r>
            <w:r w:rsidR="00BB4CE3" w:rsidRPr="00016408">
              <w:t xml:space="preserve"> u.c.)</w:t>
            </w:r>
            <w:r w:rsidR="007F78F6">
              <w:t>. I</w:t>
            </w:r>
            <w:r w:rsidR="00BB4CE3" w:rsidRPr="00016408">
              <w:t xml:space="preserve">nformācijas </w:t>
            </w:r>
            <w:r>
              <w:t>apmaiņas (saņemšana un nosūtīšana)</w:t>
            </w:r>
            <w:r w:rsidR="00BB4CE3" w:rsidRPr="00016408">
              <w:t xml:space="preserve"> </w:t>
            </w:r>
            <w:r w:rsidR="007F78F6">
              <w:t>kārt</w:t>
            </w:r>
            <w:r w:rsidR="00310CD3">
              <w:t xml:space="preserve">ību, </w:t>
            </w:r>
            <w:r w:rsidR="007F78F6">
              <w:t xml:space="preserve">t.sk. </w:t>
            </w:r>
            <w:r w:rsidR="00310CD3">
              <w:t xml:space="preserve">informācijas apmaiņu </w:t>
            </w:r>
            <w:r w:rsidR="007F78F6">
              <w:t>tiešsaistes datu pārraides režīmā</w:t>
            </w:r>
            <w:r w:rsidR="00310CD3">
              <w:t>.</w:t>
            </w:r>
            <w:r w:rsidR="00BB4CE3" w:rsidRPr="00016408">
              <w:t xml:space="preserve"> </w:t>
            </w:r>
          </w:p>
          <w:p w14:paraId="2415F0F3" w14:textId="4DED9726" w:rsidR="00794A50" w:rsidRPr="00EE688E" w:rsidRDefault="00513A80" w:rsidP="00310CD3">
            <w:pPr>
              <w:pStyle w:val="naiskr"/>
              <w:numPr>
                <w:ilvl w:val="0"/>
                <w:numId w:val="2"/>
              </w:numPr>
              <w:spacing w:before="20" w:after="20"/>
              <w:ind w:left="459" w:hanging="284"/>
              <w:jc w:val="both"/>
            </w:pPr>
            <w:r w:rsidRPr="00EE688E">
              <w:t>noslēguma jautājumi, nosakot atsevišķu noteikuma projekta punktu spēkā stāšanās termiņus.</w:t>
            </w:r>
          </w:p>
          <w:p w14:paraId="0D1E64D5" w14:textId="0DD21C3E" w:rsidR="00251DD9" w:rsidRDefault="00251DD9" w:rsidP="008F602D">
            <w:pPr>
              <w:pStyle w:val="naiskr"/>
              <w:spacing w:before="20" w:after="0"/>
              <w:jc w:val="both"/>
              <w:rPr>
                <w:bCs/>
              </w:rPr>
            </w:pPr>
          </w:p>
          <w:p w14:paraId="6AC8D6DE" w14:textId="51CC83EB" w:rsidR="00251DD9" w:rsidRPr="00251DD9" w:rsidRDefault="00251DD9" w:rsidP="008F602D">
            <w:pPr>
              <w:pStyle w:val="naiskr"/>
              <w:spacing w:before="20" w:after="0"/>
              <w:jc w:val="both"/>
              <w:rPr>
                <w:color w:val="000000"/>
                <w:shd w:val="clear" w:color="auto" w:fill="FFFFFF"/>
              </w:rPr>
            </w:pPr>
            <w:r>
              <w:t xml:space="preserve">Informācijas iekļaušanas informācijas sistēmā un probācijas klienta lietas izveidošanas tiesiskais pamats ir noteikts </w:t>
            </w:r>
            <w:r>
              <w:rPr>
                <w:color w:val="000000"/>
                <w:shd w:val="clear" w:color="auto" w:fill="FFFFFF"/>
              </w:rPr>
              <w:t>n</w:t>
            </w:r>
            <w:r w:rsidR="007826F7">
              <w:rPr>
                <w:color w:val="000000"/>
                <w:shd w:val="clear" w:color="auto" w:fill="FFFFFF"/>
              </w:rPr>
              <w:t xml:space="preserve">oteikumu projekta piektajā </w:t>
            </w:r>
            <w:r w:rsidRPr="00016408">
              <w:rPr>
                <w:color w:val="000000"/>
                <w:shd w:val="clear" w:color="auto" w:fill="FFFFFF"/>
              </w:rPr>
              <w:t>punktā</w:t>
            </w:r>
            <w:r>
              <w:rPr>
                <w:color w:val="000000"/>
                <w:shd w:val="clear" w:color="auto" w:fill="FFFFFF"/>
              </w:rPr>
              <w:t>.</w:t>
            </w:r>
          </w:p>
          <w:p w14:paraId="5E7308C6" w14:textId="40DA2DDE" w:rsidR="00FA5706" w:rsidRPr="00FA5706" w:rsidRDefault="00310CD3" w:rsidP="008F602D">
            <w:pPr>
              <w:pStyle w:val="naiskr"/>
              <w:spacing w:before="20" w:after="0"/>
              <w:jc w:val="both"/>
              <w:rPr>
                <w:bCs/>
              </w:rPr>
            </w:pPr>
            <w:r>
              <w:rPr>
                <w:bCs/>
              </w:rPr>
              <w:t xml:space="preserve">Noteikumu projekts paredz, ka </w:t>
            </w:r>
            <w:r w:rsidR="00FA5706">
              <w:rPr>
                <w:bCs/>
              </w:rPr>
              <w:t>informācijas s</w:t>
            </w:r>
            <w:r w:rsidR="00794A50">
              <w:rPr>
                <w:bCs/>
              </w:rPr>
              <w:t xml:space="preserve">istēmā iekļaujamā informācija ir noteikta pamatojoties uz </w:t>
            </w:r>
            <w:r>
              <w:rPr>
                <w:bCs/>
              </w:rPr>
              <w:t xml:space="preserve">Dienesta </w:t>
            </w:r>
            <w:r w:rsidR="00794A50">
              <w:rPr>
                <w:bCs/>
              </w:rPr>
              <w:t>īs</w:t>
            </w:r>
            <w:r>
              <w:rPr>
                <w:bCs/>
              </w:rPr>
              <w:t xml:space="preserve">tenotajām funkcijām un </w:t>
            </w:r>
            <w:r w:rsidR="00FA5706">
              <w:rPr>
                <w:bCs/>
              </w:rPr>
              <w:t xml:space="preserve">Dienesta </w:t>
            </w:r>
            <w:r>
              <w:rPr>
                <w:bCs/>
              </w:rPr>
              <w:t xml:space="preserve">ierēdņiem </w:t>
            </w:r>
            <w:r w:rsidR="00794A50">
              <w:rPr>
                <w:bCs/>
              </w:rPr>
              <w:t>noteiktajām tiesībām.</w:t>
            </w:r>
            <w:r w:rsidR="00FA5706">
              <w:rPr>
                <w:bCs/>
              </w:rPr>
              <w:t xml:space="preserve"> </w:t>
            </w:r>
            <w:r w:rsidR="00841E4E" w:rsidRPr="00513A80">
              <w:t>Valsts probācijas dienesta likuma 25.pants no</w:t>
            </w:r>
            <w:r w:rsidR="003173CF">
              <w:t>teic</w:t>
            </w:r>
            <w:r w:rsidR="00841E4E" w:rsidRPr="00513A80">
              <w:t xml:space="preserve">, ka </w:t>
            </w:r>
            <w:r>
              <w:rPr>
                <w:bCs/>
              </w:rPr>
              <w:t>Dienesta</w:t>
            </w:r>
            <w:r w:rsidR="00841E4E" w:rsidRPr="00513A80">
              <w:rPr>
                <w:bCs/>
              </w:rPr>
              <w:t xml:space="preserve"> funkciju veikšanai</w:t>
            </w:r>
            <w:r w:rsidR="00FA5706">
              <w:rPr>
                <w:bCs/>
              </w:rPr>
              <w:t xml:space="preserve"> Dienesta ierēdņiem</w:t>
            </w:r>
            <w:r w:rsidR="00841E4E" w:rsidRPr="00513A80">
              <w:rPr>
                <w:bCs/>
              </w:rPr>
              <w:t xml:space="preserve"> ir</w:t>
            </w:r>
            <w:r w:rsidR="00FA5706">
              <w:rPr>
                <w:bCs/>
              </w:rPr>
              <w:t xml:space="preserve"> tiesības </w:t>
            </w:r>
            <w:r w:rsidR="003173CF">
              <w:rPr>
                <w:bCs/>
              </w:rPr>
              <w:t>iegūt</w:t>
            </w:r>
            <w:r w:rsidR="00841E4E" w:rsidRPr="00513A80">
              <w:rPr>
                <w:bCs/>
              </w:rPr>
              <w:t xml:space="preserve"> informāciju ne tikai </w:t>
            </w:r>
            <w:r w:rsidR="003173CF">
              <w:rPr>
                <w:bCs/>
              </w:rPr>
              <w:t>no</w:t>
            </w:r>
            <w:r w:rsidR="00841E4E" w:rsidRPr="00513A80">
              <w:rPr>
                <w:bCs/>
              </w:rPr>
              <w:t xml:space="preserve"> probācijas klient</w:t>
            </w:r>
            <w:r w:rsidR="003173CF">
              <w:rPr>
                <w:bCs/>
              </w:rPr>
              <w:t>a</w:t>
            </w:r>
            <w:r w:rsidR="00841E4E" w:rsidRPr="00513A80">
              <w:rPr>
                <w:bCs/>
              </w:rPr>
              <w:t>, bet arī</w:t>
            </w:r>
            <w:r w:rsidR="00FA5706">
              <w:rPr>
                <w:bCs/>
              </w:rPr>
              <w:t xml:space="preserve"> no </w:t>
            </w:r>
            <w:r w:rsidR="003173CF">
              <w:rPr>
                <w:bCs/>
              </w:rPr>
              <w:t>citiem informācijas sniedzējiem</w:t>
            </w:r>
            <w:r w:rsidR="00841E4E" w:rsidRPr="00513A80">
              <w:rPr>
                <w:bCs/>
              </w:rPr>
              <w:t xml:space="preserve">, piemēram, </w:t>
            </w:r>
            <w:r w:rsidR="003173CF">
              <w:rPr>
                <w:bCs/>
              </w:rPr>
              <w:t>probācijas klienta radiniekiem (laulāto, vacākiem, bērniem),</w:t>
            </w:r>
            <w:r w:rsidR="00841E4E" w:rsidRPr="00016408">
              <w:t xml:space="preserve"> plānotās</w:t>
            </w:r>
            <w:r w:rsidR="003173CF">
              <w:t xml:space="preserve"> dzīvesvietas īpašniek</w:t>
            </w:r>
            <w:r w:rsidR="008F602D">
              <w:t>a,</w:t>
            </w:r>
            <w:r w:rsidR="003173CF">
              <w:t xml:space="preserve"> plānotās darba vietas</w:t>
            </w:r>
            <w:r w:rsidR="00841E4E" w:rsidRPr="00016408">
              <w:t xml:space="preserve"> darba devēj</w:t>
            </w:r>
            <w:r w:rsidR="008F602D">
              <w:t>a</w:t>
            </w:r>
            <w:r w:rsidR="00841E4E" w:rsidRPr="00016408">
              <w:t xml:space="preserve">, </w:t>
            </w:r>
            <w:r w:rsidR="003173CF">
              <w:t>cietuš</w:t>
            </w:r>
            <w:r w:rsidR="008F602D">
              <w:t>ā</w:t>
            </w:r>
            <w:r w:rsidR="003173CF">
              <w:t xml:space="preserve"> u.c.</w:t>
            </w:r>
            <w:r w:rsidR="008F602D">
              <w:t xml:space="preserve"> </w:t>
            </w:r>
            <w:r w:rsidR="003173CF" w:rsidRPr="003173CF">
              <w:t>Līdz ar to informācijas sistēm</w:t>
            </w:r>
            <w:r w:rsidR="00460C2E">
              <w:t>a</w:t>
            </w:r>
            <w:r w:rsidR="003173CF" w:rsidRPr="003173CF">
              <w:t xml:space="preserve"> </w:t>
            </w:r>
            <w:r w:rsidR="008F602D">
              <w:t xml:space="preserve">satur arī </w:t>
            </w:r>
            <w:r w:rsidR="003173CF" w:rsidRPr="003173CF">
              <w:t>tre</w:t>
            </w:r>
            <w:r w:rsidR="008F602D">
              <w:t>šo personu datus.</w:t>
            </w:r>
          </w:p>
          <w:p w14:paraId="5B452EB5" w14:textId="2936FBED" w:rsidR="00935189" w:rsidRDefault="00233EAC" w:rsidP="008F602D">
            <w:pPr>
              <w:pStyle w:val="naiskr"/>
              <w:spacing w:before="20" w:after="0"/>
              <w:jc w:val="both"/>
            </w:pPr>
            <w:r>
              <w:t xml:space="preserve">Par </w:t>
            </w:r>
            <w:r w:rsidRPr="00016408">
              <w:t xml:space="preserve"> probācijas klient</w:t>
            </w:r>
            <w:r w:rsidR="00FA5706">
              <w:t>u D</w:t>
            </w:r>
            <w:r w:rsidR="00922B18">
              <w:t xml:space="preserve">ienests </w:t>
            </w:r>
            <w:r w:rsidR="00460C2E">
              <w:t>apstr</w:t>
            </w:r>
            <w:r w:rsidR="00922B18">
              <w:t xml:space="preserve">ādā </w:t>
            </w:r>
            <w:r>
              <w:t>šādu informāciju:</w:t>
            </w:r>
            <w:r w:rsidR="0062346D">
              <w:t xml:space="preserve"> </w:t>
            </w:r>
            <w:r w:rsidR="00922B18">
              <w:t xml:space="preserve">probācijas klienta </w:t>
            </w:r>
            <w:r w:rsidR="0062346D">
              <w:t>personas dat</w:t>
            </w:r>
            <w:r w:rsidR="00922B18">
              <w:t>us</w:t>
            </w:r>
            <w:r w:rsidR="0062346D">
              <w:t>,</w:t>
            </w:r>
            <w:r w:rsidR="00922B18">
              <w:t xml:space="preserve"> </w:t>
            </w:r>
            <w:r w:rsidR="0073548B">
              <w:t xml:space="preserve">par </w:t>
            </w:r>
            <w:r w:rsidR="00460C2E" w:rsidRPr="00016408">
              <w:t>probācijas klienta izglītību, nodarbinātību, darba vie</w:t>
            </w:r>
            <w:r w:rsidR="00FA5706">
              <w:t>tu,</w:t>
            </w:r>
            <w:r w:rsidR="0073548B">
              <w:t xml:space="preserve"> par probācijas klienta prasmēm</w:t>
            </w:r>
            <w:r w:rsidR="0062346D">
              <w:t xml:space="preserve">, </w:t>
            </w:r>
            <w:r w:rsidR="00460C2E" w:rsidRPr="00016408">
              <w:t>eko</w:t>
            </w:r>
            <w:r w:rsidR="0073548B">
              <w:t>nomisko aktivitāti un ienākumiem</w:t>
            </w:r>
            <w:r w:rsidR="00460C2E" w:rsidRPr="00016408">
              <w:t xml:space="preserve">, </w:t>
            </w:r>
            <w:r w:rsidR="0073548B">
              <w:t xml:space="preserve">par </w:t>
            </w:r>
            <w:r w:rsidR="0062346D">
              <w:t>p</w:t>
            </w:r>
            <w:r w:rsidR="00460C2E" w:rsidRPr="00016408">
              <w:t>robācijas klientam sniegtajiem sociālajiem pakalpojumie</w:t>
            </w:r>
            <w:r w:rsidR="0073548B">
              <w:t xml:space="preserve">m un sniegto sociālo palīdzību un </w:t>
            </w:r>
            <w:r w:rsidR="0062346D" w:rsidRPr="00016408">
              <w:t>sodāmībām un ierosinātajiem kriminālprocesiem</w:t>
            </w:r>
            <w:r w:rsidR="0062346D">
              <w:t>,</w:t>
            </w:r>
            <w:r w:rsidR="0062346D" w:rsidRPr="00016408">
              <w:t xml:space="preserve"> administratīvajiem  pārkāpumiem, par probācijas klienta dalību personu vai sabiedrības drošību apdraudējušajos notikumos</w:t>
            </w:r>
            <w:r w:rsidR="0062346D">
              <w:t xml:space="preserve">. </w:t>
            </w:r>
            <w:r w:rsidR="0073548B">
              <w:t xml:space="preserve">Saskaņā ar </w:t>
            </w:r>
            <w:r w:rsidR="0073548B" w:rsidRPr="003A2C2F">
              <w:lastRenderedPageBreak/>
              <w:t xml:space="preserve">Fizisko </w:t>
            </w:r>
            <w:r w:rsidR="0073548B">
              <w:t xml:space="preserve">personu datu aizsardzības likumā </w:t>
            </w:r>
            <w:r w:rsidR="00EE1706">
              <w:t xml:space="preserve">ietverto sensitīvo datu termina skaidrojumu, </w:t>
            </w:r>
            <w:r w:rsidR="0073548B">
              <w:t>Dienests apstrādā informāciju</w:t>
            </w:r>
            <w:r w:rsidR="0062346D">
              <w:t xml:space="preserve"> par probācijas klientu</w:t>
            </w:r>
            <w:r w:rsidR="0073548B">
              <w:t>:</w:t>
            </w:r>
            <w:r w:rsidR="0062346D">
              <w:t xml:space="preserve"> </w:t>
            </w:r>
            <w:r w:rsidR="0062346D" w:rsidRPr="00016408">
              <w:t>par probācijas klienta ģimenes stāvokli</w:t>
            </w:r>
            <w:r>
              <w:t>,</w:t>
            </w:r>
            <w:r w:rsidR="0062346D" w:rsidRPr="00016408">
              <w:t xml:space="preserve"> pašreizējām </w:t>
            </w:r>
            <w:r w:rsidRPr="00016408">
              <w:t xml:space="preserve">un </w:t>
            </w:r>
            <w:r>
              <w:t xml:space="preserve">iepriekšējām </w:t>
            </w:r>
            <w:r w:rsidR="0073548B">
              <w:t xml:space="preserve">partnerattiecībām, </w:t>
            </w:r>
            <w:r w:rsidR="0062346D" w:rsidRPr="00016408">
              <w:t>bērniem un aprūpē esošajām personām</w:t>
            </w:r>
            <w:r>
              <w:t xml:space="preserve">, </w:t>
            </w:r>
            <w:r w:rsidR="0062346D">
              <w:t>par</w:t>
            </w:r>
            <w:r w:rsidR="0062346D" w:rsidRPr="00016408">
              <w:t xml:space="preserve"> probācijas klienta </w:t>
            </w:r>
            <w:r w:rsidRPr="00016408">
              <w:t>invaliditāti</w:t>
            </w:r>
            <w:r>
              <w:t xml:space="preserve"> </w:t>
            </w:r>
            <w:r w:rsidR="0062346D">
              <w:t xml:space="preserve">un </w:t>
            </w:r>
            <w:r w:rsidR="0062346D" w:rsidRPr="00016408">
              <w:t>veselības traucējumiem</w:t>
            </w:r>
            <w:r w:rsidR="0062346D">
              <w:t>.</w:t>
            </w:r>
            <w:r w:rsidR="00922B18">
              <w:t xml:space="preserve"> </w:t>
            </w:r>
          </w:p>
          <w:p w14:paraId="383107EF" w14:textId="7A97A7E3" w:rsidR="00106DFE" w:rsidRDefault="00233EAC" w:rsidP="006F14B4">
            <w:pPr>
              <w:suppressAutoHyphens/>
              <w:autoSpaceDN w:val="0"/>
              <w:spacing w:after="0" w:line="240" w:lineRule="auto"/>
              <w:ind w:left="27" w:right="43"/>
              <w:jc w:val="both"/>
              <w:textAlignment w:val="baseline"/>
              <w:rPr>
                <w:rFonts w:ascii="Times New Roman" w:hAnsi="Times New Roman" w:cs="Times New Roman"/>
                <w:sz w:val="24"/>
                <w:szCs w:val="24"/>
              </w:rPr>
            </w:pPr>
            <w:r w:rsidRPr="00935189">
              <w:rPr>
                <w:rFonts w:ascii="Times New Roman" w:hAnsi="Times New Roman" w:cs="Times New Roman"/>
                <w:sz w:val="24"/>
                <w:szCs w:val="24"/>
              </w:rPr>
              <w:t xml:space="preserve">Par  trešajām personām </w:t>
            </w:r>
            <w:r w:rsidR="00106DFE">
              <w:rPr>
                <w:rFonts w:ascii="Times New Roman" w:hAnsi="Times New Roman" w:cs="Times New Roman"/>
                <w:sz w:val="24"/>
                <w:szCs w:val="24"/>
              </w:rPr>
              <w:t>Dienests apstrādā šādu informāciju:</w:t>
            </w:r>
          </w:p>
          <w:p w14:paraId="35A0EFE7" w14:textId="68BA04CC" w:rsidR="001752E1" w:rsidRPr="00935189" w:rsidRDefault="00106DFE" w:rsidP="00106DFE">
            <w:pPr>
              <w:suppressAutoHyphens/>
              <w:autoSpaceDN w:val="0"/>
              <w:spacing w:after="0" w:line="240" w:lineRule="auto"/>
              <w:ind w:right="4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personas datus </w:t>
            </w:r>
            <w:r w:rsidRPr="00935189">
              <w:rPr>
                <w:rFonts w:ascii="Times New Roman" w:hAnsi="Times New Roman" w:cs="Times New Roman"/>
                <w:sz w:val="24"/>
                <w:szCs w:val="24"/>
              </w:rPr>
              <w:t>(vārds, uzvārds, personas kods, dzimšanas dati, dzimums, kontaktinformācija</w:t>
            </w:r>
            <w:r>
              <w:rPr>
                <w:rFonts w:ascii="Times New Roman" w:hAnsi="Times New Roman" w:cs="Times New Roman"/>
                <w:sz w:val="24"/>
                <w:szCs w:val="24"/>
              </w:rPr>
              <w:t xml:space="preserve">) </w:t>
            </w:r>
            <w:r w:rsidR="00233EAC" w:rsidRPr="00935189">
              <w:rPr>
                <w:rFonts w:ascii="Times New Roman" w:hAnsi="Times New Roman" w:cs="Times New Roman"/>
                <w:sz w:val="24"/>
                <w:szCs w:val="24"/>
              </w:rPr>
              <w:t>par probācijas klienta likumisko pārstāvi, radiniekiem, laulāt</w:t>
            </w:r>
            <w:r>
              <w:rPr>
                <w:rFonts w:ascii="Times New Roman" w:hAnsi="Times New Roman" w:cs="Times New Roman"/>
                <w:sz w:val="24"/>
                <w:szCs w:val="24"/>
              </w:rPr>
              <w:t>o, kontaktpersonām, par cietušo un</w:t>
            </w:r>
            <w:r w:rsidR="00233EAC" w:rsidRPr="00935189">
              <w:rPr>
                <w:rFonts w:ascii="Times New Roman" w:hAnsi="Times New Roman" w:cs="Times New Roman"/>
                <w:sz w:val="24"/>
                <w:szCs w:val="24"/>
              </w:rPr>
              <w:t xml:space="preserve"> </w:t>
            </w:r>
            <w:r w:rsidRPr="00106DFE">
              <w:rPr>
                <w:rFonts w:ascii="Times New Roman" w:hAnsi="Times New Roman" w:cs="Times New Roman"/>
                <w:sz w:val="24"/>
                <w:szCs w:val="24"/>
              </w:rPr>
              <w:t xml:space="preserve">par cietušā likumisko pārstāvi. Ja trešās personas ir juridiskas </w:t>
            </w:r>
            <w:r w:rsidR="006F14B4" w:rsidRPr="00106DFE">
              <w:rPr>
                <w:rFonts w:ascii="Times New Roman" w:hAnsi="Times New Roman" w:cs="Times New Roman"/>
                <w:sz w:val="24"/>
                <w:szCs w:val="24"/>
              </w:rPr>
              <w:t>personas</w:t>
            </w:r>
            <w:r w:rsidR="004523B0">
              <w:rPr>
                <w:rFonts w:ascii="Times New Roman" w:hAnsi="Times New Roman" w:cs="Times New Roman"/>
                <w:sz w:val="24"/>
                <w:szCs w:val="24"/>
              </w:rPr>
              <w:t>,</w:t>
            </w:r>
            <w:r w:rsidR="006F14B4" w:rsidRPr="00106DFE">
              <w:rPr>
                <w:rFonts w:ascii="Times New Roman" w:hAnsi="Times New Roman" w:cs="Times New Roman"/>
                <w:sz w:val="24"/>
                <w:szCs w:val="24"/>
              </w:rPr>
              <w:t xml:space="preserve"> </w:t>
            </w:r>
            <w:r w:rsidRPr="00106DFE">
              <w:rPr>
                <w:rFonts w:ascii="Times New Roman" w:hAnsi="Times New Roman" w:cs="Times New Roman"/>
                <w:sz w:val="24"/>
                <w:szCs w:val="24"/>
              </w:rPr>
              <w:t>Dienests apstrādātā informāciju</w:t>
            </w:r>
            <w:r w:rsidR="006F14B4" w:rsidRPr="00106DFE">
              <w:rPr>
                <w:rFonts w:ascii="Times New Roman" w:hAnsi="Times New Roman" w:cs="Times New Roman"/>
                <w:sz w:val="24"/>
                <w:szCs w:val="24"/>
              </w:rPr>
              <w:t xml:space="preserve"> par juridiskās personas</w:t>
            </w:r>
            <w:r w:rsidRPr="00106DFE">
              <w:rPr>
                <w:rFonts w:ascii="Times New Roman" w:hAnsi="Times New Roman" w:cs="Times New Roman"/>
                <w:sz w:val="24"/>
                <w:szCs w:val="24"/>
              </w:rPr>
              <w:t xml:space="preserve"> nosaukumu, reģistrācijas numuru, kontaktinformāciju</w:t>
            </w:r>
            <w:r w:rsidR="006F14B4" w:rsidRPr="00106DFE">
              <w:rPr>
                <w:rFonts w:ascii="Times New Roman" w:hAnsi="Times New Roman" w:cs="Times New Roman"/>
                <w:sz w:val="24"/>
                <w:szCs w:val="24"/>
              </w:rPr>
              <w:t xml:space="preserve"> </w:t>
            </w:r>
            <w:r w:rsidRPr="00106DFE">
              <w:rPr>
                <w:rFonts w:ascii="Times New Roman" w:hAnsi="Times New Roman" w:cs="Times New Roman"/>
                <w:sz w:val="24"/>
                <w:szCs w:val="24"/>
              </w:rPr>
              <w:t>un juridiskās personas pārstāvi</w:t>
            </w:r>
            <w:r w:rsidR="006F14B4" w:rsidRPr="00106DFE">
              <w:rPr>
                <w:rFonts w:ascii="Times New Roman" w:hAnsi="Times New Roman" w:cs="Times New Roman"/>
                <w:sz w:val="24"/>
                <w:szCs w:val="24"/>
              </w:rPr>
              <w:t xml:space="preserve"> (informācija kā par fizisko personu).  Ja trešā persona ir cietušais</w:t>
            </w:r>
            <w:r w:rsidRPr="00106DFE">
              <w:rPr>
                <w:rFonts w:ascii="Times New Roman" w:hAnsi="Times New Roman" w:cs="Times New Roman"/>
                <w:sz w:val="24"/>
                <w:szCs w:val="24"/>
              </w:rPr>
              <w:t>,</w:t>
            </w:r>
            <w:r w:rsidR="006F14B4" w:rsidRPr="00106DFE">
              <w:rPr>
                <w:rFonts w:ascii="Times New Roman" w:hAnsi="Times New Roman" w:cs="Times New Roman"/>
                <w:sz w:val="24"/>
                <w:szCs w:val="24"/>
              </w:rPr>
              <w:t xml:space="preserve"> papildus tiek apstrādāta informācija par </w:t>
            </w:r>
            <w:r w:rsidRPr="00106DFE">
              <w:rPr>
                <w:rFonts w:ascii="Times New Roman" w:hAnsi="Times New Roman" w:cs="Times New Roman"/>
                <w:sz w:val="24"/>
                <w:szCs w:val="24"/>
              </w:rPr>
              <w:t xml:space="preserve">cietušā </w:t>
            </w:r>
            <w:r w:rsidR="006F14B4" w:rsidRPr="00106DFE">
              <w:rPr>
                <w:rFonts w:ascii="Times New Roman" w:hAnsi="Times New Roman" w:cs="Times New Roman"/>
                <w:sz w:val="24"/>
                <w:szCs w:val="24"/>
              </w:rPr>
              <w:t xml:space="preserve">izglītību, ekonomisko aktivitāti un </w:t>
            </w:r>
            <w:r w:rsidRPr="00106DFE">
              <w:rPr>
                <w:rFonts w:ascii="Times New Roman" w:hAnsi="Times New Roman" w:cs="Times New Roman"/>
                <w:sz w:val="24"/>
                <w:szCs w:val="24"/>
              </w:rPr>
              <w:t>saskaņā ar Fizisko personu datu aizsardzības likumā ietverto sensitīvo datu termina skaidrojumu</w:t>
            </w:r>
            <w:r>
              <w:rPr>
                <w:rFonts w:ascii="Times New Roman" w:hAnsi="Times New Roman" w:cs="Times New Roman"/>
                <w:sz w:val="24"/>
                <w:szCs w:val="24"/>
              </w:rPr>
              <w:t xml:space="preserve"> - cietušā</w:t>
            </w:r>
            <w:r w:rsidRPr="00106DFE">
              <w:rPr>
                <w:rFonts w:ascii="Times New Roman" w:hAnsi="Times New Roman" w:cs="Times New Roman"/>
                <w:sz w:val="24"/>
                <w:szCs w:val="24"/>
              </w:rPr>
              <w:t xml:space="preserve"> </w:t>
            </w:r>
            <w:r w:rsidR="006F14B4" w:rsidRPr="00106DFE">
              <w:rPr>
                <w:rFonts w:ascii="Times New Roman" w:hAnsi="Times New Roman" w:cs="Times New Roman"/>
                <w:sz w:val="24"/>
                <w:szCs w:val="24"/>
              </w:rPr>
              <w:t>ģimenes stāvokli.</w:t>
            </w:r>
            <w:r w:rsidR="006F14B4" w:rsidRPr="00935189">
              <w:rPr>
                <w:rFonts w:ascii="Times New Roman" w:hAnsi="Times New Roman" w:cs="Times New Roman"/>
                <w:sz w:val="24"/>
                <w:szCs w:val="24"/>
              </w:rPr>
              <w:t xml:space="preserve">  </w:t>
            </w:r>
          </w:p>
          <w:p w14:paraId="18BCC349" w14:textId="59189EA1" w:rsidR="004A297A" w:rsidRPr="004A297A" w:rsidRDefault="004A297A" w:rsidP="004A297A">
            <w:pPr>
              <w:suppressAutoHyphens/>
              <w:autoSpaceDN w:val="0"/>
              <w:spacing w:after="0" w:line="240" w:lineRule="auto"/>
              <w:ind w:left="27" w:right="43"/>
              <w:jc w:val="both"/>
              <w:textAlignment w:val="baseline"/>
              <w:rPr>
                <w:rFonts w:ascii="Times New Roman" w:eastAsia="Times New Roman" w:hAnsi="Times New Roman" w:cs="Times New Roman"/>
                <w:sz w:val="24"/>
                <w:szCs w:val="24"/>
                <w:lang w:eastAsia="lv-LV"/>
              </w:rPr>
            </w:pPr>
            <w:r w:rsidRPr="004A297A">
              <w:rPr>
                <w:rFonts w:ascii="Times New Roman" w:eastAsia="Times New Roman" w:hAnsi="Times New Roman" w:cs="Times New Roman"/>
                <w:sz w:val="24"/>
                <w:szCs w:val="24"/>
              </w:rPr>
              <w:t xml:space="preserve">Saskaņā ar </w:t>
            </w:r>
            <w:r w:rsidR="006F14B4" w:rsidRPr="004A297A">
              <w:rPr>
                <w:rFonts w:ascii="Times New Roman" w:eastAsia="Times New Roman" w:hAnsi="Times New Roman" w:cs="Times New Roman"/>
                <w:sz w:val="24"/>
                <w:szCs w:val="24"/>
              </w:rPr>
              <w:t>Eiropas parlamenta un padome</w:t>
            </w:r>
            <w:r w:rsidR="008A500D">
              <w:rPr>
                <w:rFonts w:ascii="Times New Roman" w:eastAsia="Times New Roman" w:hAnsi="Times New Roman" w:cs="Times New Roman"/>
                <w:sz w:val="24"/>
                <w:szCs w:val="24"/>
              </w:rPr>
              <w:t>s 2012.gada 25.oktobra direktīvā</w:t>
            </w:r>
            <w:r w:rsidRPr="004A297A">
              <w:rPr>
                <w:rFonts w:ascii="Times New Roman" w:eastAsia="Times New Roman" w:hAnsi="Times New Roman" w:cs="Times New Roman"/>
                <w:sz w:val="24"/>
                <w:szCs w:val="24"/>
              </w:rPr>
              <w:t xml:space="preserve"> 2012/29/ES noteikto, par</w:t>
            </w:r>
            <w:r w:rsidR="006F14B4" w:rsidRPr="004A297A">
              <w:rPr>
                <w:rFonts w:ascii="Times New Roman" w:eastAsia="Times New Roman" w:hAnsi="Times New Roman" w:cs="Times New Roman"/>
                <w:sz w:val="24"/>
                <w:szCs w:val="24"/>
              </w:rPr>
              <w:t xml:space="preserve"> noziegumos cietušo tiesību, at</w:t>
            </w:r>
            <w:r w:rsidRPr="004A297A">
              <w:rPr>
                <w:rFonts w:ascii="Times New Roman" w:eastAsia="Times New Roman" w:hAnsi="Times New Roman" w:cs="Times New Roman"/>
                <w:sz w:val="24"/>
                <w:szCs w:val="24"/>
              </w:rPr>
              <w:t>balsta un aizsardzības minimālajiem</w:t>
            </w:r>
            <w:r w:rsidR="006F14B4" w:rsidRPr="004A297A">
              <w:rPr>
                <w:rFonts w:ascii="Times New Roman" w:eastAsia="Times New Roman" w:hAnsi="Times New Roman" w:cs="Times New Roman"/>
                <w:sz w:val="24"/>
                <w:szCs w:val="24"/>
              </w:rPr>
              <w:t xml:space="preserve"> stand</w:t>
            </w:r>
            <w:r w:rsidRPr="004A297A">
              <w:rPr>
                <w:rFonts w:ascii="Times New Roman" w:eastAsia="Times New Roman" w:hAnsi="Times New Roman" w:cs="Times New Roman"/>
                <w:sz w:val="24"/>
                <w:szCs w:val="24"/>
              </w:rPr>
              <w:t>artiem,</w:t>
            </w:r>
            <w:r w:rsidR="006F14B4" w:rsidRPr="004A297A">
              <w:rPr>
                <w:rFonts w:ascii="Times New Roman" w:hAnsi="Times New Roman" w:cs="Times New Roman"/>
                <w:sz w:val="24"/>
                <w:szCs w:val="24"/>
              </w:rPr>
              <w:t xml:space="preserve"> </w:t>
            </w:r>
            <w:r w:rsidRPr="004A297A">
              <w:rPr>
                <w:rFonts w:ascii="Times New Roman" w:eastAsia="Times New Roman" w:hAnsi="Times New Roman" w:cs="Times New Roman"/>
                <w:sz w:val="24"/>
                <w:szCs w:val="24"/>
                <w:lang w:eastAsia="lv-LV"/>
              </w:rPr>
              <w:t>par probācijas klienta veiktajiem noziedzīgiem nodarījumiem pret cietušo, kas saistīti ar vardarbību vai personas tikumību un dzimumneaizskaramību,</w:t>
            </w:r>
            <w:r>
              <w:rPr>
                <w:rFonts w:ascii="Times New Roman" w:eastAsia="Times New Roman" w:hAnsi="Times New Roman" w:cs="Times New Roman"/>
                <w:sz w:val="24"/>
                <w:szCs w:val="24"/>
                <w:lang w:eastAsia="lv-LV"/>
              </w:rPr>
              <w:t xml:space="preserve"> </w:t>
            </w:r>
            <w:r w:rsidR="006F14B4" w:rsidRPr="004A297A">
              <w:rPr>
                <w:rFonts w:ascii="Times New Roman" w:hAnsi="Times New Roman" w:cs="Times New Roman"/>
                <w:sz w:val="24"/>
                <w:szCs w:val="24"/>
              </w:rPr>
              <w:t xml:space="preserve">Dienests </w:t>
            </w:r>
            <w:r>
              <w:rPr>
                <w:rFonts w:ascii="Times New Roman" w:hAnsi="Times New Roman" w:cs="Times New Roman"/>
                <w:sz w:val="24"/>
                <w:szCs w:val="24"/>
              </w:rPr>
              <w:t>apstrādā</w:t>
            </w:r>
            <w:r w:rsidR="006F14B4" w:rsidRPr="004A297A">
              <w:rPr>
                <w:rFonts w:ascii="Times New Roman" w:hAnsi="Times New Roman" w:cs="Times New Roman"/>
                <w:sz w:val="24"/>
                <w:szCs w:val="24"/>
              </w:rPr>
              <w:t xml:space="preserve"> </w:t>
            </w:r>
            <w:r w:rsidR="006F14B4" w:rsidRPr="004A297A">
              <w:rPr>
                <w:rFonts w:ascii="Times New Roman" w:eastAsia="Times New Roman" w:hAnsi="Times New Roman" w:cs="Times New Roman"/>
                <w:sz w:val="24"/>
                <w:szCs w:val="24"/>
                <w:lang w:eastAsia="lv-LV"/>
              </w:rPr>
              <w:t xml:space="preserve">informāciju </w:t>
            </w:r>
            <w:r>
              <w:rPr>
                <w:rFonts w:ascii="Times New Roman" w:eastAsia="Times New Roman" w:hAnsi="Times New Roman" w:cs="Times New Roman"/>
                <w:sz w:val="24"/>
                <w:szCs w:val="24"/>
                <w:lang w:eastAsia="lv-LV"/>
              </w:rPr>
              <w:t xml:space="preserve">par </w:t>
            </w:r>
            <w:r>
              <w:rPr>
                <w:rFonts w:ascii="Times New Roman" w:eastAsia="Times New Roman" w:hAnsi="Times New Roman" w:cs="Times New Roman"/>
                <w:color w:val="000000"/>
                <w:sz w:val="24"/>
                <w:szCs w:val="24"/>
                <w:shd w:val="clear" w:color="auto" w:fill="FFFFFF"/>
                <w:lang w:eastAsia="lv-LV"/>
              </w:rPr>
              <w:t>noziedzīgā nodarījuma veidu, cietušā un probācijas klienta attiecību statusu, cietušā vecumu un dzimumu</w:t>
            </w:r>
            <w:r>
              <w:rPr>
                <w:rFonts w:ascii="Times New Roman" w:eastAsia="Times New Roman" w:hAnsi="Times New Roman" w:cs="Times New Roman"/>
                <w:sz w:val="24"/>
                <w:szCs w:val="24"/>
                <w:lang w:eastAsia="lv-LV"/>
              </w:rPr>
              <w:t xml:space="preserve">, </w:t>
            </w:r>
            <w:r w:rsidR="006F14B4" w:rsidRPr="004A297A">
              <w:rPr>
                <w:rFonts w:ascii="Times New Roman" w:eastAsia="Times New Roman" w:hAnsi="Times New Roman" w:cs="Times New Roman"/>
                <w:sz w:val="24"/>
                <w:szCs w:val="24"/>
                <w:lang w:eastAsia="lv-LV"/>
              </w:rPr>
              <w:t>lai veicot Die</w:t>
            </w:r>
            <w:r>
              <w:rPr>
                <w:rFonts w:ascii="Times New Roman" w:eastAsia="Times New Roman" w:hAnsi="Times New Roman" w:cs="Times New Roman"/>
                <w:sz w:val="24"/>
                <w:szCs w:val="24"/>
                <w:lang w:eastAsia="lv-LV"/>
              </w:rPr>
              <w:t>nesta funkciju īstenošanu</w:t>
            </w:r>
            <w:r w:rsidR="006F14B4" w:rsidRPr="004A297A">
              <w:rPr>
                <w:rFonts w:ascii="Times New Roman" w:eastAsia="Times New Roman" w:hAnsi="Times New Roman" w:cs="Times New Roman"/>
                <w:sz w:val="24"/>
                <w:szCs w:val="24"/>
                <w:lang w:eastAsia="lv-LV"/>
              </w:rPr>
              <w:t xml:space="preserve"> tiktu pievērsta pastiprināta uzmanība probācijas klientam un nodrošināta  cietušo aizsardzība.</w:t>
            </w:r>
            <w:r w:rsidR="006F14B4" w:rsidRPr="004A297A">
              <w:rPr>
                <w:rFonts w:ascii="Times New Roman" w:eastAsia="Times New Roman" w:hAnsi="Times New Roman" w:cs="Times New Roman"/>
                <w:sz w:val="24"/>
                <w:szCs w:val="24"/>
                <w:shd w:val="clear" w:color="auto" w:fill="FFFFFF"/>
                <w:lang w:eastAsia="lv-LV"/>
              </w:rPr>
              <w:t xml:space="preserve"> </w:t>
            </w:r>
          </w:p>
          <w:p w14:paraId="1882EB7F" w14:textId="67FBBCCE" w:rsidR="00935189" w:rsidRDefault="00EA120D" w:rsidP="00DD4B47">
            <w:pPr>
              <w:suppressAutoHyphens/>
              <w:autoSpaceDN w:val="0"/>
              <w:spacing w:after="0" w:line="240" w:lineRule="auto"/>
              <w:ind w:right="43"/>
              <w:jc w:val="both"/>
              <w:textAlignment w:val="baseline"/>
              <w:rPr>
                <w:rFonts w:ascii="Times New Roman" w:hAnsi="Times New Roman"/>
                <w:bCs/>
                <w:sz w:val="24"/>
                <w:szCs w:val="24"/>
              </w:rPr>
            </w:pPr>
            <w:r>
              <w:rPr>
                <w:rFonts w:ascii="Times New Roman" w:hAnsi="Times New Roman"/>
                <w:bCs/>
                <w:sz w:val="24"/>
                <w:szCs w:val="24"/>
              </w:rPr>
              <w:t xml:space="preserve">Dienests funkciju izpildes nodrošināšanai iegūst informāciju no informācijas sniedzēja - probācijas klienta, cietušā, probācijas klienta norādītajām kontaktpersonām (radinieki, laulātie u.c.), no valsts un pašvaldību iestādēm, pēc rakstiska pieprasījuma vai tiešsaistes režīmā.   </w:t>
            </w:r>
          </w:p>
          <w:p w14:paraId="6F4966EA" w14:textId="093DD3AC" w:rsidR="00841E4E" w:rsidRPr="00016408" w:rsidRDefault="00841E4E" w:rsidP="00841E4E">
            <w:pPr>
              <w:pStyle w:val="Sarakstarindkopa"/>
              <w:ind w:left="0" w:firstLine="117"/>
              <w:jc w:val="both"/>
              <w:rPr>
                <w:rFonts w:ascii="Times New Roman" w:hAnsi="Times New Roman"/>
                <w:bCs/>
                <w:sz w:val="24"/>
                <w:szCs w:val="24"/>
              </w:rPr>
            </w:pPr>
            <w:r w:rsidRPr="00016408">
              <w:rPr>
                <w:rFonts w:ascii="Times New Roman" w:hAnsi="Times New Roman"/>
                <w:bCs/>
                <w:sz w:val="24"/>
                <w:szCs w:val="24"/>
              </w:rPr>
              <w:t>Noteikumu projekts paredz, ka:</w:t>
            </w:r>
          </w:p>
          <w:p w14:paraId="6187B0F5" w14:textId="30A6066F" w:rsidR="00841E4E" w:rsidRPr="00016408" w:rsidRDefault="00841E4E" w:rsidP="00841E4E">
            <w:pPr>
              <w:pStyle w:val="Sarakstarindkopa"/>
              <w:numPr>
                <w:ilvl w:val="0"/>
                <w:numId w:val="5"/>
              </w:numPr>
              <w:jc w:val="both"/>
              <w:rPr>
                <w:rFonts w:ascii="Times New Roman" w:hAnsi="Times New Roman" w:cs="Times New Roman"/>
                <w:sz w:val="24"/>
                <w:szCs w:val="24"/>
              </w:rPr>
            </w:pPr>
            <w:r w:rsidRPr="00016408">
              <w:rPr>
                <w:rFonts w:ascii="Times New Roman" w:hAnsi="Times New Roman"/>
                <w:bCs/>
                <w:sz w:val="24"/>
                <w:szCs w:val="24"/>
              </w:rPr>
              <w:t>No Iekšlietu ministrijas Pilsonības un migrācijas lietu pārvaldes tiek sa</w:t>
            </w:r>
            <w:r w:rsidR="00984BAE" w:rsidRPr="00016408">
              <w:rPr>
                <w:rFonts w:ascii="Times New Roman" w:hAnsi="Times New Roman"/>
                <w:bCs/>
                <w:sz w:val="24"/>
                <w:szCs w:val="24"/>
              </w:rPr>
              <w:t>ņemta noteikumu projekta 7.1</w:t>
            </w:r>
            <w:r w:rsidR="00E63BA6">
              <w:rPr>
                <w:rFonts w:ascii="Times New Roman" w:hAnsi="Times New Roman"/>
                <w:bCs/>
                <w:sz w:val="24"/>
                <w:szCs w:val="24"/>
              </w:rPr>
              <w:t>.1.-7.1.</w:t>
            </w:r>
            <w:r w:rsidR="0064287B">
              <w:rPr>
                <w:rFonts w:ascii="Times New Roman" w:hAnsi="Times New Roman"/>
                <w:bCs/>
                <w:sz w:val="24"/>
                <w:szCs w:val="24"/>
              </w:rPr>
              <w:t>8</w:t>
            </w:r>
            <w:r w:rsidR="00E63BA6">
              <w:rPr>
                <w:rFonts w:ascii="Times New Roman" w:hAnsi="Times New Roman"/>
                <w:bCs/>
                <w:sz w:val="24"/>
                <w:szCs w:val="24"/>
              </w:rPr>
              <w:t xml:space="preserve">., </w:t>
            </w:r>
            <w:r w:rsidR="0064287B">
              <w:rPr>
                <w:rFonts w:ascii="Times New Roman" w:hAnsi="Times New Roman"/>
                <w:bCs/>
                <w:sz w:val="24"/>
                <w:szCs w:val="24"/>
              </w:rPr>
              <w:t xml:space="preserve">7.1.10. </w:t>
            </w:r>
            <w:r w:rsidR="00CF2B39">
              <w:rPr>
                <w:rFonts w:ascii="Times New Roman" w:hAnsi="Times New Roman"/>
                <w:bCs/>
                <w:sz w:val="24"/>
                <w:szCs w:val="24"/>
              </w:rPr>
              <w:t>–</w:t>
            </w:r>
            <w:r w:rsidR="0064287B">
              <w:rPr>
                <w:rFonts w:ascii="Times New Roman" w:hAnsi="Times New Roman"/>
                <w:bCs/>
                <w:sz w:val="24"/>
                <w:szCs w:val="24"/>
              </w:rPr>
              <w:t xml:space="preserve"> </w:t>
            </w:r>
            <w:r w:rsidR="00CF2B39">
              <w:rPr>
                <w:rFonts w:ascii="Times New Roman" w:hAnsi="Times New Roman"/>
                <w:bCs/>
                <w:sz w:val="24"/>
                <w:szCs w:val="24"/>
              </w:rPr>
              <w:t xml:space="preserve">7.1.13., </w:t>
            </w:r>
            <w:r w:rsidR="00984BAE" w:rsidRPr="00016408">
              <w:rPr>
                <w:rFonts w:ascii="Times New Roman" w:hAnsi="Times New Roman"/>
                <w:bCs/>
                <w:sz w:val="24"/>
                <w:szCs w:val="24"/>
              </w:rPr>
              <w:t>7.2.</w:t>
            </w:r>
            <w:r w:rsidR="00B65F3F">
              <w:rPr>
                <w:rFonts w:ascii="Times New Roman" w:hAnsi="Times New Roman"/>
                <w:bCs/>
                <w:sz w:val="24"/>
                <w:szCs w:val="24"/>
              </w:rPr>
              <w:t>4</w:t>
            </w:r>
            <w:r w:rsidR="00E63BA6">
              <w:rPr>
                <w:rFonts w:ascii="Times New Roman" w:hAnsi="Times New Roman"/>
                <w:bCs/>
                <w:sz w:val="24"/>
                <w:szCs w:val="24"/>
              </w:rPr>
              <w:t>.</w:t>
            </w:r>
            <w:r w:rsidR="00CF2B39">
              <w:rPr>
                <w:rFonts w:ascii="Times New Roman" w:hAnsi="Times New Roman"/>
                <w:bCs/>
                <w:sz w:val="24"/>
                <w:szCs w:val="24"/>
              </w:rPr>
              <w:t xml:space="preserve"> </w:t>
            </w:r>
            <w:r w:rsidR="00E63BA6">
              <w:rPr>
                <w:rFonts w:ascii="Times New Roman" w:hAnsi="Times New Roman"/>
                <w:bCs/>
                <w:sz w:val="24"/>
                <w:szCs w:val="24"/>
              </w:rPr>
              <w:t>- 7.2.</w:t>
            </w:r>
            <w:r w:rsidR="00B65F3F">
              <w:rPr>
                <w:rFonts w:ascii="Times New Roman" w:hAnsi="Times New Roman"/>
                <w:bCs/>
                <w:sz w:val="24"/>
                <w:szCs w:val="24"/>
              </w:rPr>
              <w:t>7</w:t>
            </w:r>
            <w:r w:rsidR="00E63BA6">
              <w:rPr>
                <w:rFonts w:ascii="Times New Roman" w:hAnsi="Times New Roman"/>
                <w:bCs/>
                <w:sz w:val="24"/>
                <w:szCs w:val="24"/>
              </w:rPr>
              <w:t>.</w:t>
            </w:r>
            <w:r w:rsidR="00984BAE" w:rsidRPr="00016408">
              <w:rPr>
                <w:rFonts w:ascii="Times New Roman" w:hAnsi="Times New Roman"/>
                <w:bCs/>
                <w:sz w:val="24"/>
                <w:szCs w:val="24"/>
              </w:rPr>
              <w:t>, 7.5</w:t>
            </w:r>
            <w:r w:rsidR="00987AAD">
              <w:rPr>
                <w:rFonts w:ascii="Times New Roman" w:hAnsi="Times New Roman"/>
                <w:bCs/>
                <w:sz w:val="24"/>
                <w:szCs w:val="24"/>
              </w:rPr>
              <w:t>.1</w:t>
            </w:r>
            <w:r w:rsidR="00984BAE" w:rsidRPr="00016408">
              <w:rPr>
                <w:rFonts w:ascii="Times New Roman" w:hAnsi="Times New Roman"/>
                <w:bCs/>
                <w:sz w:val="24"/>
                <w:szCs w:val="24"/>
              </w:rPr>
              <w:t>. un 7.14.</w:t>
            </w:r>
            <w:r w:rsidR="00987AAD">
              <w:rPr>
                <w:rFonts w:ascii="Times New Roman" w:hAnsi="Times New Roman"/>
                <w:bCs/>
                <w:sz w:val="24"/>
                <w:szCs w:val="24"/>
              </w:rPr>
              <w:t>1.-7.14.4.</w:t>
            </w:r>
            <w:r w:rsidRPr="00016408">
              <w:rPr>
                <w:rFonts w:ascii="Times New Roman" w:hAnsi="Times New Roman"/>
                <w:bCs/>
                <w:sz w:val="24"/>
                <w:szCs w:val="24"/>
              </w:rPr>
              <w:t xml:space="preserve"> </w:t>
            </w:r>
            <w:r w:rsidR="00984BAE" w:rsidRPr="00016408">
              <w:rPr>
                <w:rFonts w:ascii="Times New Roman" w:hAnsi="Times New Roman"/>
                <w:bCs/>
                <w:sz w:val="24"/>
                <w:szCs w:val="24"/>
              </w:rPr>
              <w:t>apakšpunktos minētā informācija;</w:t>
            </w:r>
          </w:p>
          <w:p w14:paraId="1A87E62D" w14:textId="04B54D6D" w:rsidR="00A918D5" w:rsidRPr="00016408" w:rsidRDefault="00984BAE" w:rsidP="00841E4E">
            <w:pPr>
              <w:pStyle w:val="Sarakstarindkopa"/>
              <w:numPr>
                <w:ilvl w:val="0"/>
                <w:numId w:val="5"/>
              </w:numPr>
              <w:jc w:val="both"/>
              <w:rPr>
                <w:rFonts w:ascii="Times New Roman" w:hAnsi="Times New Roman" w:cs="Times New Roman"/>
                <w:sz w:val="24"/>
                <w:szCs w:val="24"/>
              </w:rPr>
            </w:pPr>
            <w:r w:rsidRPr="00016408">
              <w:rPr>
                <w:rFonts w:ascii="Times New Roman" w:hAnsi="Times New Roman" w:cs="Times New Roman"/>
                <w:sz w:val="24"/>
                <w:szCs w:val="24"/>
              </w:rPr>
              <w:t>No Iekšlietu ministrijas Informācijas centra tiek saņemta šo noteikumu projekta 7.15., 7.16. un 7.17.</w:t>
            </w:r>
            <w:r w:rsidR="00234513">
              <w:rPr>
                <w:rFonts w:ascii="Times New Roman" w:hAnsi="Times New Roman" w:cs="Times New Roman"/>
                <w:sz w:val="24"/>
                <w:szCs w:val="24"/>
              </w:rPr>
              <w:t xml:space="preserve"> apakšpunktos</w:t>
            </w:r>
            <w:r w:rsidR="00234513" w:rsidRPr="00016408">
              <w:rPr>
                <w:rFonts w:ascii="Times New Roman" w:hAnsi="Times New Roman" w:cs="Times New Roman"/>
                <w:sz w:val="24"/>
                <w:szCs w:val="24"/>
              </w:rPr>
              <w:t xml:space="preserve"> </w:t>
            </w:r>
            <w:r w:rsidRPr="00016408">
              <w:rPr>
                <w:rFonts w:ascii="Times New Roman" w:hAnsi="Times New Roman" w:cs="Times New Roman"/>
                <w:sz w:val="24"/>
                <w:szCs w:val="24"/>
              </w:rPr>
              <w:t>minētā informācija;</w:t>
            </w:r>
          </w:p>
          <w:p w14:paraId="6BEA18AD" w14:textId="1990443D" w:rsidR="00984BAE" w:rsidRPr="00016408" w:rsidRDefault="00984BAE" w:rsidP="00841E4E">
            <w:pPr>
              <w:pStyle w:val="Sarakstarindkopa"/>
              <w:numPr>
                <w:ilvl w:val="0"/>
                <w:numId w:val="5"/>
              </w:numPr>
              <w:jc w:val="both"/>
              <w:rPr>
                <w:rFonts w:ascii="Times New Roman" w:hAnsi="Times New Roman" w:cs="Times New Roman"/>
                <w:sz w:val="24"/>
                <w:szCs w:val="24"/>
              </w:rPr>
            </w:pPr>
            <w:r w:rsidRPr="00016408">
              <w:rPr>
                <w:rFonts w:ascii="Times New Roman" w:hAnsi="Times New Roman" w:cs="Times New Roman"/>
                <w:sz w:val="24"/>
                <w:szCs w:val="24"/>
              </w:rPr>
              <w:t xml:space="preserve">No Izglītības un zinātnes ministrijas  </w:t>
            </w:r>
            <w:r w:rsidRPr="00016408">
              <w:rPr>
                <w:rFonts w:ascii="Times New Roman" w:hAnsi="Times New Roman"/>
                <w:bCs/>
                <w:sz w:val="24"/>
                <w:szCs w:val="24"/>
              </w:rPr>
              <w:t>tiek saņemta noteikumu projekta 7.6.</w:t>
            </w:r>
            <w:r w:rsidR="00234513">
              <w:rPr>
                <w:rFonts w:ascii="Times New Roman" w:hAnsi="Times New Roman"/>
                <w:bCs/>
                <w:sz w:val="24"/>
                <w:szCs w:val="24"/>
              </w:rPr>
              <w:t xml:space="preserve"> </w:t>
            </w:r>
            <w:r w:rsidRPr="00016408">
              <w:rPr>
                <w:rFonts w:ascii="Times New Roman" w:hAnsi="Times New Roman"/>
                <w:bCs/>
                <w:sz w:val="24"/>
                <w:szCs w:val="24"/>
              </w:rPr>
              <w:t>ap</w:t>
            </w:r>
            <w:r w:rsidR="00234513">
              <w:rPr>
                <w:rFonts w:ascii="Times New Roman" w:hAnsi="Times New Roman"/>
                <w:bCs/>
                <w:sz w:val="24"/>
                <w:szCs w:val="24"/>
              </w:rPr>
              <w:t>a</w:t>
            </w:r>
            <w:r w:rsidRPr="00016408">
              <w:rPr>
                <w:rFonts w:ascii="Times New Roman" w:hAnsi="Times New Roman"/>
                <w:bCs/>
                <w:sz w:val="24"/>
                <w:szCs w:val="24"/>
              </w:rPr>
              <w:t>k</w:t>
            </w:r>
            <w:r w:rsidR="00234513">
              <w:rPr>
                <w:rFonts w:ascii="Times New Roman" w:hAnsi="Times New Roman"/>
                <w:bCs/>
                <w:sz w:val="24"/>
                <w:szCs w:val="24"/>
              </w:rPr>
              <w:t>š</w:t>
            </w:r>
            <w:r w:rsidRPr="00016408">
              <w:rPr>
                <w:rFonts w:ascii="Times New Roman" w:hAnsi="Times New Roman"/>
                <w:bCs/>
                <w:sz w:val="24"/>
                <w:szCs w:val="24"/>
              </w:rPr>
              <w:t>punktā minētā informācija;</w:t>
            </w:r>
          </w:p>
          <w:p w14:paraId="279B66D3" w14:textId="1CCA7FF4" w:rsidR="00984BAE" w:rsidRPr="00016408" w:rsidRDefault="00984BAE" w:rsidP="00841E4E">
            <w:pPr>
              <w:pStyle w:val="Sarakstarindkopa"/>
              <w:numPr>
                <w:ilvl w:val="0"/>
                <w:numId w:val="5"/>
              </w:numPr>
              <w:jc w:val="both"/>
              <w:rPr>
                <w:rFonts w:ascii="Times New Roman" w:hAnsi="Times New Roman" w:cs="Times New Roman"/>
                <w:sz w:val="24"/>
                <w:szCs w:val="24"/>
              </w:rPr>
            </w:pPr>
            <w:r w:rsidRPr="00016408">
              <w:rPr>
                <w:rFonts w:ascii="Times New Roman" w:hAnsi="Times New Roman"/>
                <w:bCs/>
                <w:sz w:val="24"/>
                <w:szCs w:val="24"/>
              </w:rPr>
              <w:lastRenderedPageBreak/>
              <w:t xml:space="preserve">No </w:t>
            </w:r>
            <w:r w:rsidR="00AA7835">
              <w:rPr>
                <w:rFonts w:ascii="Times New Roman" w:hAnsi="Times New Roman"/>
                <w:bCs/>
                <w:sz w:val="24"/>
                <w:szCs w:val="24"/>
              </w:rPr>
              <w:t>Labklājības</w:t>
            </w:r>
            <w:r w:rsidRPr="00016408">
              <w:rPr>
                <w:rFonts w:ascii="Times New Roman" w:hAnsi="Times New Roman"/>
                <w:bCs/>
                <w:sz w:val="24"/>
                <w:szCs w:val="24"/>
              </w:rPr>
              <w:t xml:space="preserve"> ministrijas </w:t>
            </w:r>
            <w:r w:rsidR="00AA7835" w:rsidRPr="00AA7835">
              <w:rPr>
                <w:rFonts w:ascii="Times New Roman" w:hAnsi="Times New Roman" w:cs="Times New Roman"/>
                <w:color w:val="000000"/>
              </w:rPr>
              <w:t>Veselības un darbspēju ekspertīzes komisijas</w:t>
            </w:r>
            <w:r w:rsidR="00AA7835">
              <w:rPr>
                <w:color w:val="000000"/>
              </w:rPr>
              <w:t xml:space="preserve"> </w:t>
            </w:r>
            <w:r w:rsidRPr="00016408">
              <w:rPr>
                <w:rFonts w:ascii="Times New Roman" w:hAnsi="Times New Roman"/>
                <w:bCs/>
                <w:sz w:val="24"/>
                <w:szCs w:val="24"/>
              </w:rPr>
              <w:t>tiek saņemta noteikumu projekta 7.10.</w:t>
            </w:r>
            <w:r w:rsidR="00234513">
              <w:rPr>
                <w:rFonts w:ascii="Times New Roman" w:hAnsi="Times New Roman"/>
                <w:bCs/>
                <w:sz w:val="24"/>
                <w:szCs w:val="24"/>
              </w:rPr>
              <w:t xml:space="preserve"> </w:t>
            </w:r>
            <w:r w:rsidRPr="00016408">
              <w:rPr>
                <w:rFonts w:ascii="Times New Roman" w:hAnsi="Times New Roman"/>
                <w:bCs/>
                <w:sz w:val="24"/>
                <w:szCs w:val="24"/>
              </w:rPr>
              <w:t>apakšpunktā minētā informācija</w:t>
            </w:r>
            <w:r w:rsidR="00935189">
              <w:rPr>
                <w:rFonts w:ascii="Times New Roman" w:hAnsi="Times New Roman"/>
                <w:bCs/>
                <w:sz w:val="24"/>
                <w:szCs w:val="24"/>
              </w:rPr>
              <w:t xml:space="preserve">; </w:t>
            </w:r>
          </w:p>
          <w:p w14:paraId="4937DFC3" w14:textId="5D500374" w:rsidR="00984BAE" w:rsidRPr="000B754C" w:rsidRDefault="00984BAE" w:rsidP="00841E4E">
            <w:pPr>
              <w:pStyle w:val="Sarakstarindkopa"/>
              <w:numPr>
                <w:ilvl w:val="0"/>
                <w:numId w:val="5"/>
              </w:numPr>
              <w:jc w:val="both"/>
              <w:rPr>
                <w:rFonts w:ascii="Times New Roman" w:hAnsi="Times New Roman" w:cs="Times New Roman"/>
                <w:sz w:val="24"/>
                <w:szCs w:val="24"/>
              </w:rPr>
            </w:pPr>
            <w:r w:rsidRPr="000B754C">
              <w:rPr>
                <w:rFonts w:ascii="Times New Roman" w:hAnsi="Times New Roman"/>
                <w:bCs/>
                <w:sz w:val="24"/>
                <w:szCs w:val="24"/>
              </w:rPr>
              <w:t>No Labklājības ministrijas Valsts sociālās apdrošināšanas aģentūras tie</w:t>
            </w:r>
            <w:r w:rsidR="00AA7835" w:rsidRPr="000B754C">
              <w:rPr>
                <w:rFonts w:ascii="Times New Roman" w:hAnsi="Times New Roman"/>
                <w:bCs/>
                <w:sz w:val="24"/>
                <w:szCs w:val="24"/>
              </w:rPr>
              <w:t>k saņemta noteikumu projekta 7.13.5</w:t>
            </w:r>
            <w:r w:rsidRPr="000B754C">
              <w:rPr>
                <w:rFonts w:ascii="Times New Roman" w:hAnsi="Times New Roman"/>
                <w:bCs/>
                <w:sz w:val="24"/>
                <w:szCs w:val="24"/>
              </w:rPr>
              <w:t>.</w:t>
            </w:r>
            <w:r w:rsidR="00234513">
              <w:rPr>
                <w:rFonts w:ascii="Times New Roman" w:hAnsi="Times New Roman"/>
                <w:bCs/>
                <w:sz w:val="24"/>
                <w:szCs w:val="24"/>
              </w:rPr>
              <w:t xml:space="preserve"> </w:t>
            </w:r>
            <w:r w:rsidRPr="000B754C">
              <w:rPr>
                <w:rFonts w:ascii="Times New Roman" w:hAnsi="Times New Roman"/>
                <w:bCs/>
                <w:sz w:val="24"/>
                <w:szCs w:val="24"/>
              </w:rPr>
              <w:t>apakšpunktā minētā informācija</w:t>
            </w:r>
            <w:r w:rsidR="00AA7835" w:rsidRPr="000B754C">
              <w:rPr>
                <w:rFonts w:ascii="Times New Roman" w:hAnsi="Times New Roman"/>
                <w:bCs/>
                <w:sz w:val="24"/>
                <w:szCs w:val="24"/>
              </w:rPr>
              <w:t xml:space="preserve"> un informācija par probācijas klientam </w:t>
            </w:r>
            <w:r w:rsidR="00A37B44" w:rsidRPr="000B754C">
              <w:rPr>
                <w:rFonts w:ascii="Times New Roman" w:hAnsi="Times New Roman"/>
                <w:bCs/>
                <w:sz w:val="24"/>
                <w:szCs w:val="24"/>
              </w:rPr>
              <w:t xml:space="preserve">piešķirtajiem pakalpojumiem (t.sk. pensiju) </w:t>
            </w:r>
            <w:r w:rsidR="00AA7835" w:rsidRPr="000B754C">
              <w:rPr>
                <w:rFonts w:ascii="Times New Roman" w:hAnsi="Times New Roman"/>
                <w:bCs/>
                <w:sz w:val="24"/>
                <w:szCs w:val="24"/>
              </w:rPr>
              <w:t>un t</w:t>
            </w:r>
            <w:r w:rsidR="00A37B44" w:rsidRPr="000B754C">
              <w:rPr>
                <w:rFonts w:ascii="Times New Roman" w:hAnsi="Times New Roman"/>
                <w:bCs/>
                <w:sz w:val="24"/>
                <w:szCs w:val="24"/>
              </w:rPr>
              <w:t>o</w:t>
            </w:r>
            <w:r w:rsidR="00AA7835" w:rsidRPr="000B754C">
              <w:rPr>
                <w:rFonts w:ascii="Times New Roman" w:hAnsi="Times New Roman"/>
                <w:bCs/>
                <w:sz w:val="24"/>
                <w:szCs w:val="24"/>
              </w:rPr>
              <w:t xml:space="preserve"> apmēru</w:t>
            </w:r>
            <w:r w:rsidRPr="000B754C">
              <w:rPr>
                <w:rFonts w:ascii="Times New Roman" w:hAnsi="Times New Roman"/>
                <w:bCs/>
                <w:sz w:val="24"/>
                <w:szCs w:val="24"/>
              </w:rPr>
              <w:t>;</w:t>
            </w:r>
          </w:p>
          <w:p w14:paraId="2E2360B7" w14:textId="64CC24FF" w:rsidR="00984BAE" w:rsidRPr="00016408" w:rsidRDefault="00984BAE" w:rsidP="00841E4E">
            <w:pPr>
              <w:pStyle w:val="Sarakstarindkopa"/>
              <w:numPr>
                <w:ilvl w:val="0"/>
                <w:numId w:val="5"/>
              </w:numPr>
              <w:jc w:val="both"/>
              <w:rPr>
                <w:rFonts w:ascii="Times New Roman" w:hAnsi="Times New Roman" w:cs="Times New Roman"/>
                <w:sz w:val="24"/>
                <w:szCs w:val="24"/>
              </w:rPr>
            </w:pPr>
            <w:r w:rsidRPr="00016408">
              <w:rPr>
                <w:rFonts w:ascii="Times New Roman" w:hAnsi="Times New Roman"/>
                <w:bCs/>
                <w:sz w:val="24"/>
                <w:szCs w:val="24"/>
              </w:rPr>
              <w:t>No Finanšu ministrijas Valsts ieņēmuma dienesta tiek saņemta noteikumu projekta</w:t>
            </w:r>
            <w:r w:rsidR="00AA7835">
              <w:rPr>
                <w:rFonts w:ascii="Times New Roman" w:hAnsi="Times New Roman"/>
                <w:bCs/>
                <w:sz w:val="24"/>
                <w:szCs w:val="24"/>
              </w:rPr>
              <w:t xml:space="preserve"> 7</w:t>
            </w:r>
            <w:r w:rsidRPr="00016408">
              <w:rPr>
                <w:rFonts w:ascii="Times New Roman" w:hAnsi="Times New Roman"/>
                <w:bCs/>
                <w:sz w:val="24"/>
                <w:szCs w:val="24"/>
              </w:rPr>
              <w:t>.11.</w:t>
            </w:r>
            <w:r w:rsidR="00234513">
              <w:rPr>
                <w:rFonts w:ascii="Times New Roman" w:hAnsi="Times New Roman"/>
                <w:bCs/>
                <w:sz w:val="24"/>
                <w:szCs w:val="24"/>
              </w:rPr>
              <w:t xml:space="preserve"> </w:t>
            </w:r>
            <w:r w:rsidRPr="00016408">
              <w:rPr>
                <w:rFonts w:ascii="Times New Roman" w:hAnsi="Times New Roman"/>
                <w:bCs/>
                <w:sz w:val="24"/>
                <w:szCs w:val="24"/>
              </w:rPr>
              <w:t>ap</w:t>
            </w:r>
            <w:r w:rsidR="00234513">
              <w:rPr>
                <w:rFonts w:ascii="Times New Roman" w:hAnsi="Times New Roman"/>
                <w:bCs/>
                <w:sz w:val="24"/>
                <w:szCs w:val="24"/>
              </w:rPr>
              <w:t>a</w:t>
            </w:r>
            <w:r w:rsidRPr="00016408">
              <w:rPr>
                <w:rFonts w:ascii="Times New Roman" w:hAnsi="Times New Roman"/>
                <w:bCs/>
                <w:sz w:val="24"/>
                <w:szCs w:val="24"/>
              </w:rPr>
              <w:t>kšpunktā minētā informācija</w:t>
            </w:r>
            <w:r w:rsidR="00234513">
              <w:rPr>
                <w:rFonts w:ascii="Times New Roman" w:hAnsi="Times New Roman"/>
                <w:bCs/>
                <w:sz w:val="24"/>
                <w:szCs w:val="24"/>
              </w:rPr>
              <w:t>;</w:t>
            </w:r>
          </w:p>
          <w:p w14:paraId="0EE218EF" w14:textId="1B1F8208" w:rsidR="00984BAE" w:rsidRPr="00016408" w:rsidRDefault="00984BAE" w:rsidP="00841E4E">
            <w:pPr>
              <w:pStyle w:val="Sarakstarindkopa"/>
              <w:numPr>
                <w:ilvl w:val="0"/>
                <w:numId w:val="5"/>
              </w:numPr>
              <w:jc w:val="both"/>
              <w:rPr>
                <w:rFonts w:ascii="Times New Roman" w:hAnsi="Times New Roman" w:cs="Times New Roman"/>
                <w:sz w:val="24"/>
                <w:szCs w:val="24"/>
              </w:rPr>
            </w:pPr>
            <w:r w:rsidRPr="00016408">
              <w:rPr>
                <w:rFonts w:ascii="Times New Roman" w:hAnsi="Times New Roman"/>
                <w:bCs/>
                <w:sz w:val="24"/>
                <w:szCs w:val="24"/>
              </w:rPr>
              <w:t xml:space="preserve">No </w:t>
            </w:r>
            <w:r w:rsidR="00AA7835">
              <w:rPr>
                <w:rFonts w:ascii="Times New Roman" w:hAnsi="Times New Roman"/>
                <w:bCs/>
                <w:sz w:val="24"/>
                <w:szCs w:val="24"/>
              </w:rPr>
              <w:t>Vienotās pašvaldību sistēmas (SOPA)</w:t>
            </w:r>
            <w:r w:rsidRPr="00016408">
              <w:rPr>
                <w:rFonts w:ascii="Times New Roman" w:hAnsi="Times New Roman"/>
                <w:bCs/>
                <w:sz w:val="24"/>
                <w:szCs w:val="24"/>
              </w:rPr>
              <w:t xml:space="preserve"> tiek saņemta noteikumu projekta 7.13.</w:t>
            </w:r>
            <w:r w:rsidR="00234513">
              <w:rPr>
                <w:rFonts w:ascii="Times New Roman" w:hAnsi="Times New Roman"/>
                <w:bCs/>
                <w:sz w:val="24"/>
                <w:szCs w:val="24"/>
              </w:rPr>
              <w:t xml:space="preserve"> </w:t>
            </w:r>
            <w:r w:rsidRPr="00016408">
              <w:rPr>
                <w:rFonts w:ascii="Times New Roman" w:hAnsi="Times New Roman"/>
                <w:bCs/>
                <w:sz w:val="24"/>
                <w:szCs w:val="24"/>
              </w:rPr>
              <w:t>apakšpunktā minētā informācija;</w:t>
            </w:r>
          </w:p>
          <w:p w14:paraId="36AFBBCA" w14:textId="7F8FA57C" w:rsidR="00984BAE" w:rsidRPr="00016408" w:rsidRDefault="00984BAE" w:rsidP="00841E4E">
            <w:pPr>
              <w:pStyle w:val="Sarakstarindkopa"/>
              <w:numPr>
                <w:ilvl w:val="0"/>
                <w:numId w:val="5"/>
              </w:numPr>
              <w:jc w:val="both"/>
              <w:rPr>
                <w:rFonts w:ascii="Times New Roman" w:hAnsi="Times New Roman" w:cs="Times New Roman"/>
                <w:sz w:val="24"/>
                <w:szCs w:val="24"/>
              </w:rPr>
            </w:pPr>
            <w:r w:rsidRPr="00016408">
              <w:rPr>
                <w:rFonts w:ascii="Times New Roman" w:hAnsi="Times New Roman"/>
                <w:bCs/>
                <w:sz w:val="24"/>
                <w:szCs w:val="24"/>
              </w:rPr>
              <w:t xml:space="preserve">No probācijas klienta tiek saņemta noteikumu projekta </w:t>
            </w:r>
            <w:r w:rsidR="00CF2B39">
              <w:rPr>
                <w:rFonts w:ascii="Times New Roman" w:hAnsi="Times New Roman"/>
                <w:bCs/>
                <w:sz w:val="24"/>
                <w:szCs w:val="24"/>
              </w:rPr>
              <w:t xml:space="preserve">7.1.9., </w:t>
            </w:r>
            <w:r w:rsidR="00953536">
              <w:rPr>
                <w:rFonts w:ascii="Times New Roman" w:hAnsi="Times New Roman"/>
                <w:bCs/>
                <w:sz w:val="24"/>
                <w:szCs w:val="24"/>
              </w:rPr>
              <w:t>7.1.13.-</w:t>
            </w:r>
            <w:r w:rsidR="007D217C">
              <w:rPr>
                <w:rFonts w:ascii="Times New Roman" w:hAnsi="Times New Roman"/>
                <w:bCs/>
                <w:sz w:val="24"/>
                <w:szCs w:val="24"/>
              </w:rPr>
              <w:t>7.1.1</w:t>
            </w:r>
            <w:r w:rsidR="00953536">
              <w:rPr>
                <w:rFonts w:ascii="Times New Roman" w:hAnsi="Times New Roman"/>
                <w:bCs/>
                <w:sz w:val="24"/>
                <w:szCs w:val="24"/>
              </w:rPr>
              <w:t>5</w:t>
            </w:r>
            <w:r w:rsidR="007D217C">
              <w:rPr>
                <w:rFonts w:ascii="Times New Roman" w:hAnsi="Times New Roman"/>
                <w:bCs/>
                <w:sz w:val="24"/>
                <w:szCs w:val="24"/>
              </w:rPr>
              <w:t xml:space="preserve">., 7.2.1., 7.2.2., </w:t>
            </w:r>
            <w:r w:rsidR="00B65F3F">
              <w:rPr>
                <w:rFonts w:ascii="Times New Roman" w:hAnsi="Times New Roman"/>
                <w:bCs/>
                <w:sz w:val="24"/>
                <w:szCs w:val="24"/>
              </w:rPr>
              <w:t xml:space="preserve">7.2.3., </w:t>
            </w:r>
            <w:r w:rsidRPr="00016408">
              <w:rPr>
                <w:rFonts w:ascii="Times New Roman" w:hAnsi="Times New Roman"/>
                <w:bCs/>
                <w:sz w:val="24"/>
                <w:szCs w:val="24"/>
              </w:rPr>
              <w:t>7.3., 7.4.</w:t>
            </w:r>
            <w:r w:rsidR="007D217C">
              <w:rPr>
                <w:rFonts w:ascii="Times New Roman" w:hAnsi="Times New Roman"/>
                <w:bCs/>
                <w:sz w:val="24"/>
                <w:szCs w:val="24"/>
              </w:rPr>
              <w:t xml:space="preserve">, 7.5.2., </w:t>
            </w:r>
            <w:r w:rsidR="003176E7" w:rsidRPr="00016408">
              <w:rPr>
                <w:rFonts w:ascii="Times New Roman" w:hAnsi="Times New Roman"/>
                <w:bCs/>
                <w:sz w:val="24"/>
                <w:szCs w:val="24"/>
              </w:rPr>
              <w:t xml:space="preserve"> un 7.7.</w:t>
            </w:r>
            <w:r w:rsidR="007D217C">
              <w:rPr>
                <w:rFonts w:ascii="Times New Roman" w:hAnsi="Times New Roman"/>
                <w:bCs/>
                <w:sz w:val="24"/>
                <w:szCs w:val="24"/>
              </w:rPr>
              <w:t xml:space="preserve">, 7.8., 7.9. </w:t>
            </w:r>
            <w:r w:rsidR="007D217C" w:rsidRPr="000B754C">
              <w:rPr>
                <w:rFonts w:ascii="Times New Roman" w:hAnsi="Times New Roman"/>
                <w:bCs/>
                <w:sz w:val="24"/>
                <w:szCs w:val="24"/>
              </w:rPr>
              <w:t>7.12., 7.14.</w:t>
            </w:r>
            <w:r w:rsidR="00234513">
              <w:rPr>
                <w:rFonts w:ascii="Times New Roman" w:hAnsi="Times New Roman"/>
                <w:bCs/>
                <w:sz w:val="24"/>
                <w:szCs w:val="24"/>
              </w:rPr>
              <w:t xml:space="preserve"> </w:t>
            </w:r>
            <w:r w:rsidR="003176E7" w:rsidRPr="00016408">
              <w:rPr>
                <w:rFonts w:ascii="Times New Roman" w:hAnsi="Times New Roman"/>
                <w:bCs/>
                <w:sz w:val="24"/>
                <w:szCs w:val="24"/>
              </w:rPr>
              <w:t>apakšpunktā minēto informāciju</w:t>
            </w:r>
            <w:r w:rsidR="00234513">
              <w:rPr>
                <w:rFonts w:ascii="Times New Roman" w:hAnsi="Times New Roman"/>
                <w:bCs/>
                <w:sz w:val="24"/>
                <w:szCs w:val="24"/>
              </w:rPr>
              <w:t>.</w:t>
            </w:r>
          </w:p>
          <w:p w14:paraId="333124B7" w14:textId="76E199B1" w:rsidR="00DD4B47" w:rsidRDefault="003176E7" w:rsidP="00251DD9">
            <w:pPr>
              <w:jc w:val="both"/>
              <w:rPr>
                <w:rFonts w:ascii="Times New Roman" w:hAnsi="Times New Roman"/>
                <w:bCs/>
                <w:sz w:val="24"/>
                <w:szCs w:val="24"/>
              </w:rPr>
            </w:pPr>
            <w:r w:rsidRPr="007D217C">
              <w:rPr>
                <w:rFonts w:ascii="Times New Roman" w:hAnsi="Times New Roman"/>
                <w:bCs/>
                <w:sz w:val="24"/>
                <w:szCs w:val="24"/>
              </w:rPr>
              <w:t>Informācija, kas ietverta noteikumu projekta 7.18., 7.19.</w:t>
            </w:r>
            <w:r w:rsidR="00347FA8">
              <w:rPr>
                <w:rFonts w:ascii="Times New Roman" w:hAnsi="Times New Roman"/>
                <w:bCs/>
                <w:sz w:val="24"/>
                <w:szCs w:val="24"/>
              </w:rPr>
              <w:t>, 7.20.</w:t>
            </w:r>
            <w:r w:rsidRPr="007D217C">
              <w:rPr>
                <w:rFonts w:ascii="Times New Roman" w:hAnsi="Times New Roman"/>
                <w:bCs/>
                <w:sz w:val="24"/>
                <w:szCs w:val="24"/>
              </w:rPr>
              <w:t>un 7.2</w:t>
            </w:r>
            <w:r w:rsidR="00347FA8">
              <w:rPr>
                <w:rFonts w:ascii="Times New Roman" w:hAnsi="Times New Roman"/>
                <w:bCs/>
                <w:sz w:val="24"/>
                <w:szCs w:val="24"/>
              </w:rPr>
              <w:t>2</w:t>
            </w:r>
            <w:r w:rsidRPr="007D217C">
              <w:rPr>
                <w:rFonts w:ascii="Times New Roman" w:hAnsi="Times New Roman"/>
                <w:bCs/>
                <w:sz w:val="24"/>
                <w:szCs w:val="24"/>
              </w:rPr>
              <w:t>.</w:t>
            </w:r>
            <w:r w:rsidR="00762378">
              <w:rPr>
                <w:rFonts w:ascii="Times New Roman" w:hAnsi="Times New Roman"/>
                <w:bCs/>
                <w:sz w:val="24"/>
                <w:szCs w:val="24"/>
              </w:rPr>
              <w:t xml:space="preserve"> </w:t>
            </w:r>
            <w:r w:rsidRPr="007D217C">
              <w:rPr>
                <w:rFonts w:ascii="Times New Roman" w:hAnsi="Times New Roman"/>
                <w:bCs/>
                <w:sz w:val="24"/>
                <w:szCs w:val="24"/>
              </w:rPr>
              <w:t xml:space="preserve">apakšpunktos ir nepieciešama </w:t>
            </w:r>
            <w:r w:rsidR="00347FA8">
              <w:rPr>
                <w:rFonts w:ascii="Times New Roman" w:hAnsi="Times New Roman"/>
                <w:bCs/>
                <w:sz w:val="24"/>
                <w:szCs w:val="24"/>
              </w:rPr>
              <w:t>Dienesta funkciju izpildei</w:t>
            </w:r>
            <w:r w:rsidR="000B754C">
              <w:rPr>
                <w:rFonts w:ascii="Times New Roman" w:hAnsi="Times New Roman"/>
                <w:bCs/>
                <w:sz w:val="24"/>
                <w:szCs w:val="24"/>
              </w:rPr>
              <w:t>,</w:t>
            </w:r>
            <w:r w:rsidRPr="007D217C">
              <w:rPr>
                <w:rFonts w:ascii="Times New Roman" w:hAnsi="Times New Roman"/>
                <w:bCs/>
                <w:sz w:val="24"/>
                <w:szCs w:val="24"/>
              </w:rPr>
              <w:t xml:space="preserve"> </w:t>
            </w:r>
            <w:r w:rsidR="000B754C">
              <w:rPr>
                <w:rFonts w:ascii="Times New Roman" w:hAnsi="Times New Roman"/>
                <w:bCs/>
                <w:sz w:val="24"/>
                <w:szCs w:val="24"/>
              </w:rPr>
              <w:t xml:space="preserve">tā </w:t>
            </w:r>
            <w:r w:rsidRPr="007D217C">
              <w:rPr>
                <w:rFonts w:ascii="Times New Roman" w:hAnsi="Times New Roman"/>
                <w:bCs/>
                <w:sz w:val="24"/>
                <w:szCs w:val="24"/>
              </w:rPr>
              <w:t>tiek iegūta</w:t>
            </w:r>
            <w:r w:rsidR="000B754C" w:rsidRPr="007D217C">
              <w:rPr>
                <w:rFonts w:ascii="Times New Roman" w:hAnsi="Times New Roman"/>
                <w:bCs/>
                <w:sz w:val="24"/>
                <w:szCs w:val="24"/>
              </w:rPr>
              <w:t xml:space="preserve"> no kriminālprocesa virzītāja (policijas, prokuratūras, tiesas)</w:t>
            </w:r>
            <w:r w:rsidRPr="007D217C">
              <w:rPr>
                <w:rFonts w:ascii="Times New Roman" w:hAnsi="Times New Roman"/>
                <w:bCs/>
                <w:sz w:val="24"/>
                <w:szCs w:val="24"/>
              </w:rPr>
              <w:t xml:space="preserve"> </w:t>
            </w:r>
            <w:r w:rsidR="000B754C">
              <w:rPr>
                <w:rFonts w:ascii="Times New Roman" w:hAnsi="Times New Roman"/>
                <w:bCs/>
                <w:sz w:val="24"/>
                <w:szCs w:val="24"/>
              </w:rPr>
              <w:t xml:space="preserve">un izlīguma gadījumā arī </w:t>
            </w:r>
            <w:r w:rsidRPr="007D217C">
              <w:rPr>
                <w:rFonts w:ascii="Times New Roman" w:hAnsi="Times New Roman"/>
                <w:bCs/>
                <w:sz w:val="24"/>
                <w:szCs w:val="24"/>
              </w:rPr>
              <w:t>no izlīguma procesā iesaistītajām pusē</w:t>
            </w:r>
            <w:r w:rsidR="007D217C">
              <w:rPr>
                <w:rFonts w:ascii="Times New Roman" w:hAnsi="Times New Roman"/>
                <w:bCs/>
                <w:sz w:val="24"/>
                <w:szCs w:val="24"/>
              </w:rPr>
              <w:t>m</w:t>
            </w:r>
            <w:r w:rsidRPr="007D217C">
              <w:rPr>
                <w:rFonts w:ascii="Times New Roman" w:hAnsi="Times New Roman"/>
                <w:bCs/>
                <w:sz w:val="24"/>
                <w:szCs w:val="24"/>
              </w:rPr>
              <w:t>.</w:t>
            </w:r>
          </w:p>
          <w:p w14:paraId="2C158FFA" w14:textId="6C5B6E77" w:rsidR="00347FA8" w:rsidRDefault="0082463B" w:rsidP="00251DD9">
            <w:pPr>
              <w:jc w:val="both"/>
              <w:rPr>
                <w:rFonts w:ascii="Times New Roman" w:hAnsi="Times New Roman"/>
                <w:bCs/>
                <w:sz w:val="24"/>
                <w:szCs w:val="24"/>
              </w:rPr>
            </w:pPr>
            <w:r>
              <w:rPr>
                <w:rFonts w:ascii="Times New Roman" w:hAnsi="Times New Roman"/>
                <w:bCs/>
                <w:sz w:val="24"/>
                <w:szCs w:val="24"/>
              </w:rPr>
              <w:t>Informāciju</w:t>
            </w:r>
            <w:r w:rsidRPr="007D217C">
              <w:rPr>
                <w:rFonts w:ascii="Times New Roman" w:hAnsi="Times New Roman"/>
                <w:bCs/>
                <w:sz w:val="24"/>
                <w:szCs w:val="24"/>
              </w:rPr>
              <w:t>, kas ietverta noteikumu projekta 7.2</w:t>
            </w:r>
            <w:r>
              <w:rPr>
                <w:rFonts w:ascii="Times New Roman" w:hAnsi="Times New Roman"/>
                <w:bCs/>
                <w:sz w:val="24"/>
                <w:szCs w:val="24"/>
              </w:rPr>
              <w:t>1</w:t>
            </w:r>
            <w:r w:rsidRPr="007D217C">
              <w:rPr>
                <w:rFonts w:ascii="Times New Roman" w:hAnsi="Times New Roman"/>
                <w:bCs/>
                <w:sz w:val="24"/>
                <w:szCs w:val="24"/>
              </w:rPr>
              <w:t>.</w:t>
            </w:r>
            <w:r>
              <w:rPr>
                <w:rFonts w:ascii="Times New Roman" w:hAnsi="Times New Roman"/>
                <w:bCs/>
                <w:sz w:val="24"/>
                <w:szCs w:val="24"/>
              </w:rPr>
              <w:t xml:space="preserve"> apakšpunktā paredzēts iegūt no Elektroniskās uzraudzības </w:t>
            </w:r>
            <w:r w:rsidR="00625654">
              <w:rPr>
                <w:rFonts w:ascii="Times New Roman" w:hAnsi="Times New Roman"/>
                <w:bCs/>
                <w:sz w:val="24"/>
                <w:szCs w:val="24"/>
              </w:rPr>
              <w:t xml:space="preserve">informācijas </w:t>
            </w:r>
            <w:r>
              <w:rPr>
                <w:rFonts w:ascii="Times New Roman" w:hAnsi="Times New Roman"/>
                <w:bCs/>
                <w:sz w:val="24"/>
                <w:szCs w:val="24"/>
              </w:rPr>
              <w:t xml:space="preserve">sistēmas. </w:t>
            </w:r>
          </w:p>
          <w:p w14:paraId="379A9D43" w14:textId="7044B52B" w:rsidR="00F15767" w:rsidRPr="00251DD9" w:rsidRDefault="00CC6AAE" w:rsidP="00251DD9">
            <w:pPr>
              <w:jc w:val="both"/>
              <w:rPr>
                <w:rFonts w:ascii="Times New Roman" w:hAnsi="Times New Roman"/>
                <w:bCs/>
                <w:sz w:val="24"/>
                <w:szCs w:val="24"/>
              </w:rPr>
            </w:pPr>
            <w:r w:rsidRPr="00EE688E">
              <w:rPr>
                <w:rFonts w:ascii="Times New Roman" w:hAnsi="Times New Roman"/>
                <w:bCs/>
                <w:sz w:val="24"/>
                <w:szCs w:val="24"/>
              </w:rPr>
              <w:t>Informācij</w:t>
            </w:r>
            <w:r w:rsidR="0082463B">
              <w:rPr>
                <w:rFonts w:ascii="Times New Roman" w:hAnsi="Times New Roman"/>
                <w:bCs/>
                <w:sz w:val="24"/>
                <w:szCs w:val="24"/>
              </w:rPr>
              <w:t>u</w:t>
            </w:r>
            <w:r w:rsidR="00F84E9F" w:rsidRPr="00EE688E">
              <w:rPr>
                <w:rFonts w:ascii="Times New Roman" w:hAnsi="Times New Roman"/>
                <w:bCs/>
                <w:sz w:val="24"/>
                <w:szCs w:val="24"/>
              </w:rPr>
              <w:t xml:space="preserve">, </w:t>
            </w:r>
            <w:r w:rsidR="003176E7" w:rsidRPr="00EE688E">
              <w:rPr>
                <w:rFonts w:ascii="Times New Roman" w:hAnsi="Times New Roman"/>
                <w:bCs/>
                <w:sz w:val="24"/>
                <w:szCs w:val="24"/>
              </w:rPr>
              <w:t xml:space="preserve">kas </w:t>
            </w:r>
            <w:r w:rsidR="00F84E9F" w:rsidRPr="00EE688E">
              <w:rPr>
                <w:rFonts w:ascii="Times New Roman" w:hAnsi="Times New Roman"/>
                <w:bCs/>
                <w:sz w:val="24"/>
                <w:szCs w:val="24"/>
              </w:rPr>
              <w:t>norādīt</w:t>
            </w:r>
            <w:r w:rsidR="0082463B">
              <w:rPr>
                <w:rFonts w:ascii="Times New Roman" w:hAnsi="Times New Roman"/>
                <w:bCs/>
                <w:sz w:val="24"/>
                <w:szCs w:val="24"/>
              </w:rPr>
              <w:t>a</w:t>
            </w:r>
            <w:r w:rsidR="003176E7" w:rsidRPr="00EE688E">
              <w:rPr>
                <w:rFonts w:ascii="Times New Roman" w:hAnsi="Times New Roman"/>
                <w:bCs/>
                <w:sz w:val="24"/>
                <w:szCs w:val="24"/>
              </w:rPr>
              <w:t xml:space="preserve"> noteikumu projekta 7.23.apakšpunktā veido </w:t>
            </w:r>
            <w:r w:rsidR="00F84E9F" w:rsidRPr="00EE688E">
              <w:rPr>
                <w:rFonts w:ascii="Times New Roman" w:hAnsi="Times New Roman"/>
                <w:bCs/>
                <w:sz w:val="24"/>
                <w:szCs w:val="24"/>
              </w:rPr>
              <w:t>Dienesta</w:t>
            </w:r>
            <w:r w:rsidR="003176E7" w:rsidRPr="00EE688E">
              <w:rPr>
                <w:rFonts w:ascii="Times New Roman" w:hAnsi="Times New Roman"/>
                <w:bCs/>
                <w:sz w:val="24"/>
                <w:szCs w:val="24"/>
              </w:rPr>
              <w:t xml:space="preserve"> funkciju izpildes ietvaros</w:t>
            </w:r>
            <w:r w:rsidR="00F84E9F" w:rsidRPr="00EE688E">
              <w:rPr>
                <w:rFonts w:ascii="Times New Roman" w:hAnsi="Times New Roman"/>
                <w:bCs/>
                <w:sz w:val="24"/>
                <w:szCs w:val="24"/>
              </w:rPr>
              <w:t xml:space="preserve"> no informācijas sistēmā esošajiem datiem</w:t>
            </w:r>
            <w:r w:rsidR="003176E7" w:rsidRPr="00EE688E">
              <w:rPr>
                <w:rFonts w:ascii="Times New Roman" w:hAnsi="Times New Roman"/>
                <w:bCs/>
                <w:sz w:val="24"/>
                <w:szCs w:val="24"/>
              </w:rPr>
              <w:t>.</w:t>
            </w:r>
            <w:r w:rsidR="003176E7" w:rsidRPr="007D217C">
              <w:rPr>
                <w:rFonts w:ascii="Times New Roman" w:hAnsi="Times New Roman"/>
                <w:bCs/>
                <w:sz w:val="24"/>
                <w:szCs w:val="24"/>
              </w:rPr>
              <w:t xml:space="preserve"> </w:t>
            </w:r>
          </w:p>
          <w:p w14:paraId="2F3BD2C5" w14:textId="6F6EFE99" w:rsidR="004F1C31" w:rsidRDefault="004E7AFA"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Informācijas sistēma s</w:t>
            </w:r>
            <w:r w:rsidR="00251DD9">
              <w:rPr>
                <w:rFonts w:ascii="Times New Roman" w:eastAsia="Times New Roman" w:hAnsi="Times New Roman" w:cs="Times New Roman"/>
                <w:color w:val="000000"/>
                <w:sz w:val="24"/>
                <w:szCs w:val="24"/>
                <w:shd w:val="clear" w:color="auto" w:fill="FFFFFF"/>
                <w:lang w:eastAsia="lv-LV"/>
              </w:rPr>
              <w:t>atur aktuālo informāciju, kurā</w:t>
            </w:r>
            <w:r>
              <w:rPr>
                <w:rFonts w:ascii="Times New Roman" w:eastAsia="Times New Roman" w:hAnsi="Times New Roman" w:cs="Times New Roman"/>
                <w:color w:val="000000"/>
                <w:sz w:val="24"/>
                <w:szCs w:val="24"/>
                <w:shd w:val="clear" w:color="auto" w:fill="FFFFFF"/>
                <w:lang w:eastAsia="lv-LV"/>
              </w:rPr>
              <w:t xml:space="preserve"> tiek apstrādi iepriekš</w:t>
            </w:r>
            <w:r w:rsidR="00955B45">
              <w:rPr>
                <w:rFonts w:ascii="Times New Roman" w:eastAsia="Times New Roman" w:hAnsi="Times New Roman" w:cs="Times New Roman"/>
                <w:color w:val="000000"/>
                <w:sz w:val="24"/>
                <w:szCs w:val="24"/>
                <w:shd w:val="clear" w:color="auto" w:fill="FFFFFF"/>
                <w:lang w:eastAsia="lv-LV"/>
              </w:rPr>
              <w:t xml:space="preserve"> </w:t>
            </w:r>
            <w:r>
              <w:rPr>
                <w:rFonts w:ascii="Times New Roman" w:eastAsia="Times New Roman" w:hAnsi="Times New Roman" w:cs="Times New Roman"/>
                <w:color w:val="000000"/>
                <w:sz w:val="24"/>
                <w:szCs w:val="24"/>
                <w:shd w:val="clear" w:color="auto" w:fill="FFFFFF"/>
                <w:lang w:eastAsia="lv-LV"/>
              </w:rPr>
              <w:t>minētie dati funkciju izpildes nodrošināšanai</w:t>
            </w:r>
            <w:r w:rsidR="00251DD9">
              <w:rPr>
                <w:rFonts w:ascii="Times New Roman" w:eastAsia="Times New Roman" w:hAnsi="Times New Roman" w:cs="Times New Roman"/>
                <w:color w:val="000000"/>
                <w:sz w:val="24"/>
                <w:szCs w:val="24"/>
                <w:shd w:val="clear" w:color="auto" w:fill="FFFFFF"/>
                <w:lang w:eastAsia="lv-LV"/>
              </w:rPr>
              <w:t xml:space="preserve">. </w:t>
            </w:r>
            <w:r w:rsidR="004F1C31">
              <w:rPr>
                <w:rFonts w:ascii="Times New Roman" w:eastAsia="Times New Roman" w:hAnsi="Times New Roman" w:cs="Times New Roman"/>
                <w:color w:val="000000"/>
                <w:sz w:val="24"/>
                <w:szCs w:val="24"/>
                <w:shd w:val="clear" w:color="auto" w:fill="FFFFFF"/>
                <w:lang w:eastAsia="lv-LV"/>
              </w:rPr>
              <w:t>Ja informācijas sistēmā tiek izdarīti grozījumi, jauno informāciju ieraksta, neizdzēšot iepriekšējo informāciju, izņemot dokumentu sagataves (</w:t>
            </w:r>
            <w:r w:rsidR="000D0BEA">
              <w:rPr>
                <w:rFonts w:ascii="Times New Roman" w:eastAsia="Times New Roman" w:hAnsi="Times New Roman" w:cs="Times New Roman"/>
                <w:color w:val="000000"/>
                <w:sz w:val="24"/>
                <w:szCs w:val="24"/>
                <w:shd w:val="clear" w:color="auto" w:fill="FFFFFF"/>
                <w:lang w:eastAsia="lv-LV"/>
              </w:rPr>
              <w:t xml:space="preserve">piemēram, </w:t>
            </w:r>
            <w:r w:rsidR="004F1C31">
              <w:rPr>
                <w:rFonts w:ascii="Times New Roman" w:eastAsia="Times New Roman" w:hAnsi="Times New Roman" w:cs="Times New Roman"/>
                <w:color w:val="000000"/>
                <w:sz w:val="24"/>
                <w:szCs w:val="24"/>
                <w:shd w:val="clear" w:color="auto" w:fill="FFFFFF"/>
                <w:lang w:eastAsia="lv-LV"/>
              </w:rPr>
              <w:t xml:space="preserve">piespiedu darba grafikus, kas nav </w:t>
            </w:r>
            <w:r w:rsidR="000D0BEA">
              <w:rPr>
                <w:rFonts w:ascii="Times New Roman" w:eastAsia="Times New Roman" w:hAnsi="Times New Roman" w:cs="Times New Roman"/>
                <w:color w:val="000000"/>
                <w:sz w:val="24"/>
                <w:szCs w:val="24"/>
                <w:shd w:val="clear" w:color="auto" w:fill="FFFFFF"/>
                <w:lang w:eastAsia="lv-LV"/>
              </w:rPr>
              <w:t>saskaņot</w:t>
            </w:r>
            <w:r w:rsidR="004F1C31">
              <w:rPr>
                <w:rFonts w:ascii="Times New Roman" w:eastAsia="Times New Roman" w:hAnsi="Times New Roman" w:cs="Times New Roman"/>
                <w:color w:val="000000"/>
                <w:sz w:val="24"/>
                <w:szCs w:val="24"/>
                <w:shd w:val="clear" w:color="auto" w:fill="FFFFFF"/>
                <w:lang w:eastAsia="lv-LV"/>
              </w:rPr>
              <w:t>i, līdz ar to nav likum</w:t>
            </w:r>
            <w:r w:rsidR="000D0BEA">
              <w:rPr>
                <w:rFonts w:ascii="Times New Roman" w:eastAsia="Times New Roman" w:hAnsi="Times New Roman" w:cs="Times New Roman"/>
                <w:color w:val="000000"/>
                <w:sz w:val="24"/>
                <w:szCs w:val="24"/>
                <w:shd w:val="clear" w:color="auto" w:fill="FFFFFF"/>
                <w:lang w:eastAsia="lv-LV"/>
              </w:rPr>
              <w:t>iskā</w:t>
            </w:r>
            <w:r w:rsidR="004F1C31">
              <w:rPr>
                <w:rFonts w:ascii="Times New Roman" w:eastAsia="Times New Roman" w:hAnsi="Times New Roman" w:cs="Times New Roman"/>
                <w:color w:val="000000"/>
                <w:sz w:val="24"/>
                <w:szCs w:val="24"/>
                <w:shd w:val="clear" w:color="auto" w:fill="FFFFFF"/>
                <w:lang w:eastAsia="lv-LV"/>
              </w:rPr>
              <w:t xml:space="preserve"> spēkā) un probācijas klienta pamatdatus, kas tiek aktualizēti (</w:t>
            </w:r>
            <w:r w:rsidR="000D0BEA">
              <w:rPr>
                <w:rFonts w:ascii="Times New Roman" w:eastAsia="Times New Roman" w:hAnsi="Times New Roman" w:cs="Times New Roman"/>
                <w:color w:val="000000"/>
                <w:sz w:val="24"/>
                <w:szCs w:val="24"/>
                <w:shd w:val="clear" w:color="auto" w:fill="FFFFFF"/>
                <w:lang w:eastAsia="lv-LV"/>
              </w:rPr>
              <w:t xml:space="preserve">piemēram, </w:t>
            </w:r>
            <w:r w:rsidR="004F1C31">
              <w:rPr>
                <w:rFonts w:ascii="Times New Roman" w:eastAsia="Times New Roman" w:hAnsi="Times New Roman" w:cs="Times New Roman"/>
                <w:color w:val="000000"/>
                <w:sz w:val="24"/>
                <w:szCs w:val="24"/>
                <w:shd w:val="clear" w:color="auto" w:fill="FFFFFF"/>
                <w:lang w:eastAsia="lv-LV"/>
              </w:rPr>
              <w:t>kontaktinformācija, faktiskā dzīvesvietas adrese</w:t>
            </w:r>
            <w:r w:rsidR="000D0BEA">
              <w:rPr>
                <w:rFonts w:ascii="Times New Roman" w:eastAsia="Times New Roman" w:hAnsi="Times New Roman" w:cs="Times New Roman"/>
                <w:color w:val="000000"/>
                <w:sz w:val="24"/>
                <w:szCs w:val="24"/>
                <w:shd w:val="clear" w:color="auto" w:fill="FFFFFF"/>
                <w:lang w:eastAsia="lv-LV"/>
              </w:rPr>
              <w:t xml:space="preserve"> u.c. informācija). </w:t>
            </w:r>
          </w:p>
          <w:p w14:paraId="4F399C04" w14:textId="5EBBAE4F" w:rsidR="004E7AFA" w:rsidRDefault="00251DD9"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sidRPr="00016408">
              <w:rPr>
                <w:rFonts w:ascii="Times New Roman" w:eastAsia="Times New Roman" w:hAnsi="Times New Roman" w:cs="Times New Roman"/>
                <w:color w:val="000000"/>
                <w:sz w:val="24"/>
                <w:szCs w:val="24"/>
                <w:shd w:val="clear" w:color="auto" w:fill="FFFFFF"/>
                <w:lang w:eastAsia="lv-LV"/>
              </w:rPr>
              <w:t>Brīdī, kad persona zaudē probācijas klienta statusu</w:t>
            </w:r>
            <w:r w:rsidR="007826F7">
              <w:rPr>
                <w:rFonts w:ascii="Times New Roman" w:eastAsia="Times New Roman" w:hAnsi="Times New Roman" w:cs="Times New Roman"/>
                <w:color w:val="000000"/>
                <w:sz w:val="24"/>
                <w:szCs w:val="24"/>
                <w:shd w:val="clear" w:color="auto" w:fill="FFFFFF"/>
                <w:lang w:eastAsia="lv-LV"/>
              </w:rPr>
              <w:t>,</w:t>
            </w:r>
            <w:r w:rsidRPr="00016408">
              <w:rPr>
                <w:rFonts w:ascii="Times New Roman" w:eastAsia="Times New Roman" w:hAnsi="Times New Roman" w:cs="Times New Roman"/>
                <w:color w:val="000000"/>
                <w:sz w:val="24"/>
                <w:szCs w:val="24"/>
                <w:shd w:val="clear" w:color="auto" w:fill="FFFFFF"/>
                <w:lang w:eastAsia="lv-LV"/>
              </w:rPr>
              <w:t xml:space="preserve"> </w:t>
            </w:r>
            <w:r>
              <w:rPr>
                <w:rFonts w:ascii="Times New Roman" w:eastAsia="Times New Roman" w:hAnsi="Times New Roman" w:cs="Times New Roman"/>
                <w:color w:val="000000"/>
                <w:sz w:val="24"/>
                <w:szCs w:val="24"/>
                <w:shd w:val="clear" w:color="auto" w:fill="FFFFFF"/>
                <w:lang w:eastAsia="lv-LV"/>
              </w:rPr>
              <w:t xml:space="preserve">probācijas klienta </w:t>
            </w:r>
            <w:r w:rsidRPr="00016408">
              <w:rPr>
                <w:rFonts w:ascii="Times New Roman" w:eastAsia="Times New Roman" w:hAnsi="Times New Roman" w:cs="Times New Roman"/>
                <w:color w:val="000000"/>
                <w:sz w:val="24"/>
                <w:szCs w:val="24"/>
                <w:shd w:val="clear" w:color="auto" w:fill="FFFFFF"/>
                <w:lang w:eastAsia="lv-LV"/>
              </w:rPr>
              <w:t>lieta tiek slēgta</w:t>
            </w:r>
            <w:r>
              <w:rPr>
                <w:rFonts w:ascii="Times New Roman" w:eastAsia="Times New Roman" w:hAnsi="Times New Roman" w:cs="Times New Roman"/>
                <w:color w:val="000000"/>
                <w:sz w:val="24"/>
                <w:szCs w:val="24"/>
                <w:shd w:val="clear" w:color="auto" w:fill="FFFFFF"/>
                <w:lang w:eastAsia="lv-LV"/>
              </w:rPr>
              <w:t xml:space="preserve"> un pēc diviem gadiem no probācijas klienta lietas slēgšanas tā tiek pārvietota uz sistēmas arhīvu</w:t>
            </w:r>
            <w:r w:rsidR="004E7AFA">
              <w:rPr>
                <w:rFonts w:ascii="Times New Roman" w:eastAsia="Times New Roman" w:hAnsi="Times New Roman" w:cs="Times New Roman"/>
                <w:color w:val="000000"/>
                <w:sz w:val="24"/>
                <w:szCs w:val="24"/>
                <w:shd w:val="clear" w:color="auto" w:fill="FFFFFF"/>
                <w:lang w:eastAsia="lv-LV"/>
              </w:rPr>
              <w:t>, kurā tiek glabāta informācija par slēgtām probācijas klienta lietām.</w:t>
            </w:r>
          </w:p>
          <w:p w14:paraId="7B2B3B5B" w14:textId="0E305130" w:rsidR="00521A3F" w:rsidRDefault="004E7AFA" w:rsidP="00567CF5">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Ja par bijušo probācijas klientu tiek saņemts </w:t>
            </w:r>
            <w:r w:rsidR="007826F7">
              <w:rPr>
                <w:rFonts w:ascii="Times New Roman" w:eastAsia="Times New Roman" w:hAnsi="Times New Roman" w:cs="Times New Roman"/>
                <w:color w:val="000000"/>
                <w:sz w:val="24"/>
                <w:szCs w:val="24"/>
                <w:shd w:val="clear" w:color="auto" w:fill="FFFFFF"/>
                <w:lang w:eastAsia="lv-LV"/>
              </w:rPr>
              <w:t>šo noteikumu piektajā punktā minētais dokuments</w:t>
            </w:r>
            <w:r>
              <w:rPr>
                <w:rFonts w:ascii="Times New Roman" w:eastAsia="Times New Roman" w:hAnsi="Times New Roman" w:cs="Times New Roman"/>
                <w:color w:val="000000"/>
                <w:sz w:val="24"/>
                <w:szCs w:val="24"/>
                <w:shd w:val="clear" w:color="auto" w:fill="FFFFFF"/>
                <w:lang w:eastAsia="lv-LV"/>
              </w:rPr>
              <w:t xml:space="preserve">, kas ir par pamatu </w:t>
            </w:r>
            <w:r w:rsidR="007826F7">
              <w:rPr>
                <w:rFonts w:ascii="Times New Roman" w:eastAsia="Times New Roman" w:hAnsi="Times New Roman" w:cs="Times New Roman"/>
                <w:color w:val="000000"/>
                <w:sz w:val="24"/>
                <w:szCs w:val="24"/>
                <w:shd w:val="clear" w:color="auto" w:fill="FFFFFF"/>
                <w:lang w:eastAsia="lv-LV"/>
              </w:rPr>
              <w:lastRenderedPageBreak/>
              <w:t xml:space="preserve">probācijas klienta </w:t>
            </w:r>
            <w:r>
              <w:rPr>
                <w:rFonts w:ascii="Times New Roman" w:eastAsia="Times New Roman" w:hAnsi="Times New Roman" w:cs="Times New Roman"/>
                <w:color w:val="000000"/>
                <w:sz w:val="24"/>
                <w:szCs w:val="24"/>
                <w:shd w:val="clear" w:color="auto" w:fill="FFFFFF"/>
                <w:lang w:eastAsia="lv-LV"/>
              </w:rPr>
              <w:t xml:space="preserve">lietas izveidošanai, </w:t>
            </w:r>
            <w:r w:rsidR="007826F7">
              <w:rPr>
                <w:rFonts w:ascii="Times New Roman" w:eastAsia="Times New Roman" w:hAnsi="Times New Roman" w:cs="Times New Roman"/>
                <w:color w:val="000000"/>
                <w:sz w:val="24"/>
                <w:szCs w:val="24"/>
                <w:shd w:val="clear" w:color="auto" w:fill="FFFFFF"/>
                <w:lang w:eastAsia="lv-LV"/>
              </w:rPr>
              <w:t xml:space="preserve">probācijas klienta </w:t>
            </w:r>
            <w:r>
              <w:rPr>
                <w:rFonts w:ascii="Times New Roman" w:eastAsia="Times New Roman" w:hAnsi="Times New Roman" w:cs="Times New Roman"/>
                <w:color w:val="000000"/>
                <w:sz w:val="24"/>
                <w:szCs w:val="24"/>
                <w:shd w:val="clear" w:color="auto" w:fill="FFFFFF"/>
                <w:lang w:eastAsia="lv-LV"/>
              </w:rPr>
              <w:t xml:space="preserve">lieta tiek atjaunota no sistēmas arhīva un </w:t>
            </w:r>
            <w:r w:rsidR="007826F7">
              <w:rPr>
                <w:rFonts w:ascii="Times New Roman" w:eastAsia="Times New Roman" w:hAnsi="Times New Roman" w:cs="Times New Roman"/>
                <w:color w:val="000000"/>
                <w:sz w:val="24"/>
                <w:szCs w:val="24"/>
                <w:shd w:val="clear" w:color="auto" w:fill="FFFFFF"/>
                <w:lang w:eastAsia="lv-LV"/>
              </w:rPr>
              <w:t xml:space="preserve">kvalitatīvai Dienesta </w:t>
            </w:r>
            <w:r>
              <w:rPr>
                <w:rFonts w:ascii="Times New Roman" w:eastAsia="Times New Roman" w:hAnsi="Times New Roman" w:cs="Times New Roman"/>
                <w:color w:val="000000"/>
                <w:sz w:val="24"/>
                <w:szCs w:val="24"/>
                <w:shd w:val="clear" w:color="auto" w:fill="FFFFFF"/>
                <w:lang w:eastAsia="lv-LV"/>
              </w:rPr>
              <w:t xml:space="preserve">funkciju izpildes nodrošināšanai tiek izmantota </w:t>
            </w:r>
            <w:r w:rsidR="007826F7">
              <w:rPr>
                <w:rFonts w:ascii="Times New Roman" w:eastAsia="Times New Roman" w:hAnsi="Times New Roman" w:cs="Times New Roman"/>
                <w:color w:val="000000"/>
                <w:sz w:val="24"/>
                <w:szCs w:val="24"/>
                <w:shd w:val="clear" w:color="auto" w:fill="FFFFFF"/>
                <w:lang w:eastAsia="lv-LV"/>
              </w:rPr>
              <w:t xml:space="preserve">probācijas klienta lietā esošā </w:t>
            </w:r>
            <w:r>
              <w:rPr>
                <w:rFonts w:ascii="Times New Roman" w:eastAsia="Times New Roman" w:hAnsi="Times New Roman" w:cs="Times New Roman"/>
                <w:color w:val="000000"/>
                <w:sz w:val="24"/>
                <w:szCs w:val="24"/>
                <w:shd w:val="clear" w:color="auto" w:fill="FFFFFF"/>
                <w:lang w:eastAsia="lv-LV"/>
              </w:rPr>
              <w:t>(vēsturiskā</w:t>
            </w:r>
            <w:r w:rsidR="007826F7">
              <w:rPr>
                <w:rFonts w:ascii="Times New Roman" w:eastAsia="Times New Roman" w:hAnsi="Times New Roman" w:cs="Times New Roman"/>
                <w:color w:val="000000"/>
                <w:sz w:val="24"/>
                <w:szCs w:val="24"/>
                <w:shd w:val="clear" w:color="auto" w:fill="FFFFFF"/>
                <w:lang w:eastAsia="lv-LV"/>
              </w:rPr>
              <w:t>) informācija</w:t>
            </w:r>
            <w:r>
              <w:rPr>
                <w:rFonts w:ascii="Times New Roman" w:eastAsia="Times New Roman" w:hAnsi="Times New Roman" w:cs="Times New Roman"/>
                <w:color w:val="000000"/>
                <w:sz w:val="24"/>
                <w:szCs w:val="24"/>
                <w:shd w:val="clear" w:color="auto" w:fill="FFFFFF"/>
                <w:lang w:eastAsia="lv-LV"/>
              </w:rPr>
              <w:t>.</w:t>
            </w:r>
          </w:p>
          <w:p w14:paraId="1E6F3ADB" w14:textId="566B7821" w:rsidR="00DD4B47" w:rsidRDefault="00EF602C" w:rsidP="00DD4B47">
            <w:pPr>
              <w:jc w:val="both"/>
              <w:rPr>
                <w:rFonts w:ascii="Times New Roman" w:hAnsi="Times New Roman" w:cs="Times New Roman"/>
                <w:sz w:val="24"/>
                <w:szCs w:val="24"/>
              </w:rPr>
            </w:pPr>
            <w:r>
              <w:rPr>
                <w:rFonts w:ascii="Times New Roman" w:hAnsi="Times New Roman" w:cs="Times New Roman"/>
                <w:sz w:val="24"/>
                <w:szCs w:val="24"/>
              </w:rPr>
              <w:t xml:space="preserve">Saskaņā ar </w:t>
            </w:r>
            <w:r>
              <w:rPr>
                <w:rFonts w:ascii="Times New Roman" w:hAnsi="Times New Roman" w:cs="Times New Roman"/>
                <w:bCs/>
                <w:sz w:val="24"/>
                <w:szCs w:val="24"/>
              </w:rPr>
              <w:t xml:space="preserve"> </w:t>
            </w:r>
            <w:r w:rsidRPr="00016408">
              <w:rPr>
                <w:rFonts w:ascii="Times New Roman" w:hAnsi="Times New Roman" w:cs="Times New Roman"/>
                <w:bCs/>
                <w:sz w:val="24"/>
                <w:szCs w:val="24"/>
              </w:rPr>
              <w:t>Valsts probācijas di</w:t>
            </w:r>
            <w:r>
              <w:rPr>
                <w:rFonts w:ascii="Times New Roman" w:hAnsi="Times New Roman" w:cs="Times New Roman"/>
                <w:bCs/>
                <w:sz w:val="24"/>
                <w:szCs w:val="24"/>
              </w:rPr>
              <w:t xml:space="preserve">enesta likuma 16.panta otrajā daļa noteikto, ka viens no informācijas sistēmas mērķiem </w:t>
            </w:r>
            <w:r w:rsidRPr="00016408">
              <w:rPr>
                <w:rFonts w:ascii="Times New Roman" w:hAnsi="Times New Roman" w:cs="Times New Roman"/>
                <w:bCs/>
                <w:sz w:val="24"/>
                <w:szCs w:val="24"/>
              </w:rPr>
              <w:t xml:space="preserve"> </w:t>
            </w:r>
            <w:r w:rsidRPr="00016408">
              <w:rPr>
                <w:rFonts w:ascii="Times New Roman" w:hAnsi="Times New Roman" w:cs="Times New Roman"/>
                <w:sz w:val="24"/>
                <w:szCs w:val="24"/>
              </w:rPr>
              <w:t xml:space="preserve">ir </w:t>
            </w:r>
            <w:r>
              <w:rPr>
                <w:rFonts w:ascii="Times New Roman" w:hAnsi="Times New Roman" w:cs="Times New Roman"/>
                <w:sz w:val="24"/>
                <w:szCs w:val="24"/>
              </w:rPr>
              <w:t>atvieglot zinātnisko</w:t>
            </w:r>
            <w:r w:rsidRPr="00016408">
              <w:rPr>
                <w:rFonts w:ascii="Times New Roman" w:hAnsi="Times New Roman" w:cs="Times New Roman"/>
                <w:sz w:val="24"/>
                <w:szCs w:val="24"/>
              </w:rPr>
              <w:t>, analītiskos</w:t>
            </w:r>
            <w:r>
              <w:rPr>
                <w:rFonts w:ascii="Times New Roman" w:hAnsi="Times New Roman" w:cs="Times New Roman"/>
                <w:sz w:val="24"/>
                <w:szCs w:val="24"/>
              </w:rPr>
              <w:t xml:space="preserve"> un statistisko pētījumu veikšanu</w:t>
            </w:r>
            <w:r w:rsidR="00521A3F">
              <w:rPr>
                <w:rFonts w:ascii="Times New Roman" w:hAnsi="Times New Roman" w:cs="Times New Roman"/>
                <w:sz w:val="24"/>
                <w:szCs w:val="24"/>
              </w:rPr>
              <w:t xml:space="preserve">, noteikumu projekts paredz probācijas klienta lietas glabāšanas </w:t>
            </w:r>
            <w:r>
              <w:rPr>
                <w:rFonts w:ascii="Times New Roman" w:hAnsi="Times New Roman" w:cs="Times New Roman"/>
                <w:sz w:val="24"/>
                <w:szCs w:val="24"/>
              </w:rPr>
              <w:t>ilgumu - 100 gadi no personas dzimšana</w:t>
            </w:r>
            <w:r w:rsidR="00521A3F">
              <w:rPr>
                <w:rFonts w:ascii="Times New Roman" w:hAnsi="Times New Roman" w:cs="Times New Roman"/>
                <w:sz w:val="24"/>
                <w:szCs w:val="24"/>
              </w:rPr>
              <w:t>s.</w:t>
            </w:r>
            <w:r w:rsidR="00521A3F" w:rsidRPr="00016408">
              <w:rPr>
                <w:sz w:val="24"/>
                <w:szCs w:val="24"/>
              </w:rPr>
              <w:t xml:space="preserve"> </w:t>
            </w:r>
            <w:r w:rsidRPr="009B05BB">
              <w:rPr>
                <w:rFonts w:ascii="Times New Roman" w:hAnsi="Times New Roman" w:cs="Times New Roman"/>
                <w:sz w:val="24"/>
                <w:szCs w:val="24"/>
              </w:rPr>
              <w:t>Noteikumu projektā paredzētais</w:t>
            </w:r>
            <w:r>
              <w:rPr>
                <w:rFonts w:ascii="Times New Roman" w:hAnsi="Times New Roman" w:cs="Times New Roman"/>
                <w:sz w:val="24"/>
                <w:szCs w:val="24"/>
              </w:rPr>
              <w:t xml:space="preserve"> d</w:t>
            </w:r>
            <w:r w:rsidR="00521A3F" w:rsidRPr="00521A3F">
              <w:rPr>
                <w:rFonts w:ascii="Times New Roman" w:hAnsi="Times New Roman" w:cs="Times New Roman"/>
                <w:sz w:val="24"/>
                <w:szCs w:val="24"/>
              </w:rPr>
              <w:t xml:space="preserve">atu glabāšanas </w:t>
            </w:r>
            <w:r>
              <w:rPr>
                <w:rFonts w:ascii="Times New Roman" w:hAnsi="Times New Roman" w:cs="Times New Roman"/>
                <w:sz w:val="24"/>
                <w:szCs w:val="24"/>
              </w:rPr>
              <w:t>ilgums ir saistīts</w:t>
            </w:r>
            <w:r w:rsidR="00521A3F" w:rsidRPr="00521A3F">
              <w:rPr>
                <w:rFonts w:ascii="Times New Roman" w:hAnsi="Times New Roman" w:cs="Times New Roman"/>
                <w:sz w:val="24"/>
                <w:szCs w:val="24"/>
              </w:rPr>
              <w:t xml:space="preserve"> ar Valsts probācijas dienesta likuma 18.</w:t>
            </w:r>
            <w:r w:rsidR="00521A3F" w:rsidRPr="00521A3F">
              <w:rPr>
                <w:rFonts w:ascii="Times New Roman" w:hAnsi="Times New Roman" w:cs="Times New Roman"/>
                <w:sz w:val="24"/>
                <w:szCs w:val="24"/>
                <w:vertAlign w:val="superscript"/>
              </w:rPr>
              <w:t>2</w:t>
            </w:r>
            <w:r w:rsidR="00521A3F" w:rsidRPr="00521A3F">
              <w:rPr>
                <w:rFonts w:ascii="Times New Roman" w:hAnsi="Times New Roman" w:cs="Times New Roman"/>
                <w:sz w:val="24"/>
                <w:szCs w:val="24"/>
              </w:rPr>
              <w:t xml:space="preserve"> pantā noteikto uzdevumu </w:t>
            </w:r>
            <w:r w:rsidR="009B05BB">
              <w:rPr>
                <w:rFonts w:ascii="Times New Roman" w:hAnsi="Times New Roman" w:cs="Times New Roman"/>
                <w:sz w:val="24"/>
                <w:szCs w:val="24"/>
              </w:rPr>
              <w:t xml:space="preserve"> - </w:t>
            </w:r>
            <w:r w:rsidR="00521A3F" w:rsidRPr="00521A3F">
              <w:rPr>
                <w:rFonts w:ascii="Times New Roman" w:hAnsi="Times New Roman" w:cs="Times New Roman"/>
                <w:sz w:val="24"/>
                <w:szCs w:val="24"/>
              </w:rPr>
              <w:t xml:space="preserve">veikt </w:t>
            </w:r>
            <w:r w:rsidR="00521A3F">
              <w:rPr>
                <w:rFonts w:ascii="Times New Roman" w:hAnsi="Times New Roman" w:cs="Times New Roman"/>
                <w:sz w:val="24"/>
                <w:szCs w:val="24"/>
              </w:rPr>
              <w:t>Dienesta</w:t>
            </w:r>
            <w:r w:rsidR="00521A3F" w:rsidRPr="00521A3F">
              <w:rPr>
                <w:rFonts w:ascii="Times New Roman" w:hAnsi="Times New Roman" w:cs="Times New Roman"/>
                <w:sz w:val="24"/>
                <w:szCs w:val="24"/>
              </w:rPr>
              <w:t xml:space="preserve"> darbības rezultātu izpēti, analizējot bijušo un esošo probācijas klientu recidīva rādītājus. Lai analizētu </w:t>
            </w:r>
            <w:r w:rsidR="00521A3F">
              <w:rPr>
                <w:rFonts w:ascii="Times New Roman" w:hAnsi="Times New Roman" w:cs="Times New Roman"/>
                <w:sz w:val="24"/>
                <w:szCs w:val="24"/>
              </w:rPr>
              <w:t>Dienesta</w:t>
            </w:r>
            <w:r w:rsidR="00521A3F" w:rsidRPr="00521A3F">
              <w:rPr>
                <w:rFonts w:ascii="Times New Roman" w:hAnsi="Times New Roman" w:cs="Times New Roman"/>
                <w:sz w:val="24"/>
                <w:szCs w:val="24"/>
              </w:rPr>
              <w:t xml:space="preserve"> intervenču ietekmi un novērtētu darba efektivitāti, ir nepieciešams ilgstoši uzglabāt datus</w:t>
            </w:r>
            <w:r w:rsidR="00521A3F">
              <w:rPr>
                <w:rFonts w:ascii="Times New Roman" w:hAnsi="Times New Roman" w:cs="Times New Roman"/>
                <w:sz w:val="24"/>
                <w:szCs w:val="24"/>
              </w:rPr>
              <w:t xml:space="preserve"> (t.sk. personas datus)</w:t>
            </w:r>
            <w:r w:rsidR="00521A3F" w:rsidRPr="00521A3F">
              <w:rPr>
                <w:rFonts w:ascii="Times New Roman" w:hAnsi="Times New Roman" w:cs="Times New Roman"/>
                <w:sz w:val="24"/>
                <w:szCs w:val="24"/>
              </w:rPr>
              <w:t xml:space="preserve"> par bij</w:t>
            </w:r>
            <w:r w:rsidR="009B05BB">
              <w:rPr>
                <w:rFonts w:ascii="Times New Roman" w:hAnsi="Times New Roman" w:cs="Times New Roman"/>
                <w:sz w:val="24"/>
                <w:szCs w:val="24"/>
              </w:rPr>
              <w:t>ušajiem probācijas klientiem</w:t>
            </w:r>
            <w:r w:rsidR="00521A3F" w:rsidRPr="00521A3F">
              <w:rPr>
                <w:rFonts w:ascii="Times New Roman" w:hAnsi="Times New Roman" w:cs="Times New Roman"/>
                <w:sz w:val="24"/>
                <w:szCs w:val="24"/>
              </w:rPr>
              <w:t>, lai konstatētu sakarības starp p</w:t>
            </w:r>
            <w:r w:rsidR="009B05BB">
              <w:rPr>
                <w:rFonts w:ascii="Times New Roman" w:hAnsi="Times New Roman" w:cs="Times New Roman"/>
                <w:sz w:val="24"/>
                <w:szCs w:val="24"/>
              </w:rPr>
              <w:t xml:space="preserve">robācijas klientu raksturojošām </w:t>
            </w:r>
            <w:r w:rsidR="00521A3F" w:rsidRPr="00521A3F">
              <w:rPr>
                <w:rFonts w:ascii="Times New Roman" w:hAnsi="Times New Roman" w:cs="Times New Roman"/>
                <w:sz w:val="24"/>
                <w:szCs w:val="24"/>
              </w:rPr>
              <w:t xml:space="preserve">pazīmēm, </w:t>
            </w:r>
            <w:r w:rsidR="00521A3F">
              <w:rPr>
                <w:rFonts w:ascii="Times New Roman" w:hAnsi="Times New Roman" w:cs="Times New Roman"/>
                <w:sz w:val="24"/>
                <w:szCs w:val="24"/>
              </w:rPr>
              <w:t>Dienesta</w:t>
            </w:r>
            <w:r w:rsidR="00521A3F" w:rsidRPr="00521A3F">
              <w:rPr>
                <w:rFonts w:ascii="Times New Roman" w:hAnsi="Times New Roman" w:cs="Times New Roman"/>
                <w:sz w:val="24"/>
                <w:szCs w:val="24"/>
              </w:rPr>
              <w:t xml:space="preserve"> intervencēm un</w:t>
            </w:r>
            <w:r w:rsidR="009B05BB">
              <w:rPr>
                <w:rFonts w:ascii="Times New Roman" w:hAnsi="Times New Roman" w:cs="Times New Roman"/>
                <w:sz w:val="24"/>
                <w:szCs w:val="24"/>
              </w:rPr>
              <w:t xml:space="preserve"> noziedzīgu nodarījumu recidīvu. I</w:t>
            </w:r>
            <w:r w:rsidR="00521A3F" w:rsidRPr="00521A3F">
              <w:rPr>
                <w:rFonts w:ascii="Times New Roman" w:hAnsi="Times New Roman" w:cs="Times New Roman"/>
                <w:sz w:val="24"/>
                <w:szCs w:val="24"/>
              </w:rPr>
              <w:t>dentificētu augsta riska likumpārkāpējus un īstenotu atbilstošus kontroles un atbalsta pasākumus. Tā, piemēram, Kanādas pētnieka Hensona un viņu kolēģu (Hanson, et al., 2017</w:t>
            </w:r>
            <w:r w:rsidR="000326CA" w:rsidRPr="00C3503E">
              <w:t xml:space="preserve"> </w:t>
            </w:r>
            <w:hyperlink r:id="rId8" w:history="1">
              <w:r w:rsidR="000326CA" w:rsidRPr="003B21C1">
                <w:rPr>
                  <w:rStyle w:val="Hipersaite"/>
                </w:rPr>
                <w:t>http://dx.doi.org/10.1037/law0000135</w:t>
              </w:r>
            </w:hyperlink>
            <w:r w:rsidR="000326CA">
              <w:t xml:space="preserve"> </w:t>
            </w:r>
            <w:r w:rsidR="00521A3F" w:rsidRPr="00521A3F">
              <w:rPr>
                <w:rFonts w:ascii="Times New Roman" w:hAnsi="Times New Roman" w:cs="Times New Roman"/>
                <w:sz w:val="24"/>
                <w:szCs w:val="24"/>
              </w:rPr>
              <w:t>) veiktā metaanalīze par recidīva rādītājiem dzimumnoziedznieku grupā atklāja to, ka daļa dzimumnoziedznieku, ka</w:t>
            </w:r>
            <w:r w:rsidR="009B05BB">
              <w:rPr>
                <w:rFonts w:ascii="Times New Roman" w:hAnsi="Times New Roman" w:cs="Times New Roman"/>
                <w:sz w:val="24"/>
                <w:szCs w:val="24"/>
              </w:rPr>
              <w:t xml:space="preserve">s atbrīvoti sabiedrībā, vairāk </w:t>
            </w:r>
            <w:r w:rsidR="00521A3F" w:rsidRPr="00521A3F">
              <w:rPr>
                <w:rFonts w:ascii="Times New Roman" w:hAnsi="Times New Roman" w:cs="Times New Roman"/>
                <w:sz w:val="24"/>
                <w:szCs w:val="24"/>
              </w:rPr>
              <w:t>kā 20 gadus pēc atbrīvošanas rada augstāku dzimumnoziegumu izdarīšanas</w:t>
            </w:r>
            <w:r w:rsidR="009B05BB">
              <w:rPr>
                <w:rFonts w:ascii="Times New Roman" w:hAnsi="Times New Roman" w:cs="Times New Roman"/>
                <w:sz w:val="24"/>
                <w:szCs w:val="24"/>
              </w:rPr>
              <w:t xml:space="preserve"> risku, salīdzinot ar notiesātajām </w:t>
            </w:r>
            <w:r w:rsidR="00521A3F" w:rsidRPr="00521A3F">
              <w:rPr>
                <w:rFonts w:ascii="Times New Roman" w:hAnsi="Times New Roman" w:cs="Times New Roman"/>
                <w:sz w:val="24"/>
                <w:szCs w:val="24"/>
              </w:rPr>
              <w:t xml:space="preserve"> personām, kas dzimumnoziegumus nebija veikuši. Lai šādu vai līdzīgu pētījumu par noziedzīgu nodarījumu recidīvu veiktu, ir nepieciešams ilgstoši uzglabāt datus par bijušajiem probācijas klientiem.</w:t>
            </w:r>
            <w:r w:rsidR="009B05BB">
              <w:rPr>
                <w:rFonts w:ascii="Times New Roman" w:eastAsia="Times New Roman" w:hAnsi="Times New Roman" w:cs="Times New Roman"/>
                <w:color w:val="000000"/>
                <w:sz w:val="24"/>
                <w:szCs w:val="24"/>
                <w:shd w:val="clear" w:color="auto" w:fill="FFFFFF"/>
                <w:lang w:eastAsia="lv-LV"/>
              </w:rPr>
              <w:t xml:space="preserve"> </w:t>
            </w:r>
            <w:r w:rsidR="009B05BB">
              <w:rPr>
                <w:rFonts w:ascii="Times New Roman" w:hAnsi="Times New Roman" w:cs="Times New Roman"/>
                <w:sz w:val="24"/>
                <w:szCs w:val="24"/>
              </w:rPr>
              <w:t xml:space="preserve">Informācijas uzglabāšana informācijas sistēmā, papildus ir </w:t>
            </w:r>
            <w:r w:rsidR="00521A3F" w:rsidRPr="00521A3F">
              <w:rPr>
                <w:rFonts w:ascii="Times New Roman" w:hAnsi="Times New Roman" w:cs="Times New Roman"/>
                <w:sz w:val="24"/>
                <w:szCs w:val="24"/>
              </w:rPr>
              <w:t>nepieciešama probācijas klientu dinamikas (</w:t>
            </w:r>
            <w:r w:rsidR="00521A3F">
              <w:rPr>
                <w:rFonts w:ascii="Times New Roman" w:hAnsi="Times New Roman" w:cs="Times New Roman"/>
                <w:sz w:val="24"/>
                <w:szCs w:val="24"/>
              </w:rPr>
              <w:t>k</w:t>
            </w:r>
            <w:r w:rsidR="00521A3F" w:rsidRPr="00521A3F">
              <w:rPr>
                <w:rFonts w:ascii="Times New Roman" w:hAnsi="Times New Roman" w:cs="Times New Roman"/>
                <w:sz w:val="24"/>
                <w:szCs w:val="24"/>
              </w:rPr>
              <w:t>ā laika gaitā mainās probācijas klienta vidējais vecums, vīriešu un sieviešu īpatsvara izmaiņas, u.tml.) un intervenču efektivitātes novērtēšanai (analīze par probācijas klientiem, kas atkārtoti</w:t>
            </w:r>
            <w:r w:rsidR="009B05BB">
              <w:rPr>
                <w:rFonts w:ascii="Times New Roman" w:hAnsi="Times New Roman" w:cs="Times New Roman"/>
                <w:sz w:val="24"/>
                <w:szCs w:val="24"/>
              </w:rPr>
              <w:t xml:space="preserve"> atgriežas probācijas sistēmā). Noteikumu projekta izstrādes laikā tika ņemts vērā arī </w:t>
            </w:r>
            <w:r w:rsidR="00521A3F" w:rsidRPr="000326CA">
              <w:rPr>
                <w:rFonts w:ascii="Times New Roman" w:hAnsi="Times New Roman" w:cs="Times New Roman"/>
                <w:sz w:val="24"/>
                <w:szCs w:val="24"/>
              </w:rPr>
              <w:t>Sodu re</w:t>
            </w:r>
            <w:r w:rsidR="004B1DE6" w:rsidRPr="000326CA">
              <w:rPr>
                <w:rFonts w:ascii="Times New Roman" w:hAnsi="Times New Roman" w:cs="Times New Roman"/>
                <w:sz w:val="24"/>
                <w:szCs w:val="24"/>
              </w:rPr>
              <w:t>ģistra likuma 23.pantā noteiktais</w:t>
            </w:r>
            <w:r w:rsidR="00521A3F" w:rsidRPr="000326CA">
              <w:rPr>
                <w:rFonts w:ascii="Times New Roman" w:hAnsi="Times New Roman" w:cs="Times New Roman"/>
                <w:sz w:val="24"/>
                <w:szCs w:val="24"/>
              </w:rPr>
              <w:t>, ka ziņas reģistra arhīv</w:t>
            </w:r>
            <w:r w:rsidR="004B1DE6" w:rsidRPr="000326CA">
              <w:rPr>
                <w:rFonts w:ascii="Times New Roman" w:hAnsi="Times New Roman" w:cs="Times New Roman"/>
                <w:sz w:val="24"/>
                <w:szCs w:val="24"/>
              </w:rPr>
              <w:t>a datubāzē tiek glabātas</w:t>
            </w:r>
            <w:r w:rsidR="009B05BB">
              <w:rPr>
                <w:rFonts w:ascii="Times New Roman" w:hAnsi="Times New Roman" w:cs="Times New Roman"/>
                <w:sz w:val="24"/>
                <w:szCs w:val="24"/>
              </w:rPr>
              <w:t xml:space="preserve"> 100 gadus.</w:t>
            </w:r>
          </w:p>
          <w:p w14:paraId="321CFEC9" w14:textId="4ADE6DAE" w:rsidR="00D4342E" w:rsidRPr="002B2BDA" w:rsidRDefault="002B2BDA" w:rsidP="002B2BDA">
            <w:pPr>
              <w:jc w:val="both"/>
              <w:rPr>
                <w:rFonts w:ascii="Times New Roman" w:hAnsi="Times New Roman" w:cs="Times New Roman"/>
                <w:color w:val="000000"/>
                <w:sz w:val="24"/>
                <w:szCs w:val="24"/>
              </w:rPr>
            </w:pPr>
            <w:r>
              <w:rPr>
                <w:rFonts w:ascii="Times New Roman" w:hAnsi="Times New Roman" w:cs="Times New Roman"/>
                <w:sz w:val="24"/>
                <w:szCs w:val="24"/>
              </w:rPr>
              <w:t>Nobeigumā n</w:t>
            </w:r>
            <w:r w:rsidRPr="003415BC">
              <w:rPr>
                <w:rFonts w:ascii="Times New Roman" w:hAnsi="Times New Roman" w:cs="Times New Roman"/>
                <w:sz w:val="24"/>
                <w:szCs w:val="24"/>
              </w:rPr>
              <w:t xml:space="preserve">oteikumu projekts paredz atzīt par spēku </w:t>
            </w:r>
            <w:r w:rsidRPr="008455CE">
              <w:rPr>
                <w:rFonts w:ascii="Times New Roman" w:hAnsi="Times New Roman" w:cs="Times New Roman"/>
                <w:sz w:val="24"/>
                <w:szCs w:val="24"/>
              </w:rPr>
              <w:t xml:space="preserve">zaudējušiem </w:t>
            </w:r>
            <w:r w:rsidRPr="008455CE">
              <w:rPr>
                <w:rFonts w:ascii="Times New Roman" w:eastAsia="Times New Roman" w:hAnsi="Times New Roman" w:cs="Times New Roman"/>
                <w:color w:val="000000" w:themeColor="text1"/>
                <w:sz w:val="24"/>
                <w:szCs w:val="24"/>
                <w:lang w:eastAsia="lv-LV"/>
              </w:rPr>
              <w:t xml:space="preserve">Ministru kabineta </w:t>
            </w:r>
            <w:r w:rsidRPr="008455CE">
              <w:rPr>
                <w:rFonts w:ascii="Times New Roman" w:hAnsi="Times New Roman" w:cs="Times New Roman"/>
                <w:color w:val="000000"/>
                <w:sz w:val="24"/>
                <w:szCs w:val="24"/>
              </w:rPr>
              <w:t xml:space="preserve">2008. gada 25. novembra noteikumus Nr. 973 "Probācijas klienta lietas izveidošanas, noformēšanas, pārsūtīšanas, izbeigšanas, atjaunošanas un glabāšanas kārtība" un Ministru kabineta 2007. gada 27. novembra noteikumus Nr. 803 "Noteikumi par Valsts probācijas dienesta datubāzē iekļaujamās informācijas </w:t>
            </w:r>
            <w:r w:rsidRPr="008455CE">
              <w:rPr>
                <w:rFonts w:ascii="Times New Roman" w:hAnsi="Times New Roman" w:cs="Times New Roman"/>
                <w:color w:val="000000"/>
                <w:sz w:val="24"/>
                <w:szCs w:val="24"/>
              </w:rPr>
              <w:lastRenderedPageBreak/>
              <w:t>apjomu un informācijas iekļaušanas un izmantošanas kārtību".</w:t>
            </w:r>
          </w:p>
        </w:tc>
      </w:tr>
      <w:tr w:rsidR="00120646" w:rsidRPr="00016408" w14:paraId="299880CD"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A1A6FAB" w14:textId="67BEC990" w:rsidR="00D4342E" w:rsidRPr="00016408" w:rsidRDefault="00D4342E" w:rsidP="00D434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033ABEBA" w14:textId="77777777" w:rsidR="00D4342E" w:rsidRPr="00016408" w:rsidRDefault="00D4342E" w:rsidP="00D4342E">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7FB3A39B" w14:textId="7B9E1674" w:rsidR="00D4342E" w:rsidRPr="00016408" w:rsidRDefault="002B2BDA" w:rsidP="00C04628">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Tieslietu ministrija, Valsts probācijas dienests, Datu valsts inspekcija. </w:t>
            </w:r>
          </w:p>
        </w:tc>
      </w:tr>
      <w:tr w:rsidR="00F628F3" w:rsidRPr="00016408" w14:paraId="6142D67A" w14:textId="77777777" w:rsidTr="007B52E3">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5A91FCE2" w14:textId="77777777" w:rsidR="00D4342E" w:rsidRPr="00016408" w:rsidRDefault="00D4342E" w:rsidP="00D4342E">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2D9F3DB9" w14:textId="77777777" w:rsidR="00D4342E" w:rsidRPr="00016408" w:rsidRDefault="00D4342E" w:rsidP="00D4342E">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62047D2B" w14:textId="6E4981D1" w:rsidR="00D4342E" w:rsidRPr="00016408" w:rsidRDefault="007B52E3" w:rsidP="002339F9">
            <w:pPr>
              <w:spacing w:line="240" w:lineRule="auto"/>
              <w:jc w:val="both"/>
              <w:rPr>
                <w:rFonts w:ascii="Times New Roman" w:eastAsia="Times New Roman" w:hAnsi="Times New Roman" w:cs="Times New Roman"/>
                <w:sz w:val="24"/>
                <w:szCs w:val="24"/>
                <w:lang w:eastAsia="lv-LV"/>
              </w:rPr>
            </w:pPr>
            <w:r w:rsidRPr="00016408">
              <w:rPr>
                <w:rFonts w:ascii="Times New Roman" w:hAnsi="Times New Roman" w:cs="Times New Roman"/>
                <w:sz w:val="24"/>
                <w:szCs w:val="24"/>
              </w:rPr>
              <w:t>Nav.</w:t>
            </w:r>
          </w:p>
        </w:tc>
      </w:tr>
    </w:tbl>
    <w:p w14:paraId="5C2AE9D3" w14:textId="77777777" w:rsidR="00894C55" w:rsidRPr="00016408"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AD4957" w:rsidRPr="00016408" w14:paraId="734158B4" w14:textId="77777777" w:rsidTr="00AD4957">
        <w:trPr>
          <w:trHeight w:val="555"/>
        </w:trPr>
        <w:tc>
          <w:tcPr>
            <w:tcW w:w="0" w:type="auto"/>
            <w:gridSpan w:val="3"/>
            <w:tcBorders>
              <w:top w:val="single" w:sz="4" w:space="0" w:color="auto"/>
              <w:left w:val="outset" w:sz="6" w:space="0" w:color="414142"/>
              <w:bottom w:val="outset" w:sz="6" w:space="0" w:color="414142"/>
              <w:right w:val="outset" w:sz="6" w:space="0" w:color="414142"/>
            </w:tcBorders>
            <w:vAlign w:val="center"/>
            <w:hideMark/>
          </w:tcPr>
          <w:p w14:paraId="193A7904" w14:textId="77777777" w:rsidR="00AD4957" w:rsidRPr="00016408" w:rsidRDefault="00AD4957" w:rsidP="00521A3F">
            <w:pPr>
              <w:spacing w:after="0" w:line="240" w:lineRule="auto"/>
              <w:ind w:firstLine="300"/>
              <w:jc w:val="center"/>
              <w:rPr>
                <w:rFonts w:ascii="Times New Roman" w:eastAsia="Times New Roman" w:hAnsi="Times New Roman" w:cs="Times New Roman"/>
                <w:b/>
                <w:bCs/>
                <w:sz w:val="24"/>
                <w:szCs w:val="24"/>
                <w:lang w:eastAsia="lv-LV"/>
              </w:rPr>
            </w:pPr>
            <w:r w:rsidRPr="00016408">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AD4957" w:rsidRPr="00016408" w14:paraId="1152960E" w14:textId="77777777" w:rsidTr="00521A3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CF4F1D2" w14:textId="77777777" w:rsidR="00AD4957" w:rsidRPr="00016408" w:rsidRDefault="00AD4957" w:rsidP="00521A3F">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4BEDC5A7" w14:textId="77777777" w:rsidR="00AD4957" w:rsidRPr="00016408" w:rsidRDefault="00AD4957" w:rsidP="00521A3F">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Sabiedrības mērķgrupas, kuras tiesiskais regulējums ietekmē vai varētu ietekmēt</w:t>
            </w:r>
          </w:p>
        </w:tc>
        <w:tc>
          <w:tcPr>
            <w:tcW w:w="3431" w:type="pct"/>
            <w:tcBorders>
              <w:top w:val="outset" w:sz="6" w:space="0" w:color="414142"/>
              <w:left w:val="outset" w:sz="6" w:space="0" w:color="414142"/>
              <w:bottom w:val="outset" w:sz="6" w:space="0" w:color="414142"/>
              <w:right w:val="outset" w:sz="6" w:space="0" w:color="414142"/>
            </w:tcBorders>
            <w:hideMark/>
          </w:tcPr>
          <w:p w14:paraId="7BC472A1" w14:textId="4C58382B" w:rsidR="00AD4957" w:rsidRPr="0000277D" w:rsidRDefault="00AD4957" w:rsidP="00521A3F">
            <w:pPr>
              <w:spacing w:after="0" w:line="240" w:lineRule="auto"/>
              <w:jc w:val="both"/>
              <w:rPr>
                <w:rFonts w:ascii="Times New Roman" w:eastAsia="Times New Roman" w:hAnsi="Times New Roman" w:cs="Times New Roman"/>
                <w:color w:val="000000" w:themeColor="text1"/>
                <w:sz w:val="24"/>
                <w:szCs w:val="24"/>
                <w:lang w:eastAsia="lv-LV"/>
              </w:rPr>
            </w:pPr>
            <w:r w:rsidRPr="0000277D">
              <w:rPr>
                <w:rFonts w:ascii="Times New Roman" w:eastAsia="Times New Roman" w:hAnsi="Times New Roman" w:cs="Times New Roman"/>
                <w:color w:val="000000" w:themeColor="text1"/>
                <w:sz w:val="24"/>
                <w:szCs w:val="24"/>
                <w:lang w:eastAsia="lv-LV"/>
              </w:rPr>
              <w:t xml:space="preserve">Noteikumu projekts ir attiecināms uz: </w:t>
            </w:r>
          </w:p>
          <w:p w14:paraId="7DCBF787" w14:textId="1DF7F5E6" w:rsidR="005D4376" w:rsidRPr="0000277D" w:rsidRDefault="00AD4957" w:rsidP="00521A3F">
            <w:pPr>
              <w:spacing w:after="0" w:line="240" w:lineRule="auto"/>
              <w:jc w:val="both"/>
              <w:rPr>
                <w:rFonts w:ascii="Times New Roman" w:eastAsia="Times New Roman" w:hAnsi="Times New Roman" w:cs="Times New Roman"/>
                <w:color w:val="000000" w:themeColor="text1"/>
                <w:sz w:val="24"/>
                <w:szCs w:val="24"/>
                <w:lang w:eastAsia="lv-LV"/>
              </w:rPr>
            </w:pPr>
            <w:r w:rsidRPr="0000277D">
              <w:rPr>
                <w:rFonts w:ascii="Times New Roman" w:eastAsia="Times New Roman" w:hAnsi="Times New Roman" w:cs="Times New Roman"/>
                <w:color w:val="000000" w:themeColor="text1"/>
                <w:sz w:val="24"/>
                <w:szCs w:val="24"/>
                <w:lang w:eastAsia="lv-LV"/>
              </w:rPr>
              <w:t xml:space="preserve">1) </w:t>
            </w:r>
            <w:r w:rsidR="007B52E3" w:rsidRPr="0000277D">
              <w:rPr>
                <w:rFonts w:ascii="Times New Roman" w:eastAsia="Times New Roman" w:hAnsi="Times New Roman" w:cs="Times New Roman"/>
                <w:color w:val="000000" w:themeColor="text1"/>
                <w:sz w:val="24"/>
                <w:szCs w:val="24"/>
                <w:lang w:eastAsia="lv-LV"/>
              </w:rPr>
              <w:t>bijušajiem un esošajiem probācijas klientiem</w:t>
            </w:r>
            <w:r w:rsidRPr="0000277D">
              <w:rPr>
                <w:rFonts w:ascii="Times New Roman" w:eastAsia="Times New Roman" w:hAnsi="Times New Roman" w:cs="Times New Roman"/>
                <w:color w:val="000000" w:themeColor="text1"/>
                <w:sz w:val="24"/>
                <w:szCs w:val="24"/>
                <w:lang w:eastAsia="lv-LV"/>
              </w:rPr>
              <w:t xml:space="preserve">; </w:t>
            </w:r>
          </w:p>
          <w:p w14:paraId="0C249E98" w14:textId="44429749" w:rsidR="000326CA" w:rsidRPr="0000277D" w:rsidRDefault="00AD4957" w:rsidP="00521A3F">
            <w:pPr>
              <w:spacing w:after="0" w:line="240" w:lineRule="auto"/>
              <w:jc w:val="both"/>
              <w:rPr>
                <w:rFonts w:ascii="Times New Roman" w:eastAsia="Times New Roman" w:hAnsi="Times New Roman" w:cs="Times New Roman"/>
                <w:color w:val="000000" w:themeColor="text1"/>
                <w:sz w:val="24"/>
                <w:szCs w:val="24"/>
                <w:lang w:eastAsia="lv-LV"/>
              </w:rPr>
            </w:pPr>
            <w:r w:rsidRPr="0000277D">
              <w:rPr>
                <w:rFonts w:ascii="Times New Roman" w:eastAsia="Times New Roman" w:hAnsi="Times New Roman" w:cs="Times New Roman"/>
                <w:color w:val="000000" w:themeColor="text1"/>
                <w:sz w:val="24"/>
                <w:szCs w:val="24"/>
                <w:lang w:eastAsia="lv-LV"/>
              </w:rPr>
              <w:t>2)</w:t>
            </w:r>
            <w:r w:rsidR="000326CA" w:rsidRPr="0000277D">
              <w:rPr>
                <w:rFonts w:ascii="Times New Roman" w:eastAsia="Times New Roman" w:hAnsi="Times New Roman" w:cs="Times New Roman"/>
                <w:color w:val="000000" w:themeColor="text1"/>
                <w:sz w:val="24"/>
                <w:szCs w:val="24"/>
                <w:lang w:eastAsia="lv-LV"/>
              </w:rPr>
              <w:t xml:space="preserve"> Dienesta nodarbinātajiem;</w:t>
            </w:r>
          </w:p>
          <w:p w14:paraId="54DBA10A" w14:textId="26ADDF52" w:rsidR="000326CA" w:rsidRPr="0000277D" w:rsidRDefault="005D4376" w:rsidP="000326CA">
            <w:pPr>
              <w:spacing w:after="0" w:line="240" w:lineRule="auto"/>
              <w:jc w:val="both"/>
              <w:rPr>
                <w:rFonts w:ascii="Times New Roman" w:eastAsia="Times New Roman" w:hAnsi="Times New Roman" w:cs="Times New Roman"/>
                <w:color w:val="000000" w:themeColor="text1"/>
                <w:sz w:val="24"/>
                <w:szCs w:val="24"/>
                <w:lang w:eastAsia="lv-LV"/>
              </w:rPr>
            </w:pPr>
            <w:r w:rsidRPr="0000277D">
              <w:rPr>
                <w:rFonts w:ascii="Times New Roman" w:eastAsia="Times New Roman" w:hAnsi="Times New Roman" w:cs="Times New Roman"/>
                <w:color w:val="000000" w:themeColor="text1"/>
                <w:sz w:val="24"/>
                <w:szCs w:val="24"/>
                <w:lang w:eastAsia="lv-LV"/>
              </w:rPr>
              <w:t>3</w:t>
            </w:r>
            <w:r w:rsidR="00AD4957" w:rsidRPr="0000277D">
              <w:rPr>
                <w:rFonts w:ascii="Times New Roman" w:eastAsia="Times New Roman" w:hAnsi="Times New Roman" w:cs="Times New Roman"/>
                <w:color w:val="000000" w:themeColor="text1"/>
                <w:sz w:val="24"/>
                <w:szCs w:val="24"/>
                <w:lang w:eastAsia="lv-LV"/>
              </w:rPr>
              <w:t>)</w:t>
            </w:r>
            <w:r w:rsidR="000326CA" w:rsidRPr="0000277D">
              <w:rPr>
                <w:rFonts w:ascii="Times New Roman" w:eastAsia="Times New Roman" w:hAnsi="Times New Roman" w:cs="Times New Roman"/>
                <w:color w:val="000000" w:themeColor="text1"/>
                <w:sz w:val="24"/>
                <w:szCs w:val="24"/>
                <w:lang w:eastAsia="lv-LV"/>
              </w:rPr>
              <w:t xml:space="preserve"> va</w:t>
            </w:r>
            <w:r w:rsidR="0000277D" w:rsidRPr="0000277D">
              <w:rPr>
                <w:rFonts w:ascii="Times New Roman" w:eastAsia="Times New Roman" w:hAnsi="Times New Roman" w:cs="Times New Roman"/>
                <w:color w:val="000000" w:themeColor="text1"/>
                <w:sz w:val="24"/>
                <w:szCs w:val="24"/>
                <w:lang w:eastAsia="lv-LV"/>
              </w:rPr>
              <w:t>lsts un pašvaldības institūcijām</w:t>
            </w:r>
            <w:r w:rsidR="000326CA" w:rsidRPr="0000277D">
              <w:rPr>
                <w:rFonts w:ascii="Times New Roman" w:eastAsia="Times New Roman" w:hAnsi="Times New Roman" w:cs="Times New Roman"/>
                <w:color w:val="000000" w:themeColor="text1"/>
                <w:sz w:val="24"/>
                <w:szCs w:val="24"/>
                <w:lang w:eastAsia="lv-LV"/>
              </w:rPr>
              <w:t>, kas sniedz informāciju par probācijas klientu;</w:t>
            </w:r>
          </w:p>
          <w:p w14:paraId="3AFCDA61" w14:textId="1F269C51" w:rsidR="00AD4957" w:rsidRPr="0000277D" w:rsidRDefault="000326CA" w:rsidP="000326CA">
            <w:pPr>
              <w:spacing w:after="0" w:line="240" w:lineRule="auto"/>
              <w:jc w:val="both"/>
              <w:rPr>
                <w:rFonts w:ascii="Times New Roman" w:eastAsia="Times New Roman" w:hAnsi="Times New Roman" w:cs="Times New Roman"/>
                <w:color w:val="000000" w:themeColor="text1"/>
                <w:sz w:val="24"/>
                <w:szCs w:val="24"/>
                <w:lang w:eastAsia="lv-LV"/>
              </w:rPr>
            </w:pPr>
            <w:r w:rsidRPr="0000277D">
              <w:rPr>
                <w:rFonts w:ascii="Times New Roman" w:eastAsia="Times New Roman" w:hAnsi="Times New Roman" w:cs="Times New Roman"/>
                <w:color w:val="000000" w:themeColor="text1"/>
                <w:sz w:val="24"/>
                <w:szCs w:val="24"/>
                <w:lang w:eastAsia="lv-LV"/>
              </w:rPr>
              <w:t>4) trešajām personām (cietušie, probācijas kl</w:t>
            </w:r>
            <w:r w:rsidR="0000277D" w:rsidRPr="0000277D">
              <w:rPr>
                <w:rFonts w:ascii="Times New Roman" w:eastAsia="Times New Roman" w:hAnsi="Times New Roman" w:cs="Times New Roman"/>
                <w:color w:val="000000" w:themeColor="text1"/>
                <w:sz w:val="24"/>
                <w:szCs w:val="24"/>
                <w:lang w:eastAsia="lv-LV"/>
              </w:rPr>
              <w:t>ienta norādītās kontaktpersonas -</w:t>
            </w:r>
            <w:r w:rsidRPr="0000277D">
              <w:rPr>
                <w:rFonts w:ascii="Times New Roman" w:eastAsia="Times New Roman" w:hAnsi="Times New Roman" w:cs="Times New Roman"/>
                <w:color w:val="000000" w:themeColor="text1"/>
                <w:sz w:val="24"/>
                <w:szCs w:val="24"/>
                <w:lang w:eastAsia="lv-LV"/>
              </w:rPr>
              <w:t xml:space="preserve"> laulātie, radinieki</w:t>
            </w:r>
            <w:r w:rsidR="0000277D">
              <w:rPr>
                <w:rFonts w:ascii="Times New Roman" w:eastAsia="Times New Roman" w:hAnsi="Times New Roman" w:cs="Times New Roman"/>
                <w:color w:val="000000" w:themeColor="text1"/>
                <w:sz w:val="24"/>
                <w:szCs w:val="24"/>
                <w:lang w:eastAsia="lv-LV"/>
              </w:rPr>
              <w:t xml:space="preserve">, </w:t>
            </w:r>
            <w:r w:rsidRPr="0000277D">
              <w:rPr>
                <w:rFonts w:ascii="Times New Roman" w:eastAsia="Times New Roman" w:hAnsi="Times New Roman" w:cs="Times New Roman"/>
                <w:color w:val="000000" w:themeColor="text1"/>
                <w:sz w:val="24"/>
                <w:szCs w:val="24"/>
                <w:lang w:eastAsia="lv-LV"/>
              </w:rPr>
              <w:t>bērni u.c.)</w:t>
            </w:r>
            <w:r w:rsidR="00AD4957" w:rsidRPr="0000277D">
              <w:rPr>
                <w:rFonts w:ascii="Times New Roman" w:eastAsia="Times New Roman" w:hAnsi="Times New Roman" w:cs="Times New Roman"/>
                <w:color w:val="000000" w:themeColor="text1"/>
                <w:sz w:val="24"/>
                <w:szCs w:val="24"/>
                <w:lang w:eastAsia="lv-LV"/>
              </w:rPr>
              <w:t xml:space="preserve">.  </w:t>
            </w:r>
          </w:p>
        </w:tc>
      </w:tr>
      <w:tr w:rsidR="00AD4957" w:rsidRPr="00016408" w14:paraId="6165FFD2" w14:textId="77777777" w:rsidTr="00521A3F">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28535042" w14:textId="77777777" w:rsidR="00AD4957" w:rsidRPr="00016408" w:rsidRDefault="00AD4957" w:rsidP="00521A3F">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1F3ABE28" w14:textId="77777777" w:rsidR="00AD4957" w:rsidRPr="00016408" w:rsidRDefault="00AD4957" w:rsidP="00521A3F">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Tiesiskā regulējuma ietekme uz tautsaimniecību un administratīvo slogu</w:t>
            </w:r>
          </w:p>
        </w:tc>
        <w:tc>
          <w:tcPr>
            <w:tcW w:w="3431" w:type="pct"/>
            <w:tcBorders>
              <w:top w:val="outset" w:sz="6" w:space="0" w:color="414142"/>
              <w:left w:val="outset" w:sz="6" w:space="0" w:color="414142"/>
              <w:bottom w:val="outset" w:sz="6" w:space="0" w:color="414142"/>
              <w:right w:val="outset" w:sz="6" w:space="0" w:color="414142"/>
            </w:tcBorders>
            <w:hideMark/>
          </w:tcPr>
          <w:p w14:paraId="2B9DD7A1" w14:textId="2EFC57FC" w:rsidR="00AD4957" w:rsidRPr="00016408" w:rsidRDefault="00376D97" w:rsidP="0000277D">
            <w:pPr>
              <w:spacing w:after="0" w:line="240" w:lineRule="auto"/>
              <w:jc w:val="both"/>
              <w:rPr>
                <w:rFonts w:ascii="Times New Roman" w:eastAsia="Times New Roman" w:hAnsi="Times New Roman" w:cs="Times New Roman"/>
                <w:sz w:val="24"/>
                <w:szCs w:val="24"/>
                <w:lang w:eastAsia="lv-LV"/>
              </w:rPr>
            </w:pPr>
            <w:r w:rsidRPr="006F222C">
              <w:rPr>
                <w:rFonts w:ascii="Times New Roman" w:eastAsia="Times New Roman" w:hAnsi="Times New Roman" w:cs="Times New Roman"/>
                <w:color w:val="000000" w:themeColor="text1"/>
                <w:sz w:val="24"/>
                <w:szCs w:val="24"/>
                <w:lang w:eastAsia="lv-LV"/>
              </w:rPr>
              <w:t xml:space="preserve">Bijušajiem un esošajiem probācijas klientiem, kā arī </w:t>
            </w:r>
            <w:r w:rsidR="0000277D" w:rsidRPr="006F222C">
              <w:rPr>
                <w:rFonts w:ascii="Times New Roman" w:eastAsia="Times New Roman" w:hAnsi="Times New Roman" w:cs="Times New Roman"/>
                <w:color w:val="000000" w:themeColor="text1"/>
                <w:sz w:val="24"/>
                <w:szCs w:val="24"/>
                <w:lang w:eastAsia="lv-LV"/>
              </w:rPr>
              <w:t xml:space="preserve">Dienesta nodarbinātajiem </w:t>
            </w:r>
            <w:r w:rsidR="00C04628" w:rsidRPr="006F222C">
              <w:rPr>
                <w:rFonts w:ascii="Times New Roman" w:eastAsia="Times New Roman" w:hAnsi="Times New Roman" w:cs="Times New Roman"/>
                <w:color w:val="000000" w:themeColor="text1"/>
                <w:sz w:val="24"/>
                <w:szCs w:val="24"/>
                <w:lang w:eastAsia="lv-LV"/>
              </w:rPr>
              <w:t xml:space="preserve">administratīvais slogs samazinās, jo tiks nodrošināta automatizēta </w:t>
            </w:r>
            <w:r w:rsidR="0000277D" w:rsidRPr="006F222C">
              <w:rPr>
                <w:rFonts w:ascii="Times New Roman" w:eastAsia="Times New Roman" w:hAnsi="Times New Roman" w:cs="Times New Roman"/>
                <w:color w:val="000000" w:themeColor="text1"/>
                <w:sz w:val="24"/>
                <w:szCs w:val="24"/>
                <w:lang w:eastAsia="lv-LV"/>
              </w:rPr>
              <w:t>informācijas apmaiņa</w:t>
            </w:r>
            <w:r w:rsidR="00C04628" w:rsidRPr="006F222C">
              <w:rPr>
                <w:rFonts w:ascii="Times New Roman" w:eastAsia="Times New Roman" w:hAnsi="Times New Roman" w:cs="Times New Roman"/>
                <w:color w:val="000000" w:themeColor="text1"/>
                <w:sz w:val="24"/>
                <w:szCs w:val="24"/>
                <w:lang w:eastAsia="lv-LV"/>
              </w:rPr>
              <w:t>, tādejādi atsakoties no rakstveida informācijas sniegšan</w:t>
            </w:r>
            <w:r w:rsidR="00F36361" w:rsidRPr="006F222C">
              <w:rPr>
                <w:rFonts w:ascii="Times New Roman" w:eastAsia="Times New Roman" w:hAnsi="Times New Roman" w:cs="Times New Roman"/>
                <w:color w:val="000000" w:themeColor="text1"/>
                <w:sz w:val="24"/>
                <w:szCs w:val="24"/>
                <w:lang w:eastAsia="lv-LV"/>
              </w:rPr>
              <w:t>as</w:t>
            </w:r>
            <w:r w:rsidR="00C04628" w:rsidRPr="006F222C">
              <w:rPr>
                <w:rFonts w:ascii="Times New Roman" w:eastAsia="Times New Roman" w:hAnsi="Times New Roman" w:cs="Times New Roman"/>
                <w:color w:val="000000" w:themeColor="text1"/>
                <w:sz w:val="24"/>
                <w:szCs w:val="24"/>
                <w:lang w:eastAsia="lv-LV"/>
              </w:rPr>
              <w:t>, kas patērē papildus</w:t>
            </w:r>
            <w:r w:rsidR="00F36361" w:rsidRPr="006F222C">
              <w:rPr>
                <w:rFonts w:ascii="Times New Roman" w:eastAsia="Times New Roman" w:hAnsi="Times New Roman" w:cs="Times New Roman"/>
                <w:color w:val="000000" w:themeColor="text1"/>
                <w:sz w:val="24"/>
                <w:szCs w:val="24"/>
                <w:lang w:eastAsia="lv-LV"/>
              </w:rPr>
              <w:t xml:space="preserve"> </w:t>
            </w:r>
            <w:r w:rsidR="00C04628" w:rsidRPr="006F222C">
              <w:rPr>
                <w:rFonts w:ascii="Times New Roman" w:eastAsia="Times New Roman" w:hAnsi="Times New Roman" w:cs="Times New Roman"/>
                <w:color w:val="000000" w:themeColor="text1"/>
                <w:sz w:val="24"/>
                <w:szCs w:val="24"/>
                <w:lang w:eastAsia="lv-LV"/>
              </w:rPr>
              <w:t xml:space="preserve">resursus. </w:t>
            </w:r>
          </w:p>
        </w:tc>
      </w:tr>
      <w:tr w:rsidR="00C04628" w:rsidRPr="00016408" w14:paraId="7D6F115F" w14:textId="77777777" w:rsidTr="00521A3F">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21140E4E" w14:textId="77777777" w:rsidR="00C04628" w:rsidRPr="00016408" w:rsidRDefault="00C04628" w:rsidP="00C04628">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19759936" w14:textId="77777777" w:rsidR="00C04628" w:rsidRPr="00016408" w:rsidRDefault="00C04628" w:rsidP="00C04628">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Administratīvo izmaksu monetārs novērtējums</w:t>
            </w:r>
          </w:p>
        </w:tc>
        <w:tc>
          <w:tcPr>
            <w:tcW w:w="3431" w:type="pct"/>
            <w:tcBorders>
              <w:top w:val="outset" w:sz="6" w:space="0" w:color="414142"/>
              <w:left w:val="outset" w:sz="6" w:space="0" w:color="414142"/>
              <w:bottom w:val="outset" w:sz="6" w:space="0" w:color="414142"/>
              <w:right w:val="outset" w:sz="6" w:space="0" w:color="414142"/>
            </w:tcBorders>
            <w:hideMark/>
          </w:tcPr>
          <w:p w14:paraId="4F835C0C" w14:textId="784C0659" w:rsidR="00C04628" w:rsidRPr="00016408" w:rsidRDefault="006F222C" w:rsidP="00C046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bookmarkStart w:id="0" w:name="_GoBack"/>
            <w:bookmarkEnd w:id="0"/>
          </w:p>
        </w:tc>
      </w:tr>
      <w:tr w:rsidR="00C04628" w:rsidRPr="00016408" w14:paraId="0591D82C" w14:textId="77777777" w:rsidTr="00521A3F">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28FA61A0" w14:textId="77777777" w:rsidR="00C04628" w:rsidRPr="00016408" w:rsidRDefault="00C04628" w:rsidP="00C04628">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14:paraId="287FF132" w14:textId="77777777" w:rsidR="00C04628" w:rsidRPr="00016408" w:rsidRDefault="00C04628" w:rsidP="00C04628">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4F54DC3C" w14:textId="77777777" w:rsidR="00C04628" w:rsidRPr="00016408" w:rsidRDefault="00C04628" w:rsidP="00C04628">
            <w:pPr>
              <w:spacing w:after="0" w:line="240" w:lineRule="auto"/>
              <w:jc w:val="both"/>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Nav.</w:t>
            </w:r>
          </w:p>
        </w:tc>
      </w:tr>
    </w:tbl>
    <w:p w14:paraId="77A317B0" w14:textId="77777777" w:rsidR="00120646" w:rsidRPr="00016408" w:rsidRDefault="00120646" w:rsidP="00120646">
      <w:pPr>
        <w:spacing w:after="0" w:line="240" w:lineRule="auto"/>
        <w:rPr>
          <w:rFonts w:ascii="Times New Roman" w:eastAsia="Times New Roman" w:hAnsi="Times New Roman" w:cs="Times New Roman"/>
          <w:sz w:val="24"/>
          <w:szCs w:val="24"/>
          <w:lang w:eastAsia="lv-LV"/>
        </w:rPr>
      </w:pPr>
    </w:p>
    <w:tbl>
      <w:tblPr>
        <w:tblStyle w:val="Reatabula"/>
        <w:tblW w:w="5000" w:type="pct"/>
        <w:tblLook w:val="04A0" w:firstRow="1" w:lastRow="0" w:firstColumn="1" w:lastColumn="0" w:noHBand="0" w:noVBand="1"/>
      </w:tblPr>
      <w:tblGrid>
        <w:gridCol w:w="9061"/>
      </w:tblGrid>
      <w:tr w:rsidR="00376D97" w:rsidRPr="00016408" w14:paraId="2FE72ADD" w14:textId="77777777" w:rsidTr="00521A3F">
        <w:trPr>
          <w:trHeight w:val="450"/>
        </w:trPr>
        <w:tc>
          <w:tcPr>
            <w:tcW w:w="0" w:type="auto"/>
            <w:hideMark/>
          </w:tcPr>
          <w:p w14:paraId="5A209B00" w14:textId="03583367" w:rsidR="00376D97" w:rsidRPr="00016408" w:rsidRDefault="00376D97" w:rsidP="00376D97">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016408">
              <w:rPr>
                <w:rFonts w:ascii="Times New Roman" w:eastAsia="Times New Roman" w:hAnsi="Times New Roman" w:cs="Times New Roman"/>
                <w:b/>
                <w:bCs/>
                <w:sz w:val="24"/>
                <w:szCs w:val="24"/>
                <w:lang w:eastAsia="lv-LV"/>
              </w:rPr>
              <w:t>III. Tiesību akta projekta ietekme uz valsts budžetu un pašvaldību budžetiem</w:t>
            </w:r>
          </w:p>
        </w:tc>
      </w:tr>
      <w:tr w:rsidR="00376D97" w:rsidRPr="00016408" w14:paraId="685083BA" w14:textId="77777777" w:rsidTr="00521A3F">
        <w:trPr>
          <w:trHeight w:val="451"/>
        </w:trPr>
        <w:tc>
          <w:tcPr>
            <w:tcW w:w="4967" w:type="pct"/>
          </w:tcPr>
          <w:p w14:paraId="52642E49" w14:textId="77777777" w:rsidR="00376D97" w:rsidRPr="00016408" w:rsidRDefault="00376D97" w:rsidP="00521A3F">
            <w:pPr>
              <w:jc w:val="center"/>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Noteikumu projekts šo jomu neskar.</w:t>
            </w:r>
          </w:p>
        </w:tc>
      </w:tr>
    </w:tbl>
    <w:p w14:paraId="29F94033" w14:textId="77777777" w:rsidR="00376D97" w:rsidRPr="00016408" w:rsidRDefault="00376D97" w:rsidP="00120646">
      <w:pPr>
        <w:spacing w:after="0" w:line="240" w:lineRule="auto"/>
        <w:rPr>
          <w:rFonts w:ascii="Times New Roman" w:eastAsia="Times New Roman" w:hAnsi="Times New Roman" w:cs="Times New Roman"/>
          <w:sz w:val="24"/>
          <w:szCs w:val="24"/>
          <w:lang w:eastAsia="lv-LV"/>
        </w:rPr>
      </w:pPr>
    </w:p>
    <w:tbl>
      <w:tblPr>
        <w:tblStyle w:val="Reatabula"/>
        <w:tblW w:w="5000" w:type="pct"/>
        <w:tblLook w:val="04A0" w:firstRow="1" w:lastRow="0" w:firstColumn="1" w:lastColumn="0" w:noHBand="0" w:noVBand="1"/>
      </w:tblPr>
      <w:tblGrid>
        <w:gridCol w:w="9061"/>
      </w:tblGrid>
      <w:tr w:rsidR="00CA2046" w:rsidRPr="00016408" w14:paraId="4C91D4E6" w14:textId="77777777" w:rsidTr="00521A3F">
        <w:trPr>
          <w:trHeight w:val="450"/>
        </w:trPr>
        <w:tc>
          <w:tcPr>
            <w:tcW w:w="0" w:type="auto"/>
            <w:hideMark/>
          </w:tcPr>
          <w:p w14:paraId="46D09FDE" w14:textId="77777777" w:rsidR="00120646" w:rsidRPr="00016408" w:rsidRDefault="00120646" w:rsidP="00521A3F">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016408">
              <w:rPr>
                <w:rFonts w:ascii="Times New Roman" w:eastAsia="Times New Roman" w:hAnsi="Times New Roman" w:cs="Times New Roman"/>
                <w:b/>
                <w:bCs/>
                <w:sz w:val="24"/>
                <w:szCs w:val="24"/>
                <w:lang w:eastAsia="lv-LV"/>
              </w:rPr>
              <w:t>IV. Tiesību akta projekta ietekme uz spēkā esošo tiesību normu sistēmu</w:t>
            </w:r>
          </w:p>
        </w:tc>
      </w:tr>
      <w:tr w:rsidR="00CA2046" w:rsidRPr="00016408" w14:paraId="76E56362" w14:textId="77777777" w:rsidTr="00521A3F">
        <w:trPr>
          <w:trHeight w:val="451"/>
        </w:trPr>
        <w:tc>
          <w:tcPr>
            <w:tcW w:w="4967" w:type="pct"/>
          </w:tcPr>
          <w:p w14:paraId="11A15FD0" w14:textId="1322C6EB" w:rsidR="00120646" w:rsidRPr="00016408" w:rsidRDefault="00852BE2" w:rsidP="00521A3F">
            <w:pPr>
              <w:jc w:val="center"/>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Noteikumu projekts</w:t>
            </w:r>
            <w:r w:rsidR="00120646" w:rsidRPr="00016408">
              <w:rPr>
                <w:rFonts w:ascii="Times New Roman" w:eastAsia="Times New Roman" w:hAnsi="Times New Roman" w:cs="Times New Roman"/>
                <w:sz w:val="24"/>
                <w:szCs w:val="24"/>
                <w:lang w:eastAsia="lv-LV"/>
              </w:rPr>
              <w:t xml:space="preserve"> šo jomu neskar.</w:t>
            </w:r>
          </w:p>
        </w:tc>
      </w:tr>
    </w:tbl>
    <w:p w14:paraId="21B95AC2" w14:textId="4A38B82E" w:rsidR="00120646" w:rsidRPr="00016408" w:rsidRDefault="00120646" w:rsidP="00852BE2">
      <w:pPr>
        <w:spacing w:after="0" w:line="240" w:lineRule="auto"/>
        <w:ind w:firstLine="301"/>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 </w:t>
      </w:r>
    </w:p>
    <w:tbl>
      <w:tblPr>
        <w:tblStyle w:val="Reatabula"/>
        <w:tblW w:w="5000" w:type="pct"/>
        <w:tblLook w:val="04A0" w:firstRow="1" w:lastRow="0" w:firstColumn="1" w:lastColumn="0" w:noHBand="0" w:noVBand="1"/>
      </w:tblPr>
      <w:tblGrid>
        <w:gridCol w:w="9061"/>
      </w:tblGrid>
      <w:tr w:rsidR="00CA2046" w:rsidRPr="00016408" w14:paraId="299A8381" w14:textId="77777777" w:rsidTr="00521A3F">
        <w:tc>
          <w:tcPr>
            <w:tcW w:w="0" w:type="auto"/>
            <w:hideMark/>
          </w:tcPr>
          <w:p w14:paraId="5EDB9972" w14:textId="77777777" w:rsidR="00120646" w:rsidRPr="00016408" w:rsidRDefault="00120646" w:rsidP="00521A3F">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016408">
              <w:rPr>
                <w:rFonts w:ascii="Times New Roman" w:eastAsia="Times New Roman" w:hAnsi="Times New Roman" w:cs="Times New Roman"/>
                <w:b/>
                <w:bCs/>
                <w:sz w:val="24"/>
                <w:szCs w:val="24"/>
                <w:lang w:eastAsia="lv-LV"/>
              </w:rPr>
              <w:t>V. Tiesību akta projekta atbilstība Latvijas Republikas starptautiskajām saistībām</w:t>
            </w:r>
          </w:p>
        </w:tc>
      </w:tr>
      <w:tr w:rsidR="00CA2046" w:rsidRPr="00016408" w14:paraId="36893E01" w14:textId="77777777" w:rsidTr="00DA2C35">
        <w:trPr>
          <w:trHeight w:val="107"/>
        </w:trPr>
        <w:tc>
          <w:tcPr>
            <w:tcW w:w="4967" w:type="pct"/>
          </w:tcPr>
          <w:p w14:paraId="0BFCE566" w14:textId="77777777" w:rsidR="00DA2C35" w:rsidRPr="00DA2C35" w:rsidRDefault="00DA2C35" w:rsidP="00DA2C35">
            <w:pPr>
              <w:spacing w:after="160" w:line="259" w:lineRule="auto"/>
              <w:jc w:val="center"/>
              <w:rPr>
                <w:rFonts w:ascii="Times New Roman" w:eastAsia="Times New Roman" w:hAnsi="Times New Roman" w:cs="Times New Roman"/>
                <w:sz w:val="24"/>
                <w:szCs w:val="24"/>
                <w:lang w:eastAsia="lv-LV"/>
              </w:rPr>
            </w:pPr>
            <w:r w:rsidRPr="00DA2C35">
              <w:rPr>
                <w:rFonts w:ascii="Times New Roman" w:eastAsia="Times New Roman" w:hAnsi="Times New Roman" w:cs="Times New Roman"/>
                <w:sz w:val="24"/>
                <w:szCs w:val="24"/>
                <w:lang w:eastAsia="lv-LV"/>
              </w:rPr>
              <w:t>Noteikumu projekts šo jomu neskar.</w:t>
            </w:r>
          </w:p>
          <w:p w14:paraId="27B3C495" w14:textId="32CB39DB" w:rsidR="001752E1" w:rsidRPr="00016408" w:rsidRDefault="001752E1" w:rsidP="000326CA">
            <w:pPr>
              <w:jc w:val="both"/>
              <w:rPr>
                <w:rFonts w:ascii="Times New Roman" w:eastAsia="Times New Roman" w:hAnsi="Times New Roman" w:cs="Times New Roman"/>
                <w:sz w:val="24"/>
                <w:szCs w:val="24"/>
                <w:lang w:eastAsia="lv-LV"/>
              </w:rPr>
            </w:pPr>
          </w:p>
        </w:tc>
      </w:tr>
    </w:tbl>
    <w:p w14:paraId="41080513" w14:textId="7CFE8A09" w:rsidR="00120646" w:rsidRPr="00016408" w:rsidRDefault="00120646" w:rsidP="00DB4949">
      <w:pPr>
        <w:spacing w:after="0" w:line="240" w:lineRule="auto"/>
        <w:rPr>
          <w:rFonts w:ascii="Times New Roman" w:hAnsi="Times New Roman" w:cs="Times New Roman"/>
          <w:sz w:val="24"/>
          <w:szCs w:val="24"/>
        </w:rPr>
      </w:pPr>
      <w:r w:rsidRPr="00016408">
        <w:rPr>
          <w:rFonts w:ascii="Times New Roman" w:eastAsia="Times New Roman" w:hAnsi="Times New Roman" w:cs="Times New Roman"/>
          <w:color w:val="414142"/>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108"/>
        <w:gridCol w:w="6494"/>
      </w:tblGrid>
      <w:tr w:rsidR="00852BE2" w:rsidRPr="00016408" w14:paraId="075CEACB" w14:textId="77777777" w:rsidTr="00521A3F">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434C456" w14:textId="77777777" w:rsidR="00852BE2" w:rsidRPr="00016408" w:rsidRDefault="00852BE2" w:rsidP="00521A3F">
            <w:pPr>
              <w:spacing w:after="0" w:line="240" w:lineRule="auto"/>
              <w:ind w:firstLine="300"/>
              <w:jc w:val="center"/>
              <w:rPr>
                <w:rFonts w:ascii="Times New Roman" w:eastAsia="Times New Roman" w:hAnsi="Times New Roman" w:cs="Times New Roman"/>
                <w:b/>
                <w:bCs/>
                <w:sz w:val="24"/>
                <w:szCs w:val="24"/>
                <w:lang w:eastAsia="lv-LV"/>
              </w:rPr>
            </w:pPr>
            <w:r w:rsidRPr="00016408">
              <w:rPr>
                <w:rFonts w:ascii="Times New Roman" w:eastAsia="Times New Roman" w:hAnsi="Times New Roman" w:cs="Times New Roman"/>
                <w:b/>
                <w:bCs/>
                <w:sz w:val="24"/>
                <w:szCs w:val="24"/>
                <w:lang w:eastAsia="lv-LV"/>
              </w:rPr>
              <w:t>VI. Sabiedrības līdzdalība un komunikācijas aktivitātes</w:t>
            </w:r>
          </w:p>
        </w:tc>
      </w:tr>
      <w:tr w:rsidR="00CC6AAE" w:rsidRPr="00016408" w14:paraId="008DE8DA" w14:textId="77777777" w:rsidTr="00865DB5">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12A80F2B" w14:textId="77777777" w:rsidR="00CC6AAE" w:rsidRPr="00016408" w:rsidRDefault="00CC6AAE" w:rsidP="00CC6AAE">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hideMark/>
          </w:tcPr>
          <w:p w14:paraId="545A988C" w14:textId="77777777" w:rsidR="00CC6AAE" w:rsidRPr="00016408" w:rsidRDefault="00CC6AAE" w:rsidP="00CC6AAE">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Plānotās sabiedrības līdzdalības un komunikācijas aktivitātes saistībā ar projektu</w:t>
            </w:r>
          </w:p>
        </w:tc>
        <w:sdt>
          <w:sdtPr>
            <w:rPr>
              <w:rFonts w:ascii="Times New Roman" w:hAnsi="Times New Roman"/>
              <w:sz w:val="24"/>
              <w:szCs w:val="24"/>
            </w:rPr>
            <w:id w:val="-1156844014"/>
            <w:placeholder>
              <w:docPart w:val="8D7297FD6D96460D80927B3C41D40F2E"/>
            </w:placeholder>
            <w:text/>
          </w:sdtPr>
          <w:sdtEndPr/>
          <w:sdtContent>
            <w:tc>
              <w:tcPr>
                <w:tcW w:w="3586" w:type="pct"/>
                <w:tcBorders>
                  <w:top w:val="outset" w:sz="6" w:space="0" w:color="414142"/>
                  <w:left w:val="outset" w:sz="6" w:space="0" w:color="414142"/>
                  <w:bottom w:val="outset" w:sz="6" w:space="0" w:color="414142"/>
                  <w:right w:val="outset" w:sz="6" w:space="0" w:color="414142"/>
                </w:tcBorders>
              </w:tcPr>
              <w:p w14:paraId="329B07FB" w14:textId="2A603730" w:rsidR="00CC6AAE" w:rsidRPr="00016408" w:rsidRDefault="00CC6AAE" w:rsidP="00CC6AAE">
                <w:pPr>
                  <w:spacing w:after="0" w:line="240" w:lineRule="auto"/>
                  <w:jc w:val="both"/>
                  <w:rPr>
                    <w:rFonts w:ascii="Times New Roman" w:hAnsi="Times New Roman" w:cs="Times New Roman"/>
                    <w:sz w:val="24"/>
                    <w:szCs w:val="24"/>
                    <w:highlight w:val="yellow"/>
                  </w:rPr>
                </w:pPr>
                <w:r w:rsidRPr="000A05FA">
                  <w:rPr>
                    <w:rFonts w:ascii="Times New Roman" w:hAnsi="Times New Roman"/>
                    <w:sz w:val="24"/>
                    <w:szCs w:val="24"/>
                  </w:rPr>
                  <w:t>Atbilstoši Ministru kabineta 2009. gada 25. augusta noteikumu Nr. 970 "Sabiedrības līdzdalības kārtība attīstības plānošanas procesā" pirms noteikumu projekta nosūtīšanas Valsts kancelejai izskatīšanai Valsts sekretāru sanāksmē, par noteikumu projekta izstrādi tiks informēti sabiedrības pārstāvji, ievietojot paziņojumu par iespējām iesaistīties tiesību akta izstrādes procesā Tieslietu ministrijas</w:t>
                </w:r>
                <w:r>
                  <w:rPr>
                    <w:rFonts w:ascii="Times New Roman" w:hAnsi="Times New Roman"/>
                    <w:sz w:val="24"/>
                    <w:szCs w:val="24"/>
                  </w:rPr>
                  <w:t xml:space="preserve">, </w:t>
                </w:r>
                <w:r>
                  <w:rPr>
                    <w:rFonts w:ascii="Times New Roman" w:hAnsi="Times New Roman"/>
                    <w:sz w:val="24"/>
                    <w:szCs w:val="24"/>
                  </w:rPr>
                  <w:lastRenderedPageBreak/>
                  <w:t>Valsts kancelejas</w:t>
                </w:r>
                <w:r w:rsidRPr="000A05FA">
                  <w:rPr>
                    <w:rFonts w:ascii="Times New Roman" w:hAnsi="Times New Roman"/>
                    <w:sz w:val="24"/>
                    <w:szCs w:val="24"/>
                  </w:rPr>
                  <w:t xml:space="preserve"> un Valsts probācijas dienesta mājaslapā sadaļā "Sabiedrības līdzdalība</w:t>
                </w:r>
                <w:r>
                  <w:rPr>
                    <w:rFonts w:ascii="Times New Roman" w:hAnsi="Times New Roman"/>
                    <w:sz w:val="24"/>
                    <w:szCs w:val="24"/>
                  </w:rPr>
                  <w:t>".</w:t>
                </w:r>
              </w:p>
            </w:tc>
          </w:sdtContent>
        </w:sdt>
      </w:tr>
      <w:tr w:rsidR="00CC6AAE" w:rsidRPr="00016408" w14:paraId="59717FD4" w14:textId="77777777" w:rsidTr="00521A3F">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5F2A9D4E" w14:textId="77777777" w:rsidR="00CC6AAE" w:rsidRPr="00016408" w:rsidRDefault="00CC6AAE" w:rsidP="00CC6AAE">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lastRenderedPageBreak/>
              <w:t>2.</w:t>
            </w:r>
          </w:p>
        </w:tc>
        <w:tc>
          <w:tcPr>
            <w:tcW w:w="1164" w:type="pct"/>
            <w:tcBorders>
              <w:top w:val="outset" w:sz="6" w:space="0" w:color="414142"/>
              <w:left w:val="outset" w:sz="6" w:space="0" w:color="414142"/>
              <w:bottom w:val="outset" w:sz="6" w:space="0" w:color="414142"/>
              <w:right w:val="outset" w:sz="6" w:space="0" w:color="414142"/>
            </w:tcBorders>
            <w:hideMark/>
          </w:tcPr>
          <w:p w14:paraId="00E19654" w14:textId="77777777" w:rsidR="00CC6AAE" w:rsidRPr="006F222C" w:rsidRDefault="00CC6AAE" w:rsidP="00CC6AAE">
            <w:pPr>
              <w:spacing w:after="0" w:line="240" w:lineRule="auto"/>
              <w:rPr>
                <w:rFonts w:ascii="Times New Roman" w:eastAsia="Times New Roman" w:hAnsi="Times New Roman" w:cs="Times New Roman"/>
                <w:color w:val="000000" w:themeColor="text1"/>
                <w:sz w:val="24"/>
                <w:szCs w:val="24"/>
                <w:lang w:eastAsia="lv-LV"/>
              </w:rPr>
            </w:pPr>
            <w:r w:rsidRPr="006F222C">
              <w:rPr>
                <w:rFonts w:ascii="Times New Roman" w:eastAsia="Times New Roman" w:hAnsi="Times New Roman" w:cs="Times New Roman"/>
                <w:color w:val="000000" w:themeColor="text1"/>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right w:val="outset" w:sz="6" w:space="0" w:color="414142"/>
            </w:tcBorders>
          </w:tcPr>
          <w:p w14:paraId="6950BD0D" w14:textId="447742CB" w:rsidR="00CC6AAE" w:rsidRPr="006F222C" w:rsidRDefault="00CC6AAE" w:rsidP="00CC6AAE">
            <w:pPr>
              <w:spacing w:after="0" w:line="240" w:lineRule="auto"/>
              <w:jc w:val="both"/>
              <w:rPr>
                <w:rFonts w:ascii="Times New Roman" w:eastAsia="Times New Roman" w:hAnsi="Times New Roman" w:cs="Times New Roman"/>
                <w:color w:val="000000" w:themeColor="text1"/>
                <w:sz w:val="24"/>
                <w:szCs w:val="24"/>
                <w:lang w:eastAsia="lv-LV"/>
              </w:rPr>
            </w:pPr>
            <w:r w:rsidRPr="006F222C">
              <w:rPr>
                <w:rFonts w:ascii="Times New Roman" w:eastAsia="Times New Roman" w:hAnsi="Times New Roman" w:cs="Times New Roman"/>
                <w:color w:val="000000" w:themeColor="text1"/>
                <w:sz w:val="24"/>
                <w:szCs w:val="24"/>
                <w:lang w:eastAsia="lv-LV"/>
              </w:rPr>
              <w:t>Nav</w:t>
            </w:r>
          </w:p>
        </w:tc>
      </w:tr>
      <w:tr w:rsidR="00CC6AAE" w:rsidRPr="00016408" w14:paraId="4AF449B5" w14:textId="77777777" w:rsidTr="00521A3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7241C0BA" w14:textId="77777777" w:rsidR="00CC6AAE" w:rsidRPr="00016408" w:rsidRDefault="00CC6AAE" w:rsidP="00CC6AAE">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hideMark/>
          </w:tcPr>
          <w:p w14:paraId="5F8BA22B" w14:textId="77777777" w:rsidR="00CC6AAE" w:rsidRPr="006F222C" w:rsidRDefault="00CC6AAE" w:rsidP="00CC6AAE">
            <w:pPr>
              <w:spacing w:after="0" w:line="240" w:lineRule="auto"/>
              <w:rPr>
                <w:rFonts w:ascii="Times New Roman" w:eastAsia="Times New Roman" w:hAnsi="Times New Roman" w:cs="Times New Roman"/>
                <w:color w:val="000000" w:themeColor="text1"/>
                <w:sz w:val="24"/>
                <w:szCs w:val="24"/>
                <w:lang w:eastAsia="lv-LV"/>
              </w:rPr>
            </w:pPr>
            <w:r w:rsidRPr="006F222C">
              <w:rPr>
                <w:rFonts w:ascii="Times New Roman" w:eastAsia="Times New Roman" w:hAnsi="Times New Roman" w:cs="Times New Roman"/>
                <w:color w:val="000000" w:themeColor="text1"/>
                <w:sz w:val="24"/>
                <w:szCs w:val="24"/>
                <w:lang w:eastAsia="lv-LV"/>
              </w:rPr>
              <w:t>Sabiedrības līdzdalības rezultāti</w:t>
            </w:r>
          </w:p>
        </w:tc>
        <w:tc>
          <w:tcPr>
            <w:tcW w:w="3586" w:type="pct"/>
            <w:tcBorders>
              <w:top w:val="outset" w:sz="6" w:space="0" w:color="414142"/>
              <w:left w:val="outset" w:sz="6" w:space="0" w:color="414142"/>
              <w:bottom w:val="outset" w:sz="6" w:space="0" w:color="414142"/>
              <w:right w:val="outset" w:sz="6" w:space="0" w:color="414142"/>
            </w:tcBorders>
          </w:tcPr>
          <w:p w14:paraId="0AD93C8B" w14:textId="59C7523A" w:rsidR="00CC6AAE" w:rsidRPr="006F222C" w:rsidRDefault="00CC6AAE" w:rsidP="00CC6AAE">
            <w:pPr>
              <w:spacing w:after="0" w:line="240" w:lineRule="auto"/>
              <w:jc w:val="both"/>
              <w:rPr>
                <w:rFonts w:ascii="Times New Roman" w:eastAsia="Times New Roman" w:hAnsi="Times New Roman" w:cs="Times New Roman"/>
                <w:color w:val="000000" w:themeColor="text1"/>
                <w:sz w:val="24"/>
                <w:szCs w:val="24"/>
                <w:lang w:eastAsia="lv-LV"/>
              </w:rPr>
            </w:pPr>
            <w:r w:rsidRPr="006F222C">
              <w:rPr>
                <w:rFonts w:ascii="Times New Roman" w:eastAsia="Times New Roman" w:hAnsi="Times New Roman" w:cs="Times New Roman"/>
                <w:color w:val="000000" w:themeColor="text1"/>
                <w:sz w:val="24"/>
                <w:szCs w:val="24"/>
                <w:lang w:eastAsia="lv-LV"/>
              </w:rPr>
              <w:t>Nav</w:t>
            </w:r>
          </w:p>
        </w:tc>
      </w:tr>
      <w:tr w:rsidR="00CC6AAE" w:rsidRPr="00016408" w14:paraId="6722CA6E" w14:textId="77777777" w:rsidTr="00521A3F">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8BC7AD9" w14:textId="77777777" w:rsidR="00CC6AAE" w:rsidRPr="00016408" w:rsidRDefault="00CC6AAE" w:rsidP="00CC6AAE">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14:paraId="11C1A55C" w14:textId="77777777" w:rsidR="00CC6AAE" w:rsidRPr="00016408" w:rsidRDefault="00CC6AAE" w:rsidP="00CC6AAE">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Cita informācija</w:t>
            </w:r>
          </w:p>
        </w:tc>
        <w:tc>
          <w:tcPr>
            <w:tcW w:w="3586" w:type="pct"/>
            <w:tcBorders>
              <w:top w:val="outset" w:sz="6" w:space="0" w:color="414142"/>
              <w:left w:val="outset" w:sz="6" w:space="0" w:color="414142"/>
              <w:bottom w:val="outset" w:sz="6" w:space="0" w:color="414142"/>
              <w:right w:val="outset" w:sz="6" w:space="0" w:color="414142"/>
            </w:tcBorders>
          </w:tcPr>
          <w:p w14:paraId="4CF17BAF" w14:textId="02CE17A5" w:rsidR="00CC6AAE" w:rsidRPr="00EE688E" w:rsidRDefault="00CC6AAE" w:rsidP="00CC6AAE">
            <w:pPr>
              <w:spacing w:after="0" w:line="240" w:lineRule="auto"/>
              <w:jc w:val="both"/>
              <w:rPr>
                <w:rFonts w:ascii="Times New Roman" w:eastAsia="Times New Roman" w:hAnsi="Times New Roman" w:cs="Times New Roman"/>
                <w:sz w:val="24"/>
                <w:szCs w:val="24"/>
                <w:lang w:eastAsia="lv-LV"/>
              </w:rPr>
            </w:pPr>
            <w:r w:rsidRPr="00EE688E">
              <w:rPr>
                <w:rFonts w:ascii="Times New Roman" w:eastAsia="Times New Roman" w:hAnsi="Times New Roman" w:cs="Times New Roman"/>
                <w:sz w:val="24"/>
                <w:szCs w:val="24"/>
                <w:lang w:eastAsia="lv-LV"/>
              </w:rPr>
              <w:t>Nav</w:t>
            </w:r>
          </w:p>
        </w:tc>
      </w:tr>
    </w:tbl>
    <w:p w14:paraId="3CBCC058" w14:textId="77777777" w:rsidR="00852BE2" w:rsidRPr="00016408" w:rsidRDefault="00852BE2" w:rsidP="00852BE2">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091"/>
        <w:gridCol w:w="5511"/>
      </w:tblGrid>
      <w:tr w:rsidR="00852BE2" w:rsidRPr="00016408" w14:paraId="18015D5F" w14:textId="77777777" w:rsidTr="00521A3F">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02BB667" w14:textId="77777777" w:rsidR="00852BE2" w:rsidRPr="00016408" w:rsidRDefault="00852BE2" w:rsidP="00521A3F">
            <w:pPr>
              <w:spacing w:after="0" w:line="240" w:lineRule="auto"/>
              <w:ind w:firstLine="300"/>
              <w:jc w:val="center"/>
              <w:rPr>
                <w:rFonts w:ascii="Times New Roman" w:eastAsia="Times New Roman" w:hAnsi="Times New Roman" w:cs="Times New Roman"/>
                <w:b/>
                <w:bCs/>
                <w:sz w:val="24"/>
                <w:szCs w:val="24"/>
                <w:lang w:eastAsia="lv-LV"/>
              </w:rPr>
            </w:pPr>
            <w:r w:rsidRPr="00016408">
              <w:rPr>
                <w:rFonts w:ascii="Times New Roman" w:eastAsia="Times New Roman" w:hAnsi="Times New Roman" w:cs="Times New Roman"/>
                <w:b/>
                <w:bCs/>
                <w:sz w:val="24"/>
                <w:szCs w:val="24"/>
                <w:lang w:eastAsia="lv-LV"/>
              </w:rPr>
              <w:t>VII. Tiesību akta projekta izpildes nodrošināšana un tās ietekme uz institūcijām</w:t>
            </w:r>
          </w:p>
        </w:tc>
      </w:tr>
      <w:tr w:rsidR="00852BE2" w:rsidRPr="00016408" w14:paraId="18561CE0" w14:textId="77777777" w:rsidTr="00521A3F">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0767B1B9" w14:textId="77777777" w:rsidR="00852BE2" w:rsidRPr="00016408" w:rsidRDefault="00852BE2" w:rsidP="00521A3F">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14:paraId="3019C021" w14:textId="77777777" w:rsidR="00852BE2" w:rsidRPr="00016408" w:rsidRDefault="00852BE2" w:rsidP="00521A3F">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14:paraId="66EC751F" w14:textId="1673A1CB" w:rsidR="00852BE2" w:rsidRPr="00016408" w:rsidRDefault="00CC6AAE" w:rsidP="00521A3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852BE2" w:rsidRPr="00016408" w14:paraId="06997725" w14:textId="77777777" w:rsidTr="00521A3F">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3A9E8575" w14:textId="77777777" w:rsidR="00852BE2" w:rsidRPr="00016408" w:rsidRDefault="00852BE2" w:rsidP="00521A3F">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14:paraId="6E72A94D" w14:textId="77777777" w:rsidR="00852BE2" w:rsidRPr="00016408" w:rsidRDefault="00852BE2" w:rsidP="00521A3F">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 xml:space="preserve">Projekta izpildes ietekme uz pārvaldes funkcijām un institucionālo struktūru. </w:t>
            </w:r>
          </w:p>
          <w:p w14:paraId="3FD5D9F8" w14:textId="77777777" w:rsidR="00852BE2" w:rsidRPr="00016408" w:rsidRDefault="00852BE2" w:rsidP="00521A3F">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14:paraId="5FE105E6" w14:textId="77777777" w:rsidR="00CC6AAE" w:rsidRDefault="00CC6AAE" w:rsidP="00CC6AAE">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Noteikumu projekts</w:t>
            </w:r>
            <w:r w:rsidRPr="009B798E">
              <w:rPr>
                <w:rFonts w:ascii="Times New Roman" w:hAnsi="Times New Roman"/>
                <w:sz w:val="24"/>
                <w:szCs w:val="24"/>
                <w:lang w:eastAsia="lv-LV"/>
              </w:rPr>
              <w:t xml:space="preserve"> neietekmēs pārvaldes funkcijas vai institucionālo struktūru.</w:t>
            </w:r>
          </w:p>
          <w:p w14:paraId="31899803" w14:textId="77777777" w:rsidR="00852BE2" w:rsidRPr="00016408" w:rsidRDefault="00852BE2" w:rsidP="00521A3F">
            <w:pPr>
              <w:spacing w:after="0" w:line="240" w:lineRule="auto"/>
              <w:jc w:val="both"/>
              <w:rPr>
                <w:rFonts w:ascii="Times New Roman" w:eastAsia="Times New Roman" w:hAnsi="Times New Roman" w:cs="Times New Roman"/>
                <w:sz w:val="24"/>
                <w:szCs w:val="24"/>
                <w:lang w:eastAsia="lv-LV"/>
              </w:rPr>
            </w:pPr>
          </w:p>
        </w:tc>
      </w:tr>
      <w:tr w:rsidR="00852BE2" w:rsidRPr="00016408" w14:paraId="694ACB1B" w14:textId="77777777" w:rsidTr="00521A3F">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487C87EE" w14:textId="77777777" w:rsidR="00852BE2" w:rsidRPr="00016408" w:rsidRDefault="00852BE2" w:rsidP="00521A3F">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14:paraId="6C7785DB" w14:textId="77777777" w:rsidR="00852BE2" w:rsidRPr="00016408" w:rsidRDefault="00852BE2" w:rsidP="00521A3F">
            <w:pPr>
              <w:spacing w:after="0" w:line="240" w:lineRule="auto"/>
              <w:rPr>
                <w:rFonts w:ascii="Times New Roman" w:eastAsia="Times New Roman" w:hAnsi="Times New Roman" w:cs="Times New Roman"/>
                <w:sz w:val="24"/>
                <w:szCs w:val="24"/>
                <w:lang w:eastAsia="lv-LV"/>
              </w:rPr>
            </w:pPr>
            <w:r w:rsidRPr="00016408">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14:paraId="40571EF1" w14:textId="0BCAF4DF" w:rsidR="00852BE2" w:rsidRPr="00016408" w:rsidRDefault="00CC6AAE" w:rsidP="00521A3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886919D" w14:textId="77777777" w:rsidR="00720585" w:rsidRPr="00016408" w:rsidRDefault="00720585" w:rsidP="00894C55">
      <w:pPr>
        <w:spacing w:after="0" w:line="240" w:lineRule="auto"/>
        <w:rPr>
          <w:rFonts w:ascii="Times New Roman" w:hAnsi="Times New Roman" w:cs="Times New Roman"/>
          <w:sz w:val="24"/>
          <w:szCs w:val="24"/>
        </w:rPr>
      </w:pPr>
    </w:p>
    <w:p w14:paraId="7D8CE303" w14:textId="77777777" w:rsidR="00C25B49" w:rsidRPr="00016408" w:rsidRDefault="00C25B49" w:rsidP="00894C55">
      <w:pPr>
        <w:spacing w:after="0" w:line="240" w:lineRule="auto"/>
        <w:rPr>
          <w:rFonts w:ascii="Times New Roman" w:hAnsi="Times New Roman" w:cs="Times New Roman"/>
          <w:sz w:val="24"/>
          <w:szCs w:val="24"/>
        </w:rPr>
      </w:pPr>
    </w:p>
    <w:p w14:paraId="0DE80CBD" w14:textId="40394406" w:rsidR="00894C55" w:rsidRPr="00016408" w:rsidRDefault="00120646" w:rsidP="002339F9">
      <w:pPr>
        <w:spacing w:after="0" w:line="240" w:lineRule="auto"/>
        <w:rPr>
          <w:rFonts w:ascii="Times New Roman" w:hAnsi="Times New Roman" w:cs="Times New Roman"/>
          <w:sz w:val="24"/>
          <w:szCs w:val="24"/>
        </w:rPr>
      </w:pPr>
      <w:r w:rsidRPr="00016408">
        <w:rPr>
          <w:rFonts w:ascii="Times New Roman" w:hAnsi="Times New Roman" w:cs="Times New Roman"/>
          <w:sz w:val="24"/>
          <w:szCs w:val="24"/>
        </w:rPr>
        <w:t>Iesniedzējs:</w:t>
      </w:r>
    </w:p>
    <w:p w14:paraId="1A3D5F4B" w14:textId="7915DC85" w:rsidR="00894C55" w:rsidRPr="00016408" w:rsidRDefault="00554E13" w:rsidP="00D200F9">
      <w:pPr>
        <w:tabs>
          <w:tab w:val="left" w:pos="6237"/>
        </w:tabs>
        <w:spacing w:after="0" w:line="240" w:lineRule="auto"/>
        <w:rPr>
          <w:rFonts w:ascii="Times New Roman" w:hAnsi="Times New Roman" w:cs="Times New Roman"/>
          <w:sz w:val="24"/>
          <w:szCs w:val="24"/>
        </w:rPr>
      </w:pPr>
      <w:r w:rsidRPr="00016408">
        <w:rPr>
          <w:rFonts w:ascii="Times New Roman" w:hAnsi="Times New Roman" w:cs="Times New Roman"/>
          <w:sz w:val="24"/>
          <w:szCs w:val="24"/>
        </w:rPr>
        <w:t>t</w:t>
      </w:r>
      <w:r w:rsidR="00D200F9" w:rsidRPr="00016408">
        <w:rPr>
          <w:rFonts w:ascii="Times New Roman" w:hAnsi="Times New Roman" w:cs="Times New Roman"/>
          <w:sz w:val="24"/>
          <w:szCs w:val="24"/>
        </w:rPr>
        <w:t>ieslietu</w:t>
      </w:r>
      <w:r w:rsidR="00894C55" w:rsidRPr="00016408">
        <w:rPr>
          <w:rFonts w:ascii="Times New Roman" w:hAnsi="Times New Roman" w:cs="Times New Roman"/>
          <w:sz w:val="24"/>
          <w:szCs w:val="24"/>
        </w:rPr>
        <w:t xml:space="preserve"> ministr</w:t>
      </w:r>
      <w:r w:rsidRPr="00016408">
        <w:rPr>
          <w:rFonts w:ascii="Times New Roman" w:hAnsi="Times New Roman" w:cs="Times New Roman"/>
          <w:sz w:val="24"/>
          <w:szCs w:val="24"/>
        </w:rPr>
        <w:t>s</w:t>
      </w:r>
      <w:r w:rsidR="00894C55" w:rsidRPr="00016408">
        <w:rPr>
          <w:rFonts w:ascii="Times New Roman" w:hAnsi="Times New Roman" w:cs="Times New Roman"/>
          <w:sz w:val="24"/>
          <w:szCs w:val="24"/>
        </w:rPr>
        <w:tab/>
      </w:r>
      <w:r w:rsidR="00D200F9" w:rsidRPr="00016408">
        <w:rPr>
          <w:rFonts w:ascii="Times New Roman" w:hAnsi="Times New Roman" w:cs="Times New Roman"/>
          <w:sz w:val="24"/>
          <w:szCs w:val="24"/>
        </w:rPr>
        <w:tab/>
      </w:r>
      <w:r w:rsidRPr="00016408">
        <w:rPr>
          <w:rFonts w:ascii="Times New Roman" w:hAnsi="Times New Roman" w:cs="Times New Roman"/>
          <w:sz w:val="24"/>
          <w:szCs w:val="24"/>
        </w:rPr>
        <w:tab/>
        <w:t>Dzintars Rasnačs</w:t>
      </w:r>
    </w:p>
    <w:p w14:paraId="4A23B982" w14:textId="77777777" w:rsidR="00894C55" w:rsidRPr="00016408" w:rsidRDefault="00894C55" w:rsidP="00894C55">
      <w:pPr>
        <w:tabs>
          <w:tab w:val="left" w:pos="6237"/>
        </w:tabs>
        <w:spacing w:after="0" w:line="240" w:lineRule="auto"/>
        <w:ind w:firstLine="720"/>
        <w:rPr>
          <w:rFonts w:ascii="Times New Roman" w:hAnsi="Times New Roman" w:cs="Times New Roman"/>
          <w:sz w:val="24"/>
          <w:szCs w:val="24"/>
        </w:rPr>
      </w:pPr>
    </w:p>
    <w:p w14:paraId="57909694" w14:textId="588D3F94" w:rsidR="00DA2C35" w:rsidRDefault="00DA2C35" w:rsidP="00894C55">
      <w:pPr>
        <w:tabs>
          <w:tab w:val="left" w:pos="6237"/>
        </w:tabs>
        <w:spacing w:after="0" w:line="240" w:lineRule="auto"/>
        <w:ind w:firstLine="720"/>
        <w:rPr>
          <w:rFonts w:ascii="Times New Roman" w:hAnsi="Times New Roman" w:cs="Times New Roman"/>
          <w:sz w:val="24"/>
          <w:szCs w:val="24"/>
        </w:rPr>
      </w:pPr>
    </w:p>
    <w:p w14:paraId="3DCCE536" w14:textId="56C15A1A" w:rsidR="00DA2C35" w:rsidRDefault="00DA2C35" w:rsidP="00DA2C35">
      <w:pPr>
        <w:rPr>
          <w:rFonts w:ascii="Times New Roman" w:hAnsi="Times New Roman" w:cs="Times New Roman"/>
          <w:sz w:val="24"/>
          <w:szCs w:val="24"/>
        </w:rPr>
      </w:pPr>
    </w:p>
    <w:p w14:paraId="739073EF" w14:textId="77777777" w:rsidR="00DA2C35" w:rsidRPr="00DA2C35" w:rsidRDefault="00DA2C35" w:rsidP="00DA2C35">
      <w:pPr>
        <w:tabs>
          <w:tab w:val="left" w:pos="6237"/>
        </w:tabs>
        <w:spacing w:after="0" w:line="240" w:lineRule="auto"/>
        <w:rPr>
          <w:rFonts w:ascii="Times New Roman" w:hAnsi="Times New Roman" w:cs="Times New Roman"/>
          <w:sz w:val="24"/>
          <w:szCs w:val="24"/>
        </w:rPr>
      </w:pPr>
      <w:r w:rsidRPr="00DA2C35">
        <w:rPr>
          <w:rFonts w:ascii="Times New Roman" w:hAnsi="Times New Roman" w:cs="Times New Roman"/>
          <w:sz w:val="24"/>
          <w:szCs w:val="24"/>
        </w:rPr>
        <w:t>Eglons 67244846</w:t>
      </w:r>
    </w:p>
    <w:p w14:paraId="07BC9662" w14:textId="77777777" w:rsidR="00DA2C35" w:rsidRPr="00DA2C35" w:rsidRDefault="00DA2C35" w:rsidP="00DA2C35">
      <w:pPr>
        <w:tabs>
          <w:tab w:val="left" w:pos="6237"/>
        </w:tabs>
        <w:spacing w:after="0" w:line="240" w:lineRule="auto"/>
        <w:rPr>
          <w:rFonts w:ascii="Times New Roman" w:hAnsi="Times New Roman" w:cs="Times New Roman"/>
          <w:sz w:val="24"/>
          <w:szCs w:val="24"/>
        </w:rPr>
      </w:pPr>
      <w:r w:rsidRPr="00DA2C35">
        <w:rPr>
          <w:rFonts w:ascii="Times New Roman" w:hAnsi="Times New Roman" w:cs="Times New Roman"/>
          <w:sz w:val="24"/>
          <w:szCs w:val="24"/>
        </w:rPr>
        <w:t>andris.eglons@vpd.gov.lv</w:t>
      </w:r>
    </w:p>
    <w:p w14:paraId="52AA818B" w14:textId="77777777" w:rsidR="00894C55" w:rsidRPr="00DA2C35" w:rsidRDefault="00894C55" w:rsidP="00EE688E">
      <w:pPr>
        <w:rPr>
          <w:rFonts w:ascii="Times New Roman" w:hAnsi="Times New Roman" w:cs="Times New Roman"/>
          <w:sz w:val="24"/>
          <w:szCs w:val="24"/>
        </w:rPr>
      </w:pPr>
    </w:p>
    <w:sectPr w:rsidR="00894C55" w:rsidRPr="00DA2C35" w:rsidSect="00D200F9">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93316" w14:textId="77777777" w:rsidR="00713738" w:rsidRDefault="00713738" w:rsidP="00894C55">
      <w:pPr>
        <w:spacing w:after="0" w:line="240" w:lineRule="auto"/>
      </w:pPr>
      <w:r>
        <w:separator/>
      </w:r>
    </w:p>
  </w:endnote>
  <w:endnote w:type="continuationSeparator" w:id="0">
    <w:p w14:paraId="28C3976E" w14:textId="77777777" w:rsidR="00713738" w:rsidRDefault="00713738"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5763" w14:textId="534737F7" w:rsidR="00214F42" w:rsidRPr="00EE688E" w:rsidRDefault="007947A4">
    <w:pPr>
      <w:pStyle w:val="Kjene"/>
      <w:rPr>
        <w:rFonts w:ascii="Times New Roman" w:hAnsi="Times New Roman" w:cs="Times New Roman"/>
      </w:rPr>
    </w:pPr>
    <w:r>
      <w:rPr>
        <w:rFonts w:ascii="Times New Roman" w:hAnsi="Times New Roman" w:cs="Times New Roman"/>
      </w:rPr>
      <w:t>MKAnot_19</w:t>
    </w:r>
    <w:r w:rsidR="00214F42" w:rsidRPr="000830D9">
      <w:rPr>
        <w:rFonts w:ascii="Times New Roman" w:hAnsi="Times New Roman" w:cs="Times New Roman"/>
      </w:rPr>
      <w:t>1217_VPD_info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E8EC" w14:textId="0646AB3B" w:rsidR="00214F42" w:rsidRPr="00EE688E" w:rsidRDefault="00D034B4">
    <w:pPr>
      <w:pStyle w:val="Kjene"/>
      <w:rPr>
        <w:rFonts w:ascii="Times New Roman" w:hAnsi="Times New Roman" w:cs="Times New Roman"/>
      </w:rPr>
    </w:pPr>
    <w:r w:rsidRPr="00D034B4">
      <w:rPr>
        <w:rFonts w:ascii="Times New Roman" w:hAnsi="Times New Roman" w:cs="Times New Roman"/>
      </w:rPr>
      <w:t>MKAnot_19</w:t>
    </w:r>
    <w:r w:rsidR="00214F42" w:rsidRPr="00EE688E">
      <w:rPr>
        <w:rFonts w:ascii="Times New Roman" w:hAnsi="Times New Roman" w:cs="Times New Roman"/>
      </w:rPr>
      <w:t>1217_VPD_info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D6C04" w14:textId="77777777" w:rsidR="00713738" w:rsidRDefault="00713738" w:rsidP="00894C55">
      <w:pPr>
        <w:spacing w:after="0" w:line="240" w:lineRule="auto"/>
      </w:pPr>
      <w:r>
        <w:separator/>
      </w:r>
    </w:p>
  </w:footnote>
  <w:footnote w:type="continuationSeparator" w:id="0">
    <w:p w14:paraId="076AAA33" w14:textId="77777777" w:rsidR="00713738" w:rsidRDefault="00713738"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A9BD73C" w14:textId="2935C10B" w:rsidR="00521A3F" w:rsidRPr="00C25B49" w:rsidRDefault="00521A3F">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F222C">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BDB"/>
    <w:multiLevelType w:val="hybridMultilevel"/>
    <w:tmpl w:val="36D04B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84505E"/>
    <w:multiLevelType w:val="hybridMultilevel"/>
    <w:tmpl w:val="DEC49D9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5B576085"/>
    <w:multiLevelType w:val="hybridMultilevel"/>
    <w:tmpl w:val="4F223B9E"/>
    <w:lvl w:ilvl="0" w:tplc="67102CB2">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15:restartNumberingAfterBreak="0">
    <w:nsid w:val="649C773A"/>
    <w:multiLevelType w:val="hybridMultilevel"/>
    <w:tmpl w:val="7D84BCE6"/>
    <w:lvl w:ilvl="0" w:tplc="F5BE2F4E">
      <w:start w:val="10"/>
      <w:numFmt w:val="bullet"/>
      <w:lvlText w:val="-"/>
      <w:lvlJc w:val="left"/>
      <w:pPr>
        <w:ind w:left="720" w:hanging="360"/>
      </w:pPr>
      <w:rPr>
        <w:rFonts w:ascii="Arial" w:eastAsia="Times New Roman" w:hAnsi="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 w15:restartNumberingAfterBreak="0">
    <w:nsid w:val="71A51B35"/>
    <w:multiLevelType w:val="hybridMultilevel"/>
    <w:tmpl w:val="0F4AD704"/>
    <w:lvl w:ilvl="0" w:tplc="9C8EA37A">
      <w:start w:val="1"/>
      <w:numFmt w:val="decimal"/>
      <w:lvlText w:val="%1)"/>
      <w:lvlJc w:val="left"/>
      <w:pPr>
        <w:ind w:left="477" w:hanging="360"/>
      </w:pPr>
      <w:rPr>
        <w:rFonts w:cstheme="minorBidi" w:hint="default"/>
      </w:rPr>
    </w:lvl>
    <w:lvl w:ilvl="1" w:tplc="04260019" w:tentative="1">
      <w:start w:val="1"/>
      <w:numFmt w:val="lowerLetter"/>
      <w:lvlText w:val="%2."/>
      <w:lvlJc w:val="left"/>
      <w:pPr>
        <w:ind w:left="1197" w:hanging="360"/>
      </w:pPr>
    </w:lvl>
    <w:lvl w:ilvl="2" w:tplc="0426001B" w:tentative="1">
      <w:start w:val="1"/>
      <w:numFmt w:val="lowerRoman"/>
      <w:lvlText w:val="%3."/>
      <w:lvlJc w:val="right"/>
      <w:pPr>
        <w:ind w:left="1917" w:hanging="180"/>
      </w:pPr>
    </w:lvl>
    <w:lvl w:ilvl="3" w:tplc="0426000F" w:tentative="1">
      <w:start w:val="1"/>
      <w:numFmt w:val="decimal"/>
      <w:lvlText w:val="%4."/>
      <w:lvlJc w:val="left"/>
      <w:pPr>
        <w:ind w:left="2637" w:hanging="360"/>
      </w:pPr>
    </w:lvl>
    <w:lvl w:ilvl="4" w:tplc="04260019" w:tentative="1">
      <w:start w:val="1"/>
      <w:numFmt w:val="lowerLetter"/>
      <w:lvlText w:val="%5."/>
      <w:lvlJc w:val="left"/>
      <w:pPr>
        <w:ind w:left="3357" w:hanging="360"/>
      </w:pPr>
    </w:lvl>
    <w:lvl w:ilvl="5" w:tplc="0426001B" w:tentative="1">
      <w:start w:val="1"/>
      <w:numFmt w:val="lowerRoman"/>
      <w:lvlText w:val="%6."/>
      <w:lvlJc w:val="right"/>
      <w:pPr>
        <w:ind w:left="4077" w:hanging="180"/>
      </w:pPr>
    </w:lvl>
    <w:lvl w:ilvl="6" w:tplc="0426000F" w:tentative="1">
      <w:start w:val="1"/>
      <w:numFmt w:val="decimal"/>
      <w:lvlText w:val="%7."/>
      <w:lvlJc w:val="left"/>
      <w:pPr>
        <w:ind w:left="4797" w:hanging="360"/>
      </w:pPr>
    </w:lvl>
    <w:lvl w:ilvl="7" w:tplc="04260019" w:tentative="1">
      <w:start w:val="1"/>
      <w:numFmt w:val="lowerLetter"/>
      <w:lvlText w:val="%8."/>
      <w:lvlJc w:val="left"/>
      <w:pPr>
        <w:ind w:left="5517" w:hanging="360"/>
      </w:pPr>
    </w:lvl>
    <w:lvl w:ilvl="8" w:tplc="0426001B" w:tentative="1">
      <w:start w:val="1"/>
      <w:numFmt w:val="lowerRoman"/>
      <w:lvlText w:val="%9."/>
      <w:lvlJc w:val="right"/>
      <w:pPr>
        <w:ind w:left="6237"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277D"/>
    <w:rsid w:val="00016408"/>
    <w:rsid w:val="00024348"/>
    <w:rsid w:val="000326CA"/>
    <w:rsid w:val="00035A94"/>
    <w:rsid w:val="000447F3"/>
    <w:rsid w:val="000A69F7"/>
    <w:rsid w:val="000B0C5B"/>
    <w:rsid w:val="000B439E"/>
    <w:rsid w:val="000B754C"/>
    <w:rsid w:val="000C267C"/>
    <w:rsid w:val="000C463B"/>
    <w:rsid w:val="000C6A5D"/>
    <w:rsid w:val="000D0BEA"/>
    <w:rsid w:val="000F776C"/>
    <w:rsid w:val="00106DFE"/>
    <w:rsid w:val="001140B0"/>
    <w:rsid w:val="00117AC8"/>
    <w:rsid w:val="00120646"/>
    <w:rsid w:val="0013010A"/>
    <w:rsid w:val="00160F97"/>
    <w:rsid w:val="001752E1"/>
    <w:rsid w:val="0018260A"/>
    <w:rsid w:val="00183C41"/>
    <w:rsid w:val="0018446A"/>
    <w:rsid w:val="001844DF"/>
    <w:rsid w:val="00195EC6"/>
    <w:rsid w:val="001A5F4F"/>
    <w:rsid w:val="001A791C"/>
    <w:rsid w:val="001B4C2E"/>
    <w:rsid w:val="001D01BB"/>
    <w:rsid w:val="001D7110"/>
    <w:rsid w:val="001E02DE"/>
    <w:rsid w:val="001E242C"/>
    <w:rsid w:val="0020080B"/>
    <w:rsid w:val="00202619"/>
    <w:rsid w:val="00202CA6"/>
    <w:rsid w:val="00214F42"/>
    <w:rsid w:val="00216DB5"/>
    <w:rsid w:val="002339F9"/>
    <w:rsid w:val="00233EAC"/>
    <w:rsid w:val="00234513"/>
    <w:rsid w:val="00240539"/>
    <w:rsid w:val="00242CC7"/>
    <w:rsid w:val="00243426"/>
    <w:rsid w:val="002514B3"/>
    <w:rsid w:val="00251DD9"/>
    <w:rsid w:val="0025569C"/>
    <w:rsid w:val="00286155"/>
    <w:rsid w:val="002934AC"/>
    <w:rsid w:val="00294BD8"/>
    <w:rsid w:val="002975E5"/>
    <w:rsid w:val="002B2BDA"/>
    <w:rsid w:val="002C2301"/>
    <w:rsid w:val="002C279A"/>
    <w:rsid w:val="002E1921"/>
    <w:rsid w:val="002F1D50"/>
    <w:rsid w:val="00310CB3"/>
    <w:rsid w:val="00310CD3"/>
    <w:rsid w:val="00314476"/>
    <w:rsid w:val="003173CF"/>
    <w:rsid w:val="003176E7"/>
    <w:rsid w:val="00317874"/>
    <w:rsid w:val="003243D8"/>
    <w:rsid w:val="003415BC"/>
    <w:rsid w:val="00347FA8"/>
    <w:rsid w:val="0036218B"/>
    <w:rsid w:val="003761CC"/>
    <w:rsid w:val="00376D97"/>
    <w:rsid w:val="003A2C2F"/>
    <w:rsid w:val="003B0BF9"/>
    <w:rsid w:val="003C2B59"/>
    <w:rsid w:val="003D6EBF"/>
    <w:rsid w:val="003E0791"/>
    <w:rsid w:val="003E4E8D"/>
    <w:rsid w:val="003F28AC"/>
    <w:rsid w:val="004043A8"/>
    <w:rsid w:val="00413888"/>
    <w:rsid w:val="00420316"/>
    <w:rsid w:val="00426D2B"/>
    <w:rsid w:val="00441F65"/>
    <w:rsid w:val="004454FE"/>
    <w:rsid w:val="004523B0"/>
    <w:rsid w:val="00454803"/>
    <w:rsid w:val="00460C2E"/>
    <w:rsid w:val="00467520"/>
    <w:rsid w:val="00471F27"/>
    <w:rsid w:val="00481F51"/>
    <w:rsid w:val="00493141"/>
    <w:rsid w:val="004A297A"/>
    <w:rsid w:val="004A3A9F"/>
    <w:rsid w:val="004B1DE6"/>
    <w:rsid w:val="004B625E"/>
    <w:rsid w:val="004E2A43"/>
    <w:rsid w:val="004E7AFA"/>
    <w:rsid w:val="004F089B"/>
    <w:rsid w:val="004F1C31"/>
    <w:rsid w:val="004F6241"/>
    <w:rsid w:val="004F7E42"/>
    <w:rsid w:val="0050178F"/>
    <w:rsid w:val="00513A80"/>
    <w:rsid w:val="00521A3F"/>
    <w:rsid w:val="00523FDA"/>
    <w:rsid w:val="00527A5C"/>
    <w:rsid w:val="005533E1"/>
    <w:rsid w:val="00553429"/>
    <w:rsid w:val="00554E13"/>
    <w:rsid w:val="0056349B"/>
    <w:rsid w:val="00565570"/>
    <w:rsid w:val="00567CF5"/>
    <w:rsid w:val="0057314B"/>
    <w:rsid w:val="005753CD"/>
    <w:rsid w:val="0058259E"/>
    <w:rsid w:val="005A5E83"/>
    <w:rsid w:val="005B2E94"/>
    <w:rsid w:val="005D4376"/>
    <w:rsid w:val="005E0D30"/>
    <w:rsid w:val="005E5000"/>
    <w:rsid w:val="005F4BF2"/>
    <w:rsid w:val="0060099B"/>
    <w:rsid w:val="006064B4"/>
    <w:rsid w:val="00616DA7"/>
    <w:rsid w:val="0062346D"/>
    <w:rsid w:val="00624B73"/>
    <w:rsid w:val="00625654"/>
    <w:rsid w:val="00635A51"/>
    <w:rsid w:val="0064287B"/>
    <w:rsid w:val="00642F91"/>
    <w:rsid w:val="00643A0E"/>
    <w:rsid w:val="00663499"/>
    <w:rsid w:val="0069075E"/>
    <w:rsid w:val="006B27CB"/>
    <w:rsid w:val="006C0FBB"/>
    <w:rsid w:val="006D5FA2"/>
    <w:rsid w:val="006D6FC4"/>
    <w:rsid w:val="006E1081"/>
    <w:rsid w:val="006E7A64"/>
    <w:rsid w:val="006F14B4"/>
    <w:rsid w:val="006F222C"/>
    <w:rsid w:val="00713738"/>
    <w:rsid w:val="00715499"/>
    <w:rsid w:val="00720585"/>
    <w:rsid w:val="00720A42"/>
    <w:rsid w:val="00725908"/>
    <w:rsid w:val="00730468"/>
    <w:rsid w:val="00730C93"/>
    <w:rsid w:val="0073548B"/>
    <w:rsid w:val="00751C9D"/>
    <w:rsid w:val="00752311"/>
    <w:rsid w:val="00755049"/>
    <w:rsid w:val="00762378"/>
    <w:rsid w:val="00766632"/>
    <w:rsid w:val="00773AF6"/>
    <w:rsid w:val="0077658B"/>
    <w:rsid w:val="007826F7"/>
    <w:rsid w:val="007851F5"/>
    <w:rsid w:val="007947A4"/>
    <w:rsid w:val="00794A50"/>
    <w:rsid w:val="007B2432"/>
    <w:rsid w:val="007B52E3"/>
    <w:rsid w:val="007B7A6B"/>
    <w:rsid w:val="007D217C"/>
    <w:rsid w:val="007E4937"/>
    <w:rsid w:val="007E68D9"/>
    <w:rsid w:val="007F0681"/>
    <w:rsid w:val="007F78F6"/>
    <w:rsid w:val="00801178"/>
    <w:rsid w:val="00805D8D"/>
    <w:rsid w:val="00810FAB"/>
    <w:rsid w:val="00816C11"/>
    <w:rsid w:val="008243E7"/>
    <w:rsid w:val="0082463B"/>
    <w:rsid w:val="00837119"/>
    <w:rsid w:val="00841E4E"/>
    <w:rsid w:val="0084380E"/>
    <w:rsid w:val="008455CE"/>
    <w:rsid w:val="00852BE2"/>
    <w:rsid w:val="008648D1"/>
    <w:rsid w:val="00865DB5"/>
    <w:rsid w:val="00892EF3"/>
    <w:rsid w:val="00894C55"/>
    <w:rsid w:val="008A500D"/>
    <w:rsid w:val="008B2997"/>
    <w:rsid w:val="008C609C"/>
    <w:rsid w:val="008C67F6"/>
    <w:rsid w:val="008E1D09"/>
    <w:rsid w:val="008E7BE6"/>
    <w:rsid w:val="008F602D"/>
    <w:rsid w:val="008F73D6"/>
    <w:rsid w:val="00900AAF"/>
    <w:rsid w:val="009014D8"/>
    <w:rsid w:val="0090228D"/>
    <w:rsid w:val="00904DDC"/>
    <w:rsid w:val="00922411"/>
    <w:rsid w:val="00922B18"/>
    <w:rsid w:val="00926338"/>
    <w:rsid w:val="0092638C"/>
    <w:rsid w:val="00933888"/>
    <w:rsid w:val="00935189"/>
    <w:rsid w:val="00953536"/>
    <w:rsid w:val="00955B45"/>
    <w:rsid w:val="00983913"/>
    <w:rsid w:val="00984BAE"/>
    <w:rsid w:val="00987AAD"/>
    <w:rsid w:val="00987D77"/>
    <w:rsid w:val="00996FD6"/>
    <w:rsid w:val="009A1812"/>
    <w:rsid w:val="009A5C90"/>
    <w:rsid w:val="009B05BB"/>
    <w:rsid w:val="009C3384"/>
    <w:rsid w:val="009F7024"/>
    <w:rsid w:val="00A320CA"/>
    <w:rsid w:val="00A37B44"/>
    <w:rsid w:val="00A5418F"/>
    <w:rsid w:val="00A66CFA"/>
    <w:rsid w:val="00A70590"/>
    <w:rsid w:val="00A918D5"/>
    <w:rsid w:val="00A955EF"/>
    <w:rsid w:val="00AA7835"/>
    <w:rsid w:val="00AA78EB"/>
    <w:rsid w:val="00AC00B0"/>
    <w:rsid w:val="00AD4957"/>
    <w:rsid w:val="00AD5907"/>
    <w:rsid w:val="00AE0C1A"/>
    <w:rsid w:val="00AE5567"/>
    <w:rsid w:val="00AF3DE1"/>
    <w:rsid w:val="00B2165C"/>
    <w:rsid w:val="00B65F3F"/>
    <w:rsid w:val="00B709BB"/>
    <w:rsid w:val="00B97C7A"/>
    <w:rsid w:val="00BA1EF9"/>
    <w:rsid w:val="00BA73A6"/>
    <w:rsid w:val="00BB4CE3"/>
    <w:rsid w:val="00BC2185"/>
    <w:rsid w:val="00BD4425"/>
    <w:rsid w:val="00BD7DF3"/>
    <w:rsid w:val="00BF7A58"/>
    <w:rsid w:val="00C025EF"/>
    <w:rsid w:val="00C04628"/>
    <w:rsid w:val="00C06828"/>
    <w:rsid w:val="00C06B8E"/>
    <w:rsid w:val="00C25B49"/>
    <w:rsid w:val="00C46884"/>
    <w:rsid w:val="00C60A30"/>
    <w:rsid w:val="00C67A9B"/>
    <w:rsid w:val="00C733CA"/>
    <w:rsid w:val="00C747C4"/>
    <w:rsid w:val="00C80B2D"/>
    <w:rsid w:val="00C9450A"/>
    <w:rsid w:val="00C968BF"/>
    <w:rsid w:val="00CA2046"/>
    <w:rsid w:val="00CC6AAE"/>
    <w:rsid w:val="00CD70B4"/>
    <w:rsid w:val="00CE5657"/>
    <w:rsid w:val="00CE7E69"/>
    <w:rsid w:val="00CF0EEF"/>
    <w:rsid w:val="00CF1335"/>
    <w:rsid w:val="00CF2B39"/>
    <w:rsid w:val="00CF33CB"/>
    <w:rsid w:val="00D034B4"/>
    <w:rsid w:val="00D04E93"/>
    <w:rsid w:val="00D200F9"/>
    <w:rsid w:val="00D33328"/>
    <w:rsid w:val="00D34E63"/>
    <w:rsid w:val="00D4342E"/>
    <w:rsid w:val="00D4461F"/>
    <w:rsid w:val="00D54E73"/>
    <w:rsid w:val="00D8253B"/>
    <w:rsid w:val="00DA1409"/>
    <w:rsid w:val="00DA27BD"/>
    <w:rsid w:val="00DA2C35"/>
    <w:rsid w:val="00DA4A59"/>
    <w:rsid w:val="00DB4949"/>
    <w:rsid w:val="00DC056C"/>
    <w:rsid w:val="00DD1DED"/>
    <w:rsid w:val="00DD4B47"/>
    <w:rsid w:val="00DD6E18"/>
    <w:rsid w:val="00E14F44"/>
    <w:rsid w:val="00E21A6F"/>
    <w:rsid w:val="00E23FC2"/>
    <w:rsid w:val="00E63BA6"/>
    <w:rsid w:val="00E76427"/>
    <w:rsid w:val="00E8006A"/>
    <w:rsid w:val="00E80F35"/>
    <w:rsid w:val="00E85E13"/>
    <w:rsid w:val="00E90C01"/>
    <w:rsid w:val="00E91FBD"/>
    <w:rsid w:val="00E95AA4"/>
    <w:rsid w:val="00EA120D"/>
    <w:rsid w:val="00EA486E"/>
    <w:rsid w:val="00EA53A2"/>
    <w:rsid w:val="00EC4363"/>
    <w:rsid w:val="00EE1133"/>
    <w:rsid w:val="00EE1706"/>
    <w:rsid w:val="00EE3293"/>
    <w:rsid w:val="00EE688E"/>
    <w:rsid w:val="00EF1BF0"/>
    <w:rsid w:val="00EF602C"/>
    <w:rsid w:val="00F05C8C"/>
    <w:rsid w:val="00F06303"/>
    <w:rsid w:val="00F15767"/>
    <w:rsid w:val="00F30DD9"/>
    <w:rsid w:val="00F36361"/>
    <w:rsid w:val="00F44F4D"/>
    <w:rsid w:val="00F5727C"/>
    <w:rsid w:val="00F57B0C"/>
    <w:rsid w:val="00F628F3"/>
    <w:rsid w:val="00F62EFB"/>
    <w:rsid w:val="00F6673E"/>
    <w:rsid w:val="00F84E9F"/>
    <w:rsid w:val="00FA115C"/>
    <w:rsid w:val="00FA5706"/>
    <w:rsid w:val="00FB2116"/>
    <w:rsid w:val="00FB3D98"/>
    <w:rsid w:val="00FC380F"/>
    <w:rsid w:val="00FC461F"/>
    <w:rsid w:val="00FD2217"/>
    <w:rsid w:val="00FD6B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34A7C"/>
  <w15:docId w15:val="{1692C005-2B7A-4429-A7BA-5D846DB4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Sarakstarindkopa">
    <w:name w:val="List Paragraph"/>
    <w:basedOn w:val="Parasts"/>
    <w:uiPriority w:val="99"/>
    <w:qFormat/>
    <w:rsid w:val="00E95AA4"/>
    <w:pPr>
      <w:spacing w:after="200" w:line="276" w:lineRule="auto"/>
      <w:ind w:left="720"/>
      <w:contextualSpacing/>
    </w:pPr>
  </w:style>
  <w:style w:type="table" w:styleId="Reatabula">
    <w:name w:val="Table Grid"/>
    <w:basedOn w:val="Parastatabula"/>
    <w:uiPriority w:val="59"/>
    <w:rsid w:val="0012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0646"/>
    <w:rPr>
      <w:sz w:val="16"/>
      <w:szCs w:val="16"/>
    </w:rPr>
  </w:style>
  <w:style w:type="paragraph" w:styleId="Komentrateksts">
    <w:name w:val="annotation text"/>
    <w:basedOn w:val="Parasts"/>
    <w:link w:val="KomentratekstsRakstz"/>
    <w:uiPriority w:val="99"/>
    <w:semiHidden/>
    <w:unhideWhenUsed/>
    <w:rsid w:val="0012064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0646"/>
    <w:rPr>
      <w:sz w:val="20"/>
      <w:szCs w:val="20"/>
    </w:rPr>
  </w:style>
  <w:style w:type="paragraph" w:styleId="Komentratma">
    <w:name w:val="annotation subject"/>
    <w:basedOn w:val="Komentrateksts"/>
    <w:next w:val="Komentrateksts"/>
    <w:link w:val="KomentratmaRakstz"/>
    <w:uiPriority w:val="99"/>
    <w:semiHidden/>
    <w:unhideWhenUsed/>
    <w:rsid w:val="00120646"/>
    <w:rPr>
      <w:b/>
      <w:bCs/>
    </w:rPr>
  </w:style>
  <w:style w:type="character" w:customStyle="1" w:styleId="KomentratmaRakstz">
    <w:name w:val="Komentāra tēma Rakstz."/>
    <w:basedOn w:val="KomentratekstsRakstz"/>
    <w:link w:val="Komentratma"/>
    <w:uiPriority w:val="99"/>
    <w:semiHidden/>
    <w:rsid w:val="00120646"/>
    <w:rPr>
      <w:b/>
      <w:bCs/>
      <w:sz w:val="20"/>
      <w:szCs w:val="20"/>
    </w:rPr>
  </w:style>
  <w:style w:type="paragraph" w:styleId="Prskatjums">
    <w:name w:val="Revision"/>
    <w:hidden/>
    <w:uiPriority w:val="99"/>
    <w:semiHidden/>
    <w:rsid w:val="002339F9"/>
    <w:pPr>
      <w:spacing w:after="0" w:line="240" w:lineRule="auto"/>
    </w:pPr>
  </w:style>
  <w:style w:type="paragraph" w:customStyle="1" w:styleId="tv213">
    <w:name w:val="tv213"/>
    <w:basedOn w:val="Parasts"/>
    <w:rsid w:val="00567C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uiPriority w:val="99"/>
    <w:rsid w:val="00F15767"/>
    <w:pPr>
      <w:spacing w:before="75" w:after="75"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240539"/>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basedOn w:val="Parasts"/>
    <w:link w:val="VrestekstsRakstz"/>
    <w:uiPriority w:val="99"/>
    <w:rsid w:val="00240539"/>
    <w:pPr>
      <w:spacing w:after="0" w:line="240" w:lineRule="auto"/>
    </w:pPr>
    <w:rPr>
      <w:rFonts w:ascii="Calibri" w:eastAsia="Times New Roman" w:hAnsi="Calibri" w:cs="Times New Roman"/>
      <w:sz w:val="20"/>
      <w:szCs w:val="20"/>
    </w:rPr>
  </w:style>
  <w:style w:type="character" w:customStyle="1" w:styleId="VrestekstsRakstz">
    <w:name w:val="Vēres teksts Rakstz."/>
    <w:basedOn w:val="Noklusjumarindkopasfonts"/>
    <w:link w:val="Vresteksts"/>
    <w:uiPriority w:val="99"/>
    <w:rsid w:val="00240539"/>
    <w:rPr>
      <w:rFonts w:ascii="Calibri" w:eastAsia="Times New Roman" w:hAnsi="Calibri" w:cs="Times New Roman"/>
      <w:sz w:val="20"/>
      <w:szCs w:val="20"/>
    </w:rPr>
  </w:style>
  <w:style w:type="character" w:styleId="Vresatsauce">
    <w:name w:val="footnote reference"/>
    <w:uiPriority w:val="99"/>
    <w:rsid w:val="00240539"/>
    <w:rPr>
      <w:rFonts w:cs="Times New Roman"/>
      <w:vertAlign w:val="superscript"/>
    </w:rPr>
  </w:style>
  <w:style w:type="paragraph" w:styleId="Paraststmeklis">
    <w:name w:val="Normal (Web)"/>
    <w:basedOn w:val="Parasts"/>
    <w:uiPriority w:val="99"/>
    <w:rsid w:val="00240539"/>
    <w:pPr>
      <w:spacing w:before="100" w:beforeAutospacing="1" w:after="100" w:afterAutospacing="1" w:line="240" w:lineRule="auto"/>
    </w:pPr>
    <w:rPr>
      <w:rFonts w:ascii="Verdana" w:eastAsia="Times New Roman" w:hAnsi="Verdana" w:cs="Times New Roman"/>
      <w:color w:val="000000"/>
      <w:sz w:val="29"/>
      <w:szCs w:val="29"/>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45686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7/law0000135"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7297FD6D96460D80927B3C41D40F2E"/>
        <w:category>
          <w:name w:val="Vispārīgi"/>
          <w:gallery w:val="placeholder"/>
        </w:category>
        <w:types>
          <w:type w:val="bbPlcHdr"/>
        </w:types>
        <w:behaviors>
          <w:behavior w:val="content"/>
        </w:behaviors>
        <w:guid w:val="{4242B73F-605B-44CE-BA32-EC0B52AF957D}"/>
      </w:docPartPr>
      <w:docPartBody>
        <w:p w:rsidR="005972DA" w:rsidRDefault="00384AB9" w:rsidP="00384AB9">
          <w:pPr>
            <w:pStyle w:val="8D7297FD6D96460D80927B3C41D40F2E"/>
          </w:pPr>
          <w:r w:rsidRPr="00894C55">
            <w:rPr>
              <w:rFonts w:ascii="Times New Roman" w:eastAsia="Times New Roman" w:hAnsi="Times New Roman" w:cs="Times New Roman"/>
              <w:color w:val="A6A6A6" w:themeColor="background1" w:themeShade="A6"/>
              <w:sz w:val="24"/>
              <w:szCs w:val="24"/>
            </w:rPr>
            <w:t>Iekļauj informāciju atbilstoši instrukcijas</w:t>
          </w:r>
          <w:r w:rsidRPr="00816C11">
            <w:rPr>
              <w:rFonts w:ascii="Times New Roman" w:eastAsia="Times New Roman" w:hAnsi="Times New Roman" w:cs="Times New Roman"/>
              <w:color w:val="A6A6A6" w:themeColor="background1" w:themeShade="A6"/>
              <w:sz w:val="24"/>
              <w:szCs w:val="24"/>
            </w:rPr>
            <w:t xml:space="preserve"> 60. punktā </w:t>
          </w:r>
          <w:r w:rsidRPr="00894C55">
            <w:rPr>
              <w:rFonts w:ascii="Times New Roman" w:eastAsia="Times New Roman" w:hAnsi="Times New Roman" w:cs="Times New Roman"/>
              <w:color w:val="A6A6A6" w:themeColor="background1" w:themeShade="A6"/>
              <w:sz w:val="24"/>
              <w:szCs w:val="24"/>
            </w:rPr>
            <w:t>noteiktajam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B9"/>
    <w:rsid w:val="00384AB9"/>
    <w:rsid w:val="00552D5A"/>
    <w:rsid w:val="005972DA"/>
    <w:rsid w:val="005A2263"/>
    <w:rsid w:val="007F6624"/>
    <w:rsid w:val="00945B13"/>
    <w:rsid w:val="00B25C33"/>
    <w:rsid w:val="00DD025D"/>
    <w:rsid w:val="00FC19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8D7297FD6D96460D80927B3C41D40F2E">
    <w:name w:val="8D7297FD6D96460D80927B3C41D40F2E"/>
    <w:rsid w:val="00384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11FB2-AC4D-462D-B706-8538866B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1806</Words>
  <Characters>13425</Characters>
  <Application>Microsoft Office Word</Application>
  <DocSecurity>0</DocSecurity>
  <Lines>383</Lines>
  <Paragraphs>113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 noteikumu projekts "Kārtība kādā iegūstama, apstrādājama un glabājama informācija par bijušajiem un esošajiem probācijas klientiem, kā arī tās saturu un apjomu"</vt:lpstr>
      <vt:lpstr>Tiesību akta projekta sākotnējās ietekmes novērtējuma ziņojums (anotācija)</vt:lpstr>
    </vt:vector>
  </TitlesOfParts>
  <Company>Tieslietu ministrija</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kādā iegūstama, apstrādājama un glabājama informācija par bijušajiem un esošajiem probācijas klientiem, kā arī tās saturu un apjomu"</dc:title>
  <dc:subject>Anotācija</dc:subject>
  <dc:creator>Andris Eglons</dc:creator>
  <dc:description>67244846, andris.eglons@vpd.gov.lv</dc:description>
  <cp:lastModifiedBy>Andris Eglons</cp:lastModifiedBy>
  <cp:revision>4</cp:revision>
  <cp:lastPrinted>2017-07-13T12:11:00Z</cp:lastPrinted>
  <dcterms:created xsi:type="dcterms:W3CDTF">2017-12-19T13:24:00Z</dcterms:created>
  <dcterms:modified xsi:type="dcterms:W3CDTF">2017-12-19T14:34:00Z</dcterms:modified>
</cp:coreProperties>
</file>