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5500" w14:textId="3600588F" w:rsidR="006457F2" w:rsidRPr="008C4EDF" w:rsidRDefault="006457F2" w:rsidP="00DD676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350643">
        <w:rPr>
          <w:sz w:val="28"/>
          <w:szCs w:val="28"/>
        </w:rPr>
        <w:t>7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DD676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C2D58E7" w14:textId="3F5E3DD5" w:rsidR="009C5A63" w:rsidRDefault="00FB582A" w:rsidP="003506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Kārtība kādā </w:t>
      </w:r>
      <w:r w:rsidR="00350643" w:rsidRPr="00350643">
        <w:rPr>
          <w:b/>
          <w:sz w:val="28"/>
          <w:szCs w:val="28"/>
        </w:rPr>
        <w:t xml:space="preserve"> </w:t>
      </w:r>
      <w:r w:rsidR="00954C9F">
        <w:rPr>
          <w:b/>
          <w:sz w:val="28"/>
          <w:szCs w:val="28"/>
        </w:rPr>
        <w:t xml:space="preserve">iegūstama, apstrādājama un glabājama informācija par </w:t>
      </w:r>
      <w:r w:rsidR="00350643" w:rsidRPr="00350643">
        <w:rPr>
          <w:b/>
          <w:sz w:val="28"/>
          <w:szCs w:val="28"/>
        </w:rPr>
        <w:t>bijušajiem un esošajiem probācijas klientiem</w:t>
      </w:r>
      <w:r>
        <w:rPr>
          <w:b/>
          <w:sz w:val="28"/>
          <w:szCs w:val="28"/>
        </w:rPr>
        <w:t xml:space="preserve">, kā arī tās </w:t>
      </w:r>
      <w:r w:rsidRPr="00FB582A">
        <w:rPr>
          <w:b/>
          <w:sz w:val="28"/>
          <w:szCs w:val="28"/>
        </w:rPr>
        <w:t>saturu un apjomu</w:t>
      </w:r>
    </w:p>
    <w:p w14:paraId="70F7EAF7" w14:textId="77777777" w:rsidR="00350643" w:rsidRDefault="00350643" w:rsidP="00FD0162">
      <w:pPr>
        <w:rPr>
          <w:sz w:val="28"/>
          <w:szCs w:val="28"/>
        </w:rPr>
      </w:pPr>
    </w:p>
    <w:p w14:paraId="12B858DF" w14:textId="205AD6E8" w:rsidR="00BB487A" w:rsidRPr="00B1583A" w:rsidRDefault="009F3EF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7B803F06" w14:textId="77777777" w:rsidR="00586914" w:rsidRDefault="00350643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Valsts probācijas dienesta</w:t>
      </w:r>
    </w:p>
    <w:p w14:paraId="45361A29" w14:textId="7381D9F4" w:rsidR="00BB487A" w:rsidRPr="00B1583A" w:rsidRDefault="00350643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87A" w:rsidRPr="00B1583A">
        <w:rPr>
          <w:sz w:val="28"/>
          <w:szCs w:val="28"/>
        </w:rPr>
        <w:t>likuma</w:t>
      </w:r>
      <w:r w:rsidR="00024B7B">
        <w:rPr>
          <w:sz w:val="28"/>
          <w:szCs w:val="28"/>
        </w:rPr>
        <w:t xml:space="preserve"> </w:t>
      </w:r>
      <w:r w:rsidRPr="00F90C78">
        <w:rPr>
          <w:sz w:val="28"/>
          <w:szCs w:val="28"/>
        </w:rPr>
        <w:t>18.</w:t>
      </w:r>
      <w:r w:rsidRPr="00F90C78">
        <w:rPr>
          <w:rFonts w:ascii="Arial" w:hAnsi="Arial" w:cs="Arial"/>
          <w:bCs/>
          <w:color w:val="414142"/>
          <w:sz w:val="20"/>
          <w:szCs w:val="20"/>
          <w:shd w:val="clear" w:color="auto" w:fill="F1F1F1"/>
          <w:vertAlign w:val="superscript"/>
        </w:rPr>
        <w:t xml:space="preserve"> </w:t>
      </w:r>
      <w:r w:rsidRPr="00F90C78">
        <w:rPr>
          <w:b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pant</w:t>
      </w:r>
      <w:r w:rsidR="00586914">
        <w:rPr>
          <w:sz w:val="28"/>
          <w:szCs w:val="28"/>
        </w:rPr>
        <w:t>a trešo daļu</w:t>
      </w:r>
    </w:p>
    <w:p w14:paraId="6F722EE7" w14:textId="77777777" w:rsidR="00143392" w:rsidRDefault="00143392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77EF54EB" w14:textId="409B15A0" w:rsidR="00024B7B" w:rsidRPr="00D651B6" w:rsidRDefault="00D651B6" w:rsidP="00024B7B">
      <w:pPr>
        <w:pStyle w:val="Nosaukums"/>
        <w:outlineLvl w:val="0"/>
        <w:rPr>
          <w:b/>
          <w:szCs w:val="28"/>
        </w:rPr>
      </w:pPr>
      <w:r w:rsidRPr="00D651B6">
        <w:rPr>
          <w:b/>
          <w:szCs w:val="28"/>
        </w:rPr>
        <w:t>I. Vispārīgie jautājumi</w:t>
      </w:r>
    </w:p>
    <w:p w14:paraId="3399B475" w14:textId="77777777" w:rsidR="00024B7B" w:rsidRDefault="00024B7B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2F36ADCD" w14:textId="1DC2540B" w:rsidR="00586914" w:rsidRPr="001F56B4" w:rsidRDefault="003460CE" w:rsidP="00AB500C">
      <w:pPr>
        <w:pStyle w:val="Nosaukums"/>
        <w:ind w:firstLine="720"/>
        <w:jc w:val="both"/>
        <w:outlineLvl w:val="0"/>
      </w:pPr>
      <w:r w:rsidRPr="000149FD">
        <w:rPr>
          <w:szCs w:val="28"/>
        </w:rPr>
        <w:t>1.</w:t>
      </w:r>
      <w:r w:rsidR="009F3EFB">
        <w:rPr>
          <w:szCs w:val="28"/>
        </w:rPr>
        <w:t> </w:t>
      </w:r>
      <w:r w:rsidR="00024B7B">
        <w:t>Noteikumi nosaka</w:t>
      </w:r>
      <w:r w:rsidR="00586914">
        <w:t xml:space="preserve"> kārtību, kādā</w:t>
      </w:r>
      <w:r w:rsidR="00024B7B">
        <w:t xml:space="preserve"> </w:t>
      </w:r>
      <w:r w:rsidR="00586914" w:rsidRPr="00586914">
        <w:t xml:space="preserve">Valsts probācijas dienests </w:t>
      </w:r>
      <w:r w:rsidR="00FB582A">
        <w:t xml:space="preserve">(turpmāk </w:t>
      </w:r>
      <w:r w:rsidR="00FD0162">
        <w:t>–</w:t>
      </w:r>
      <w:r w:rsidR="00FB582A">
        <w:t xml:space="preserve"> dienests) </w:t>
      </w:r>
      <w:r w:rsidR="00586914" w:rsidRPr="00586914">
        <w:t>iegūst</w:t>
      </w:r>
      <w:r w:rsidR="001F56B4">
        <w:t>, apstrādā un glabā</w:t>
      </w:r>
      <w:r w:rsidR="00D049DC">
        <w:t xml:space="preserve"> informāciju </w:t>
      </w:r>
      <w:r w:rsidR="00586914" w:rsidRPr="00586914">
        <w:t>par bijušajiem un esošajiem probācijas klientiem</w:t>
      </w:r>
      <w:r w:rsidR="00170FC3">
        <w:t xml:space="preserve"> (turpmāk – klienti)</w:t>
      </w:r>
      <w:r w:rsidR="001F56B4">
        <w:t xml:space="preserve">, </w:t>
      </w:r>
      <w:r w:rsidR="00D049DC">
        <w:t xml:space="preserve">kā arī </w:t>
      </w:r>
      <w:r w:rsidR="001F56B4">
        <w:t>inform</w:t>
      </w:r>
      <w:r w:rsidR="00C8756E">
        <w:t>ācijas saturu un apjomu.</w:t>
      </w:r>
    </w:p>
    <w:p w14:paraId="5CDF3C11" w14:textId="77777777" w:rsidR="0040799A" w:rsidRDefault="0040799A" w:rsidP="00AB500C">
      <w:pPr>
        <w:pStyle w:val="Nosaukums"/>
        <w:ind w:firstLine="720"/>
        <w:jc w:val="both"/>
        <w:outlineLvl w:val="0"/>
        <w:rPr>
          <w:szCs w:val="28"/>
        </w:rPr>
      </w:pPr>
    </w:p>
    <w:p w14:paraId="6E77671B" w14:textId="216AA44E" w:rsidR="00010329" w:rsidRDefault="00143392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2. </w:t>
      </w:r>
      <w:r w:rsidR="00010329">
        <w:rPr>
          <w:szCs w:val="28"/>
        </w:rPr>
        <w:t xml:space="preserve">Informācija </w:t>
      </w:r>
      <w:r w:rsidR="00F5215D">
        <w:rPr>
          <w:szCs w:val="28"/>
        </w:rPr>
        <w:t>tiek iegūta</w:t>
      </w:r>
      <w:r w:rsidR="00010329">
        <w:rPr>
          <w:szCs w:val="28"/>
        </w:rPr>
        <w:t xml:space="preserve">, lai dienests varētu veikt </w:t>
      </w:r>
      <w:r w:rsidR="00D049DC">
        <w:rPr>
          <w:szCs w:val="28"/>
        </w:rPr>
        <w:t>savas</w:t>
      </w:r>
      <w:r w:rsidR="00010329">
        <w:rPr>
          <w:szCs w:val="28"/>
        </w:rPr>
        <w:t xml:space="preserve"> </w:t>
      </w:r>
      <w:r w:rsidR="00010329" w:rsidRPr="00010329">
        <w:rPr>
          <w:szCs w:val="28"/>
        </w:rPr>
        <w:t xml:space="preserve">darbības rezultatīvo rādītāju </w:t>
      </w:r>
      <w:r w:rsidR="000A3DDB">
        <w:rPr>
          <w:szCs w:val="28"/>
        </w:rPr>
        <w:t xml:space="preserve">pētniecisko </w:t>
      </w:r>
      <w:r w:rsidR="00010329">
        <w:rPr>
          <w:szCs w:val="28"/>
        </w:rPr>
        <w:t>izpēti</w:t>
      </w:r>
      <w:r w:rsidR="00010329" w:rsidRPr="00010329">
        <w:rPr>
          <w:szCs w:val="28"/>
        </w:rPr>
        <w:t>, analizējot klientu</w:t>
      </w:r>
      <w:r w:rsidR="00F544EF">
        <w:rPr>
          <w:szCs w:val="28"/>
        </w:rPr>
        <w:t xml:space="preserve"> </w:t>
      </w:r>
      <w:r w:rsidR="00010329" w:rsidRPr="00010329">
        <w:rPr>
          <w:szCs w:val="28"/>
        </w:rPr>
        <w:t>recidīva rādītājus</w:t>
      </w:r>
      <w:r w:rsidR="00010329">
        <w:rPr>
          <w:szCs w:val="28"/>
        </w:rPr>
        <w:t>.</w:t>
      </w:r>
    </w:p>
    <w:p w14:paraId="7B103768" w14:textId="77777777" w:rsidR="0040799A" w:rsidRDefault="0040799A" w:rsidP="00AB500C">
      <w:pPr>
        <w:pStyle w:val="Nosaukums"/>
        <w:ind w:firstLine="720"/>
        <w:jc w:val="both"/>
        <w:outlineLvl w:val="0"/>
        <w:rPr>
          <w:szCs w:val="28"/>
        </w:rPr>
      </w:pPr>
    </w:p>
    <w:p w14:paraId="37268EF1" w14:textId="65777902" w:rsidR="00010329" w:rsidRDefault="00010329" w:rsidP="009D3577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3.</w:t>
      </w:r>
      <w:r w:rsidR="00AB500C">
        <w:rPr>
          <w:szCs w:val="28"/>
        </w:rPr>
        <w:t xml:space="preserve"> </w:t>
      </w:r>
      <w:r w:rsidR="00FB582A">
        <w:rPr>
          <w:szCs w:val="28"/>
        </w:rPr>
        <w:t xml:space="preserve">Informāciju </w:t>
      </w:r>
      <w:r w:rsidR="00CD26E5">
        <w:rPr>
          <w:szCs w:val="28"/>
        </w:rPr>
        <w:t>pieprasa</w:t>
      </w:r>
      <w:r w:rsidR="00FB582A">
        <w:rPr>
          <w:szCs w:val="28"/>
        </w:rPr>
        <w:t>, apstrādā</w:t>
      </w:r>
      <w:r w:rsidR="007803D6">
        <w:rPr>
          <w:szCs w:val="28"/>
        </w:rPr>
        <w:t xml:space="preserve">, </w:t>
      </w:r>
      <w:r w:rsidR="00AB500C">
        <w:rPr>
          <w:szCs w:val="28"/>
        </w:rPr>
        <w:t>pseidonimizē</w:t>
      </w:r>
      <w:r w:rsidR="007803D6">
        <w:rPr>
          <w:szCs w:val="28"/>
        </w:rPr>
        <w:t xml:space="preserve"> (noņem vai pārveido informācijas vienības, lai nebūtu iespēja</w:t>
      </w:r>
      <w:r w:rsidR="00AB500C">
        <w:rPr>
          <w:szCs w:val="28"/>
        </w:rPr>
        <w:t>ms identificēt konkrētu personu</w:t>
      </w:r>
      <w:r w:rsidR="007803D6">
        <w:rPr>
          <w:szCs w:val="28"/>
        </w:rPr>
        <w:t xml:space="preserve"> vai</w:t>
      </w:r>
      <w:r w:rsidR="00CA7196">
        <w:rPr>
          <w:szCs w:val="28"/>
        </w:rPr>
        <w:t xml:space="preserve"> </w:t>
      </w:r>
      <w:r w:rsidR="00AB500C">
        <w:rPr>
          <w:szCs w:val="28"/>
        </w:rPr>
        <w:t>kriminālprocesu</w:t>
      </w:r>
      <w:r w:rsidR="007803D6">
        <w:rPr>
          <w:szCs w:val="28"/>
        </w:rPr>
        <w:t>)</w:t>
      </w:r>
      <w:r w:rsidR="00FB582A">
        <w:rPr>
          <w:szCs w:val="28"/>
        </w:rPr>
        <w:t xml:space="preserve"> un glabā dienests.</w:t>
      </w:r>
    </w:p>
    <w:p w14:paraId="382A8BD0" w14:textId="77777777" w:rsidR="0040799A" w:rsidRDefault="0040799A" w:rsidP="00010329">
      <w:pPr>
        <w:pStyle w:val="Nosaukums"/>
        <w:ind w:firstLine="709"/>
        <w:jc w:val="both"/>
        <w:outlineLvl w:val="0"/>
        <w:rPr>
          <w:szCs w:val="28"/>
        </w:rPr>
      </w:pPr>
    </w:p>
    <w:p w14:paraId="024F69BB" w14:textId="189C04F3" w:rsidR="00AB500C" w:rsidRPr="00AB500C" w:rsidRDefault="00AB500C" w:rsidP="00AB500C">
      <w:pPr>
        <w:pStyle w:val="Nosaukums"/>
        <w:ind w:firstLine="709"/>
        <w:outlineLvl w:val="0"/>
        <w:rPr>
          <w:b/>
          <w:szCs w:val="28"/>
        </w:rPr>
      </w:pPr>
      <w:r>
        <w:rPr>
          <w:b/>
          <w:szCs w:val="28"/>
        </w:rPr>
        <w:t>II. Informācijas iegūšana</w:t>
      </w:r>
      <w:r w:rsidR="004024D3">
        <w:rPr>
          <w:b/>
          <w:szCs w:val="28"/>
        </w:rPr>
        <w:t>, satur</w:t>
      </w:r>
      <w:r w:rsidR="007409DF">
        <w:rPr>
          <w:b/>
          <w:szCs w:val="28"/>
        </w:rPr>
        <w:t>s</w:t>
      </w:r>
      <w:r w:rsidR="004024D3">
        <w:rPr>
          <w:b/>
          <w:szCs w:val="28"/>
        </w:rPr>
        <w:t xml:space="preserve"> un apjoms</w:t>
      </w:r>
    </w:p>
    <w:p w14:paraId="3B97EB86" w14:textId="77777777" w:rsidR="00AB500C" w:rsidRDefault="00AB500C" w:rsidP="00010329">
      <w:pPr>
        <w:pStyle w:val="Nosaukums"/>
        <w:ind w:firstLine="709"/>
        <w:jc w:val="both"/>
        <w:outlineLvl w:val="0"/>
        <w:rPr>
          <w:szCs w:val="28"/>
        </w:rPr>
      </w:pPr>
    </w:p>
    <w:p w14:paraId="78D55442" w14:textId="1815F188" w:rsidR="009E3A0B" w:rsidRDefault="00B96FC8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4. </w:t>
      </w:r>
      <w:r w:rsidR="00196F90">
        <w:rPr>
          <w:szCs w:val="28"/>
        </w:rPr>
        <w:t>Informāciju iegūst no šādām iestādēm</w:t>
      </w:r>
      <w:r w:rsidR="0011584D">
        <w:rPr>
          <w:szCs w:val="28"/>
        </w:rPr>
        <w:t xml:space="preserve"> (turpmāk –</w:t>
      </w:r>
      <w:r w:rsidR="0027741C">
        <w:rPr>
          <w:szCs w:val="28"/>
        </w:rPr>
        <w:t xml:space="preserve"> </w:t>
      </w:r>
      <w:r w:rsidR="0011584D">
        <w:rPr>
          <w:szCs w:val="28"/>
        </w:rPr>
        <w:t>iestādes)</w:t>
      </w:r>
      <w:r w:rsidR="001A18B7">
        <w:rPr>
          <w:szCs w:val="28"/>
        </w:rPr>
        <w:t>:</w:t>
      </w:r>
    </w:p>
    <w:p w14:paraId="6138900B" w14:textId="4DFA066E" w:rsidR="009E3A0B" w:rsidRDefault="009E3A0B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4.1. </w:t>
      </w:r>
      <w:r w:rsidR="00775A37">
        <w:rPr>
          <w:szCs w:val="28"/>
        </w:rPr>
        <w:t>Iekšlietu m</w:t>
      </w:r>
      <w:r w:rsidR="00196F90">
        <w:rPr>
          <w:szCs w:val="28"/>
        </w:rPr>
        <w:t xml:space="preserve">inistrijas Informācijas centra (turpmāk – </w:t>
      </w:r>
      <w:r w:rsidR="0086078F">
        <w:rPr>
          <w:szCs w:val="28"/>
        </w:rPr>
        <w:t>Informācijas centrs</w:t>
      </w:r>
      <w:r w:rsidR="00AB500C">
        <w:rPr>
          <w:szCs w:val="28"/>
        </w:rPr>
        <w:t>);</w:t>
      </w:r>
    </w:p>
    <w:p w14:paraId="22257361" w14:textId="7735F984" w:rsidR="00B96FC8" w:rsidRDefault="009E3A0B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4.2. </w:t>
      </w:r>
      <w:r w:rsidR="00775A37">
        <w:rPr>
          <w:szCs w:val="28"/>
        </w:rPr>
        <w:t>Tieslietu m</w:t>
      </w:r>
      <w:r w:rsidR="0086078F">
        <w:rPr>
          <w:szCs w:val="28"/>
        </w:rPr>
        <w:t>inistrijas Ieslodzījuma</w:t>
      </w:r>
      <w:r w:rsidR="00196F90">
        <w:rPr>
          <w:szCs w:val="28"/>
        </w:rPr>
        <w:t xml:space="preserve"> vietu pārvaldes (turpmāk </w:t>
      </w:r>
      <w:r w:rsidR="00775A37">
        <w:rPr>
          <w:szCs w:val="28"/>
        </w:rPr>
        <w:t>–</w:t>
      </w:r>
      <w:r w:rsidR="00196F90">
        <w:rPr>
          <w:szCs w:val="28"/>
        </w:rPr>
        <w:t xml:space="preserve"> </w:t>
      </w:r>
      <w:r w:rsidR="0086078F">
        <w:rPr>
          <w:szCs w:val="28"/>
        </w:rPr>
        <w:t>Ieslodzījuma vietu pārvalde</w:t>
      </w:r>
      <w:r w:rsidR="00196F90">
        <w:rPr>
          <w:szCs w:val="28"/>
        </w:rPr>
        <w:t>)</w:t>
      </w:r>
      <w:r w:rsidR="0011584D">
        <w:rPr>
          <w:szCs w:val="28"/>
        </w:rPr>
        <w:t>.</w:t>
      </w:r>
    </w:p>
    <w:p w14:paraId="2F57DA97" w14:textId="77777777" w:rsidR="00775A37" w:rsidRDefault="00775A37" w:rsidP="00AB500C">
      <w:pPr>
        <w:pStyle w:val="Nosaukums"/>
        <w:ind w:firstLine="720"/>
        <w:jc w:val="both"/>
        <w:outlineLvl w:val="0"/>
        <w:rPr>
          <w:szCs w:val="28"/>
        </w:rPr>
      </w:pPr>
    </w:p>
    <w:p w14:paraId="3162D38C" w14:textId="3F3D5387" w:rsidR="001D4430" w:rsidRDefault="000A3DDB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5. </w:t>
      </w:r>
      <w:r w:rsidR="00E71A6F">
        <w:rPr>
          <w:szCs w:val="28"/>
        </w:rPr>
        <w:t>Dienests i</w:t>
      </w:r>
      <w:r>
        <w:rPr>
          <w:szCs w:val="28"/>
        </w:rPr>
        <w:t xml:space="preserve">nformāciju </w:t>
      </w:r>
      <w:r w:rsidR="003241D7">
        <w:rPr>
          <w:szCs w:val="28"/>
        </w:rPr>
        <w:t>iegūst</w:t>
      </w:r>
      <w:r w:rsidR="001D4430">
        <w:rPr>
          <w:szCs w:val="28"/>
        </w:rPr>
        <w:t>:</w:t>
      </w:r>
    </w:p>
    <w:p w14:paraId="0F80F3CE" w14:textId="1118F2D0" w:rsidR="00476E0A" w:rsidRDefault="00476E0A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5.1. nosūtot iestādes informācijas sistēmai pieprasījumu no dienesta informācijas sistēmas</w:t>
      </w:r>
    </w:p>
    <w:p w14:paraId="592C2FDC" w14:textId="28293212" w:rsidR="000A3DDB" w:rsidRDefault="00EF23A7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5.2. </w:t>
      </w:r>
      <w:r w:rsidR="000A3DDB">
        <w:rPr>
          <w:szCs w:val="28"/>
        </w:rPr>
        <w:t xml:space="preserve">nosūtot iestādei </w:t>
      </w:r>
      <w:r w:rsidR="00FA5378">
        <w:rPr>
          <w:szCs w:val="28"/>
        </w:rPr>
        <w:t xml:space="preserve">rakstveida </w:t>
      </w:r>
      <w:r w:rsidR="00DE4B1B">
        <w:rPr>
          <w:szCs w:val="28"/>
        </w:rPr>
        <w:t>pieprasījumu</w:t>
      </w:r>
      <w:r w:rsidR="000A3DDB">
        <w:rPr>
          <w:szCs w:val="28"/>
        </w:rPr>
        <w:t>.</w:t>
      </w:r>
    </w:p>
    <w:p w14:paraId="7CF0AAB9" w14:textId="77777777" w:rsidR="000A3DDB" w:rsidRDefault="000A3DDB" w:rsidP="00AB500C">
      <w:pPr>
        <w:pStyle w:val="Nosaukums"/>
        <w:ind w:firstLine="720"/>
        <w:jc w:val="both"/>
        <w:outlineLvl w:val="0"/>
        <w:rPr>
          <w:szCs w:val="28"/>
        </w:rPr>
      </w:pPr>
    </w:p>
    <w:p w14:paraId="19C9F400" w14:textId="298C9623" w:rsidR="00EF23A7" w:rsidRDefault="000A3DDB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6. </w:t>
      </w:r>
      <w:r w:rsidR="005C7E7A">
        <w:rPr>
          <w:szCs w:val="28"/>
        </w:rPr>
        <w:t xml:space="preserve"> </w:t>
      </w:r>
      <w:r w:rsidR="00476E0A">
        <w:rPr>
          <w:szCs w:val="28"/>
        </w:rPr>
        <w:t>Nosūtot</w:t>
      </w:r>
      <w:r w:rsidR="00700D48">
        <w:rPr>
          <w:szCs w:val="28"/>
        </w:rPr>
        <w:t xml:space="preserve"> </w:t>
      </w:r>
      <w:r w:rsidR="00DE4B1B">
        <w:rPr>
          <w:szCs w:val="28"/>
        </w:rPr>
        <w:t>šo noteikumu 5. punktā minēto pieprasījumu, dienests norāda klienta:</w:t>
      </w:r>
    </w:p>
    <w:p w14:paraId="12393C5E" w14:textId="227AB170" w:rsidR="00DE4B1B" w:rsidRDefault="00DE4B1B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6.1. vārdu (vārdus);</w:t>
      </w:r>
    </w:p>
    <w:p w14:paraId="56D0C74D" w14:textId="24041CC3" w:rsidR="00DE4B1B" w:rsidRDefault="00DE4B1B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6.2. uzvārdu;</w:t>
      </w:r>
    </w:p>
    <w:p w14:paraId="0C07D85D" w14:textId="68ABB14A" w:rsidR="00DE4B1B" w:rsidRDefault="00DE4B1B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6.3. personas kodu;</w:t>
      </w:r>
    </w:p>
    <w:p w14:paraId="4CD0286D" w14:textId="78E141B2" w:rsidR="00DE4B1B" w:rsidRDefault="00DE4B1B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6.4. dzimšanas </w:t>
      </w:r>
      <w:r w:rsidR="004344BF">
        <w:rPr>
          <w:szCs w:val="28"/>
        </w:rPr>
        <w:t>gadu</w:t>
      </w:r>
      <w:r w:rsidR="001A048E">
        <w:rPr>
          <w:szCs w:val="28"/>
        </w:rPr>
        <w:t>;</w:t>
      </w:r>
    </w:p>
    <w:p w14:paraId="7A5DBB24" w14:textId="39EE4BC4" w:rsidR="001A048E" w:rsidRDefault="001A048E" w:rsidP="00AB500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6.5.</w:t>
      </w:r>
      <w:r w:rsidR="00476E0A">
        <w:rPr>
          <w:szCs w:val="28"/>
        </w:rPr>
        <w:t xml:space="preserve"> </w:t>
      </w:r>
      <w:r>
        <w:rPr>
          <w:szCs w:val="28"/>
        </w:rPr>
        <w:t>kriminālprocesa numuru, ja tas ir zināms.</w:t>
      </w:r>
    </w:p>
    <w:p w14:paraId="6BF80BEE" w14:textId="77777777" w:rsidR="001A048E" w:rsidRDefault="001A048E" w:rsidP="00AB500C">
      <w:pPr>
        <w:pStyle w:val="Nosaukums"/>
        <w:ind w:firstLine="720"/>
        <w:jc w:val="both"/>
        <w:outlineLvl w:val="0"/>
        <w:rPr>
          <w:szCs w:val="28"/>
        </w:rPr>
      </w:pPr>
    </w:p>
    <w:p w14:paraId="09A3AF83" w14:textId="2B2A76B3" w:rsidR="004024D3" w:rsidRDefault="004024D3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lastRenderedPageBreak/>
        <w:t>7. Informācijas centr</w:t>
      </w:r>
      <w:r w:rsidR="00476E0A">
        <w:rPr>
          <w:szCs w:val="28"/>
        </w:rPr>
        <w:t xml:space="preserve">a informācijas sistēma </w:t>
      </w:r>
      <w:r>
        <w:rPr>
          <w:szCs w:val="28"/>
        </w:rPr>
        <w:t xml:space="preserve">pēc dienesta pieprasījuma saņemšanas </w:t>
      </w:r>
      <w:r w:rsidR="000359A0">
        <w:rPr>
          <w:szCs w:val="28"/>
        </w:rPr>
        <w:t xml:space="preserve">nekavējoties </w:t>
      </w:r>
      <w:r>
        <w:rPr>
          <w:szCs w:val="28"/>
        </w:rPr>
        <w:t xml:space="preserve">sniedz </w:t>
      </w:r>
      <w:r w:rsidR="00476E0A">
        <w:rPr>
          <w:szCs w:val="28"/>
        </w:rPr>
        <w:t xml:space="preserve">automatizēti dienesta informācijas sistēmai </w:t>
      </w:r>
      <w:r>
        <w:rPr>
          <w:szCs w:val="28"/>
        </w:rPr>
        <w:t xml:space="preserve">informāciju par </w:t>
      </w:r>
      <w:r w:rsidR="00656232">
        <w:rPr>
          <w:szCs w:val="28"/>
        </w:rPr>
        <w:t>tiem krimin</w:t>
      </w:r>
      <w:r w:rsidR="003241D7">
        <w:rPr>
          <w:szCs w:val="28"/>
        </w:rPr>
        <w:t>ālprocesiem, kuros klientam</w:t>
      </w:r>
      <w:r w:rsidR="00656232">
        <w:rPr>
          <w:szCs w:val="28"/>
        </w:rPr>
        <w:t xml:space="preserve"> ir</w:t>
      </w:r>
      <w:r w:rsidR="00C17C2B">
        <w:rPr>
          <w:szCs w:val="28"/>
        </w:rPr>
        <w:t xml:space="preserve"> bijušas vai ir tiesības uz aizstāvību</w:t>
      </w:r>
      <w:r w:rsidR="001A18B7">
        <w:rPr>
          <w:szCs w:val="28"/>
        </w:rPr>
        <w:t>.</w:t>
      </w:r>
    </w:p>
    <w:p w14:paraId="67C4288D" w14:textId="77777777" w:rsidR="00656232" w:rsidRDefault="00656232" w:rsidP="004024D3">
      <w:pPr>
        <w:pStyle w:val="Nosaukums"/>
        <w:ind w:firstLine="720"/>
        <w:jc w:val="both"/>
        <w:outlineLvl w:val="0"/>
        <w:rPr>
          <w:szCs w:val="28"/>
        </w:rPr>
      </w:pPr>
    </w:p>
    <w:p w14:paraId="2905F701" w14:textId="7BAD25CF" w:rsidR="00656232" w:rsidRDefault="00656232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8. Informācijas centrs par katru šo noteikumu 7. punktā minēto kriminālprocesu sniedz </w:t>
      </w:r>
      <w:r w:rsidR="00D60EFC">
        <w:rPr>
          <w:szCs w:val="28"/>
        </w:rPr>
        <w:t xml:space="preserve">dienestam </w:t>
      </w:r>
      <w:r w:rsidR="004F7F2A">
        <w:rPr>
          <w:szCs w:val="28"/>
        </w:rPr>
        <w:t xml:space="preserve">pieejamo </w:t>
      </w:r>
      <w:r>
        <w:rPr>
          <w:szCs w:val="28"/>
        </w:rPr>
        <w:t>informāciju</w:t>
      </w:r>
      <w:r w:rsidR="00D60EFC">
        <w:rPr>
          <w:szCs w:val="28"/>
        </w:rPr>
        <w:t xml:space="preserve"> par</w:t>
      </w:r>
      <w:r>
        <w:rPr>
          <w:szCs w:val="28"/>
        </w:rPr>
        <w:t>:</w:t>
      </w:r>
    </w:p>
    <w:p w14:paraId="7AA42E23" w14:textId="59D506EF" w:rsidR="00656232" w:rsidRDefault="00656232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8.1. krimin</w:t>
      </w:r>
      <w:r w:rsidR="00D60EFC">
        <w:rPr>
          <w:szCs w:val="28"/>
        </w:rPr>
        <w:t>ālprocesa numuru</w:t>
      </w:r>
      <w:r>
        <w:rPr>
          <w:szCs w:val="28"/>
        </w:rPr>
        <w:t>;</w:t>
      </w:r>
    </w:p>
    <w:p w14:paraId="7758DEE8" w14:textId="7EB10D0E" w:rsidR="00656232" w:rsidRDefault="00656232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8.2. kriminālprocesa ierosināšanas datum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0AC53442" w14:textId="0C797A27" w:rsidR="00656232" w:rsidRDefault="00656232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8.3. noziedzīga nodarījuma izdarīšanas datum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728B6FDC" w14:textId="32A06CFC" w:rsidR="00656232" w:rsidRDefault="00656232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8.4. aizturēšanas datum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080FF318" w14:textId="417AF3C9" w:rsidR="00656232" w:rsidRDefault="00656232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8.5.</w:t>
      </w:r>
      <w:r w:rsidR="00761E9E">
        <w:rPr>
          <w:szCs w:val="28"/>
        </w:rPr>
        <w:t xml:space="preserve"> atzīšanas par aizdomās turēto datum</w:t>
      </w:r>
      <w:r w:rsidR="00D60EFC">
        <w:rPr>
          <w:szCs w:val="28"/>
        </w:rPr>
        <w:t>u</w:t>
      </w:r>
      <w:r w:rsidR="00761E9E">
        <w:rPr>
          <w:szCs w:val="28"/>
        </w:rPr>
        <w:t>;</w:t>
      </w:r>
    </w:p>
    <w:p w14:paraId="5F870E29" w14:textId="57C8BE3D" w:rsidR="00761E9E" w:rsidRDefault="00761E9E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8.6. saukšanas pie kriminālatbildības datum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59F240CC" w14:textId="45713C67" w:rsidR="00761E9E" w:rsidRDefault="00761E9E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8.7. ar kriminālprocesu saistītie kriminālprocesi (apvienotie vai izdalītie);</w:t>
      </w:r>
    </w:p>
    <w:p w14:paraId="2F4D12C5" w14:textId="787602CA" w:rsidR="00761E9E" w:rsidRDefault="00761E9E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8.8. kriminālprocesa apvienošanas vai izdalīšanas datum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7EDDF3E0" w14:textId="152752AD" w:rsidR="00761E9E" w:rsidRDefault="00761E9E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8.9. apvienotā vai izdalītā kriminālprocesa numur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2AAED760" w14:textId="08C2FBDE" w:rsidR="00761E9E" w:rsidRDefault="00761E9E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8.10. kriminālprocesa kvalifikācij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60404E21" w14:textId="65CCF5E0" w:rsidR="00761E9E" w:rsidRDefault="00761E9E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8.11. iestād</w:t>
      </w:r>
      <w:r w:rsidR="00D60EFC">
        <w:rPr>
          <w:szCs w:val="28"/>
        </w:rPr>
        <w:t>i</w:t>
      </w:r>
      <w:r>
        <w:rPr>
          <w:szCs w:val="28"/>
        </w:rPr>
        <w:t>, kas uzsākusi kriminālprocesu;</w:t>
      </w:r>
    </w:p>
    <w:p w14:paraId="65BF89E4" w14:textId="32B2528A" w:rsidR="00761E9E" w:rsidRDefault="00761E9E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8.12. piemērot</w:t>
      </w:r>
      <w:r w:rsidR="00D60EFC">
        <w:rPr>
          <w:szCs w:val="28"/>
        </w:rPr>
        <w:t>o</w:t>
      </w:r>
      <w:r>
        <w:rPr>
          <w:szCs w:val="28"/>
        </w:rPr>
        <w:t xml:space="preserve"> sod</w:t>
      </w:r>
      <w:r w:rsidR="00D60EFC">
        <w:rPr>
          <w:szCs w:val="28"/>
        </w:rPr>
        <w:t>u</w:t>
      </w:r>
      <w:r>
        <w:rPr>
          <w:szCs w:val="28"/>
        </w:rPr>
        <w:t xml:space="preserve"> un tā apmēr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69C7D2ED" w14:textId="30B5C2C1" w:rsidR="00761E9E" w:rsidRDefault="00761E9E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8.13. </w:t>
      </w:r>
      <w:r w:rsidR="00CC46E7">
        <w:rPr>
          <w:szCs w:val="28"/>
        </w:rPr>
        <w:t>papildinform</w:t>
      </w:r>
      <w:r w:rsidR="00D60EFC">
        <w:rPr>
          <w:szCs w:val="28"/>
        </w:rPr>
        <w:t>āciju</w:t>
      </w:r>
      <w:r w:rsidR="001A18B7">
        <w:rPr>
          <w:szCs w:val="28"/>
        </w:rPr>
        <w:t xml:space="preserve"> par piemēroto sodu;</w:t>
      </w:r>
    </w:p>
    <w:p w14:paraId="497B25F6" w14:textId="1238E32B" w:rsidR="00CC46E7" w:rsidRDefault="00CC46E7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8.14. soda izpildes veid</w:t>
      </w:r>
      <w:r w:rsidR="00D60EFC">
        <w:rPr>
          <w:szCs w:val="28"/>
        </w:rPr>
        <w:t>u</w:t>
      </w:r>
      <w:r>
        <w:rPr>
          <w:szCs w:val="28"/>
        </w:rPr>
        <w:t>;</w:t>
      </w:r>
    </w:p>
    <w:p w14:paraId="154F1F6B" w14:textId="15D845BD" w:rsidR="00CC46E7" w:rsidRDefault="00CC46E7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8.15. sodā ieskaitīt</w:t>
      </w:r>
      <w:r w:rsidR="00D60EFC">
        <w:rPr>
          <w:szCs w:val="28"/>
        </w:rPr>
        <w:t>ajiem</w:t>
      </w:r>
      <w:r>
        <w:rPr>
          <w:szCs w:val="28"/>
        </w:rPr>
        <w:t xml:space="preserve"> </w:t>
      </w:r>
      <w:r w:rsidR="00C95BD1">
        <w:rPr>
          <w:szCs w:val="28"/>
        </w:rPr>
        <w:t>drošības</w:t>
      </w:r>
      <w:r>
        <w:rPr>
          <w:szCs w:val="28"/>
        </w:rPr>
        <w:t xml:space="preserve"> līdzekļi</w:t>
      </w:r>
      <w:r w:rsidR="00D60EFC">
        <w:rPr>
          <w:szCs w:val="28"/>
        </w:rPr>
        <w:t>em</w:t>
      </w:r>
      <w:r w:rsidR="00C95BD1">
        <w:rPr>
          <w:szCs w:val="28"/>
        </w:rPr>
        <w:t>, aizturēšanā un iepriekšējā apcietinājumā pavadīto laiku</w:t>
      </w:r>
      <w:r>
        <w:rPr>
          <w:szCs w:val="28"/>
        </w:rPr>
        <w:t>;</w:t>
      </w:r>
    </w:p>
    <w:p w14:paraId="33DC3DA1" w14:textId="11ABE494" w:rsidR="00CC46E7" w:rsidRDefault="00CC46E7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8.16. par neizciesto soda daļu;</w:t>
      </w:r>
    </w:p>
    <w:p w14:paraId="1A6CA245" w14:textId="07665DB7" w:rsidR="00CC46E7" w:rsidRDefault="00CC46E7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8.17. datum</w:t>
      </w:r>
      <w:r w:rsidR="00D60EFC">
        <w:rPr>
          <w:szCs w:val="28"/>
        </w:rPr>
        <w:t>u</w:t>
      </w:r>
      <w:r>
        <w:rPr>
          <w:szCs w:val="28"/>
        </w:rPr>
        <w:t>, kad klients atbrīvots no brīvības atņemšanas iestādes;</w:t>
      </w:r>
    </w:p>
    <w:p w14:paraId="334764C5" w14:textId="34CDF500" w:rsidR="00CC46E7" w:rsidRDefault="00CC46E7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8.18. pamatojum</w:t>
      </w:r>
      <w:r w:rsidR="00D60EFC">
        <w:rPr>
          <w:szCs w:val="28"/>
        </w:rPr>
        <w:t>u</w:t>
      </w:r>
      <w:r>
        <w:rPr>
          <w:szCs w:val="28"/>
        </w:rPr>
        <w:t xml:space="preserve"> atbrīvošanai no brīvības atņemšanas iestādes;</w:t>
      </w:r>
    </w:p>
    <w:p w14:paraId="516AB82E" w14:textId="1F773013" w:rsidR="00CC46E7" w:rsidRDefault="00CC46E7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8.19. informāciju</w:t>
      </w:r>
      <w:r w:rsidR="00D60EFC">
        <w:rPr>
          <w:szCs w:val="28"/>
        </w:rPr>
        <w:t xml:space="preserve"> par soda aizstāšanu;</w:t>
      </w:r>
    </w:p>
    <w:p w14:paraId="7D5ACCFE" w14:textId="0A75A5E1" w:rsidR="00D60EFC" w:rsidRDefault="00D60EFC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8.20. tiesas sprieduma vai prokurora priekšraksta par sodu pieņemšanas datumu;</w:t>
      </w:r>
    </w:p>
    <w:p w14:paraId="4245CA7B" w14:textId="66B4CDA3" w:rsidR="00D60EFC" w:rsidRDefault="00D60EFC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8.21. tiesas sprieduma vai prokurora priekšraksta par sodu spēkā stāšanās datumu;</w:t>
      </w:r>
    </w:p>
    <w:p w14:paraId="0CF67A0C" w14:textId="7CF19BBE" w:rsidR="00D60EFC" w:rsidRDefault="00D60EFC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8.22. kriminālprocesa izbeigšanas datumu;</w:t>
      </w:r>
    </w:p>
    <w:p w14:paraId="5E54F96C" w14:textId="7C6FDB1C" w:rsidR="00D60EFC" w:rsidRDefault="00D60EFC" w:rsidP="004024D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8.23. kriminālprocesa izbeigšanas pamatu;</w:t>
      </w:r>
    </w:p>
    <w:p w14:paraId="6D751C36" w14:textId="4FF1E27A" w:rsidR="00F43612" w:rsidRDefault="00D60EFC" w:rsidP="00D60EF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8.24. par piemēroto audzinoša rakstura piespiedu līdzekli</w:t>
      </w:r>
      <w:r w:rsidR="0023443C">
        <w:rPr>
          <w:szCs w:val="28"/>
        </w:rPr>
        <w:t>.</w:t>
      </w:r>
    </w:p>
    <w:p w14:paraId="207D53A5" w14:textId="77777777" w:rsidR="00D60EFC" w:rsidRDefault="00D60EFC" w:rsidP="00D60EFC">
      <w:pPr>
        <w:pStyle w:val="Nosaukums"/>
        <w:ind w:firstLine="720"/>
        <w:jc w:val="both"/>
        <w:outlineLvl w:val="0"/>
        <w:rPr>
          <w:szCs w:val="28"/>
        </w:rPr>
      </w:pPr>
    </w:p>
    <w:p w14:paraId="02FE9386" w14:textId="323F89EC" w:rsidR="00D60EFC" w:rsidRDefault="009F625B" w:rsidP="009F625B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9. </w:t>
      </w:r>
      <w:r w:rsidR="003241D7">
        <w:rPr>
          <w:szCs w:val="28"/>
        </w:rPr>
        <w:t xml:space="preserve">Ieslodzījuma vietu pārvalde pēc dienesta pieprasījuma saņemšanas </w:t>
      </w:r>
      <w:r w:rsidR="00990B25">
        <w:rPr>
          <w:szCs w:val="28"/>
        </w:rPr>
        <w:t xml:space="preserve">30 </w:t>
      </w:r>
      <w:r w:rsidR="003241D7">
        <w:rPr>
          <w:szCs w:val="28"/>
        </w:rPr>
        <w:t xml:space="preserve">dienu laikā </w:t>
      </w:r>
      <w:r w:rsidR="004E1074">
        <w:rPr>
          <w:szCs w:val="28"/>
        </w:rPr>
        <w:t xml:space="preserve">nodod </w:t>
      </w:r>
      <w:r w:rsidR="003241D7">
        <w:rPr>
          <w:szCs w:val="28"/>
        </w:rPr>
        <w:t>piep</w:t>
      </w:r>
      <w:bookmarkStart w:id="0" w:name="_GoBack"/>
      <w:bookmarkEnd w:id="0"/>
      <w:r w:rsidR="003241D7">
        <w:rPr>
          <w:szCs w:val="28"/>
        </w:rPr>
        <w:t>rasīto informāciju</w:t>
      </w:r>
      <w:r w:rsidR="00D47E9C">
        <w:rPr>
          <w:szCs w:val="28"/>
        </w:rPr>
        <w:t xml:space="preserve"> </w:t>
      </w:r>
      <w:r w:rsidR="004E1074">
        <w:rPr>
          <w:szCs w:val="28"/>
        </w:rPr>
        <w:t>dienestam</w:t>
      </w:r>
      <w:r w:rsidR="00D47E9C">
        <w:rPr>
          <w:szCs w:val="28"/>
        </w:rPr>
        <w:t xml:space="preserve">, pēc kā iznīcina dienesta pieprasījumu ar </w:t>
      </w:r>
      <w:r w:rsidR="00C0299C">
        <w:rPr>
          <w:szCs w:val="28"/>
        </w:rPr>
        <w:t xml:space="preserve">visu </w:t>
      </w:r>
      <w:r w:rsidR="00D47E9C">
        <w:rPr>
          <w:szCs w:val="28"/>
        </w:rPr>
        <w:t xml:space="preserve">tajā norādīto </w:t>
      </w:r>
      <w:r w:rsidR="00BD5315">
        <w:rPr>
          <w:szCs w:val="28"/>
        </w:rPr>
        <w:t>informāciju</w:t>
      </w:r>
      <w:r w:rsidR="00C0299C">
        <w:rPr>
          <w:szCs w:val="28"/>
        </w:rPr>
        <w:t>.</w:t>
      </w:r>
    </w:p>
    <w:p w14:paraId="0512DFBE" w14:textId="77777777" w:rsidR="003241D7" w:rsidRDefault="003241D7" w:rsidP="009F625B">
      <w:pPr>
        <w:pStyle w:val="Nosaukums"/>
        <w:jc w:val="both"/>
        <w:outlineLvl w:val="0"/>
        <w:rPr>
          <w:szCs w:val="28"/>
        </w:rPr>
      </w:pPr>
    </w:p>
    <w:p w14:paraId="401E3711" w14:textId="2F2EB509" w:rsidR="003241D7" w:rsidRDefault="00237DFB" w:rsidP="00237DFB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10. Ieslodzījuma vietu pārvalde sniedz dienestam informāciju par:</w:t>
      </w:r>
    </w:p>
    <w:p w14:paraId="6725C620" w14:textId="377AC07B" w:rsidR="00237DFB" w:rsidRDefault="00237DFB" w:rsidP="00237DFB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10.1. </w:t>
      </w:r>
      <w:r w:rsidR="00EB585D">
        <w:rPr>
          <w:szCs w:val="28"/>
        </w:rPr>
        <w:t>klienta</w:t>
      </w:r>
      <w:r>
        <w:rPr>
          <w:szCs w:val="28"/>
        </w:rPr>
        <w:t xml:space="preserve"> ievietošanas ieslodzījuma vietā datumu;</w:t>
      </w:r>
    </w:p>
    <w:p w14:paraId="74536410" w14:textId="263B7E66" w:rsidR="00237DFB" w:rsidRDefault="00237DFB" w:rsidP="00237DFB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10.2. ieslodzījuma veidu;</w:t>
      </w:r>
    </w:p>
    <w:p w14:paraId="0E6DD2C5" w14:textId="7F3F6C47" w:rsidR="00237DFB" w:rsidRDefault="00237DFB" w:rsidP="00237DFB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10.3. </w:t>
      </w:r>
      <w:r w:rsidR="00EB585D">
        <w:rPr>
          <w:szCs w:val="28"/>
        </w:rPr>
        <w:t>klienta</w:t>
      </w:r>
      <w:r>
        <w:rPr>
          <w:szCs w:val="28"/>
        </w:rPr>
        <w:t xml:space="preserve"> atbrīvošan</w:t>
      </w:r>
      <w:r w:rsidR="00EB585D">
        <w:rPr>
          <w:szCs w:val="28"/>
        </w:rPr>
        <w:t>as</w:t>
      </w:r>
      <w:r>
        <w:rPr>
          <w:szCs w:val="28"/>
        </w:rPr>
        <w:t xml:space="preserve"> no ieslodzījuma vietas </w:t>
      </w:r>
      <w:r w:rsidR="00EB585D">
        <w:rPr>
          <w:szCs w:val="28"/>
        </w:rPr>
        <w:t>datumu;</w:t>
      </w:r>
    </w:p>
    <w:p w14:paraId="68DDF171" w14:textId="22F72B28" w:rsidR="00EB585D" w:rsidRDefault="00EB585D" w:rsidP="00237DFB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10.4. ieslodzījuma veidu, kad klients ir atbrīvots no ieslodzījuma vietas;</w:t>
      </w:r>
    </w:p>
    <w:p w14:paraId="70435B14" w14:textId="3ADF8DB1" w:rsidR="0023443C" w:rsidRDefault="00EB585D" w:rsidP="00237DFB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10.4. </w:t>
      </w:r>
      <w:r w:rsidR="0023443C">
        <w:rPr>
          <w:szCs w:val="28"/>
        </w:rPr>
        <w:t>pamatu klienta atbrīvošanai</w:t>
      </w:r>
      <w:r>
        <w:rPr>
          <w:szCs w:val="28"/>
        </w:rPr>
        <w:t xml:space="preserve"> no ieslodzījuma vietas.</w:t>
      </w:r>
    </w:p>
    <w:p w14:paraId="63EEE52C" w14:textId="77777777" w:rsidR="002C2D55" w:rsidRDefault="002C2D55" w:rsidP="00237DFB">
      <w:pPr>
        <w:pStyle w:val="Nosaukums"/>
        <w:ind w:firstLine="720"/>
        <w:jc w:val="both"/>
        <w:outlineLvl w:val="0"/>
        <w:rPr>
          <w:szCs w:val="28"/>
        </w:rPr>
      </w:pPr>
    </w:p>
    <w:p w14:paraId="5EDAB913" w14:textId="36A92110" w:rsidR="002C2D55" w:rsidRDefault="002C2D55" w:rsidP="00237DFB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11. Lai nodrošinātu informācijas pieprasīšanas un </w:t>
      </w:r>
      <w:r w:rsidR="00476E0A">
        <w:rPr>
          <w:szCs w:val="28"/>
        </w:rPr>
        <w:t xml:space="preserve">saņemšanas </w:t>
      </w:r>
      <w:r>
        <w:rPr>
          <w:szCs w:val="28"/>
        </w:rPr>
        <w:t xml:space="preserve">kārtību, dienests slēdz starpresoru vienošanās ar šo noteikumu 4. punktā minētajām </w:t>
      </w:r>
      <w:r w:rsidR="00AC45BF">
        <w:rPr>
          <w:szCs w:val="28"/>
        </w:rPr>
        <w:t>iestādēm</w:t>
      </w:r>
      <w:r>
        <w:rPr>
          <w:szCs w:val="28"/>
        </w:rPr>
        <w:t>.</w:t>
      </w:r>
      <w:r w:rsidR="006A7F15">
        <w:rPr>
          <w:szCs w:val="28"/>
        </w:rPr>
        <w:t xml:space="preserve"> Starpresoru vienošanā nosaka informācijas iegūšanas kārtību, informācijas drošības nosacījumus, pušu saistības, kā arī personas, kurām ir piešķirtas tiesības pieprasīt un apstrādāt saņemto informāciju.</w:t>
      </w:r>
    </w:p>
    <w:p w14:paraId="48B61879" w14:textId="77777777" w:rsidR="00C7309A" w:rsidRDefault="00C7309A" w:rsidP="00237DFB">
      <w:pPr>
        <w:pStyle w:val="Nosaukums"/>
        <w:ind w:firstLine="720"/>
        <w:jc w:val="both"/>
        <w:outlineLvl w:val="0"/>
        <w:rPr>
          <w:szCs w:val="28"/>
        </w:rPr>
      </w:pPr>
    </w:p>
    <w:p w14:paraId="0CD5AB42" w14:textId="70083B30" w:rsidR="00C7309A" w:rsidRDefault="00E81D51" w:rsidP="00E81D51">
      <w:pPr>
        <w:pStyle w:val="Nosaukums"/>
        <w:ind w:firstLine="720"/>
        <w:outlineLvl w:val="0"/>
        <w:rPr>
          <w:b/>
          <w:szCs w:val="28"/>
        </w:rPr>
      </w:pPr>
      <w:r>
        <w:rPr>
          <w:b/>
          <w:szCs w:val="28"/>
        </w:rPr>
        <w:t>III. Informācijas apstrāde</w:t>
      </w:r>
      <w:r w:rsidR="000B5543">
        <w:rPr>
          <w:b/>
          <w:szCs w:val="28"/>
        </w:rPr>
        <w:t>, pseidonimizācija un glabāšana</w:t>
      </w:r>
    </w:p>
    <w:p w14:paraId="6EFCBB36" w14:textId="77777777" w:rsidR="000B5543" w:rsidRDefault="000B5543" w:rsidP="000B5543">
      <w:pPr>
        <w:pStyle w:val="Nosaukums"/>
        <w:jc w:val="both"/>
        <w:outlineLvl w:val="0"/>
        <w:rPr>
          <w:szCs w:val="28"/>
        </w:rPr>
      </w:pPr>
    </w:p>
    <w:p w14:paraId="1BF1C3E1" w14:textId="1D5463E0" w:rsidR="00E81D51" w:rsidRDefault="000B5543" w:rsidP="003E1C0E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12</w:t>
      </w:r>
      <w:r w:rsidR="00E81D51">
        <w:rPr>
          <w:szCs w:val="28"/>
        </w:rPr>
        <w:t xml:space="preserve">. </w:t>
      </w:r>
      <w:r w:rsidR="00A73B38">
        <w:rPr>
          <w:szCs w:val="28"/>
        </w:rPr>
        <w:t>No iestādēm saņemto informāciju, kas attiecas uz vienu un to pašu klientu, dienests apvieno, izmantojot klienta un kriminālprocesu identificējošu informāciju.</w:t>
      </w:r>
      <w:r w:rsidR="003E1C0E">
        <w:rPr>
          <w:szCs w:val="28"/>
        </w:rPr>
        <w:t xml:space="preserve"> </w:t>
      </w:r>
    </w:p>
    <w:p w14:paraId="52E1D123" w14:textId="77777777" w:rsidR="00A73B38" w:rsidRDefault="00A73B38" w:rsidP="00E81D51">
      <w:pPr>
        <w:pStyle w:val="Nosaukums"/>
        <w:ind w:firstLine="720"/>
        <w:jc w:val="left"/>
        <w:outlineLvl w:val="0"/>
        <w:rPr>
          <w:szCs w:val="28"/>
        </w:rPr>
      </w:pPr>
    </w:p>
    <w:p w14:paraId="59E1CA21" w14:textId="73D2B58A" w:rsidR="00A73B38" w:rsidRDefault="000B5543" w:rsidP="000B554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13</w:t>
      </w:r>
      <w:r w:rsidR="00A73B38">
        <w:rPr>
          <w:szCs w:val="28"/>
        </w:rPr>
        <w:t xml:space="preserve">. </w:t>
      </w:r>
      <w:r w:rsidR="003E1C0E">
        <w:rPr>
          <w:szCs w:val="28"/>
        </w:rPr>
        <w:t xml:space="preserve">Informācijas apvienošanas rezultātā tiek izveidots viens klienta datu </w:t>
      </w:r>
      <w:r w:rsidR="004421B9">
        <w:rPr>
          <w:szCs w:val="28"/>
        </w:rPr>
        <w:t>kopums</w:t>
      </w:r>
      <w:r w:rsidR="003E1C0E">
        <w:rPr>
          <w:szCs w:val="28"/>
        </w:rPr>
        <w:t>, vienlaicīgi neatgriezeniski dzēšot visu inform</w:t>
      </w:r>
      <w:r w:rsidR="009B7DE9">
        <w:rPr>
          <w:szCs w:val="28"/>
        </w:rPr>
        <w:t>āciju, kas nav nepieciešama tālākai pētnieciskai izpētei.</w:t>
      </w:r>
    </w:p>
    <w:p w14:paraId="683BBA6F" w14:textId="77777777" w:rsidR="00F813D8" w:rsidRDefault="00F813D8" w:rsidP="00B1142A">
      <w:pPr>
        <w:pStyle w:val="Nosaukums"/>
        <w:jc w:val="both"/>
        <w:outlineLvl w:val="0"/>
        <w:rPr>
          <w:szCs w:val="28"/>
        </w:rPr>
      </w:pPr>
    </w:p>
    <w:p w14:paraId="0EA1024E" w14:textId="6AE04811" w:rsidR="00F813D8" w:rsidRDefault="00B1142A" w:rsidP="000B554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14</w:t>
      </w:r>
      <w:r w:rsidR="00F813D8">
        <w:rPr>
          <w:szCs w:val="28"/>
        </w:rPr>
        <w:t>.</w:t>
      </w:r>
      <w:r w:rsidR="004421B9">
        <w:rPr>
          <w:szCs w:val="28"/>
        </w:rPr>
        <w:t xml:space="preserve"> Dienests klienta datos</w:t>
      </w:r>
      <w:r w:rsidR="00F813D8">
        <w:rPr>
          <w:szCs w:val="28"/>
        </w:rPr>
        <w:t>:</w:t>
      </w:r>
    </w:p>
    <w:p w14:paraId="0231A44C" w14:textId="401FA248" w:rsidR="00F813D8" w:rsidRDefault="00B1142A" w:rsidP="000B554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14</w:t>
      </w:r>
      <w:r w:rsidR="00F813D8">
        <w:rPr>
          <w:szCs w:val="28"/>
        </w:rPr>
        <w:t>.1. veic esošās informācijas kvalitātes pārbaudi un informācijas precizēšanu;</w:t>
      </w:r>
    </w:p>
    <w:p w14:paraId="1C1A5F05" w14:textId="70956DBA" w:rsidR="00F813D8" w:rsidRDefault="00B1142A" w:rsidP="000B554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14.</w:t>
      </w:r>
      <w:r w:rsidR="005600A4">
        <w:rPr>
          <w:szCs w:val="28"/>
        </w:rPr>
        <w:t xml:space="preserve">2. </w:t>
      </w:r>
      <w:r w:rsidR="00F813D8">
        <w:rPr>
          <w:szCs w:val="28"/>
        </w:rPr>
        <w:t>dzēš visu klientu identificējošo personīgo informāciju (vārdu, uzvārdu, personas kodu, dzimšanas gadu);</w:t>
      </w:r>
    </w:p>
    <w:p w14:paraId="29A8C273" w14:textId="77777777" w:rsidR="005600A4" w:rsidRDefault="00B1142A" w:rsidP="000B554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14</w:t>
      </w:r>
      <w:r w:rsidR="00F813D8">
        <w:rPr>
          <w:szCs w:val="28"/>
        </w:rPr>
        <w:t>.3.</w:t>
      </w:r>
      <w:r w:rsidR="005600A4">
        <w:rPr>
          <w:szCs w:val="28"/>
        </w:rPr>
        <w:t xml:space="preserve"> dzēš informāciju, kas ļauj identificēt konkrētu kriminālprocesu.</w:t>
      </w:r>
    </w:p>
    <w:p w14:paraId="72E8403D" w14:textId="77777777" w:rsidR="005600A4" w:rsidRDefault="005600A4" w:rsidP="000B5543">
      <w:pPr>
        <w:pStyle w:val="Nosaukums"/>
        <w:ind w:firstLine="720"/>
        <w:jc w:val="both"/>
        <w:outlineLvl w:val="0"/>
        <w:rPr>
          <w:szCs w:val="28"/>
        </w:rPr>
      </w:pPr>
    </w:p>
    <w:p w14:paraId="7758C9E4" w14:textId="303B6AFC" w:rsidR="00217CE8" w:rsidRDefault="00217CE8" w:rsidP="00217CE8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15. Šo noteikumu 13. punktā minētā klienta datu kopuma oriģināls ar kopiju tiek glabāts dienestā, lai veiktu tajā esošās informācijas kvalitātes pārbaudi uz laika periodu, kas nedrīkst pārsniegt 6 mēnešus, pēc kā </w:t>
      </w:r>
      <w:r w:rsidR="00751368">
        <w:rPr>
          <w:szCs w:val="28"/>
        </w:rPr>
        <w:t>k</w:t>
      </w:r>
      <w:r>
        <w:rPr>
          <w:szCs w:val="28"/>
        </w:rPr>
        <w:t xml:space="preserve"> tiek iznīcināts.</w:t>
      </w:r>
    </w:p>
    <w:p w14:paraId="1D5F980C" w14:textId="77777777" w:rsidR="00217CE8" w:rsidRDefault="00217CE8" w:rsidP="00217CE8">
      <w:pPr>
        <w:pStyle w:val="Nosaukums"/>
        <w:jc w:val="both"/>
        <w:outlineLvl w:val="0"/>
        <w:rPr>
          <w:szCs w:val="28"/>
        </w:rPr>
      </w:pPr>
    </w:p>
    <w:p w14:paraId="728416C4" w14:textId="7DE1735C" w:rsidR="00751368" w:rsidRDefault="00751368" w:rsidP="00217CE8">
      <w:pPr>
        <w:pStyle w:val="Nosaukums"/>
        <w:jc w:val="both"/>
        <w:outlineLvl w:val="0"/>
        <w:rPr>
          <w:szCs w:val="28"/>
        </w:rPr>
      </w:pPr>
      <w:r>
        <w:rPr>
          <w:szCs w:val="28"/>
        </w:rPr>
        <w:tab/>
        <w:t>16. Pēc šo noteikumu 15. punktā minētā klienta datu kopuma saturošās informācijas kvalitātes pārbaudes veikšanas, klientu datu kopums un tā kopija tiek neatgriezeniski iznīcināta.</w:t>
      </w:r>
    </w:p>
    <w:p w14:paraId="28E54053" w14:textId="77777777" w:rsidR="00751368" w:rsidRDefault="00751368" w:rsidP="00217CE8">
      <w:pPr>
        <w:pStyle w:val="Nosaukums"/>
        <w:jc w:val="both"/>
        <w:outlineLvl w:val="0"/>
        <w:rPr>
          <w:szCs w:val="28"/>
        </w:rPr>
      </w:pPr>
    </w:p>
    <w:p w14:paraId="6E284B7F" w14:textId="023B8054" w:rsidR="00F813D8" w:rsidRDefault="00751368" w:rsidP="000B554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17</w:t>
      </w:r>
      <w:r w:rsidR="005600A4">
        <w:rPr>
          <w:szCs w:val="28"/>
        </w:rPr>
        <w:t xml:space="preserve">. </w:t>
      </w:r>
      <w:r w:rsidR="00933630">
        <w:rPr>
          <w:szCs w:val="28"/>
        </w:rPr>
        <w:t>Dienesta darbības rezultatīvo rādītāju pētnieciskajai izpētei tiek nodot</w:t>
      </w:r>
      <w:r w:rsidR="004421B9">
        <w:rPr>
          <w:szCs w:val="28"/>
        </w:rPr>
        <w:t>i</w:t>
      </w:r>
      <w:r w:rsidR="00933630">
        <w:rPr>
          <w:szCs w:val="28"/>
        </w:rPr>
        <w:t xml:space="preserve"> tikai š</w:t>
      </w:r>
      <w:r w:rsidR="005600A4">
        <w:rPr>
          <w:szCs w:val="28"/>
        </w:rPr>
        <w:t>o noteikumu 14. punkt</w:t>
      </w:r>
      <w:r w:rsidR="005C504B">
        <w:rPr>
          <w:szCs w:val="28"/>
        </w:rPr>
        <w:t xml:space="preserve">ā </w:t>
      </w:r>
      <w:r w:rsidR="00933630">
        <w:rPr>
          <w:szCs w:val="28"/>
        </w:rPr>
        <w:t>noteiktajā kārtībā apstrādāt</w:t>
      </w:r>
      <w:r w:rsidR="004421B9">
        <w:rPr>
          <w:szCs w:val="28"/>
        </w:rPr>
        <w:t>i</w:t>
      </w:r>
      <w:r w:rsidR="00933630">
        <w:rPr>
          <w:szCs w:val="28"/>
        </w:rPr>
        <w:t xml:space="preserve"> un </w:t>
      </w:r>
      <w:r w:rsidR="005C504B">
        <w:rPr>
          <w:szCs w:val="28"/>
        </w:rPr>
        <w:t>pseidonimizēt</w:t>
      </w:r>
      <w:r w:rsidR="004421B9">
        <w:rPr>
          <w:szCs w:val="28"/>
        </w:rPr>
        <w:t>i</w:t>
      </w:r>
      <w:r w:rsidR="005C504B">
        <w:rPr>
          <w:szCs w:val="28"/>
        </w:rPr>
        <w:t xml:space="preserve"> </w:t>
      </w:r>
      <w:r w:rsidR="004421B9">
        <w:rPr>
          <w:szCs w:val="28"/>
        </w:rPr>
        <w:t>klienta dati (turpmāk – pētniecības dati)</w:t>
      </w:r>
      <w:r w:rsidR="005C504B">
        <w:rPr>
          <w:szCs w:val="28"/>
        </w:rPr>
        <w:t xml:space="preserve">. </w:t>
      </w:r>
      <w:r w:rsidR="00F813D8">
        <w:rPr>
          <w:szCs w:val="28"/>
        </w:rPr>
        <w:t xml:space="preserve"> </w:t>
      </w:r>
    </w:p>
    <w:p w14:paraId="7B925507" w14:textId="77777777" w:rsidR="008E27DD" w:rsidRDefault="008E27DD" w:rsidP="000B5543">
      <w:pPr>
        <w:pStyle w:val="Nosaukums"/>
        <w:ind w:firstLine="720"/>
        <w:jc w:val="both"/>
        <w:outlineLvl w:val="0"/>
        <w:rPr>
          <w:szCs w:val="28"/>
        </w:rPr>
      </w:pPr>
    </w:p>
    <w:p w14:paraId="37D4F1CB" w14:textId="60FD17A1" w:rsidR="008E27DD" w:rsidRDefault="00751368" w:rsidP="000B5543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18</w:t>
      </w:r>
      <w:r w:rsidR="008E27DD">
        <w:rPr>
          <w:szCs w:val="28"/>
        </w:rPr>
        <w:t>.</w:t>
      </w:r>
      <w:r w:rsidR="0043755E">
        <w:rPr>
          <w:szCs w:val="28"/>
        </w:rPr>
        <w:t xml:space="preserve"> </w:t>
      </w:r>
      <w:r w:rsidR="00071F9B">
        <w:rPr>
          <w:szCs w:val="28"/>
        </w:rPr>
        <w:t xml:space="preserve">Pētniecības datus dienests glabā pastāvīgi. </w:t>
      </w:r>
    </w:p>
    <w:p w14:paraId="22341030" w14:textId="77777777" w:rsidR="007D4455" w:rsidRDefault="007D4455" w:rsidP="00C0299C">
      <w:pPr>
        <w:pStyle w:val="Nosaukums"/>
        <w:jc w:val="both"/>
        <w:outlineLvl w:val="0"/>
        <w:rPr>
          <w:szCs w:val="28"/>
        </w:rPr>
      </w:pPr>
    </w:p>
    <w:p w14:paraId="425DCA1E" w14:textId="0DDFD10F" w:rsidR="007D4455" w:rsidRDefault="00C0299C" w:rsidP="007D4455">
      <w:pPr>
        <w:pStyle w:val="Nosaukums"/>
        <w:ind w:left="720"/>
        <w:outlineLvl w:val="0"/>
        <w:rPr>
          <w:b/>
          <w:szCs w:val="28"/>
        </w:rPr>
      </w:pPr>
      <w:r>
        <w:rPr>
          <w:b/>
          <w:szCs w:val="28"/>
        </w:rPr>
        <w:t>I</w:t>
      </w:r>
      <w:r w:rsidR="007D4455">
        <w:rPr>
          <w:b/>
          <w:szCs w:val="28"/>
        </w:rPr>
        <w:t>V. Noslēguma jautājum</w:t>
      </w:r>
      <w:r w:rsidR="00236E0F">
        <w:rPr>
          <w:b/>
          <w:szCs w:val="28"/>
        </w:rPr>
        <w:t>s</w:t>
      </w:r>
    </w:p>
    <w:p w14:paraId="049F33CB" w14:textId="77777777" w:rsidR="00C0299C" w:rsidRDefault="00C0299C" w:rsidP="007D4455">
      <w:pPr>
        <w:pStyle w:val="Nosaukums"/>
        <w:ind w:left="720"/>
        <w:outlineLvl w:val="0"/>
        <w:rPr>
          <w:b/>
          <w:szCs w:val="28"/>
        </w:rPr>
      </w:pPr>
    </w:p>
    <w:p w14:paraId="6A92AC2D" w14:textId="227F3B44" w:rsidR="00C0299C" w:rsidRDefault="00751368" w:rsidP="00C0299C">
      <w:pPr>
        <w:pStyle w:val="Nosaukums"/>
        <w:ind w:firstLine="720"/>
        <w:jc w:val="both"/>
        <w:outlineLvl w:val="0"/>
        <w:rPr>
          <w:szCs w:val="28"/>
        </w:rPr>
      </w:pPr>
      <w:r>
        <w:rPr>
          <w:szCs w:val="28"/>
        </w:rPr>
        <w:t>19</w:t>
      </w:r>
      <w:r w:rsidR="00C0299C">
        <w:rPr>
          <w:szCs w:val="28"/>
        </w:rPr>
        <w:t xml:space="preserve">. </w:t>
      </w:r>
      <w:r w:rsidR="00236E0F">
        <w:rPr>
          <w:szCs w:val="28"/>
        </w:rPr>
        <w:t>Noteikumi stājas spēkā 2018. gada 1. februārī.</w:t>
      </w:r>
    </w:p>
    <w:p w14:paraId="19D4D62E" w14:textId="77777777" w:rsidR="00C0299C" w:rsidRDefault="00C0299C" w:rsidP="00C0299C">
      <w:pPr>
        <w:pStyle w:val="Nosaukums"/>
        <w:ind w:firstLine="720"/>
        <w:jc w:val="both"/>
        <w:outlineLvl w:val="0"/>
        <w:rPr>
          <w:szCs w:val="28"/>
        </w:rPr>
      </w:pPr>
    </w:p>
    <w:p w14:paraId="231FC215" w14:textId="77777777" w:rsidR="007D4455" w:rsidRDefault="007D4455" w:rsidP="007D4455">
      <w:pPr>
        <w:pStyle w:val="Nosaukums"/>
        <w:ind w:left="720"/>
        <w:jc w:val="both"/>
        <w:outlineLvl w:val="0"/>
        <w:rPr>
          <w:szCs w:val="28"/>
        </w:rPr>
      </w:pPr>
    </w:p>
    <w:p w14:paraId="146569A9" w14:textId="77777777" w:rsidR="007D4455" w:rsidRDefault="007D4455" w:rsidP="007D4455">
      <w:pPr>
        <w:pStyle w:val="Nosaukums"/>
        <w:ind w:firstLine="720"/>
        <w:jc w:val="both"/>
        <w:outlineLvl w:val="0"/>
        <w:rPr>
          <w:szCs w:val="28"/>
        </w:rPr>
      </w:pPr>
    </w:p>
    <w:p w14:paraId="11933D8E" w14:textId="77777777" w:rsidR="007D4455" w:rsidRDefault="007D4455" w:rsidP="007D4455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Ministru prezidents</w:t>
      </w:r>
      <w:r>
        <w:rPr>
          <w:sz w:val="28"/>
          <w:szCs w:val="28"/>
        </w:rPr>
        <w:tab/>
        <w:t>…</w:t>
      </w:r>
    </w:p>
    <w:p w14:paraId="58AD3D29" w14:textId="77777777" w:rsidR="007D4455" w:rsidRDefault="007D4455" w:rsidP="007D4455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0910402A" w14:textId="77777777" w:rsidR="007D4455" w:rsidRDefault="007D4455" w:rsidP="007D4455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4F7A3ECF" w14:textId="77777777" w:rsidR="007D4455" w:rsidRDefault="007D4455" w:rsidP="007D4455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>… ministrs</w:t>
      </w:r>
      <w:r>
        <w:rPr>
          <w:sz w:val="28"/>
          <w:szCs w:val="28"/>
        </w:rPr>
        <w:tab/>
        <w:t>…</w:t>
      </w:r>
    </w:p>
    <w:p w14:paraId="6E46CEAC" w14:textId="77777777" w:rsidR="00C76679" w:rsidRDefault="00C76679" w:rsidP="00022505">
      <w:pPr>
        <w:pStyle w:val="Nosaukums"/>
        <w:jc w:val="both"/>
        <w:outlineLvl w:val="0"/>
        <w:rPr>
          <w:szCs w:val="28"/>
        </w:rPr>
      </w:pPr>
    </w:p>
    <w:p w14:paraId="4515D07A" w14:textId="47660EF8" w:rsidR="00C0299C" w:rsidRDefault="00C0299C" w:rsidP="00022505">
      <w:pPr>
        <w:pStyle w:val="Nosaukums"/>
        <w:jc w:val="both"/>
        <w:outlineLvl w:val="0"/>
        <w:rPr>
          <w:szCs w:val="28"/>
        </w:rPr>
      </w:pPr>
    </w:p>
    <w:p w14:paraId="2FE16254" w14:textId="77777777" w:rsidR="00C0299C" w:rsidRPr="00C0299C" w:rsidRDefault="00C0299C" w:rsidP="00C0299C">
      <w:pPr>
        <w:rPr>
          <w:lang w:eastAsia="en-US"/>
        </w:rPr>
      </w:pPr>
    </w:p>
    <w:p w14:paraId="5200BC7E" w14:textId="77777777" w:rsidR="00C0299C" w:rsidRPr="00C0299C" w:rsidRDefault="00C0299C" w:rsidP="00C0299C">
      <w:pPr>
        <w:rPr>
          <w:lang w:eastAsia="en-US"/>
        </w:rPr>
      </w:pPr>
    </w:p>
    <w:p w14:paraId="5EDDCBE9" w14:textId="77777777" w:rsidR="00C0299C" w:rsidRPr="00C0299C" w:rsidRDefault="00C0299C" w:rsidP="00C0299C">
      <w:pPr>
        <w:rPr>
          <w:lang w:eastAsia="en-US"/>
        </w:rPr>
      </w:pPr>
    </w:p>
    <w:p w14:paraId="43DCBA71" w14:textId="77777777" w:rsidR="00C0299C" w:rsidRPr="00C0299C" w:rsidRDefault="00C0299C" w:rsidP="00C0299C">
      <w:pPr>
        <w:rPr>
          <w:lang w:eastAsia="en-US"/>
        </w:rPr>
      </w:pPr>
    </w:p>
    <w:p w14:paraId="61A48D47" w14:textId="77777777" w:rsidR="00C0299C" w:rsidRPr="00C0299C" w:rsidRDefault="00C0299C" w:rsidP="00C0299C">
      <w:pPr>
        <w:rPr>
          <w:lang w:eastAsia="en-US"/>
        </w:rPr>
      </w:pPr>
    </w:p>
    <w:p w14:paraId="4BB791CB" w14:textId="77777777" w:rsidR="00C0299C" w:rsidRPr="00C0299C" w:rsidRDefault="00C0299C" w:rsidP="00C0299C">
      <w:pPr>
        <w:rPr>
          <w:lang w:eastAsia="en-US"/>
        </w:rPr>
      </w:pPr>
    </w:p>
    <w:p w14:paraId="110A61D1" w14:textId="77777777" w:rsidR="00C0299C" w:rsidRPr="00C0299C" w:rsidRDefault="00C0299C" w:rsidP="00C0299C">
      <w:pPr>
        <w:rPr>
          <w:lang w:eastAsia="en-US"/>
        </w:rPr>
      </w:pPr>
    </w:p>
    <w:p w14:paraId="31591F8E" w14:textId="56574FF6" w:rsidR="00C0299C" w:rsidRDefault="00C0299C" w:rsidP="00C0299C">
      <w:pPr>
        <w:rPr>
          <w:lang w:eastAsia="en-US"/>
        </w:rPr>
      </w:pPr>
    </w:p>
    <w:p w14:paraId="6EA383AE" w14:textId="11FF98F5" w:rsidR="00C0299C" w:rsidRDefault="00C0299C" w:rsidP="00C0299C">
      <w:pPr>
        <w:rPr>
          <w:lang w:eastAsia="en-US"/>
        </w:rPr>
      </w:pPr>
    </w:p>
    <w:p w14:paraId="159BB477" w14:textId="1166FB52" w:rsidR="00E9578F" w:rsidRPr="00C0299C" w:rsidRDefault="00C0299C" w:rsidP="00C0299C">
      <w:pPr>
        <w:tabs>
          <w:tab w:val="left" w:pos="3060"/>
        </w:tabs>
        <w:rPr>
          <w:lang w:eastAsia="en-US"/>
        </w:rPr>
      </w:pPr>
      <w:r>
        <w:rPr>
          <w:lang w:eastAsia="en-US"/>
        </w:rPr>
        <w:tab/>
      </w:r>
    </w:p>
    <w:sectPr w:rsidR="00E9578F" w:rsidRPr="00C0299C" w:rsidSect="00DD2B75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54AFD" w14:textId="77777777" w:rsidR="00113405" w:rsidRDefault="00113405">
      <w:r>
        <w:separator/>
      </w:r>
    </w:p>
  </w:endnote>
  <w:endnote w:type="continuationSeparator" w:id="0">
    <w:p w14:paraId="50374E6D" w14:textId="77777777" w:rsidR="00113405" w:rsidRDefault="0011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40BDE" w14:textId="4F9897FA" w:rsidR="004E3119" w:rsidRPr="00C0299C" w:rsidRDefault="008732AA" w:rsidP="00C0299C">
    <w:pPr>
      <w:pStyle w:val="Kjene"/>
      <w:rPr>
        <w:sz w:val="20"/>
        <w:szCs w:val="20"/>
      </w:rPr>
    </w:pPr>
    <w:r>
      <w:rPr>
        <w:sz w:val="20"/>
        <w:szCs w:val="20"/>
      </w:rPr>
      <w:t>MKNot_28</w:t>
    </w:r>
    <w:r w:rsidR="00C0299C">
      <w:rPr>
        <w:sz w:val="20"/>
        <w:szCs w:val="20"/>
      </w:rPr>
      <w:t>0917_VPD_petnieciba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C354" w14:textId="47065C7E" w:rsidR="006457F2" w:rsidRPr="009F3EFB" w:rsidRDefault="009F3EFB">
    <w:pPr>
      <w:pStyle w:val="Kjene"/>
      <w:rPr>
        <w:sz w:val="20"/>
        <w:szCs w:val="20"/>
      </w:rPr>
    </w:pPr>
    <w:r>
      <w:rPr>
        <w:sz w:val="20"/>
        <w:szCs w:val="20"/>
      </w:rPr>
      <w:t>MK</w:t>
    </w:r>
    <w:r w:rsidR="00C0299C">
      <w:rPr>
        <w:sz w:val="20"/>
        <w:szCs w:val="20"/>
      </w:rPr>
      <w:t>N</w:t>
    </w:r>
    <w:r>
      <w:rPr>
        <w:sz w:val="20"/>
        <w:szCs w:val="20"/>
      </w:rPr>
      <w:t>ot_</w:t>
    </w:r>
    <w:r w:rsidR="008732AA">
      <w:rPr>
        <w:sz w:val="20"/>
        <w:szCs w:val="20"/>
      </w:rPr>
      <w:t>28</w:t>
    </w:r>
    <w:r>
      <w:rPr>
        <w:sz w:val="20"/>
        <w:szCs w:val="20"/>
      </w:rPr>
      <w:t>0</w:t>
    </w:r>
    <w:r w:rsidR="009724F6">
      <w:rPr>
        <w:sz w:val="20"/>
        <w:szCs w:val="20"/>
      </w:rPr>
      <w:t>9</w:t>
    </w:r>
    <w:r>
      <w:rPr>
        <w:sz w:val="20"/>
        <w:szCs w:val="20"/>
      </w:rPr>
      <w:t>1</w:t>
    </w:r>
    <w:r w:rsidR="00C0299C">
      <w:rPr>
        <w:sz w:val="20"/>
        <w:szCs w:val="20"/>
      </w:rPr>
      <w:t>7</w:t>
    </w:r>
    <w:r>
      <w:rPr>
        <w:sz w:val="20"/>
        <w:szCs w:val="20"/>
      </w:rPr>
      <w:t>_</w:t>
    </w:r>
    <w:r w:rsidR="00C0299C">
      <w:rPr>
        <w:sz w:val="20"/>
        <w:szCs w:val="20"/>
      </w:rPr>
      <w:t>VPD_petnieciba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5345F" w14:textId="77777777" w:rsidR="00113405" w:rsidRDefault="00113405">
      <w:r>
        <w:separator/>
      </w:r>
    </w:p>
  </w:footnote>
  <w:footnote w:type="continuationSeparator" w:id="0">
    <w:p w14:paraId="294F5021" w14:textId="77777777" w:rsidR="00113405" w:rsidRDefault="0011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66C0720F" w:rsidR="00E368BA" w:rsidRDefault="00E368BA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5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3DEE"/>
    <w:multiLevelType w:val="hybridMultilevel"/>
    <w:tmpl w:val="75385B7E"/>
    <w:lvl w:ilvl="0" w:tplc="2FEA87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084C43"/>
    <w:multiLevelType w:val="hybridMultilevel"/>
    <w:tmpl w:val="AB406480"/>
    <w:lvl w:ilvl="0" w:tplc="F0FC82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F66457"/>
    <w:multiLevelType w:val="hybridMultilevel"/>
    <w:tmpl w:val="62582DEC"/>
    <w:lvl w:ilvl="0" w:tplc="C114B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C5787"/>
    <w:multiLevelType w:val="hybridMultilevel"/>
    <w:tmpl w:val="88FE1CC8"/>
    <w:lvl w:ilvl="0" w:tplc="5BAAF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F75AC2"/>
    <w:multiLevelType w:val="hybridMultilevel"/>
    <w:tmpl w:val="5E3E0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AD118FF"/>
    <w:multiLevelType w:val="hybridMultilevel"/>
    <w:tmpl w:val="6EFA052E"/>
    <w:lvl w:ilvl="0" w:tplc="2FEA87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0832"/>
    <w:rsid w:val="00001D6E"/>
    <w:rsid w:val="000032D1"/>
    <w:rsid w:val="00010329"/>
    <w:rsid w:val="0001382E"/>
    <w:rsid w:val="000149FD"/>
    <w:rsid w:val="00022505"/>
    <w:rsid w:val="00023004"/>
    <w:rsid w:val="00024B7B"/>
    <w:rsid w:val="000343F2"/>
    <w:rsid w:val="000359A0"/>
    <w:rsid w:val="00036008"/>
    <w:rsid w:val="000372DF"/>
    <w:rsid w:val="00047748"/>
    <w:rsid w:val="00050B97"/>
    <w:rsid w:val="00061C3A"/>
    <w:rsid w:val="00064A65"/>
    <w:rsid w:val="00065417"/>
    <w:rsid w:val="00067C6B"/>
    <w:rsid w:val="000718F6"/>
    <w:rsid w:val="00071F9B"/>
    <w:rsid w:val="00081697"/>
    <w:rsid w:val="000861B3"/>
    <w:rsid w:val="00090052"/>
    <w:rsid w:val="00094C42"/>
    <w:rsid w:val="00097A3F"/>
    <w:rsid w:val="000A1481"/>
    <w:rsid w:val="000A2E39"/>
    <w:rsid w:val="000A31DC"/>
    <w:rsid w:val="000A3DDB"/>
    <w:rsid w:val="000A5426"/>
    <w:rsid w:val="000A5857"/>
    <w:rsid w:val="000A7D69"/>
    <w:rsid w:val="000B14A9"/>
    <w:rsid w:val="000B441D"/>
    <w:rsid w:val="000B5288"/>
    <w:rsid w:val="000B5543"/>
    <w:rsid w:val="000C01E5"/>
    <w:rsid w:val="000C2308"/>
    <w:rsid w:val="000C27EE"/>
    <w:rsid w:val="000C787F"/>
    <w:rsid w:val="000D0BD6"/>
    <w:rsid w:val="000D2E96"/>
    <w:rsid w:val="000E39DB"/>
    <w:rsid w:val="000F16A7"/>
    <w:rsid w:val="000F1D85"/>
    <w:rsid w:val="000F2894"/>
    <w:rsid w:val="000F2D8F"/>
    <w:rsid w:val="00101DD3"/>
    <w:rsid w:val="001037F6"/>
    <w:rsid w:val="001047C7"/>
    <w:rsid w:val="0011073E"/>
    <w:rsid w:val="00113405"/>
    <w:rsid w:val="0011584D"/>
    <w:rsid w:val="00122A47"/>
    <w:rsid w:val="001254CA"/>
    <w:rsid w:val="00127514"/>
    <w:rsid w:val="00133A71"/>
    <w:rsid w:val="001376F1"/>
    <w:rsid w:val="00137AC9"/>
    <w:rsid w:val="00143392"/>
    <w:rsid w:val="00143694"/>
    <w:rsid w:val="00151E3B"/>
    <w:rsid w:val="00151E90"/>
    <w:rsid w:val="00162B07"/>
    <w:rsid w:val="001638FB"/>
    <w:rsid w:val="00166916"/>
    <w:rsid w:val="00166FCA"/>
    <w:rsid w:val="00170FC3"/>
    <w:rsid w:val="0017478B"/>
    <w:rsid w:val="001755FA"/>
    <w:rsid w:val="00176E50"/>
    <w:rsid w:val="00181AD6"/>
    <w:rsid w:val="001869AB"/>
    <w:rsid w:val="001920E1"/>
    <w:rsid w:val="00196238"/>
    <w:rsid w:val="00196F90"/>
    <w:rsid w:val="001A048E"/>
    <w:rsid w:val="001A1522"/>
    <w:rsid w:val="001A18B7"/>
    <w:rsid w:val="001C0E10"/>
    <w:rsid w:val="001C1BBC"/>
    <w:rsid w:val="001C2481"/>
    <w:rsid w:val="001C54BD"/>
    <w:rsid w:val="001D31F3"/>
    <w:rsid w:val="001D4430"/>
    <w:rsid w:val="001D5CCB"/>
    <w:rsid w:val="001D7F58"/>
    <w:rsid w:val="001F56B4"/>
    <w:rsid w:val="00201189"/>
    <w:rsid w:val="00202E28"/>
    <w:rsid w:val="002040C5"/>
    <w:rsid w:val="00205E5B"/>
    <w:rsid w:val="00216221"/>
    <w:rsid w:val="00216C6D"/>
    <w:rsid w:val="00217CE8"/>
    <w:rsid w:val="002203E8"/>
    <w:rsid w:val="00224C87"/>
    <w:rsid w:val="00226C28"/>
    <w:rsid w:val="00230AE2"/>
    <w:rsid w:val="002324E9"/>
    <w:rsid w:val="0023443C"/>
    <w:rsid w:val="00235571"/>
    <w:rsid w:val="00236E0F"/>
    <w:rsid w:val="00237DFB"/>
    <w:rsid w:val="00240843"/>
    <w:rsid w:val="00242C98"/>
    <w:rsid w:val="002572E4"/>
    <w:rsid w:val="0027425F"/>
    <w:rsid w:val="00275C94"/>
    <w:rsid w:val="0027741C"/>
    <w:rsid w:val="002845DC"/>
    <w:rsid w:val="00294ED1"/>
    <w:rsid w:val="00297D09"/>
    <w:rsid w:val="002A2C47"/>
    <w:rsid w:val="002A72A1"/>
    <w:rsid w:val="002B1439"/>
    <w:rsid w:val="002B39DD"/>
    <w:rsid w:val="002B75A0"/>
    <w:rsid w:val="002C012E"/>
    <w:rsid w:val="002C2D55"/>
    <w:rsid w:val="002C51C0"/>
    <w:rsid w:val="002C568B"/>
    <w:rsid w:val="002D5D3B"/>
    <w:rsid w:val="002D5FC0"/>
    <w:rsid w:val="002E2FAD"/>
    <w:rsid w:val="002E462E"/>
    <w:rsid w:val="002E473C"/>
    <w:rsid w:val="002F09CE"/>
    <w:rsid w:val="002F2239"/>
    <w:rsid w:val="002F6319"/>
    <w:rsid w:val="002F71E6"/>
    <w:rsid w:val="00304CC4"/>
    <w:rsid w:val="00307D53"/>
    <w:rsid w:val="00320A39"/>
    <w:rsid w:val="003241D7"/>
    <w:rsid w:val="00336F75"/>
    <w:rsid w:val="00341ED7"/>
    <w:rsid w:val="00344ACD"/>
    <w:rsid w:val="003460CE"/>
    <w:rsid w:val="003461B0"/>
    <w:rsid w:val="00350643"/>
    <w:rsid w:val="00351854"/>
    <w:rsid w:val="003603CA"/>
    <w:rsid w:val="003622DC"/>
    <w:rsid w:val="0036233B"/>
    <w:rsid w:val="003647B1"/>
    <w:rsid w:val="003657FB"/>
    <w:rsid w:val="00370725"/>
    <w:rsid w:val="003744C3"/>
    <w:rsid w:val="00376128"/>
    <w:rsid w:val="00376CF7"/>
    <w:rsid w:val="0037734D"/>
    <w:rsid w:val="003866A5"/>
    <w:rsid w:val="003937D4"/>
    <w:rsid w:val="00393969"/>
    <w:rsid w:val="00394279"/>
    <w:rsid w:val="00394F01"/>
    <w:rsid w:val="00395BC5"/>
    <w:rsid w:val="003A2366"/>
    <w:rsid w:val="003A4AF9"/>
    <w:rsid w:val="003B4C2C"/>
    <w:rsid w:val="003B4E12"/>
    <w:rsid w:val="003B6775"/>
    <w:rsid w:val="003B7B3B"/>
    <w:rsid w:val="003C368A"/>
    <w:rsid w:val="003D5217"/>
    <w:rsid w:val="003D5BFC"/>
    <w:rsid w:val="003D6CE7"/>
    <w:rsid w:val="003E1992"/>
    <w:rsid w:val="003E1C0E"/>
    <w:rsid w:val="003F2AFD"/>
    <w:rsid w:val="003F35A1"/>
    <w:rsid w:val="003F73D2"/>
    <w:rsid w:val="004024D3"/>
    <w:rsid w:val="00404CAA"/>
    <w:rsid w:val="0040799A"/>
    <w:rsid w:val="004203E7"/>
    <w:rsid w:val="0043119C"/>
    <w:rsid w:val="00433DAD"/>
    <w:rsid w:val="004344BF"/>
    <w:rsid w:val="004347FF"/>
    <w:rsid w:val="0043755E"/>
    <w:rsid w:val="004421B9"/>
    <w:rsid w:val="004466A0"/>
    <w:rsid w:val="00452998"/>
    <w:rsid w:val="00476E0A"/>
    <w:rsid w:val="00482603"/>
    <w:rsid w:val="0049010E"/>
    <w:rsid w:val="004944D5"/>
    <w:rsid w:val="00494CB2"/>
    <w:rsid w:val="0049615F"/>
    <w:rsid w:val="00496548"/>
    <w:rsid w:val="00497C20"/>
    <w:rsid w:val="004A11B8"/>
    <w:rsid w:val="004A2FB7"/>
    <w:rsid w:val="004B22C4"/>
    <w:rsid w:val="004B24C7"/>
    <w:rsid w:val="004B6AD1"/>
    <w:rsid w:val="004B6E00"/>
    <w:rsid w:val="004C0159"/>
    <w:rsid w:val="004C581F"/>
    <w:rsid w:val="004C60C4"/>
    <w:rsid w:val="004D4846"/>
    <w:rsid w:val="004E1074"/>
    <w:rsid w:val="004E3119"/>
    <w:rsid w:val="004E4D36"/>
    <w:rsid w:val="004E5A1D"/>
    <w:rsid w:val="004E74DA"/>
    <w:rsid w:val="004F7F2A"/>
    <w:rsid w:val="005003A0"/>
    <w:rsid w:val="0050161A"/>
    <w:rsid w:val="00504531"/>
    <w:rsid w:val="00517866"/>
    <w:rsid w:val="00523B02"/>
    <w:rsid w:val="00524BFD"/>
    <w:rsid w:val="005256C0"/>
    <w:rsid w:val="00532EC6"/>
    <w:rsid w:val="00537199"/>
    <w:rsid w:val="00550848"/>
    <w:rsid w:val="00553DC3"/>
    <w:rsid w:val="005600A4"/>
    <w:rsid w:val="00560AF0"/>
    <w:rsid w:val="00562756"/>
    <w:rsid w:val="00567EA6"/>
    <w:rsid w:val="00572852"/>
    <w:rsid w:val="00574B34"/>
    <w:rsid w:val="0058034F"/>
    <w:rsid w:val="00586914"/>
    <w:rsid w:val="00591922"/>
    <w:rsid w:val="005966AB"/>
    <w:rsid w:val="0059785F"/>
    <w:rsid w:val="005A23F3"/>
    <w:rsid w:val="005A2632"/>
    <w:rsid w:val="005A2ADA"/>
    <w:rsid w:val="005A6234"/>
    <w:rsid w:val="005B52C4"/>
    <w:rsid w:val="005C2A8B"/>
    <w:rsid w:val="005C2E05"/>
    <w:rsid w:val="005C504B"/>
    <w:rsid w:val="005C78D9"/>
    <w:rsid w:val="005C7E7A"/>
    <w:rsid w:val="005C7F82"/>
    <w:rsid w:val="005D285F"/>
    <w:rsid w:val="005D48FE"/>
    <w:rsid w:val="005D534B"/>
    <w:rsid w:val="005E2B87"/>
    <w:rsid w:val="005F5401"/>
    <w:rsid w:val="00600472"/>
    <w:rsid w:val="0060088B"/>
    <w:rsid w:val="00602573"/>
    <w:rsid w:val="00605029"/>
    <w:rsid w:val="0061314E"/>
    <w:rsid w:val="00615BB4"/>
    <w:rsid w:val="00620908"/>
    <w:rsid w:val="00623DF2"/>
    <w:rsid w:val="0064155F"/>
    <w:rsid w:val="006457F2"/>
    <w:rsid w:val="00647609"/>
    <w:rsid w:val="006505E2"/>
    <w:rsid w:val="00650D7B"/>
    <w:rsid w:val="00651934"/>
    <w:rsid w:val="00652FB6"/>
    <w:rsid w:val="00656232"/>
    <w:rsid w:val="00664357"/>
    <w:rsid w:val="00664FD9"/>
    <w:rsid w:val="00665111"/>
    <w:rsid w:val="00671D14"/>
    <w:rsid w:val="0067299E"/>
    <w:rsid w:val="006806E6"/>
    <w:rsid w:val="00681F12"/>
    <w:rsid w:val="00684B30"/>
    <w:rsid w:val="0068514E"/>
    <w:rsid w:val="006852FF"/>
    <w:rsid w:val="006875CF"/>
    <w:rsid w:val="00692104"/>
    <w:rsid w:val="00695B9B"/>
    <w:rsid w:val="00696351"/>
    <w:rsid w:val="006A4F8B"/>
    <w:rsid w:val="006A6A37"/>
    <w:rsid w:val="006A7F15"/>
    <w:rsid w:val="006B60F9"/>
    <w:rsid w:val="006C4B76"/>
    <w:rsid w:val="006D1CD7"/>
    <w:rsid w:val="006D4236"/>
    <w:rsid w:val="006D6ABB"/>
    <w:rsid w:val="006E28BD"/>
    <w:rsid w:val="006E3DDE"/>
    <w:rsid w:val="006E5D5F"/>
    <w:rsid w:val="006E5FE2"/>
    <w:rsid w:val="006E6314"/>
    <w:rsid w:val="00700D48"/>
    <w:rsid w:val="007029E7"/>
    <w:rsid w:val="007038EE"/>
    <w:rsid w:val="00703F6E"/>
    <w:rsid w:val="00705374"/>
    <w:rsid w:val="007151C9"/>
    <w:rsid w:val="00715258"/>
    <w:rsid w:val="00715A00"/>
    <w:rsid w:val="00721036"/>
    <w:rsid w:val="00723E17"/>
    <w:rsid w:val="00736E51"/>
    <w:rsid w:val="007409DF"/>
    <w:rsid w:val="00746176"/>
    <w:rsid w:val="00746861"/>
    <w:rsid w:val="00746F4F"/>
    <w:rsid w:val="00750EE3"/>
    <w:rsid w:val="00751368"/>
    <w:rsid w:val="007562DC"/>
    <w:rsid w:val="00761E9E"/>
    <w:rsid w:val="007671BE"/>
    <w:rsid w:val="007734E6"/>
    <w:rsid w:val="00774A4B"/>
    <w:rsid w:val="00775A37"/>
    <w:rsid w:val="00775F74"/>
    <w:rsid w:val="007803D6"/>
    <w:rsid w:val="00784088"/>
    <w:rsid w:val="007867A1"/>
    <w:rsid w:val="00787DA8"/>
    <w:rsid w:val="00794457"/>
    <w:rsid w:val="007947CC"/>
    <w:rsid w:val="007956F5"/>
    <w:rsid w:val="00796BFD"/>
    <w:rsid w:val="007A30AC"/>
    <w:rsid w:val="007A4683"/>
    <w:rsid w:val="007A7E6C"/>
    <w:rsid w:val="007B4CAD"/>
    <w:rsid w:val="007B5DBD"/>
    <w:rsid w:val="007C63F0"/>
    <w:rsid w:val="007C7EB3"/>
    <w:rsid w:val="007D0CBB"/>
    <w:rsid w:val="007D4455"/>
    <w:rsid w:val="007D4F5B"/>
    <w:rsid w:val="007D66F4"/>
    <w:rsid w:val="007E1D40"/>
    <w:rsid w:val="007E6756"/>
    <w:rsid w:val="007F1EB0"/>
    <w:rsid w:val="007F7F31"/>
    <w:rsid w:val="008011B0"/>
    <w:rsid w:val="0080189A"/>
    <w:rsid w:val="00801915"/>
    <w:rsid w:val="00812AFA"/>
    <w:rsid w:val="0081518C"/>
    <w:rsid w:val="0081716D"/>
    <w:rsid w:val="00831093"/>
    <w:rsid w:val="00834AD6"/>
    <w:rsid w:val="00837BBE"/>
    <w:rsid w:val="008467C5"/>
    <w:rsid w:val="00851645"/>
    <w:rsid w:val="008518AD"/>
    <w:rsid w:val="00853749"/>
    <w:rsid w:val="00856333"/>
    <w:rsid w:val="0086078F"/>
    <w:rsid w:val="00860D38"/>
    <w:rsid w:val="00861788"/>
    <w:rsid w:val="0086399E"/>
    <w:rsid w:val="008644A0"/>
    <w:rsid w:val="00864D00"/>
    <w:rsid w:val="00867830"/>
    <w:rsid w:val="008678E7"/>
    <w:rsid w:val="00870879"/>
    <w:rsid w:val="00871391"/>
    <w:rsid w:val="00871849"/>
    <w:rsid w:val="008732AA"/>
    <w:rsid w:val="00873DCE"/>
    <w:rsid w:val="008769BC"/>
    <w:rsid w:val="008876D4"/>
    <w:rsid w:val="00887BCE"/>
    <w:rsid w:val="008A7539"/>
    <w:rsid w:val="008C3C54"/>
    <w:rsid w:val="008C7A3B"/>
    <w:rsid w:val="008D34BA"/>
    <w:rsid w:val="008D5CC2"/>
    <w:rsid w:val="008E0C95"/>
    <w:rsid w:val="008E26F0"/>
    <w:rsid w:val="008E27DD"/>
    <w:rsid w:val="008E7807"/>
    <w:rsid w:val="008E797D"/>
    <w:rsid w:val="008F5B2F"/>
    <w:rsid w:val="00900023"/>
    <w:rsid w:val="00904799"/>
    <w:rsid w:val="00907025"/>
    <w:rsid w:val="009079D9"/>
    <w:rsid w:val="00910156"/>
    <w:rsid w:val="009135E1"/>
    <w:rsid w:val="009172AE"/>
    <w:rsid w:val="00932D89"/>
    <w:rsid w:val="00933630"/>
    <w:rsid w:val="00935CC9"/>
    <w:rsid w:val="0094347E"/>
    <w:rsid w:val="00946ABF"/>
    <w:rsid w:val="00947B4D"/>
    <w:rsid w:val="00954C9F"/>
    <w:rsid w:val="009724F6"/>
    <w:rsid w:val="0097639B"/>
    <w:rsid w:val="00980555"/>
    <w:rsid w:val="00980D1E"/>
    <w:rsid w:val="0098390C"/>
    <w:rsid w:val="00986725"/>
    <w:rsid w:val="00990B25"/>
    <w:rsid w:val="00993737"/>
    <w:rsid w:val="00993B6A"/>
    <w:rsid w:val="009A7A12"/>
    <w:rsid w:val="009B04F8"/>
    <w:rsid w:val="009B7DE9"/>
    <w:rsid w:val="009C0C38"/>
    <w:rsid w:val="009C5A63"/>
    <w:rsid w:val="009C76ED"/>
    <w:rsid w:val="009D1238"/>
    <w:rsid w:val="009D3577"/>
    <w:rsid w:val="009E3A0B"/>
    <w:rsid w:val="009E400D"/>
    <w:rsid w:val="009E7543"/>
    <w:rsid w:val="009F1E4B"/>
    <w:rsid w:val="009F3EFB"/>
    <w:rsid w:val="009F625B"/>
    <w:rsid w:val="00A014C3"/>
    <w:rsid w:val="00A02F96"/>
    <w:rsid w:val="00A114CC"/>
    <w:rsid w:val="00A16CE2"/>
    <w:rsid w:val="00A20A35"/>
    <w:rsid w:val="00A30D81"/>
    <w:rsid w:val="00A352AD"/>
    <w:rsid w:val="00A3733A"/>
    <w:rsid w:val="00A440A5"/>
    <w:rsid w:val="00A442F3"/>
    <w:rsid w:val="00A56C99"/>
    <w:rsid w:val="00A63E3E"/>
    <w:rsid w:val="00A6794B"/>
    <w:rsid w:val="00A73B38"/>
    <w:rsid w:val="00A75F12"/>
    <w:rsid w:val="00A816A6"/>
    <w:rsid w:val="00A81C8B"/>
    <w:rsid w:val="00A86C26"/>
    <w:rsid w:val="00A9022C"/>
    <w:rsid w:val="00A94F3A"/>
    <w:rsid w:val="00A97155"/>
    <w:rsid w:val="00AB0AC9"/>
    <w:rsid w:val="00AB500C"/>
    <w:rsid w:val="00AB6133"/>
    <w:rsid w:val="00AC23DE"/>
    <w:rsid w:val="00AC45BF"/>
    <w:rsid w:val="00AC64B8"/>
    <w:rsid w:val="00AD28A5"/>
    <w:rsid w:val="00AF5886"/>
    <w:rsid w:val="00AF5AB5"/>
    <w:rsid w:val="00B1142A"/>
    <w:rsid w:val="00B12F17"/>
    <w:rsid w:val="00B13E28"/>
    <w:rsid w:val="00B13E56"/>
    <w:rsid w:val="00B1583A"/>
    <w:rsid w:val="00B16A5E"/>
    <w:rsid w:val="00B249E8"/>
    <w:rsid w:val="00B30445"/>
    <w:rsid w:val="00B30D1A"/>
    <w:rsid w:val="00B32506"/>
    <w:rsid w:val="00B331B4"/>
    <w:rsid w:val="00B35CDC"/>
    <w:rsid w:val="00B5236A"/>
    <w:rsid w:val="00B57ACD"/>
    <w:rsid w:val="00B60DB3"/>
    <w:rsid w:val="00B66860"/>
    <w:rsid w:val="00B6776F"/>
    <w:rsid w:val="00B71046"/>
    <w:rsid w:val="00B77A0F"/>
    <w:rsid w:val="00B81177"/>
    <w:rsid w:val="00B81BEF"/>
    <w:rsid w:val="00B83E78"/>
    <w:rsid w:val="00B9584F"/>
    <w:rsid w:val="00B96FC8"/>
    <w:rsid w:val="00BA506B"/>
    <w:rsid w:val="00BA6CF8"/>
    <w:rsid w:val="00BB2356"/>
    <w:rsid w:val="00BB487A"/>
    <w:rsid w:val="00BB6416"/>
    <w:rsid w:val="00BC3A16"/>
    <w:rsid w:val="00BC4543"/>
    <w:rsid w:val="00BC661F"/>
    <w:rsid w:val="00BD041D"/>
    <w:rsid w:val="00BD5315"/>
    <w:rsid w:val="00BD688C"/>
    <w:rsid w:val="00BE0D3D"/>
    <w:rsid w:val="00BE3F74"/>
    <w:rsid w:val="00BF3E5E"/>
    <w:rsid w:val="00C00364"/>
    <w:rsid w:val="00C00A8E"/>
    <w:rsid w:val="00C02666"/>
    <w:rsid w:val="00C0299C"/>
    <w:rsid w:val="00C17C2B"/>
    <w:rsid w:val="00C23BFD"/>
    <w:rsid w:val="00C24BB6"/>
    <w:rsid w:val="00C27AF9"/>
    <w:rsid w:val="00C30A5D"/>
    <w:rsid w:val="00C31E7D"/>
    <w:rsid w:val="00C406ED"/>
    <w:rsid w:val="00C41402"/>
    <w:rsid w:val="00C44DE9"/>
    <w:rsid w:val="00C4686B"/>
    <w:rsid w:val="00C501F8"/>
    <w:rsid w:val="00C51B7A"/>
    <w:rsid w:val="00C51E86"/>
    <w:rsid w:val="00C525C4"/>
    <w:rsid w:val="00C52C06"/>
    <w:rsid w:val="00C53AD0"/>
    <w:rsid w:val="00C60B40"/>
    <w:rsid w:val="00C72A39"/>
    <w:rsid w:val="00C7309A"/>
    <w:rsid w:val="00C76679"/>
    <w:rsid w:val="00C862B5"/>
    <w:rsid w:val="00C8756E"/>
    <w:rsid w:val="00C903DE"/>
    <w:rsid w:val="00C93126"/>
    <w:rsid w:val="00C94062"/>
    <w:rsid w:val="00C95BD1"/>
    <w:rsid w:val="00CA30A6"/>
    <w:rsid w:val="00CA4662"/>
    <w:rsid w:val="00CA7196"/>
    <w:rsid w:val="00CA7A60"/>
    <w:rsid w:val="00CB216B"/>
    <w:rsid w:val="00CB6776"/>
    <w:rsid w:val="00CC46E7"/>
    <w:rsid w:val="00CD08D8"/>
    <w:rsid w:val="00CD26E5"/>
    <w:rsid w:val="00CE04CC"/>
    <w:rsid w:val="00CE3BC9"/>
    <w:rsid w:val="00CE4361"/>
    <w:rsid w:val="00CE6E0A"/>
    <w:rsid w:val="00CF0B0F"/>
    <w:rsid w:val="00CF14BD"/>
    <w:rsid w:val="00CF27B0"/>
    <w:rsid w:val="00D01EDD"/>
    <w:rsid w:val="00D02AA6"/>
    <w:rsid w:val="00D049DC"/>
    <w:rsid w:val="00D1431D"/>
    <w:rsid w:val="00D14610"/>
    <w:rsid w:val="00D14B43"/>
    <w:rsid w:val="00D171F6"/>
    <w:rsid w:val="00D2166B"/>
    <w:rsid w:val="00D2423A"/>
    <w:rsid w:val="00D2479F"/>
    <w:rsid w:val="00D30229"/>
    <w:rsid w:val="00D34E8D"/>
    <w:rsid w:val="00D4109A"/>
    <w:rsid w:val="00D4351A"/>
    <w:rsid w:val="00D436D1"/>
    <w:rsid w:val="00D46149"/>
    <w:rsid w:val="00D47E9C"/>
    <w:rsid w:val="00D52BF5"/>
    <w:rsid w:val="00D53187"/>
    <w:rsid w:val="00D53D50"/>
    <w:rsid w:val="00D60EFC"/>
    <w:rsid w:val="00D60F83"/>
    <w:rsid w:val="00D63DC0"/>
    <w:rsid w:val="00D64FD2"/>
    <w:rsid w:val="00D651B6"/>
    <w:rsid w:val="00D656B5"/>
    <w:rsid w:val="00D65840"/>
    <w:rsid w:val="00D70047"/>
    <w:rsid w:val="00D76D68"/>
    <w:rsid w:val="00D81500"/>
    <w:rsid w:val="00D81E23"/>
    <w:rsid w:val="00D82A98"/>
    <w:rsid w:val="00D92529"/>
    <w:rsid w:val="00D962ED"/>
    <w:rsid w:val="00DA1E57"/>
    <w:rsid w:val="00DA31B8"/>
    <w:rsid w:val="00DA4BAA"/>
    <w:rsid w:val="00DA6C17"/>
    <w:rsid w:val="00DC09C3"/>
    <w:rsid w:val="00DC0B0C"/>
    <w:rsid w:val="00DC25B2"/>
    <w:rsid w:val="00DC7472"/>
    <w:rsid w:val="00DD10D3"/>
    <w:rsid w:val="00DD2B75"/>
    <w:rsid w:val="00DD64DD"/>
    <w:rsid w:val="00DE4B1B"/>
    <w:rsid w:val="00DF6829"/>
    <w:rsid w:val="00E068F1"/>
    <w:rsid w:val="00E132A1"/>
    <w:rsid w:val="00E25C04"/>
    <w:rsid w:val="00E30FB8"/>
    <w:rsid w:val="00E35F48"/>
    <w:rsid w:val="00E368BA"/>
    <w:rsid w:val="00E36A1B"/>
    <w:rsid w:val="00E43197"/>
    <w:rsid w:val="00E555E7"/>
    <w:rsid w:val="00E6461F"/>
    <w:rsid w:val="00E71A6F"/>
    <w:rsid w:val="00E81D51"/>
    <w:rsid w:val="00E82313"/>
    <w:rsid w:val="00E94494"/>
    <w:rsid w:val="00E9578F"/>
    <w:rsid w:val="00EA43C2"/>
    <w:rsid w:val="00EA441A"/>
    <w:rsid w:val="00EA7694"/>
    <w:rsid w:val="00EB0545"/>
    <w:rsid w:val="00EB16AA"/>
    <w:rsid w:val="00EB585D"/>
    <w:rsid w:val="00EC2339"/>
    <w:rsid w:val="00EC7C5E"/>
    <w:rsid w:val="00EC7F10"/>
    <w:rsid w:val="00ED34DC"/>
    <w:rsid w:val="00ED3743"/>
    <w:rsid w:val="00ED4761"/>
    <w:rsid w:val="00ED64FD"/>
    <w:rsid w:val="00EF23A7"/>
    <w:rsid w:val="00EF258D"/>
    <w:rsid w:val="00EF3D3C"/>
    <w:rsid w:val="00F04334"/>
    <w:rsid w:val="00F04EEA"/>
    <w:rsid w:val="00F0572A"/>
    <w:rsid w:val="00F12337"/>
    <w:rsid w:val="00F14001"/>
    <w:rsid w:val="00F1436B"/>
    <w:rsid w:val="00F16D93"/>
    <w:rsid w:val="00F23BB8"/>
    <w:rsid w:val="00F2734A"/>
    <w:rsid w:val="00F27B09"/>
    <w:rsid w:val="00F416E7"/>
    <w:rsid w:val="00F4342E"/>
    <w:rsid w:val="00F43612"/>
    <w:rsid w:val="00F43C28"/>
    <w:rsid w:val="00F5215D"/>
    <w:rsid w:val="00F544EF"/>
    <w:rsid w:val="00F55D45"/>
    <w:rsid w:val="00F62C80"/>
    <w:rsid w:val="00F749DB"/>
    <w:rsid w:val="00F76B2F"/>
    <w:rsid w:val="00F77E25"/>
    <w:rsid w:val="00F801B9"/>
    <w:rsid w:val="00F813D8"/>
    <w:rsid w:val="00F844B6"/>
    <w:rsid w:val="00F85B78"/>
    <w:rsid w:val="00F900BC"/>
    <w:rsid w:val="00F90C78"/>
    <w:rsid w:val="00F95288"/>
    <w:rsid w:val="00FA08B2"/>
    <w:rsid w:val="00FA52A6"/>
    <w:rsid w:val="00FA5378"/>
    <w:rsid w:val="00FA7EB8"/>
    <w:rsid w:val="00FB16E8"/>
    <w:rsid w:val="00FB1BBC"/>
    <w:rsid w:val="00FB47BE"/>
    <w:rsid w:val="00FB582A"/>
    <w:rsid w:val="00FB6E68"/>
    <w:rsid w:val="00FC17CA"/>
    <w:rsid w:val="00FC26BA"/>
    <w:rsid w:val="00FD0162"/>
    <w:rsid w:val="00FD34BC"/>
    <w:rsid w:val="00FE19A2"/>
    <w:rsid w:val="00FE533E"/>
    <w:rsid w:val="00FF0B30"/>
    <w:rsid w:val="00FF31BC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65F3"/>
  <w15:docId w15:val="{1CECD6ED-AD0A-41DE-867F-08FC5C9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Kjene">
    <w:name w:val="footer"/>
    <w:basedOn w:val="Parasts"/>
    <w:link w:val="KjeneRakstz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ipersaite">
    <w:name w:val="Hyperlink"/>
    <w:basedOn w:val="Noklusjumarindkopasfonts"/>
    <w:unhideWhenUsed/>
    <w:rsid w:val="00910156"/>
    <w:rPr>
      <w:color w:val="0000FF"/>
      <w:u w:val="single"/>
    </w:rPr>
  </w:style>
  <w:style w:type="paragraph" w:styleId="Atpakaadreseuzaploksnes">
    <w:name w:val="envelope return"/>
    <w:basedOn w:val="Parasts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460C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460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460C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460CE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60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Parasts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B096-387D-4F12-BD42-58446DC4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3507</Words>
  <Characters>2000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"Kārtība kādā iegūstama, apstrādājama un glabājama informācija par bijušajiem un esošajiem probācijas klientiem, kā arī tās saturu un apjomu"</vt:lpstr>
      <vt:lpstr>Noteikumu nosaukums</vt:lpstr>
    </vt:vector>
  </TitlesOfParts>
  <Company>Tieslietu ministrija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"Kārtība kādā iegūstama, apstrādājama un glabājama informācija par bijušajiem un esošajiem probācijas klientiem, kā arī tās saturu un apjomu"</dc:title>
  <dc:subject>Ministru kabineta noteikumu projekts</dc:subject>
  <dc:creator>Andris Eglons</dc:creator>
  <dc:description>67244846, andris.eglons@vpd.gov.lv</dc:description>
  <cp:lastModifiedBy>Andris Eglons</cp:lastModifiedBy>
  <cp:revision>19</cp:revision>
  <cp:lastPrinted>2017-09-27T12:13:00Z</cp:lastPrinted>
  <dcterms:created xsi:type="dcterms:W3CDTF">2017-09-27T12:05:00Z</dcterms:created>
  <dcterms:modified xsi:type="dcterms:W3CDTF">2017-09-28T09:34:00Z</dcterms:modified>
</cp:coreProperties>
</file>