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93B27" w14:textId="135F9DFC" w:rsidR="0094587E" w:rsidRDefault="0094587E" w:rsidP="00BA782B">
      <w:pPr>
        <w:jc w:val="both"/>
        <w:rPr>
          <w:rFonts w:ascii="Times New Roman" w:hAnsi="Times New Roman" w:cs="Times New Roman"/>
          <w:b/>
          <w:sz w:val="24"/>
        </w:rPr>
      </w:pPr>
      <w:bookmarkStart w:id="0" w:name="_GoBack"/>
      <w:bookmarkEnd w:id="0"/>
      <w:r w:rsidRPr="0094587E">
        <w:rPr>
          <w:rFonts w:ascii="Times New Roman" w:hAnsi="Times New Roman" w:cs="Times New Roman"/>
          <w:b/>
          <w:sz w:val="24"/>
        </w:rPr>
        <w:t>Dalītais īpašums</w:t>
      </w:r>
    </w:p>
    <w:p w14:paraId="6FC1C1E2" w14:textId="23456DDF" w:rsidR="001F558F" w:rsidRDefault="001F558F" w:rsidP="00BA782B">
      <w:pPr>
        <w:jc w:val="both"/>
        <w:rPr>
          <w:rFonts w:ascii="Times New Roman" w:hAnsi="Times New Roman" w:cs="Times New Roman"/>
          <w:sz w:val="24"/>
        </w:rPr>
      </w:pPr>
      <w:r>
        <w:rPr>
          <w:rFonts w:ascii="Times New Roman" w:hAnsi="Times New Roman" w:cs="Times New Roman"/>
          <w:sz w:val="24"/>
        </w:rPr>
        <w:t xml:space="preserve">Dalītajā īpašumā kopumā atrodas 206 600 būves, kas atrodas uz 68 900 citām personām piederošām zemes vienībām. No tām 3677 ir daudzdzīvokļu dzīvojamās mājas, kurās atrodas 110 970 dzīvokļu. Līdz ar to dalītā īpašuma problemātika skar ievērojamu skaitu nekustamo īpašumu īpašnieku valstī. </w:t>
      </w:r>
    </w:p>
    <w:p w14:paraId="0748BE88" w14:textId="42D60B95" w:rsidR="001F558F" w:rsidRPr="001F558F" w:rsidRDefault="001F558F" w:rsidP="00BA782B">
      <w:pPr>
        <w:jc w:val="both"/>
        <w:rPr>
          <w:rFonts w:ascii="Times New Roman" w:hAnsi="Times New Roman" w:cs="Times New Roman"/>
          <w:b/>
          <w:sz w:val="24"/>
        </w:rPr>
      </w:pPr>
      <w:r w:rsidRPr="001F558F">
        <w:rPr>
          <w:rFonts w:ascii="Times New Roman" w:hAnsi="Times New Roman" w:cs="Times New Roman"/>
          <w:b/>
          <w:sz w:val="24"/>
        </w:rPr>
        <w:t>Piespiedu noma</w:t>
      </w:r>
    </w:p>
    <w:p w14:paraId="28A0CE37" w14:textId="1CA887B9" w:rsidR="00BA782B" w:rsidRPr="00BA782B" w:rsidRDefault="00BA782B" w:rsidP="00BA782B">
      <w:pPr>
        <w:jc w:val="both"/>
        <w:rPr>
          <w:rFonts w:ascii="Times New Roman" w:hAnsi="Times New Roman" w:cs="Times New Roman"/>
          <w:sz w:val="24"/>
        </w:rPr>
      </w:pPr>
      <w:r w:rsidRPr="00BA782B">
        <w:rPr>
          <w:rFonts w:ascii="Times New Roman" w:hAnsi="Times New Roman" w:cs="Times New Roman"/>
          <w:sz w:val="24"/>
        </w:rPr>
        <w:t xml:space="preserve">Piespiedu nomas tiesiskās attiecības, lai arī pastāv vairāk </w:t>
      </w:r>
      <w:r w:rsidR="002C7A83">
        <w:rPr>
          <w:rFonts w:ascii="Times New Roman" w:hAnsi="Times New Roman" w:cs="Times New Roman"/>
          <w:sz w:val="24"/>
        </w:rPr>
        <w:t>ne</w:t>
      </w:r>
      <w:r w:rsidRPr="00BA782B">
        <w:rPr>
          <w:rFonts w:ascii="Times New Roman" w:hAnsi="Times New Roman" w:cs="Times New Roman"/>
          <w:sz w:val="24"/>
        </w:rPr>
        <w:t>kā 2</w:t>
      </w:r>
      <w:r w:rsidR="00441818">
        <w:rPr>
          <w:rFonts w:ascii="Times New Roman" w:hAnsi="Times New Roman" w:cs="Times New Roman"/>
          <w:sz w:val="24"/>
        </w:rPr>
        <w:t>0</w:t>
      </w:r>
      <w:r w:rsidRPr="00BA782B">
        <w:rPr>
          <w:rFonts w:ascii="Times New Roman" w:hAnsi="Times New Roman" w:cs="Times New Roman"/>
          <w:sz w:val="24"/>
        </w:rPr>
        <w:t xml:space="preserve"> gadus, vēl joprojām rada daudz izaicinājumu gan tajās iesaistītajām personām, gan likumdevējam</w:t>
      </w:r>
      <w:r w:rsidR="005A23C4">
        <w:rPr>
          <w:rFonts w:ascii="Times New Roman" w:hAnsi="Times New Roman" w:cs="Times New Roman"/>
          <w:sz w:val="24"/>
        </w:rPr>
        <w:t>,</w:t>
      </w:r>
      <w:r w:rsidRPr="00BA782B">
        <w:rPr>
          <w:rFonts w:ascii="Times New Roman" w:hAnsi="Times New Roman" w:cs="Times New Roman"/>
          <w:sz w:val="24"/>
        </w:rPr>
        <w:t xml:space="preserve"> cenšoties rast līdzsvaru starp šo personu tiesiski aizsargājamām interesēm. </w:t>
      </w:r>
    </w:p>
    <w:p w14:paraId="3C13DE9C" w14:textId="7D686A1F" w:rsidR="00BA782B" w:rsidRDefault="00BA782B" w:rsidP="00BA782B">
      <w:pPr>
        <w:jc w:val="both"/>
        <w:rPr>
          <w:rFonts w:ascii="Times New Roman" w:hAnsi="Times New Roman" w:cs="Times New Roman"/>
          <w:sz w:val="24"/>
        </w:rPr>
      </w:pPr>
      <w:r w:rsidRPr="00BA782B">
        <w:rPr>
          <w:rFonts w:ascii="Times New Roman" w:hAnsi="Times New Roman" w:cs="Times New Roman"/>
          <w:sz w:val="24"/>
        </w:rPr>
        <w:t xml:space="preserve">Ar Satversmes tiesas 2018. gada 12. aprīļa spriedumu lietā Nr. 2017-17-01 par Satversmei neatbilstošiem un spēkā neesošiem no 2019. gada 1. maija tika atzīti pēdējie grozījumi normatīvajos aktos, kas skar šīs attiecības. </w:t>
      </w:r>
      <w:r w:rsidR="001F558F">
        <w:rPr>
          <w:rFonts w:ascii="Times New Roman" w:hAnsi="Times New Roman" w:cs="Times New Roman"/>
          <w:sz w:val="24"/>
        </w:rPr>
        <w:t>Tas bija</w:t>
      </w:r>
      <w:r w:rsidRPr="00BA782B">
        <w:rPr>
          <w:rFonts w:ascii="Times New Roman" w:hAnsi="Times New Roman" w:cs="Times New Roman"/>
          <w:sz w:val="24"/>
        </w:rPr>
        <w:t xml:space="preserve"> jau trešais Satversmes tiesas spriedums tikai jautājumā par nomas maksu. </w:t>
      </w:r>
      <w:r w:rsidR="001F558F">
        <w:rPr>
          <w:rFonts w:ascii="Times New Roman" w:hAnsi="Times New Roman" w:cs="Times New Roman"/>
          <w:sz w:val="24"/>
        </w:rPr>
        <w:t xml:space="preserve">Arī likums piespiedu nomas maksas jautājumā ir grozīts piecas reizes. </w:t>
      </w:r>
    </w:p>
    <w:p w14:paraId="175AA453" w14:textId="71FF4805" w:rsidR="000F1EBF" w:rsidRPr="000F1EBF" w:rsidRDefault="000F1EBF" w:rsidP="00BA782B">
      <w:pPr>
        <w:jc w:val="both"/>
        <w:rPr>
          <w:rFonts w:ascii="Times New Roman" w:hAnsi="Times New Roman" w:cs="Times New Roman"/>
          <w:b/>
          <w:sz w:val="24"/>
        </w:rPr>
      </w:pPr>
      <w:r w:rsidRPr="000F1EBF">
        <w:rPr>
          <w:rFonts w:ascii="Times New Roman" w:hAnsi="Times New Roman" w:cs="Times New Roman"/>
          <w:b/>
          <w:sz w:val="24"/>
        </w:rPr>
        <w:t>Regulējuma problemātika</w:t>
      </w:r>
    </w:p>
    <w:p w14:paraId="614FDD36" w14:textId="51465E0F" w:rsidR="00BA782B" w:rsidRPr="00BA782B" w:rsidRDefault="001F558F" w:rsidP="00BA782B">
      <w:pPr>
        <w:jc w:val="both"/>
        <w:rPr>
          <w:rFonts w:ascii="Times New Roman" w:hAnsi="Times New Roman" w:cs="Times New Roman"/>
          <w:sz w:val="24"/>
        </w:rPr>
      </w:pPr>
      <w:r>
        <w:rPr>
          <w:rFonts w:ascii="Times New Roman" w:hAnsi="Times New Roman" w:cs="Times New Roman"/>
          <w:sz w:val="24"/>
        </w:rPr>
        <w:t>2017. gada</w:t>
      </w:r>
      <w:r w:rsidR="00BA782B" w:rsidRPr="00BA782B">
        <w:rPr>
          <w:rFonts w:ascii="Times New Roman" w:hAnsi="Times New Roman" w:cs="Times New Roman"/>
          <w:sz w:val="24"/>
        </w:rPr>
        <w:t xml:space="preserve"> grozījumu mērķis bija noteikt šī brīža ekonomiskajai situācijai taisnīgu nomas maksu dalītajā īpašumā iesaistītajām personām</w:t>
      </w:r>
      <w:r>
        <w:rPr>
          <w:rFonts w:ascii="Times New Roman" w:hAnsi="Times New Roman" w:cs="Times New Roman"/>
          <w:sz w:val="24"/>
        </w:rPr>
        <w:t>.</w:t>
      </w:r>
      <w:r w:rsidR="00BA782B" w:rsidRPr="00BA782B">
        <w:rPr>
          <w:rFonts w:ascii="Times New Roman" w:hAnsi="Times New Roman" w:cs="Times New Roman"/>
          <w:sz w:val="24"/>
        </w:rPr>
        <w:t xml:space="preserve"> </w:t>
      </w:r>
      <w:r>
        <w:rPr>
          <w:rFonts w:ascii="Times New Roman" w:hAnsi="Times New Roman" w:cs="Times New Roman"/>
          <w:sz w:val="24"/>
        </w:rPr>
        <w:t>Tomēr šie grozījumi</w:t>
      </w:r>
      <w:r w:rsidR="00BA782B" w:rsidRPr="00BA782B">
        <w:rPr>
          <w:rFonts w:ascii="Times New Roman" w:hAnsi="Times New Roman" w:cs="Times New Roman"/>
          <w:sz w:val="24"/>
        </w:rPr>
        <w:t xml:space="preserve"> attiecas tikai uz daļu no 3677 dalītajā īpašumā esošu daudzdzīvokļu dzīvojamo māju īpašniekiem (tiem, kas nav noslēguši līgumu vai iz</w:t>
      </w:r>
      <w:r>
        <w:rPr>
          <w:rFonts w:ascii="Times New Roman" w:hAnsi="Times New Roman" w:cs="Times New Roman"/>
          <w:sz w:val="24"/>
        </w:rPr>
        <w:t>šķīruši</w:t>
      </w:r>
      <w:r w:rsidR="00BA782B" w:rsidRPr="00BA782B">
        <w:rPr>
          <w:rFonts w:ascii="Times New Roman" w:hAnsi="Times New Roman" w:cs="Times New Roman"/>
          <w:sz w:val="24"/>
        </w:rPr>
        <w:t xml:space="preserve"> strīdu tiesā).</w:t>
      </w:r>
    </w:p>
    <w:p w14:paraId="4FE658F4" w14:textId="77777777" w:rsidR="00BA782B" w:rsidRPr="00BA782B" w:rsidRDefault="00BA782B" w:rsidP="00BA782B">
      <w:pPr>
        <w:jc w:val="both"/>
        <w:rPr>
          <w:rFonts w:ascii="Times New Roman" w:hAnsi="Times New Roman" w:cs="Times New Roman"/>
          <w:sz w:val="24"/>
        </w:rPr>
      </w:pPr>
      <w:r w:rsidRPr="00BA782B">
        <w:rPr>
          <w:rFonts w:ascii="Times New Roman" w:hAnsi="Times New Roman" w:cs="Times New Roman"/>
          <w:sz w:val="24"/>
        </w:rPr>
        <w:t xml:space="preserve">Šobrīd tikai attiecībā uz nomas maksu pastāv šādi varianti atkarībā no tā, kādas ir būves, kā tās tika radītas kā patstāvīgi nekustamā īpašuma objekti, vai kurai personai pieder zeme: </w:t>
      </w:r>
    </w:p>
    <w:p w14:paraId="52EF578A" w14:textId="5CF4C3A1" w:rsidR="00BA782B" w:rsidRPr="00BA782B" w:rsidRDefault="00BA782B" w:rsidP="00BA782B">
      <w:pPr>
        <w:pStyle w:val="Sarakstarindkopa"/>
        <w:numPr>
          <w:ilvl w:val="0"/>
          <w:numId w:val="1"/>
        </w:numPr>
        <w:jc w:val="both"/>
        <w:rPr>
          <w:rFonts w:ascii="Times New Roman" w:hAnsi="Times New Roman" w:cs="Times New Roman"/>
          <w:sz w:val="24"/>
        </w:rPr>
      </w:pPr>
      <w:r w:rsidRPr="00BA782B">
        <w:rPr>
          <w:rFonts w:ascii="Times New Roman" w:hAnsi="Times New Roman" w:cs="Times New Roman"/>
          <w:sz w:val="24"/>
        </w:rPr>
        <w:t>nomas maksu nosaka Ministru kabinets</w:t>
      </w:r>
      <w:r w:rsidR="000F1EBF">
        <w:rPr>
          <w:rStyle w:val="Vresatsauce"/>
          <w:rFonts w:ascii="Times New Roman" w:hAnsi="Times New Roman" w:cs="Times New Roman"/>
          <w:sz w:val="24"/>
        </w:rPr>
        <w:footnoteReference w:id="1"/>
      </w:r>
      <w:r w:rsidRPr="00BA782B">
        <w:rPr>
          <w:rFonts w:ascii="Times New Roman" w:hAnsi="Times New Roman" w:cs="Times New Roman"/>
          <w:sz w:val="24"/>
        </w:rPr>
        <w:t>;</w:t>
      </w:r>
    </w:p>
    <w:p w14:paraId="42FE2D3D" w14:textId="1564D142" w:rsidR="00BA782B" w:rsidRPr="00BA782B" w:rsidRDefault="00BA782B" w:rsidP="00BA782B">
      <w:pPr>
        <w:pStyle w:val="Sarakstarindkopa"/>
        <w:numPr>
          <w:ilvl w:val="0"/>
          <w:numId w:val="1"/>
        </w:numPr>
        <w:jc w:val="both"/>
        <w:rPr>
          <w:rFonts w:ascii="Times New Roman" w:hAnsi="Times New Roman" w:cs="Times New Roman"/>
          <w:sz w:val="24"/>
        </w:rPr>
      </w:pPr>
      <w:r w:rsidRPr="00BA782B">
        <w:rPr>
          <w:rFonts w:ascii="Times New Roman" w:hAnsi="Times New Roman" w:cs="Times New Roman"/>
          <w:sz w:val="24"/>
        </w:rPr>
        <w:t>nomas maksa jānosaka vienojoties, ja vienošanos nav iespējams panākt, tiesa to nosaka 6% apmērā no zemes kadastrālās vērtības</w:t>
      </w:r>
      <w:r w:rsidR="005C473E">
        <w:rPr>
          <w:rFonts w:ascii="Times New Roman" w:hAnsi="Times New Roman" w:cs="Times New Roman"/>
          <w:sz w:val="24"/>
        </w:rPr>
        <w:t xml:space="preserve"> gadā</w:t>
      </w:r>
      <w:r w:rsidR="000F1EBF">
        <w:rPr>
          <w:rStyle w:val="Vresatsauce"/>
          <w:rFonts w:ascii="Times New Roman" w:hAnsi="Times New Roman" w:cs="Times New Roman"/>
          <w:sz w:val="24"/>
        </w:rPr>
        <w:footnoteReference w:id="2"/>
      </w:r>
      <w:r w:rsidRPr="00BA782B">
        <w:rPr>
          <w:rFonts w:ascii="Times New Roman" w:hAnsi="Times New Roman" w:cs="Times New Roman"/>
          <w:sz w:val="24"/>
        </w:rPr>
        <w:t>;</w:t>
      </w:r>
    </w:p>
    <w:p w14:paraId="2C1A4A6A" w14:textId="2DD03BFC" w:rsidR="00BA782B" w:rsidRPr="00BA782B" w:rsidRDefault="00BA782B" w:rsidP="00BA782B">
      <w:pPr>
        <w:pStyle w:val="Sarakstarindkopa"/>
        <w:numPr>
          <w:ilvl w:val="0"/>
          <w:numId w:val="1"/>
        </w:numPr>
        <w:jc w:val="both"/>
        <w:rPr>
          <w:rFonts w:ascii="Times New Roman" w:hAnsi="Times New Roman" w:cs="Times New Roman"/>
          <w:sz w:val="24"/>
        </w:rPr>
      </w:pPr>
      <w:r w:rsidRPr="00BA782B">
        <w:rPr>
          <w:rFonts w:ascii="Times New Roman" w:hAnsi="Times New Roman" w:cs="Times New Roman"/>
          <w:sz w:val="24"/>
        </w:rPr>
        <w:t>nomas maksa nedrīkst pārsniegt 5% no zemes kadastrālās vērtības</w:t>
      </w:r>
      <w:r w:rsidR="005C473E">
        <w:rPr>
          <w:rFonts w:ascii="Times New Roman" w:hAnsi="Times New Roman" w:cs="Times New Roman"/>
          <w:sz w:val="24"/>
        </w:rPr>
        <w:t xml:space="preserve"> gadā</w:t>
      </w:r>
      <w:r w:rsidR="000F1EBF">
        <w:rPr>
          <w:rStyle w:val="Vresatsauce"/>
          <w:rFonts w:ascii="Times New Roman" w:hAnsi="Times New Roman" w:cs="Times New Roman"/>
          <w:sz w:val="24"/>
        </w:rPr>
        <w:footnoteReference w:id="3"/>
      </w:r>
      <w:r w:rsidRPr="00BA782B">
        <w:rPr>
          <w:rFonts w:ascii="Times New Roman" w:hAnsi="Times New Roman" w:cs="Times New Roman"/>
          <w:sz w:val="24"/>
        </w:rPr>
        <w:t xml:space="preserve">; </w:t>
      </w:r>
    </w:p>
    <w:p w14:paraId="07A58267" w14:textId="3D2090E0" w:rsidR="00BA782B" w:rsidRPr="00BA782B" w:rsidRDefault="00BA782B" w:rsidP="00BA782B">
      <w:pPr>
        <w:pStyle w:val="Sarakstarindkopa"/>
        <w:numPr>
          <w:ilvl w:val="0"/>
          <w:numId w:val="1"/>
        </w:numPr>
        <w:jc w:val="both"/>
        <w:rPr>
          <w:rFonts w:ascii="Times New Roman" w:hAnsi="Times New Roman" w:cs="Times New Roman"/>
          <w:sz w:val="24"/>
        </w:rPr>
      </w:pPr>
      <w:r w:rsidRPr="00BA782B">
        <w:rPr>
          <w:rFonts w:ascii="Times New Roman" w:hAnsi="Times New Roman" w:cs="Times New Roman"/>
          <w:sz w:val="24"/>
        </w:rPr>
        <w:t>nomas maksu nosaka vienojoties. Ja vienošanos nav iespējams panākt, tā nedrīkst pārsniegt 5% no zemes kadastrālās vērtības</w:t>
      </w:r>
      <w:r w:rsidR="005C473E">
        <w:rPr>
          <w:rFonts w:ascii="Times New Roman" w:hAnsi="Times New Roman" w:cs="Times New Roman"/>
          <w:sz w:val="24"/>
        </w:rPr>
        <w:t xml:space="preserve"> gadā</w:t>
      </w:r>
      <w:r w:rsidRPr="00BA782B">
        <w:rPr>
          <w:rFonts w:ascii="Times New Roman" w:hAnsi="Times New Roman" w:cs="Times New Roman"/>
          <w:sz w:val="24"/>
        </w:rPr>
        <w:t xml:space="preserve"> (4% no 2019. gada 1. janvāra un no 1. maija regulējums zaudē spēku)</w:t>
      </w:r>
      <w:r w:rsidR="00FB1449">
        <w:rPr>
          <w:rStyle w:val="Vresatsauce"/>
          <w:rFonts w:ascii="Times New Roman" w:hAnsi="Times New Roman" w:cs="Times New Roman"/>
          <w:sz w:val="24"/>
        </w:rPr>
        <w:footnoteReference w:id="4"/>
      </w:r>
      <w:r w:rsidRPr="00BA782B">
        <w:rPr>
          <w:rFonts w:ascii="Times New Roman" w:hAnsi="Times New Roman" w:cs="Times New Roman"/>
          <w:sz w:val="24"/>
        </w:rPr>
        <w:t xml:space="preserve">; </w:t>
      </w:r>
    </w:p>
    <w:p w14:paraId="73885E3D" w14:textId="09BEADC3" w:rsidR="00BA782B" w:rsidRPr="00BA782B" w:rsidRDefault="00BA782B" w:rsidP="00BA782B">
      <w:pPr>
        <w:pStyle w:val="Sarakstarindkopa"/>
        <w:numPr>
          <w:ilvl w:val="0"/>
          <w:numId w:val="1"/>
        </w:numPr>
        <w:jc w:val="both"/>
        <w:rPr>
          <w:rFonts w:ascii="Times New Roman" w:hAnsi="Times New Roman" w:cs="Times New Roman"/>
          <w:sz w:val="24"/>
        </w:rPr>
      </w:pPr>
      <w:r w:rsidRPr="00BA782B">
        <w:rPr>
          <w:rFonts w:ascii="Times New Roman" w:hAnsi="Times New Roman" w:cs="Times New Roman"/>
          <w:sz w:val="24"/>
        </w:rPr>
        <w:t>regulējuma nav (būtīb</w:t>
      </w:r>
      <w:r w:rsidR="000F1EBF">
        <w:rPr>
          <w:rFonts w:ascii="Times New Roman" w:hAnsi="Times New Roman" w:cs="Times New Roman"/>
          <w:sz w:val="24"/>
        </w:rPr>
        <w:t>ā</w:t>
      </w:r>
      <w:r w:rsidRPr="00BA782B">
        <w:rPr>
          <w:rFonts w:ascii="Times New Roman" w:hAnsi="Times New Roman" w:cs="Times New Roman"/>
          <w:sz w:val="24"/>
        </w:rPr>
        <w:t xml:space="preserve"> nomas maksu nosaka tiesa pēc saviem ieskatiem)</w:t>
      </w:r>
      <w:r w:rsidR="000F1EBF">
        <w:rPr>
          <w:rStyle w:val="Vresatsauce"/>
          <w:rFonts w:ascii="Times New Roman" w:hAnsi="Times New Roman" w:cs="Times New Roman"/>
          <w:sz w:val="24"/>
        </w:rPr>
        <w:footnoteReference w:id="5"/>
      </w:r>
      <w:r w:rsidRPr="00BA782B">
        <w:rPr>
          <w:rFonts w:ascii="Times New Roman" w:hAnsi="Times New Roman" w:cs="Times New Roman"/>
          <w:sz w:val="24"/>
        </w:rPr>
        <w:t>;</w:t>
      </w:r>
    </w:p>
    <w:p w14:paraId="576DD505" w14:textId="77777777" w:rsidR="007A27DF" w:rsidRDefault="00BA782B" w:rsidP="00BA782B">
      <w:pPr>
        <w:pStyle w:val="Sarakstarindkopa"/>
        <w:numPr>
          <w:ilvl w:val="0"/>
          <w:numId w:val="1"/>
        </w:numPr>
        <w:jc w:val="both"/>
        <w:rPr>
          <w:rFonts w:ascii="Times New Roman" w:hAnsi="Times New Roman" w:cs="Times New Roman"/>
          <w:sz w:val="24"/>
        </w:rPr>
      </w:pPr>
      <w:r w:rsidRPr="00BA782B">
        <w:rPr>
          <w:rFonts w:ascii="Times New Roman" w:hAnsi="Times New Roman" w:cs="Times New Roman"/>
          <w:sz w:val="24"/>
        </w:rPr>
        <w:t>nomas maksa nedrīkst pārsniegt zemes nodokļa lielumu</w:t>
      </w:r>
      <w:r w:rsidR="00FB1449">
        <w:rPr>
          <w:rStyle w:val="Vresatsauce"/>
          <w:rFonts w:ascii="Times New Roman" w:hAnsi="Times New Roman" w:cs="Times New Roman"/>
          <w:sz w:val="24"/>
        </w:rPr>
        <w:footnoteReference w:id="6"/>
      </w:r>
      <w:r w:rsidR="007A27DF">
        <w:rPr>
          <w:rFonts w:ascii="Times New Roman" w:hAnsi="Times New Roman" w:cs="Times New Roman"/>
          <w:sz w:val="24"/>
        </w:rPr>
        <w:t>;</w:t>
      </w:r>
    </w:p>
    <w:p w14:paraId="1BDF866F" w14:textId="5F2179B3" w:rsidR="00FB1449" w:rsidRDefault="007A27DF" w:rsidP="00BA782B">
      <w:pPr>
        <w:pStyle w:val="Sarakstarindkopa"/>
        <w:numPr>
          <w:ilvl w:val="0"/>
          <w:numId w:val="1"/>
        </w:numPr>
        <w:jc w:val="both"/>
        <w:rPr>
          <w:rFonts w:ascii="Times New Roman" w:hAnsi="Times New Roman" w:cs="Times New Roman"/>
          <w:sz w:val="24"/>
        </w:rPr>
      </w:pPr>
      <w:r>
        <w:rPr>
          <w:rFonts w:ascii="Times New Roman" w:hAnsi="Times New Roman" w:cs="Times New Roman"/>
          <w:sz w:val="24"/>
        </w:rPr>
        <w:t>nomas maksu nosaka vienojoties, saskaņā ar Ministru kabineta noteikto maksimālo nomas maksas līmeni</w:t>
      </w:r>
      <w:r>
        <w:rPr>
          <w:rStyle w:val="Vresatsauce"/>
          <w:rFonts w:ascii="Times New Roman" w:hAnsi="Times New Roman" w:cs="Times New Roman"/>
          <w:sz w:val="24"/>
        </w:rPr>
        <w:footnoteReference w:id="7"/>
      </w:r>
      <w:r>
        <w:rPr>
          <w:rFonts w:ascii="Times New Roman" w:hAnsi="Times New Roman" w:cs="Times New Roman"/>
          <w:sz w:val="24"/>
        </w:rPr>
        <w:t>.</w:t>
      </w:r>
    </w:p>
    <w:p w14:paraId="642E609E" w14:textId="00C68C22" w:rsidR="00FB1449" w:rsidRDefault="00FB1449" w:rsidP="00FB1449">
      <w:pPr>
        <w:jc w:val="both"/>
        <w:rPr>
          <w:rFonts w:ascii="Times New Roman" w:hAnsi="Times New Roman" w:cs="Times New Roman"/>
          <w:sz w:val="24"/>
        </w:rPr>
      </w:pPr>
      <w:r>
        <w:rPr>
          <w:rFonts w:ascii="Times New Roman" w:hAnsi="Times New Roman" w:cs="Times New Roman"/>
          <w:sz w:val="24"/>
        </w:rPr>
        <w:lastRenderedPageBreak/>
        <w:t xml:space="preserve">Bez visa minētā, bieži pušu attiecības regulē </w:t>
      </w:r>
      <w:r w:rsidRPr="00FB1449">
        <w:rPr>
          <w:rFonts w:ascii="Times New Roman" w:hAnsi="Times New Roman" w:cs="Times New Roman"/>
          <w:sz w:val="24"/>
        </w:rPr>
        <w:t>vienošanās vai tiesas spriedums, kas nodibināts iepriekš spēkā esoša regulējuma ietvaros</w:t>
      </w:r>
      <w:r>
        <w:rPr>
          <w:rFonts w:ascii="Times New Roman" w:hAnsi="Times New Roman" w:cs="Times New Roman"/>
          <w:sz w:val="24"/>
        </w:rPr>
        <w:t>. Piemēram, ir spēkā spriedumi, kuri nosaka, ka nomas maksa ir 6% no zemes kadastrālās vērtības</w:t>
      </w:r>
      <w:r w:rsidR="005C473E">
        <w:rPr>
          <w:rFonts w:ascii="Times New Roman" w:hAnsi="Times New Roman" w:cs="Times New Roman"/>
          <w:sz w:val="24"/>
        </w:rPr>
        <w:t xml:space="preserve"> gadā</w:t>
      </w:r>
      <w:r>
        <w:rPr>
          <w:rFonts w:ascii="Times New Roman" w:hAnsi="Times New Roman" w:cs="Times New Roman"/>
          <w:sz w:val="24"/>
        </w:rPr>
        <w:t xml:space="preserve"> un nomniekam ir jākompensē nekustamā īpašuma nodokļa maksājums zemes īpašniekam. </w:t>
      </w:r>
      <w:r w:rsidR="007A27DF">
        <w:rPr>
          <w:rFonts w:ascii="Times New Roman" w:hAnsi="Times New Roman" w:cs="Times New Roman"/>
          <w:sz w:val="24"/>
        </w:rPr>
        <w:t xml:space="preserve">Tā rezultātā, </w:t>
      </w:r>
      <w:r w:rsidR="007A27DF" w:rsidRPr="007A27DF">
        <w:rPr>
          <w:rFonts w:ascii="Times New Roman" w:hAnsi="Times New Roman" w:cs="Times New Roman"/>
          <w:sz w:val="24"/>
        </w:rPr>
        <w:t>atkarībā no situācijas,</w:t>
      </w:r>
      <w:r w:rsidR="007A27DF">
        <w:rPr>
          <w:rFonts w:ascii="Times New Roman" w:hAnsi="Times New Roman" w:cs="Times New Roman"/>
          <w:sz w:val="24"/>
        </w:rPr>
        <w:t xml:space="preserve"> saskaņā ar spēkā esošo regulējumu</w:t>
      </w:r>
      <w:r w:rsidR="007A27DF" w:rsidRPr="007A27DF">
        <w:rPr>
          <w:rFonts w:ascii="Times New Roman" w:hAnsi="Times New Roman" w:cs="Times New Roman"/>
          <w:sz w:val="24"/>
        </w:rPr>
        <w:t xml:space="preserve"> nomas maksa piespiedu nomā var būt robežās no 1,65% līdz </w:t>
      </w:r>
      <w:proofErr w:type="gramStart"/>
      <w:r w:rsidR="007A27DF" w:rsidRPr="007A27DF">
        <w:rPr>
          <w:rFonts w:ascii="Times New Roman" w:hAnsi="Times New Roman" w:cs="Times New Roman"/>
          <w:sz w:val="24"/>
        </w:rPr>
        <w:t>vairāk kā</w:t>
      </w:r>
      <w:proofErr w:type="gramEnd"/>
      <w:r w:rsidR="007A27DF" w:rsidRPr="007A27DF">
        <w:rPr>
          <w:rFonts w:ascii="Times New Roman" w:hAnsi="Times New Roman" w:cs="Times New Roman"/>
          <w:sz w:val="24"/>
        </w:rPr>
        <w:t xml:space="preserve"> 9% no lietošanā esošās zemes kadastrālās vērtības</w:t>
      </w:r>
      <w:r w:rsidR="007A27DF">
        <w:rPr>
          <w:rFonts w:ascii="Times New Roman" w:hAnsi="Times New Roman" w:cs="Times New Roman"/>
          <w:sz w:val="24"/>
        </w:rPr>
        <w:t xml:space="preserve">. Vienošanās gadījumā šīs atšķirības var būt vēl lielākas. </w:t>
      </w:r>
    </w:p>
    <w:p w14:paraId="690CA59F" w14:textId="77777777" w:rsidR="00015A87" w:rsidRDefault="00015A87" w:rsidP="00FB1449">
      <w:pPr>
        <w:jc w:val="both"/>
        <w:rPr>
          <w:rFonts w:ascii="Times New Roman" w:hAnsi="Times New Roman" w:cs="Times New Roman"/>
          <w:sz w:val="24"/>
        </w:rPr>
      </w:pPr>
      <w:r>
        <w:rPr>
          <w:rFonts w:ascii="Times New Roman" w:hAnsi="Times New Roman" w:cs="Times New Roman"/>
          <w:sz w:val="24"/>
        </w:rPr>
        <w:t>Pastāvot</w:t>
      </w:r>
      <w:r w:rsidR="00FB1449">
        <w:rPr>
          <w:rFonts w:ascii="Times New Roman" w:hAnsi="Times New Roman" w:cs="Times New Roman"/>
          <w:sz w:val="24"/>
        </w:rPr>
        <w:t xml:space="preserve"> tik dažādām situācijām pēc būtības salīdzināmos un līdzīgos apstākļos (dalītā īpašuma pastāvēšana) </w:t>
      </w:r>
      <w:r>
        <w:rPr>
          <w:rFonts w:ascii="Times New Roman" w:hAnsi="Times New Roman" w:cs="Times New Roman"/>
          <w:sz w:val="24"/>
        </w:rPr>
        <w:t>secināms, ka šobrīd nevar runāt par sistēmisku likumdevēja pieeju problēmas risināšanai.</w:t>
      </w:r>
      <w:r w:rsidR="00FB1449">
        <w:rPr>
          <w:rFonts w:ascii="Times New Roman" w:hAnsi="Times New Roman" w:cs="Times New Roman"/>
          <w:sz w:val="24"/>
        </w:rPr>
        <w:t xml:space="preserve"> </w:t>
      </w:r>
    </w:p>
    <w:p w14:paraId="174677AE" w14:textId="0B49D51A" w:rsidR="00015A87" w:rsidRDefault="00BA782B" w:rsidP="00FB1449">
      <w:pPr>
        <w:jc w:val="both"/>
        <w:rPr>
          <w:rFonts w:ascii="Times New Roman" w:hAnsi="Times New Roman" w:cs="Times New Roman"/>
          <w:sz w:val="24"/>
        </w:rPr>
      </w:pPr>
      <w:r w:rsidRPr="00FB1449">
        <w:rPr>
          <w:rFonts w:ascii="Times New Roman" w:hAnsi="Times New Roman" w:cs="Times New Roman"/>
          <w:sz w:val="24"/>
        </w:rPr>
        <w:t xml:space="preserve">Ja šobrīd tiktu veikti grozījumi tikai tajos normatīvajos aktos, kuru tiesību normas ir atzītas par spēkā neesošām no 2019. gada 1. maija, pastāv liela iespējamība, ka citas dalītajā īpašumā iesaistītas personas agrāk vai vēlāk apstrīdētu to tiesību normu atbilstību Satversmei, kuras regulē tām piemērojamos gadījumus. </w:t>
      </w:r>
      <w:r w:rsidR="00614F91">
        <w:rPr>
          <w:rFonts w:ascii="Times New Roman" w:hAnsi="Times New Roman" w:cs="Times New Roman"/>
          <w:sz w:val="24"/>
        </w:rPr>
        <w:t>P</w:t>
      </w:r>
      <w:r w:rsidRPr="00FB1449">
        <w:rPr>
          <w:rFonts w:ascii="Times New Roman" w:hAnsi="Times New Roman" w:cs="Times New Roman"/>
          <w:sz w:val="24"/>
        </w:rPr>
        <w:t>ēc būtības nav iespējams pamatot, kādēļ vienkārši pēc privatizācijas un zemes reformas procesa atšķirībām, kādai personai par sev piederošām būvēm taisnīgi  ir maksāt</w:t>
      </w:r>
      <w:r w:rsidR="005C473E">
        <w:rPr>
          <w:rFonts w:ascii="Times New Roman" w:hAnsi="Times New Roman" w:cs="Times New Roman"/>
          <w:sz w:val="24"/>
        </w:rPr>
        <w:t xml:space="preserve"> </w:t>
      </w:r>
      <w:r w:rsidR="005C473E" w:rsidRPr="005C473E">
        <w:rPr>
          <w:rFonts w:ascii="Times New Roman" w:hAnsi="Times New Roman" w:cs="Times New Roman"/>
          <w:sz w:val="24"/>
        </w:rPr>
        <w:t>atlīdzību</w:t>
      </w:r>
      <w:r w:rsidRPr="00FB1449">
        <w:rPr>
          <w:rFonts w:ascii="Times New Roman" w:hAnsi="Times New Roman" w:cs="Times New Roman"/>
          <w:sz w:val="24"/>
        </w:rPr>
        <w:t xml:space="preserve"> 6%</w:t>
      </w:r>
      <w:r w:rsidR="005C473E">
        <w:rPr>
          <w:rFonts w:ascii="Times New Roman" w:hAnsi="Times New Roman" w:cs="Times New Roman"/>
          <w:sz w:val="24"/>
        </w:rPr>
        <w:t xml:space="preserve"> no kadastrālās vērtības gadā</w:t>
      </w:r>
      <w:r w:rsidRPr="00FB1449">
        <w:rPr>
          <w:rFonts w:ascii="Times New Roman" w:hAnsi="Times New Roman" w:cs="Times New Roman"/>
          <w:sz w:val="24"/>
        </w:rPr>
        <w:t xml:space="preserve">, kādai ne vairāk kā 5%, kādai 4% un kādai pēc tiesas ieskatiem noteiktu nomas maksu. </w:t>
      </w:r>
      <w:r w:rsidR="00015A87">
        <w:rPr>
          <w:rFonts w:ascii="Times New Roman" w:hAnsi="Times New Roman" w:cs="Times New Roman"/>
          <w:sz w:val="24"/>
        </w:rPr>
        <w:t>Līdz ar to Tieslietu ministrija neredz, ka uz 2019. gada 1.</w:t>
      </w:r>
      <w:r w:rsidR="00441818">
        <w:rPr>
          <w:rFonts w:ascii="Times New Roman" w:hAnsi="Times New Roman" w:cs="Times New Roman"/>
          <w:sz w:val="24"/>
        </w:rPr>
        <w:t> </w:t>
      </w:r>
      <w:r w:rsidR="00015A87">
        <w:rPr>
          <w:rFonts w:ascii="Times New Roman" w:hAnsi="Times New Roman" w:cs="Times New Roman"/>
          <w:sz w:val="24"/>
        </w:rPr>
        <w:t xml:space="preserve">maiju risinājums būtu meklējams tikai apstrīdēto normu grozījumos. </w:t>
      </w:r>
    </w:p>
    <w:p w14:paraId="6D01E122" w14:textId="7510C0D5" w:rsidR="00015A87" w:rsidRPr="00441818" w:rsidRDefault="00015A87" w:rsidP="00FB1449">
      <w:pPr>
        <w:jc w:val="both"/>
        <w:rPr>
          <w:rFonts w:ascii="Times New Roman" w:hAnsi="Times New Roman" w:cs="Times New Roman"/>
          <w:b/>
          <w:sz w:val="24"/>
        </w:rPr>
      </w:pPr>
      <w:r>
        <w:rPr>
          <w:rFonts w:ascii="Times New Roman" w:hAnsi="Times New Roman" w:cs="Times New Roman"/>
          <w:sz w:val="24"/>
        </w:rPr>
        <w:t xml:space="preserve"> </w:t>
      </w:r>
      <w:r w:rsidR="00441818" w:rsidRPr="00441818">
        <w:rPr>
          <w:rFonts w:ascii="Times New Roman" w:hAnsi="Times New Roman" w:cs="Times New Roman"/>
          <w:b/>
          <w:sz w:val="24"/>
        </w:rPr>
        <w:t>Risinājumi</w:t>
      </w:r>
    </w:p>
    <w:p w14:paraId="07B44C92" w14:textId="27FA5DFB" w:rsidR="00932967" w:rsidRDefault="00441818" w:rsidP="00932967">
      <w:pPr>
        <w:jc w:val="both"/>
        <w:rPr>
          <w:rFonts w:ascii="Times New Roman" w:hAnsi="Times New Roman" w:cs="Times New Roman"/>
          <w:sz w:val="24"/>
        </w:rPr>
      </w:pPr>
      <w:r>
        <w:rPr>
          <w:rFonts w:ascii="Times New Roman" w:hAnsi="Times New Roman" w:cs="Times New Roman"/>
          <w:sz w:val="24"/>
        </w:rPr>
        <w:t xml:space="preserve">Tieslietu ministrijas piedāvājums </w:t>
      </w:r>
      <w:r w:rsidR="005C473E" w:rsidRPr="00E41ECE">
        <w:rPr>
          <w:rFonts w:ascii="Times New Roman" w:hAnsi="Times New Roman" w:cs="Times New Roman"/>
          <w:b/>
          <w:sz w:val="24"/>
        </w:rPr>
        <w:t>ir p</w:t>
      </w:r>
      <w:r w:rsidR="00E41ECE" w:rsidRPr="00E41ECE">
        <w:rPr>
          <w:rFonts w:ascii="Times New Roman" w:hAnsi="Times New Roman" w:cs="Times New Roman"/>
          <w:b/>
          <w:sz w:val="24"/>
        </w:rPr>
        <w:t>ārveidot līdzšinējās piespiedu nomas attiecības par likumiskajām zemes lietošanas tiesībām un paredzēt tām</w:t>
      </w:r>
      <w:r w:rsidR="005C473E" w:rsidRPr="00E41ECE">
        <w:rPr>
          <w:rFonts w:ascii="Times New Roman" w:hAnsi="Times New Roman" w:cs="Times New Roman"/>
          <w:b/>
          <w:sz w:val="24"/>
        </w:rPr>
        <w:t xml:space="preserve"> </w:t>
      </w:r>
      <w:r w:rsidR="00E41ECE" w:rsidRPr="00E41ECE">
        <w:rPr>
          <w:rFonts w:ascii="Times New Roman" w:hAnsi="Times New Roman" w:cs="Times New Roman"/>
          <w:b/>
          <w:sz w:val="24"/>
        </w:rPr>
        <w:t xml:space="preserve">vienotu </w:t>
      </w:r>
      <w:r w:rsidR="005C473E" w:rsidRPr="00E41ECE">
        <w:rPr>
          <w:rFonts w:ascii="Times New Roman" w:hAnsi="Times New Roman" w:cs="Times New Roman"/>
          <w:b/>
          <w:sz w:val="24"/>
        </w:rPr>
        <w:t>regulējumu visiem</w:t>
      </w:r>
      <w:r w:rsidR="000C67A1" w:rsidRPr="00E41ECE">
        <w:rPr>
          <w:rFonts w:ascii="Times New Roman" w:hAnsi="Times New Roman" w:cs="Times New Roman"/>
          <w:b/>
          <w:sz w:val="24"/>
        </w:rPr>
        <w:t xml:space="preserve"> piespiedu</w:t>
      </w:r>
      <w:r w:rsidR="005C473E" w:rsidRPr="00E41ECE">
        <w:rPr>
          <w:rFonts w:ascii="Times New Roman" w:hAnsi="Times New Roman" w:cs="Times New Roman"/>
          <w:b/>
          <w:sz w:val="24"/>
        </w:rPr>
        <w:t xml:space="preserve"> dalītā īpašuma gadījumiem</w:t>
      </w:r>
      <w:r w:rsidR="006C22FB">
        <w:rPr>
          <w:rFonts w:ascii="Times New Roman" w:hAnsi="Times New Roman" w:cs="Times New Roman"/>
          <w:sz w:val="24"/>
        </w:rPr>
        <w:t xml:space="preserve">, </w:t>
      </w:r>
      <w:r w:rsidR="000C67A1">
        <w:rPr>
          <w:rFonts w:ascii="Times New Roman" w:hAnsi="Times New Roman" w:cs="Times New Roman"/>
          <w:sz w:val="24"/>
        </w:rPr>
        <w:t>neatkarīgi no tā izveidošanās tiesiskā pamata</w:t>
      </w:r>
      <w:r w:rsidR="005C473E">
        <w:rPr>
          <w:rFonts w:ascii="Times New Roman" w:hAnsi="Times New Roman" w:cs="Times New Roman"/>
          <w:sz w:val="24"/>
        </w:rPr>
        <w:t>.</w:t>
      </w:r>
      <w:r w:rsidR="009608CB">
        <w:rPr>
          <w:rFonts w:ascii="Times New Roman" w:hAnsi="Times New Roman" w:cs="Times New Roman"/>
          <w:sz w:val="24"/>
        </w:rPr>
        <w:t xml:space="preserve"> Šāds koncepts novērstu neparedzētas sekas, kas ir radušās no nomas institūta izmantošanas dalītā īpašuma stāvokļa risināšanai, piemēram, atšķirīgu nodokļu piemērošanu pēc būtības identiskos gadījumos</w:t>
      </w:r>
      <w:r w:rsidR="00FB7CC4">
        <w:rPr>
          <w:rFonts w:ascii="Times New Roman" w:hAnsi="Times New Roman" w:cs="Times New Roman"/>
          <w:sz w:val="24"/>
        </w:rPr>
        <w:t xml:space="preserve"> (PVN un NĪN piemērošana)</w:t>
      </w:r>
      <w:r w:rsidR="009608CB">
        <w:rPr>
          <w:rFonts w:ascii="Times New Roman" w:hAnsi="Times New Roman" w:cs="Times New Roman"/>
          <w:sz w:val="24"/>
        </w:rPr>
        <w:t xml:space="preserve">. </w:t>
      </w:r>
      <w:r w:rsidR="00AA0F31">
        <w:rPr>
          <w:rFonts w:ascii="Times New Roman" w:hAnsi="Times New Roman" w:cs="Times New Roman"/>
          <w:sz w:val="24"/>
        </w:rPr>
        <w:t xml:space="preserve">Ar pāreju uz likumiskās zemes lietošanas tiesībām tiktu izbeigta esošā situācija, kur pušu attiecības regulē spriedumi un līgumi, kas ir radīti uz vairs spēkā neesoša regulējuma pamata, bet vēl joprojām ir spēkā. </w:t>
      </w:r>
    </w:p>
    <w:p w14:paraId="158093AD" w14:textId="2246B354" w:rsidR="002E1E92" w:rsidRDefault="009608CB" w:rsidP="00932967">
      <w:pPr>
        <w:spacing w:line="257" w:lineRule="auto"/>
        <w:jc w:val="both"/>
        <w:rPr>
          <w:rFonts w:ascii="Times New Roman" w:hAnsi="Times New Roman" w:cs="Times New Roman"/>
          <w:sz w:val="24"/>
        </w:rPr>
      </w:pPr>
      <w:r>
        <w:rPr>
          <w:rFonts w:ascii="Times New Roman" w:hAnsi="Times New Roman" w:cs="Times New Roman"/>
          <w:sz w:val="24"/>
        </w:rPr>
        <w:t xml:space="preserve">Ieviešot likumiskas zemes lietošanas tiesības par </w:t>
      </w:r>
      <w:r w:rsidR="00295BC9">
        <w:rPr>
          <w:rFonts w:ascii="Times New Roman" w:hAnsi="Times New Roman" w:cs="Times New Roman"/>
          <w:sz w:val="24"/>
        </w:rPr>
        <w:t>kompensāciju</w:t>
      </w:r>
      <w:r w:rsidR="00FB7CC4">
        <w:rPr>
          <w:rFonts w:ascii="Times New Roman" w:hAnsi="Times New Roman" w:cs="Times New Roman"/>
          <w:sz w:val="24"/>
        </w:rPr>
        <w:t>,</w:t>
      </w:r>
      <w:r>
        <w:rPr>
          <w:rFonts w:ascii="Times New Roman" w:hAnsi="Times New Roman" w:cs="Times New Roman"/>
          <w:sz w:val="24"/>
        </w:rPr>
        <w:t xml:space="preserve"> būtu iespējams paredzēt vienu </w:t>
      </w:r>
      <w:r w:rsidR="00295BC9">
        <w:rPr>
          <w:rFonts w:ascii="Times New Roman" w:hAnsi="Times New Roman" w:cs="Times New Roman"/>
          <w:sz w:val="24"/>
        </w:rPr>
        <w:t xml:space="preserve">kompensācijas </w:t>
      </w:r>
      <w:r>
        <w:rPr>
          <w:rFonts w:ascii="Times New Roman" w:hAnsi="Times New Roman" w:cs="Times New Roman"/>
          <w:sz w:val="24"/>
        </w:rPr>
        <w:t>apmēru visiem gadījumiem, jo arī</w:t>
      </w:r>
      <w:r w:rsidR="00C36793">
        <w:rPr>
          <w:rFonts w:ascii="Times New Roman" w:hAnsi="Times New Roman" w:cs="Times New Roman"/>
          <w:sz w:val="24"/>
        </w:rPr>
        <w:t xml:space="preserve"> tiesību un pienākumu, un</w:t>
      </w:r>
      <w:r>
        <w:rPr>
          <w:rFonts w:ascii="Times New Roman" w:hAnsi="Times New Roman" w:cs="Times New Roman"/>
          <w:sz w:val="24"/>
        </w:rPr>
        <w:t xml:space="preserve"> nodokļu regulējums visiem būtu identisks. Savukārt dalītajā īpašumā iesaistītajām pusēm nebūtu jārisina strīdi par to, kuras no dažādām tiesību normām ir piemērojamas konkrētajam gadījumam. </w:t>
      </w:r>
      <w:r w:rsidR="00FB7CC4">
        <w:rPr>
          <w:rFonts w:ascii="Times New Roman" w:hAnsi="Times New Roman" w:cs="Times New Roman"/>
          <w:sz w:val="24"/>
        </w:rPr>
        <w:t>Šādā situācijā</w:t>
      </w:r>
      <w:r>
        <w:rPr>
          <w:rFonts w:ascii="Times New Roman" w:hAnsi="Times New Roman" w:cs="Times New Roman"/>
          <w:sz w:val="24"/>
        </w:rPr>
        <w:t xml:space="preserve"> </w:t>
      </w:r>
      <w:r w:rsidR="00295BC9">
        <w:rPr>
          <w:rFonts w:ascii="Times New Roman" w:hAnsi="Times New Roman" w:cs="Times New Roman"/>
          <w:sz w:val="24"/>
        </w:rPr>
        <w:t xml:space="preserve">kompensāciju </w:t>
      </w:r>
      <w:r>
        <w:rPr>
          <w:rFonts w:ascii="Times New Roman" w:hAnsi="Times New Roman" w:cs="Times New Roman"/>
          <w:sz w:val="24"/>
        </w:rPr>
        <w:t>varētu paredzēt 4% gadā no lietošanā esošās zemes kadastrālās vērtības. Šī aprēķina pamatā ir koncepts, ka</w:t>
      </w:r>
      <w:r w:rsidR="00C05691">
        <w:rPr>
          <w:rFonts w:ascii="Times New Roman" w:hAnsi="Times New Roman" w:cs="Times New Roman"/>
          <w:sz w:val="24"/>
        </w:rPr>
        <w:t xml:space="preserve"> ienākumam, ko zemes īpašnieks </w:t>
      </w:r>
      <w:r w:rsidR="00FB7CC4">
        <w:rPr>
          <w:rFonts w:ascii="Times New Roman" w:hAnsi="Times New Roman" w:cs="Times New Roman"/>
          <w:sz w:val="24"/>
        </w:rPr>
        <w:t>vajadzētu iegūt</w:t>
      </w:r>
      <w:r w:rsidR="00C05691">
        <w:rPr>
          <w:rFonts w:ascii="Times New Roman" w:hAnsi="Times New Roman" w:cs="Times New Roman"/>
          <w:sz w:val="24"/>
        </w:rPr>
        <w:t xml:space="preserve"> no zemes ir jābūt robežās starp 2,</w:t>
      </w:r>
      <w:r w:rsidR="007A27DF">
        <w:rPr>
          <w:rFonts w:ascii="Times New Roman" w:hAnsi="Times New Roman" w:cs="Times New Roman"/>
          <w:sz w:val="24"/>
        </w:rPr>
        <w:t>1</w:t>
      </w:r>
      <w:r w:rsidR="00C05691">
        <w:rPr>
          <w:rFonts w:ascii="Times New Roman" w:hAnsi="Times New Roman" w:cs="Times New Roman"/>
          <w:sz w:val="24"/>
        </w:rPr>
        <w:t xml:space="preserve">-2,5% no tās vērtības, savukārt nekustamā īpašuma nodokļa </w:t>
      </w:r>
      <w:r w:rsidR="00932967">
        <w:rPr>
          <w:rFonts w:ascii="Times New Roman" w:hAnsi="Times New Roman" w:cs="Times New Roman"/>
          <w:sz w:val="24"/>
        </w:rPr>
        <w:t>pamat</w:t>
      </w:r>
      <w:r w:rsidR="00C05691">
        <w:rPr>
          <w:rFonts w:ascii="Times New Roman" w:hAnsi="Times New Roman" w:cs="Times New Roman"/>
          <w:sz w:val="24"/>
        </w:rPr>
        <w:t>likme ir 1,5% no tās kadastrālās vērtības. Tāpat arī ir jāņem vērā</w:t>
      </w:r>
      <w:r w:rsidR="00932967">
        <w:rPr>
          <w:rFonts w:ascii="Times New Roman" w:hAnsi="Times New Roman" w:cs="Times New Roman"/>
          <w:sz w:val="24"/>
        </w:rPr>
        <w:t xml:space="preserve"> risks</w:t>
      </w:r>
      <w:r w:rsidR="00C05691">
        <w:rPr>
          <w:rFonts w:ascii="Times New Roman" w:hAnsi="Times New Roman" w:cs="Times New Roman"/>
          <w:sz w:val="24"/>
        </w:rPr>
        <w:t xml:space="preserve">, ka ne vienmēr </w:t>
      </w:r>
      <w:r w:rsidR="00295BC9">
        <w:rPr>
          <w:rFonts w:ascii="Times New Roman" w:hAnsi="Times New Roman" w:cs="Times New Roman"/>
          <w:sz w:val="24"/>
        </w:rPr>
        <w:t xml:space="preserve">kompensāciju </w:t>
      </w:r>
      <w:r w:rsidR="00C05691">
        <w:rPr>
          <w:rFonts w:ascii="Times New Roman" w:hAnsi="Times New Roman" w:cs="Times New Roman"/>
          <w:sz w:val="24"/>
        </w:rPr>
        <w:t>zemes īpašnieks saņems</w:t>
      </w:r>
      <w:r w:rsidR="00932967">
        <w:rPr>
          <w:rFonts w:ascii="Times New Roman" w:hAnsi="Times New Roman" w:cs="Times New Roman"/>
          <w:sz w:val="24"/>
        </w:rPr>
        <w:t xml:space="preserve"> (maksātnespēja, piedziņas neiespējamība).</w:t>
      </w:r>
      <w:r w:rsidR="009D6A4F">
        <w:rPr>
          <w:rFonts w:ascii="Times New Roman" w:hAnsi="Times New Roman" w:cs="Times New Roman"/>
          <w:sz w:val="24"/>
        </w:rPr>
        <w:t xml:space="preserve"> </w:t>
      </w:r>
      <w:r w:rsidR="00932967">
        <w:rPr>
          <w:rFonts w:ascii="Times New Roman" w:hAnsi="Times New Roman" w:cs="Times New Roman"/>
          <w:sz w:val="24"/>
        </w:rPr>
        <w:t>Līdz ar to</w:t>
      </w:r>
      <w:r w:rsidR="00E41ECE">
        <w:rPr>
          <w:rFonts w:ascii="Times New Roman" w:hAnsi="Times New Roman" w:cs="Times New Roman"/>
          <w:sz w:val="24"/>
        </w:rPr>
        <w:t xml:space="preserve"> </w:t>
      </w:r>
      <w:r w:rsidR="00295BC9">
        <w:rPr>
          <w:rFonts w:ascii="Times New Roman" w:hAnsi="Times New Roman" w:cs="Times New Roman"/>
          <w:sz w:val="24"/>
        </w:rPr>
        <w:t xml:space="preserve">kompensācijas </w:t>
      </w:r>
      <w:r w:rsidR="009D6A4F">
        <w:rPr>
          <w:rFonts w:ascii="Times New Roman" w:hAnsi="Times New Roman" w:cs="Times New Roman"/>
          <w:sz w:val="24"/>
        </w:rPr>
        <w:t>maksa</w:t>
      </w:r>
      <w:r w:rsidR="005C473E">
        <w:rPr>
          <w:rFonts w:ascii="Times New Roman" w:hAnsi="Times New Roman" w:cs="Times New Roman"/>
          <w:sz w:val="24"/>
        </w:rPr>
        <w:t xml:space="preserve"> 4% gadā no zemes kadastrālās vērtības būtu uzskatāma par ekonomiski pamatotu</w:t>
      </w:r>
      <w:r w:rsidR="006C22FB">
        <w:rPr>
          <w:rFonts w:ascii="Times New Roman" w:hAnsi="Times New Roman" w:cs="Times New Roman"/>
          <w:sz w:val="24"/>
        </w:rPr>
        <w:t xml:space="preserve">, </w:t>
      </w:r>
      <w:r w:rsidR="005C473E">
        <w:rPr>
          <w:rFonts w:ascii="Times New Roman" w:hAnsi="Times New Roman" w:cs="Times New Roman"/>
          <w:sz w:val="24"/>
        </w:rPr>
        <w:t>līdzsvarot</w:t>
      </w:r>
      <w:r w:rsidR="006C22FB">
        <w:rPr>
          <w:rFonts w:ascii="Times New Roman" w:hAnsi="Times New Roman" w:cs="Times New Roman"/>
          <w:sz w:val="24"/>
        </w:rPr>
        <w:t>u un atbilstošu</w:t>
      </w:r>
      <w:r w:rsidR="000C67A1">
        <w:rPr>
          <w:rFonts w:ascii="Times New Roman" w:hAnsi="Times New Roman" w:cs="Times New Roman"/>
          <w:sz w:val="24"/>
        </w:rPr>
        <w:t xml:space="preserve"> apmēru</w:t>
      </w:r>
      <w:r w:rsidR="006C22FB">
        <w:rPr>
          <w:rFonts w:ascii="Times New Roman" w:hAnsi="Times New Roman" w:cs="Times New Roman"/>
          <w:sz w:val="24"/>
        </w:rPr>
        <w:t>,</w:t>
      </w:r>
      <w:r w:rsidR="000C67A1">
        <w:rPr>
          <w:rFonts w:ascii="Times New Roman" w:hAnsi="Times New Roman" w:cs="Times New Roman"/>
          <w:sz w:val="24"/>
        </w:rPr>
        <w:t xml:space="preserve"> </w:t>
      </w:r>
      <w:r w:rsidR="006C22FB">
        <w:rPr>
          <w:rFonts w:ascii="Times New Roman" w:hAnsi="Times New Roman" w:cs="Times New Roman"/>
          <w:sz w:val="24"/>
        </w:rPr>
        <w:t>ņemot vērā</w:t>
      </w:r>
      <w:r w:rsidR="005C473E">
        <w:rPr>
          <w:rFonts w:ascii="Times New Roman" w:hAnsi="Times New Roman" w:cs="Times New Roman"/>
          <w:sz w:val="24"/>
        </w:rPr>
        <w:t xml:space="preserve"> dalītajā īpašumā iesaistīto personu tiesiskās intereses.</w:t>
      </w:r>
      <w:r w:rsidR="00441818">
        <w:rPr>
          <w:rFonts w:ascii="Times New Roman" w:hAnsi="Times New Roman" w:cs="Times New Roman"/>
          <w:sz w:val="24"/>
        </w:rPr>
        <w:t xml:space="preserve"> </w:t>
      </w:r>
    </w:p>
    <w:p w14:paraId="246219E8" w14:textId="56C458CE" w:rsidR="00932967" w:rsidRDefault="00932967" w:rsidP="007C2599">
      <w:pPr>
        <w:spacing w:line="257" w:lineRule="auto"/>
        <w:jc w:val="both"/>
        <w:rPr>
          <w:rFonts w:ascii="Times New Roman" w:hAnsi="Times New Roman" w:cs="Times New Roman"/>
          <w:sz w:val="24"/>
        </w:rPr>
      </w:pPr>
      <w:r>
        <w:rPr>
          <w:rFonts w:ascii="Times New Roman" w:hAnsi="Times New Roman" w:cs="Times New Roman"/>
          <w:sz w:val="24"/>
        </w:rPr>
        <w:t xml:space="preserve">Vienlaikus, ieviešot likumiskas zemes lietošanas tiesības kā dalītā īpašuma tiesisko attiecību regulējošo institūtu, ir iespējams risināt jautājumus, kuru šobrīd nomas institūts nerisina, bet kas rada sarežģītus strīdus dalītā īpašuma iesaistīto personu starpā. </w:t>
      </w:r>
      <w:r w:rsidR="00FB7CC4">
        <w:rPr>
          <w:rFonts w:ascii="Times New Roman" w:hAnsi="Times New Roman" w:cs="Times New Roman"/>
          <w:sz w:val="24"/>
        </w:rPr>
        <w:t xml:space="preserve">Būtiskākais šajā aspektā ir </w:t>
      </w:r>
      <w:r w:rsidR="00FB7CC4">
        <w:rPr>
          <w:rFonts w:ascii="Times New Roman" w:hAnsi="Times New Roman" w:cs="Times New Roman"/>
          <w:sz w:val="24"/>
        </w:rPr>
        <w:lastRenderedPageBreak/>
        <w:t>nepieciešamība nodrošināt būvju īpašniekam iespēju būvēt palīgēkas un komunikācijas uz lietošanā esošās zemes, kas ir nepieciešamas galvenās lietas (patstāvīgās būves) ekspluatācijai.</w:t>
      </w:r>
    </w:p>
    <w:p w14:paraId="53DC0806" w14:textId="3F6CE5B5" w:rsidR="005C473E" w:rsidRDefault="002E1E92" w:rsidP="00BA782B">
      <w:pPr>
        <w:jc w:val="both"/>
        <w:rPr>
          <w:rFonts w:ascii="Times New Roman" w:hAnsi="Times New Roman" w:cs="Times New Roman"/>
          <w:sz w:val="24"/>
        </w:rPr>
      </w:pPr>
      <w:r>
        <w:rPr>
          <w:rFonts w:ascii="Times New Roman" w:hAnsi="Times New Roman" w:cs="Times New Roman"/>
          <w:sz w:val="24"/>
        </w:rPr>
        <w:t>Vieno</w:t>
      </w:r>
      <w:r w:rsidR="00794851">
        <w:rPr>
          <w:rFonts w:ascii="Times New Roman" w:hAnsi="Times New Roman" w:cs="Times New Roman"/>
          <w:sz w:val="24"/>
        </w:rPr>
        <w:t xml:space="preserve">tā </w:t>
      </w:r>
      <w:r w:rsidR="00441818">
        <w:rPr>
          <w:rFonts w:ascii="Times New Roman" w:hAnsi="Times New Roman" w:cs="Times New Roman"/>
          <w:sz w:val="24"/>
        </w:rPr>
        <w:t>regulējum</w:t>
      </w:r>
      <w:r w:rsidR="00794851">
        <w:rPr>
          <w:rFonts w:ascii="Times New Roman" w:hAnsi="Times New Roman" w:cs="Times New Roman"/>
          <w:sz w:val="24"/>
        </w:rPr>
        <w:t xml:space="preserve">a </w:t>
      </w:r>
      <w:r w:rsidR="00B60C1D">
        <w:rPr>
          <w:rFonts w:ascii="Times New Roman" w:hAnsi="Times New Roman" w:cs="Times New Roman"/>
          <w:sz w:val="24"/>
        </w:rPr>
        <w:t>būtiskākas iezīmes</w:t>
      </w:r>
      <w:r w:rsidR="00441818">
        <w:rPr>
          <w:rFonts w:ascii="Times New Roman" w:hAnsi="Times New Roman" w:cs="Times New Roman"/>
          <w:sz w:val="24"/>
        </w:rPr>
        <w:t>:</w:t>
      </w:r>
    </w:p>
    <w:p w14:paraId="7A628466" w14:textId="523DCBFF" w:rsidR="002E1E92" w:rsidRDefault="002E1E92" w:rsidP="002E1E92">
      <w:pPr>
        <w:pStyle w:val="Sarakstarindkopa"/>
        <w:numPr>
          <w:ilvl w:val="0"/>
          <w:numId w:val="4"/>
        </w:numPr>
        <w:jc w:val="both"/>
        <w:rPr>
          <w:rFonts w:ascii="Times New Roman" w:hAnsi="Times New Roman" w:cs="Times New Roman"/>
          <w:sz w:val="24"/>
        </w:rPr>
      </w:pPr>
      <w:r>
        <w:rPr>
          <w:rFonts w:ascii="Times New Roman" w:hAnsi="Times New Roman" w:cs="Times New Roman"/>
          <w:sz w:val="24"/>
        </w:rPr>
        <w:t>likumā noteikt</w:t>
      </w:r>
      <w:r w:rsidR="00B60C1D">
        <w:rPr>
          <w:rFonts w:ascii="Times New Roman" w:hAnsi="Times New Roman" w:cs="Times New Roman"/>
          <w:sz w:val="24"/>
        </w:rPr>
        <w:t>s</w:t>
      </w:r>
      <w:r w:rsidR="00794851">
        <w:rPr>
          <w:rFonts w:ascii="Times New Roman" w:hAnsi="Times New Roman" w:cs="Times New Roman"/>
          <w:sz w:val="24"/>
        </w:rPr>
        <w:t xml:space="preserve"> fiksēt</w:t>
      </w:r>
      <w:r w:rsidR="00E41ECE">
        <w:rPr>
          <w:rFonts w:ascii="Times New Roman" w:hAnsi="Times New Roman" w:cs="Times New Roman"/>
          <w:sz w:val="24"/>
        </w:rPr>
        <w:t xml:space="preserve">s zemes lietošanas </w:t>
      </w:r>
      <w:r w:rsidR="00295BC9">
        <w:rPr>
          <w:rFonts w:ascii="Times New Roman" w:hAnsi="Times New Roman" w:cs="Times New Roman"/>
          <w:sz w:val="24"/>
        </w:rPr>
        <w:t xml:space="preserve">kompensācijas </w:t>
      </w:r>
      <w:r w:rsidR="00E41ECE">
        <w:rPr>
          <w:rFonts w:ascii="Times New Roman" w:hAnsi="Times New Roman" w:cs="Times New Roman"/>
          <w:sz w:val="24"/>
        </w:rPr>
        <w:t>a</w:t>
      </w:r>
      <w:r w:rsidR="006C22FB">
        <w:rPr>
          <w:rFonts w:ascii="Times New Roman" w:hAnsi="Times New Roman" w:cs="Times New Roman"/>
          <w:sz w:val="24"/>
        </w:rPr>
        <w:t>pmēr</w:t>
      </w:r>
      <w:r w:rsidR="00B60C1D">
        <w:rPr>
          <w:rFonts w:ascii="Times New Roman" w:hAnsi="Times New Roman" w:cs="Times New Roman"/>
          <w:sz w:val="24"/>
        </w:rPr>
        <w:t>s</w:t>
      </w:r>
      <w:r w:rsidR="00794851">
        <w:rPr>
          <w:rFonts w:ascii="Times New Roman" w:hAnsi="Times New Roman" w:cs="Times New Roman"/>
          <w:sz w:val="24"/>
        </w:rPr>
        <w:t xml:space="preserve"> 4%</w:t>
      </w:r>
      <w:r w:rsidR="00794851" w:rsidRPr="00794851">
        <w:rPr>
          <w:rFonts w:ascii="Times New Roman" w:hAnsi="Times New Roman" w:cs="Times New Roman"/>
          <w:sz w:val="24"/>
        </w:rPr>
        <w:t xml:space="preserve"> </w:t>
      </w:r>
      <w:r w:rsidR="00794851">
        <w:rPr>
          <w:rFonts w:ascii="Times New Roman" w:hAnsi="Times New Roman" w:cs="Times New Roman"/>
          <w:sz w:val="24"/>
        </w:rPr>
        <w:t>gadā no zemes kadastrālās vērtības visiem piespiedu dalītā īpašuma gadījumiem</w:t>
      </w:r>
      <w:r>
        <w:rPr>
          <w:rFonts w:ascii="Times New Roman" w:hAnsi="Times New Roman" w:cs="Times New Roman"/>
          <w:sz w:val="24"/>
        </w:rPr>
        <w:t>;</w:t>
      </w:r>
    </w:p>
    <w:p w14:paraId="02F9CE3C" w14:textId="4DE5BCBF" w:rsidR="00794851" w:rsidRDefault="00794851" w:rsidP="002E1E92">
      <w:pPr>
        <w:pStyle w:val="Sarakstarindkopa"/>
        <w:numPr>
          <w:ilvl w:val="0"/>
          <w:numId w:val="4"/>
        </w:numPr>
        <w:jc w:val="both"/>
        <w:rPr>
          <w:rFonts w:ascii="Times New Roman" w:hAnsi="Times New Roman" w:cs="Times New Roman"/>
          <w:sz w:val="24"/>
        </w:rPr>
      </w:pPr>
      <w:r>
        <w:rPr>
          <w:rFonts w:ascii="Times New Roman" w:hAnsi="Times New Roman" w:cs="Times New Roman"/>
          <w:sz w:val="24"/>
        </w:rPr>
        <w:t>maksimāli strīd</w:t>
      </w:r>
      <w:r w:rsidR="00295BC9">
        <w:rPr>
          <w:rFonts w:ascii="Times New Roman" w:hAnsi="Times New Roman" w:cs="Times New Roman"/>
          <w:sz w:val="24"/>
        </w:rPr>
        <w:t>i</w:t>
      </w:r>
      <w:r>
        <w:rPr>
          <w:rFonts w:ascii="Times New Roman" w:hAnsi="Times New Roman" w:cs="Times New Roman"/>
          <w:sz w:val="24"/>
        </w:rPr>
        <w:t xml:space="preserve"> par </w:t>
      </w:r>
      <w:r w:rsidR="00295BC9">
        <w:rPr>
          <w:rFonts w:ascii="Times New Roman" w:hAnsi="Times New Roman" w:cs="Times New Roman"/>
          <w:sz w:val="24"/>
        </w:rPr>
        <w:t xml:space="preserve">kompensācijas </w:t>
      </w:r>
      <w:r>
        <w:rPr>
          <w:rFonts w:ascii="Times New Roman" w:hAnsi="Times New Roman" w:cs="Times New Roman"/>
          <w:sz w:val="24"/>
        </w:rPr>
        <w:t>maksas piedziņ</w:t>
      </w:r>
      <w:r w:rsidR="00295BC9">
        <w:rPr>
          <w:rFonts w:ascii="Times New Roman" w:hAnsi="Times New Roman" w:cs="Times New Roman"/>
          <w:sz w:val="24"/>
        </w:rPr>
        <w:t>u</w:t>
      </w:r>
      <w:r>
        <w:rPr>
          <w:rFonts w:ascii="Times New Roman" w:hAnsi="Times New Roman" w:cs="Times New Roman"/>
          <w:sz w:val="24"/>
        </w:rPr>
        <w:t xml:space="preserve"> pakļaut</w:t>
      </w:r>
      <w:r w:rsidR="00295BC9">
        <w:rPr>
          <w:rFonts w:ascii="Times New Roman" w:hAnsi="Times New Roman" w:cs="Times New Roman"/>
          <w:sz w:val="24"/>
        </w:rPr>
        <w:t>i</w:t>
      </w:r>
      <w:r>
        <w:rPr>
          <w:rFonts w:ascii="Times New Roman" w:hAnsi="Times New Roman" w:cs="Times New Roman"/>
          <w:sz w:val="24"/>
        </w:rPr>
        <w:t xml:space="preserve"> vienkāršotu prasību izskatīšanai</w:t>
      </w:r>
      <w:r w:rsidR="00E41ECE">
        <w:rPr>
          <w:rFonts w:ascii="Times New Roman" w:hAnsi="Times New Roman" w:cs="Times New Roman"/>
          <w:sz w:val="24"/>
        </w:rPr>
        <w:t>;</w:t>
      </w:r>
      <w:r>
        <w:rPr>
          <w:rFonts w:ascii="Times New Roman" w:hAnsi="Times New Roman" w:cs="Times New Roman"/>
          <w:sz w:val="24"/>
        </w:rPr>
        <w:t xml:space="preserve"> </w:t>
      </w:r>
    </w:p>
    <w:p w14:paraId="564E656A" w14:textId="2D2C73C9" w:rsidR="002E1E92" w:rsidRDefault="00794851" w:rsidP="002E1E92">
      <w:pPr>
        <w:pStyle w:val="Sarakstarindkopa"/>
        <w:numPr>
          <w:ilvl w:val="0"/>
          <w:numId w:val="4"/>
        </w:numPr>
        <w:jc w:val="both"/>
        <w:rPr>
          <w:rFonts w:ascii="Times New Roman" w:hAnsi="Times New Roman" w:cs="Times New Roman"/>
          <w:sz w:val="24"/>
        </w:rPr>
      </w:pPr>
      <w:r>
        <w:rPr>
          <w:rFonts w:ascii="Times New Roman" w:hAnsi="Times New Roman" w:cs="Times New Roman"/>
          <w:sz w:val="24"/>
        </w:rPr>
        <w:t>samazināt</w:t>
      </w:r>
      <w:r w:rsidR="00295BC9">
        <w:rPr>
          <w:rFonts w:ascii="Times New Roman" w:hAnsi="Times New Roman" w:cs="Times New Roman"/>
          <w:sz w:val="24"/>
        </w:rPr>
        <w:t>a nepieciešamība pēc</w:t>
      </w:r>
      <w:r>
        <w:rPr>
          <w:rFonts w:ascii="Times New Roman" w:hAnsi="Times New Roman" w:cs="Times New Roman"/>
          <w:sz w:val="24"/>
        </w:rPr>
        <w:t xml:space="preserve"> pušu vienošanās, lai </w:t>
      </w:r>
      <w:r w:rsidR="002E1E92">
        <w:rPr>
          <w:rFonts w:ascii="Times New Roman" w:hAnsi="Times New Roman" w:cs="Times New Roman"/>
          <w:sz w:val="24"/>
        </w:rPr>
        <w:t xml:space="preserve">saistību ietvars nebūtu jānosaka ar vienošanos vai tiesas spriedumu; </w:t>
      </w:r>
    </w:p>
    <w:p w14:paraId="4327798B" w14:textId="30F0B2A5" w:rsidR="002E1E92" w:rsidRDefault="002E1E92" w:rsidP="002E1E92">
      <w:pPr>
        <w:pStyle w:val="Sarakstarindkopa"/>
        <w:numPr>
          <w:ilvl w:val="0"/>
          <w:numId w:val="4"/>
        </w:numPr>
        <w:jc w:val="both"/>
        <w:rPr>
          <w:rFonts w:ascii="Times New Roman" w:hAnsi="Times New Roman" w:cs="Times New Roman"/>
          <w:sz w:val="24"/>
        </w:rPr>
      </w:pPr>
      <w:r>
        <w:rPr>
          <w:rFonts w:ascii="Times New Roman" w:hAnsi="Times New Roman" w:cs="Times New Roman"/>
          <w:sz w:val="24"/>
        </w:rPr>
        <w:t>identificēt</w:t>
      </w:r>
      <w:r w:rsidR="00E41ECE">
        <w:rPr>
          <w:rFonts w:ascii="Times New Roman" w:hAnsi="Times New Roman" w:cs="Times New Roman"/>
          <w:sz w:val="24"/>
        </w:rPr>
        <w:t>s</w:t>
      </w:r>
      <w:r>
        <w:rPr>
          <w:rFonts w:ascii="Times New Roman" w:hAnsi="Times New Roman" w:cs="Times New Roman"/>
          <w:sz w:val="24"/>
        </w:rPr>
        <w:t xml:space="preserve"> </w:t>
      </w:r>
      <w:r w:rsidR="00E41ECE">
        <w:rPr>
          <w:rFonts w:ascii="Times New Roman" w:hAnsi="Times New Roman" w:cs="Times New Roman"/>
          <w:sz w:val="24"/>
        </w:rPr>
        <w:t xml:space="preserve">zemes </w:t>
      </w:r>
      <w:r>
        <w:rPr>
          <w:rFonts w:ascii="Times New Roman" w:hAnsi="Times New Roman" w:cs="Times New Roman"/>
          <w:sz w:val="24"/>
        </w:rPr>
        <w:t>lietošanas tiesību satur</w:t>
      </w:r>
      <w:r w:rsidR="00E41ECE">
        <w:rPr>
          <w:rFonts w:ascii="Times New Roman" w:hAnsi="Times New Roman" w:cs="Times New Roman"/>
          <w:sz w:val="24"/>
        </w:rPr>
        <w:t>s</w:t>
      </w:r>
      <w:r>
        <w:rPr>
          <w:rFonts w:ascii="Times New Roman" w:hAnsi="Times New Roman" w:cs="Times New Roman"/>
          <w:sz w:val="24"/>
        </w:rPr>
        <w:t>;</w:t>
      </w:r>
    </w:p>
    <w:p w14:paraId="719000FE" w14:textId="0186D02B" w:rsidR="002E1E92" w:rsidRDefault="002E1E92" w:rsidP="002E1E92">
      <w:pPr>
        <w:pStyle w:val="Sarakstarindkopa"/>
        <w:numPr>
          <w:ilvl w:val="0"/>
          <w:numId w:val="4"/>
        </w:numPr>
        <w:jc w:val="both"/>
        <w:rPr>
          <w:rFonts w:ascii="Times New Roman" w:hAnsi="Times New Roman" w:cs="Times New Roman"/>
          <w:sz w:val="24"/>
        </w:rPr>
      </w:pPr>
      <w:r>
        <w:rPr>
          <w:rFonts w:ascii="Times New Roman" w:hAnsi="Times New Roman" w:cs="Times New Roman"/>
          <w:sz w:val="24"/>
        </w:rPr>
        <w:t>3 gadu noilgum</w:t>
      </w:r>
      <w:r w:rsidR="00295BC9">
        <w:rPr>
          <w:rFonts w:ascii="Times New Roman" w:hAnsi="Times New Roman" w:cs="Times New Roman"/>
          <w:sz w:val="24"/>
        </w:rPr>
        <w:t>s</w:t>
      </w:r>
      <w:r>
        <w:rPr>
          <w:rFonts w:ascii="Times New Roman" w:hAnsi="Times New Roman" w:cs="Times New Roman"/>
          <w:sz w:val="24"/>
        </w:rPr>
        <w:t xml:space="preserve"> </w:t>
      </w:r>
      <w:r w:rsidR="00794851">
        <w:rPr>
          <w:rFonts w:ascii="Times New Roman" w:hAnsi="Times New Roman" w:cs="Times New Roman"/>
          <w:sz w:val="24"/>
        </w:rPr>
        <w:t xml:space="preserve">jebkuriem </w:t>
      </w:r>
      <w:r>
        <w:rPr>
          <w:rFonts w:ascii="Times New Roman" w:hAnsi="Times New Roman" w:cs="Times New Roman"/>
          <w:sz w:val="24"/>
        </w:rPr>
        <w:t xml:space="preserve">prasījumiem no </w:t>
      </w:r>
      <w:r w:rsidR="00E41ECE">
        <w:rPr>
          <w:rFonts w:ascii="Times New Roman" w:hAnsi="Times New Roman" w:cs="Times New Roman"/>
          <w:sz w:val="24"/>
        </w:rPr>
        <w:t xml:space="preserve">zemes lietošanas </w:t>
      </w:r>
      <w:r>
        <w:rPr>
          <w:rFonts w:ascii="Times New Roman" w:hAnsi="Times New Roman" w:cs="Times New Roman"/>
          <w:sz w:val="24"/>
        </w:rPr>
        <w:t xml:space="preserve">attiecībām; </w:t>
      </w:r>
    </w:p>
    <w:p w14:paraId="24ED7E79" w14:textId="2BECC0DD" w:rsidR="002E1E92" w:rsidRDefault="00794851" w:rsidP="002E1E92">
      <w:pPr>
        <w:pStyle w:val="Sarakstarindkopa"/>
        <w:numPr>
          <w:ilvl w:val="0"/>
          <w:numId w:val="4"/>
        </w:numPr>
        <w:jc w:val="both"/>
        <w:rPr>
          <w:rFonts w:ascii="Times New Roman" w:hAnsi="Times New Roman" w:cs="Times New Roman"/>
          <w:sz w:val="24"/>
        </w:rPr>
      </w:pPr>
      <w:r>
        <w:rPr>
          <w:rFonts w:ascii="Times New Roman" w:hAnsi="Times New Roman" w:cs="Times New Roman"/>
          <w:sz w:val="24"/>
        </w:rPr>
        <w:t xml:space="preserve">esošo attiecību </w:t>
      </w:r>
      <w:r w:rsidR="002E1E92">
        <w:rPr>
          <w:rFonts w:ascii="Times New Roman" w:hAnsi="Times New Roman" w:cs="Times New Roman"/>
          <w:sz w:val="24"/>
        </w:rPr>
        <w:t>pārej</w:t>
      </w:r>
      <w:r w:rsidR="00295BC9">
        <w:rPr>
          <w:rFonts w:ascii="Times New Roman" w:hAnsi="Times New Roman" w:cs="Times New Roman"/>
          <w:sz w:val="24"/>
        </w:rPr>
        <w:t>a</w:t>
      </w:r>
      <w:r w:rsidR="002E1E92">
        <w:rPr>
          <w:rFonts w:ascii="Times New Roman" w:hAnsi="Times New Roman" w:cs="Times New Roman"/>
          <w:sz w:val="24"/>
        </w:rPr>
        <w:t xml:space="preserve"> uz jauno regulējumu, novēršot sadrumstalotību.</w:t>
      </w:r>
    </w:p>
    <w:p w14:paraId="4F6AAAAA" w14:textId="3C3D290F" w:rsidR="002E1E92" w:rsidRPr="002E1E92" w:rsidRDefault="002E1E92" w:rsidP="002E1E92">
      <w:pPr>
        <w:jc w:val="both"/>
        <w:rPr>
          <w:rFonts w:ascii="Times New Roman" w:hAnsi="Times New Roman" w:cs="Times New Roman"/>
          <w:sz w:val="24"/>
        </w:rPr>
      </w:pPr>
      <w:r>
        <w:rPr>
          <w:rFonts w:ascii="Times New Roman" w:hAnsi="Times New Roman" w:cs="Times New Roman"/>
          <w:sz w:val="24"/>
        </w:rPr>
        <w:t xml:space="preserve">Būtiski, ka šāds regulējums arī ļautu nākotnē likumdevējam efektīvi reaģēt uz tiesisko vai faktisko apstākļu izmaiņām, kas prasītu regulējuma grozīšanu. </w:t>
      </w:r>
    </w:p>
    <w:p w14:paraId="1E11C642" w14:textId="77777777" w:rsidR="003140FB" w:rsidRPr="00BA782B" w:rsidRDefault="003140FB" w:rsidP="00BA782B">
      <w:pPr>
        <w:jc w:val="both"/>
        <w:rPr>
          <w:rFonts w:ascii="Times New Roman" w:hAnsi="Times New Roman" w:cs="Times New Roman"/>
          <w:sz w:val="24"/>
        </w:rPr>
      </w:pPr>
    </w:p>
    <w:sectPr w:rsidR="003140FB" w:rsidRPr="00BA782B" w:rsidSect="00807ADE">
      <w:footerReference w:type="default" r:id="rId8"/>
      <w:pgSz w:w="11906" w:h="16838"/>
      <w:pgMar w:top="1440" w:right="1134"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D7E07" w14:textId="77777777" w:rsidR="000F1EBF" w:rsidRDefault="000F1EBF" w:rsidP="000F1EBF">
      <w:pPr>
        <w:spacing w:after="0" w:line="240" w:lineRule="auto"/>
      </w:pPr>
      <w:r>
        <w:separator/>
      </w:r>
    </w:p>
  </w:endnote>
  <w:endnote w:type="continuationSeparator" w:id="0">
    <w:p w14:paraId="7577D6E5" w14:textId="77777777" w:rsidR="000F1EBF" w:rsidRDefault="000F1EBF" w:rsidP="000F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590508"/>
      <w:docPartObj>
        <w:docPartGallery w:val="Page Numbers (Bottom of Page)"/>
        <w:docPartUnique/>
      </w:docPartObj>
    </w:sdtPr>
    <w:sdtContent>
      <w:p w14:paraId="774B1D5F" w14:textId="3D32F370" w:rsidR="00807ADE" w:rsidRDefault="00807ADE">
        <w:pPr>
          <w:pStyle w:val="Kjene"/>
          <w:jc w:val="right"/>
        </w:pPr>
        <w:r>
          <w:fldChar w:fldCharType="begin"/>
        </w:r>
        <w:r>
          <w:instrText>PAGE   \* MERGEFORMAT</w:instrText>
        </w:r>
        <w:r>
          <w:fldChar w:fldCharType="separate"/>
        </w:r>
        <w:r>
          <w:t>2</w:t>
        </w:r>
        <w:r>
          <w:fldChar w:fldCharType="end"/>
        </w:r>
      </w:p>
    </w:sdtContent>
  </w:sdt>
  <w:p w14:paraId="5BA9D27D" w14:textId="77777777" w:rsidR="00807ADE" w:rsidRDefault="00807A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1C32" w14:textId="77777777" w:rsidR="000F1EBF" w:rsidRDefault="000F1EBF" w:rsidP="000F1EBF">
      <w:pPr>
        <w:spacing w:after="0" w:line="240" w:lineRule="auto"/>
      </w:pPr>
      <w:r>
        <w:separator/>
      </w:r>
    </w:p>
  </w:footnote>
  <w:footnote w:type="continuationSeparator" w:id="0">
    <w:p w14:paraId="1146C362" w14:textId="77777777" w:rsidR="000F1EBF" w:rsidRDefault="000F1EBF" w:rsidP="000F1EBF">
      <w:pPr>
        <w:spacing w:after="0" w:line="240" w:lineRule="auto"/>
      </w:pPr>
      <w:r>
        <w:continuationSeparator/>
      </w:r>
    </w:p>
  </w:footnote>
  <w:footnote w:id="1">
    <w:p w14:paraId="3501E7E2" w14:textId="496BD660" w:rsidR="000F1EBF" w:rsidRDefault="000F1EBF">
      <w:pPr>
        <w:pStyle w:val="Vresteksts"/>
      </w:pPr>
      <w:r>
        <w:rPr>
          <w:rStyle w:val="Vresatsauce"/>
        </w:rPr>
        <w:footnoteRef/>
      </w:r>
      <w:r>
        <w:t xml:space="preserve"> </w:t>
      </w:r>
      <w:r w:rsidRPr="000F1EBF">
        <w:t>Valsts un pašvaldību īpašuma privatizācijas un privatizācijas sertifikātu izmantošanas pabeigšanas likum</w:t>
      </w:r>
      <w:r>
        <w:t>a 9., 15., 20., 26. pants.</w:t>
      </w:r>
    </w:p>
  </w:footnote>
  <w:footnote w:id="2">
    <w:p w14:paraId="6A593EC4" w14:textId="77C49053" w:rsidR="000F1EBF" w:rsidRDefault="000F1EBF">
      <w:pPr>
        <w:pStyle w:val="Vresteksts"/>
      </w:pPr>
      <w:r>
        <w:rPr>
          <w:rStyle w:val="Vresatsauce"/>
        </w:rPr>
        <w:footnoteRef/>
      </w:r>
      <w:r>
        <w:t xml:space="preserve"> </w:t>
      </w:r>
      <w:r w:rsidRPr="000F1EBF">
        <w:t>Likuma "Par zemes reformu Latvijas Republikas pilsētās" 12. panta pirmās daļas pirmā piezīme (viendzīvokļa dzīvojamās mājas) un 12. panta otrā daļa (dažādas publiskās personas būves).</w:t>
      </w:r>
    </w:p>
  </w:footnote>
  <w:footnote w:id="3">
    <w:p w14:paraId="041DE209" w14:textId="208EC760" w:rsidR="000F1EBF" w:rsidRDefault="000F1EBF">
      <w:pPr>
        <w:pStyle w:val="Vresteksts"/>
      </w:pPr>
      <w:r>
        <w:rPr>
          <w:rStyle w:val="Vresatsauce"/>
        </w:rPr>
        <w:footnoteRef/>
      </w:r>
      <w:r>
        <w:t xml:space="preserve"> </w:t>
      </w:r>
      <w:r w:rsidRPr="000F1EBF">
        <w:t>Likuma "Par zemes privatizāciju lauku apvidos" 6. panta sestā daļa</w:t>
      </w:r>
      <w:r w:rsidR="00FB1449">
        <w:t>.</w:t>
      </w:r>
    </w:p>
  </w:footnote>
  <w:footnote w:id="4">
    <w:p w14:paraId="6D7C515F" w14:textId="30B40017" w:rsidR="00FB1449" w:rsidRPr="00FB1449" w:rsidRDefault="00FB1449">
      <w:pPr>
        <w:pStyle w:val="Vresteksts"/>
      </w:pPr>
      <w:r>
        <w:rPr>
          <w:rStyle w:val="Vresatsauce"/>
        </w:rPr>
        <w:footnoteRef/>
      </w:r>
      <w:r>
        <w:t xml:space="preserve"> Likuma “Par valsts un pašvaldību dzīvojamo māju privatizāciju” 54. panta pirmā otrā daļa un </w:t>
      </w:r>
      <w:r w:rsidRPr="000F1EBF">
        <w:t>Likuma "Par zemes reformu Latvijas Republikas pilsētās"</w:t>
      </w:r>
      <w:r>
        <w:t xml:space="preserve"> 12. panta 2</w:t>
      </w:r>
      <w:r>
        <w:rPr>
          <w:vertAlign w:val="superscript"/>
        </w:rPr>
        <w:t>1</w:t>
      </w:r>
      <w:r>
        <w:t xml:space="preserve"> daļa. </w:t>
      </w:r>
    </w:p>
  </w:footnote>
  <w:footnote w:id="5">
    <w:p w14:paraId="731CC324" w14:textId="60B87C8B" w:rsidR="000F1EBF" w:rsidRDefault="000F1EBF">
      <w:pPr>
        <w:pStyle w:val="Vresteksts"/>
      </w:pPr>
      <w:r>
        <w:rPr>
          <w:rStyle w:val="Vresatsauce"/>
        </w:rPr>
        <w:footnoteRef/>
      </w:r>
      <w:r>
        <w:t xml:space="preserve"> </w:t>
      </w:r>
      <w:r w:rsidRPr="000F1EBF">
        <w:t>Likuma "Par zemes reformu Latvijas Republikas pilsētās"12. panta trešā daļa</w:t>
      </w:r>
      <w:r>
        <w:t xml:space="preserve"> un likuma “</w:t>
      </w:r>
      <w:r w:rsidRPr="000F1EBF">
        <w:t>Par zemes reformas pabeigšanu lauku apvidos</w:t>
      </w:r>
      <w:r>
        <w:t>” 2. panta desmitā daļa</w:t>
      </w:r>
      <w:r w:rsidR="00FB1449">
        <w:t>.</w:t>
      </w:r>
    </w:p>
  </w:footnote>
  <w:footnote w:id="6">
    <w:p w14:paraId="78A8305C" w14:textId="6243499A" w:rsidR="00FB1449" w:rsidRDefault="00FB1449">
      <w:pPr>
        <w:pStyle w:val="Vresteksts"/>
      </w:pPr>
      <w:r>
        <w:rPr>
          <w:rStyle w:val="Vresatsauce"/>
        </w:rPr>
        <w:footnoteRef/>
      </w:r>
      <w:r>
        <w:t xml:space="preserve"> </w:t>
      </w:r>
      <w:r w:rsidRPr="00FB1449">
        <w:t xml:space="preserve"> Likuma “Par valsts un pašvaldību dzīvojamo māju privatizāciju”</w:t>
      </w:r>
      <w:r>
        <w:t xml:space="preserve"> 53. panta piektā daļa. </w:t>
      </w:r>
    </w:p>
  </w:footnote>
  <w:footnote w:id="7">
    <w:p w14:paraId="4D57F9B1" w14:textId="72D3CC1A" w:rsidR="007A27DF" w:rsidRDefault="007A27DF">
      <w:pPr>
        <w:pStyle w:val="Vresteksts"/>
      </w:pPr>
      <w:r>
        <w:rPr>
          <w:rStyle w:val="Vresatsauce"/>
        </w:rPr>
        <w:footnoteRef/>
      </w:r>
      <w:r>
        <w:t xml:space="preserve"> Likuma “</w:t>
      </w:r>
      <w:r w:rsidRPr="007A27DF">
        <w:t>Par valsts un pašvaldību īpašuma objektu privatizāciju</w:t>
      </w:r>
      <w:r>
        <w:t xml:space="preserve">” 57. panta ceturtā daļa.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2CE"/>
    <w:multiLevelType w:val="hybridMultilevel"/>
    <w:tmpl w:val="C188012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66261C02"/>
    <w:multiLevelType w:val="hybridMultilevel"/>
    <w:tmpl w:val="67FCC76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7B872CFC"/>
    <w:multiLevelType w:val="hybridMultilevel"/>
    <w:tmpl w:val="01CA0A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20"/>
    <w:rsid w:val="00015A87"/>
    <w:rsid w:val="000C67A1"/>
    <w:rsid w:val="000F1EBF"/>
    <w:rsid w:val="00140D71"/>
    <w:rsid w:val="001F558F"/>
    <w:rsid w:val="00295BC9"/>
    <w:rsid w:val="002C7A83"/>
    <w:rsid w:val="002E1E92"/>
    <w:rsid w:val="003140FB"/>
    <w:rsid w:val="00344A89"/>
    <w:rsid w:val="00441818"/>
    <w:rsid w:val="00442B21"/>
    <w:rsid w:val="004730C4"/>
    <w:rsid w:val="005A23C4"/>
    <w:rsid w:val="005C473E"/>
    <w:rsid w:val="00614F91"/>
    <w:rsid w:val="006C22FB"/>
    <w:rsid w:val="00794851"/>
    <w:rsid w:val="007A27DF"/>
    <w:rsid w:val="007C2599"/>
    <w:rsid w:val="00807ADE"/>
    <w:rsid w:val="00932967"/>
    <w:rsid w:val="0094587E"/>
    <w:rsid w:val="009608CB"/>
    <w:rsid w:val="009D6A4F"/>
    <w:rsid w:val="00A36B2B"/>
    <w:rsid w:val="00AA0F31"/>
    <w:rsid w:val="00AD3DE9"/>
    <w:rsid w:val="00B60C1D"/>
    <w:rsid w:val="00BA782B"/>
    <w:rsid w:val="00C05691"/>
    <w:rsid w:val="00C36793"/>
    <w:rsid w:val="00D22968"/>
    <w:rsid w:val="00E41ECE"/>
    <w:rsid w:val="00EF4520"/>
    <w:rsid w:val="00FB1449"/>
    <w:rsid w:val="00FB7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6C15F"/>
  <w15:chartTrackingRefBased/>
  <w15:docId w15:val="{4AEA37BE-8262-4350-BF99-484E8D32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A782B"/>
    <w:pPr>
      <w:spacing w:line="256" w:lineRule="auto"/>
    </w:pPr>
  </w:style>
  <w:style w:type="paragraph" w:styleId="Virsraksts1">
    <w:name w:val="heading 1"/>
    <w:basedOn w:val="Parasts"/>
    <w:next w:val="Parasts"/>
    <w:link w:val="Virsraksts1Rakstz"/>
    <w:uiPriority w:val="9"/>
    <w:qFormat/>
    <w:rsid w:val="00A36B2B"/>
    <w:pPr>
      <w:keepNext/>
      <w:keepLines/>
      <w:spacing w:before="480" w:after="0" w:line="276" w:lineRule="auto"/>
      <w:outlineLvl w:val="0"/>
    </w:pPr>
    <w:rPr>
      <w:rFonts w:eastAsiaTheme="majorEastAsia" w:cstheme="majorBid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6B2B"/>
    <w:rPr>
      <w:rFonts w:eastAsiaTheme="majorEastAsia" w:cstheme="majorBidi"/>
      <w:b/>
      <w:bCs/>
      <w:sz w:val="28"/>
      <w:szCs w:val="28"/>
    </w:rPr>
  </w:style>
  <w:style w:type="paragraph" w:styleId="Sarakstarindkopa">
    <w:name w:val="List Paragraph"/>
    <w:basedOn w:val="Parasts"/>
    <w:uiPriority w:val="34"/>
    <w:qFormat/>
    <w:rsid w:val="00BA782B"/>
    <w:pPr>
      <w:ind w:left="720"/>
      <w:contextualSpacing/>
    </w:pPr>
  </w:style>
  <w:style w:type="paragraph" w:styleId="Vresteksts">
    <w:name w:val="footnote text"/>
    <w:basedOn w:val="Parasts"/>
    <w:link w:val="VrestekstsRakstz"/>
    <w:uiPriority w:val="99"/>
    <w:semiHidden/>
    <w:unhideWhenUsed/>
    <w:rsid w:val="000F1EB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F1EBF"/>
    <w:rPr>
      <w:sz w:val="20"/>
      <w:szCs w:val="20"/>
    </w:rPr>
  </w:style>
  <w:style w:type="character" w:styleId="Vresatsauce">
    <w:name w:val="footnote reference"/>
    <w:basedOn w:val="Noklusjumarindkopasfonts"/>
    <w:uiPriority w:val="99"/>
    <w:semiHidden/>
    <w:unhideWhenUsed/>
    <w:rsid w:val="000F1EBF"/>
    <w:rPr>
      <w:vertAlign w:val="superscript"/>
    </w:rPr>
  </w:style>
  <w:style w:type="paragraph" w:styleId="Balonteksts">
    <w:name w:val="Balloon Text"/>
    <w:basedOn w:val="Parasts"/>
    <w:link w:val="BalontekstsRakstz"/>
    <w:uiPriority w:val="99"/>
    <w:semiHidden/>
    <w:unhideWhenUsed/>
    <w:rsid w:val="0093296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2967"/>
    <w:rPr>
      <w:rFonts w:ascii="Segoe UI" w:hAnsi="Segoe UI" w:cs="Segoe UI"/>
      <w:sz w:val="18"/>
      <w:szCs w:val="18"/>
    </w:rPr>
  </w:style>
  <w:style w:type="paragraph" w:styleId="Galvene">
    <w:name w:val="header"/>
    <w:basedOn w:val="Parasts"/>
    <w:link w:val="GalveneRakstz"/>
    <w:uiPriority w:val="99"/>
    <w:unhideWhenUsed/>
    <w:rsid w:val="00807A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07ADE"/>
  </w:style>
  <w:style w:type="paragraph" w:styleId="Kjene">
    <w:name w:val="footer"/>
    <w:basedOn w:val="Parasts"/>
    <w:link w:val="KjeneRakstz"/>
    <w:uiPriority w:val="99"/>
    <w:unhideWhenUsed/>
    <w:rsid w:val="00807A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0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03151">
      <w:bodyDiv w:val="1"/>
      <w:marLeft w:val="0"/>
      <w:marRight w:val="0"/>
      <w:marTop w:val="0"/>
      <w:marBottom w:val="0"/>
      <w:divBdr>
        <w:top w:val="none" w:sz="0" w:space="0" w:color="auto"/>
        <w:left w:val="none" w:sz="0" w:space="0" w:color="auto"/>
        <w:bottom w:val="none" w:sz="0" w:space="0" w:color="auto"/>
        <w:right w:val="none" w:sz="0" w:space="0" w:color="auto"/>
      </w:divBdr>
      <w:divsChild>
        <w:div w:id="1274824750">
          <w:marLeft w:val="547"/>
          <w:marRight w:val="0"/>
          <w:marTop w:val="0"/>
          <w:marBottom w:val="0"/>
          <w:divBdr>
            <w:top w:val="none" w:sz="0" w:space="0" w:color="auto"/>
            <w:left w:val="none" w:sz="0" w:space="0" w:color="auto"/>
            <w:bottom w:val="none" w:sz="0" w:space="0" w:color="auto"/>
            <w:right w:val="none" w:sz="0" w:space="0" w:color="auto"/>
          </w:divBdr>
        </w:div>
      </w:divsChild>
    </w:div>
    <w:div w:id="511071213">
      <w:bodyDiv w:val="1"/>
      <w:marLeft w:val="0"/>
      <w:marRight w:val="0"/>
      <w:marTop w:val="0"/>
      <w:marBottom w:val="0"/>
      <w:divBdr>
        <w:top w:val="none" w:sz="0" w:space="0" w:color="auto"/>
        <w:left w:val="none" w:sz="0" w:space="0" w:color="auto"/>
        <w:bottom w:val="none" w:sz="0" w:space="0" w:color="auto"/>
        <w:right w:val="none" w:sz="0" w:space="0" w:color="auto"/>
      </w:divBdr>
    </w:div>
    <w:div w:id="1135367938">
      <w:bodyDiv w:val="1"/>
      <w:marLeft w:val="0"/>
      <w:marRight w:val="0"/>
      <w:marTop w:val="0"/>
      <w:marBottom w:val="0"/>
      <w:divBdr>
        <w:top w:val="none" w:sz="0" w:space="0" w:color="auto"/>
        <w:left w:val="none" w:sz="0" w:space="0" w:color="auto"/>
        <w:bottom w:val="none" w:sz="0" w:space="0" w:color="auto"/>
        <w:right w:val="none" w:sz="0" w:space="0" w:color="auto"/>
      </w:divBdr>
      <w:divsChild>
        <w:div w:id="1521241178">
          <w:marLeft w:val="547"/>
          <w:marRight w:val="0"/>
          <w:marTop w:val="0"/>
          <w:marBottom w:val="0"/>
          <w:divBdr>
            <w:top w:val="none" w:sz="0" w:space="0" w:color="auto"/>
            <w:left w:val="none" w:sz="0" w:space="0" w:color="auto"/>
            <w:bottom w:val="none" w:sz="0" w:space="0" w:color="auto"/>
            <w:right w:val="none" w:sz="0" w:space="0" w:color="auto"/>
          </w:divBdr>
        </w:div>
      </w:divsChild>
    </w:div>
    <w:div w:id="1910773710">
      <w:bodyDiv w:val="1"/>
      <w:marLeft w:val="0"/>
      <w:marRight w:val="0"/>
      <w:marTop w:val="0"/>
      <w:marBottom w:val="0"/>
      <w:divBdr>
        <w:top w:val="none" w:sz="0" w:space="0" w:color="auto"/>
        <w:left w:val="none" w:sz="0" w:space="0" w:color="auto"/>
        <w:bottom w:val="none" w:sz="0" w:space="0" w:color="auto"/>
        <w:right w:val="none" w:sz="0" w:space="0" w:color="auto"/>
      </w:divBdr>
      <w:divsChild>
        <w:div w:id="8531560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E0D7-B0B5-4647-8999-1B3E7446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4184</Words>
  <Characters>2386</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Dreika</dc:creator>
  <cp:keywords/>
  <dc:description/>
  <cp:lastModifiedBy>Toms Dreika</cp:lastModifiedBy>
  <cp:revision>3</cp:revision>
  <cp:lastPrinted>2018-12-11T11:08:00Z</cp:lastPrinted>
  <dcterms:created xsi:type="dcterms:W3CDTF">2019-03-19T15:00:00Z</dcterms:created>
  <dcterms:modified xsi:type="dcterms:W3CDTF">2019-03-19T15:37:00Z</dcterms:modified>
</cp:coreProperties>
</file>