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959" w:rsidRPr="007162E6" w:rsidRDefault="00387959" w:rsidP="009D4528">
      <w:pPr>
        <w:spacing w:after="0" w:line="240" w:lineRule="auto"/>
        <w:jc w:val="center"/>
        <w:rPr>
          <w:rFonts w:ascii="Times New Roman" w:hAnsi="Times New Roman"/>
          <w:bCs/>
          <w:color w:val="000000"/>
          <w:sz w:val="28"/>
          <w:szCs w:val="28"/>
        </w:rPr>
      </w:pPr>
    </w:p>
    <w:p w:rsidR="0051433B" w:rsidRPr="007162E6" w:rsidRDefault="00921385" w:rsidP="009D4528">
      <w:pPr>
        <w:spacing w:after="0" w:line="240" w:lineRule="auto"/>
        <w:jc w:val="center"/>
        <w:rPr>
          <w:rFonts w:ascii="Times New Roman" w:hAnsi="Times New Roman"/>
          <w:b/>
          <w:bCs/>
          <w:color w:val="000000"/>
          <w:sz w:val="28"/>
          <w:szCs w:val="28"/>
        </w:rPr>
      </w:pPr>
      <w:bookmarkStart w:id="0" w:name="OLE_LINK1"/>
      <w:bookmarkStart w:id="1" w:name="OLE_LINK2"/>
      <w:r w:rsidRPr="007162E6">
        <w:rPr>
          <w:rFonts w:ascii="Times New Roman" w:hAnsi="Times New Roman"/>
          <w:b/>
          <w:bCs/>
          <w:color w:val="000000"/>
          <w:sz w:val="28"/>
          <w:szCs w:val="28"/>
        </w:rPr>
        <w:t xml:space="preserve">Pārskats par Latvijas Republikas dalību Eiropas Savienības Tiesas un </w:t>
      </w:r>
      <w:r w:rsidR="009C2B1C" w:rsidRPr="007162E6">
        <w:rPr>
          <w:rFonts w:ascii="Times New Roman" w:hAnsi="Times New Roman"/>
          <w:b/>
          <w:bCs/>
          <w:color w:val="000000"/>
          <w:sz w:val="28"/>
          <w:szCs w:val="28"/>
        </w:rPr>
        <w:t>Vispārējās tiesas lietās no 201</w:t>
      </w:r>
      <w:r w:rsidR="00B66515">
        <w:rPr>
          <w:rFonts w:ascii="Times New Roman" w:hAnsi="Times New Roman"/>
          <w:b/>
          <w:bCs/>
          <w:color w:val="000000"/>
          <w:sz w:val="28"/>
          <w:szCs w:val="28"/>
        </w:rPr>
        <w:t>6</w:t>
      </w:r>
      <w:r w:rsidRPr="007162E6">
        <w:rPr>
          <w:rFonts w:ascii="Times New Roman" w:hAnsi="Times New Roman"/>
          <w:b/>
          <w:bCs/>
          <w:color w:val="000000"/>
          <w:sz w:val="28"/>
          <w:szCs w:val="28"/>
        </w:rPr>
        <w:t>. </w:t>
      </w:r>
      <w:r w:rsidR="00BD548E">
        <w:rPr>
          <w:rFonts w:ascii="Times New Roman" w:hAnsi="Times New Roman"/>
          <w:b/>
          <w:bCs/>
          <w:color w:val="000000"/>
          <w:sz w:val="28"/>
          <w:szCs w:val="28"/>
        </w:rPr>
        <w:t>gada 1. marta līdz 201</w:t>
      </w:r>
      <w:r w:rsidR="00B66515">
        <w:rPr>
          <w:rFonts w:ascii="Times New Roman" w:hAnsi="Times New Roman"/>
          <w:b/>
          <w:bCs/>
          <w:color w:val="000000"/>
          <w:sz w:val="28"/>
          <w:szCs w:val="28"/>
        </w:rPr>
        <w:t>7</w:t>
      </w:r>
      <w:r w:rsidR="009C2B1C" w:rsidRPr="007162E6">
        <w:rPr>
          <w:rFonts w:ascii="Times New Roman" w:hAnsi="Times New Roman"/>
          <w:b/>
          <w:bCs/>
          <w:color w:val="000000"/>
          <w:sz w:val="28"/>
          <w:szCs w:val="28"/>
        </w:rPr>
        <w:t xml:space="preserve">. gada </w:t>
      </w:r>
      <w:r w:rsidR="009C2B1C" w:rsidRPr="00352C9A">
        <w:rPr>
          <w:rFonts w:ascii="Times New Roman" w:hAnsi="Times New Roman"/>
          <w:b/>
          <w:bCs/>
          <w:color w:val="000000"/>
          <w:sz w:val="28"/>
          <w:szCs w:val="28"/>
        </w:rPr>
        <w:t>2</w:t>
      </w:r>
      <w:r w:rsidR="00B66515" w:rsidRPr="00352C9A">
        <w:rPr>
          <w:rFonts w:ascii="Times New Roman" w:hAnsi="Times New Roman"/>
          <w:b/>
          <w:bCs/>
          <w:color w:val="000000"/>
          <w:sz w:val="28"/>
          <w:szCs w:val="28"/>
        </w:rPr>
        <w:t>8</w:t>
      </w:r>
      <w:r w:rsidRPr="00352C9A">
        <w:rPr>
          <w:rFonts w:ascii="Times New Roman" w:hAnsi="Times New Roman"/>
          <w:b/>
          <w:bCs/>
          <w:color w:val="000000"/>
          <w:sz w:val="28"/>
          <w:szCs w:val="28"/>
        </w:rPr>
        <w:t>. </w:t>
      </w:r>
      <w:r w:rsidR="003806FC" w:rsidRPr="00352C9A">
        <w:rPr>
          <w:rFonts w:ascii="Times New Roman" w:hAnsi="Times New Roman"/>
          <w:b/>
          <w:bCs/>
          <w:color w:val="000000"/>
          <w:sz w:val="28"/>
          <w:szCs w:val="28"/>
        </w:rPr>
        <w:t>f</w:t>
      </w:r>
      <w:r w:rsidRPr="00352C9A">
        <w:rPr>
          <w:rFonts w:ascii="Times New Roman" w:hAnsi="Times New Roman"/>
          <w:b/>
          <w:bCs/>
          <w:color w:val="000000"/>
          <w:sz w:val="28"/>
          <w:szCs w:val="28"/>
        </w:rPr>
        <w:t>ebruārim</w:t>
      </w:r>
    </w:p>
    <w:bookmarkEnd w:id="0"/>
    <w:bookmarkEnd w:id="1"/>
    <w:p w:rsidR="0005132F" w:rsidRPr="007162E6" w:rsidRDefault="0005132F" w:rsidP="009D4528">
      <w:pPr>
        <w:spacing w:after="0" w:line="240" w:lineRule="auto"/>
        <w:jc w:val="center"/>
        <w:rPr>
          <w:rFonts w:ascii="Times New Roman" w:hAnsi="Times New Roman"/>
          <w:b/>
          <w:bCs/>
          <w:color w:val="000000"/>
          <w:sz w:val="28"/>
          <w:szCs w:val="28"/>
        </w:rPr>
      </w:pPr>
    </w:p>
    <w:p w:rsidR="0005132F" w:rsidRPr="007162E6" w:rsidRDefault="0005132F" w:rsidP="009D4528">
      <w:pPr>
        <w:spacing w:after="0" w:line="240" w:lineRule="auto"/>
        <w:jc w:val="center"/>
        <w:rPr>
          <w:rFonts w:ascii="Times New Roman" w:hAnsi="Times New Roman"/>
          <w:b/>
          <w:bCs/>
          <w:color w:val="000000"/>
          <w:sz w:val="28"/>
          <w:szCs w:val="28"/>
        </w:rPr>
      </w:pPr>
    </w:p>
    <w:p w:rsidR="001903B4" w:rsidRPr="00924C13" w:rsidRDefault="00B77355" w:rsidP="00924C13">
      <w:pPr>
        <w:pStyle w:val="Virsraksts1"/>
        <w:spacing w:before="0" w:line="240" w:lineRule="auto"/>
        <w:jc w:val="center"/>
        <w:rPr>
          <w:rStyle w:val="Izteiksmgs"/>
          <w:rFonts w:ascii="Times New Roman" w:hAnsi="Times New Roman"/>
          <w:b/>
          <w:color w:val="auto"/>
        </w:rPr>
      </w:pPr>
      <w:bookmarkStart w:id="2" w:name="_Toc318119071"/>
      <w:bookmarkStart w:id="3" w:name="_Toc318209767"/>
      <w:bookmarkStart w:id="4" w:name="_Toc475704655"/>
      <w:r w:rsidRPr="00924C13">
        <w:rPr>
          <w:rStyle w:val="Izteiksmgs"/>
          <w:rFonts w:ascii="Times New Roman" w:hAnsi="Times New Roman"/>
          <w:b/>
          <w:color w:val="auto"/>
        </w:rPr>
        <w:t>Ievads</w:t>
      </w:r>
      <w:bookmarkEnd w:id="2"/>
      <w:bookmarkEnd w:id="3"/>
      <w:bookmarkEnd w:id="4"/>
    </w:p>
    <w:p w:rsidR="002441CE" w:rsidRPr="007162E6" w:rsidRDefault="002441CE" w:rsidP="009D4528">
      <w:pPr>
        <w:spacing w:after="0" w:line="240" w:lineRule="auto"/>
        <w:jc w:val="both"/>
        <w:rPr>
          <w:rStyle w:val="Izteiksmgs"/>
          <w:rFonts w:ascii="Times New Roman" w:hAnsi="Times New Roman"/>
          <w:b w:val="0"/>
          <w:color w:val="000000"/>
          <w:sz w:val="28"/>
          <w:szCs w:val="28"/>
        </w:rPr>
      </w:pPr>
    </w:p>
    <w:p w:rsidR="002F7983" w:rsidRDefault="002F7983" w:rsidP="009D4528">
      <w:pPr>
        <w:spacing w:after="0" w:line="240" w:lineRule="auto"/>
        <w:ind w:firstLine="720"/>
        <w:jc w:val="both"/>
        <w:rPr>
          <w:rStyle w:val="Izteiksmgs"/>
          <w:rFonts w:ascii="Times New Roman" w:hAnsi="Times New Roman"/>
          <w:b w:val="0"/>
          <w:color w:val="000000"/>
          <w:sz w:val="28"/>
          <w:szCs w:val="28"/>
        </w:rPr>
      </w:pPr>
      <w:r>
        <w:rPr>
          <w:rStyle w:val="Izteiksmgs"/>
          <w:rFonts w:ascii="Times New Roman" w:hAnsi="Times New Roman"/>
          <w:b w:val="0"/>
          <w:color w:val="000000"/>
          <w:sz w:val="28"/>
          <w:szCs w:val="28"/>
        </w:rPr>
        <w:t>Šajā pārskatā Tieslietu ministrija sniedz informāciju par Latvijas Republikas dalību Eiropas Savienības Tiesas (turpmāk – EST vai Tiesa) un Vispārējās tiesas (turpmāk – VT, bet abas kopā turpmāk – ES tiesas) lietās laika posmā</w:t>
      </w:r>
      <w:bookmarkStart w:id="5" w:name="_GoBack"/>
      <w:r>
        <w:rPr>
          <w:rStyle w:val="Izteiksmgs"/>
          <w:rFonts w:ascii="Times New Roman" w:hAnsi="Times New Roman"/>
          <w:b w:val="0"/>
          <w:color w:val="000000"/>
          <w:sz w:val="28"/>
          <w:szCs w:val="28"/>
        </w:rPr>
        <w:t xml:space="preserve"> </w:t>
      </w:r>
      <w:bookmarkEnd w:id="5"/>
      <w:r>
        <w:rPr>
          <w:rStyle w:val="Izteiksmgs"/>
          <w:rFonts w:ascii="Times New Roman" w:hAnsi="Times New Roman"/>
          <w:b w:val="0"/>
          <w:color w:val="000000"/>
          <w:sz w:val="28"/>
          <w:szCs w:val="28"/>
        </w:rPr>
        <w:t>no 2016. gada 1. marta līdz 2017. gada 28. februārim ar mērķi iepazīstināt lasītājus ar Latvijas Republikas dalības ES tiesās apkopojumu, secinājumiem un katras lietas īsu aprakstu.</w:t>
      </w:r>
    </w:p>
    <w:p w:rsidR="002F7983" w:rsidRPr="002F7983" w:rsidRDefault="002F7983" w:rsidP="009D4528">
      <w:pPr>
        <w:spacing w:after="0" w:line="240" w:lineRule="auto"/>
        <w:ind w:firstLine="720"/>
        <w:jc w:val="both"/>
        <w:rPr>
          <w:rStyle w:val="Izteiksmgs"/>
          <w:rFonts w:ascii="Times New Roman" w:hAnsi="Times New Roman"/>
          <w:b w:val="0"/>
          <w:color w:val="000000"/>
          <w:sz w:val="28"/>
          <w:szCs w:val="28"/>
        </w:rPr>
      </w:pPr>
      <w:r>
        <w:rPr>
          <w:rStyle w:val="Izteiksmgs"/>
          <w:rFonts w:ascii="Times New Roman" w:hAnsi="Times New Roman"/>
          <w:b w:val="0"/>
          <w:color w:val="000000"/>
          <w:sz w:val="28"/>
          <w:szCs w:val="28"/>
        </w:rPr>
        <w:t xml:space="preserve">Ar detalizētu informāciju par katru no lietām var iepazīties EST mājaslapā </w:t>
      </w:r>
      <w:r>
        <w:rPr>
          <w:rStyle w:val="Izteiksmgs"/>
          <w:rFonts w:ascii="Times New Roman" w:hAnsi="Times New Roman"/>
          <w:b w:val="0"/>
          <w:i/>
          <w:color w:val="000000"/>
          <w:sz w:val="28"/>
          <w:szCs w:val="28"/>
        </w:rPr>
        <w:t>http://curia.europa.eu/.</w:t>
      </w:r>
    </w:p>
    <w:p w:rsidR="003025AC" w:rsidRPr="007162E6" w:rsidRDefault="002F7983" w:rsidP="009D4528">
      <w:pPr>
        <w:spacing w:after="0" w:line="240" w:lineRule="auto"/>
        <w:ind w:firstLine="720"/>
        <w:jc w:val="both"/>
        <w:rPr>
          <w:rFonts w:ascii="Times New Roman" w:hAnsi="Times New Roman"/>
          <w:bCs/>
          <w:color w:val="000000"/>
          <w:sz w:val="28"/>
          <w:szCs w:val="28"/>
        </w:rPr>
      </w:pPr>
      <w:r>
        <w:rPr>
          <w:rStyle w:val="Izteiksmgs"/>
          <w:rFonts w:ascii="Times New Roman" w:hAnsi="Times New Roman"/>
          <w:b w:val="0"/>
          <w:color w:val="000000"/>
          <w:sz w:val="28"/>
          <w:szCs w:val="28"/>
        </w:rPr>
        <w:t xml:space="preserve"> </w:t>
      </w:r>
    </w:p>
    <w:p w:rsidR="00932777" w:rsidRPr="007162E6" w:rsidRDefault="00932777" w:rsidP="007D1B4F">
      <w:pPr>
        <w:spacing w:after="0" w:line="240" w:lineRule="auto"/>
        <w:jc w:val="both"/>
        <w:rPr>
          <w:rStyle w:val="Izteiksmgs"/>
          <w:rFonts w:ascii="Times New Roman" w:hAnsi="Times New Roman"/>
          <w:b w:val="0"/>
          <w:color w:val="000000"/>
          <w:sz w:val="28"/>
          <w:szCs w:val="28"/>
        </w:rPr>
      </w:pPr>
    </w:p>
    <w:p w:rsidR="000B557F" w:rsidRPr="007162E6" w:rsidRDefault="000B557F" w:rsidP="00C917B9">
      <w:pPr>
        <w:pStyle w:val="Virsraksts1"/>
        <w:numPr>
          <w:ilvl w:val="0"/>
          <w:numId w:val="16"/>
        </w:numPr>
        <w:spacing w:before="0" w:line="240" w:lineRule="auto"/>
        <w:ind w:left="0" w:firstLine="0"/>
        <w:jc w:val="center"/>
        <w:rPr>
          <w:rStyle w:val="Izteiksmgs"/>
          <w:rFonts w:ascii="Times New Roman" w:eastAsia="Calibri" w:hAnsi="Times New Roman"/>
          <w:b/>
          <w:bCs/>
          <w:color w:val="000000"/>
          <w:sz w:val="22"/>
          <w:szCs w:val="22"/>
        </w:rPr>
      </w:pPr>
      <w:bookmarkStart w:id="6" w:name="_Toc318119072"/>
      <w:bookmarkStart w:id="7" w:name="_Toc318209768"/>
      <w:bookmarkStart w:id="8" w:name="_Toc318119074"/>
      <w:bookmarkStart w:id="9" w:name="_Toc318209770"/>
      <w:bookmarkStart w:id="10" w:name="_Toc475704656"/>
      <w:r w:rsidRPr="007162E6">
        <w:rPr>
          <w:rStyle w:val="Izteiksmgs"/>
          <w:rFonts w:ascii="Times New Roman" w:hAnsi="Times New Roman"/>
          <w:b/>
          <w:color w:val="000000"/>
        </w:rPr>
        <w:t xml:space="preserve">Vispārīga informācija par </w:t>
      </w:r>
      <w:r w:rsidR="00436F7C">
        <w:rPr>
          <w:rStyle w:val="Izteiksmgs"/>
          <w:rFonts w:ascii="Times New Roman" w:hAnsi="Times New Roman"/>
          <w:b/>
          <w:color w:val="000000"/>
          <w:lang w:val="lv-LV"/>
        </w:rPr>
        <w:t>ES</w:t>
      </w:r>
      <w:r w:rsidRPr="007162E6">
        <w:rPr>
          <w:rStyle w:val="Izteiksmgs"/>
          <w:rFonts w:ascii="Times New Roman" w:hAnsi="Times New Roman"/>
          <w:b/>
          <w:color w:val="000000"/>
        </w:rPr>
        <w:t xml:space="preserve"> dalībvalstu tiesībām iesaistīties </w:t>
      </w:r>
      <w:r w:rsidR="00436F7C">
        <w:rPr>
          <w:rStyle w:val="Izteiksmgs"/>
          <w:rFonts w:ascii="Times New Roman" w:hAnsi="Times New Roman"/>
          <w:b/>
          <w:color w:val="000000"/>
          <w:lang w:val="lv-LV"/>
        </w:rPr>
        <w:t>ES</w:t>
      </w:r>
      <w:r w:rsidRPr="007162E6">
        <w:rPr>
          <w:rStyle w:val="Izteiksmgs"/>
          <w:rFonts w:ascii="Times New Roman" w:hAnsi="Times New Roman"/>
          <w:b/>
          <w:color w:val="000000"/>
        </w:rPr>
        <w:t xml:space="preserve"> tiesu lietās</w:t>
      </w:r>
      <w:bookmarkEnd w:id="8"/>
      <w:bookmarkEnd w:id="9"/>
      <w:bookmarkEnd w:id="10"/>
    </w:p>
    <w:p w:rsidR="000B557F" w:rsidRPr="007162E6" w:rsidRDefault="000B557F" w:rsidP="009D4528">
      <w:pPr>
        <w:spacing w:after="0" w:line="240" w:lineRule="auto"/>
        <w:jc w:val="both"/>
        <w:rPr>
          <w:rStyle w:val="Izteiksmgs"/>
          <w:rFonts w:ascii="Times New Roman" w:hAnsi="Times New Roman"/>
          <w:b w:val="0"/>
          <w:color w:val="000000"/>
          <w:sz w:val="28"/>
          <w:szCs w:val="28"/>
        </w:rPr>
      </w:pPr>
    </w:p>
    <w:p w:rsidR="000B557F" w:rsidRPr="007162E6" w:rsidRDefault="000B557F" w:rsidP="009D4528">
      <w:pPr>
        <w:spacing w:after="0" w:line="240" w:lineRule="auto"/>
        <w:ind w:firstLine="720"/>
        <w:jc w:val="both"/>
        <w:rPr>
          <w:rFonts w:ascii="Times New Roman" w:hAnsi="Times New Roman"/>
          <w:bCs/>
          <w:color w:val="000000"/>
          <w:sz w:val="28"/>
          <w:szCs w:val="28"/>
        </w:rPr>
      </w:pPr>
      <w:r w:rsidRPr="007162E6">
        <w:rPr>
          <w:rStyle w:val="Izteiksmgs"/>
          <w:rFonts w:ascii="Times New Roman" w:hAnsi="Times New Roman"/>
          <w:b w:val="0"/>
          <w:color w:val="000000"/>
          <w:sz w:val="28"/>
          <w:szCs w:val="28"/>
        </w:rPr>
        <w:t xml:space="preserve">Latvijas Republika kā </w:t>
      </w:r>
      <w:r w:rsidR="00F146EC">
        <w:rPr>
          <w:rStyle w:val="Izteiksmgs"/>
          <w:rFonts w:ascii="Times New Roman" w:hAnsi="Times New Roman"/>
          <w:b w:val="0"/>
          <w:color w:val="000000"/>
          <w:sz w:val="28"/>
          <w:szCs w:val="28"/>
        </w:rPr>
        <w:t xml:space="preserve">Eiropas Savienības (turpmāk – </w:t>
      </w:r>
      <w:r w:rsidRPr="007162E6">
        <w:rPr>
          <w:rFonts w:ascii="Times New Roman" w:hAnsi="Times New Roman"/>
          <w:color w:val="000000"/>
          <w:sz w:val="28"/>
          <w:szCs w:val="28"/>
        </w:rPr>
        <w:t>ES</w:t>
      </w:r>
      <w:r w:rsidR="00F146EC">
        <w:rPr>
          <w:rFonts w:ascii="Times New Roman" w:hAnsi="Times New Roman"/>
          <w:color w:val="000000"/>
          <w:sz w:val="28"/>
          <w:szCs w:val="28"/>
        </w:rPr>
        <w:t>)</w:t>
      </w:r>
      <w:r w:rsidRPr="007162E6">
        <w:rPr>
          <w:rFonts w:ascii="Times New Roman" w:hAnsi="Times New Roman"/>
          <w:color w:val="000000"/>
          <w:sz w:val="28"/>
          <w:szCs w:val="28"/>
        </w:rPr>
        <w:t xml:space="preserve"> </w:t>
      </w:r>
      <w:r w:rsidRPr="007162E6">
        <w:rPr>
          <w:rStyle w:val="Izteiksmgs"/>
          <w:rFonts w:ascii="Times New Roman" w:hAnsi="Times New Roman"/>
          <w:b w:val="0"/>
          <w:color w:val="000000"/>
          <w:sz w:val="28"/>
          <w:szCs w:val="28"/>
        </w:rPr>
        <w:t xml:space="preserve">dalībvalsts var piedalīties tiesvedības procesā ES tiesās gan kā prasītāja, piemēram, lūdzot </w:t>
      </w:r>
      <w:r w:rsidRPr="007162E6">
        <w:rPr>
          <w:rFonts w:ascii="Times New Roman" w:hAnsi="Times New Roman"/>
          <w:color w:val="000000"/>
          <w:sz w:val="28"/>
          <w:szCs w:val="28"/>
        </w:rPr>
        <w:t xml:space="preserve">atcelt ES institūcijas izdotu tiesību aktu, </w:t>
      </w:r>
      <w:r w:rsidRPr="007162E6">
        <w:rPr>
          <w:rStyle w:val="Izteiksmgs"/>
          <w:rFonts w:ascii="Times New Roman" w:hAnsi="Times New Roman"/>
          <w:b w:val="0"/>
          <w:color w:val="000000"/>
          <w:sz w:val="28"/>
          <w:szCs w:val="28"/>
        </w:rPr>
        <w:t>gan kā atbildētāja lietās</w:t>
      </w:r>
      <w:r w:rsidRPr="007162E6">
        <w:rPr>
          <w:rFonts w:ascii="Times New Roman" w:hAnsi="Times New Roman"/>
          <w:color w:val="000000"/>
          <w:sz w:val="28"/>
          <w:szCs w:val="28"/>
        </w:rPr>
        <w:t xml:space="preserve"> </w:t>
      </w:r>
      <w:r w:rsidRPr="007401E8">
        <w:rPr>
          <w:rFonts w:ascii="Times New Roman" w:hAnsi="Times New Roman"/>
          <w:color w:val="000000"/>
          <w:sz w:val="28"/>
          <w:szCs w:val="28"/>
        </w:rPr>
        <w:t>par no Līguma par Eiropas Savienības darbību izrietošo dalībvalsts pienākumu neizpildi</w:t>
      </w:r>
      <w:r w:rsidRPr="007162E6">
        <w:rPr>
          <w:rFonts w:ascii="Times New Roman" w:hAnsi="Times New Roman"/>
          <w:color w:val="000000"/>
          <w:sz w:val="28"/>
          <w:szCs w:val="28"/>
        </w:rPr>
        <w:t xml:space="preserve"> (tiešās lietas).</w:t>
      </w:r>
      <w:r w:rsidRPr="007162E6">
        <w:rPr>
          <w:rStyle w:val="Vresatsauce"/>
          <w:rFonts w:ascii="Times New Roman" w:hAnsi="Times New Roman"/>
          <w:color w:val="000000"/>
          <w:sz w:val="28"/>
          <w:szCs w:val="28"/>
        </w:rPr>
        <w:footnoteReference w:id="1"/>
      </w:r>
      <w:r w:rsidRPr="007162E6" w:rsidDel="00E44FF3">
        <w:rPr>
          <w:rFonts w:ascii="Times New Roman" w:hAnsi="Times New Roman"/>
          <w:color w:val="000000"/>
          <w:sz w:val="28"/>
          <w:szCs w:val="28"/>
        </w:rPr>
        <w:t xml:space="preserve"> </w:t>
      </w:r>
      <w:r w:rsidRPr="007162E6">
        <w:rPr>
          <w:rFonts w:ascii="Times New Roman" w:hAnsi="Times New Roman"/>
          <w:color w:val="000000"/>
          <w:sz w:val="28"/>
          <w:szCs w:val="28"/>
        </w:rPr>
        <w:t>Ja tiešajā lietā nav iesaistīta Latvijas Republika, tad</w:t>
      </w:r>
      <w:r>
        <w:rPr>
          <w:rFonts w:ascii="Times New Roman" w:hAnsi="Times New Roman"/>
          <w:color w:val="000000"/>
          <w:sz w:val="28"/>
          <w:szCs w:val="28"/>
        </w:rPr>
        <w:t>,</w:t>
      </w:r>
      <w:r w:rsidRPr="007162E6">
        <w:rPr>
          <w:rFonts w:ascii="Times New Roman" w:hAnsi="Times New Roman"/>
          <w:color w:val="000000"/>
          <w:sz w:val="28"/>
          <w:szCs w:val="28"/>
        </w:rPr>
        <w:t xml:space="preserve"> saņemot </w:t>
      </w:r>
      <w:r w:rsidR="00436F7C">
        <w:rPr>
          <w:rFonts w:ascii="Times New Roman" w:hAnsi="Times New Roman"/>
          <w:color w:val="000000"/>
          <w:sz w:val="28"/>
          <w:szCs w:val="28"/>
        </w:rPr>
        <w:t>ES tiesu</w:t>
      </w:r>
      <w:r w:rsidRPr="007162E6">
        <w:rPr>
          <w:rFonts w:ascii="Times New Roman" w:hAnsi="Times New Roman"/>
          <w:color w:val="000000"/>
          <w:sz w:val="28"/>
          <w:szCs w:val="28"/>
        </w:rPr>
        <w:t xml:space="preserve"> atļauju, Latvijas Republika var paust viedokli par strīdu lietas ietvaros, ko izskata ES tiesas.</w:t>
      </w:r>
    </w:p>
    <w:p w:rsidR="000B557F" w:rsidRPr="007162E6" w:rsidRDefault="000B557F" w:rsidP="009D4528">
      <w:pPr>
        <w:spacing w:after="0" w:line="240" w:lineRule="auto"/>
        <w:ind w:firstLine="720"/>
        <w:jc w:val="both"/>
        <w:rPr>
          <w:rStyle w:val="Izteiksmgs"/>
          <w:rFonts w:ascii="Times New Roman" w:hAnsi="Times New Roman"/>
          <w:b w:val="0"/>
          <w:color w:val="000000"/>
          <w:sz w:val="28"/>
          <w:szCs w:val="28"/>
        </w:rPr>
      </w:pPr>
      <w:r w:rsidRPr="007162E6">
        <w:rPr>
          <w:rFonts w:ascii="Times New Roman" w:hAnsi="Times New Roman"/>
          <w:color w:val="000000"/>
          <w:sz w:val="28"/>
          <w:szCs w:val="28"/>
        </w:rPr>
        <w:t>Tāpat Latvijas Republika var paust viedokli par EST izskatīšanā esošu prejudiciālo jautājumu,</w:t>
      </w:r>
      <w:r w:rsidRPr="00210227">
        <w:rPr>
          <w:rStyle w:val="Vresatsauce"/>
          <w:rFonts w:ascii="Times New Roman" w:hAnsi="Times New Roman"/>
          <w:color w:val="000000"/>
          <w:sz w:val="24"/>
          <w:szCs w:val="24"/>
        </w:rPr>
        <w:footnoteReference w:id="2"/>
      </w:r>
      <w:r w:rsidRPr="00210227">
        <w:rPr>
          <w:rFonts w:ascii="Times New Roman" w:hAnsi="Times New Roman"/>
          <w:color w:val="000000"/>
          <w:sz w:val="24"/>
          <w:szCs w:val="24"/>
        </w:rPr>
        <w:t xml:space="preserve"> </w:t>
      </w:r>
      <w:r w:rsidRPr="007162E6">
        <w:rPr>
          <w:rFonts w:ascii="Times New Roman" w:hAnsi="Times New Roman"/>
          <w:color w:val="000000"/>
          <w:sz w:val="28"/>
          <w:szCs w:val="28"/>
        </w:rPr>
        <w:t>ko EST uzdevusi kādas ES dalībvalsts (tai skaitā</w:t>
      </w:r>
      <w:r w:rsidR="00436F7C">
        <w:rPr>
          <w:rFonts w:ascii="Times New Roman" w:hAnsi="Times New Roman"/>
          <w:color w:val="000000"/>
          <w:sz w:val="28"/>
          <w:szCs w:val="28"/>
        </w:rPr>
        <w:t xml:space="preserve"> </w:t>
      </w:r>
      <w:r w:rsidRPr="007162E6">
        <w:rPr>
          <w:rFonts w:ascii="Times New Roman" w:hAnsi="Times New Roman"/>
          <w:color w:val="000000"/>
          <w:sz w:val="28"/>
          <w:szCs w:val="28"/>
        </w:rPr>
        <w:t xml:space="preserve">Latvijas Republikas) tiesa. </w:t>
      </w:r>
      <w:r w:rsidRPr="007162E6">
        <w:rPr>
          <w:rFonts w:ascii="Times New Roman" w:hAnsi="Times New Roman"/>
          <w:sz w:val="28"/>
          <w:szCs w:val="28"/>
        </w:rPr>
        <w:t>Atsevišķos gadījumos iespējas piedalīties tiesvedības procesā tomēr ir ierobežotas.</w:t>
      </w:r>
      <w:r w:rsidRPr="007162E6">
        <w:rPr>
          <w:rStyle w:val="Vresatsauce"/>
          <w:rFonts w:ascii="Times New Roman" w:hAnsi="Times New Roman"/>
          <w:color w:val="000000"/>
          <w:sz w:val="28"/>
          <w:szCs w:val="28"/>
        </w:rPr>
        <w:footnoteReference w:id="3"/>
      </w:r>
      <w:r w:rsidRPr="007162E6">
        <w:rPr>
          <w:rFonts w:ascii="Times New Roman" w:hAnsi="Times New Roman"/>
          <w:color w:val="000000"/>
          <w:sz w:val="28"/>
          <w:szCs w:val="28"/>
        </w:rPr>
        <w:t xml:space="preserve"> Latvijas Republika var paust savu viedokli gan lietas tiesvedības pirmajā daļā (rakstveida procesā)</w:t>
      </w:r>
      <w:r w:rsidRPr="007162E6">
        <w:rPr>
          <w:rStyle w:val="Izteiksmgs"/>
          <w:rFonts w:ascii="Times New Roman" w:hAnsi="Times New Roman"/>
          <w:b w:val="0"/>
          <w:color w:val="000000"/>
          <w:sz w:val="28"/>
          <w:szCs w:val="28"/>
        </w:rPr>
        <w:t xml:space="preserve">, gan otrajā daļā </w:t>
      </w:r>
      <w:r w:rsidRPr="007162E6">
        <w:rPr>
          <w:rFonts w:ascii="Times New Roman" w:hAnsi="Times New Roman"/>
          <w:color w:val="000000"/>
          <w:sz w:val="28"/>
          <w:szCs w:val="28"/>
        </w:rPr>
        <w:t>(</w:t>
      </w:r>
      <w:r w:rsidRPr="007162E6">
        <w:rPr>
          <w:rStyle w:val="Izteiksmgs"/>
          <w:rFonts w:ascii="Times New Roman" w:hAnsi="Times New Roman"/>
          <w:b w:val="0"/>
          <w:color w:val="000000"/>
          <w:sz w:val="28"/>
          <w:szCs w:val="28"/>
        </w:rPr>
        <w:t xml:space="preserve">mutvārdu procesā jeb tiesas sēdē). Tomēr mutvārdu process nav obligāta tiesvedības sastāvdaļa, un attiecīgi </w:t>
      </w:r>
      <w:r>
        <w:rPr>
          <w:rStyle w:val="Izteiksmgs"/>
          <w:rFonts w:ascii="Times New Roman" w:hAnsi="Times New Roman"/>
          <w:b w:val="0"/>
          <w:color w:val="000000"/>
          <w:sz w:val="28"/>
          <w:szCs w:val="28"/>
        </w:rPr>
        <w:t>tas var arī nenotikt, ja nevien</w:t>
      </w:r>
      <w:r w:rsidR="0032745E">
        <w:rPr>
          <w:rStyle w:val="Izteiksmgs"/>
          <w:rFonts w:ascii="Times New Roman" w:hAnsi="Times New Roman"/>
          <w:b w:val="0"/>
          <w:color w:val="000000"/>
          <w:sz w:val="28"/>
          <w:szCs w:val="28"/>
        </w:rPr>
        <w:t>s</w:t>
      </w:r>
      <w:r w:rsidRPr="007162E6">
        <w:rPr>
          <w:rStyle w:val="Izteiksmgs"/>
          <w:rFonts w:ascii="Times New Roman" w:hAnsi="Times New Roman"/>
          <w:b w:val="0"/>
          <w:color w:val="000000"/>
          <w:sz w:val="28"/>
          <w:szCs w:val="28"/>
        </w:rPr>
        <w:t xml:space="preserve"> no </w:t>
      </w:r>
      <w:r w:rsidR="0032745E">
        <w:rPr>
          <w:rStyle w:val="Izteiksmgs"/>
          <w:rFonts w:ascii="Times New Roman" w:hAnsi="Times New Roman"/>
          <w:b w:val="0"/>
          <w:color w:val="000000"/>
          <w:sz w:val="28"/>
          <w:szCs w:val="28"/>
        </w:rPr>
        <w:t>tiesvedības procesā iesaistītajie</w:t>
      </w:r>
      <w:r w:rsidRPr="007162E6">
        <w:rPr>
          <w:rStyle w:val="Izteiksmgs"/>
          <w:rFonts w:ascii="Times New Roman" w:hAnsi="Times New Roman"/>
          <w:b w:val="0"/>
          <w:color w:val="000000"/>
          <w:sz w:val="28"/>
          <w:szCs w:val="28"/>
        </w:rPr>
        <w:t xml:space="preserve">m </w:t>
      </w:r>
      <w:r w:rsidR="0032745E">
        <w:rPr>
          <w:rStyle w:val="Izteiksmgs"/>
          <w:rFonts w:ascii="Times New Roman" w:hAnsi="Times New Roman"/>
          <w:b w:val="0"/>
          <w:color w:val="000000"/>
          <w:sz w:val="28"/>
          <w:szCs w:val="28"/>
        </w:rPr>
        <w:t>lietas dalībniekiem</w:t>
      </w:r>
      <w:r w:rsidRPr="007162E6">
        <w:rPr>
          <w:rStyle w:val="Izteiksmgs"/>
          <w:rFonts w:ascii="Times New Roman" w:hAnsi="Times New Roman"/>
          <w:b w:val="0"/>
          <w:color w:val="000000"/>
          <w:sz w:val="28"/>
          <w:szCs w:val="28"/>
        </w:rPr>
        <w:t xml:space="preserve"> </w:t>
      </w:r>
      <w:r w:rsidR="00EC18BD">
        <w:rPr>
          <w:rStyle w:val="Izteiksmgs"/>
          <w:rFonts w:ascii="Times New Roman" w:hAnsi="Times New Roman"/>
          <w:b w:val="0"/>
          <w:color w:val="000000"/>
          <w:sz w:val="28"/>
          <w:szCs w:val="28"/>
        </w:rPr>
        <w:t>neiesniedz motivētu pieprasījumu</w:t>
      </w:r>
      <w:r w:rsidRPr="007162E6">
        <w:rPr>
          <w:rStyle w:val="Izteiksmgs"/>
          <w:rFonts w:ascii="Times New Roman" w:hAnsi="Times New Roman"/>
          <w:b w:val="0"/>
          <w:color w:val="000000"/>
          <w:sz w:val="28"/>
          <w:szCs w:val="28"/>
        </w:rPr>
        <w:t>.</w:t>
      </w:r>
    </w:p>
    <w:p w:rsidR="000B557F" w:rsidRPr="007162E6" w:rsidRDefault="000B557F" w:rsidP="009D4528">
      <w:pPr>
        <w:spacing w:after="0" w:line="240" w:lineRule="auto"/>
        <w:ind w:firstLine="720"/>
        <w:jc w:val="both"/>
        <w:rPr>
          <w:rFonts w:ascii="Times New Roman" w:hAnsi="Times New Roman"/>
          <w:bCs/>
          <w:color w:val="000000"/>
          <w:sz w:val="28"/>
          <w:szCs w:val="28"/>
        </w:rPr>
      </w:pPr>
      <w:r w:rsidRPr="007162E6">
        <w:rPr>
          <w:rFonts w:ascii="Times New Roman" w:hAnsi="Times New Roman"/>
          <w:color w:val="000000"/>
          <w:sz w:val="28"/>
          <w:szCs w:val="28"/>
        </w:rPr>
        <w:t>Tiesības paust viedokli Latvija</w:t>
      </w:r>
      <w:r w:rsidR="00F01D6B">
        <w:rPr>
          <w:rFonts w:ascii="Times New Roman" w:hAnsi="Times New Roman"/>
          <w:color w:val="000000"/>
          <w:sz w:val="28"/>
          <w:szCs w:val="28"/>
        </w:rPr>
        <w:t>s Republikai</w:t>
      </w:r>
      <w:r w:rsidRPr="007162E6">
        <w:rPr>
          <w:rFonts w:ascii="Times New Roman" w:hAnsi="Times New Roman"/>
          <w:color w:val="000000"/>
          <w:sz w:val="28"/>
          <w:szCs w:val="28"/>
        </w:rPr>
        <w:t xml:space="preserve"> būtu jāizmanto t</w:t>
      </w:r>
      <w:r w:rsidR="00436F7C">
        <w:rPr>
          <w:rFonts w:ascii="Times New Roman" w:hAnsi="Times New Roman"/>
          <w:color w:val="000000"/>
          <w:sz w:val="28"/>
          <w:szCs w:val="28"/>
        </w:rPr>
        <w:t>ad</w:t>
      </w:r>
      <w:r w:rsidRPr="007162E6">
        <w:rPr>
          <w:rFonts w:ascii="Times New Roman" w:hAnsi="Times New Roman"/>
          <w:color w:val="000000"/>
          <w:sz w:val="28"/>
          <w:szCs w:val="28"/>
        </w:rPr>
        <w:t xml:space="preserve">, kad tiesvedībā esošā strīda iznākums varētu skart būtiskas Latvijas Republikas </w:t>
      </w:r>
      <w:r w:rsidRPr="007162E6">
        <w:rPr>
          <w:rFonts w:ascii="Times New Roman" w:hAnsi="Times New Roman"/>
          <w:color w:val="000000"/>
          <w:sz w:val="28"/>
          <w:szCs w:val="28"/>
        </w:rPr>
        <w:lastRenderedPageBreak/>
        <w:t>intereses vai arī varētu būtiski ietekmēt Latvijas Republikā spēkā esošo tiesisko regulējumu.</w:t>
      </w:r>
    </w:p>
    <w:p w:rsidR="000B557F" w:rsidRDefault="000B557F" w:rsidP="009D4528">
      <w:pPr>
        <w:spacing w:after="0" w:line="240" w:lineRule="auto"/>
        <w:ind w:firstLine="720"/>
        <w:jc w:val="both"/>
        <w:rPr>
          <w:rFonts w:ascii="Times New Roman" w:hAnsi="Times New Roman"/>
          <w:color w:val="000000"/>
          <w:sz w:val="28"/>
          <w:szCs w:val="28"/>
        </w:rPr>
      </w:pPr>
      <w:r w:rsidRPr="007162E6">
        <w:rPr>
          <w:rFonts w:ascii="Times New Roman" w:hAnsi="Times New Roman"/>
          <w:color w:val="000000"/>
          <w:sz w:val="28"/>
          <w:szCs w:val="28"/>
        </w:rPr>
        <w:t>Atbilstoši Eiropas Ekonomikas Zonas līgumam</w:t>
      </w:r>
      <w:r w:rsidRPr="007162E6">
        <w:rPr>
          <w:rStyle w:val="Vresatsauce"/>
          <w:rFonts w:ascii="Times New Roman" w:hAnsi="Times New Roman"/>
          <w:color w:val="000000"/>
          <w:sz w:val="28"/>
          <w:szCs w:val="28"/>
        </w:rPr>
        <w:footnoteReference w:id="4"/>
      </w:r>
      <w:r w:rsidRPr="007162E6">
        <w:rPr>
          <w:rFonts w:ascii="Times New Roman" w:hAnsi="Times New Roman"/>
          <w:color w:val="000000"/>
          <w:sz w:val="28"/>
          <w:szCs w:val="28"/>
        </w:rPr>
        <w:t xml:space="preserve"> Latvijas Republika var paust savu viedokli arī lietās, ko skata </w:t>
      </w:r>
      <w:r w:rsidR="00F146EC">
        <w:rPr>
          <w:rFonts w:ascii="Times New Roman" w:hAnsi="Times New Roman"/>
          <w:color w:val="000000"/>
          <w:sz w:val="28"/>
          <w:szCs w:val="28"/>
        </w:rPr>
        <w:t xml:space="preserve">Eiropas Brīvās tirdzniecības asociācijas (turpmāk – EBTA) </w:t>
      </w:r>
      <w:r w:rsidRPr="007162E6">
        <w:rPr>
          <w:rFonts w:ascii="Times New Roman" w:hAnsi="Times New Roman"/>
          <w:color w:val="000000"/>
          <w:sz w:val="28"/>
          <w:szCs w:val="28"/>
        </w:rPr>
        <w:t>tiesa attiecībā</w:t>
      </w:r>
      <w:r w:rsidRPr="007162E6">
        <w:rPr>
          <w:rStyle w:val="A3"/>
          <w:rFonts w:ascii="Times New Roman" w:hAnsi="Times New Roman" w:cs="Times New Roman"/>
          <w:sz w:val="28"/>
          <w:szCs w:val="28"/>
        </w:rPr>
        <w:t xml:space="preserve"> uz EBTA valstīm </w:t>
      </w:r>
      <w:r w:rsidRPr="007162E6">
        <w:rPr>
          <w:rFonts w:ascii="Times New Roman" w:hAnsi="Times New Roman"/>
          <w:color w:val="000000"/>
          <w:sz w:val="28"/>
          <w:szCs w:val="28"/>
        </w:rPr>
        <w:t>–</w:t>
      </w:r>
      <w:r w:rsidRPr="007162E6">
        <w:rPr>
          <w:rStyle w:val="A3"/>
          <w:rFonts w:ascii="Times New Roman" w:hAnsi="Times New Roman" w:cs="Times New Roman"/>
          <w:sz w:val="28"/>
          <w:szCs w:val="28"/>
        </w:rPr>
        <w:t xml:space="preserve"> Norvēģiju, Lihtenšteinu un Islandi </w:t>
      </w:r>
      <w:r w:rsidRPr="007162E6">
        <w:rPr>
          <w:rFonts w:ascii="Times New Roman" w:hAnsi="Times New Roman"/>
          <w:color w:val="000000"/>
          <w:sz w:val="28"/>
          <w:szCs w:val="28"/>
        </w:rPr>
        <w:t xml:space="preserve">– </w:t>
      </w:r>
      <w:r w:rsidRPr="007162E6">
        <w:rPr>
          <w:rStyle w:val="A3"/>
          <w:rFonts w:ascii="Times New Roman" w:hAnsi="Times New Roman" w:cs="Times New Roman"/>
          <w:sz w:val="28"/>
          <w:szCs w:val="28"/>
        </w:rPr>
        <w:t xml:space="preserve">par Eiropas Ekonomikas Zonas līguma noteikumu ieviešanu, piemērošanu vai interpretēšanu, kā </w:t>
      </w:r>
      <w:r w:rsidRPr="007162E6">
        <w:rPr>
          <w:rFonts w:ascii="Times New Roman" w:hAnsi="Times New Roman"/>
          <w:color w:val="000000"/>
          <w:sz w:val="28"/>
          <w:szCs w:val="28"/>
        </w:rPr>
        <w:t>arī risinot strīdus starp EBTA valstīm.</w:t>
      </w:r>
    </w:p>
    <w:p w:rsidR="003365B0" w:rsidRDefault="003365B0" w:rsidP="009D4528">
      <w:pPr>
        <w:spacing w:after="0" w:line="240" w:lineRule="auto"/>
        <w:ind w:firstLine="720"/>
        <w:jc w:val="both"/>
        <w:rPr>
          <w:rFonts w:ascii="Times New Roman" w:hAnsi="Times New Roman"/>
          <w:color w:val="000000"/>
          <w:sz w:val="28"/>
          <w:szCs w:val="28"/>
        </w:rPr>
      </w:pPr>
    </w:p>
    <w:p w:rsidR="00341B99" w:rsidRPr="00E53D51" w:rsidRDefault="00341B99" w:rsidP="009D4528">
      <w:pPr>
        <w:spacing w:after="0" w:line="240" w:lineRule="auto"/>
        <w:ind w:firstLine="720"/>
        <w:jc w:val="both"/>
        <w:rPr>
          <w:rFonts w:ascii="Times New Roman" w:hAnsi="Times New Roman"/>
          <w:color w:val="000000"/>
          <w:sz w:val="28"/>
          <w:szCs w:val="28"/>
        </w:rPr>
      </w:pPr>
    </w:p>
    <w:p w:rsidR="001903B4" w:rsidRPr="0005389D" w:rsidRDefault="00B77355" w:rsidP="00C917B9">
      <w:pPr>
        <w:pStyle w:val="Virsraksts1"/>
        <w:numPr>
          <w:ilvl w:val="0"/>
          <w:numId w:val="16"/>
        </w:numPr>
        <w:spacing w:before="0" w:line="240" w:lineRule="auto"/>
        <w:ind w:left="0" w:firstLine="0"/>
        <w:jc w:val="center"/>
        <w:rPr>
          <w:rStyle w:val="Izteiksmgs"/>
          <w:rFonts w:ascii="Times New Roman" w:hAnsi="Times New Roman"/>
          <w:b/>
          <w:color w:val="000000"/>
        </w:rPr>
      </w:pPr>
      <w:bookmarkStart w:id="11" w:name="_Toc475704657"/>
      <w:r w:rsidRPr="0005389D">
        <w:rPr>
          <w:rStyle w:val="Izteiksmgs"/>
          <w:rFonts w:ascii="Times New Roman" w:hAnsi="Times New Roman"/>
          <w:b/>
          <w:color w:val="000000"/>
        </w:rPr>
        <w:t xml:space="preserve">Latvijas </w:t>
      </w:r>
      <w:r w:rsidR="00C5041D" w:rsidRPr="0005389D">
        <w:rPr>
          <w:rStyle w:val="Izteiksmgs"/>
          <w:rFonts w:ascii="Times New Roman" w:hAnsi="Times New Roman"/>
          <w:b/>
          <w:color w:val="000000"/>
        </w:rPr>
        <w:t xml:space="preserve">Republikas </w:t>
      </w:r>
      <w:r w:rsidRPr="0005389D">
        <w:rPr>
          <w:rStyle w:val="Izteiksmgs"/>
          <w:rFonts w:ascii="Times New Roman" w:hAnsi="Times New Roman"/>
          <w:b/>
          <w:color w:val="000000"/>
        </w:rPr>
        <w:t xml:space="preserve">dalības </w:t>
      </w:r>
      <w:r w:rsidR="00436F7C" w:rsidRPr="0005389D">
        <w:rPr>
          <w:rStyle w:val="Izteiksmgs"/>
          <w:rFonts w:ascii="Times New Roman" w:hAnsi="Times New Roman"/>
          <w:b/>
          <w:color w:val="000000"/>
          <w:lang w:val="lv-LV"/>
        </w:rPr>
        <w:t>ES</w:t>
      </w:r>
      <w:r w:rsidRPr="0005389D">
        <w:rPr>
          <w:rStyle w:val="Izteiksmgs"/>
          <w:rFonts w:ascii="Times New Roman" w:hAnsi="Times New Roman"/>
          <w:b/>
          <w:color w:val="000000"/>
        </w:rPr>
        <w:t xml:space="preserve"> </w:t>
      </w:r>
      <w:r w:rsidR="00256759" w:rsidRPr="0005389D">
        <w:rPr>
          <w:rStyle w:val="Izteiksmgs"/>
          <w:rFonts w:ascii="Times New Roman" w:hAnsi="Times New Roman"/>
          <w:b/>
          <w:color w:val="000000"/>
        </w:rPr>
        <w:t>ties</w:t>
      </w:r>
      <w:r w:rsidR="00256759" w:rsidRPr="0005389D">
        <w:rPr>
          <w:rStyle w:val="Izteiksmgs"/>
          <w:rFonts w:ascii="Times New Roman" w:hAnsi="Times New Roman"/>
          <w:b/>
          <w:color w:val="000000"/>
          <w:lang w:val="lv-LV"/>
        </w:rPr>
        <w:t>u lietās</w:t>
      </w:r>
      <w:r w:rsidRPr="0005389D">
        <w:rPr>
          <w:rStyle w:val="Izteiksmgs"/>
          <w:rFonts w:ascii="Times New Roman" w:hAnsi="Times New Roman"/>
          <w:b/>
          <w:color w:val="000000"/>
        </w:rPr>
        <w:t xml:space="preserve"> pārskata apkopojuma tabula</w:t>
      </w:r>
      <w:bookmarkEnd w:id="6"/>
      <w:bookmarkEnd w:id="7"/>
      <w:bookmarkEnd w:id="11"/>
    </w:p>
    <w:p w:rsidR="00FF7D31" w:rsidRPr="007162E6" w:rsidRDefault="00FF7D31" w:rsidP="009D4528">
      <w:pPr>
        <w:spacing w:after="0" w:line="240" w:lineRule="auto"/>
        <w:ind w:firstLine="567"/>
        <w:jc w:val="both"/>
        <w:rPr>
          <w:rStyle w:val="Izteiksmgs"/>
          <w:rFonts w:ascii="Times New Roman" w:hAnsi="Times New Roman"/>
          <w:b w:val="0"/>
          <w:color w:val="000000"/>
          <w:sz w:val="28"/>
          <w:szCs w:val="28"/>
        </w:rPr>
      </w:pPr>
    </w:p>
    <w:p w:rsidR="00C93D8F" w:rsidRPr="007162E6" w:rsidRDefault="00C93D8F" w:rsidP="009D4528">
      <w:pPr>
        <w:spacing w:after="0" w:line="240" w:lineRule="auto"/>
        <w:rPr>
          <w:rFonts w:ascii="Times New Roman" w:hAnsi="Times New Roman"/>
          <w:bCs/>
          <w:i/>
          <w:color w:val="000000"/>
          <w:sz w:val="28"/>
          <w:szCs w:val="28"/>
        </w:rPr>
      </w:pPr>
      <w:r w:rsidRPr="007162E6">
        <w:rPr>
          <w:rFonts w:ascii="Times New Roman" w:hAnsi="Times New Roman"/>
          <w:bCs/>
          <w:i/>
          <w:color w:val="000000"/>
          <w:sz w:val="28"/>
          <w:szCs w:val="28"/>
        </w:rPr>
        <w:t>Aktīvo lietu</w:t>
      </w:r>
      <w:r w:rsidR="00B76421" w:rsidRPr="007162E6">
        <w:rPr>
          <w:rFonts w:ascii="Times New Roman" w:hAnsi="Times New Roman"/>
          <w:bCs/>
          <w:i/>
          <w:color w:val="000000"/>
          <w:sz w:val="24"/>
          <w:szCs w:val="24"/>
        </w:rPr>
        <w:t>*</w:t>
      </w:r>
      <w:r w:rsidR="002441CE" w:rsidRPr="007162E6">
        <w:rPr>
          <w:rFonts w:ascii="Times New Roman" w:hAnsi="Times New Roman"/>
          <w:bCs/>
          <w:i/>
          <w:color w:val="000000"/>
          <w:sz w:val="28"/>
          <w:szCs w:val="28"/>
        </w:rPr>
        <w:t xml:space="preserve"> </w:t>
      </w:r>
      <w:r w:rsidRPr="007162E6">
        <w:rPr>
          <w:rFonts w:ascii="Times New Roman" w:hAnsi="Times New Roman"/>
          <w:bCs/>
          <w:i/>
          <w:color w:val="000000"/>
          <w:sz w:val="28"/>
          <w:szCs w:val="28"/>
        </w:rPr>
        <w:t>skaita salīdzinājums ar iepriekš</w:t>
      </w:r>
      <w:r w:rsidR="00880B87">
        <w:rPr>
          <w:rFonts w:ascii="Times New Roman" w:hAnsi="Times New Roman"/>
          <w:bCs/>
          <w:i/>
          <w:color w:val="000000"/>
          <w:sz w:val="28"/>
          <w:szCs w:val="28"/>
        </w:rPr>
        <w:t>ējā perioda aktīvo lietu skaitu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1521"/>
        <w:gridCol w:w="1548"/>
        <w:gridCol w:w="1570"/>
        <w:gridCol w:w="1701"/>
      </w:tblGrid>
      <w:tr w:rsidR="00C93D8F" w:rsidRPr="007162E6" w:rsidTr="00932777">
        <w:tc>
          <w:tcPr>
            <w:tcW w:w="2732" w:type="dxa"/>
          </w:tcPr>
          <w:p w:rsidR="00C93D8F" w:rsidRPr="007162E6" w:rsidRDefault="00C93D8F" w:rsidP="009D4528">
            <w:pPr>
              <w:spacing w:after="0" w:line="240" w:lineRule="auto"/>
              <w:rPr>
                <w:rFonts w:ascii="Times New Roman" w:hAnsi="Times New Roman"/>
                <w:bCs/>
                <w:color w:val="000000"/>
                <w:sz w:val="24"/>
                <w:szCs w:val="24"/>
              </w:rPr>
            </w:pPr>
          </w:p>
        </w:tc>
        <w:tc>
          <w:tcPr>
            <w:tcW w:w="3069" w:type="dxa"/>
            <w:gridSpan w:val="2"/>
          </w:tcPr>
          <w:p w:rsidR="00C93D8F" w:rsidRPr="007162E6" w:rsidRDefault="00FC2B18" w:rsidP="009D4528">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Pārskata</w:t>
            </w:r>
            <w:r w:rsidRPr="007162E6">
              <w:rPr>
                <w:rFonts w:ascii="Times New Roman" w:hAnsi="Times New Roman"/>
                <w:b/>
                <w:bCs/>
                <w:color w:val="000000"/>
                <w:sz w:val="24"/>
                <w:szCs w:val="24"/>
              </w:rPr>
              <w:t xml:space="preserve"> </w:t>
            </w:r>
            <w:r w:rsidR="00B76421" w:rsidRPr="007162E6">
              <w:rPr>
                <w:rFonts w:ascii="Times New Roman" w:hAnsi="Times New Roman"/>
                <w:b/>
                <w:bCs/>
                <w:color w:val="000000"/>
                <w:sz w:val="24"/>
                <w:szCs w:val="24"/>
              </w:rPr>
              <w:t>periodā</w:t>
            </w:r>
          </w:p>
          <w:p w:rsidR="00C93D8F" w:rsidRPr="007162E6" w:rsidRDefault="005014E4" w:rsidP="009D138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01.03.201</w:t>
            </w:r>
            <w:r w:rsidR="009D1384">
              <w:rPr>
                <w:rFonts w:ascii="Times New Roman" w:hAnsi="Times New Roman"/>
                <w:bCs/>
                <w:color w:val="000000"/>
                <w:sz w:val="24"/>
                <w:szCs w:val="24"/>
              </w:rPr>
              <w:t>6</w:t>
            </w:r>
            <w:r w:rsidR="00436F7C">
              <w:rPr>
                <w:rFonts w:ascii="Times New Roman" w:hAnsi="Times New Roman"/>
                <w:bCs/>
                <w:color w:val="000000"/>
                <w:sz w:val="24"/>
                <w:szCs w:val="24"/>
              </w:rPr>
              <w:t>.</w:t>
            </w:r>
            <w:r w:rsidR="00E75BC1">
              <w:rPr>
                <w:rFonts w:ascii="Times New Roman" w:hAnsi="Times New Roman"/>
                <w:bCs/>
                <w:color w:val="000000"/>
                <w:sz w:val="24"/>
                <w:szCs w:val="24"/>
              </w:rPr>
              <w:t>-2</w:t>
            </w:r>
            <w:r w:rsidR="009D1384">
              <w:rPr>
                <w:rFonts w:ascii="Times New Roman" w:hAnsi="Times New Roman"/>
                <w:bCs/>
                <w:color w:val="000000"/>
                <w:sz w:val="24"/>
                <w:szCs w:val="24"/>
              </w:rPr>
              <w:t>8</w:t>
            </w:r>
            <w:r w:rsidR="00B76421" w:rsidRPr="007162E6">
              <w:rPr>
                <w:rFonts w:ascii="Times New Roman" w:hAnsi="Times New Roman"/>
                <w:bCs/>
                <w:color w:val="000000"/>
                <w:sz w:val="24"/>
                <w:szCs w:val="24"/>
              </w:rPr>
              <w:t>.02.201</w:t>
            </w:r>
            <w:r w:rsidR="009D1384">
              <w:rPr>
                <w:rFonts w:ascii="Times New Roman" w:hAnsi="Times New Roman"/>
                <w:bCs/>
                <w:color w:val="000000"/>
                <w:sz w:val="24"/>
                <w:szCs w:val="24"/>
              </w:rPr>
              <w:t>7</w:t>
            </w:r>
            <w:r w:rsidR="00436F7C">
              <w:rPr>
                <w:rFonts w:ascii="Times New Roman" w:hAnsi="Times New Roman"/>
                <w:bCs/>
                <w:color w:val="000000"/>
                <w:sz w:val="24"/>
                <w:szCs w:val="24"/>
              </w:rPr>
              <w:t>.</w:t>
            </w:r>
          </w:p>
        </w:tc>
        <w:tc>
          <w:tcPr>
            <w:tcW w:w="3271" w:type="dxa"/>
            <w:gridSpan w:val="2"/>
          </w:tcPr>
          <w:p w:rsidR="00C93D8F" w:rsidRPr="007162E6" w:rsidRDefault="00B76421" w:rsidP="009D4528">
            <w:pPr>
              <w:spacing w:after="0" w:line="240" w:lineRule="auto"/>
              <w:jc w:val="center"/>
              <w:rPr>
                <w:rFonts w:ascii="Times New Roman" w:hAnsi="Times New Roman"/>
                <w:bCs/>
                <w:color w:val="000000"/>
                <w:sz w:val="24"/>
                <w:szCs w:val="24"/>
              </w:rPr>
            </w:pPr>
            <w:r w:rsidRPr="007162E6">
              <w:rPr>
                <w:rFonts w:ascii="Times New Roman" w:hAnsi="Times New Roman"/>
                <w:b/>
                <w:bCs/>
                <w:color w:val="000000"/>
                <w:sz w:val="24"/>
                <w:szCs w:val="24"/>
              </w:rPr>
              <w:t>Iepriekšējā periodā</w:t>
            </w:r>
            <w:r w:rsidRPr="007162E6">
              <w:rPr>
                <w:rFonts w:ascii="Times New Roman" w:hAnsi="Times New Roman"/>
                <w:bCs/>
                <w:color w:val="000000"/>
                <w:sz w:val="24"/>
                <w:szCs w:val="24"/>
              </w:rPr>
              <w:t xml:space="preserve"> </w:t>
            </w:r>
            <w:r w:rsidR="009D1384">
              <w:rPr>
                <w:rFonts w:ascii="Times New Roman" w:hAnsi="Times New Roman"/>
                <w:bCs/>
                <w:color w:val="000000"/>
                <w:sz w:val="24"/>
                <w:szCs w:val="24"/>
              </w:rPr>
              <w:t>01.03.2015.-29</w:t>
            </w:r>
            <w:r w:rsidR="009D1384" w:rsidRPr="007162E6">
              <w:rPr>
                <w:rFonts w:ascii="Times New Roman" w:hAnsi="Times New Roman"/>
                <w:bCs/>
                <w:color w:val="000000"/>
                <w:sz w:val="24"/>
                <w:szCs w:val="24"/>
              </w:rPr>
              <w:t>.02.201</w:t>
            </w:r>
            <w:r w:rsidR="009D1384">
              <w:rPr>
                <w:rFonts w:ascii="Times New Roman" w:hAnsi="Times New Roman"/>
                <w:bCs/>
                <w:color w:val="000000"/>
                <w:sz w:val="24"/>
                <w:szCs w:val="24"/>
              </w:rPr>
              <w:t>6.</w:t>
            </w:r>
          </w:p>
        </w:tc>
      </w:tr>
      <w:tr w:rsidR="00C93D8F" w:rsidRPr="007162E6" w:rsidTr="008F0F5D">
        <w:trPr>
          <w:trHeight w:val="70"/>
        </w:trPr>
        <w:tc>
          <w:tcPr>
            <w:tcW w:w="2732" w:type="dxa"/>
          </w:tcPr>
          <w:p w:rsidR="00C93D8F" w:rsidRPr="007162E6" w:rsidRDefault="00C93D8F" w:rsidP="009D4528">
            <w:pPr>
              <w:spacing w:after="0" w:line="240" w:lineRule="auto"/>
              <w:rPr>
                <w:rFonts w:ascii="Times New Roman" w:hAnsi="Times New Roman"/>
                <w:bCs/>
                <w:color w:val="000000"/>
                <w:sz w:val="24"/>
                <w:szCs w:val="24"/>
              </w:rPr>
            </w:pPr>
          </w:p>
        </w:tc>
        <w:tc>
          <w:tcPr>
            <w:tcW w:w="1521" w:type="dxa"/>
          </w:tcPr>
          <w:p w:rsidR="00C93D8F" w:rsidRPr="007162E6" w:rsidRDefault="00B76421" w:rsidP="009D4528">
            <w:pPr>
              <w:spacing w:after="0" w:line="240" w:lineRule="auto"/>
              <w:jc w:val="center"/>
              <w:rPr>
                <w:rFonts w:ascii="Times New Roman" w:hAnsi="Times New Roman"/>
                <w:b/>
                <w:bCs/>
                <w:color w:val="000000"/>
                <w:sz w:val="24"/>
                <w:szCs w:val="24"/>
              </w:rPr>
            </w:pPr>
            <w:r w:rsidRPr="007162E6">
              <w:rPr>
                <w:rFonts w:ascii="Times New Roman" w:hAnsi="Times New Roman"/>
                <w:b/>
                <w:bCs/>
                <w:color w:val="000000"/>
                <w:sz w:val="24"/>
                <w:szCs w:val="24"/>
              </w:rPr>
              <w:t>Latvijas</w:t>
            </w:r>
          </w:p>
        </w:tc>
        <w:tc>
          <w:tcPr>
            <w:tcW w:w="1548" w:type="dxa"/>
          </w:tcPr>
          <w:p w:rsidR="00C93D8F" w:rsidRPr="007162E6" w:rsidRDefault="00B76421" w:rsidP="009D4528">
            <w:pPr>
              <w:spacing w:after="0" w:line="240" w:lineRule="auto"/>
              <w:jc w:val="center"/>
              <w:rPr>
                <w:rFonts w:ascii="Times New Roman" w:hAnsi="Times New Roman"/>
                <w:b/>
                <w:bCs/>
                <w:color w:val="000000"/>
                <w:sz w:val="24"/>
                <w:szCs w:val="24"/>
              </w:rPr>
            </w:pPr>
            <w:r w:rsidRPr="007162E6">
              <w:rPr>
                <w:rFonts w:ascii="Times New Roman" w:hAnsi="Times New Roman"/>
                <w:b/>
                <w:bCs/>
                <w:color w:val="000000"/>
                <w:sz w:val="24"/>
                <w:szCs w:val="24"/>
              </w:rPr>
              <w:t>Citu valstu</w:t>
            </w:r>
          </w:p>
        </w:tc>
        <w:tc>
          <w:tcPr>
            <w:tcW w:w="1570" w:type="dxa"/>
          </w:tcPr>
          <w:p w:rsidR="00C93D8F" w:rsidRPr="007162E6" w:rsidRDefault="00B76421" w:rsidP="009D4528">
            <w:pPr>
              <w:spacing w:after="0" w:line="240" w:lineRule="auto"/>
              <w:jc w:val="center"/>
              <w:rPr>
                <w:rFonts w:ascii="Times New Roman" w:hAnsi="Times New Roman"/>
                <w:b/>
                <w:bCs/>
                <w:color w:val="000000"/>
                <w:sz w:val="24"/>
                <w:szCs w:val="24"/>
              </w:rPr>
            </w:pPr>
            <w:r w:rsidRPr="007162E6">
              <w:rPr>
                <w:rFonts w:ascii="Times New Roman" w:hAnsi="Times New Roman"/>
                <w:b/>
                <w:bCs/>
                <w:color w:val="000000"/>
                <w:sz w:val="24"/>
                <w:szCs w:val="24"/>
              </w:rPr>
              <w:t>Latvijas</w:t>
            </w:r>
          </w:p>
        </w:tc>
        <w:tc>
          <w:tcPr>
            <w:tcW w:w="1701" w:type="dxa"/>
          </w:tcPr>
          <w:p w:rsidR="00C93D8F" w:rsidRPr="007162E6" w:rsidRDefault="00B76421" w:rsidP="009D4528">
            <w:pPr>
              <w:spacing w:after="0" w:line="240" w:lineRule="auto"/>
              <w:jc w:val="center"/>
              <w:rPr>
                <w:rFonts w:ascii="Times New Roman" w:hAnsi="Times New Roman"/>
                <w:b/>
                <w:bCs/>
                <w:color w:val="000000"/>
                <w:sz w:val="24"/>
                <w:szCs w:val="24"/>
              </w:rPr>
            </w:pPr>
            <w:r w:rsidRPr="007162E6">
              <w:rPr>
                <w:rFonts w:ascii="Times New Roman" w:hAnsi="Times New Roman"/>
                <w:b/>
                <w:bCs/>
                <w:color w:val="000000"/>
                <w:sz w:val="24"/>
                <w:szCs w:val="24"/>
              </w:rPr>
              <w:t>Citu valstu</w:t>
            </w:r>
          </w:p>
        </w:tc>
      </w:tr>
      <w:tr w:rsidR="008F0F5D" w:rsidRPr="007162E6" w:rsidTr="0087185E">
        <w:tc>
          <w:tcPr>
            <w:tcW w:w="2732" w:type="dxa"/>
          </w:tcPr>
          <w:p w:rsidR="008F0F5D" w:rsidRPr="007162E6" w:rsidRDefault="008F0F5D" w:rsidP="009D4528">
            <w:pPr>
              <w:spacing w:after="0" w:line="240" w:lineRule="auto"/>
              <w:rPr>
                <w:rFonts w:ascii="Times New Roman" w:hAnsi="Times New Roman"/>
                <w:bCs/>
                <w:color w:val="000000"/>
                <w:sz w:val="24"/>
                <w:szCs w:val="24"/>
              </w:rPr>
            </w:pPr>
            <w:r w:rsidRPr="007162E6">
              <w:rPr>
                <w:rFonts w:ascii="Times New Roman" w:hAnsi="Times New Roman"/>
                <w:bCs/>
                <w:color w:val="000000"/>
                <w:sz w:val="24"/>
                <w:szCs w:val="24"/>
              </w:rPr>
              <w:t>Prejudiciālās lietas</w:t>
            </w:r>
          </w:p>
        </w:tc>
        <w:tc>
          <w:tcPr>
            <w:tcW w:w="1521" w:type="dxa"/>
            <w:vAlign w:val="center"/>
          </w:tcPr>
          <w:p w:rsidR="008F0F5D" w:rsidRPr="00B20A94" w:rsidRDefault="0005389D" w:rsidP="009D452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18</w:t>
            </w:r>
          </w:p>
        </w:tc>
        <w:tc>
          <w:tcPr>
            <w:tcW w:w="1548" w:type="dxa"/>
            <w:vAlign w:val="center"/>
          </w:tcPr>
          <w:p w:rsidR="008F0F5D" w:rsidRPr="00B20A94" w:rsidRDefault="008F0F5D" w:rsidP="009D452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w:t>
            </w:r>
          </w:p>
        </w:tc>
        <w:tc>
          <w:tcPr>
            <w:tcW w:w="1570" w:type="dxa"/>
            <w:vAlign w:val="center"/>
          </w:tcPr>
          <w:p w:rsidR="008F0F5D" w:rsidRPr="00B20A94" w:rsidRDefault="008F0F5D" w:rsidP="0018591D">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w:t>
            </w:r>
          </w:p>
        </w:tc>
        <w:tc>
          <w:tcPr>
            <w:tcW w:w="1701" w:type="dxa"/>
            <w:vAlign w:val="center"/>
          </w:tcPr>
          <w:p w:rsidR="008F0F5D" w:rsidRPr="00B20A94" w:rsidRDefault="008F0F5D" w:rsidP="0018591D">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7</w:t>
            </w:r>
          </w:p>
        </w:tc>
      </w:tr>
      <w:tr w:rsidR="008F0F5D" w:rsidRPr="007162E6" w:rsidTr="0087185E">
        <w:tc>
          <w:tcPr>
            <w:tcW w:w="2732" w:type="dxa"/>
          </w:tcPr>
          <w:p w:rsidR="008F0F5D" w:rsidRPr="007162E6" w:rsidRDefault="008F0F5D" w:rsidP="009D4528">
            <w:pPr>
              <w:spacing w:after="0" w:line="240" w:lineRule="auto"/>
              <w:rPr>
                <w:rFonts w:ascii="Times New Roman" w:hAnsi="Times New Roman"/>
                <w:bCs/>
                <w:color w:val="000000"/>
                <w:sz w:val="24"/>
                <w:szCs w:val="24"/>
              </w:rPr>
            </w:pPr>
            <w:r w:rsidRPr="007162E6">
              <w:rPr>
                <w:rFonts w:ascii="Times New Roman" w:hAnsi="Times New Roman"/>
                <w:bCs/>
                <w:color w:val="000000"/>
                <w:sz w:val="24"/>
                <w:szCs w:val="24"/>
              </w:rPr>
              <w:t>Tiešās lietas</w:t>
            </w:r>
          </w:p>
        </w:tc>
        <w:tc>
          <w:tcPr>
            <w:tcW w:w="1521" w:type="dxa"/>
            <w:vAlign w:val="center"/>
          </w:tcPr>
          <w:p w:rsidR="008F0F5D" w:rsidRPr="00B20A94" w:rsidRDefault="008F0F5D" w:rsidP="009D452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p>
        </w:tc>
        <w:tc>
          <w:tcPr>
            <w:tcW w:w="1548" w:type="dxa"/>
            <w:vAlign w:val="center"/>
          </w:tcPr>
          <w:p w:rsidR="008F0F5D" w:rsidRPr="00B20A94" w:rsidRDefault="008F0F5D" w:rsidP="009D452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7</w:t>
            </w:r>
          </w:p>
        </w:tc>
        <w:tc>
          <w:tcPr>
            <w:tcW w:w="1570" w:type="dxa"/>
            <w:vAlign w:val="center"/>
          </w:tcPr>
          <w:p w:rsidR="008F0F5D" w:rsidRPr="00B20A94" w:rsidRDefault="008F0F5D" w:rsidP="0018591D">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w:t>
            </w:r>
          </w:p>
        </w:tc>
        <w:tc>
          <w:tcPr>
            <w:tcW w:w="1701" w:type="dxa"/>
            <w:vAlign w:val="center"/>
          </w:tcPr>
          <w:p w:rsidR="008F0F5D" w:rsidRPr="00B20A94" w:rsidRDefault="008F0F5D" w:rsidP="0018591D">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w:t>
            </w:r>
          </w:p>
        </w:tc>
      </w:tr>
      <w:tr w:rsidR="008F0F5D" w:rsidRPr="007162E6" w:rsidTr="0087185E">
        <w:tc>
          <w:tcPr>
            <w:tcW w:w="2732" w:type="dxa"/>
          </w:tcPr>
          <w:p w:rsidR="008F0F5D" w:rsidRPr="007162E6" w:rsidRDefault="008F0F5D" w:rsidP="004716A4">
            <w:pPr>
              <w:spacing w:after="0" w:line="240" w:lineRule="auto"/>
              <w:rPr>
                <w:rFonts w:ascii="Times New Roman" w:hAnsi="Times New Roman"/>
                <w:bCs/>
                <w:color w:val="000000"/>
                <w:sz w:val="24"/>
                <w:szCs w:val="24"/>
              </w:rPr>
            </w:pPr>
            <w:r w:rsidRPr="007162E6">
              <w:rPr>
                <w:rFonts w:ascii="Times New Roman" w:hAnsi="Times New Roman"/>
                <w:bCs/>
                <w:color w:val="000000"/>
                <w:sz w:val="24"/>
                <w:szCs w:val="24"/>
              </w:rPr>
              <w:t>Apelācijas</w:t>
            </w:r>
          </w:p>
        </w:tc>
        <w:tc>
          <w:tcPr>
            <w:tcW w:w="1521" w:type="dxa"/>
            <w:vAlign w:val="center"/>
          </w:tcPr>
          <w:p w:rsidR="008F0F5D" w:rsidRPr="00B20A94" w:rsidRDefault="008F0F5D" w:rsidP="009D452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1548" w:type="dxa"/>
            <w:vAlign w:val="center"/>
          </w:tcPr>
          <w:p w:rsidR="008F0F5D" w:rsidRPr="00B20A94" w:rsidRDefault="008F0F5D" w:rsidP="009D452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1570" w:type="dxa"/>
            <w:vAlign w:val="center"/>
          </w:tcPr>
          <w:p w:rsidR="008F0F5D" w:rsidRPr="00B20A94" w:rsidRDefault="008F0F5D" w:rsidP="0018591D">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1701" w:type="dxa"/>
            <w:vAlign w:val="center"/>
          </w:tcPr>
          <w:p w:rsidR="008F0F5D" w:rsidRPr="00B20A94" w:rsidRDefault="008F0F5D" w:rsidP="0018591D">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r>
      <w:tr w:rsidR="009319AD" w:rsidRPr="007162E6" w:rsidTr="0005132F">
        <w:tc>
          <w:tcPr>
            <w:tcW w:w="2732" w:type="dxa"/>
          </w:tcPr>
          <w:p w:rsidR="009319AD" w:rsidRPr="009319AD" w:rsidRDefault="009319AD" w:rsidP="009D4528">
            <w:pPr>
              <w:spacing w:after="0" w:line="240" w:lineRule="auto"/>
              <w:rPr>
                <w:rFonts w:ascii="Times New Roman" w:hAnsi="Times New Roman"/>
                <w:bCs/>
                <w:color w:val="000000"/>
                <w:sz w:val="24"/>
                <w:szCs w:val="24"/>
              </w:rPr>
            </w:pPr>
            <w:r w:rsidRPr="009319AD">
              <w:rPr>
                <w:rFonts w:ascii="Times New Roman" w:hAnsi="Times New Roman"/>
                <w:bCs/>
                <w:color w:val="000000"/>
                <w:sz w:val="24"/>
                <w:szCs w:val="24"/>
              </w:rPr>
              <w:t>Atzinuma lūgumi</w:t>
            </w:r>
          </w:p>
        </w:tc>
        <w:tc>
          <w:tcPr>
            <w:tcW w:w="3069" w:type="dxa"/>
            <w:gridSpan w:val="2"/>
            <w:vAlign w:val="center"/>
          </w:tcPr>
          <w:p w:rsidR="009319AD" w:rsidRPr="009319AD" w:rsidRDefault="00095ACB" w:rsidP="009D452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p>
        </w:tc>
        <w:tc>
          <w:tcPr>
            <w:tcW w:w="3271" w:type="dxa"/>
            <w:gridSpan w:val="2"/>
            <w:vAlign w:val="center"/>
          </w:tcPr>
          <w:p w:rsidR="009319AD" w:rsidRPr="009319AD" w:rsidRDefault="008D3914" w:rsidP="009D452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w:t>
            </w:r>
          </w:p>
        </w:tc>
      </w:tr>
      <w:tr w:rsidR="00C93D8F" w:rsidRPr="007162E6" w:rsidTr="0005132F">
        <w:tc>
          <w:tcPr>
            <w:tcW w:w="2732" w:type="dxa"/>
          </w:tcPr>
          <w:p w:rsidR="00C93D8F" w:rsidRPr="007162E6" w:rsidRDefault="00B76421" w:rsidP="009D4528">
            <w:pPr>
              <w:spacing w:after="0" w:line="240" w:lineRule="auto"/>
              <w:rPr>
                <w:rFonts w:ascii="Times New Roman" w:hAnsi="Times New Roman"/>
                <w:b/>
                <w:bCs/>
                <w:color w:val="000000"/>
                <w:sz w:val="24"/>
                <w:szCs w:val="24"/>
              </w:rPr>
            </w:pPr>
            <w:r w:rsidRPr="007162E6">
              <w:rPr>
                <w:rFonts w:ascii="Times New Roman" w:hAnsi="Times New Roman"/>
                <w:b/>
                <w:bCs/>
                <w:color w:val="000000"/>
                <w:sz w:val="24"/>
                <w:szCs w:val="24"/>
              </w:rPr>
              <w:t>Kopā:</w:t>
            </w:r>
          </w:p>
        </w:tc>
        <w:tc>
          <w:tcPr>
            <w:tcW w:w="3069" w:type="dxa"/>
            <w:gridSpan w:val="2"/>
            <w:vAlign w:val="center"/>
          </w:tcPr>
          <w:p w:rsidR="00C93D8F" w:rsidRPr="007162E6" w:rsidRDefault="00095ACB" w:rsidP="009D4528">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3</w:t>
            </w:r>
            <w:r w:rsidR="0005389D">
              <w:rPr>
                <w:rFonts w:ascii="Times New Roman" w:hAnsi="Times New Roman"/>
                <w:b/>
                <w:bCs/>
                <w:color w:val="000000"/>
                <w:sz w:val="24"/>
                <w:szCs w:val="24"/>
              </w:rPr>
              <w:t>2</w:t>
            </w:r>
          </w:p>
        </w:tc>
        <w:tc>
          <w:tcPr>
            <w:tcW w:w="3271" w:type="dxa"/>
            <w:gridSpan w:val="2"/>
            <w:vAlign w:val="center"/>
          </w:tcPr>
          <w:p w:rsidR="00C93D8F" w:rsidRPr="007162E6" w:rsidRDefault="008F0F5D" w:rsidP="009D4528">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34</w:t>
            </w:r>
          </w:p>
        </w:tc>
      </w:tr>
    </w:tbl>
    <w:p w:rsidR="003365B0" w:rsidRDefault="00B76421" w:rsidP="003365B0">
      <w:pPr>
        <w:spacing w:after="0" w:line="240" w:lineRule="auto"/>
        <w:jc w:val="both"/>
        <w:rPr>
          <w:rFonts w:ascii="Times New Roman" w:hAnsi="Times New Roman"/>
          <w:bCs/>
          <w:i/>
          <w:color w:val="000000"/>
          <w:sz w:val="24"/>
          <w:szCs w:val="24"/>
        </w:rPr>
      </w:pPr>
      <w:r w:rsidRPr="007162E6">
        <w:rPr>
          <w:rFonts w:ascii="Times New Roman" w:hAnsi="Times New Roman"/>
          <w:bCs/>
          <w:i/>
          <w:color w:val="000000"/>
          <w:sz w:val="24"/>
          <w:szCs w:val="24"/>
        </w:rPr>
        <w:t>*lietas, kuras ir kādā no tiesvedības stadijām vai par kurām attiecīgajā periodā ir pieņemts spriedums</w:t>
      </w:r>
      <w:bookmarkStart w:id="12" w:name="_Toc318119073"/>
      <w:bookmarkStart w:id="13" w:name="_Toc318209769"/>
      <w:bookmarkStart w:id="14" w:name="_Toc475704658"/>
    </w:p>
    <w:p w:rsidR="003365B0" w:rsidRPr="003365B0" w:rsidRDefault="003365B0" w:rsidP="003365B0">
      <w:pPr>
        <w:spacing w:after="0" w:line="240" w:lineRule="auto"/>
        <w:jc w:val="both"/>
        <w:rPr>
          <w:rFonts w:ascii="Times New Roman" w:hAnsi="Times New Roman"/>
          <w:bCs/>
          <w:i/>
          <w:color w:val="000000"/>
          <w:sz w:val="24"/>
          <w:szCs w:val="24"/>
        </w:rPr>
      </w:pPr>
    </w:p>
    <w:p w:rsidR="00B76421" w:rsidRPr="007162E6" w:rsidRDefault="00B77355" w:rsidP="00C917B9">
      <w:pPr>
        <w:pStyle w:val="Virsraksts1"/>
        <w:numPr>
          <w:ilvl w:val="0"/>
          <w:numId w:val="16"/>
        </w:numPr>
        <w:spacing w:before="100" w:beforeAutospacing="1" w:line="240" w:lineRule="auto"/>
        <w:ind w:left="0" w:firstLine="0"/>
        <w:jc w:val="center"/>
        <w:rPr>
          <w:rFonts w:ascii="Times New Roman" w:hAnsi="Times New Roman"/>
          <w:color w:val="000000"/>
        </w:rPr>
      </w:pPr>
      <w:r w:rsidRPr="007162E6">
        <w:rPr>
          <w:rFonts w:ascii="Times New Roman" w:hAnsi="Times New Roman"/>
          <w:color w:val="000000"/>
        </w:rPr>
        <w:t>Galvenie secinājumi</w:t>
      </w:r>
      <w:bookmarkEnd w:id="12"/>
      <w:bookmarkEnd w:id="13"/>
      <w:bookmarkEnd w:id="14"/>
    </w:p>
    <w:p w:rsidR="005A3C65" w:rsidRPr="0000597A" w:rsidRDefault="006F626D" w:rsidP="00612ACA">
      <w:pPr>
        <w:pStyle w:val="Sarakstarindkopa"/>
        <w:numPr>
          <w:ilvl w:val="2"/>
          <w:numId w:val="11"/>
        </w:numPr>
        <w:tabs>
          <w:tab w:val="left" w:pos="851"/>
          <w:tab w:val="left" w:pos="993"/>
        </w:tabs>
        <w:spacing w:before="100" w:beforeAutospacing="1" w:after="0" w:line="240" w:lineRule="auto"/>
        <w:ind w:left="0" w:firstLine="709"/>
        <w:jc w:val="both"/>
        <w:rPr>
          <w:rFonts w:ascii="Times New Roman" w:hAnsi="Times New Roman"/>
          <w:bCs/>
          <w:sz w:val="28"/>
          <w:szCs w:val="28"/>
        </w:rPr>
      </w:pPr>
      <w:r>
        <w:rPr>
          <w:rFonts w:ascii="Times New Roman" w:hAnsi="Times New Roman"/>
          <w:b/>
          <w:bCs/>
          <w:sz w:val="28"/>
          <w:szCs w:val="28"/>
        </w:rPr>
        <w:t xml:space="preserve">Latvijas Republikai labvēlīgs </w:t>
      </w:r>
      <w:r w:rsidR="00352C9A">
        <w:rPr>
          <w:rFonts w:ascii="Times New Roman" w:hAnsi="Times New Roman"/>
          <w:b/>
          <w:bCs/>
          <w:sz w:val="28"/>
          <w:szCs w:val="28"/>
        </w:rPr>
        <w:t>Vispārējās tiesas spriedums</w:t>
      </w:r>
    </w:p>
    <w:p w:rsidR="00612ACA" w:rsidRPr="00612ACA" w:rsidRDefault="00612ACA" w:rsidP="00612ACA">
      <w:pPr>
        <w:spacing w:after="0" w:line="240" w:lineRule="auto"/>
        <w:ind w:firstLine="720"/>
        <w:jc w:val="both"/>
        <w:rPr>
          <w:rFonts w:ascii="Times New Roman" w:hAnsi="Times New Roman"/>
          <w:bCs/>
          <w:color w:val="000000"/>
          <w:sz w:val="28"/>
          <w:szCs w:val="28"/>
        </w:rPr>
      </w:pPr>
      <w:r>
        <w:rPr>
          <w:rFonts w:ascii="Times New Roman" w:hAnsi="Times New Roman"/>
          <w:bCs/>
          <w:color w:val="000000"/>
          <w:sz w:val="28"/>
          <w:szCs w:val="28"/>
        </w:rPr>
        <w:t xml:space="preserve">Pārskata periodā ir pieņemts Latvijas Republikai labvēlīgs VT spriedums lietā T-661/14 </w:t>
      </w:r>
      <w:r w:rsidRPr="00482FA3">
        <w:rPr>
          <w:rFonts w:ascii="Times New Roman" w:hAnsi="Times New Roman"/>
          <w:bCs/>
          <w:i/>
          <w:color w:val="000000"/>
          <w:sz w:val="28"/>
          <w:szCs w:val="28"/>
        </w:rPr>
        <w:t>Latvijas Republika/Eiropas Komisija</w:t>
      </w:r>
      <w:r>
        <w:rPr>
          <w:rFonts w:ascii="Times New Roman" w:hAnsi="Times New Roman"/>
          <w:bCs/>
          <w:color w:val="000000"/>
          <w:sz w:val="28"/>
          <w:szCs w:val="28"/>
        </w:rPr>
        <w:t xml:space="preserve">, kurā Latvijas Republika pārsūdzēja </w:t>
      </w:r>
      <w:r w:rsidR="00E749B2">
        <w:rPr>
          <w:rFonts w:ascii="Times New Roman" w:hAnsi="Times New Roman"/>
          <w:bCs/>
          <w:color w:val="000000"/>
          <w:sz w:val="28"/>
          <w:szCs w:val="28"/>
        </w:rPr>
        <w:t xml:space="preserve">Eiropas </w:t>
      </w:r>
      <w:r>
        <w:rPr>
          <w:rFonts w:ascii="Times New Roman" w:hAnsi="Times New Roman"/>
          <w:bCs/>
          <w:color w:val="000000"/>
          <w:sz w:val="28"/>
          <w:szCs w:val="28"/>
        </w:rPr>
        <w:t>Komisijas</w:t>
      </w:r>
      <w:r w:rsidR="00E749B2">
        <w:rPr>
          <w:rFonts w:ascii="Times New Roman" w:hAnsi="Times New Roman"/>
          <w:bCs/>
          <w:color w:val="000000"/>
          <w:sz w:val="28"/>
          <w:szCs w:val="28"/>
        </w:rPr>
        <w:t xml:space="preserve"> (turpmāk – Komisija)</w:t>
      </w:r>
      <w:r>
        <w:rPr>
          <w:rFonts w:ascii="Times New Roman" w:hAnsi="Times New Roman"/>
          <w:bCs/>
          <w:color w:val="000000"/>
          <w:sz w:val="28"/>
          <w:szCs w:val="28"/>
        </w:rPr>
        <w:t xml:space="preserve"> lēmumu, ar kuru Komisija konstatēja nepilnības Latvijas Republikas finansējuma piešķiršanas sistēmā, piemērojot Latvijas Republikai finanšu korekcijas. VT atcēla Komisijas lēmumu, ciktāl ar to no ES finansējuma tika izslēgti atsevišķi Latvijas Republikas izdevumi 739</w:t>
      </w:r>
      <w:r w:rsidR="007401E8">
        <w:rPr>
          <w:rFonts w:ascii="Times New Roman" w:hAnsi="Times New Roman"/>
          <w:bCs/>
          <w:color w:val="000000"/>
          <w:sz w:val="28"/>
          <w:szCs w:val="28"/>
        </w:rPr>
        <w:t> </w:t>
      </w:r>
      <w:r>
        <w:rPr>
          <w:rFonts w:ascii="Times New Roman" w:hAnsi="Times New Roman"/>
          <w:bCs/>
          <w:color w:val="000000"/>
          <w:sz w:val="28"/>
          <w:szCs w:val="28"/>
        </w:rPr>
        <w:t>393,95</w:t>
      </w:r>
      <w:r w:rsidR="007401E8">
        <w:rPr>
          <w:rFonts w:ascii="Times New Roman" w:hAnsi="Times New Roman"/>
          <w:bCs/>
          <w:color w:val="000000"/>
          <w:sz w:val="28"/>
          <w:szCs w:val="28"/>
        </w:rPr>
        <w:t> </w:t>
      </w:r>
      <w:proofErr w:type="spellStart"/>
      <w:r>
        <w:rPr>
          <w:rFonts w:ascii="Times New Roman" w:hAnsi="Times New Roman"/>
          <w:bCs/>
          <w:i/>
          <w:color w:val="000000"/>
          <w:sz w:val="28"/>
          <w:szCs w:val="28"/>
        </w:rPr>
        <w:t>euro</w:t>
      </w:r>
      <w:proofErr w:type="spellEnd"/>
      <w:r>
        <w:rPr>
          <w:rFonts w:ascii="Times New Roman" w:hAnsi="Times New Roman"/>
          <w:bCs/>
          <w:i/>
          <w:color w:val="000000"/>
          <w:sz w:val="28"/>
          <w:szCs w:val="28"/>
        </w:rPr>
        <w:t xml:space="preserve"> </w:t>
      </w:r>
      <w:r>
        <w:rPr>
          <w:rFonts w:ascii="Times New Roman" w:hAnsi="Times New Roman"/>
          <w:bCs/>
          <w:color w:val="000000"/>
          <w:sz w:val="28"/>
          <w:szCs w:val="28"/>
        </w:rPr>
        <w:t>apmērā.</w:t>
      </w:r>
    </w:p>
    <w:p w:rsidR="00502684" w:rsidRPr="007162E6" w:rsidRDefault="00502684" w:rsidP="009D4528">
      <w:pPr>
        <w:pStyle w:val="Sarakstarindkopa"/>
        <w:numPr>
          <w:ilvl w:val="2"/>
          <w:numId w:val="11"/>
        </w:numPr>
        <w:spacing w:after="0" w:line="240" w:lineRule="auto"/>
        <w:ind w:left="993" w:hanging="284"/>
        <w:jc w:val="both"/>
        <w:rPr>
          <w:rFonts w:ascii="Times New Roman" w:hAnsi="Times New Roman"/>
          <w:b/>
          <w:bCs/>
          <w:color w:val="000000"/>
          <w:sz w:val="28"/>
          <w:szCs w:val="28"/>
        </w:rPr>
      </w:pPr>
      <w:r w:rsidRPr="007162E6">
        <w:rPr>
          <w:rFonts w:ascii="Times New Roman" w:hAnsi="Times New Roman"/>
          <w:b/>
          <w:bCs/>
          <w:color w:val="000000"/>
          <w:sz w:val="28"/>
          <w:szCs w:val="28"/>
        </w:rPr>
        <w:t xml:space="preserve">Latvijas Republikas tiesu </w:t>
      </w:r>
      <w:r w:rsidR="000B24A6">
        <w:rPr>
          <w:rFonts w:ascii="Times New Roman" w:hAnsi="Times New Roman"/>
          <w:b/>
          <w:bCs/>
          <w:color w:val="000000"/>
          <w:sz w:val="28"/>
          <w:szCs w:val="28"/>
        </w:rPr>
        <w:t xml:space="preserve">aktivitāte </w:t>
      </w:r>
      <w:r w:rsidR="003C2FE2">
        <w:rPr>
          <w:rFonts w:ascii="Times New Roman" w:hAnsi="Times New Roman"/>
          <w:b/>
          <w:bCs/>
          <w:color w:val="000000"/>
          <w:sz w:val="28"/>
          <w:szCs w:val="28"/>
        </w:rPr>
        <w:t>samazinājās</w:t>
      </w:r>
    </w:p>
    <w:p w:rsidR="000B24A6" w:rsidRDefault="00502684" w:rsidP="009D4528">
      <w:pPr>
        <w:spacing w:after="0" w:line="240" w:lineRule="auto"/>
        <w:ind w:firstLine="720"/>
        <w:jc w:val="both"/>
        <w:rPr>
          <w:rFonts w:ascii="Times New Roman" w:hAnsi="Times New Roman"/>
          <w:bCs/>
          <w:color w:val="000000"/>
          <w:sz w:val="28"/>
          <w:szCs w:val="28"/>
        </w:rPr>
      </w:pPr>
      <w:r w:rsidRPr="00BF7449">
        <w:rPr>
          <w:rFonts w:ascii="Times New Roman" w:hAnsi="Times New Roman"/>
          <w:bCs/>
          <w:color w:val="000000"/>
          <w:sz w:val="28"/>
          <w:szCs w:val="28"/>
        </w:rPr>
        <w:t>Salīdzinot ar iepriekšējo periodu</w:t>
      </w:r>
      <w:r w:rsidR="00C95C69">
        <w:rPr>
          <w:rFonts w:ascii="Times New Roman" w:hAnsi="Times New Roman"/>
          <w:bCs/>
          <w:color w:val="000000"/>
          <w:sz w:val="28"/>
          <w:szCs w:val="28"/>
        </w:rPr>
        <w:t>,</w:t>
      </w:r>
      <w:r w:rsidRPr="00BF7449">
        <w:rPr>
          <w:rFonts w:ascii="Times New Roman" w:hAnsi="Times New Roman"/>
          <w:bCs/>
          <w:color w:val="000000"/>
          <w:sz w:val="28"/>
          <w:szCs w:val="28"/>
        </w:rPr>
        <w:t xml:space="preserve"> Latvijas Republikas tiesu lūgto prejudiciālo nolēmumu skaits</w:t>
      </w:r>
      <w:r w:rsidR="000B24A6">
        <w:rPr>
          <w:rFonts w:ascii="Times New Roman" w:hAnsi="Times New Roman"/>
          <w:bCs/>
          <w:color w:val="000000"/>
          <w:sz w:val="28"/>
          <w:szCs w:val="28"/>
        </w:rPr>
        <w:t xml:space="preserve"> </w:t>
      </w:r>
      <w:r w:rsidR="00BD79C6">
        <w:rPr>
          <w:rFonts w:ascii="Times New Roman" w:hAnsi="Times New Roman"/>
          <w:bCs/>
          <w:color w:val="000000"/>
          <w:sz w:val="28"/>
          <w:szCs w:val="28"/>
        </w:rPr>
        <w:t>samazinājās</w:t>
      </w:r>
      <w:r w:rsidRPr="00BF7449">
        <w:rPr>
          <w:rFonts w:ascii="Times New Roman" w:hAnsi="Times New Roman"/>
          <w:bCs/>
          <w:color w:val="000000"/>
          <w:sz w:val="28"/>
          <w:szCs w:val="28"/>
        </w:rPr>
        <w:t>. Pārskata periodā tie ir</w:t>
      </w:r>
      <w:r w:rsidR="00BB7570">
        <w:rPr>
          <w:rFonts w:ascii="Times New Roman" w:hAnsi="Times New Roman"/>
          <w:bCs/>
          <w:color w:val="000000"/>
          <w:sz w:val="28"/>
          <w:szCs w:val="28"/>
        </w:rPr>
        <w:t xml:space="preserve"> </w:t>
      </w:r>
      <w:r w:rsidR="008B03BB">
        <w:rPr>
          <w:rFonts w:ascii="Times New Roman" w:hAnsi="Times New Roman"/>
          <w:bCs/>
          <w:color w:val="000000"/>
          <w:sz w:val="28"/>
          <w:szCs w:val="28"/>
        </w:rPr>
        <w:t>seši</w:t>
      </w:r>
      <w:r w:rsidR="004A4DAC">
        <w:rPr>
          <w:rFonts w:ascii="Times New Roman" w:hAnsi="Times New Roman"/>
          <w:bCs/>
          <w:color w:val="000000"/>
          <w:sz w:val="28"/>
          <w:szCs w:val="28"/>
        </w:rPr>
        <w:t xml:space="preserve"> </w:t>
      </w:r>
      <w:r w:rsidR="000B24A6">
        <w:rPr>
          <w:rFonts w:ascii="Times New Roman" w:hAnsi="Times New Roman"/>
          <w:bCs/>
          <w:color w:val="000000"/>
          <w:sz w:val="28"/>
          <w:szCs w:val="28"/>
        </w:rPr>
        <w:t>prejudiciālo nolēmumu lūgumi</w:t>
      </w:r>
      <w:r w:rsidR="00B57DD2">
        <w:rPr>
          <w:rFonts w:ascii="Times New Roman" w:hAnsi="Times New Roman"/>
          <w:bCs/>
          <w:color w:val="000000"/>
          <w:sz w:val="28"/>
          <w:szCs w:val="28"/>
        </w:rPr>
        <w:t xml:space="preserve">, kas ir par </w:t>
      </w:r>
      <w:r w:rsidR="008B03BB">
        <w:rPr>
          <w:rFonts w:ascii="Times New Roman" w:hAnsi="Times New Roman"/>
          <w:bCs/>
          <w:color w:val="000000"/>
          <w:sz w:val="28"/>
          <w:szCs w:val="28"/>
        </w:rPr>
        <w:t>četri</w:t>
      </w:r>
      <w:r w:rsidR="007401E8">
        <w:rPr>
          <w:rFonts w:ascii="Times New Roman" w:hAnsi="Times New Roman"/>
          <w:bCs/>
          <w:color w:val="000000"/>
          <w:sz w:val="28"/>
          <w:szCs w:val="28"/>
        </w:rPr>
        <w:t>em</w:t>
      </w:r>
      <w:r w:rsidR="000B24A6">
        <w:rPr>
          <w:rFonts w:ascii="Times New Roman" w:hAnsi="Times New Roman"/>
          <w:bCs/>
          <w:color w:val="000000"/>
          <w:sz w:val="28"/>
          <w:szCs w:val="28"/>
        </w:rPr>
        <w:t xml:space="preserve"> mazāk nekā iepriekšējā pārskata periodā.</w:t>
      </w:r>
    </w:p>
    <w:p w:rsidR="00337448" w:rsidRDefault="000B24A6" w:rsidP="00477F31">
      <w:pPr>
        <w:spacing w:after="0" w:line="240" w:lineRule="auto"/>
        <w:ind w:firstLine="720"/>
        <w:jc w:val="both"/>
        <w:rPr>
          <w:rFonts w:ascii="Times New Roman" w:hAnsi="Times New Roman"/>
          <w:sz w:val="28"/>
          <w:szCs w:val="28"/>
        </w:rPr>
      </w:pPr>
      <w:r>
        <w:rPr>
          <w:rFonts w:ascii="Times New Roman" w:hAnsi="Times New Roman"/>
          <w:bCs/>
          <w:color w:val="000000"/>
          <w:sz w:val="28"/>
          <w:szCs w:val="28"/>
        </w:rPr>
        <w:t xml:space="preserve">Kopumā Latvijas Republikas tiesas ir iesniegušas </w:t>
      </w:r>
      <w:r w:rsidR="0099074E">
        <w:rPr>
          <w:rFonts w:ascii="Times New Roman" w:hAnsi="Times New Roman"/>
          <w:bCs/>
          <w:color w:val="000000"/>
          <w:sz w:val="28"/>
          <w:szCs w:val="28"/>
        </w:rPr>
        <w:t>55 prejudiciālu nolēmumu lūgumus.</w:t>
      </w:r>
      <w:r w:rsidR="00477F31">
        <w:rPr>
          <w:rFonts w:ascii="Times New Roman" w:hAnsi="Times New Roman"/>
          <w:bCs/>
          <w:color w:val="000000"/>
          <w:sz w:val="28"/>
          <w:szCs w:val="28"/>
        </w:rPr>
        <w:t xml:space="preserve"> Lielāko daļu prejudiciālo nolēmumu lūgumu (</w:t>
      </w:r>
      <w:r w:rsidR="00477F31" w:rsidRPr="00834B04">
        <w:rPr>
          <w:rFonts w:ascii="Times New Roman" w:hAnsi="Times New Roman"/>
          <w:bCs/>
          <w:color w:val="000000"/>
          <w:sz w:val="28"/>
          <w:szCs w:val="28"/>
        </w:rPr>
        <w:t>43</w:t>
      </w:r>
      <w:r w:rsidR="00477F31">
        <w:rPr>
          <w:rFonts w:ascii="Times New Roman" w:hAnsi="Times New Roman"/>
          <w:bCs/>
          <w:color w:val="000000"/>
          <w:sz w:val="28"/>
          <w:szCs w:val="28"/>
        </w:rPr>
        <w:t xml:space="preserve">) ir </w:t>
      </w:r>
      <w:r w:rsidR="00477F31">
        <w:rPr>
          <w:rFonts w:ascii="Times New Roman" w:hAnsi="Times New Roman"/>
          <w:bCs/>
          <w:color w:val="000000"/>
          <w:sz w:val="28"/>
          <w:szCs w:val="28"/>
        </w:rPr>
        <w:lastRenderedPageBreak/>
        <w:t xml:space="preserve">uzdevis </w:t>
      </w:r>
      <w:r w:rsidR="00502684" w:rsidRPr="00A10DCC">
        <w:rPr>
          <w:rFonts w:ascii="Times New Roman" w:hAnsi="Times New Roman"/>
          <w:sz w:val="28"/>
          <w:szCs w:val="28"/>
        </w:rPr>
        <w:t>Augstākās tiesas A</w:t>
      </w:r>
      <w:r w:rsidR="009108FD" w:rsidRPr="00A10DCC">
        <w:rPr>
          <w:rFonts w:ascii="Times New Roman" w:hAnsi="Times New Roman"/>
          <w:sz w:val="28"/>
          <w:szCs w:val="28"/>
        </w:rPr>
        <w:t>d</w:t>
      </w:r>
      <w:r w:rsidR="007C1E44" w:rsidRPr="00A10DCC">
        <w:rPr>
          <w:rFonts w:ascii="Times New Roman" w:hAnsi="Times New Roman"/>
          <w:sz w:val="28"/>
          <w:szCs w:val="28"/>
        </w:rPr>
        <w:t>mini</w:t>
      </w:r>
      <w:r w:rsidR="00A10DCC">
        <w:rPr>
          <w:rFonts w:ascii="Times New Roman" w:hAnsi="Times New Roman"/>
          <w:sz w:val="28"/>
          <w:szCs w:val="28"/>
        </w:rPr>
        <w:t>stratīvo lietu departaments</w:t>
      </w:r>
      <w:r w:rsidR="003B45C7">
        <w:rPr>
          <w:rFonts w:ascii="Times New Roman" w:hAnsi="Times New Roman"/>
          <w:sz w:val="28"/>
          <w:szCs w:val="28"/>
        </w:rPr>
        <w:t xml:space="preserve">. </w:t>
      </w:r>
      <w:r w:rsidR="000747FA">
        <w:rPr>
          <w:rFonts w:ascii="Times New Roman" w:hAnsi="Times New Roman"/>
          <w:sz w:val="28"/>
          <w:szCs w:val="28"/>
        </w:rPr>
        <w:t>Arī p</w:t>
      </w:r>
      <w:r w:rsidR="009108FD" w:rsidRPr="00337448">
        <w:rPr>
          <w:rFonts w:ascii="Times New Roman" w:hAnsi="Times New Roman"/>
          <w:sz w:val="28"/>
          <w:szCs w:val="28"/>
        </w:rPr>
        <w:t>ārskata periodā</w:t>
      </w:r>
      <w:r w:rsidR="000747FA">
        <w:rPr>
          <w:rFonts w:ascii="Times New Roman" w:hAnsi="Times New Roman"/>
          <w:sz w:val="28"/>
          <w:szCs w:val="28"/>
        </w:rPr>
        <w:t xml:space="preserve"> iespēju uzdot prejudiciālos jautājumus</w:t>
      </w:r>
      <w:r w:rsidR="008B03BB">
        <w:rPr>
          <w:rFonts w:ascii="Times New Roman" w:hAnsi="Times New Roman"/>
          <w:sz w:val="28"/>
          <w:szCs w:val="28"/>
        </w:rPr>
        <w:t xml:space="preserve"> no visām Latvijas tiesām</w:t>
      </w:r>
      <w:r w:rsidR="000747FA">
        <w:rPr>
          <w:rFonts w:ascii="Times New Roman" w:hAnsi="Times New Roman"/>
          <w:sz w:val="28"/>
          <w:szCs w:val="28"/>
        </w:rPr>
        <w:t xml:space="preserve"> </w:t>
      </w:r>
      <w:r w:rsidR="000747FA" w:rsidRPr="00BD79C6">
        <w:rPr>
          <w:rFonts w:ascii="Times New Roman" w:hAnsi="Times New Roman"/>
          <w:sz w:val="28"/>
          <w:szCs w:val="28"/>
        </w:rPr>
        <w:t>izmanto</w:t>
      </w:r>
      <w:r w:rsidR="0032745E" w:rsidRPr="00BD79C6">
        <w:rPr>
          <w:rFonts w:ascii="Times New Roman" w:hAnsi="Times New Roman"/>
          <w:sz w:val="28"/>
          <w:szCs w:val="28"/>
        </w:rPr>
        <w:t xml:space="preserve">ja </w:t>
      </w:r>
      <w:r w:rsidR="008B03BB" w:rsidRPr="00BD79C6">
        <w:rPr>
          <w:rFonts w:ascii="Times New Roman" w:hAnsi="Times New Roman"/>
          <w:sz w:val="28"/>
          <w:szCs w:val="28"/>
        </w:rPr>
        <w:t>vienīgi</w:t>
      </w:r>
      <w:r w:rsidR="009108FD" w:rsidRPr="00BD79C6">
        <w:rPr>
          <w:rFonts w:ascii="Times New Roman" w:hAnsi="Times New Roman"/>
          <w:sz w:val="28"/>
          <w:szCs w:val="28"/>
        </w:rPr>
        <w:t xml:space="preserve"> </w:t>
      </w:r>
      <w:r w:rsidR="000747FA" w:rsidRPr="00BD79C6">
        <w:rPr>
          <w:rFonts w:ascii="Times New Roman" w:hAnsi="Times New Roman"/>
          <w:sz w:val="28"/>
          <w:szCs w:val="28"/>
        </w:rPr>
        <w:t>Augstākās tiesas Administratīvo lietu departaments</w:t>
      </w:r>
      <w:r w:rsidR="000B557F" w:rsidRPr="00BD79C6">
        <w:rPr>
          <w:rFonts w:ascii="Times New Roman" w:hAnsi="Times New Roman"/>
          <w:sz w:val="28"/>
          <w:szCs w:val="28"/>
        </w:rPr>
        <w:t xml:space="preserve"> </w:t>
      </w:r>
      <w:r w:rsidR="006F626D">
        <w:rPr>
          <w:rFonts w:ascii="Times New Roman" w:hAnsi="Times New Roman"/>
          <w:sz w:val="28"/>
          <w:szCs w:val="28"/>
        </w:rPr>
        <w:t>(</w:t>
      </w:r>
      <w:r w:rsidR="008F32B9">
        <w:rPr>
          <w:rFonts w:ascii="Times New Roman" w:hAnsi="Times New Roman"/>
          <w:sz w:val="28"/>
          <w:szCs w:val="28"/>
        </w:rPr>
        <w:t xml:space="preserve">pārskata periodā, </w:t>
      </w:r>
      <w:r w:rsidR="000B557F" w:rsidRPr="00BD79C6">
        <w:rPr>
          <w:rFonts w:ascii="Times New Roman" w:hAnsi="Times New Roman"/>
          <w:sz w:val="28"/>
          <w:szCs w:val="28"/>
        </w:rPr>
        <w:t xml:space="preserve">iesniedzot </w:t>
      </w:r>
      <w:r w:rsidR="006F626D">
        <w:rPr>
          <w:rFonts w:ascii="Times New Roman" w:hAnsi="Times New Roman"/>
          <w:sz w:val="28"/>
          <w:szCs w:val="28"/>
        </w:rPr>
        <w:t xml:space="preserve">visus </w:t>
      </w:r>
      <w:r w:rsidR="008B03BB" w:rsidRPr="00BD79C6">
        <w:rPr>
          <w:rFonts w:ascii="Times New Roman" w:hAnsi="Times New Roman"/>
          <w:sz w:val="28"/>
          <w:szCs w:val="28"/>
        </w:rPr>
        <w:t>sešus</w:t>
      </w:r>
      <w:r w:rsidR="006F626D">
        <w:rPr>
          <w:rFonts w:ascii="Times New Roman" w:hAnsi="Times New Roman"/>
          <w:sz w:val="28"/>
          <w:szCs w:val="28"/>
        </w:rPr>
        <w:t xml:space="preserve"> jaunos</w:t>
      </w:r>
      <w:r w:rsidR="000B557F" w:rsidRPr="00BD79C6">
        <w:rPr>
          <w:rFonts w:ascii="Times New Roman" w:hAnsi="Times New Roman"/>
          <w:sz w:val="28"/>
          <w:szCs w:val="28"/>
        </w:rPr>
        <w:t xml:space="preserve"> prejudiciālo</w:t>
      </w:r>
      <w:r w:rsidR="000B557F">
        <w:rPr>
          <w:rFonts w:ascii="Times New Roman" w:hAnsi="Times New Roman"/>
          <w:sz w:val="28"/>
          <w:szCs w:val="28"/>
        </w:rPr>
        <w:t xml:space="preserve"> nolēmumu lūgumus</w:t>
      </w:r>
      <w:r w:rsidR="006F626D">
        <w:rPr>
          <w:rFonts w:ascii="Times New Roman" w:hAnsi="Times New Roman"/>
          <w:sz w:val="28"/>
          <w:szCs w:val="28"/>
        </w:rPr>
        <w:t>)</w:t>
      </w:r>
      <w:r w:rsidR="00DA5037">
        <w:rPr>
          <w:rFonts w:ascii="Times New Roman" w:hAnsi="Times New Roman"/>
          <w:sz w:val="28"/>
          <w:szCs w:val="28"/>
        </w:rPr>
        <w:t>.</w:t>
      </w:r>
      <w:r w:rsidR="00831F61">
        <w:rPr>
          <w:rFonts w:ascii="Times New Roman" w:hAnsi="Times New Roman"/>
          <w:sz w:val="28"/>
          <w:szCs w:val="28"/>
        </w:rPr>
        <w:t xml:space="preserve"> To lielā mērā var izskaidrot ar to, ka ES tiesības pārsvarā regulē jomas, par kurām nacionālā līmenī tiesu lietas izskata tieši administratīvās tiesas. Savukārt Augstākās tiesas Administratīvo lietu departaments ir </w:t>
      </w:r>
      <w:r w:rsidR="00DD7878">
        <w:rPr>
          <w:rFonts w:ascii="Times New Roman" w:hAnsi="Times New Roman"/>
          <w:sz w:val="28"/>
          <w:szCs w:val="28"/>
        </w:rPr>
        <w:t>kasācijas</w:t>
      </w:r>
      <w:r w:rsidR="00831F61">
        <w:rPr>
          <w:rFonts w:ascii="Times New Roman" w:hAnsi="Times New Roman"/>
          <w:sz w:val="28"/>
          <w:szCs w:val="28"/>
        </w:rPr>
        <w:t xml:space="preserve"> instance</w:t>
      </w:r>
      <w:r w:rsidR="0031221F">
        <w:rPr>
          <w:rFonts w:ascii="Times New Roman" w:hAnsi="Times New Roman"/>
          <w:sz w:val="28"/>
          <w:szCs w:val="28"/>
        </w:rPr>
        <w:t xml:space="preserve">, </w:t>
      </w:r>
      <w:r w:rsidR="00831F61">
        <w:rPr>
          <w:rFonts w:ascii="Times New Roman" w:hAnsi="Times New Roman"/>
          <w:sz w:val="28"/>
          <w:szCs w:val="28"/>
        </w:rPr>
        <w:t xml:space="preserve">līdz ar to gadījumos, kad rodas šaubas par ES tiesību interpretāciju, tam saskaņā ar Līguma par Eiropas Savienības darbību </w:t>
      </w:r>
      <w:r w:rsidR="00DD7878">
        <w:rPr>
          <w:rFonts w:ascii="Times New Roman" w:hAnsi="Times New Roman"/>
          <w:sz w:val="28"/>
          <w:szCs w:val="28"/>
        </w:rPr>
        <w:t>267.</w:t>
      </w:r>
      <w:r w:rsidR="004A4DAC">
        <w:rPr>
          <w:rFonts w:ascii="Times New Roman" w:hAnsi="Times New Roman"/>
          <w:sz w:val="28"/>
          <w:szCs w:val="28"/>
        </w:rPr>
        <w:t> </w:t>
      </w:r>
      <w:r w:rsidR="00DD7878">
        <w:rPr>
          <w:rFonts w:ascii="Times New Roman" w:hAnsi="Times New Roman"/>
          <w:sz w:val="28"/>
          <w:szCs w:val="28"/>
        </w:rPr>
        <w:t>pantu ir pienākums uzdot EST prejudiciālu jautājumu.</w:t>
      </w:r>
    </w:p>
    <w:p w:rsidR="0008171E" w:rsidRPr="007162E6" w:rsidRDefault="000B24A6" w:rsidP="000B24A6">
      <w:pPr>
        <w:pStyle w:val="Sarakstarindkopa"/>
        <w:numPr>
          <w:ilvl w:val="2"/>
          <w:numId w:val="11"/>
        </w:numPr>
        <w:tabs>
          <w:tab w:val="left" w:pos="993"/>
        </w:tabs>
        <w:spacing w:after="0" w:line="240" w:lineRule="auto"/>
        <w:ind w:left="0" w:firstLine="709"/>
        <w:jc w:val="both"/>
        <w:rPr>
          <w:rFonts w:ascii="Times New Roman" w:hAnsi="Times New Roman"/>
          <w:b/>
          <w:bCs/>
          <w:color w:val="000000"/>
          <w:sz w:val="28"/>
          <w:szCs w:val="28"/>
        </w:rPr>
      </w:pPr>
      <w:r>
        <w:rPr>
          <w:rFonts w:ascii="Times New Roman" w:hAnsi="Times New Roman"/>
          <w:b/>
          <w:bCs/>
          <w:color w:val="000000"/>
          <w:sz w:val="28"/>
          <w:szCs w:val="28"/>
        </w:rPr>
        <w:t>L</w:t>
      </w:r>
      <w:r w:rsidR="00F23F6A" w:rsidRPr="00F23F6A">
        <w:rPr>
          <w:rFonts w:ascii="Times New Roman" w:hAnsi="Times New Roman"/>
          <w:b/>
          <w:bCs/>
          <w:color w:val="000000"/>
          <w:sz w:val="28"/>
          <w:szCs w:val="28"/>
        </w:rPr>
        <w:t>ietu skaits, kurās piedalījusies Latvijas Republika</w:t>
      </w:r>
      <w:r>
        <w:rPr>
          <w:rFonts w:ascii="Times New Roman" w:hAnsi="Times New Roman"/>
          <w:b/>
          <w:bCs/>
          <w:color w:val="000000"/>
          <w:sz w:val="28"/>
          <w:szCs w:val="28"/>
        </w:rPr>
        <w:t xml:space="preserve">, </w:t>
      </w:r>
      <w:r w:rsidR="00AF10F3">
        <w:rPr>
          <w:rFonts w:ascii="Times New Roman" w:hAnsi="Times New Roman"/>
          <w:b/>
          <w:bCs/>
          <w:color w:val="000000"/>
          <w:sz w:val="28"/>
          <w:szCs w:val="28"/>
        </w:rPr>
        <w:t>līdzīgs</w:t>
      </w:r>
      <w:r>
        <w:rPr>
          <w:rFonts w:ascii="Times New Roman" w:hAnsi="Times New Roman"/>
          <w:b/>
          <w:bCs/>
          <w:color w:val="000000"/>
          <w:sz w:val="28"/>
          <w:szCs w:val="28"/>
        </w:rPr>
        <w:t xml:space="preserve"> kā iepriekšējā pārskata periodā</w:t>
      </w:r>
    </w:p>
    <w:p w:rsidR="00F448AA" w:rsidRDefault="00BB5772" w:rsidP="009D4528">
      <w:pPr>
        <w:spacing w:after="0" w:line="240" w:lineRule="auto"/>
        <w:ind w:firstLine="720"/>
        <w:jc w:val="both"/>
        <w:rPr>
          <w:rFonts w:ascii="Times New Roman" w:hAnsi="Times New Roman"/>
          <w:bCs/>
          <w:color w:val="000000"/>
          <w:sz w:val="28"/>
          <w:szCs w:val="28"/>
        </w:rPr>
      </w:pPr>
      <w:r>
        <w:rPr>
          <w:rFonts w:ascii="Times New Roman" w:hAnsi="Times New Roman"/>
          <w:bCs/>
          <w:color w:val="000000"/>
          <w:sz w:val="28"/>
          <w:szCs w:val="28"/>
        </w:rPr>
        <w:t>L</w:t>
      </w:r>
      <w:r w:rsidR="001F4F54">
        <w:rPr>
          <w:rFonts w:ascii="Times New Roman" w:hAnsi="Times New Roman"/>
          <w:bCs/>
          <w:color w:val="000000"/>
          <w:sz w:val="28"/>
          <w:szCs w:val="28"/>
        </w:rPr>
        <w:t>ietu skaits</w:t>
      </w:r>
      <w:r w:rsidR="0008171E" w:rsidRPr="007162E6">
        <w:rPr>
          <w:rFonts w:ascii="Times New Roman" w:hAnsi="Times New Roman"/>
          <w:bCs/>
          <w:color w:val="000000"/>
          <w:sz w:val="28"/>
          <w:szCs w:val="28"/>
        </w:rPr>
        <w:t>, kurās Latvijas Republika</w:t>
      </w:r>
      <w:r w:rsidR="001F4F54">
        <w:rPr>
          <w:rFonts w:ascii="Times New Roman" w:hAnsi="Times New Roman"/>
          <w:bCs/>
          <w:color w:val="000000"/>
          <w:sz w:val="28"/>
          <w:szCs w:val="28"/>
        </w:rPr>
        <w:t xml:space="preserve"> aktīvi piedalās</w:t>
      </w:r>
      <w:r>
        <w:rPr>
          <w:rFonts w:ascii="Times New Roman" w:hAnsi="Times New Roman"/>
          <w:bCs/>
          <w:color w:val="000000"/>
          <w:sz w:val="28"/>
          <w:szCs w:val="28"/>
        </w:rPr>
        <w:t xml:space="preserve">, ir </w:t>
      </w:r>
      <w:r w:rsidR="000B24A6">
        <w:rPr>
          <w:rFonts w:ascii="Times New Roman" w:hAnsi="Times New Roman"/>
          <w:bCs/>
          <w:color w:val="000000"/>
          <w:sz w:val="28"/>
          <w:szCs w:val="28"/>
        </w:rPr>
        <w:t xml:space="preserve">saglabājies gandrīz nemainīgs, salīdzinot ar lietu skaitu, </w:t>
      </w:r>
      <w:r w:rsidR="00BC5569">
        <w:rPr>
          <w:rFonts w:ascii="Times New Roman" w:hAnsi="Times New Roman"/>
          <w:bCs/>
          <w:color w:val="000000"/>
          <w:sz w:val="28"/>
          <w:szCs w:val="28"/>
        </w:rPr>
        <w:t>kādā</w:t>
      </w:r>
      <w:r w:rsidR="000B24A6">
        <w:rPr>
          <w:rFonts w:ascii="Times New Roman" w:hAnsi="Times New Roman"/>
          <w:bCs/>
          <w:color w:val="000000"/>
          <w:sz w:val="28"/>
          <w:szCs w:val="28"/>
        </w:rPr>
        <w:t xml:space="preserve"> Latvijas Republika piedalījās iepriekšējā pārskata periodā</w:t>
      </w:r>
      <w:r>
        <w:rPr>
          <w:rFonts w:ascii="Times New Roman" w:hAnsi="Times New Roman"/>
          <w:bCs/>
          <w:color w:val="000000"/>
          <w:sz w:val="28"/>
          <w:szCs w:val="28"/>
        </w:rPr>
        <w:t xml:space="preserve">. </w:t>
      </w:r>
      <w:r w:rsidR="00BC5569">
        <w:rPr>
          <w:rFonts w:ascii="Times New Roman" w:hAnsi="Times New Roman"/>
          <w:bCs/>
          <w:color w:val="000000"/>
          <w:sz w:val="28"/>
          <w:szCs w:val="28"/>
        </w:rPr>
        <w:t>Šajā p</w:t>
      </w:r>
      <w:r>
        <w:rPr>
          <w:rFonts w:ascii="Times New Roman" w:hAnsi="Times New Roman"/>
          <w:bCs/>
          <w:color w:val="000000"/>
          <w:sz w:val="28"/>
          <w:szCs w:val="28"/>
        </w:rPr>
        <w:t xml:space="preserve">ārskata periodā tās ir </w:t>
      </w:r>
      <w:r w:rsidR="0014592B">
        <w:rPr>
          <w:rFonts w:ascii="Times New Roman" w:hAnsi="Times New Roman"/>
          <w:bCs/>
          <w:color w:val="000000"/>
          <w:sz w:val="28"/>
          <w:szCs w:val="28"/>
        </w:rPr>
        <w:t>3</w:t>
      </w:r>
      <w:r w:rsidR="0005389D">
        <w:rPr>
          <w:rFonts w:ascii="Times New Roman" w:hAnsi="Times New Roman"/>
          <w:bCs/>
          <w:color w:val="000000"/>
          <w:sz w:val="28"/>
          <w:szCs w:val="28"/>
        </w:rPr>
        <w:t>2</w:t>
      </w:r>
      <w:r>
        <w:rPr>
          <w:rFonts w:ascii="Times New Roman" w:hAnsi="Times New Roman"/>
          <w:bCs/>
          <w:color w:val="000000"/>
          <w:sz w:val="28"/>
          <w:szCs w:val="28"/>
        </w:rPr>
        <w:t xml:space="preserve"> </w:t>
      </w:r>
      <w:r w:rsidR="0008171E">
        <w:rPr>
          <w:rFonts w:ascii="Times New Roman" w:hAnsi="Times New Roman"/>
          <w:bCs/>
          <w:color w:val="000000"/>
          <w:sz w:val="28"/>
          <w:szCs w:val="28"/>
        </w:rPr>
        <w:t>lietas</w:t>
      </w:r>
      <w:r w:rsidR="000B24A6">
        <w:rPr>
          <w:rFonts w:ascii="Times New Roman" w:hAnsi="Times New Roman"/>
          <w:bCs/>
          <w:color w:val="000000"/>
          <w:sz w:val="28"/>
          <w:szCs w:val="28"/>
        </w:rPr>
        <w:t xml:space="preserve"> (iepriekšējā pārskata periodā tās bija 34 lietas)</w:t>
      </w:r>
      <w:r w:rsidR="00D91A72">
        <w:rPr>
          <w:rFonts w:ascii="Times New Roman" w:hAnsi="Times New Roman"/>
          <w:bCs/>
          <w:color w:val="000000"/>
          <w:sz w:val="28"/>
          <w:szCs w:val="28"/>
        </w:rPr>
        <w:t>.</w:t>
      </w:r>
      <w:r w:rsidR="0014592B">
        <w:rPr>
          <w:rFonts w:ascii="Times New Roman" w:hAnsi="Times New Roman"/>
          <w:bCs/>
          <w:color w:val="000000"/>
          <w:sz w:val="28"/>
          <w:szCs w:val="28"/>
        </w:rPr>
        <w:t xml:space="preserve"> Latvijas Republika ir iesaistījusies </w:t>
      </w:r>
      <w:r w:rsidR="000B24A6">
        <w:rPr>
          <w:rFonts w:ascii="Times New Roman" w:hAnsi="Times New Roman"/>
          <w:bCs/>
          <w:color w:val="000000"/>
          <w:sz w:val="28"/>
          <w:szCs w:val="28"/>
        </w:rPr>
        <w:t>līdzīgā skaitā</w:t>
      </w:r>
      <w:r w:rsidR="0014592B">
        <w:rPr>
          <w:rFonts w:ascii="Times New Roman" w:hAnsi="Times New Roman"/>
          <w:bCs/>
          <w:color w:val="000000"/>
          <w:sz w:val="28"/>
          <w:szCs w:val="28"/>
        </w:rPr>
        <w:t xml:space="preserve"> pr</w:t>
      </w:r>
      <w:r w:rsidR="000B24A6">
        <w:rPr>
          <w:rFonts w:ascii="Times New Roman" w:hAnsi="Times New Roman"/>
          <w:bCs/>
          <w:color w:val="000000"/>
          <w:sz w:val="28"/>
          <w:szCs w:val="28"/>
        </w:rPr>
        <w:t>ejudiciālā nolēmuma lūgumu liet</w:t>
      </w:r>
      <w:r w:rsidR="00BC5569">
        <w:rPr>
          <w:rFonts w:ascii="Times New Roman" w:hAnsi="Times New Roman"/>
          <w:bCs/>
          <w:color w:val="000000"/>
          <w:sz w:val="28"/>
          <w:szCs w:val="28"/>
        </w:rPr>
        <w:t>ās</w:t>
      </w:r>
      <w:r w:rsidR="00FA5D6B">
        <w:rPr>
          <w:rFonts w:ascii="Times New Roman" w:hAnsi="Times New Roman"/>
          <w:bCs/>
          <w:color w:val="000000"/>
          <w:sz w:val="28"/>
          <w:szCs w:val="28"/>
        </w:rPr>
        <w:t>, kā arī</w:t>
      </w:r>
      <w:r w:rsidR="0014592B">
        <w:rPr>
          <w:rFonts w:ascii="Times New Roman" w:hAnsi="Times New Roman"/>
          <w:bCs/>
          <w:color w:val="000000"/>
          <w:sz w:val="28"/>
          <w:szCs w:val="28"/>
        </w:rPr>
        <w:t xml:space="preserve"> iepriekšējā pārskata periodā uzsākt</w:t>
      </w:r>
      <w:r w:rsidR="00044329">
        <w:rPr>
          <w:rFonts w:ascii="Times New Roman" w:hAnsi="Times New Roman"/>
          <w:bCs/>
          <w:color w:val="000000"/>
          <w:sz w:val="28"/>
          <w:szCs w:val="28"/>
        </w:rPr>
        <w:t>aj</w:t>
      </w:r>
      <w:r w:rsidR="0014592B">
        <w:rPr>
          <w:rFonts w:ascii="Times New Roman" w:hAnsi="Times New Roman"/>
          <w:bCs/>
          <w:color w:val="000000"/>
          <w:sz w:val="28"/>
          <w:szCs w:val="28"/>
        </w:rPr>
        <w:t xml:space="preserve">ās lietās ir tikuši pieņemti </w:t>
      </w:r>
      <w:r w:rsidR="00044329">
        <w:rPr>
          <w:rFonts w:ascii="Times New Roman" w:hAnsi="Times New Roman"/>
          <w:bCs/>
          <w:color w:val="000000"/>
          <w:sz w:val="28"/>
          <w:szCs w:val="28"/>
        </w:rPr>
        <w:t>vairāk</w:t>
      </w:r>
      <w:r w:rsidR="00BC5569">
        <w:rPr>
          <w:rFonts w:ascii="Times New Roman" w:hAnsi="Times New Roman"/>
          <w:bCs/>
          <w:color w:val="000000"/>
          <w:sz w:val="28"/>
          <w:szCs w:val="28"/>
        </w:rPr>
        <w:t>i</w:t>
      </w:r>
      <w:r w:rsidR="00044329">
        <w:rPr>
          <w:rFonts w:ascii="Times New Roman" w:hAnsi="Times New Roman"/>
          <w:bCs/>
          <w:color w:val="000000"/>
          <w:sz w:val="28"/>
          <w:szCs w:val="28"/>
        </w:rPr>
        <w:t xml:space="preserve"> spriedumi un ģenerāladvok</w:t>
      </w:r>
      <w:r w:rsidR="00A14834">
        <w:rPr>
          <w:rFonts w:ascii="Times New Roman" w:hAnsi="Times New Roman"/>
          <w:bCs/>
          <w:color w:val="000000"/>
          <w:sz w:val="28"/>
          <w:szCs w:val="28"/>
        </w:rPr>
        <w:t>ātu</w:t>
      </w:r>
      <w:r w:rsidR="00044329">
        <w:rPr>
          <w:rFonts w:ascii="Times New Roman" w:hAnsi="Times New Roman"/>
          <w:bCs/>
          <w:color w:val="000000"/>
          <w:sz w:val="28"/>
          <w:szCs w:val="28"/>
        </w:rPr>
        <w:t xml:space="preserve"> secinājumi.</w:t>
      </w:r>
    </w:p>
    <w:p w:rsidR="001903B4" w:rsidRDefault="00F50E34" w:rsidP="009D4528">
      <w:pPr>
        <w:pStyle w:val="Sarakstarindkopa"/>
        <w:numPr>
          <w:ilvl w:val="2"/>
          <w:numId w:val="11"/>
        </w:numPr>
        <w:tabs>
          <w:tab w:val="left" w:pos="993"/>
        </w:tabs>
        <w:spacing w:after="0" w:line="240" w:lineRule="auto"/>
        <w:ind w:left="720" w:hanging="11"/>
        <w:jc w:val="both"/>
        <w:rPr>
          <w:rFonts w:ascii="Times New Roman" w:hAnsi="Times New Roman"/>
          <w:b/>
          <w:bCs/>
          <w:color w:val="000000"/>
          <w:sz w:val="28"/>
          <w:szCs w:val="28"/>
        </w:rPr>
      </w:pPr>
      <w:r>
        <w:rPr>
          <w:rFonts w:ascii="Times New Roman" w:hAnsi="Times New Roman"/>
          <w:b/>
          <w:bCs/>
          <w:color w:val="000000"/>
          <w:sz w:val="28"/>
          <w:szCs w:val="28"/>
        </w:rPr>
        <w:t>Piedalīšanās citu valstu</w:t>
      </w:r>
      <w:r w:rsidR="00F448AA">
        <w:rPr>
          <w:rFonts w:ascii="Times New Roman" w:hAnsi="Times New Roman"/>
          <w:b/>
          <w:bCs/>
          <w:color w:val="000000"/>
          <w:sz w:val="28"/>
          <w:szCs w:val="28"/>
        </w:rPr>
        <w:t xml:space="preserve"> </w:t>
      </w:r>
      <w:r w:rsidR="003F302F">
        <w:rPr>
          <w:rFonts w:ascii="Times New Roman" w:hAnsi="Times New Roman"/>
          <w:b/>
          <w:bCs/>
          <w:color w:val="000000"/>
          <w:sz w:val="28"/>
          <w:szCs w:val="28"/>
        </w:rPr>
        <w:t>prejudiciālo nolēmumu lietās</w:t>
      </w:r>
    </w:p>
    <w:p w:rsidR="00F50E34" w:rsidRPr="00D4575B" w:rsidRDefault="00F50E34" w:rsidP="009D4528">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Pārskata periodā Latvijas Republika ir piedalījusies vienā prejudiciālā nolēmuma lietā, kas ierosināta pēc </w:t>
      </w:r>
      <w:r w:rsidR="00BC5569">
        <w:rPr>
          <w:rFonts w:ascii="Times New Roman" w:hAnsi="Times New Roman"/>
          <w:bCs/>
          <w:color w:val="000000"/>
          <w:sz w:val="28"/>
          <w:szCs w:val="28"/>
        </w:rPr>
        <w:t>Portugāles</w:t>
      </w:r>
      <w:r w:rsidR="00487F21">
        <w:rPr>
          <w:rFonts w:ascii="Times New Roman" w:hAnsi="Times New Roman"/>
          <w:bCs/>
          <w:color w:val="000000"/>
          <w:sz w:val="28"/>
          <w:szCs w:val="28"/>
        </w:rPr>
        <w:t xml:space="preserve"> Republikas</w:t>
      </w:r>
      <w:r>
        <w:rPr>
          <w:rFonts w:ascii="Times New Roman" w:hAnsi="Times New Roman"/>
          <w:bCs/>
          <w:color w:val="000000"/>
          <w:sz w:val="28"/>
          <w:szCs w:val="28"/>
        </w:rPr>
        <w:t xml:space="preserve"> tiesas uzdot</w:t>
      </w:r>
      <w:r w:rsidR="00BC5569">
        <w:rPr>
          <w:rFonts w:ascii="Times New Roman" w:hAnsi="Times New Roman"/>
          <w:bCs/>
          <w:color w:val="000000"/>
          <w:sz w:val="28"/>
          <w:szCs w:val="28"/>
        </w:rPr>
        <w:t>ā prejudiciālā nolēmuma lūguma (</w:t>
      </w:r>
      <w:r w:rsidR="00D4575B">
        <w:rPr>
          <w:rFonts w:ascii="Times New Roman" w:hAnsi="Times New Roman"/>
          <w:bCs/>
          <w:color w:val="000000"/>
          <w:sz w:val="28"/>
          <w:szCs w:val="28"/>
        </w:rPr>
        <w:t xml:space="preserve">C-514/16 </w:t>
      </w:r>
      <w:proofErr w:type="spellStart"/>
      <w:r w:rsidR="00D4575B">
        <w:rPr>
          <w:rFonts w:ascii="Times New Roman" w:hAnsi="Times New Roman"/>
          <w:bCs/>
          <w:i/>
          <w:color w:val="000000"/>
          <w:sz w:val="28"/>
          <w:szCs w:val="28"/>
        </w:rPr>
        <w:t>Pinheiro</w:t>
      </w:r>
      <w:proofErr w:type="spellEnd"/>
      <w:r w:rsidR="00D4575B">
        <w:rPr>
          <w:rFonts w:ascii="Times New Roman" w:hAnsi="Times New Roman"/>
          <w:bCs/>
          <w:i/>
          <w:color w:val="000000"/>
          <w:sz w:val="28"/>
          <w:szCs w:val="28"/>
        </w:rPr>
        <w:t xml:space="preserve"> </w:t>
      </w:r>
      <w:proofErr w:type="spellStart"/>
      <w:r w:rsidR="00D4575B">
        <w:rPr>
          <w:rFonts w:ascii="Times New Roman" w:hAnsi="Times New Roman"/>
          <w:bCs/>
          <w:i/>
          <w:color w:val="000000"/>
          <w:sz w:val="28"/>
          <w:szCs w:val="28"/>
        </w:rPr>
        <w:t>Vieira</w:t>
      </w:r>
      <w:proofErr w:type="spellEnd"/>
      <w:r w:rsidR="00D4575B">
        <w:rPr>
          <w:rFonts w:ascii="Times New Roman" w:hAnsi="Times New Roman"/>
          <w:bCs/>
          <w:i/>
          <w:color w:val="000000"/>
          <w:sz w:val="28"/>
          <w:szCs w:val="28"/>
        </w:rPr>
        <w:t xml:space="preserve"> </w:t>
      </w:r>
      <w:proofErr w:type="spellStart"/>
      <w:r w:rsidR="00D4575B">
        <w:rPr>
          <w:rFonts w:ascii="Times New Roman" w:hAnsi="Times New Roman"/>
          <w:bCs/>
          <w:i/>
          <w:color w:val="000000"/>
          <w:sz w:val="28"/>
          <w:szCs w:val="28"/>
        </w:rPr>
        <w:t>Rodrigues</w:t>
      </w:r>
      <w:proofErr w:type="spellEnd"/>
      <w:r w:rsidR="00BC5569">
        <w:rPr>
          <w:rFonts w:ascii="Times New Roman" w:hAnsi="Times New Roman"/>
          <w:bCs/>
          <w:color w:val="000000"/>
          <w:sz w:val="28"/>
          <w:szCs w:val="28"/>
        </w:rPr>
        <w:t>).</w:t>
      </w:r>
    </w:p>
    <w:p w:rsidR="009C1E75" w:rsidRDefault="002C2A93" w:rsidP="009D4528">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Lemjot par</w:t>
      </w:r>
      <w:r w:rsidR="009C1E75" w:rsidRPr="00F448AA">
        <w:rPr>
          <w:rFonts w:ascii="Times New Roman" w:hAnsi="Times New Roman"/>
          <w:bCs/>
          <w:color w:val="000000"/>
          <w:sz w:val="28"/>
          <w:szCs w:val="28"/>
        </w:rPr>
        <w:t xml:space="preserve"> viedok</w:t>
      </w:r>
      <w:r w:rsidR="00FA5D6B">
        <w:rPr>
          <w:rFonts w:ascii="Times New Roman" w:hAnsi="Times New Roman"/>
          <w:bCs/>
          <w:color w:val="000000"/>
          <w:sz w:val="28"/>
          <w:szCs w:val="28"/>
        </w:rPr>
        <w:t>ļa sniegšanu</w:t>
      </w:r>
      <w:r w:rsidR="009C1E75" w:rsidRPr="00F448AA">
        <w:rPr>
          <w:rFonts w:ascii="Times New Roman" w:hAnsi="Times New Roman"/>
          <w:bCs/>
          <w:color w:val="000000"/>
          <w:sz w:val="28"/>
          <w:szCs w:val="28"/>
        </w:rPr>
        <w:t xml:space="preserve"> </w:t>
      </w:r>
      <w:r w:rsidR="009C1E75">
        <w:rPr>
          <w:rFonts w:ascii="Times New Roman" w:hAnsi="Times New Roman"/>
          <w:bCs/>
          <w:color w:val="000000"/>
          <w:sz w:val="28"/>
          <w:szCs w:val="28"/>
        </w:rPr>
        <w:t xml:space="preserve">citu valstu prejudiciāla nolēmuma </w:t>
      </w:r>
      <w:r w:rsidR="009C1E75" w:rsidRPr="00F448AA">
        <w:rPr>
          <w:rFonts w:ascii="Times New Roman" w:hAnsi="Times New Roman"/>
          <w:bCs/>
          <w:color w:val="000000"/>
          <w:sz w:val="28"/>
          <w:szCs w:val="28"/>
        </w:rPr>
        <w:t xml:space="preserve">lietās, Latvijas Republika rūpīgi izvērtē, vai pastāv būtiska nepieciešamība </w:t>
      </w:r>
      <w:r w:rsidR="00EE27AD" w:rsidRPr="00F448AA">
        <w:rPr>
          <w:rFonts w:ascii="Times New Roman" w:hAnsi="Times New Roman"/>
          <w:bCs/>
          <w:color w:val="000000"/>
          <w:sz w:val="28"/>
          <w:szCs w:val="28"/>
        </w:rPr>
        <w:t>iesaistīties</w:t>
      </w:r>
      <w:r w:rsidR="00EE27AD">
        <w:rPr>
          <w:rFonts w:ascii="Times New Roman" w:hAnsi="Times New Roman"/>
          <w:bCs/>
          <w:color w:val="000000"/>
          <w:sz w:val="28"/>
          <w:szCs w:val="28"/>
        </w:rPr>
        <w:t xml:space="preserve"> </w:t>
      </w:r>
      <w:r>
        <w:rPr>
          <w:rFonts w:ascii="Times New Roman" w:hAnsi="Times New Roman"/>
          <w:bCs/>
          <w:color w:val="000000"/>
          <w:sz w:val="28"/>
          <w:szCs w:val="28"/>
        </w:rPr>
        <w:t>konkrētajā lietā</w:t>
      </w:r>
      <w:r w:rsidR="009C1E75" w:rsidRPr="00F448AA">
        <w:rPr>
          <w:rFonts w:ascii="Times New Roman" w:hAnsi="Times New Roman"/>
          <w:bCs/>
          <w:color w:val="000000"/>
          <w:sz w:val="28"/>
          <w:szCs w:val="28"/>
        </w:rPr>
        <w:t xml:space="preserve">, proti, </w:t>
      </w:r>
      <w:r>
        <w:rPr>
          <w:rFonts w:ascii="Times New Roman" w:hAnsi="Times New Roman"/>
          <w:bCs/>
          <w:color w:val="000000"/>
          <w:sz w:val="28"/>
          <w:szCs w:val="28"/>
        </w:rPr>
        <w:t xml:space="preserve">vai </w:t>
      </w:r>
      <w:r w:rsidR="009C1E75" w:rsidRPr="00F448AA">
        <w:rPr>
          <w:rFonts w:ascii="Times New Roman" w:hAnsi="Times New Roman"/>
          <w:bCs/>
          <w:color w:val="000000"/>
          <w:sz w:val="28"/>
          <w:szCs w:val="28"/>
        </w:rPr>
        <w:t>tiesvedības potenciālais rezultāts varētu būtiski skart Latvijas Republikas intereses un/vai varētu ietekmēt Latvijas Republikā spēkā esošo regulējumu.</w:t>
      </w:r>
      <w:r w:rsidR="00EE27AD">
        <w:rPr>
          <w:rFonts w:ascii="Times New Roman" w:hAnsi="Times New Roman"/>
          <w:bCs/>
          <w:color w:val="000000"/>
          <w:sz w:val="28"/>
          <w:szCs w:val="28"/>
        </w:rPr>
        <w:t xml:space="preserve"> </w:t>
      </w:r>
      <w:r w:rsidR="009C1E75" w:rsidRPr="00F448AA">
        <w:rPr>
          <w:rFonts w:ascii="Times New Roman" w:hAnsi="Times New Roman"/>
          <w:bCs/>
          <w:color w:val="000000"/>
          <w:sz w:val="28"/>
          <w:szCs w:val="28"/>
        </w:rPr>
        <w:t>Piedaloties citas valsts prejudiciālo nolēmumu lūgumu lietās, Latvijas Republika jau laicīgi izmanto iespēju skaidrot Latvijas Republikā pastāvošo izpratni par attiecīgo tiesību problēmjautājumu un attiec</w:t>
      </w:r>
      <w:r w:rsidR="00EE27AD">
        <w:rPr>
          <w:rFonts w:ascii="Times New Roman" w:hAnsi="Times New Roman"/>
          <w:bCs/>
          <w:color w:val="000000"/>
          <w:sz w:val="28"/>
          <w:szCs w:val="28"/>
        </w:rPr>
        <w:t xml:space="preserve">īgo ES tiesību aktu piemērošanu, nodrošinot </w:t>
      </w:r>
      <w:r w:rsidR="009C1E75" w:rsidRPr="007162E6">
        <w:rPr>
          <w:rFonts w:ascii="Times New Roman" w:hAnsi="Times New Roman"/>
          <w:bCs/>
          <w:color w:val="000000"/>
          <w:sz w:val="28"/>
          <w:szCs w:val="28"/>
        </w:rPr>
        <w:t>maksimāl</w:t>
      </w:r>
      <w:r w:rsidR="00EE27AD">
        <w:rPr>
          <w:rFonts w:ascii="Times New Roman" w:hAnsi="Times New Roman"/>
          <w:bCs/>
          <w:color w:val="000000"/>
          <w:sz w:val="28"/>
          <w:szCs w:val="28"/>
        </w:rPr>
        <w:t>u</w:t>
      </w:r>
      <w:r w:rsidR="009C1E75" w:rsidRPr="007162E6">
        <w:rPr>
          <w:rFonts w:ascii="Times New Roman" w:hAnsi="Times New Roman"/>
          <w:bCs/>
          <w:color w:val="000000"/>
          <w:sz w:val="28"/>
          <w:szCs w:val="28"/>
        </w:rPr>
        <w:t xml:space="preserve"> Latvijas Republikas interešu </w:t>
      </w:r>
      <w:r w:rsidR="00EE27AD">
        <w:rPr>
          <w:rFonts w:ascii="Times New Roman" w:hAnsi="Times New Roman"/>
          <w:bCs/>
          <w:color w:val="000000"/>
          <w:sz w:val="28"/>
          <w:szCs w:val="28"/>
        </w:rPr>
        <w:t>aizsardzību</w:t>
      </w:r>
      <w:r w:rsidR="002367C7">
        <w:rPr>
          <w:rFonts w:ascii="Times New Roman" w:hAnsi="Times New Roman"/>
          <w:bCs/>
          <w:color w:val="000000"/>
          <w:sz w:val="28"/>
          <w:szCs w:val="28"/>
        </w:rPr>
        <w:t>.</w:t>
      </w:r>
    </w:p>
    <w:p w:rsidR="00EE27AD" w:rsidRDefault="00EE27AD" w:rsidP="009D4528">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Latvijas Republikas dalība Latvijas Republikas tiesu prejudiciālo nolēmumu lietās ir prioritāra, neatkarīgi no ES tiesību jomas, par kuru uzdoti prejudiciālie jautājumi, jo šādas lietas ikvienā gadījumā ietekmē ES tiesību izpratni Latvijas Republikā.</w:t>
      </w:r>
    </w:p>
    <w:p w:rsidR="009C1E75" w:rsidRPr="00C31AEE" w:rsidRDefault="000747FA" w:rsidP="009D4528">
      <w:pPr>
        <w:pStyle w:val="Sarakstarindkopa"/>
        <w:numPr>
          <w:ilvl w:val="2"/>
          <w:numId w:val="11"/>
        </w:numPr>
        <w:tabs>
          <w:tab w:val="left" w:pos="993"/>
        </w:tabs>
        <w:spacing w:after="0" w:line="240" w:lineRule="auto"/>
        <w:ind w:left="720" w:hanging="11"/>
        <w:jc w:val="both"/>
        <w:rPr>
          <w:rFonts w:ascii="Times New Roman" w:hAnsi="Times New Roman"/>
          <w:b/>
          <w:bCs/>
          <w:color w:val="000000"/>
          <w:sz w:val="28"/>
          <w:szCs w:val="28"/>
        </w:rPr>
      </w:pPr>
      <w:r>
        <w:rPr>
          <w:rFonts w:ascii="Times New Roman" w:hAnsi="Times New Roman"/>
          <w:b/>
          <w:bCs/>
          <w:color w:val="000000"/>
          <w:sz w:val="28"/>
          <w:szCs w:val="28"/>
        </w:rPr>
        <w:t>Iestāšanā</w:t>
      </w:r>
      <w:r w:rsidR="009C1E75" w:rsidRPr="00C31AEE">
        <w:rPr>
          <w:rFonts w:ascii="Times New Roman" w:hAnsi="Times New Roman"/>
          <w:b/>
          <w:bCs/>
          <w:color w:val="000000"/>
          <w:sz w:val="28"/>
          <w:szCs w:val="28"/>
        </w:rPr>
        <w:t>s tiešajās lietās</w:t>
      </w:r>
    </w:p>
    <w:p w:rsidR="00F50E34" w:rsidRDefault="00C31AEE" w:rsidP="009D4528">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Pārskata periodā Latvijas Republika ir iestājusies </w:t>
      </w:r>
      <w:r w:rsidR="00F50E34">
        <w:rPr>
          <w:rFonts w:ascii="Times New Roman" w:hAnsi="Times New Roman"/>
          <w:bCs/>
          <w:color w:val="000000"/>
          <w:sz w:val="28"/>
          <w:szCs w:val="28"/>
        </w:rPr>
        <w:t>trīs</w:t>
      </w:r>
      <w:r w:rsidR="002265E2">
        <w:rPr>
          <w:rFonts w:ascii="Times New Roman" w:hAnsi="Times New Roman"/>
          <w:bCs/>
          <w:color w:val="000000"/>
          <w:sz w:val="28"/>
          <w:szCs w:val="28"/>
        </w:rPr>
        <w:t xml:space="preserve"> tiešajās </w:t>
      </w:r>
      <w:r w:rsidR="00F50E34">
        <w:rPr>
          <w:rFonts w:ascii="Times New Roman" w:hAnsi="Times New Roman"/>
          <w:bCs/>
          <w:color w:val="000000"/>
          <w:sz w:val="28"/>
          <w:szCs w:val="28"/>
        </w:rPr>
        <w:t xml:space="preserve">lietā – T-77/16 </w:t>
      </w:r>
      <w:proofErr w:type="spellStart"/>
      <w:r w:rsidR="00F50E34">
        <w:rPr>
          <w:rFonts w:ascii="Times New Roman" w:hAnsi="Times New Roman"/>
          <w:bCs/>
          <w:i/>
          <w:color w:val="000000"/>
          <w:sz w:val="28"/>
          <w:szCs w:val="28"/>
        </w:rPr>
        <w:t>Ryanair</w:t>
      </w:r>
      <w:proofErr w:type="spellEnd"/>
      <w:r w:rsidR="00F50E34">
        <w:rPr>
          <w:rFonts w:ascii="Times New Roman" w:hAnsi="Times New Roman"/>
          <w:bCs/>
          <w:i/>
          <w:color w:val="000000"/>
          <w:sz w:val="28"/>
          <w:szCs w:val="28"/>
        </w:rPr>
        <w:t xml:space="preserve"> </w:t>
      </w:r>
      <w:r w:rsidR="00847218">
        <w:rPr>
          <w:rFonts w:ascii="Times New Roman" w:hAnsi="Times New Roman"/>
          <w:bCs/>
          <w:i/>
          <w:color w:val="000000"/>
          <w:sz w:val="28"/>
          <w:szCs w:val="28"/>
        </w:rPr>
        <w:t xml:space="preserve">un </w:t>
      </w:r>
      <w:proofErr w:type="spellStart"/>
      <w:r w:rsidR="00F50E34">
        <w:rPr>
          <w:rFonts w:ascii="Times New Roman" w:hAnsi="Times New Roman"/>
          <w:bCs/>
          <w:i/>
          <w:color w:val="000000"/>
          <w:sz w:val="28"/>
          <w:szCs w:val="28"/>
        </w:rPr>
        <w:t>Marketing</w:t>
      </w:r>
      <w:proofErr w:type="spellEnd"/>
      <w:r w:rsidR="00F50E34">
        <w:rPr>
          <w:rFonts w:ascii="Times New Roman" w:hAnsi="Times New Roman"/>
          <w:bCs/>
          <w:i/>
          <w:color w:val="000000"/>
          <w:sz w:val="28"/>
          <w:szCs w:val="28"/>
        </w:rPr>
        <w:t xml:space="preserve"> </w:t>
      </w:r>
      <w:proofErr w:type="spellStart"/>
      <w:r w:rsidR="00F50E34">
        <w:rPr>
          <w:rFonts w:ascii="Times New Roman" w:hAnsi="Times New Roman"/>
          <w:bCs/>
          <w:i/>
          <w:color w:val="000000"/>
          <w:sz w:val="28"/>
          <w:szCs w:val="28"/>
        </w:rPr>
        <w:t>Services</w:t>
      </w:r>
      <w:proofErr w:type="spellEnd"/>
      <w:r w:rsidR="00F50E34">
        <w:rPr>
          <w:rFonts w:ascii="Times New Roman" w:hAnsi="Times New Roman"/>
          <w:bCs/>
          <w:i/>
          <w:color w:val="000000"/>
          <w:sz w:val="28"/>
          <w:szCs w:val="28"/>
        </w:rPr>
        <w:t>/Komisija</w:t>
      </w:r>
      <w:r w:rsidR="00F50E34">
        <w:rPr>
          <w:rFonts w:ascii="Times New Roman" w:hAnsi="Times New Roman"/>
          <w:bCs/>
          <w:color w:val="000000"/>
          <w:sz w:val="28"/>
          <w:szCs w:val="28"/>
        </w:rPr>
        <w:t xml:space="preserve">, T-247/16 </w:t>
      </w:r>
      <w:r w:rsidR="00F50E34">
        <w:rPr>
          <w:rFonts w:ascii="Times New Roman" w:hAnsi="Times New Roman"/>
          <w:bCs/>
          <w:i/>
          <w:color w:val="000000"/>
          <w:sz w:val="28"/>
          <w:szCs w:val="28"/>
        </w:rPr>
        <w:t>Trasta Komercbanka u.c./ECB</w:t>
      </w:r>
      <w:r w:rsidR="00F50E34">
        <w:rPr>
          <w:rFonts w:ascii="Times New Roman" w:hAnsi="Times New Roman"/>
          <w:bCs/>
          <w:color w:val="000000"/>
          <w:sz w:val="28"/>
          <w:szCs w:val="28"/>
        </w:rPr>
        <w:t xml:space="preserve"> un T-698/16 </w:t>
      </w:r>
      <w:r w:rsidR="00F50E34">
        <w:rPr>
          <w:rFonts w:ascii="Times New Roman" w:hAnsi="Times New Roman"/>
          <w:bCs/>
          <w:i/>
          <w:color w:val="000000"/>
          <w:sz w:val="28"/>
          <w:szCs w:val="28"/>
        </w:rPr>
        <w:t>Trasta Komercbanka u.c./ECB</w:t>
      </w:r>
      <w:r w:rsidR="00F50E34">
        <w:rPr>
          <w:rFonts w:ascii="Times New Roman" w:hAnsi="Times New Roman"/>
          <w:bCs/>
          <w:color w:val="000000"/>
          <w:sz w:val="28"/>
          <w:szCs w:val="28"/>
        </w:rPr>
        <w:t>.</w:t>
      </w:r>
    </w:p>
    <w:p w:rsidR="009C1E75" w:rsidRPr="009C1E75" w:rsidRDefault="00C31AEE" w:rsidP="009D4528">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Iestāšanās</w:t>
      </w:r>
      <w:r w:rsidR="009C1E75" w:rsidRPr="009C1E75">
        <w:rPr>
          <w:rFonts w:ascii="Times New Roman" w:hAnsi="Times New Roman"/>
          <w:bCs/>
          <w:color w:val="000000"/>
          <w:sz w:val="28"/>
          <w:szCs w:val="28"/>
        </w:rPr>
        <w:t xml:space="preserve"> tiešajās </w:t>
      </w:r>
      <w:r>
        <w:rPr>
          <w:rFonts w:ascii="Times New Roman" w:hAnsi="Times New Roman"/>
          <w:bCs/>
          <w:color w:val="000000"/>
          <w:sz w:val="28"/>
          <w:szCs w:val="28"/>
        </w:rPr>
        <w:t>prasībās dod iespēju saņem</w:t>
      </w:r>
      <w:r w:rsidR="009C1E75" w:rsidRPr="009C1E75">
        <w:rPr>
          <w:rFonts w:ascii="Times New Roman" w:hAnsi="Times New Roman"/>
          <w:bCs/>
          <w:color w:val="000000"/>
          <w:sz w:val="28"/>
          <w:szCs w:val="28"/>
        </w:rPr>
        <w:t>t ar lietu saistītos dokumentus</w:t>
      </w:r>
      <w:r>
        <w:rPr>
          <w:rFonts w:ascii="Times New Roman" w:hAnsi="Times New Roman"/>
          <w:bCs/>
          <w:color w:val="000000"/>
          <w:sz w:val="28"/>
          <w:szCs w:val="28"/>
        </w:rPr>
        <w:t xml:space="preserve"> un tādējādi iepazīties </w:t>
      </w:r>
      <w:r w:rsidR="009C1E75" w:rsidRPr="009C1E75">
        <w:rPr>
          <w:rFonts w:ascii="Times New Roman" w:hAnsi="Times New Roman"/>
          <w:bCs/>
          <w:color w:val="000000"/>
          <w:sz w:val="28"/>
          <w:szCs w:val="28"/>
        </w:rPr>
        <w:t xml:space="preserve">ar pušu argumentiem, citu valstu nacionālo regulējumu un laicīgi novērtēt iespējamā pārkāpuma nacionālajos tiesību aktos </w:t>
      </w:r>
      <w:r w:rsidR="009C1E75" w:rsidRPr="009C1E75">
        <w:rPr>
          <w:rFonts w:ascii="Times New Roman" w:hAnsi="Times New Roman"/>
          <w:bCs/>
          <w:color w:val="000000"/>
          <w:sz w:val="28"/>
          <w:szCs w:val="28"/>
        </w:rPr>
        <w:lastRenderedPageBreak/>
        <w:t>esamību, vajadzības gadījumā rakstveida vai mutvārdu procesā paužot savu viedokli.</w:t>
      </w:r>
    </w:p>
    <w:p w:rsidR="003F302F" w:rsidRPr="009C1E75" w:rsidRDefault="002C2A93" w:rsidP="009D4528">
      <w:pPr>
        <w:spacing w:after="0" w:line="240" w:lineRule="auto"/>
        <w:ind w:firstLine="709"/>
        <w:jc w:val="both"/>
        <w:rPr>
          <w:rFonts w:ascii="Times New Roman" w:hAnsi="Times New Roman"/>
          <w:bCs/>
          <w:color w:val="000000"/>
          <w:sz w:val="28"/>
          <w:szCs w:val="28"/>
          <w:highlight w:val="yellow"/>
        </w:rPr>
      </w:pPr>
      <w:r>
        <w:rPr>
          <w:rFonts w:ascii="Times New Roman" w:hAnsi="Times New Roman"/>
          <w:bCs/>
          <w:color w:val="000000"/>
          <w:sz w:val="28"/>
          <w:szCs w:val="28"/>
        </w:rPr>
        <w:t>Latvijas Republika pastiprinātu uzmanību pievērš citu valstu pārkāpumu lietām,</w:t>
      </w:r>
      <w:r w:rsidR="0042502E">
        <w:rPr>
          <w:rFonts w:ascii="Times New Roman" w:hAnsi="Times New Roman"/>
          <w:bCs/>
          <w:color w:val="000000"/>
          <w:sz w:val="28"/>
          <w:szCs w:val="28"/>
        </w:rPr>
        <w:t xml:space="preserve"> kurās </w:t>
      </w:r>
      <w:r>
        <w:rPr>
          <w:rFonts w:ascii="Times New Roman" w:hAnsi="Times New Roman"/>
          <w:bCs/>
          <w:color w:val="000000"/>
          <w:sz w:val="28"/>
          <w:szCs w:val="28"/>
        </w:rPr>
        <w:t xml:space="preserve">Komisija </w:t>
      </w:r>
      <w:r w:rsidR="0042502E">
        <w:rPr>
          <w:rFonts w:ascii="Times New Roman" w:hAnsi="Times New Roman"/>
          <w:bCs/>
          <w:color w:val="000000"/>
          <w:sz w:val="28"/>
          <w:szCs w:val="28"/>
        </w:rPr>
        <w:t xml:space="preserve">vēršas </w:t>
      </w:r>
      <w:r>
        <w:rPr>
          <w:rFonts w:ascii="Times New Roman" w:hAnsi="Times New Roman"/>
          <w:bCs/>
          <w:color w:val="000000"/>
          <w:sz w:val="28"/>
          <w:szCs w:val="28"/>
        </w:rPr>
        <w:t xml:space="preserve">pret ES dalībvalsti par tās no ES tiesību aktiem izrietošo pienākumu neizpildi. </w:t>
      </w:r>
      <w:r w:rsidR="00FC2B18">
        <w:rPr>
          <w:rFonts w:ascii="Times New Roman" w:hAnsi="Times New Roman"/>
          <w:bCs/>
          <w:color w:val="000000"/>
          <w:sz w:val="28"/>
          <w:szCs w:val="28"/>
        </w:rPr>
        <w:t>I</w:t>
      </w:r>
      <w:r w:rsidR="009C1E75" w:rsidRPr="009C1E75">
        <w:rPr>
          <w:rFonts w:ascii="Times New Roman" w:hAnsi="Times New Roman"/>
          <w:bCs/>
          <w:color w:val="000000"/>
          <w:sz w:val="28"/>
          <w:szCs w:val="28"/>
        </w:rPr>
        <w:t xml:space="preserve">esaistīšanās </w:t>
      </w:r>
      <w:r w:rsidR="00FC2B18">
        <w:rPr>
          <w:rFonts w:ascii="Times New Roman" w:hAnsi="Times New Roman"/>
          <w:bCs/>
          <w:color w:val="000000"/>
          <w:sz w:val="28"/>
          <w:szCs w:val="28"/>
        </w:rPr>
        <w:t>šādās lietās</w:t>
      </w:r>
      <w:r w:rsidR="00FC2B18" w:rsidRPr="009C1E75">
        <w:rPr>
          <w:rFonts w:ascii="Times New Roman" w:hAnsi="Times New Roman"/>
          <w:bCs/>
          <w:color w:val="000000"/>
          <w:sz w:val="28"/>
          <w:szCs w:val="28"/>
        </w:rPr>
        <w:t xml:space="preserve"> </w:t>
      </w:r>
      <w:r w:rsidR="009C1E75" w:rsidRPr="009C1E75">
        <w:rPr>
          <w:rFonts w:ascii="Times New Roman" w:hAnsi="Times New Roman"/>
          <w:bCs/>
          <w:color w:val="000000"/>
          <w:sz w:val="28"/>
          <w:szCs w:val="28"/>
        </w:rPr>
        <w:t xml:space="preserve">palīdz laicīgi konstatēt nepilnības Latvijas Republikas nacionālajos tiesību aktos un </w:t>
      </w:r>
      <w:r w:rsidR="00FC2B18">
        <w:rPr>
          <w:rFonts w:ascii="Times New Roman" w:hAnsi="Times New Roman"/>
          <w:bCs/>
          <w:color w:val="000000"/>
          <w:sz w:val="28"/>
          <w:szCs w:val="28"/>
        </w:rPr>
        <w:t xml:space="preserve">veikt </w:t>
      </w:r>
      <w:r w:rsidR="009C1E75" w:rsidRPr="009C1E75">
        <w:rPr>
          <w:rFonts w:ascii="Times New Roman" w:hAnsi="Times New Roman"/>
          <w:bCs/>
          <w:color w:val="000000"/>
          <w:sz w:val="28"/>
          <w:szCs w:val="28"/>
        </w:rPr>
        <w:t>tajos nepieciešamos grozījumus, tādējādi</w:t>
      </w:r>
      <w:r w:rsidR="00CD5002">
        <w:rPr>
          <w:rFonts w:ascii="Times New Roman" w:hAnsi="Times New Roman"/>
          <w:bCs/>
          <w:color w:val="000000"/>
          <w:sz w:val="28"/>
          <w:szCs w:val="28"/>
        </w:rPr>
        <w:t>,</w:t>
      </w:r>
      <w:r w:rsidR="009C1E75" w:rsidRPr="009C1E75">
        <w:rPr>
          <w:rFonts w:ascii="Times New Roman" w:hAnsi="Times New Roman"/>
          <w:bCs/>
          <w:color w:val="000000"/>
          <w:sz w:val="28"/>
          <w:szCs w:val="28"/>
        </w:rPr>
        <w:t xml:space="preserve"> laicīgi novēršot nepilnības un izvairoties no iespējamās tiesvedības.</w:t>
      </w:r>
      <w:r w:rsidR="00C31AEE">
        <w:rPr>
          <w:rFonts w:ascii="Times New Roman" w:hAnsi="Times New Roman"/>
          <w:bCs/>
          <w:color w:val="000000"/>
          <w:sz w:val="28"/>
          <w:szCs w:val="28"/>
        </w:rPr>
        <w:t xml:space="preserve"> Tāpat īpaša uzmanība tiek pievērsta lietām, kurās ir līdzīga problemātika tām lietām, kurās Latvijas </w:t>
      </w:r>
      <w:r w:rsidR="000747FA">
        <w:rPr>
          <w:rFonts w:ascii="Times New Roman" w:hAnsi="Times New Roman"/>
          <w:bCs/>
          <w:color w:val="000000"/>
          <w:sz w:val="28"/>
          <w:szCs w:val="28"/>
        </w:rPr>
        <w:t>Republika jau piedalās.</w:t>
      </w:r>
    </w:p>
    <w:p w:rsidR="001903B4" w:rsidRPr="007162E6" w:rsidRDefault="00B77355" w:rsidP="009D4528">
      <w:pPr>
        <w:pStyle w:val="Sarakstarindkopa"/>
        <w:numPr>
          <w:ilvl w:val="2"/>
          <w:numId w:val="11"/>
        </w:numPr>
        <w:tabs>
          <w:tab w:val="left" w:pos="993"/>
        </w:tabs>
        <w:spacing w:after="0" w:line="240" w:lineRule="auto"/>
        <w:ind w:left="851" w:hanging="142"/>
        <w:jc w:val="both"/>
        <w:rPr>
          <w:rFonts w:ascii="Times New Roman" w:hAnsi="Times New Roman"/>
          <w:b/>
          <w:bCs/>
          <w:color w:val="000000"/>
          <w:sz w:val="28"/>
          <w:szCs w:val="28"/>
        </w:rPr>
      </w:pPr>
      <w:r w:rsidRPr="007162E6">
        <w:rPr>
          <w:rFonts w:ascii="Times New Roman" w:hAnsi="Times New Roman"/>
          <w:b/>
          <w:bCs/>
          <w:color w:val="000000"/>
          <w:sz w:val="28"/>
          <w:szCs w:val="28"/>
        </w:rPr>
        <w:t>Nepi</w:t>
      </w:r>
      <w:r w:rsidR="00705CA8">
        <w:rPr>
          <w:rFonts w:ascii="Times New Roman" w:hAnsi="Times New Roman"/>
          <w:b/>
          <w:bCs/>
          <w:color w:val="000000"/>
          <w:sz w:val="28"/>
          <w:szCs w:val="28"/>
        </w:rPr>
        <w:t>eciešamība</w:t>
      </w:r>
      <w:r w:rsidR="009E78B7" w:rsidRPr="007162E6">
        <w:rPr>
          <w:rFonts w:ascii="Times New Roman" w:hAnsi="Times New Roman"/>
          <w:b/>
          <w:bCs/>
          <w:color w:val="000000"/>
          <w:sz w:val="28"/>
          <w:szCs w:val="28"/>
        </w:rPr>
        <w:t xml:space="preserve"> ieviest EST spriedumus</w:t>
      </w:r>
    </w:p>
    <w:p w:rsidR="009003BF" w:rsidRPr="007162E6" w:rsidRDefault="002750EA" w:rsidP="009D4528">
      <w:pPr>
        <w:spacing w:after="0" w:line="240" w:lineRule="auto"/>
        <w:ind w:firstLine="720"/>
        <w:jc w:val="both"/>
        <w:rPr>
          <w:rFonts w:ascii="Times New Roman" w:hAnsi="Times New Roman"/>
          <w:bCs/>
          <w:color w:val="000000"/>
          <w:sz w:val="28"/>
          <w:szCs w:val="28"/>
        </w:rPr>
      </w:pPr>
      <w:r>
        <w:rPr>
          <w:rFonts w:ascii="Times New Roman" w:hAnsi="Times New Roman"/>
          <w:bCs/>
          <w:color w:val="000000"/>
          <w:sz w:val="28"/>
          <w:szCs w:val="28"/>
        </w:rPr>
        <w:t>B</w:t>
      </w:r>
      <w:r w:rsidR="005410EE" w:rsidRPr="007162E6">
        <w:rPr>
          <w:rFonts w:ascii="Times New Roman" w:hAnsi="Times New Roman"/>
          <w:bCs/>
          <w:color w:val="000000"/>
          <w:sz w:val="28"/>
          <w:szCs w:val="28"/>
        </w:rPr>
        <w:t>ūtu</w:t>
      </w:r>
      <w:r w:rsidR="007A2680" w:rsidRPr="007162E6">
        <w:rPr>
          <w:rFonts w:ascii="Times New Roman" w:hAnsi="Times New Roman"/>
          <w:bCs/>
          <w:color w:val="000000"/>
          <w:sz w:val="28"/>
          <w:szCs w:val="28"/>
        </w:rPr>
        <w:t xml:space="preserve"> jā</w:t>
      </w:r>
      <w:r w:rsidR="002367C7">
        <w:rPr>
          <w:rFonts w:ascii="Times New Roman" w:hAnsi="Times New Roman"/>
          <w:bCs/>
          <w:color w:val="000000"/>
          <w:sz w:val="28"/>
          <w:szCs w:val="28"/>
        </w:rPr>
        <w:t xml:space="preserve">turpina pievērst </w:t>
      </w:r>
      <w:proofErr w:type="gramStart"/>
      <w:r w:rsidR="002367C7">
        <w:rPr>
          <w:rFonts w:ascii="Times New Roman" w:hAnsi="Times New Roman"/>
          <w:bCs/>
          <w:color w:val="000000"/>
          <w:sz w:val="28"/>
          <w:szCs w:val="28"/>
        </w:rPr>
        <w:t>u</w:t>
      </w:r>
      <w:r w:rsidR="00B83A9D" w:rsidRPr="007162E6">
        <w:rPr>
          <w:rFonts w:ascii="Times New Roman" w:hAnsi="Times New Roman"/>
          <w:bCs/>
          <w:color w:val="000000"/>
          <w:sz w:val="28"/>
          <w:szCs w:val="28"/>
        </w:rPr>
        <w:t>zmanīb</w:t>
      </w:r>
      <w:r w:rsidR="00612ACA">
        <w:rPr>
          <w:rFonts w:ascii="Times New Roman" w:hAnsi="Times New Roman"/>
          <w:bCs/>
          <w:color w:val="000000"/>
          <w:sz w:val="28"/>
          <w:szCs w:val="28"/>
        </w:rPr>
        <w:t>a</w:t>
      </w:r>
      <w:r w:rsidR="00B83A9D" w:rsidRPr="007162E6">
        <w:rPr>
          <w:rFonts w:ascii="Times New Roman" w:hAnsi="Times New Roman"/>
          <w:bCs/>
          <w:color w:val="000000"/>
          <w:sz w:val="28"/>
          <w:szCs w:val="28"/>
        </w:rPr>
        <w:t xml:space="preserve"> </w:t>
      </w:r>
      <w:r w:rsidR="002265E2">
        <w:rPr>
          <w:rFonts w:ascii="Times New Roman" w:hAnsi="Times New Roman"/>
          <w:bCs/>
          <w:color w:val="000000"/>
          <w:sz w:val="28"/>
          <w:szCs w:val="28"/>
        </w:rPr>
        <w:t>EST</w:t>
      </w:r>
      <w:r w:rsidR="007A2680" w:rsidRPr="007162E6">
        <w:rPr>
          <w:rFonts w:ascii="Times New Roman" w:hAnsi="Times New Roman"/>
          <w:bCs/>
          <w:color w:val="000000"/>
          <w:sz w:val="28"/>
          <w:szCs w:val="28"/>
        </w:rPr>
        <w:t xml:space="preserve"> judikatūrai</w:t>
      </w:r>
      <w:proofErr w:type="gramEnd"/>
      <w:r w:rsidR="007A2680" w:rsidRPr="007162E6">
        <w:rPr>
          <w:rFonts w:ascii="Times New Roman" w:hAnsi="Times New Roman"/>
          <w:bCs/>
          <w:color w:val="000000"/>
          <w:sz w:val="28"/>
          <w:szCs w:val="28"/>
        </w:rPr>
        <w:t>, lai nodrošinātu tās ievērošanu Latvijas Republikā un veiktu nepieciešamos groz</w:t>
      </w:r>
      <w:r w:rsidR="003F0547" w:rsidRPr="007162E6">
        <w:rPr>
          <w:rFonts w:ascii="Times New Roman" w:hAnsi="Times New Roman"/>
          <w:bCs/>
          <w:color w:val="000000"/>
          <w:sz w:val="28"/>
          <w:szCs w:val="28"/>
        </w:rPr>
        <w:t>ījumus nacionālajos tiesību akto</w:t>
      </w:r>
      <w:r w:rsidR="007A2680" w:rsidRPr="007162E6">
        <w:rPr>
          <w:rFonts w:ascii="Times New Roman" w:hAnsi="Times New Roman"/>
          <w:bCs/>
          <w:color w:val="000000"/>
          <w:sz w:val="28"/>
          <w:szCs w:val="28"/>
        </w:rPr>
        <w:t>s, tādējādi novēršot situācijas, kad pret Latvijas Republiku varētu tikt ierosināta tiesvedība par ES</w:t>
      </w:r>
      <w:r w:rsidR="00B83A9D" w:rsidRPr="007162E6">
        <w:rPr>
          <w:rFonts w:ascii="Times New Roman" w:hAnsi="Times New Roman"/>
          <w:bCs/>
          <w:color w:val="000000"/>
          <w:sz w:val="28"/>
          <w:szCs w:val="28"/>
        </w:rPr>
        <w:t xml:space="preserve"> tiesu </w:t>
      </w:r>
      <w:r w:rsidR="005410EE" w:rsidRPr="007162E6">
        <w:rPr>
          <w:rFonts w:ascii="Times New Roman" w:hAnsi="Times New Roman"/>
          <w:bCs/>
          <w:color w:val="000000"/>
          <w:sz w:val="28"/>
          <w:szCs w:val="28"/>
        </w:rPr>
        <w:t>judikatūras</w:t>
      </w:r>
      <w:r w:rsidR="007A2680" w:rsidRPr="007162E6">
        <w:rPr>
          <w:rFonts w:ascii="Times New Roman" w:hAnsi="Times New Roman"/>
          <w:bCs/>
          <w:color w:val="000000"/>
          <w:sz w:val="28"/>
          <w:szCs w:val="28"/>
        </w:rPr>
        <w:t xml:space="preserve"> neievērošanu.</w:t>
      </w:r>
    </w:p>
    <w:p w:rsidR="00B02939" w:rsidRDefault="007A2680" w:rsidP="00282B62">
      <w:pPr>
        <w:spacing w:after="0" w:line="240" w:lineRule="auto"/>
        <w:ind w:firstLine="720"/>
        <w:jc w:val="both"/>
        <w:rPr>
          <w:rFonts w:ascii="Times New Roman" w:hAnsi="Times New Roman"/>
          <w:bCs/>
          <w:color w:val="000000"/>
          <w:sz w:val="28"/>
          <w:szCs w:val="28"/>
        </w:rPr>
      </w:pPr>
      <w:r w:rsidRPr="007162E6">
        <w:rPr>
          <w:rFonts w:ascii="Times New Roman" w:hAnsi="Times New Roman"/>
          <w:bCs/>
          <w:color w:val="000000"/>
          <w:sz w:val="28"/>
          <w:szCs w:val="28"/>
        </w:rPr>
        <w:t xml:space="preserve">Attiecībā uz </w:t>
      </w:r>
      <w:r w:rsidR="00D82A39">
        <w:rPr>
          <w:rFonts w:ascii="Times New Roman" w:hAnsi="Times New Roman"/>
          <w:bCs/>
          <w:color w:val="000000"/>
          <w:sz w:val="28"/>
          <w:szCs w:val="28"/>
        </w:rPr>
        <w:t xml:space="preserve">EST </w:t>
      </w:r>
      <w:r w:rsidRPr="007162E6">
        <w:rPr>
          <w:rFonts w:ascii="Times New Roman" w:hAnsi="Times New Roman"/>
          <w:bCs/>
          <w:color w:val="000000"/>
          <w:sz w:val="28"/>
          <w:szCs w:val="28"/>
        </w:rPr>
        <w:t xml:space="preserve">spriedumu izvērtēšanu jānorāda, ka līdz šim veiksmīgi darbojas ES tiesību aktu pārņemšanas un ieviešanas kontroles sistēma (ESTAPIKS), kuras ietvaros atbildīgajai ministrijai par katru spriedumu, kas pieņemts tās kompetencē esošajā </w:t>
      </w:r>
      <w:r w:rsidR="00B83A9D" w:rsidRPr="007162E6">
        <w:rPr>
          <w:rFonts w:ascii="Times New Roman" w:hAnsi="Times New Roman"/>
          <w:bCs/>
          <w:color w:val="000000"/>
          <w:sz w:val="28"/>
          <w:szCs w:val="28"/>
        </w:rPr>
        <w:t>ES tiesu</w:t>
      </w:r>
      <w:r w:rsidRPr="007162E6">
        <w:rPr>
          <w:rFonts w:ascii="Times New Roman" w:hAnsi="Times New Roman"/>
          <w:bCs/>
          <w:color w:val="000000"/>
          <w:sz w:val="28"/>
          <w:szCs w:val="28"/>
        </w:rPr>
        <w:t xml:space="preserve"> lietā, nekavējoties tiek nosūtīts informatīvs e-pasts par sprieduma pieņemšanu.</w:t>
      </w:r>
      <w:r w:rsidR="00E735FC" w:rsidRPr="007162E6">
        <w:rPr>
          <w:rFonts w:ascii="Times New Roman" w:hAnsi="Times New Roman"/>
          <w:bCs/>
          <w:color w:val="000000"/>
          <w:sz w:val="28"/>
          <w:szCs w:val="28"/>
        </w:rPr>
        <w:t xml:space="preserve"> Papildus atbildīgajām ministrijām ir vēlams sekot līdzi arī Latvijas Republikas tiesu spriedumiem, kas tiek pieņemti</w:t>
      </w:r>
      <w:r w:rsidR="005F47AD">
        <w:rPr>
          <w:rFonts w:ascii="Times New Roman" w:hAnsi="Times New Roman"/>
          <w:bCs/>
          <w:color w:val="000000"/>
          <w:sz w:val="28"/>
          <w:szCs w:val="28"/>
        </w:rPr>
        <w:t>,</w:t>
      </w:r>
      <w:r w:rsidR="00E735FC" w:rsidRPr="007162E6">
        <w:rPr>
          <w:rFonts w:ascii="Times New Roman" w:hAnsi="Times New Roman"/>
          <w:bCs/>
          <w:color w:val="000000"/>
          <w:sz w:val="28"/>
          <w:szCs w:val="28"/>
        </w:rPr>
        <w:t xml:space="preserve"> pamatojoties uz EST spriedumu prejudiciālā nolēmuma lietā, nodrošinot, ka ministrijas un to </w:t>
      </w:r>
      <w:r w:rsidR="00F23F6A">
        <w:rPr>
          <w:rFonts w:ascii="Times New Roman" w:hAnsi="Times New Roman"/>
          <w:bCs/>
          <w:color w:val="000000"/>
          <w:sz w:val="28"/>
          <w:szCs w:val="28"/>
        </w:rPr>
        <w:t>padotībā</w:t>
      </w:r>
      <w:r w:rsidR="00E735FC" w:rsidRPr="007162E6">
        <w:rPr>
          <w:rFonts w:ascii="Times New Roman" w:hAnsi="Times New Roman"/>
          <w:bCs/>
          <w:color w:val="000000"/>
          <w:sz w:val="28"/>
          <w:szCs w:val="28"/>
        </w:rPr>
        <w:t xml:space="preserve"> esošās iestādes turpina pareizu ES tiesību aktu piemērošanu.</w:t>
      </w:r>
    </w:p>
    <w:p w:rsidR="00341B99" w:rsidRDefault="00341B99" w:rsidP="00282B62">
      <w:pPr>
        <w:spacing w:after="0" w:line="240" w:lineRule="auto"/>
        <w:ind w:firstLine="720"/>
        <w:jc w:val="both"/>
        <w:rPr>
          <w:rFonts w:ascii="Times New Roman" w:hAnsi="Times New Roman"/>
          <w:bCs/>
          <w:color w:val="000000"/>
          <w:sz w:val="28"/>
          <w:szCs w:val="28"/>
        </w:rPr>
      </w:pPr>
    </w:p>
    <w:p w:rsidR="003365B0" w:rsidRPr="007162E6" w:rsidRDefault="003365B0" w:rsidP="00282B62">
      <w:pPr>
        <w:spacing w:after="0" w:line="240" w:lineRule="auto"/>
        <w:ind w:firstLine="720"/>
        <w:jc w:val="both"/>
        <w:rPr>
          <w:rFonts w:ascii="Times New Roman" w:hAnsi="Times New Roman"/>
          <w:bCs/>
          <w:color w:val="000000"/>
          <w:sz w:val="28"/>
          <w:szCs w:val="28"/>
        </w:rPr>
      </w:pPr>
    </w:p>
    <w:p w:rsidR="00C07E27" w:rsidRDefault="00B77355" w:rsidP="00847218">
      <w:pPr>
        <w:pStyle w:val="Virsraksts1"/>
        <w:numPr>
          <w:ilvl w:val="0"/>
          <w:numId w:val="16"/>
        </w:numPr>
        <w:spacing w:before="0" w:line="240" w:lineRule="auto"/>
        <w:ind w:left="0" w:firstLine="0"/>
        <w:jc w:val="center"/>
        <w:rPr>
          <w:rFonts w:ascii="Times New Roman" w:hAnsi="Times New Roman"/>
          <w:color w:val="000000"/>
          <w:lang w:val="lv-LV"/>
        </w:rPr>
      </w:pPr>
      <w:bookmarkStart w:id="15" w:name="_Toc318119075"/>
      <w:bookmarkStart w:id="16" w:name="_Toc318209771"/>
      <w:bookmarkStart w:id="17" w:name="_Toc475704659"/>
      <w:r w:rsidRPr="007162E6">
        <w:rPr>
          <w:rFonts w:ascii="Times New Roman" w:hAnsi="Times New Roman"/>
          <w:color w:val="000000"/>
        </w:rPr>
        <w:t>Liet</w:t>
      </w:r>
      <w:r w:rsidR="00641B29" w:rsidRPr="007162E6">
        <w:rPr>
          <w:rFonts w:ascii="Times New Roman" w:hAnsi="Times New Roman"/>
          <w:color w:val="000000"/>
        </w:rPr>
        <w:t>u apskats</w:t>
      </w:r>
      <w:bookmarkEnd w:id="15"/>
      <w:bookmarkEnd w:id="16"/>
      <w:bookmarkEnd w:id="17"/>
    </w:p>
    <w:p w:rsidR="00AB7DCE" w:rsidRPr="00847218" w:rsidRDefault="00AB7DCE" w:rsidP="0032321E">
      <w:pPr>
        <w:spacing w:after="0"/>
      </w:pPr>
    </w:p>
    <w:p w:rsidR="00C07E27" w:rsidRDefault="00094723" w:rsidP="00847218">
      <w:pPr>
        <w:pStyle w:val="Virsraksts2"/>
        <w:spacing w:before="0" w:line="240" w:lineRule="auto"/>
        <w:jc w:val="center"/>
        <w:rPr>
          <w:rFonts w:ascii="Times New Roman" w:hAnsi="Times New Roman"/>
          <w:i w:val="0"/>
          <w:lang w:val="lv-LV"/>
        </w:rPr>
      </w:pPr>
      <w:bookmarkStart w:id="18" w:name="_Toc318119076"/>
      <w:bookmarkStart w:id="19" w:name="_Toc318209772"/>
      <w:bookmarkStart w:id="20" w:name="_Toc475364939"/>
      <w:bookmarkStart w:id="21" w:name="_Toc475704660"/>
      <w:r>
        <w:rPr>
          <w:rFonts w:ascii="Times New Roman" w:hAnsi="Times New Roman"/>
          <w:i w:val="0"/>
          <w:lang w:val="lv-LV"/>
        </w:rPr>
        <w:t>4</w:t>
      </w:r>
      <w:r w:rsidR="00E0633D" w:rsidRPr="007162E6">
        <w:rPr>
          <w:rFonts w:ascii="Times New Roman" w:hAnsi="Times New Roman"/>
          <w:i w:val="0"/>
        </w:rPr>
        <w:t xml:space="preserve">.1. </w:t>
      </w:r>
      <w:r w:rsidR="00921385" w:rsidRPr="007162E6">
        <w:rPr>
          <w:rFonts w:ascii="Times New Roman" w:hAnsi="Times New Roman"/>
          <w:i w:val="0"/>
        </w:rPr>
        <w:t xml:space="preserve">Latvijas Republikas dalība prejudiciālā nolēmuma lūguma lietās, kuras ierosinātas pēc Latvijas </w:t>
      </w:r>
      <w:r w:rsidR="00641B29" w:rsidRPr="007162E6">
        <w:rPr>
          <w:rFonts w:ascii="Times New Roman" w:hAnsi="Times New Roman"/>
          <w:i w:val="0"/>
        </w:rPr>
        <w:t xml:space="preserve">Republikas </w:t>
      </w:r>
      <w:r w:rsidR="00921385" w:rsidRPr="007162E6">
        <w:rPr>
          <w:rFonts w:ascii="Times New Roman" w:hAnsi="Times New Roman"/>
          <w:i w:val="0"/>
        </w:rPr>
        <w:t>tiesu uzdotiem jautājumiem</w:t>
      </w:r>
      <w:bookmarkEnd w:id="18"/>
      <w:bookmarkEnd w:id="19"/>
      <w:bookmarkEnd w:id="20"/>
      <w:bookmarkEnd w:id="21"/>
    </w:p>
    <w:p w:rsidR="00E24D99" w:rsidRDefault="00E24D99" w:rsidP="009D4528">
      <w:pPr>
        <w:pStyle w:val="Sarakstarindkopa"/>
        <w:spacing w:line="240" w:lineRule="auto"/>
        <w:ind w:left="0"/>
        <w:jc w:val="both"/>
        <w:rPr>
          <w:rFonts w:ascii="Times New Roman" w:hAnsi="Times New Roman"/>
          <w:color w:val="000000"/>
          <w:sz w:val="28"/>
          <w:szCs w:val="28"/>
        </w:rPr>
      </w:pPr>
    </w:p>
    <w:p w:rsidR="004350F2" w:rsidRPr="00233A36" w:rsidRDefault="004350F2" w:rsidP="00847218">
      <w:pPr>
        <w:pStyle w:val="Sarakstarindkopa"/>
        <w:numPr>
          <w:ilvl w:val="0"/>
          <w:numId w:val="35"/>
        </w:numPr>
        <w:spacing w:after="0" w:line="240" w:lineRule="auto"/>
        <w:ind w:left="0" w:firstLine="0"/>
        <w:jc w:val="center"/>
        <w:rPr>
          <w:rFonts w:ascii="Times New Roman" w:hAnsi="Times New Roman"/>
          <w:b/>
          <w:bCs/>
          <w:iCs/>
          <w:color w:val="000000"/>
          <w:sz w:val="28"/>
          <w:szCs w:val="28"/>
          <w:u w:val="single"/>
        </w:rPr>
      </w:pPr>
      <w:r w:rsidRPr="00233A36">
        <w:rPr>
          <w:rFonts w:ascii="Times New Roman" w:hAnsi="Times New Roman"/>
          <w:b/>
          <w:bCs/>
          <w:iCs/>
          <w:color w:val="000000"/>
          <w:sz w:val="28"/>
          <w:szCs w:val="28"/>
          <w:u w:val="single"/>
        </w:rPr>
        <w:t>C</w:t>
      </w:r>
      <w:r w:rsidR="001963ED" w:rsidRPr="00233A36">
        <w:rPr>
          <w:rFonts w:ascii="Times New Roman" w:hAnsi="Times New Roman"/>
          <w:b/>
          <w:bCs/>
          <w:iCs/>
          <w:color w:val="000000"/>
          <w:sz w:val="28"/>
          <w:szCs w:val="28"/>
          <w:u w:val="single"/>
        </w:rPr>
        <w:noBreakHyphen/>
      </w:r>
      <w:r w:rsidRPr="00233A36">
        <w:rPr>
          <w:rFonts w:ascii="Times New Roman" w:hAnsi="Times New Roman"/>
          <w:b/>
          <w:bCs/>
          <w:iCs/>
          <w:color w:val="000000"/>
          <w:sz w:val="28"/>
          <w:szCs w:val="28"/>
          <w:u w:val="single"/>
        </w:rPr>
        <w:t xml:space="preserve">542/14 </w:t>
      </w:r>
      <w:r w:rsidRPr="00233A36">
        <w:rPr>
          <w:rFonts w:ascii="Times New Roman" w:hAnsi="Times New Roman"/>
          <w:b/>
          <w:bCs/>
          <w:i/>
          <w:iCs/>
          <w:color w:val="000000"/>
          <w:sz w:val="28"/>
          <w:szCs w:val="28"/>
          <w:u w:val="single"/>
        </w:rPr>
        <w:t>VM Remonts</w:t>
      </w:r>
    </w:p>
    <w:p w:rsidR="001963ED" w:rsidRDefault="001963ED" w:rsidP="00847218">
      <w:pPr>
        <w:pStyle w:val="Sarakstarindkopa"/>
        <w:spacing w:line="240" w:lineRule="auto"/>
        <w:ind w:left="0"/>
        <w:jc w:val="center"/>
        <w:rPr>
          <w:rFonts w:ascii="Times New Roman" w:hAnsi="Times New Roman"/>
          <w:bCs/>
          <w:iCs/>
          <w:color w:val="000000"/>
          <w:sz w:val="28"/>
          <w:szCs w:val="28"/>
        </w:rPr>
      </w:pPr>
      <w:r w:rsidRPr="009E6765">
        <w:rPr>
          <w:rFonts w:ascii="Times New Roman" w:hAnsi="Times New Roman"/>
          <w:bCs/>
          <w:iCs/>
          <w:color w:val="000000"/>
          <w:sz w:val="28"/>
          <w:szCs w:val="28"/>
        </w:rPr>
        <w:t>(tiesvedības stadija</w:t>
      </w:r>
      <w:r>
        <w:rPr>
          <w:rFonts w:ascii="Times New Roman" w:hAnsi="Times New Roman"/>
          <w:bCs/>
          <w:iCs/>
          <w:color w:val="000000"/>
          <w:sz w:val="28"/>
          <w:szCs w:val="28"/>
        </w:rPr>
        <w:t xml:space="preserve">: </w:t>
      </w:r>
      <w:r w:rsidR="00366B2F">
        <w:rPr>
          <w:rFonts w:ascii="Times New Roman" w:hAnsi="Times New Roman"/>
          <w:bCs/>
          <w:iCs/>
          <w:color w:val="000000"/>
          <w:sz w:val="28"/>
          <w:szCs w:val="28"/>
        </w:rPr>
        <w:t>spriedums</w:t>
      </w:r>
      <w:r>
        <w:rPr>
          <w:rFonts w:ascii="Times New Roman" w:hAnsi="Times New Roman"/>
          <w:bCs/>
          <w:iCs/>
          <w:color w:val="000000"/>
          <w:sz w:val="28"/>
          <w:szCs w:val="28"/>
        </w:rPr>
        <w:t>)</w:t>
      </w:r>
    </w:p>
    <w:p w:rsidR="00F03AFE" w:rsidRDefault="00F03AFE" w:rsidP="00847218">
      <w:pPr>
        <w:pStyle w:val="Sarakstarindkopa"/>
        <w:spacing w:line="240" w:lineRule="auto"/>
        <w:ind w:left="0"/>
        <w:jc w:val="center"/>
        <w:rPr>
          <w:rFonts w:ascii="Times New Roman" w:hAnsi="Times New Roman"/>
          <w:bCs/>
          <w:iCs/>
          <w:color w:val="000000"/>
          <w:sz w:val="28"/>
          <w:szCs w:val="28"/>
        </w:rPr>
      </w:pPr>
    </w:p>
    <w:p w:rsidR="00655612" w:rsidRPr="00F03AFE" w:rsidRDefault="00F03AFE" w:rsidP="00847218">
      <w:pPr>
        <w:pStyle w:val="Sarakstarindkopa"/>
        <w:spacing w:line="240" w:lineRule="auto"/>
        <w:ind w:left="0"/>
        <w:jc w:val="center"/>
        <w:rPr>
          <w:rFonts w:ascii="Times New Roman" w:hAnsi="Times New Roman"/>
          <w:bCs/>
          <w:i/>
          <w:iCs/>
          <w:color w:val="000000"/>
          <w:sz w:val="28"/>
          <w:szCs w:val="28"/>
        </w:rPr>
      </w:pPr>
      <w:r w:rsidRPr="007739F4">
        <w:rPr>
          <w:rFonts w:ascii="Times New Roman" w:hAnsi="Times New Roman"/>
          <w:bCs/>
          <w:i/>
          <w:iCs/>
          <w:color w:val="000000"/>
          <w:sz w:val="28"/>
          <w:szCs w:val="28"/>
        </w:rPr>
        <w:t>Par uzņēmuma amatpersonas personīgas rīcības nepieciešamību, lai konstatētu konkurenci ierobežojošu nolīgumu</w:t>
      </w:r>
    </w:p>
    <w:p w:rsidR="00F03AFE" w:rsidRDefault="00F03AFE" w:rsidP="00847218">
      <w:pPr>
        <w:pStyle w:val="Sarakstarindkopa"/>
        <w:spacing w:line="240" w:lineRule="auto"/>
        <w:ind w:left="0"/>
        <w:jc w:val="center"/>
        <w:rPr>
          <w:rFonts w:ascii="Times New Roman" w:hAnsi="Times New Roman"/>
          <w:bCs/>
          <w:iCs/>
          <w:color w:val="000000"/>
          <w:sz w:val="28"/>
          <w:szCs w:val="28"/>
        </w:rPr>
      </w:pPr>
    </w:p>
    <w:p w:rsidR="00655612" w:rsidRPr="00177733" w:rsidRDefault="00655612" w:rsidP="009D4528">
      <w:pPr>
        <w:pStyle w:val="Sarakstarindkopa"/>
        <w:spacing w:after="0" w:line="240" w:lineRule="auto"/>
        <w:ind w:left="0" w:firstLine="720"/>
        <w:jc w:val="both"/>
        <w:rPr>
          <w:rFonts w:ascii="Times New Roman" w:hAnsi="Times New Roman"/>
          <w:bCs/>
          <w:color w:val="000000"/>
          <w:sz w:val="28"/>
          <w:szCs w:val="28"/>
        </w:rPr>
      </w:pPr>
      <w:r w:rsidRPr="00177733">
        <w:rPr>
          <w:rFonts w:ascii="Times New Roman" w:hAnsi="Times New Roman"/>
          <w:b/>
          <w:bCs/>
          <w:color w:val="000000"/>
          <w:sz w:val="28"/>
          <w:szCs w:val="28"/>
        </w:rPr>
        <w:t>Lietas būtība</w:t>
      </w:r>
      <w:r w:rsidRPr="00177733">
        <w:rPr>
          <w:rFonts w:ascii="Times New Roman" w:hAnsi="Times New Roman"/>
          <w:bCs/>
          <w:color w:val="000000"/>
          <w:sz w:val="28"/>
          <w:szCs w:val="28"/>
        </w:rPr>
        <w:t xml:space="preserve">: </w:t>
      </w:r>
      <w:r w:rsidR="00177733" w:rsidRPr="00177733">
        <w:rPr>
          <w:rFonts w:ascii="Times New Roman" w:hAnsi="Times New Roman"/>
          <w:bCs/>
          <w:color w:val="000000"/>
          <w:sz w:val="28"/>
          <w:szCs w:val="28"/>
        </w:rPr>
        <w:t xml:space="preserve">Izskatot </w:t>
      </w:r>
      <w:r w:rsidR="00177733">
        <w:rPr>
          <w:rFonts w:ascii="Times New Roman" w:hAnsi="Times New Roman"/>
          <w:bCs/>
          <w:color w:val="000000"/>
          <w:sz w:val="28"/>
          <w:szCs w:val="28"/>
        </w:rPr>
        <w:t>kasācijas sūdzību</w:t>
      </w:r>
      <w:r w:rsidR="00177733" w:rsidRPr="00177733">
        <w:rPr>
          <w:rFonts w:ascii="Times New Roman" w:hAnsi="Times New Roman"/>
          <w:bCs/>
          <w:color w:val="000000"/>
          <w:sz w:val="28"/>
          <w:szCs w:val="28"/>
        </w:rPr>
        <w:t xml:space="preserve"> par Konkurences </w:t>
      </w:r>
      <w:r w:rsidR="00BB3D84">
        <w:rPr>
          <w:rFonts w:ascii="Times New Roman" w:hAnsi="Times New Roman"/>
          <w:bCs/>
          <w:color w:val="000000"/>
          <w:sz w:val="28"/>
          <w:szCs w:val="28"/>
        </w:rPr>
        <w:t>p</w:t>
      </w:r>
      <w:r w:rsidR="00177733" w:rsidRPr="00177733">
        <w:rPr>
          <w:rFonts w:ascii="Times New Roman" w:hAnsi="Times New Roman"/>
          <w:bCs/>
          <w:color w:val="000000"/>
          <w:sz w:val="28"/>
          <w:szCs w:val="28"/>
        </w:rPr>
        <w:t xml:space="preserve">adomes lēmumu, ar kuru tā konstatēja, ka trīs uzņēmumi, iesniedzot piedāvājumus pašvaldības izsludinātam atklātam konkursam, piedāvājumus gatavojušas kopīgi ar mērķi imitēt konkurenci un šīs saskaņotās darbības ir kavējušas un deformējušas konkurenci, </w:t>
      </w:r>
      <w:r w:rsidR="00FA0FDE">
        <w:rPr>
          <w:rFonts w:ascii="Times New Roman" w:hAnsi="Times New Roman"/>
          <w:bCs/>
          <w:color w:val="000000"/>
          <w:sz w:val="28"/>
          <w:szCs w:val="28"/>
        </w:rPr>
        <w:t xml:space="preserve">Latvijas Republikas </w:t>
      </w:r>
      <w:r w:rsidR="00177733" w:rsidRPr="00177733">
        <w:rPr>
          <w:rFonts w:ascii="Times New Roman" w:hAnsi="Times New Roman"/>
          <w:bCs/>
          <w:color w:val="000000"/>
          <w:sz w:val="28"/>
          <w:szCs w:val="28"/>
        </w:rPr>
        <w:t>Augstākās tiesas Administratīvo lietu departaments uzdeva EST jautājumu ar mērķi noskaidrot vai Līguma par Eiropas Savienības darbību 101.</w:t>
      </w:r>
      <w:r w:rsidR="00BB3D84">
        <w:rPr>
          <w:rFonts w:ascii="Times New Roman" w:hAnsi="Times New Roman"/>
          <w:bCs/>
          <w:color w:val="000000"/>
          <w:sz w:val="28"/>
          <w:szCs w:val="28"/>
        </w:rPr>
        <w:t> </w:t>
      </w:r>
      <w:r w:rsidR="00177733" w:rsidRPr="00177733">
        <w:rPr>
          <w:rFonts w:ascii="Times New Roman" w:hAnsi="Times New Roman"/>
          <w:bCs/>
          <w:color w:val="000000"/>
          <w:sz w:val="28"/>
          <w:szCs w:val="28"/>
        </w:rPr>
        <w:t>panta l.</w:t>
      </w:r>
      <w:r w:rsidR="00BB3D84">
        <w:rPr>
          <w:rFonts w:ascii="Times New Roman" w:hAnsi="Times New Roman"/>
          <w:bCs/>
          <w:color w:val="000000"/>
          <w:sz w:val="28"/>
          <w:szCs w:val="28"/>
        </w:rPr>
        <w:t> </w:t>
      </w:r>
      <w:r w:rsidR="00177733" w:rsidRPr="00177733">
        <w:rPr>
          <w:rFonts w:ascii="Times New Roman" w:hAnsi="Times New Roman"/>
          <w:bCs/>
          <w:color w:val="000000"/>
          <w:sz w:val="28"/>
          <w:szCs w:val="28"/>
        </w:rPr>
        <w:t xml:space="preserve">punkts ir jāinterpretē tādējādi, ka, lai konstatētu, ka uzņēmums ir iesaistījies konkurenci ierobežojošā nolīgumā, ir </w:t>
      </w:r>
      <w:r w:rsidR="00177733" w:rsidRPr="00177733">
        <w:rPr>
          <w:rFonts w:ascii="Times New Roman" w:hAnsi="Times New Roman"/>
          <w:bCs/>
          <w:color w:val="000000"/>
          <w:sz w:val="28"/>
          <w:szCs w:val="28"/>
        </w:rPr>
        <w:lastRenderedPageBreak/>
        <w:t>jāpierāda uzņēmuma amatpersonas personīgā rīcība, informētība par vai</w:t>
      </w:r>
      <w:r w:rsidR="00177733">
        <w:rPr>
          <w:rFonts w:ascii="Times New Roman" w:hAnsi="Times New Roman"/>
          <w:bCs/>
          <w:color w:val="000000"/>
          <w:sz w:val="28"/>
          <w:szCs w:val="28"/>
        </w:rPr>
        <w:t xml:space="preserve"> </w:t>
      </w:r>
      <w:r w:rsidR="00177733" w:rsidRPr="00177733">
        <w:rPr>
          <w:rFonts w:ascii="Times New Roman" w:hAnsi="Times New Roman"/>
          <w:bCs/>
          <w:color w:val="000000"/>
          <w:sz w:val="28"/>
          <w:szCs w:val="28"/>
        </w:rPr>
        <w:t>piekrišana tādas personas rīcībai, kura sniedz uzņēmumam ārpakalpojumu un vienlaikus darbojas citu eventuālā aizliegtā nolīguma dalībnieku labā</w:t>
      </w:r>
      <w:r w:rsidR="00177733">
        <w:rPr>
          <w:rFonts w:ascii="Times New Roman" w:hAnsi="Times New Roman"/>
          <w:bCs/>
          <w:color w:val="000000"/>
          <w:sz w:val="28"/>
          <w:szCs w:val="28"/>
        </w:rPr>
        <w:t>.</w:t>
      </w:r>
    </w:p>
    <w:p w:rsidR="00EA4681" w:rsidRDefault="00EA4681" w:rsidP="009D4528">
      <w:pPr>
        <w:pStyle w:val="Sarakstarindkopa"/>
        <w:spacing w:after="0" w:line="240" w:lineRule="auto"/>
        <w:ind w:left="0" w:firstLine="720"/>
        <w:jc w:val="both"/>
        <w:rPr>
          <w:rFonts w:ascii="Times New Roman" w:hAnsi="Times New Roman"/>
          <w:color w:val="000000"/>
          <w:sz w:val="28"/>
          <w:szCs w:val="28"/>
        </w:rPr>
      </w:pPr>
      <w:r w:rsidRPr="00C07E27">
        <w:rPr>
          <w:rFonts w:ascii="Times New Roman" w:hAnsi="Times New Roman"/>
          <w:b/>
          <w:color w:val="000000"/>
          <w:sz w:val="28"/>
          <w:szCs w:val="28"/>
        </w:rPr>
        <w:t xml:space="preserve">Ģenerāladvokāta secinājumi: </w:t>
      </w:r>
      <w:r w:rsidRPr="00C07E27">
        <w:rPr>
          <w:rFonts w:ascii="Times New Roman" w:hAnsi="Times New Roman"/>
          <w:color w:val="000000"/>
          <w:sz w:val="28"/>
          <w:szCs w:val="28"/>
        </w:rPr>
        <w:t xml:space="preserve">Ģenerāladvokāts </w:t>
      </w:r>
      <w:r w:rsidRPr="00EA4681">
        <w:rPr>
          <w:rFonts w:ascii="Times New Roman" w:hAnsi="Times New Roman"/>
          <w:color w:val="000000"/>
          <w:sz w:val="28"/>
          <w:szCs w:val="28"/>
        </w:rPr>
        <w:t>Melhior</w:t>
      </w:r>
      <w:r w:rsidR="00C16953">
        <w:rPr>
          <w:rFonts w:ascii="Times New Roman" w:hAnsi="Times New Roman"/>
          <w:color w:val="000000"/>
          <w:sz w:val="28"/>
          <w:szCs w:val="28"/>
        </w:rPr>
        <w:t>s</w:t>
      </w:r>
      <w:r w:rsidRPr="00EA4681">
        <w:rPr>
          <w:rFonts w:ascii="Times New Roman" w:hAnsi="Times New Roman"/>
          <w:color w:val="000000"/>
          <w:sz w:val="28"/>
          <w:szCs w:val="28"/>
        </w:rPr>
        <w:t xml:space="preserve"> </w:t>
      </w:r>
      <w:proofErr w:type="spellStart"/>
      <w:r w:rsidRPr="00EA4681">
        <w:rPr>
          <w:rFonts w:ascii="Times New Roman" w:hAnsi="Times New Roman"/>
          <w:color w:val="000000"/>
          <w:sz w:val="28"/>
          <w:szCs w:val="28"/>
        </w:rPr>
        <w:t>Vatelē</w:t>
      </w:r>
      <w:proofErr w:type="spellEnd"/>
      <w:r w:rsidRPr="00EA4681">
        <w:rPr>
          <w:rFonts w:ascii="Times New Roman" w:hAnsi="Times New Roman"/>
          <w:color w:val="000000"/>
          <w:sz w:val="28"/>
          <w:szCs w:val="28"/>
        </w:rPr>
        <w:t xml:space="preserve"> </w:t>
      </w:r>
      <w:r>
        <w:rPr>
          <w:rFonts w:ascii="Times New Roman" w:hAnsi="Times New Roman"/>
          <w:color w:val="000000"/>
          <w:sz w:val="28"/>
          <w:szCs w:val="28"/>
        </w:rPr>
        <w:t>(</w:t>
      </w:r>
      <w:proofErr w:type="spellStart"/>
      <w:r w:rsidRPr="00EA4681">
        <w:rPr>
          <w:rFonts w:ascii="Times New Roman" w:hAnsi="Times New Roman"/>
          <w:i/>
          <w:color w:val="000000"/>
          <w:sz w:val="28"/>
          <w:szCs w:val="28"/>
        </w:rPr>
        <w:t>Melchior</w:t>
      </w:r>
      <w:proofErr w:type="spellEnd"/>
      <w:r w:rsidRPr="00EA4681">
        <w:rPr>
          <w:rFonts w:ascii="Times New Roman" w:hAnsi="Times New Roman"/>
          <w:i/>
          <w:color w:val="000000"/>
          <w:sz w:val="28"/>
          <w:szCs w:val="28"/>
        </w:rPr>
        <w:t xml:space="preserve"> </w:t>
      </w:r>
      <w:proofErr w:type="spellStart"/>
      <w:r w:rsidRPr="00EA4681">
        <w:rPr>
          <w:rFonts w:ascii="Times New Roman" w:hAnsi="Times New Roman"/>
          <w:i/>
          <w:color w:val="000000"/>
          <w:sz w:val="28"/>
          <w:szCs w:val="28"/>
        </w:rPr>
        <w:t>Wathelet</w:t>
      </w:r>
      <w:proofErr w:type="spellEnd"/>
      <w:r>
        <w:rPr>
          <w:rFonts w:ascii="Times New Roman" w:hAnsi="Times New Roman"/>
          <w:color w:val="000000"/>
          <w:sz w:val="28"/>
          <w:szCs w:val="28"/>
        </w:rPr>
        <w:t>)</w:t>
      </w:r>
      <w:r w:rsidRPr="001F0F45">
        <w:rPr>
          <w:rFonts w:ascii="Times New Roman" w:hAnsi="Times New Roman"/>
          <w:bCs/>
          <w:color w:val="222222"/>
          <w:sz w:val="28"/>
          <w:szCs w:val="28"/>
        </w:rPr>
        <w:t xml:space="preserve"> 201</w:t>
      </w:r>
      <w:r>
        <w:rPr>
          <w:rFonts w:ascii="Times New Roman" w:hAnsi="Times New Roman"/>
          <w:bCs/>
          <w:color w:val="222222"/>
          <w:sz w:val="28"/>
          <w:szCs w:val="28"/>
        </w:rPr>
        <w:t>5</w:t>
      </w:r>
      <w:r w:rsidRPr="001F0F45">
        <w:rPr>
          <w:rFonts w:ascii="Times New Roman" w:hAnsi="Times New Roman"/>
          <w:bCs/>
          <w:color w:val="222222"/>
          <w:sz w:val="28"/>
          <w:szCs w:val="28"/>
        </w:rPr>
        <w:t>.</w:t>
      </w:r>
      <w:r>
        <w:rPr>
          <w:rFonts w:ascii="Times New Roman" w:hAnsi="Times New Roman"/>
          <w:bCs/>
          <w:color w:val="222222"/>
          <w:sz w:val="28"/>
          <w:szCs w:val="28"/>
        </w:rPr>
        <w:t> </w:t>
      </w:r>
      <w:r w:rsidRPr="001F0F45">
        <w:rPr>
          <w:rFonts w:ascii="Times New Roman" w:hAnsi="Times New Roman"/>
          <w:bCs/>
          <w:color w:val="222222"/>
          <w:sz w:val="28"/>
          <w:szCs w:val="28"/>
        </w:rPr>
        <w:t xml:space="preserve">gada </w:t>
      </w:r>
      <w:r>
        <w:rPr>
          <w:rFonts w:ascii="Times New Roman" w:hAnsi="Times New Roman"/>
          <w:bCs/>
          <w:color w:val="222222"/>
          <w:sz w:val="28"/>
          <w:szCs w:val="28"/>
        </w:rPr>
        <w:t>3</w:t>
      </w:r>
      <w:r w:rsidRPr="001F0F45">
        <w:rPr>
          <w:rFonts w:ascii="Times New Roman" w:hAnsi="Times New Roman"/>
          <w:bCs/>
          <w:color w:val="222222"/>
          <w:sz w:val="28"/>
          <w:szCs w:val="28"/>
        </w:rPr>
        <w:t>.</w:t>
      </w:r>
      <w:r w:rsidR="006A01E2">
        <w:rPr>
          <w:rFonts w:ascii="Times New Roman" w:hAnsi="Times New Roman"/>
          <w:bCs/>
          <w:color w:val="222222"/>
          <w:sz w:val="28"/>
          <w:szCs w:val="28"/>
        </w:rPr>
        <w:t> </w:t>
      </w:r>
      <w:r>
        <w:rPr>
          <w:rFonts w:ascii="Times New Roman" w:hAnsi="Times New Roman"/>
          <w:bCs/>
          <w:color w:val="222222"/>
          <w:sz w:val="28"/>
          <w:szCs w:val="28"/>
        </w:rPr>
        <w:t>decembrī</w:t>
      </w:r>
      <w:r w:rsidRPr="001F0F45">
        <w:rPr>
          <w:rFonts w:ascii="Times New Roman" w:hAnsi="Times New Roman"/>
          <w:bCs/>
          <w:color w:val="222222"/>
          <w:sz w:val="28"/>
          <w:szCs w:val="28"/>
        </w:rPr>
        <w:t xml:space="preserve"> </w:t>
      </w:r>
      <w:r w:rsidRPr="001F0F45">
        <w:rPr>
          <w:rFonts w:ascii="Times New Roman" w:hAnsi="Times New Roman"/>
          <w:color w:val="000000"/>
          <w:sz w:val="28"/>
          <w:szCs w:val="28"/>
        </w:rPr>
        <w:t>sniedza secinājumus</w:t>
      </w:r>
      <w:r>
        <w:rPr>
          <w:rFonts w:ascii="Times New Roman" w:hAnsi="Times New Roman"/>
          <w:color w:val="000000"/>
          <w:sz w:val="28"/>
          <w:szCs w:val="28"/>
        </w:rPr>
        <w:t>.</w:t>
      </w:r>
    </w:p>
    <w:p w:rsidR="00946A55" w:rsidRPr="00946A55" w:rsidRDefault="0023238A" w:rsidP="00946A55">
      <w:pPr>
        <w:pStyle w:val="Sarakstarindkopa"/>
        <w:spacing w:after="0" w:line="240" w:lineRule="auto"/>
        <w:ind w:left="0" w:firstLine="720"/>
        <w:jc w:val="both"/>
        <w:rPr>
          <w:rFonts w:ascii="Times New Roman" w:hAnsi="Times New Roman"/>
          <w:color w:val="000000"/>
          <w:sz w:val="28"/>
          <w:szCs w:val="28"/>
        </w:rPr>
      </w:pPr>
      <w:r>
        <w:rPr>
          <w:rFonts w:ascii="Times New Roman" w:hAnsi="Times New Roman"/>
          <w:b/>
          <w:color w:val="000000"/>
          <w:sz w:val="28"/>
          <w:szCs w:val="28"/>
        </w:rPr>
        <w:t>Tiesas spriedums:</w:t>
      </w:r>
      <w:r>
        <w:rPr>
          <w:rFonts w:ascii="Times New Roman" w:hAnsi="Times New Roman"/>
          <w:color w:val="000000"/>
          <w:sz w:val="28"/>
          <w:szCs w:val="28"/>
        </w:rPr>
        <w:t xml:space="preserve"> EST pasludināja spriedumu 2016. gada 21. jūlijā, kurā norādīja, ka </w:t>
      </w:r>
      <w:r w:rsidR="00FA0FDE" w:rsidRPr="00177733">
        <w:rPr>
          <w:rFonts w:ascii="Times New Roman" w:hAnsi="Times New Roman"/>
          <w:bCs/>
          <w:color w:val="000000"/>
          <w:sz w:val="28"/>
          <w:szCs w:val="28"/>
        </w:rPr>
        <w:t>Līguma par Eiropas Savienības darbību</w:t>
      </w:r>
      <w:r w:rsidR="00FA0FDE">
        <w:rPr>
          <w:rFonts w:ascii="Times New Roman" w:hAnsi="Times New Roman"/>
          <w:color w:val="000000"/>
          <w:sz w:val="28"/>
          <w:szCs w:val="28"/>
        </w:rPr>
        <w:t xml:space="preserve"> </w:t>
      </w:r>
      <w:r w:rsidR="00946A55">
        <w:rPr>
          <w:rFonts w:ascii="Times New Roman" w:hAnsi="Times New Roman"/>
          <w:color w:val="000000"/>
          <w:sz w:val="28"/>
          <w:szCs w:val="28"/>
        </w:rPr>
        <w:t>101. panta 1. punkts ir</w:t>
      </w:r>
      <w:r>
        <w:rPr>
          <w:rFonts w:ascii="Times New Roman" w:hAnsi="Times New Roman"/>
          <w:color w:val="000000"/>
          <w:sz w:val="28"/>
          <w:szCs w:val="28"/>
        </w:rPr>
        <w:t xml:space="preserve"> </w:t>
      </w:r>
      <w:r w:rsidR="00946A55" w:rsidRPr="00946A55">
        <w:rPr>
          <w:rFonts w:ascii="Times New Roman" w:hAnsi="Times New Roman"/>
          <w:color w:val="000000"/>
          <w:sz w:val="28"/>
          <w:szCs w:val="28"/>
        </w:rPr>
        <w:t>jāinterpretē tādējādi, ka uzņēmums principā nav vainojams saskaņotu darbību izdarīšanā kāda tam pakalpojumus sniedzoša neatkarīga pakalpojumu sniedzēja rīcības dēļ, ja vien nav izpildīts kāds no šādiem nosacījumiem:</w:t>
      </w:r>
      <w:r w:rsidR="00946A55">
        <w:rPr>
          <w:rFonts w:ascii="Times New Roman" w:hAnsi="Times New Roman"/>
          <w:color w:val="000000"/>
          <w:sz w:val="28"/>
          <w:szCs w:val="28"/>
        </w:rPr>
        <w:t xml:space="preserve"> 1) </w:t>
      </w:r>
      <w:r w:rsidR="00946A55" w:rsidRPr="00946A55">
        <w:rPr>
          <w:rFonts w:ascii="Times New Roman" w:hAnsi="Times New Roman"/>
          <w:color w:val="000000"/>
          <w:sz w:val="28"/>
          <w:szCs w:val="28"/>
        </w:rPr>
        <w:t>pakalpojumu sniedzējs patiesībā darbojās apsūdzētā uzņēmuma vadībā vai kontrolē vai</w:t>
      </w:r>
      <w:r w:rsidR="00946A55">
        <w:rPr>
          <w:rFonts w:ascii="Times New Roman" w:hAnsi="Times New Roman"/>
          <w:color w:val="000000"/>
          <w:sz w:val="28"/>
          <w:szCs w:val="28"/>
        </w:rPr>
        <w:t xml:space="preserve"> 2) </w:t>
      </w:r>
      <w:r w:rsidR="00946A55" w:rsidRPr="00946A55">
        <w:rPr>
          <w:rFonts w:ascii="Times New Roman" w:hAnsi="Times New Roman"/>
          <w:color w:val="000000"/>
          <w:sz w:val="28"/>
          <w:szCs w:val="28"/>
        </w:rPr>
        <w:t>šis uzņēmums zināja par savu konkurentu un pakalpojumu sniedzēja pret konkurenci vērstajiem mērķiem un bija iecerējis šo mērķu sasniegšanu veicināt ar savu rīcību, vai arī 3) minētais uzņēmums varēja saprātīgi paredzēt savu konkurentu un pakalpojumu sniedzēja pret konkurenci vērsto rīcību un bija gatavs uzņemties šo risku.</w:t>
      </w:r>
    </w:p>
    <w:p w:rsidR="003365B0" w:rsidRDefault="003365B0" w:rsidP="009D4528">
      <w:pPr>
        <w:pStyle w:val="Sarakstarindkopa"/>
        <w:spacing w:after="0" w:line="240" w:lineRule="auto"/>
        <w:ind w:left="0" w:firstLine="720"/>
        <w:jc w:val="both"/>
        <w:rPr>
          <w:rFonts w:ascii="Times New Roman" w:hAnsi="Times New Roman"/>
          <w:color w:val="000000"/>
          <w:sz w:val="28"/>
          <w:szCs w:val="28"/>
        </w:rPr>
      </w:pPr>
    </w:p>
    <w:p w:rsidR="001963ED" w:rsidRPr="00091F00" w:rsidRDefault="00091F00" w:rsidP="00847218">
      <w:pPr>
        <w:pStyle w:val="Sarakstarindkopa"/>
        <w:numPr>
          <w:ilvl w:val="0"/>
          <w:numId w:val="35"/>
        </w:numPr>
        <w:spacing w:after="0" w:line="240" w:lineRule="auto"/>
        <w:ind w:left="0" w:hanging="11"/>
        <w:jc w:val="center"/>
        <w:rPr>
          <w:rFonts w:ascii="Times New Roman" w:hAnsi="Times New Roman"/>
          <w:b/>
          <w:bCs/>
          <w:iCs/>
          <w:color w:val="000000"/>
          <w:sz w:val="28"/>
          <w:szCs w:val="28"/>
        </w:rPr>
      </w:pPr>
      <w:r w:rsidRPr="00091F00">
        <w:rPr>
          <w:rFonts w:ascii="Times New Roman" w:hAnsi="Times New Roman"/>
          <w:b/>
          <w:bCs/>
          <w:color w:val="000000"/>
          <w:sz w:val="28"/>
          <w:szCs w:val="28"/>
          <w:u w:val="single"/>
        </w:rPr>
        <w:t xml:space="preserve">C-156/15 </w:t>
      </w:r>
      <w:proofErr w:type="spellStart"/>
      <w:r w:rsidRPr="00531E87">
        <w:rPr>
          <w:rFonts w:ascii="Times New Roman" w:hAnsi="Times New Roman"/>
          <w:b/>
          <w:bCs/>
          <w:i/>
          <w:color w:val="000000"/>
          <w:sz w:val="28"/>
          <w:szCs w:val="28"/>
          <w:u w:val="single"/>
        </w:rPr>
        <w:t>Private</w:t>
      </w:r>
      <w:proofErr w:type="spellEnd"/>
      <w:r w:rsidRPr="00531E87">
        <w:rPr>
          <w:rFonts w:ascii="Times New Roman" w:hAnsi="Times New Roman"/>
          <w:b/>
          <w:bCs/>
          <w:i/>
          <w:color w:val="000000"/>
          <w:sz w:val="28"/>
          <w:szCs w:val="28"/>
          <w:u w:val="single"/>
        </w:rPr>
        <w:t xml:space="preserve"> </w:t>
      </w:r>
      <w:proofErr w:type="spellStart"/>
      <w:r w:rsidRPr="00531E87">
        <w:rPr>
          <w:rFonts w:ascii="Times New Roman" w:hAnsi="Times New Roman"/>
          <w:b/>
          <w:bCs/>
          <w:i/>
          <w:color w:val="000000"/>
          <w:sz w:val="28"/>
          <w:szCs w:val="28"/>
          <w:u w:val="single"/>
        </w:rPr>
        <w:t>Equity</w:t>
      </w:r>
      <w:proofErr w:type="spellEnd"/>
      <w:r w:rsidRPr="00531E87">
        <w:rPr>
          <w:rFonts w:ascii="Times New Roman" w:hAnsi="Times New Roman"/>
          <w:b/>
          <w:bCs/>
          <w:i/>
          <w:color w:val="000000"/>
          <w:sz w:val="28"/>
          <w:szCs w:val="28"/>
          <w:u w:val="single"/>
        </w:rPr>
        <w:t xml:space="preserve"> </w:t>
      </w:r>
      <w:proofErr w:type="spellStart"/>
      <w:r w:rsidRPr="00531E87">
        <w:rPr>
          <w:rFonts w:ascii="Times New Roman" w:hAnsi="Times New Roman"/>
          <w:b/>
          <w:bCs/>
          <w:i/>
          <w:color w:val="000000"/>
          <w:sz w:val="28"/>
          <w:szCs w:val="28"/>
          <w:u w:val="single"/>
        </w:rPr>
        <w:t>Insurance</w:t>
      </w:r>
      <w:proofErr w:type="spellEnd"/>
      <w:r w:rsidRPr="00531E87">
        <w:rPr>
          <w:rFonts w:ascii="Times New Roman" w:hAnsi="Times New Roman"/>
          <w:b/>
          <w:bCs/>
          <w:i/>
          <w:color w:val="000000"/>
          <w:sz w:val="28"/>
          <w:szCs w:val="28"/>
          <w:u w:val="single"/>
        </w:rPr>
        <w:t xml:space="preserve"> </w:t>
      </w:r>
      <w:proofErr w:type="spellStart"/>
      <w:r w:rsidRPr="00531E87">
        <w:rPr>
          <w:rFonts w:ascii="Times New Roman" w:hAnsi="Times New Roman"/>
          <w:b/>
          <w:bCs/>
          <w:i/>
          <w:color w:val="000000"/>
          <w:sz w:val="28"/>
          <w:szCs w:val="28"/>
          <w:u w:val="single"/>
        </w:rPr>
        <w:t>Group</w:t>
      </w:r>
      <w:proofErr w:type="spellEnd"/>
    </w:p>
    <w:p w:rsidR="00091F00" w:rsidRDefault="00091F00" w:rsidP="00847218">
      <w:pPr>
        <w:pStyle w:val="Sarakstarindkopa"/>
        <w:spacing w:after="0" w:line="240" w:lineRule="auto"/>
        <w:ind w:left="0"/>
        <w:jc w:val="center"/>
        <w:rPr>
          <w:rFonts w:ascii="Times New Roman" w:hAnsi="Times New Roman"/>
          <w:b/>
          <w:bCs/>
          <w:color w:val="000000"/>
          <w:sz w:val="28"/>
          <w:szCs w:val="28"/>
          <w:u w:val="single"/>
        </w:rPr>
      </w:pPr>
      <w:r w:rsidRPr="009E6765">
        <w:rPr>
          <w:rFonts w:ascii="Times New Roman" w:hAnsi="Times New Roman"/>
          <w:bCs/>
          <w:iCs/>
          <w:color w:val="000000"/>
          <w:sz w:val="28"/>
          <w:szCs w:val="28"/>
        </w:rPr>
        <w:t>(tiesvedības stadija</w:t>
      </w:r>
      <w:r>
        <w:rPr>
          <w:rFonts w:ascii="Times New Roman" w:hAnsi="Times New Roman"/>
          <w:bCs/>
          <w:iCs/>
          <w:color w:val="000000"/>
          <w:sz w:val="28"/>
          <w:szCs w:val="28"/>
        </w:rPr>
        <w:t xml:space="preserve">: </w:t>
      </w:r>
      <w:r w:rsidR="008E6BA3">
        <w:rPr>
          <w:rFonts w:ascii="Times New Roman" w:hAnsi="Times New Roman"/>
          <w:bCs/>
          <w:iCs/>
          <w:color w:val="000000"/>
          <w:sz w:val="28"/>
          <w:szCs w:val="28"/>
        </w:rPr>
        <w:t>spriedums</w:t>
      </w:r>
      <w:r>
        <w:rPr>
          <w:rFonts w:ascii="Times New Roman" w:hAnsi="Times New Roman"/>
          <w:bCs/>
          <w:iCs/>
          <w:color w:val="000000"/>
          <w:sz w:val="28"/>
          <w:szCs w:val="28"/>
        </w:rPr>
        <w:t>)</w:t>
      </w:r>
    </w:p>
    <w:p w:rsidR="00091F00" w:rsidRPr="00847218" w:rsidRDefault="00091F00" w:rsidP="00847218">
      <w:pPr>
        <w:pStyle w:val="Sarakstarindkopa"/>
        <w:spacing w:after="0" w:line="240" w:lineRule="auto"/>
        <w:ind w:left="0"/>
        <w:jc w:val="center"/>
        <w:rPr>
          <w:rFonts w:ascii="Times New Roman" w:hAnsi="Times New Roman"/>
          <w:bCs/>
          <w:iCs/>
          <w:color w:val="000000"/>
          <w:sz w:val="28"/>
          <w:szCs w:val="28"/>
        </w:rPr>
      </w:pPr>
    </w:p>
    <w:p w:rsidR="00091F00" w:rsidRDefault="009D47E0" w:rsidP="00847218">
      <w:pPr>
        <w:pStyle w:val="Sarakstarindkopa"/>
        <w:spacing w:line="240" w:lineRule="auto"/>
        <w:ind w:left="0"/>
        <w:jc w:val="center"/>
        <w:rPr>
          <w:rFonts w:ascii="Times New Roman" w:hAnsi="Times New Roman"/>
          <w:bCs/>
          <w:i/>
          <w:iCs/>
          <w:color w:val="000000"/>
          <w:sz w:val="28"/>
          <w:szCs w:val="28"/>
        </w:rPr>
      </w:pPr>
      <w:r>
        <w:rPr>
          <w:rFonts w:ascii="Times New Roman" w:hAnsi="Times New Roman"/>
          <w:bCs/>
          <w:i/>
          <w:iCs/>
          <w:color w:val="000000"/>
          <w:sz w:val="28"/>
          <w:szCs w:val="28"/>
        </w:rPr>
        <w:t>P</w:t>
      </w:r>
      <w:r w:rsidR="00091F00" w:rsidRPr="00091F00">
        <w:rPr>
          <w:rFonts w:ascii="Times New Roman" w:hAnsi="Times New Roman"/>
          <w:bCs/>
          <w:i/>
          <w:iCs/>
          <w:color w:val="000000"/>
          <w:sz w:val="28"/>
          <w:szCs w:val="28"/>
        </w:rPr>
        <w:t>ar kredītiestādes tiesībām uz finanšu nodrošinājum</w:t>
      </w:r>
      <w:r w:rsidR="00091F00">
        <w:rPr>
          <w:rFonts w:ascii="Times New Roman" w:hAnsi="Times New Roman"/>
          <w:bCs/>
          <w:i/>
          <w:iCs/>
          <w:color w:val="000000"/>
          <w:sz w:val="28"/>
          <w:szCs w:val="28"/>
        </w:rPr>
        <w:t>u</w:t>
      </w:r>
      <w:r w:rsidR="00091F00" w:rsidRPr="00091F00">
        <w:rPr>
          <w:rFonts w:ascii="Times New Roman" w:hAnsi="Times New Roman"/>
          <w:bCs/>
          <w:i/>
          <w:iCs/>
          <w:color w:val="000000"/>
          <w:sz w:val="28"/>
          <w:szCs w:val="28"/>
        </w:rPr>
        <w:t xml:space="preserve"> </w:t>
      </w:r>
      <w:r w:rsidR="00091F00">
        <w:rPr>
          <w:rFonts w:ascii="Times New Roman" w:hAnsi="Times New Roman"/>
          <w:bCs/>
          <w:i/>
          <w:iCs/>
          <w:color w:val="000000"/>
          <w:sz w:val="28"/>
          <w:szCs w:val="28"/>
        </w:rPr>
        <w:t>pret maksātnespējīgu</w:t>
      </w:r>
      <w:r w:rsidR="00091F00" w:rsidRPr="00091F00">
        <w:rPr>
          <w:rFonts w:ascii="Times New Roman" w:hAnsi="Times New Roman"/>
          <w:bCs/>
          <w:i/>
          <w:iCs/>
          <w:color w:val="000000"/>
          <w:sz w:val="28"/>
          <w:szCs w:val="28"/>
        </w:rPr>
        <w:t xml:space="preserve"> parādniek</w:t>
      </w:r>
      <w:r w:rsidR="00091F00">
        <w:rPr>
          <w:rFonts w:ascii="Times New Roman" w:hAnsi="Times New Roman"/>
          <w:bCs/>
          <w:i/>
          <w:iCs/>
          <w:color w:val="000000"/>
          <w:sz w:val="28"/>
          <w:szCs w:val="28"/>
        </w:rPr>
        <w:t>u</w:t>
      </w:r>
    </w:p>
    <w:p w:rsidR="00091F00" w:rsidRDefault="00091F00" w:rsidP="009D4528">
      <w:pPr>
        <w:pStyle w:val="Sarakstarindkopa"/>
        <w:spacing w:line="240" w:lineRule="auto"/>
        <w:jc w:val="center"/>
        <w:rPr>
          <w:rFonts w:ascii="Times New Roman" w:hAnsi="Times New Roman"/>
          <w:bCs/>
          <w:i/>
          <w:iCs/>
          <w:color w:val="000000"/>
          <w:sz w:val="28"/>
          <w:szCs w:val="28"/>
        </w:rPr>
      </w:pPr>
    </w:p>
    <w:p w:rsidR="00091F00" w:rsidRDefault="00091F00" w:rsidP="009D4528">
      <w:pPr>
        <w:pStyle w:val="Sarakstarindkopa"/>
        <w:spacing w:line="240" w:lineRule="auto"/>
        <w:ind w:left="0" w:firstLine="709"/>
        <w:jc w:val="both"/>
        <w:rPr>
          <w:rFonts w:ascii="Times New Roman" w:hAnsi="Times New Roman"/>
          <w:bCs/>
          <w:color w:val="000000"/>
          <w:sz w:val="28"/>
          <w:szCs w:val="28"/>
        </w:rPr>
      </w:pPr>
      <w:r w:rsidRPr="00177733">
        <w:rPr>
          <w:rFonts w:ascii="Times New Roman" w:hAnsi="Times New Roman"/>
          <w:b/>
          <w:bCs/>
          <w:color w:val="000000"/>
          <w:sz w:val="28"/>
          <w:szCs w:val="28"/>
        </w:rPr>
        <w:t>Lietas būtība</w:t>
      </w:r>
      <w:r w:rsidRPr="00177733">
        <w:rPr>
          <w:rFonts w:ascii="Times New Roman" w:hAnsi="Times New Roman"/>
          <w:bCs/>
          <w:color w:val="000000"/>
          <w:sz w:val="28"/>
          <w:szCs w:val="28"/>
        </w:rPr>
        <w:t>:</w:t>
      </w:r>
      <w:r w:rsidR="009D4528">
        <w:rPr>
          <w:rFonts w:ascii="Times New Roman" w:hAnsi="Times New Roman"/>
          <w:bCs/>
          <w:color w:val="000000"/>
          <w:sz w:val="28"/>
          <w:szCs w:val="28"/>
        </w:rPr>
        <w:t xml:space="preserve"> Piecus</w:t>
      </w:r>
      <w:r w:rsidRPr="00177733">
        <w:rPr>
          <w:rFonts w:ascii="Times New Roman" w:hAnsi="Times New Roman"/>
          <w:bCs/>
          <w:color w:val="000000"/>
          <w:sz w:val="28"/>
          <w:szCs w:val="28"/>
        </w:rPr>
        <w:t xml:space="preserve"> </w:t>
      </w:r>
      <w:r w:rsidR="009D4528">
        <w:rPr>
          <w:rFonts w:ascii="Times New Roman" w:hAnsi="Times New Roman"/>
          <w:bCs/>
          <w:color w:val="000000"/>
          <w:sz w:val="28"/>
          <w:szCs w:val="28"/>
        </w:rPr>
        <w:t>pr</w:t>
      </w:r>
      <w:r w:rsidR="009D4528" w:rsidRPr="00091F00">
        <w:rPr>
          <w:rFonts w:ascii="Times New Roman" w:hAnsi="Times New Roman"/>
          <w:bCs/>
          <w:color w:val="000000"/>
          <w:sz w:val="28"/>
          <w:szCs w:val="28"/>
        </w:rPr>
        <w:t>ejudiciālos jautājumus ir uzdevis Latvijas Republikas Augstākās tiesas Civillietu departaments</w:t>
      </w:r>
      <w:r w:rsidR="005A1D99">
        <w:rPr>
          <w:rFonts w:ascii="Times New Roman" w:hAnsi="Times New Roman"/>
          <w:bCs/>
          <w:color w:val="000000"/>
          <w:sz w:val="28"/>
          <w:szCs w:val="28"/>
        </w:rPr>
        <w:t>, vēloties noskaidrot, vai</w:t>
      </w:r>
      <w:r w:rsidRPr="00091F00">
        <w:rPr>
          <w:rFonts w:ascii="Times New Roman" w:hAnsi="Times New Roman"/>
          <w:bCs/>
          <w:color w:val="000000"/>
          <w:sz w:val="28"/>
          <w:szCs w:val="28"/>
        </w:rPr>
        <w:t xml:space="preserve"> </w:t>
      </w:r>
      <w:r w:rsidR="005A1D99">
        <w:rPr>
          <w:rFonts w:ascii="Times New Roman" w:hAnsi="Times New Roman"/>
          <w:bCs/>
          <w:color w:val="000000"/>
          <w:sz w:val="28"/>
          <w:szCs w:val="28"/>
        </w:rPr>
        <w:t>kredītiestādēm ir tiesības</w:t>
      </w:r>
      <w:r w:rsidRPr="00091F00">
        <w:rPr>
          <w:rFonts w:ascii="Times New Roman" w:hAnsi="Times New Roman"/>
          <w:bCs/>
          <w:color w:val="000000"/>
          <w:sz w:val="28"/>
          <w:szCs w:val="28"/>
        </w:rPr>
        <w:t xml:space="preserve"> uz finanšu nodrošinājuma klauzulas pamata prioritārā kārtā vienpusēji noņemt naudu no maksātnespējīgā parādnieka norēķinu konta, šo tiesību leģitīmo mērķi un samērīgumu attiecībā pret citiem maksātnespējīgā parādnieka kreditoriem, tajā skaitā maksātnespējīgās komercsabiedrības darbiniekiem un valsti. </w:t>
      </w:r>
      <w:r w:rsidR="005A1D99">
        <w:rPr>
          <w:rFonts w:ascii="Times New Roman" w:hAnsi="Times New Roman"/>
          <w:bCs/>
          <w:color w:val="000000"/>
          <w:sz w:val="28"/>
          <w:szCs w:val="28"/>
        </w:rPr>
        <w:t xml:space="preserve">Tāpat </w:t>
      </w:r>
      <w:r w:rsidRPr="00091F00">
        <w:rPr>
          <w:rFonts w:ascii="Times New Roman" w:hAnsi="Times New Roman"/>
          <w:bCs/>
          <w:color w:val="000000"/>
          <w:sz w:val="28"/>
          <w:szCs w:val="28"/>
        </w:rPr>
        <w:t xml:space="preserve">lietā </w:t>
      </w:r>
      <w:r w:rsidR="00AE012F">
        <w:rPr>
          <w:rFonts w:ascii="Times New Roman" w:hAnsi="Times New Roman"/>
          <w:bCs/>
          <w:color w:val="000000"/>
          <w:sz w:val="28"/>
          <w:szCs w:val="28"/>
        </w:rPr>
        <w:t>bija</w:t>
      </w:r>
      <w:r w:rsidRPr="00091F00">
        <w:rPr>
          <w:rFonts w:ascii="Times New Roman" w:hAnsi="Times New Roman"/>
          <w:bCs/>
          <w:color w:val="000000"/>
          <w:sz w:val="28"/>
          <w:szCs w:val="28"/>
        </w:rPr>
        <w:t xml:space="preserve"> neskaidrība par </w:t>
      </w:r>
      <w:r w:rsidR="005A1D99">
        <w:rPr>
          <w:rFonts w:ascii="Times New Roman" w:hAnsi="Times New Roman"/>
          <w:bCs/>
          <w:color w:val="000000"/>
          <w:sz w:val="28"/>
          <w:szCs w:val="28"/>
        </w:rPr>
        <w:t>d</w:t>
      </w:r>
      <w:r w:rsidRPr="00091F00">
        <w:rPr>
          <w:rFonts w:ascii="Times New Roman" w:hAnsi="Times New Roman"/>
          <w:bCs/>
          <w:color w:val="000000"/>
          <w:sz w:val="28"/>
          <w:szCs w:val="28"/>
        </w:rPr>
        <w:t xml:space="preserve">irektīvas </w:t>
      </w:r>
      <w:r w:rsidR="005A1D99" w:rsidRPr="005A1D99">
        <w:rPr>
          <w:rFonts w:ascii="Times New Roman" w:hAnsi="Times New Roman"/>
          <w:bCs/>
          <w:color w:val="000000"/>
          <w:sz w:val="28"/>
          <w:szCs w:val="28"/>
        </w:rPr>
        <w:t xml:space="preserve">par finanšu nodrošinājuma līgumiem </w:t>
      </w:r>
      <w:r w:rsidRPr="00091F00">
        <w:rPr>
          <w:rFonts w:ascii="Times New Roman" w:hAnsi="Times New Roman"/>
          <w:bCs/>
          <w:color w:val="000000"/>
          <w:sz w:val="28"/>
          <w:szCs w:val="28"/>
        </w:rPr>
        <w:t xml:space="preserve">attiecināmību uz darījumiem, kuri nav saistīti ar vērtspapīru norēķinu sistēmām, </w:t>
      </w:r>
      <w:r w:rsidR="00FA0FDE">
        <w:rPr>
          <w:rFonts w:ascii="Times New Roman" w:hAnsi="Times New Roman"/>
          <w:bCs/>
          <w:color w:val="000000"/>
          <w:sz w:val="28"/>
          <w:szCs w:val="28"/>
        </w:rPr>
        <w:t>proti</w:t>
      </w:r>
      <w:r w:rsidRPr="00091F00">
        <w:rPr>
          <w:rFonts w:ascii="Times New Roman" w:hAnsi="Times New Roman"/>
          <w:bCs/>
          <w:color w:val="000000"/>
          <w:sz w:val="28"/>
          <w:szCs w:val="28"/>
        </w:rPr>
        <w:t>, vai minētās direktīvas noteikumi ir attiecināmi uz jebkura</w:t>
      </w:r>
      <w:r w:rsidR="005A1D99">
        <w:rPr>
          <w:rFonts w:ascii="Times New Roman" w:hAnsi="Times New Roman"/>
          <w:bCs/>
          <w:color w:val="000000"/>
          <w:sz w:val="28"/>
          <w:szCs w:val="28"/>
        </w:rPr>
        <w:t xml:space="preserve"> bankas klienta norēķinu kontu.</w:t>
      </w:r>
    </w:p>
    <w:p w:rsidR="00CF66D4" w:rsidRDefault="00CF66D4" w:rsidP="009D4528">
      <w:pPr>
        <w:pStyle w:val="Sarakstarindkopa"/>
        <w:spacing w:line="240" w:lineRule="auto"/>
        <w:ind w:left="0" w:firstLine="709"/>
        <w:jc w:val="both"/>
        <w:rPr>
          <w:rFonts w:ascii="Times New Roman" w:hAnsi="Times New Roman"/>
          <w:bCs/>
          <w:color w:val="000000"/>
          <w:sz w:val="28"/>
          <w:szCs w:val="28"/>
        </w:rPr>
      </w:pPr>
      <w:r>
        <w:rPr>
          <w:rFonts w:ascii="Times New Roman" w:hAnsi="Times New Roman"/>
          <w:b/>
          <w:bCs/>
          <w:color w:val="000000"/>
          <w:sz w:val="28"/>
          <w:szCs w:val="28"/>
        </w:rPr>
        <w:t>Ģenerāladvokāta secinājumi:</w:t>
      </w:r>
      <w:r>
        <w:rPr>
          <w:rFonts w:ascii="Times New Roman" w:hAnsi="Times New Roman"/>
          <w:bCs/>
          <w:color w:val="000000"/>
          <w:sz w:val="28"/>
          <w:szCs w:val="28"/>
        </w:rPr>
        <w:t xml:space="preserve"> 2016. gada 21. jūlijā ģenerāladvokāts </w:t>
      </w:r>
      <w:proofErr w:type="spellStart"/>
      <w:r>
        <w:rPr>
          <w:rFonts w:ascii="Times New Roman" w:hAnsi="Times New Roman"/>
          <w:bCs/>
          <w:color w:val="000000"/>
          <w:sz w:val="28"/>
          <w:szCs w:val="28"/>
        </w:rPr>
        <w:t>Macejs</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Špunars</w:t>
      </w:r>
      <w:proofErr w:type="spellEnd"/>
      <w:r>
        <w:rPr>
          <w:rFonts w:ascii="Times New Roman" w:hAnsi="Times New Roman"/>
          <w:bCs/>
          <w:color w:val="000000"/>
          <w:sz w:val="28"/>
          <w:szCs w:val="28"/>
        </w:rPr>
        <w:t xml:space="preserve"> (</w:t>
      </w:r>
      <w:proofErr w:type="spellStart"/>
      <w:r w:rsidRPr="00CF66D4">
        <w:rPr>
          <w:rFonts w:ascii="Times New Roman" w:hAnsi="Times New Roman"/>
          <w:bCs/>
          <w:i/>
          <w:color w:val="000000"/>
          <w:sz w:val="28"/>
          <w:szCs w:val="28"/>
        </w:rPr>
        <w:t>Maciej</w:t>
      </w:r>
      <w:proofErr w:type="spellEnd"/>
      <w:r w:rsidRPr="00CF66D4">
        <w:rPr>
          <w:rFonts w:ascii="Times New Roman" w:hAnsi="Times New Roman"/>
          <w:bCs/>
          <w:i/>
          <w:color w:val="000000"/>
          <w:sz w:val="28"/>
          <w:szCs w:val="28"/>
        </w:rPr>
        <w:t xml:space="preserve"> </w:t>
      </w:r>
      <w:proofErr w:type="spellStart"/>
      <w:r w:rsidRPr="00CF66D4">
        <w:rPr>
          <w:rFonts w:ascii="Times New Roman" w:hAnsi="Times New Roman"/>
          <w:bCs/>
          <w:i/>
          <w:color w:val="000000"/>
          <w:sz w:val="28"/>
          <w:szCs w:val="28"/>
        </w:rPr>
        <w:t>Szpunar</w:t>
      </w:r>
      <w:proofErr w:type="spellEnd"/>
      <w:r w:rsidRPr="00CF66D4">
        <w:rPr>
          <w:rFonts w:ascii="Times New Roman" w:hAnsi="Times New Roman"/>
          <w:bCs/>
          <w:color w:val="000000"/>
          <w:sz w:val="28"/>
          <w:szCs w:val="28"/>
        </w:rPr>
        <w:t>)</w:t>
      </w:r>
      <w:r>
        <w:rPr>
          <w:rFonts w:ascii="Times New Roman" w:hAnsi="Times New Roman"/>
          <w:bCs/>
          <w:color w:val="000000"/>
          <w:sz w:val="28"/>
          <w:szCs w:val="28"/>
        </w:rPr>
        <w:t xml:space="preserve"> sniedza savus secinājumus lietā.</w:t>
      </w:r>
    </w:p>
    <w:p w:rsidR="00CF66D4" w:rsidRPr="00CF66D4" w:rsidRDefault="00CF66D4" w:rsidP="008E6BA3">
      <w:pPr>
        <w:pStyle w:val="Sarakstarindkopa"/>
        <w:spacing w:line="240" w:lineRule="auto"/>
        <w:ind w:left="0" w:firstLine="709"/>
        <w:jc w:val="both"/>
        <w:rPr>
          <w:rFonts w:ascii="Times New Roman" w:hAnsi="Times New Roman"/>
          <w:bCs/>
          <w:color w:val="000000"/>
          <w:sz w:val="28"/>
          <w:szCs w:val="28"/>
        </w:rPr>
      </w:pPr>
      <w:r>
        <w:rPr>
          <w:rFonts w:ascii="Times New Roman" w:hAnsi="Times New Roman"/>
          <w:b/>
          <w:bCs/>
          <w:color w:val="000000"/>
          <w:sz w:val="28"/>
          <w:szCs w:val="28"/>
        </w:rPr>
        <w:t xml:space="preserve">Tiesas spriedums: </w:t>
      </w:r>
      <w:r w:rsidR="008E6BA3">
        <w:rPr>
          <w:rFonts w:ascii="Times New Roman" w:hAnsi="Times New Roman"/>
          <w:bCs/>
          <w:color w:val="000000"/>
          <w:sz w:val="28"/>
          <w:szCs w:val="28"/>
        </w:rPr>
        <w:t>EST pasludināja spriedumu 2016. gada 10. novembrī. Minētajā spriedumā EST secināja, ka tādā situācijā kā pamatlietā bankai (finanšu nodrošinājuma ņēmējam) ir piešķirtas tiesības realizēt finanšu</w:t>
      </w:r>
      <w:r w:rsidR="008E6BA3" w:rsidRPr="008E6BA3">
        <w:rPr>
          <w:rFonts w:ascii="Times New Roman" w:hAnsi="Times New Roman"/>
          <w:bCs/>
          <w:color w:val="000000"/>
          <w:sz w:val="28"/>
          <w:szCs w:val="28"/>
        </w:rPr>
        <w:t xml:space="preserve"> nodrošinājumu neatkarīgi no maksātnespējas procesa sākšanas pret nodrošinājuma devēju tikai tad, ja, pirmkārt, naudas līdzekļi, kas ir minētā nodrošinājuma priekšmets, ir ieskaitīti attiecīgajā kontā pirms šī procesa sākšanas vai ja šie naudas līdzekļi tajā ir ieskaitīti šī procesa sākšanas dienā, ja banka ir pierādījusi, ka tai nebija zināms par minētā procesa sākšanu vai ka tā </w:t>
      </w:r>
      <w:r w:rsidR="008E6BA3" w:rsidRPr="008E6BA3">
        <w:rPr>
          <w:rFonts w:ascii="Times New Roman" w:hAnsi="Times New Roman"/>
          <w:bCs/>
          <w:color w:val="000000"/>
          <w:sz w:val="28"/>
          <w:szCs w:val="28"/>
        </w:rPr>
        <w:lastRenderedPageBreak/>
        <w:t>saprātīgi nevarēja to zināt, un ja, otrkārt, minētā konta turētājam ir liegts izmantot minētos naudas līdzekļus pēc to ieskaitīšanas šajā kontā.</w:t>
      </w:r>
    </w:p>
    <w:p w:rsidR="0037420A" w:rsidRDefault="0037420A" w:rsidP="009D4528">
      <w:pPr>
        <w:pStyle w:val="Sarakstarindkopa"/>
        <w:spacing w:line="240" w:lineRule="auto"/>
        <w:ind w:left="0" w:firstLine="709"/>
        <w:jc w:val="both"/>
        <w:rPr>
          <w:rFonts w:ascii="Times New Roman" w:hAnsi="Times New Roman"/>
          <w:bCs/>
          <w:color w:val="000000"/>
          <w:sz w:val="28"/>
          <w:szCs w:val="28"/>
        </w:rPr>
      </w:pPr>
    </w:p>
    <w:p w:rsidR="008F6659" w:rsidRDefault="008F6659" w:rsidP="00847218">
      <w:pPr>
        <w:pStyle w:val="Sarakstarindkopa"/>
        <w:numPr>
          <w:ilvl w:val="0"/>
          <w:numId w:val="35"/>
        </w:numPr>
        <w:spacing w:line="240" w:lineRule="auto"/>
        <w:ind w:left="0" w:firstLine="0"/>
        <w:jc w:val="center"/>
        <w:rPr>
          <w:rFonts w:ascii="Times New Roman" w:hAnsi="Times New Roman"/>
          <w:b/>
          <w:bCs/>
          <w:color w:val="000000"/>
          <w:sz w:val="28"/>
          <w:szCs w:val="28"/>
          <w:u w:val="single"/>
        </w:rPr>
      </w:pPr>
      <w:r w:rsidRPr="008F6659">
        <w:rPr>
          <w:rFonts w:ascii="Times New Roman" w:hAnsi="Times New Roman"/>
          <w:b/>
          <w:bCs/>
          <w:color w:val="000000"/>
          <w:sz w:val="28"/>
          <w:szCs w:val="28"/>
          <w:u w:val="single"/>
        </w:rPr>
        <w:t xml:space="preserve">C-166/15 </w:t>
      </w:r>
      <w:proofErr w:type="spellStart"/>
      <w:r w:rsidRPr="00531E87">
        <w:rPr>
          <w:rFonts w:ascii="Times New Roman" w:hAnsi="Times New Roman"/>
          <w:b/>
          <w:bCs/>
          <w:i/>
          <w:color w:val="000000"/>
          <w:sz w:val="28"/>
          <w:szCs w:val="28"/>
          <w:u w:val="single"/>
        </w:rPr>
        <w:t>Ranks</w:t>
      </w:r>
      <w:proofErr w:type="spellEnd"/>
      <w:r w:rsidRPr="00531E87">
        <w:rPr>
          <w:rFonts w:ascii="Times New Roman" w:hAnsi="Times New Roman"/>
          <w:b/>
          <w:bCs/>
          <w:i/>
          <w:color w:val="000000"/>
          <w:sz w:val="28"/>
          <w:szCs w:val="28"/>
          <w:u w:val="single"/>
        </w:rPr>
        <w:t xml:space="preserve"> un </w:t>
      </w:r>
      <w:proofErr w:type="spellStart"/>
      <w:r w:rsidRPr="00531E87">
        <w:rPr>
          <w:rFonts w:ascii="Times New Roman" w:hAnsi="Times New Roman"/>
          <w:b/>
          <w:bCs/>
          <w:i/>
          <w:color w:val="000000"/>
          <w:sz w:val="28"/>
          <w:szCs w:val="28"/>
          <w:u w:val="single"/>
        </w:rPr>
        <w:t>Vasiļevičs</w:t>
      </w:r>
      <w:proofErr w:type="spellEnd"/>
    </w:p>
    <w:p w:rsidR="008F6659" w:rsidRDefault="008F6659" w:rsidP="00847218">
      <w:pPr>
        <w:pStyle w:val="Sarakstarindkopa"/>
        <w:spacing w:line="240" w:lineRule="auto"/>
        <w:ind w:left="0"/>
        <w:jc w:val="center"/>
        <w:rPr>
          <w:rFonts w:ascii="Times New Roman" w:hAnsi="Times New Roman"/>
          <w:bCs/>
          <w:iCs/>
          <w:color w:val="000000"/>
          <w:sz w:val="28"/>
          <w:szCs w:val="28"/>
        </w:rPr>
      </w:pPr>
      <w:r w:rsidRPr="009E6765">
        <w:rPr>
          <w:rFonts w:ascii="Times New Roman" w:hAnsi="Times New Roman"/>
          <w:bCs/>
          <w:iCs/>
          <w:color w:val="000000"/>
          <w:sz w:val="28"/>
          <w:szCs w:val="28"/>
        </w:rPr>
        <w:t xml:space="preserve">(tiesvedības stadija: </w:t>
      </w:r>
      <w:r w:rsidR="008E6BA3">
        <w:rPr>
          <w:rFonts w:ascii="Times New Roman" w:hAnsi="Times New Roman"/>
          <w:bCs/>
          <w:iCs/>
          <w:color w:val="000000"/>
          <w:sz w:val="28"/>
          <w:szCs w:val="28"/>
        </w:rPr>
        <w:t>spriedums</w:t>
      </w:r>
      <w:r w:rsidRPr="009E6765">
        <w:rPr>
          <w:rFonts w:ascii="Times New Roman" w:hAnsi="Times New Roman"/>
          <w:bCs/>
          <w:iCs/>
          <w:color w:val="000000"/>
          <w:sz w:val="28"/>
          <w:szCs w:val="28"/>
        </w:rPr>
        <w:t>)</w:t>
      </w:r>
    </w:p>
    <w:p w:rsidR="008F6659" w:rsidRDefault="008F6659" w:rsidP="009D4528">
      <w:pPr>
        <w:pStyle w:val="Sarakstarindkopa"/>
        <w:spacing w:line="240" w:lineRule="auto"/>
        <w:jc w:val="center"/>
        <w:rPr>
          <w:rFonts w:ascii="Times New Roman" w:hAnsi="Times New Roman"/>
          <w:bCs/>
          <w:iCs/>
          <w:color w:val="000000"/>
          <w:sz w:val="28"/>
          <w:szCs w:val="28"/>
        </w:rPr>
      </w:pPr>
    </w:p>
    <w:p w:rsidR="008F6659" w:rsidRPr="008F6659" w:rsidRDefault="008F6659" w:rsidP="00847218">
      <w:pPr>
        <w:pStyle w:val="Sarakstarindkopa"/>
        <w:spacing w:line="240" w:lineRule="auto"/>
        <w:ind w:left="0"/>
        <w:jc w:val="center"/>
        <w:rPr>
          <w:rFonts w:ascii="Times New Roman" w:hAnsi="Times New Roman"/>
          <w:bCs/>
          <w:i/>
          <w:color w:val="000000"/>
          <w:sz w:val="28"/>
          <w:szCs w:val="28"/>
        </w:rPr>
      </w:pPr>
      <w:r w:rsidRPr="008F6659">
        <w:rPr>
          <w:rFonts w:ascii="Times New Roman" w:hAnsi="Times New Roman"/>
          <w:bCs/>
          <w:i/>
          <w:color w:val="000000"/>
          <w:sz w:val="28"/>
          <w:szCs w:val="28"/>
        </w:rPr>
        <w:t>Par autortiesību objektu</w:t>
      </w:r>
      <w:r w:rsidR="006C623B">
        <w:rPr>
          <w:rFonts w:ascii="Times New Roman" w:hAnsi="Times New Roman"/>
          <w:bCs/>
          <w:i/>
          <w:color w:val="000000"/>
          <w:sz w:val="28"/>
          <w:szCs w:val="28"/>
        </w:rPr>
        <w:t>,</w:t>
      </w:r>
      <w:r>
        <w:rPr>
          <w:rFonts w:ascii="Times New Roman" w:hAnsi="Times New Roman"/>
          <w:bCs/>
          <w:i/>
          <w:color w:val="000000"/>
          <w:sz w:val="28"/>
          <w:szCs w:val="28"/>
        </w:rPr>
        <w:t xml:space="preserve"> iespējams</w:t>
      </w:r>
      <w:r w:rsidR="006C623B">
        <w:rPr>
          <w:rFonts w:ascii="Times New Roman" w:hAnsi="Times New Roman"/>
          <w:bCs/>
          <w:i/>
          <w:color w:val="000000"/>
          <w:sz w:val="28"/>
          <w:szCs w:val="28"/>
        </w:rPr>
        <w:t>,</w:t>
      </w:r>
      <w:r w:rsidRPr="008F6659">
        <w:rPr>
          <w:rFonts w:ascii="Times New Roman" w:hAnsi="Times New Roman"/>
          <w:bCs/>
          <w:i/>
          <w:color w:val="000000"/>
          <w:sz w:val="28"/>
          <w:szCs w:val="28"/>
        </w:rPr>
        <w:t xml:space="preserve"> neatļautu realizēšanu</w:t>
      </w:r>
    </w:p>
    <w:p w:rsidR="008F6659" w:rsidRDefault="008F6659" w:rsidP="009D4528">
      <w:pPr>
        <w:pStyle w:val="Sarakstarindkopa"/>
        <w:spacing w:line="240" w:lineRule="auto"/>
        <w:jc w:val="center"/>
        <w:rPr>
          <w:rFonts w:ascii="Times New Roman" w:hAnsi="Times New Roman"/>
          <w:bCs/>
          <w:color w:val="000000"/>
          <w:sz w:val="28"/>
          <w:szCs w:val="28"/>
        </w:rPr>
      </w:pPr>
    </w:p>
    <w:p w:rsidR="008F6659" w:rsidRDefault="008F6659" w:rsidP="009D4528">
      <w:pPr>
        <w:pStyle w:val="Sarakstarindkopa"/>
        <w:spacing w:line="240" w:lineRule="auto"/>
        <w:ind w:left="0" w:firstLine="709"/>
        <w:jc w:val="both"/>
        <w:rPr>
          <w:rFonts w:ascii="Times New Roman" w:hAnsi="Times New Roman"/>
          <w:bCs/>
          <w:color w:val="000000"/>
          <w:sz w:val="28"/>
          <w:szCs w:val="28"/>
        </w:rPr>
      </w:pPr>
      <w:r w:rsidRPr="00177733">
        <w:rPr>
          <w:rFonts w:ascii="Times New Roman" w:hAnsi="Times New Roman"/>
          <w:b/>
          <w:bCs/>
          <w:color w:val="000000"/>
          <w:sz w:val="28"/>
          <w:szCs w:val="28"/>
        </w:rPr>
        <w:t>Lietas būtība</w:t>
      </w:r>
      <w:r w:rsidRPr="00177733">
        <w:rPr>
          <w:rFonts w:ascii="Times New Roman" w:hAnsi="Times New Roman"/>
          <w:bCs/>
          <w:color w:val="000000"/>
          <w:sz w:val="28"/>
          <w:szCs w:val="28"/>
        </w:rPr>
        <w:t xml:space="preserve">: </w:t>
      </w:r>
      <w:r w:rsidRPr="008F6659">
        <w:rPr>
          <w:rFonts w:ascii="Times New Roman" w:hAnsi="Times New Roman"/>
          <w:bCs/>
          <w:color w:val="000000"/>
          <w:sz w:val="28"/>
          <w:szCs w:val="28"/>
        </w:rPr>
        <w:t xml:space="preserve">Rīgas apgabaltiesas Krimināllietu tiesu kolēģija lūdza </w:t>
      </w:r>
      <w:r w:rsidR="00F66B6F">
        <w:rPr>
          <w:rFonts w:ascii="Times New Roman" w:hAnsi="Times New Roman"/>
          <w:bCs/>
          <w:color w:val="000000"/>
          <w:sz w:val="28"/>
          <w:szCs w:val="28"/>
        </w:rPr>
        <w:t xml:space="preserve">EST </w:t>
      </w:r>
      <w:r w:rsidRPr="008F6659">
        <w:rPr>
          <w:rFonts w:ascii="Times New Roman" w:hAnsi="Times New Roman"/>
          <w:bCs/>
          <w:color w:val="000000"/>
          <w:sz w:val="28"/>
          <w:szCs w:val="28"/>
        </w:rPr>
        <w:t xml:space="preserve">sniegt atbildi, vai persona, kura ir iegādājusies </w:t>
      </w:r>
      <w:r w:rsidR="007D62F0">
        <w:rPr>
          <w:rFonts w:ascii="Times New Roman" w:hAnsi="Times New Roman"/>
          <w:bCs/>
          <w:color w:val="000000"/>
          <w:sz w:val="28"/>
          <w:szCs w:val="28"/>
        </w:rPr>
        <w:t>"</w:t>
      </w:r>
      <w:r w:rsidRPr="008F6659">
        <w:rPr>
          <w:rFonts w:ascii="Times New Roman" w:hAnsi="Times New Roman"/>
          <w:bCs/>
          <w:color w:val="000000"/>
          <w:sz w:val="28"/>
          <w:szCs w:val="28"/>
        </w:rPr>
        <w:t>lietotu</w:t>
      </w:r>
      <w:r w:rsidR="007D62F0">
        <w:rPr>
          <w:rFonts w:ascii="Times New Roman" w:hAnsi="Times New Roman"/>
          <w:bCs/>
          <w:color w:val="000000"/>
          <w:sz w:val="28"/>
          <w:szCs w:val="28"/>
        </w:rPr>
        <w:t>"</w:t>
      </w:r>
      <w:r w:rsidRPr="008F6659">
        <w:rPr>
          <w:rFonts w:ascii="Times New Roman" w:hAnsi="Times New Roman"/>
          <w:bCs/>
          <w:color w:val="000000"/>
          <w:sz w:val="28"/>
          <w:szCs w:val="28"/>
        </w:rPr>
        <w:t xml:space="preserve"> programmatūru uz neoriģināla diska ar licenci, kura darbojas un to nelieto neviens cits lietotājs, </w:t>
      </w:r>
      <w:r w:rsidR="00796CAD">
        <w:rPr>
          <w:rFonts w:ascii="Times New Roman" w:hAnsi="Times New Roman"/>
          <w:bCs/>
          <w:color w:val="000000"/>
          <w:sz w:val="28"/>
          <w:szCs w:val="28"/>
        </w:rPr>
        <w:t>var atsaukties uz tiesībām</w:t>
      </w:r>
      <w:r w:rsidRPr="008F6659">
        <w:rPr>
          <w:rFonts w:ascii="Times New Roman" w:hAnsi="Times New Roman"/>
          <w:bCs/>
          <w:color w:val="000000"/>
          <w:sz w:val="28"/>
          <w:szCs w:val="28"/>
        </w:rPr>
        <w:t xml:space="preserve"> izplatīt to datorprogrammas eksemplāru (kopiju) izsmelšanu, ko pirmais ieguvējs ir iegādājies no tiesību īpašnieka ar oriģinālu disku, bet disks gājis bojā, un ja pirmais ieguvējs savu programmas eksemplāru (kopiju) ir izdzēsis vai to vairs nelieto. Otrkārt, Rīgas apgabaltiesas Krimināllietu tiesu kolēģija jautāja, vai gadījumā, ja uz pirmo jautājumu atbilde ir apstiprinoša, persona, kura var atsaukties uz tiesību izplatīt datorprogrammas eksemplāru (kopiju) izsmelšanu, ir tiesīga šo programmnodrošinājumu ar neoriģinālu disku pārdot tālāk trešajai personai.</w:t>
      </w:r>
    </w:p>
    <w:p w:rsidR="000A1A92" w:rsidRDefault="000A1A92" w:rsidP="000A1A92">
      <w:pPr>
        <w:pStyle w:val="Sarakstarindkopa"/>
        <w:spacing w:line="240" w:lineRule="auto"/>
        <w:ind w:left="0" w:firstLine="709"/>
        <w:jc w:val="both"/>
        <w:rPr>
          <w:rFonts w:ascii="Times New Roman" w:hAnsi="Times New Roman"/>
          <w:bCs/>
          <w:color w:val="000000"/>
          <w:sz w:val="28"/>
          <w:szCs w:val="28"/>
        </w:rPr>
      </w:pPr>
      <w:r>
        <w:rPr>
          <w:rFonts w:ascii="Times New Roman" w:hAnsi="Times New Roman"/>
          <w:b/>
          <w:bCs/>
          <w:color w:val="000000"/>
          <w:sz w:val="28"/>
          <w:szCs w:val="28"/>
        </w:rPr>
        <w:t>Ģenerāladvokāta secinājumi:</w:t>
      </w:r>
      <w:r>
        <w:rPr>
          <w:rFonts w:ascii="Times New Roman" w:hAnsi="Times New Roman"/>
          <w:bCs/>
          <w:color w:val="000000"/>
          <w:sz w:val="28"/>
          <w:szCs w:val="28"/>
        </w:rPr>
        <w:t xml:space="preserve"> 2016. gada 1. jūlijā ģenerāladvokāts Henriks </w:t>
      </w:r>
      <w:proofErr w:type="spellStart"/>
      <w:r>
        <w:rPr>
          <w:rFonts w:ascii="Times New Roman" w:hAnsi="Times New Roman"/>
          <w:bCs/>
          <w:color w:val="000000"/>
          <w:sz w:val="28"/>
          <w:szCs w:val="28"/>
        </w:rPr>
        <w:t>Saugmandsgors</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Ēes</w:t>
      </w:r>
      <w:proofErr w:type="spellEnd"/>
      <w:r>
        <w:rPr>
          <w:rFonts w:ascii="Times New Roman" w:hAnsi="Times New Roman"/>
          <w:bCs/>
          <w:color w:val="000000"/>
          <w:sz w:val="28"/>
          <w:szCs w:val="28"/>
        </w:rPr>
        <w:t xml:space="preserve"> (</w:t>
      </w:r>
      <w:r w:rsidRPr="000A1A92">
        <w:rPr>
          <w:rFonts w:ascii="Times New Roman" w:hAnsi="Times New Roman"/>
          <w:bCs/>
          <w:i/>
          <w:color w:val="000000"/>
          <w:sz w:val="28"/>
          <w:szCs w:val="28"/>
        </w:rPr>
        <w:t xml:space="preserve">Henrik </w:t>
      </w:r>
      <w:proofErr w:type="spellStart"/>
      <w:r w:rsidRPr="000A1A92">
        <w:rPr>
          <w:rFonts w:ascii="Times New Roman" w:hAnsi="Times New Roman"/>
          <w:bCs/>
          <w:i/>
          <w:color w:val="000000"/>
          <w:sz w:val="28"/>
          <w:szCs w:val="28"/>
        </w:rPr>
        <w:t>Saugmandsgaard</w:t>
      </w:r>
      <w:proofErr w:type="spellEnd"/>
      <w:r w:rsidRPr="000A1A92">
        <w:rPr>
          <w:rFonts w:ascii="Times New Roman" w:hAnsi="Times New Roman"/>
          <w:bCs/>
          <w:i/>
          <w:color w:val="000000"/>
          <w:sz w:val="28"/>
          <w:szCs w:val="28"/>
        </w:rPr>
        <w:t xml:space="preserve"> </w:t>
      </w:r>
      <w:proofErr w:type="spellStart"/>
      <w:r w:rsidRPr="000A1A92">
        <w:rPr>
          <w:rFonts w:ascii="Times New Roman" w:hAnsi="Times New Roman"/>
          <w:bCs/>
          <w:i/>
          <w:color w:val="000000"/>
          <w:sz w:val="28"/>
          <w:szCs w:val="28"/>
        </w:rPr>
        <w:t>Øe</w:t>
      </w:r>
      <w:proofErr w:type="spellEnd"/>
      <w:r>
        <w:rPr>
          <w:rFonts w:ascii="Times New Roman" w:hAnsi="Times New Roman"/>
          <w:bCs/>
          <w:color w:val="000000"/>
          <w:sz w:val="28"/>
          <w:szCs w:val="28"/>
        </w:rPr>
        <w:t>)</w:t>
      </w:r>
      <w:r w:rsidRPr="000A1A92">
        <w:rPr>
          <w:rFonts w:ascii="Times New Roman" w:hAnsi="Times New Roman"/>
          <w:bCs/>
          <w:color w:val="000000"/>
          <w:sz w:val="28"/>
          <w:szCs w:val="28"/>
        </w:rPr>
        <w:t xml:space="preserve"> </w:t>
      </w:r>
      <w:r>
        <w:rPr>
          <w:rFonts w:ascii="Times New Roman" w:hAnsi="Times New Roman"/>
          <w:bCs/>
          <w:color w:val="000000"/>
          <w:sz w:val="28"/>
          <w:szCs w:val="28"/>
        </w:rPr>
        <w:t>sniedza savus secinājumus lietā.</w:t>
      </w:r>
    </w:p>
    <w:p w:rsidR="00A1526A" w:rsidRDefault="000A1A92" w:rsidP="00161290">
      <w:pPr>
        <w:pStyle w:val="Sarakstarindkopa"/>
        <w:spacing w:line="240" w:lineRule="auto"/>
        <w:ind w:left="0" w:firstLine="709"/>
        <w:jc w:val="both"/>
        <w:rPr>
          <w:rFonts w:ascii="Times New Roman" w:hAnsi="Times New Roman"/>
          <w:bCs/>
          <w:color w:val="000000"/>
          <w:sz w:val="28"/>
          <w:szCs w:val="28"/>
        </w:rPr>
      </w:pPr>
      <w:r>
        <w:rPr>
          <w:rFonts w:ascii="Times New Roman" w:hAnsi="Times New Roman"/>
          <w:b/>
          <w:bCs/>
          <w:color w:val="000000"/>
          <w:sz w:val="28"/>
          <w:szCs w:val="28"/>
        </w:rPr>
        <w:t xml:space="preserve">Tiesas spriedums: </w:t>
      </w:r>
      <w:r>
        <w:rPr>
          <w:rFonts w:ascii="Times New Roman" w:hAnsi="Times New Roman"/>
          <w:bCs/>
          <w:color w:val="000000"/>
          <w:sz w:val="28"/>
          <w:szCs w:val="28"/>
        </w:rPr>
        <w:t>EST pasludināja spriedumu 2016. gada 1</w:t>
      </w:r>
      <w:r w:rsidR="00847218">
        <w:rPr>
          <w:rFonts w:ascii="Times New Roman" w:hAnsi="Times New Roman"/>
          <w:bCs/>
          <w:color w:val="000000"/>
          <w:sz w:val="28"/>
          <w:szCs w:val="28"/>
        </w:rPr>
        <w:t>2</w:t>
      </w:r>
      <w:r>
        <w:rPr>
          <w:rFonts w:ascii="Times New Roman" w:hAnsi="Times New Roman"/>
          <w:bCs/>
          <w:color w:val="000000"/>
          <w:sz w:val="28"/>
          <w:szCs w:val="28"/>
        </w:rPr>
        <w:t xml:space="preserve">. oktobrī. EST secināja, ka, </w:t>
      </w:r>
      <w:r w:rsidRPr="000A1A92">
        <w:rPr>
          <w:rFonts w:ascii="Times New Roman" w:hAnsi="Times New Roman"/>
          <w:bCs/>
          <w:color w:val="000000"/>
          <w:sz w:val="28"/>
          <w:szCs w:val="28"/>
        </w:rPr>
        <w:t>lai arī datorprogrammas kopijas, kam pievienota neierobežotas lietošanas licence, pirmais ieguvējs ir tiesīgs pārdot tālāk šo lietoto kopiju un savu licenci nākamajam ieguvējam, gadījumā, ja tam sākotnēji piegādātais oriģinālais kopijas materiālais nesējs ir bojāts, iznīcināts vai nozaudēts, tas tomēr nedrīkst piešķirt šim nākamajam ieguvējam savu šīs programmas rezerves kopiju bez tiesību īpašnieka atļaujas.</w:t>
      </w:r>
    </w:p>
    <w:p w:rsidR="00161290" w:rsidRPr="00161290" w:rsidRDefault="00161290" w:rsidP="00161290">
      <w:pPr>
        <w:pStyle w:val="Sarakstarindkopa"/>
        <w:spacing w:line="240" w:lineRule="auto"/>
        <w:ind w:left="0" w:firstLine="709"/>
        <w:jc w:val="both"/>
        <w:rPr>
          <w:rFonts w:ascii="Times New Roman" w:hAnsi="Times New Roman"/>
          <w:bCs/>
          <w:color w:val="000000"/>
          <w:sz w:val="28"/>
          <w:szCs w:val="28"/>
        </w:rPr>
      </w:pPr>
    </w:p>
    <w:p w:rsidR="004E64F6" w:rsidRPr="0037420A" w:rsidRDefault="004E64F6" w:rsidP="00847218">
      <w:pPr>
        <w:pStyle w:val="Sarakstarindkopa"/>
        <w:numPr>
          <w:ilvl w:val="0"/>
          <w:numId w:val="35"/>
        </w:numPr>
        <w:spacing w:line="240" w:lineRule="auto"/>
        <w:ind w:left="0" w:firstLine="0"/>
        <w:jc w:val="center"/>
        <w:rPr>
          <w:rFonts w:ascii="Times New Roman" w:hAnsi="Times New Roman"/>
          <w:b/>
          <w:bCs/>
          <w:iCs/>
          <w:color w:val="000000"/>
          <w:sz w:val="28"/>
          <w:szCs w:val="28"/>
          <w:u w:val="single"/>
        </w:rPr>
      </w:pPr>
      <w:r w:rsidRPr="0037420A">
        <w:rPr>
          <w:rFonts w:ascii="Times New Roman" w:hAnsi="Times New Roman"/>
          <w:b/>
          <w:bCs/>
          <w:iCs/>
          <w:color w:val="000000"/>
          <w:sz w:val="28"/>
          <w:szCs w:val="28"/>
          <w:u w:val="single"/>
        </w:rPr>
        <w:t xml:space="preserve">C-233/15 </w:t>
      </w:r>
      <w:proofErr w:type="spellStart"/>
      <w:r w:rsidRPr="0037420A">
        <w:rPr>
          <w:rFonts w:ascii="Times New Roman" w:hAnsi="Times New Roman"/>
          <w:b/>
          <w:bCs/>
          <w:i/>
          <w:iCs/>
          <w:color w:val="000000"/>
          <w:sz w:val="28"/>
          <w:szCs w:val="28"/>
          <w:u w:val="single"/>
        </w:rPr>
        <w:t>Oniors</w:t>
      </w:r>
      <w:proofErr w:type="spellEnd"/>
      <w:r w:rsidRPr="0037420A">
        <w:rPr>
          <w:rFonts w:ascii="Times New Roman" w:hAnsi="Times New Roman"/>
          <w:b/>
          <w:bCs/>
          <w:i/>
          <w:iCs/>
          <w:color w:val="000000"/>
          <w:sz w:val="28"/>
          <w:szCs w:val="28"/>
          <w:u w:val="single"/>
        </w:rPr>
        <w:t xml:space="preserve"> </w:t>
      </w:r>
      <w:proofErr w:type="spellStart"/>
      <w:r w:rsidRPr="0037420A">
        <w:rPr>
          <w:rFonts w:ascii="Times New Roman" w:hAnsi="Times New Roman"/>
          <w:b/>
          <w:bCs/>
          <w:i/>
          <w:iCs/>
          <w:color w:val="000000"/>
          <w:sz w:val="28"/>
          <w:szCs w:val="28"/>
          <w:u w:val="single"/>
        </w:rPr>
        <w:t>Bio</w:t>
      </w:r>
      <w:proofErr w:type="spellEnd"/>
    </w:p>
    <w:p w:rsidR="004E64F6" w:rsidRDefault="004E64F6" w:rsidP="00847218">
      <w:pPr>
        <w:pStyle w:val="Sarakstarindkopa"/>
        <w:spacing w:line="240" w:lineRule="auto"/>
        <w:ind w:left="0"/>
        <w:jc w:val="center"/>
        <w:rPr>
          <w:rFonts w:ascii="Times New Roman" w:hAnsi="Times New Roman"/>
          <w:bCs/>
          <w:iCs/>
          <w:color w:val="000000"/>
          <w:sz w:val="28"/>
          <w:szCs w:val="28"/>
        </w:rPr>
      </w:pPr>
      <w:r w:rsidRPr="009E6765">
        <w:rPr>
          <w:rFonts w:ascii="Times New Roman" w:hAnsi="Times New Roman"/>
          <w:bCs/>
          <w:iCs/>
          <w:color w:val="000000"/>
          <w:sz w:val="28"/>
          <w:szCs w:val="28"/>
        </w:rPr>
        <w:t xml:space="preserve">(tiesvedības stadija: </w:t>
      </w:r>
      <w:r w:rsidR="000A1A92">
        <w:rPr>
          <w:rFonts w:ascii="Times New Roman" w:hAnsi="Times New Roman"/>
          <w:bCs/>
          <w:iCs/>
          <w:color w:val="000000"/>
          <w:sz w:val="28"/>
          <w:szCs w:val="28"/>
        </w:rPr>
        <w:t>spriedums</w:t>
      </w:r>
      <w:r w:rsidRPr="009E6765">
        <w:rPr>
          <w:rFonts w:ascii="Times New Roman" w:hAnsi="Times New Roman"/>
          <w:bCs/>
          <w:iCs/>
          <w:color w:val="000000"/>
          <w:sz w:val="28"/>
          <w:szCs w:val="28"/>
        </w:rPr>
        <w:t>)</w:t>
      </w:r>
    </w:p>
    <w:p w:rsidR="004E64F6" w:rsidRDefault="004E64F6" w:rsidP="009D4528">
      <w:pPr>
        <w:pStyle w:val="Sarakstarindkopa"/>
        <w:spacing w:line="240" w:lineRule="auto"/>
        <w:ind w:left="709"/>
        <w:jc w:val="center"/>
        <w:rPr>
          <w:rFonts w:ascii="Times New Roman" w:hAnsi="Times New Roman"/>
          <w:bCs/>
          <w:iCs/>
          <w:color w:val="000000"/>
          <w:sz w:val="28"/>
          <w:szCs w:val="28"/>
        </w:rPr>
      </w:pPr>
    </w:p>
    <w:p w:rsidR="004E64F6" w:rsidRPr="004E64F6" w:rsidRDefault="009D47E0" w:rsidP="00847218">
      <w:pPr>
        <w:pStyle w:val="Sarakstarindkopa"/>
        <w:spacing w:line="240" w:lineRule="auto"/>
        <w:ind w:left="0"/>
        <w:jc w:val="center"/>
        <w:rPr>
          <w:rFonts w:ascii="Times New Roman" w:hAnsi="Times New Roman"/>
          <w:bCs/>
          <w:i/>
          <w:iCs/>
          <w:color w:val="000000"/>
          <w:sz w:val="28"/>
          <w:szCs w:val="28"/>
        </w:rPr>
      </w:pPr>
      <w:r>
        <w:rPr>
          <w:rFonts w:ascii="Times New Roman" w:hAnsi="Times New Roman"/>
          <w:bCs/>
          <w:i/>
          <w:iCs/>
          <w:color w:val="000000"/>
          <w:sz w:val="28"/>
          <w:szCs w:val="28"/>
        </w:rPr>
        <w:t>P</w:t>
      </w:r>
      <w:r w:rsidR="004E64F6" w:rsidRPr="004E64F6">
        <w:rPr>
          <w:rFonts w:ascii="Times New Roman" w:hAnsi="Times New Roman"/>
          <w:bCs/>
          <w:i/>
          <w:iCs/>
          <w:color w:val="000000"/>
          <w:sz w:val="28"/>
          <w:szCs w:val="28"/>
        </w:rPr>
        <w:t>ar kombinēto nomenklatūru</w:t>
      </w:r>
    </w:p>
    <w:p w:rsidR="004E64F6" w:rsidRDefault="004E64F6" w:rsidP="009D4528">
      <w:pPr>
        <w:pStyle w:val="Sarakstarindkopa"/>
        <w:spacing w:line="240" w:lineRule="auto"/>
        <w:ind w:left="709"/>
        <w:jc w:val="center"/>
        <w:rPr>
          <w:rFonts w:ascii="Times New Roman" w:hAnsi="Times New Roman"/>
          <w:bCs/>
          <w:iCs/>
          <w:color w:val="000000"/>
          <w:sz w:val="28"/>
          <w:szCs w:val="28"/>
        </w:rPr>
      </w:pPr>
    </w:p>
    <w:p w:rsidR="004E64F6" w:rsidRDefault="004E64F6" w:rsidP="009D4528">
      <w:pPr>
        <w:pStyle w:val="Sarakstarindkopa"/>
        <w:spacing w:line="240" w:lineRule="auto"/>
        <w:ind w:left="0" w:firstLine="709"/>
        <w:jc w:val="both"/>
        <w:rPr>
          <w:rFonts w:ascii="Times New Roman" w:hAnsi="Times New Roman"/>
          <w:bCs/>
          <w:color w:val="000000"/>
          <w:sz w:val="28"/>
          <w:szCs w:val="28"/>
        </w:rPr>
      </w:pPr>
      <w:r w:rsidRPr="00177733">
        <w:rPr>
          <w:rFonts w:ascii="Times New Roman" w:hAnsi="Times New Roman"/>
          <w:b/>
          <w:bCs/>
          <w:color w:val="000000"/>
          <w:sz w:val="28"/>
          <w:szCs w:val="28"/>
        </w:rPr>
        <w:t>Lietas būtība</w:t>
      </w:r>
      <w:r w:rsidRPr="00177733">
        <w:rPr>
          <w:rFonts w:ascii="Times New Roman" w:hAnsi="Times New Roman"/>
          <w:bCs/>
          <w:color w:val="000000"/>
          <w:sz w:val="28"/>
          <w:szCs w:val="28"/>
        </w:rPr>
        <w:t xml:space="preserve">: </w:t>
      </w:r>
      <w:r w:rsidR="00800A80" w:rsidRPr="00800A80">
        <w:rPr>
          <w:rFonts w:ascii="Times New Roman" w:hAnsi="Times New Roman"/>
          <w:bCs/>
          <w:color w:val="000000"/>
          <w:sz w:val="28"/>
          <w:szCs w:val="28"/>
        </w:rPr>
        <w:t xml:space="preserve">Latvijas Republikas Administratīvā apgabaltiesa ir iesniegusi septiņus prejudiciālos jautājumus </w:t>
      </w:r>
      <w:r w:rsidRPr="008F6659">
        <w:rPr>
          <w:rFonts w:ascii="Times New Roman" w:hAnsi="Times New Roman"/>
          <w:bCs/>
          <w:color w:val="000000"/>
          <w:sz w:val="28"/>
          <w:szCs w:val="28"/>
        </w:rPr>
        <w:t>par</w:t>
      </w:r>
      <w:r>
        <w:rPr>
          <w:rFonts w:ascii="Times New Roman" w:hAnsi="Times New Roman"/>
          <w:bCs/>
          <w:color w:val="000000"/>
          <w:sz w:val="28"/>
          <w:szCs w:val="28"/>
        </w:rPr>
        <w:t xml:space="preserve"> </w:t>
      </w:r>
      <w:r w:rsidRPr="004E64F6">
        <w:rPr>
          <w:rFonts w:ascii="Times New Roman" w:hAnsi="Times New Roman"/>
          <w:bCs/>
          <w:color w:val="000000"/>
          <w:sz w:val="28"/>
          <w:szCs w:val="28"/>
        </w:rPr>
        <w:t xml:space="preserve">to, ar kādu ES Kombinētās nomenklatūras kodu būtu jāklasificē privātpersonas ievestā prece – eļļa, kuru </w:t>
      </w:r>
      <w:proofErr w:type="spellStart"/>
      <w:r w:rsidRPr="004E64F6">
        <w:rPr>
          <w:rFonts w:ascii="Times New Roman" w:hAnsi="Times New Roman"/>
          <w:bCs/>
          <w:color w:val="000000"/>
          <w:sz w:val="28"/>
          <w:szCs w:val="28"/>
        </w:rPr>
        <w:t>pirmšķietami</w:t>
      </w:r>
      <w:proofErr w:type="spellEnd"/>
      <w:r w:rsidRPr="004E64F6">
        <w:rPr>
          <w:rFonts w:ascii="Times New Roman" w:hAnsi="Times New Roman"/>
          <w:bCs/>
          <w:color w:val="000000"/>
          <w:sz w:val="28"/>
          <w:szCs w:val="28"/>
        </w:rPr>
        <w:t xml:space="preserve"> varētu klasificēt gan kā pārtikas, gan kā nepārtikas preci</w:t>
      </w:r>
      <w:r w:rsidR="00800A80">
        <w:rPr>
          <w:rFonts w:ascii="Times New Roman" w:hAnsi="Times New Roman"/>
          <w:bCs/>
          <w:color w:val="000000"/>
          <w:sz w:val="28"/>
          <w:szCs w:val="28"/>
        </w:rPr>
        <w:t xml:space="preserve"> (tehniskām vajadzībām un nav izmantojama pārtikā)</w:t>
      </w:r>
      <w:r w:rsidRPr="004E64F6">
        <w:rPr>
          <w:rFonts w:ascii="Times New Roman" w:hAnsi="Times New Roman"/>
          <w:bCs/>
          <w:color w:val="000000"/>
          <w:sz w:val="28"/>
          <w:szCs w:val="28"/>
        </w:rPr>
        <w:t>, un kādi būtu noteicošie kritēriji, kas norāda, ka eļļa būtu jāklasificē kā pārtikas vai kā nepārtikas prece.</w:t>
      </w:r>
    </w:p>
    <w:p w:rsidR="00975404" w:rsidRPr="00975404" w:rsidRDefault="00975404" w:rsidP="00975404">
      <w:pPr>
        <w:pStyle w:val="Sarakstarindkopa"/>
        <w:spacing w:line="240" w:lineRule="auto"/>
        <w:ind w:left="0" w:firstLine="709"/>
        <w:jc w:val="both"/>
        <w:rPr>
          <w:rFonts w:ascii="Times New Roman" w:hAnsi="Times New Roman"/>
          <w:bCs/>
          <w:color w:val="000000"/>
          <w:sz w:val="28"/>
          <w:szCs w:val="28"/>
        </w:rPr>
      </w:pPr>
      <w:r>
        <w:rPr>
          <w:rFonts w:ascii="Times New Roman" w:hAnsi="Times New Roman"/>
          <w:b/>
          <w:bCs/>
          <w:color w:val="000000"/>
          <w:sz w:val="28"/>
          <w:szCs w:val="28"/>
        </w:rPr>
        <w:t xml:space="preserve">Spriedums: </w:t>
      </w:r>
      <w:r>
        <w:rPr>
          <w:rFonts w:ascii="Times New Roman" w:hAnsi="Times New Roman"/>
          <w:bCs/>
          <w:color w:val="000000"/>
          <w:sz w:val="28"/>
          <w:szCs w:val="28"/>
        </w:rPr>
        <w:t xml:space="preserve">2016. gada 28. aprīlī EST pasludināja spriedumu lietā. Spriedumā EST norādīja, ka, </w:t>
      </w:r>
      <w:r w:rsidRPr="00975404">
        <w:rPr>
          <w:rFonts w:ascii="Times New Roman" w:hAnsi="Times New Roman"/>
          <w:bCs/>
          <w:color w:val="000000"/>
          <w:sz w:val="28"/>
          <w:szCs w:val="28"/>
        </w:rPr>
        <w:t>lai noskaidrotu, vai tāds augu eļļu maisījums kā pamatlietā aplūkotais</w:t>
      </w:r>
      <w:r>
        <w:rPr>
          <w:rFonts w:ascii="Times New Roman" w:hAnsi="Times New Roman"/>
          <w:bCs/>
          <w:color w:val="000000"/>
          <w:sz w:val="28"/>
          <w:szCs w:val="28"/>
        </w:rPr>
        <w:t>,</w:t>
      </w:r>
      <w:r w:rsidRPr="00975404">
        <w:rPr>
          <w:rFonts w:ascii="Times New Roman" w:hAnsi="Times New Roman"/>
          <w:bCs/>
          <w:color w:val="000000"/>
          <w:sz w:val="28"/>
          <w:szCs w:val="28"/>
        </w:rPr>
        <w:t xml:space="preserve"> ir klasificējams kā pārtikas augu eļļu maisījums vai kā </w:t>
      </w:r>
      <w:r w:rsidRPr="00975404">
        <w:rPr>
          <w:rFonts w:ascii="Times New Roman" w:hAnsi="Times New Roman"/>
          <w:bCs/>
          <w:color w:val="000000"/>
          <w:sz w:val="28"/>
          <w:szCs w:val="28"/>
        </w:rPr>
        <w:lastRenderedPageBreak/>
        <w:t xml:space="preserve">nepārtikas augu eļļu maisījums, ir jāņem vērā visi atbilstošie šīs lietas apstākļi, ciktāl tie attiecas uz šim produktam raksturīgajām objektīvajām īpašībām un pazīmēm. Kā viens no atbilstošajiem elementiem, kas var pamatot šāda maisījuma kvalifikāciju kā </w:t>
      </w:r>
      <w:r w:rsidR="007D62F0">
        <w:rPr>
          <w:rFonts w:ascii="Times New Roman" w:hAnsi="Times New Roman"/>
          <w:bCs/>
          <w:color w:val="000000"/>
          <w:sz w:val="28"/>
          <w:szCs w:val="28"/>
        </w:rPr>
        <w:t>"</w:t>
      </w:r>
      <w:r w:rsidRPr="00975404">
        <w:rPr>
          <w:rFonts w:ascii="Times New Roman" w:hAnsi="Times New Roman"/>
          <w:bCs/>
          <w:color w:val="000000"/>
          <w:sz w:val="28"/>
          <w:szCs w:val="28"/>
        </w:rPr>
        <w:t>nepārtikas</w:t>
      </w:r>
      <w:r w:rsidR="007D62F0">
        <w:rPr>
          <w:rFonts w:ascii="Times New Roman" w:hAnsi="Times New Roman"/>
          <w:bCs/>
          <w:color w:val="000000"/>
          <w:sz w:val="28"/>
          <w:szCs w:val="28"/>
        </w:rPr>
        <w:t>"</w:t>
      </w:r>
      <w:r w:rsidRPr="00975404">
        <w:rPr>
          <w:rFonts w:ascii="Times New Roman" w:hAnsi="Times New Roman"/>
          <w:bCs/>
          <w:color w:val="000000"/>
          <w:sz w:val="28"/>
          <w:szCs w:val="28"/>
        </w:rPr>
        <w:t xml:space="preserve"> maisījumu, ir jānovērtē informācija, ko šī maisījuma ražotājs ir sniedzis muitas deklarācijā, </w:t>
      </w:r>
      <w:r>
        <w:rPr>
          <w:rFonts w:ascii="Times New Roman" w:hAnsi="Times New Roman"/>
          <w:bCs/>
          <w:color w:val="000000"/>
          <w:sz w:val="28"/>
          <w:szCs w:val="28"/>
        </w:rPr>
        <w:t>atbilstoši kurai</w:t>
      </w:r>
      <w:r w:rsidRPr="00975404">
        <w:rPr>
          <w:rFonts w:ascii="Times New Roman" w:hAnsi="Times New Roman"/>
          <w:bCs/>
          <w:color w:val="000000"/>
          <w:sz w:val="28"/>
          <w:szCs w:val="28"/>
        </w:rPr>
        <w:t xml:space="preserve"> tā ražošanas procesa īpatnību dēļ minētajā maisījumā nevar tikt izslēgta kaitīgu vielu klātbūtne. Šajā ziņā ar to vien, ka no šāda augu eļļu maisījuma ņemto paraugu analīzē nav atklājusies nekādu kaitīgu vielu klātbūtne tajā, nepietiek, lai atspēkotu attiecīgā maisījuma kvalifikāciju kā </w:t>
      </w:r>
      <w:r w:rsidR="007D62F0">
        <w:rPr>
          <w:rFonts w:ascii="Times New Roman" w:hAnsi="Times New Roman"/>
          <w:bCs/>
          <w:color w:val="000000"/>
          <w:sz w:val="28"/>
          <w:szCs w:val="28"/>
        </w:rPr>
        <w:t>"</w:t>
      </w:r>
      <w:r w:rsidRPr="00975404">
        <w:rPr>
          <w:rFonts w:ascii="Times New Roman" w:hAnsi="Times New Roman"/>
          <w:bCs/>
          <w:color w:val="000000"/>
          <w:sz w:val="28"/>
          <w:szCs w:val="28"/>
        </w:rPr>
        <w:t>nepārtikas</w:t>
      </w:r>
      <w:r w:rsidR="007D62F0">
        <w:rPr>
          <w:rFonts w:ascii="Times New Roman" w:hAnsi="Times New Roman"/>
          <w:bCs/>
          <w:color w:val="000000"/>
          <w:sz w:val="28"/>
          <w:szCs w:val="28"/>
        </w:rPr>
        <w:t>"</w:t>
      </w:r>
      <w:r w:rsidRPr="00975404">
        <w:rPr>
          <w:rFonts w:ascii="Times New Roman" w:hAnsi="Times New Roman"/>
          <w:bCs/>
          <w:color w:val="000000"/>
          <w:sz w:val="28"/>
          <w:szCs w:val="28"/>
        </w:rPr>
        <w:t xml:space="preserve"> maisījumu. Šādas sekas nozīmē, ka pastāv citi atbilstoši pierādījumi, kas var atspēkot tās informācijas pareizību, kura attiecas uz konkrētā maisījuma ražošanas procesu, kuru ir sniedzis tā ražotājs un kura ir ietverta šajā</w:t>
      </w:r>
      <w:r>
        <w:rPr>
          <w:rFonts w:ascii="Times New Roman" w:hAnsi="Times New Roman"/>
          <w:bCs/>
          <w:color w:val="000000"/>
          <w:sz w:val="28"/>
          <w:szCs w:val="28"/>
        </w:rPr>
        <w:t xml:space="preserve"> deklarācijā</w:t>
      </w:r>
      <w:r w:rsidRPr="00975404">
        <w:rPr>
          <w:rFonts w:ascii="Times New Roman" w:hAnsi="Times New Roman"/>
          <w:bCs/>
          <w:color w:val="000000"/>
          <w:sz w:val="28"/>
          <w:szCs w:val="28"/>
        </w:rPr>
        <w:t>.</w:t>
      </w:r>
      <w:r>
        <w:rPr>
          <w:rFonts w:ascii="Times New Roman" w:hAnsi="Times New Roman"/>
          <w:bCs/>
          <w:color w:val="000000"/>
          <w:sz w:val="28"/>
          <w:szCs w:val="28"/>
        </w:rPr>
        <w:t xml:space="preserve"> </w:t>
      </w:r>
    </w:p>
    <w:p w:rsidR="0037420A" w:rsidRDefault="0037420A" w:rsidP="009D4528">
      <w:pPr>
        <w:pStyle w:val="Sarakstarindkopa"/>
        <w:spacing w:line="240" w:lineRule="auto"/>
        <w:ind w:left="0" w:firstLine="709"/>
        <w:jc w:val="both"/>
        <w:rPr>
          <w:rFonts w:ascii="Times New Roman" w:hAnsi="Times New Roman"/>
          <w:bCs/>
          <w:color w:val="000000"/>
          <w:sz w:val="28"/>
          <w:szCs w:val="28"/>
        </w:rPr>
      </w:pPr>
    </w:p>
    <w:p w:rsidR="00383D4D" w:rsidRPr="00383D4D" w:rsidRDefault="00383D4D" w:rsidP="00847218">
      <w:pPr>
        <w:pStyle w:val="Sarakstarindkopa"/>
        <w:numPr>
          <w:ilvl w:val="0"/>
          <w:numId w:val="35"/>
        </w:numPr>
        <w:spacing w:line="240" w:lineRule="auto"/>
        <w:ind w:left="0" w:hanging="11"/>
        <w:jc w:val="center"/>
        <w:rPr>
          <w:rFonts w:ascii="Times New Roman" w:hAnsi="Times New Roman"/>
          <w:b/>
          <w:bCs/>
          <w:color w:val="000000"/>
          <w:sz w:val="28"/>
          <w:szCs w:val="28"/>
          <w:u w:val="single"/>
        </w:rPr>
      </w:pPr>
      <w:r w:rsidRPr="00383D4D">
        <w:rPr>
          <w:rFonts w:ascii="Times New Roman" w:hAnsi="Times New Roman"/>
          <w:b/>
          <w:bCs/>
          <w:color w:val="000000"/>
          <w:sz w:val="28"/>
          <w:szCs w:val="28"/>
          <w:u w:val="single"/>
        </w:rPr>
        <w:t xml:space="preserve">C-286/15 </w:t>
      </w:r>
      <w:r w:rsidRPr="00531E87">
        <w:rPr>
          <w:rFonts w:ascii="Times New Roman" w:hAnsi="Times New Roman"/>
          <w:b/>
          <w:bCs/>
          <w:i/>
          <w:color w:val="000000"/>
          <w:sz w:val="28"/>
          <w:szCs w:val="28"/>
          <w:u w:val="single"/>
        </w:rPr>
        <w:t xml:space="preserve">Latvijas </w:t>
      </w:r>
      <w:r w:rsidR="00282B62">
        <w:rPr>
          <w:rFonts w:ascii="Times New Roman" w:hAnsi="Times New Roman"/>
          <w:b/>
          <w:bCs/>
          <w:i/>
          <w:color w:val="000000"/>
          <w:sz w:val="28"/>
          <w:szCs w:val="28"/>
          <w:u w:val="single"/>
        </w:rPr>
        <w:t>p</w:t>
      </w:r>
      <w:r w:rsidRPr="00531E87">
        <w:rPr>
          <w:rFonts w:ascii="Times New Roman" w:hAnsi="Times New Roman"/>
          <w:b/>
          <w:bCs/>
          <w:i/>
          <w:color w:val="000000"/>
          <w:sz w:val="28"/>
          <w:szCs w:val="28"/>
          <w:u w:val="single"/>
        </w:rPr>
        <w:t>ropāna gāze</w:t>
      </w:r>
    </w:p>
    <w:p w:rsidR="00383D4D" w:rsidRDefault="00383D4D" w:rsidP="00847218">
      <w:pPr>
        <w:pStyle w:val="Sarakstarindkopa"/>
        <w:spacing w:line="240" w:lineRule="auto"/>
        <w:ind w:left="0"/>
        <w:jc w:val="center"/>
        <w:rPr>
          <w:rFonts w:ascii="Times New Roman" w:hAnsi="Times New Roman"/>
          <w:bCs/>
          <w:iCs/>
          <w:color w:val="000000"/>
          <w:sz w:val="28"/>
          <w:szCs w:val="28"/>
        </w:rPr>
      </w:pPr>
      <w:r w:rsidRPr="009E6765">
        <w:rPr>
          <w:rFonts w:ascii="Times New Roman" w:hAnsi="Times New Roman"/>
          <w:bCs/>
          <w:iCs/>
          <w:color w:val="000000"/>
          <w:sz w:val="28"/>
          <w:szCs w:val="28"/>
        </w:rPr>
        <w:t xml:space="preserve">(tiesvedības stadija: </w:t>
      </w:r>
      <w:r w:rsidR="00AD32B8">
        <w:rPr>
          <w:rFonts w:ascii="Times New Roman" w:hAnsi="Times New Roman"/>
          <w:bCs/>
          <w:iCs/>
          <w:color w:val="000000"/>
          <w:sz w:val="28"/>
          <w:szCs w:val="28"/>
        </w:rPr>
        <w:t>spriedums</w:t>
      </w:r>
      <w:r w:rsidRPr="009E6765">
        <w:rPr>
          <w:rFonts w:ascii="Times New Roman" w:hAnsi="Times New Roman"/>
          <w:bCs/>
          <w:iCs/>
          <w:color w:val="000000"/>
          <w:sz w:val="28"/>
          <w:szCs w:val="28"/>
        </w:rPr>
        <w:t>)</w:t>
      </w:r>
    </w:p>
    <w:p w:rsidR="00383D4D" w:rsidRDefault="00383D4D" w:rsidP="009D4528">
      <w:pPr>
        <w:pStyle w:val="Sarakstarindkopa"/>
        <w:spacing w:line="240" w:lineRule="auto"/>
        <w:ind w:left="709"/>
        <w:jc w:val="center"/>
        <w:rPr>
          <w:rFonts w:ascii="Times New Roman" w:hAnsi="Times New Roman"/>
          <w:bCs/>
          <w:iCs/>
          <w:color w:val="000000"/>
          <w:sz w:val="28"/>
          <w:szCs w:val="28"/>
        </w:rPr>
      </w:pPr>
    </w:p>
    <w:p w:rsidR="00383D4D" w:rsidRDefault="009D47E0" w:rsidP="00847218">
      <w:pPr>
        <w:pStyle w:val="Sarakstarindkopa"/>
        <w:spacing w:line="240" w:lineRule="auto"/>
        <w:ind w:left="0"/>
        <w:jc w:val="center"/>
        <w:rPr>
          <w:rFonts w:ascii="Times New Roman" w:hAnsi="Times New Roman"/>
          <w:bCs/>
          <w:i/>
          <w:iCs/>
          <w:color w:val="000000"/>
          <w:sz w:val="28"/>
          <w:szCs w:val="28"/>
        </w:rPr>
      </w:pPr>
      <w:r>
        <w:rPr>
          <w:rFonts w:ascii="Times New Roman" w:hAnsi="Times New Roman"/>
          <w:bCs/>
          <w:i/>
          <w:iCs/>
          <w:color w:val="000000"/>
          <w:sz w:val="28"/>
          <w:szCs w:val="28"/>
        </w:rPr>
        <w:t>P</w:t>
      </w:r>
      <w:r w:rsidR="00383D4D" w:rsidRPr="004E64F6">
        <w:rPr>
          <w:rFonts w:ascii="Times New Roman" w:hAnsi="Times New Roman"/>
          <w:bCs/>
          <w:i/>
          <w:iCs/>
          <w:color w:val="000000"/>
          <w:sz w:val="28"/>
          <w:szCs w:val="28"/>
        </w:rPr>
        <w:t>ar kombinēto nomenklatūru</w:t>
      </w:r>
    </w:p>
    <w:p w:rsidR="00383D4D" w:rsidRDefault="00383D4D" w:rsidP="009D4528">
      <w:pPr>
        <w:pStyle w:val="Sarakstarindkopa"/>
        <w:spacing w:line="240" w:lineRule="auto"/>
        <w:ind w:left="709"/>
        <w:jc w:val="center"/>
        <w:rPr>
          <w:rFonts w:ascii="Times New Roman" w:hAnsi="Times New Roman"/>
          <w:bCs/>
          <w:i/>
          <w:iCs/>
          <w:color w:val="000000"/>
          <w:sz w:val="28"/>
          <w:szCs w:val="28"/>
        </w:rPr>
      </w:pPr>
    </w:p>
    <w:p w:rsidR="00383D4D" w:rsidRDefault="00383D4D" w:rsidP="009D4528">
      <w:pPr>
        <w:pStyle w:val="Sarakstarindkopa"/>
        <w:spacing w:line="240" w:lineRule="auto"/>
        <w:ind w:left="0" w:firstLine="709"/>
        <w:jc w:val="both"/>
        <w:rPr>
          <w:rFonts w:ascii="Times New Roman" w:hAnsi="Times New Roman"/>
          <w:bCs/>
          <w:color w:val="000000"/>
          <w:sz w:val="28"/>
          <w:szCs w:val="28"/>
        </w:rPr>
      </w:pPr>
      <w:r w:rsidRPr="00177733">
        <w:rPr>
          <w:rFonts w:ascii="Times New Roman" w:hAnsi="Times New Roman"/>
          <w:b/>
          <w:bCs/>
          <w:color w:val="000000"/>
          <w:sz w:val="28"/>
          <w:szCs w:val="28"/>
        </w:rPr>
        <w:t>Lietas būtība</w:t>
      </w:r>
      <w:r w:rsidRPr="00177733">
        <w:rPr>
          <w:rFonts w:ascii="Times New Roman" w:hAnsi="Times New Roman"/>
          <w:bCs/>
          <w:color w:val="000000"/>
          <w:sz w:val="28"/>
          <w:szCs w:val="28"/>
        </w:rPr>
        <w:t xml:space="preserve">: </w:t>
      </w:r>
      <w:r w:rsidR="009B436D" w:rsidRPr="00383D4D">
        <w:rPr>
          <w:rFonts w:ascii="Times New Roman" w:hAnsi="Times New Roman"/>
          <w:bCs/>
          <w:color w:val="000000"/>
          <w:sz w:val="28"/>
          <w:szCs w:val="28"/>
        </w:rPr>
        <w:t>Latvijas Republikas Augstākās tiesas Administratīvo lietu departaments</w:t>
      </w:r>
      <w:r w:rsidR="009B436D" w:rsidRPr="008F6659">
        <w:rPr>
          <w:rFonts w:ascii="Times New Roman" w:hAnsi="Times New Roman"/>
          <w:bCs/>
          <w:color w:val="000000"/>
          <w:sz w:val="28"/>
          <w:szCs w:val="28"/>
        </w:rPr>
        <w:t xml:space="preserve"> </w:t>
      </w:r>
      <w:r w:rsidR="004A336B">
        <w:rPr>
          <w:rFonts w:ascii="Times New Roman" w:hAnsi="Times New Roman"/>
          <w:bCs/>
          <w:color w:val="000000"/>
          <w:sz w:val="28"/>
          <w:szCs w:val="28"/>
        </w:rPr>
        <w:t>uzdeva</w:t>
      </w:r>
      <w:r w:rsidR="009B436D">
        <w:rPr>
          <w:rFonts w:ascii="Times New Roman" w:hAnsi="Times New Roman"/>
          <w:bCs/>
          <w:color w:val="000000"/>
          <w:sz w:val="28"/>
          <w:szCs w:val="28"/>
        </w:rPr>
        <w:t xml:space="preserve"> trīs</w:t>
      </w:r>
      <w:r w:rsidR="009B436D" w:rsidRPr="008F6659">
        <w:rPr>
          <w:rFonts w:ascii="Times New Roman" w:hAnsi="Times New Roman"/>
          <w:bCs/>
          <w:color w:val="000000"/>
          <w:sz w:val="28"/>
          <w:szCs w:val="28"/>
        </w:rPr>
        <w:t xml:space="preserve"> </w:t>
      </w:r>
      <w:r w:rsidR="009B436D">
        <w:rPr>
          <w:rFonts w:ascii="Times New Roman" w:hAnsi="Times New Roman"/>
          <w:bCs/>
          <w:color w:val="000000"/>
          <w:sz w:val="28"/>
          <w:szCs w:val="28"/>
        </w:rPr>
        <w:t>p</w:t>
      </w:r>
      <w:r w:rsidR="009B436D" w:rsidRPr="00383D4D">
        <w:rPr>
          <w:rFonts w:ascii="Times New Roman" w:hAnsi="Times New Roman"/>
          <w:bCs/>
          <w:color w:val="000000"/>
          <w:sz w:val="28"/>
          <w:szCs w:val="28"/>
        </w:rPr>
        <w:t>rejudiciālos jautājumus</w:t>
      </w:r>
      <w:r w:rsidR="009B436D">
        <w:rPr>
          <w:rFonts w:ascii="Times New Roman" w:hAnsi="Times New Roman"/>
          <w:bCs/>
          <w:color w:val="000000"/>
          <w:sz w:val="28"/>
          <w:szCs w:val="28"/>
        </w:rPr>
        <w:t xml:space="preserve"> lietā </w:t>
      </w:r>
      <w:r w:rsidRPr="008F6659">
        <w:rPr>
          <w:rFonts w:ascii="Times New Roman" w:hAnsi="Times New Roman"/>
          <w:bCs/>
          <w:color w:val="000000"/>
          <w:sz w:val="28"/>
          <w:szCs w:val="28"/>
        </w:rPr>
        <w:t>par</w:t>
      </w:r>
      <w:r>
        <w:rPr>
          <w:rFonts w:ascii="Times New Roman" w:hAnsi="Times New Roman"/>
          <w:bCs/>
          <w:color w:val="000000"/>
          <w:sz w:val="28"/>
          <w:szCs w:val="28"/>
        </w:rPr>
        <w:t xml:space="preserve"> </w:t>
      </w:r>
      <w:r w:rsidRPr="00383D4D">
        <w:rPr>
          <w:rFonts w:ascii="Times New Roman" w:hAnsi="Times New Roman"/>
          <w:bCs/>
          <w:color w:val="000000"/>
          <w:sz w:val="28"/>
          <w:szCs w:val="28"/>
        </w:rPr>
        <w:t>sašķidrinātai naftas gāzei piemērojamo ES Kombinētās nomenklatūras kodu</w:t>
      </w:r>
      <w:r w:rsidR="00F66B6F">
        <w:rPr>
          <w:rFonts w:ascii="Times New Roman" w:hAnsi="Times New Roman"/>
          <w:bCs/>
          <w:color w:val="000000"/>
          <w:sz w:val="28"/>
          <w:szCs w:val="28"/>
        </w:rPr>
        <w:t>. P</w:t>
      </w:r>
      <w:r w:rsidR="009B436D">
        <w:rPr>
          <w:rFonts w:ascii="Times New Roman" w:hAnsi="Times New Roman"/>
          <w:bCs/>
          <w:color w:val="000000"/>
          <w:sz w:val="28"/>
          <w:szCs w:val="28"/>
        </w:rPr>
        <w:t>irmk</w:t>
      </w:r>
      <w:r w:rsidR="004A336B">
        <w:rPr>
          <w:rFonts w:ascii="Times New Roman" w:hAnsi="Times New Roman"/>
          <w:bCs/>
          <w:color w:val="000000"/>
          <w:sz w:val="28"/>
          <w:szCs w:val="28"/>
        </w:rPr>
        <w:t>ārt,</w:t>
      </w:r>
      <w:r w:rsidR="00F66B6F">
        <w:rPr>
          <w:rFonts w:ascii="Times New Roman" w:hAnsi="Times New Roman"/>
          <w:bCs/>
          <w:color w:val="000000"/>
          <w:sz w:val="28"/>
          <w:szCs w:val="28"/>
        </w:rPr>
        <w:t xml:space="preserve"> tika jautāts, </w:t>
      </w:r>
      <w:r w:rsidR="004A336B">
        <w:rPr>
          <w:rFonts w:ascii="Times New Roman" w:hAnsi="Times New Roman"/>
          <w:bCs/>
          <w:color w:val="000000"/>
          <w:sz w:val="28"/>
          <w:szCs w:val="28"/>
        </w:rPr>
        <w:t>ja</w:t>
      </w:r>
      <w:r w:rsidR="009B436D" w:rsidRPr="009B436D">
        <w:rPr>
          <w:rFonts w:ascii="Times New Roman" w:hAnsi="Times New Roman"/>
          <w:bCs/>
          <w:color w:val="000000"/>
          <w:sz w:val="28"/>
          <w:szCs w:val="28"/>
        </w:rPr>
        <w:t xml:space="preserve"> sašķidrinātās naftas gāzes pamatīpašības nodrošina visas gāzes maisījuma komponentes kopā un nevar izdalīt nevienu pamatīpašības nosakošo gāzes sastāvdaļu, tad jāpieņem, ka preces pamatīpašības</w:t>
      </w:r>
      <w:r w:rsidR="004A336B">
        <w:rPr>
          <w:rFonts w:ascii="Times New Roman" w:hAnsi="Times New Roman"/>
          <w:bCs/>
          <w:color w:val="000000"/>
          <w:sz w:val="28"/>
          <w:szCs w:val="28"/>
        </w:rPr>
        <w:t xml:space="preserve"> </w:t>
      </w:r>
      <w:r w:rsidR="004A336B" w:rsidRPr="00833962">
        <w:rPr>
          <w:rFonts w:ascii="Times New Roman" w:hAnsi="Times New Roman"/>
          <w:sz w:val="28"/>
          <w:szCs w:val="28"/>
        </w:rPr>
        <w:t>nosaka tā viela, kas mai</w:t>
      </w:r>
      <w:r w:rsidR="004A336B">
        <w:rPr>
          <w:rFonts w:ascii="Times New Roman" w:hAnsi="Times New Roman"/>
          <w:sz w:val="28"/>
          <w:szCs w:val="28"/>
        </w:rPr>
        <w:t xml:space="preserve">sījumā procentuāli ir visvairāk. Otrkārt, vai </w:t>
      </w:r>
      <w:r w:rsidR="004A336B" w:rsidRPr="004A336B">
        <w:rPr>
          <w:rFonts w:ascii="Times New Roman" w:hAnsi="Times New Roman"/>
          <w:sz w:val="28"/>
          <w:szCs w:val="28"/>
        </w:rPr>
        <w:t xml:space="preserve">preces – sašķidrinātās naftas gāzes – deklarētāja pienākums </w:t>
      </w:r>
      <w:r w:rsidR="00B435C0">
        <w:rPr>
          <w:rFonts w:ascii="Times New Roman" w:hAnsi="Times New Roman"/>
          <w:sz w:val="28"/>
          <w:szCs w:val="28"/>
        </w:rPr>
        <w:t xml:space="preserve">ir </w:t>
      </w:r>
      <w:r w:rsidR="004A336B" w:rsidRPr="004A336B">
        <w:rPr>
          <w:rFonts w:ascii="Times New Roman" w:hAnsi="Times New Roman"/>
          <w:sz w:val="28"/>
          <w:szCs w:val="28"/>
        </w:rPr>
        <w:t>precīzi norādīt maisījumā vairākumā esošas vielas procentuālo daudzumu</w:t>
      </w:r>
      <w:r w:rsidR="004A336B">
        <w:rPr>
          <w:rFonts w:ascii="Times New Roman" w:hAnsi="Times New Roman"/>
          <w:sz w:val="28"/>
          <w:szCs w:val="28"/>
        </w:rPr>
        <w:t xml:space="preserve">. Treškārt, vai konkrētajos apstākļos piemērojams noteikts </w:t>
      </w:r>
      <w:r w:rsidR="004A336B">
        <w:rPr>
          <w:rFonts w:ascii="Times New Roman" w:hAnsi="Times New Roman"/>
          <w:bCs/>
          <w:color w:val="000000"/>
          <w:sz w:val="28"/>
          <w:szCs w:val="28"/>
        </w:rPr>
        <w:t>ES Kombinētās nomenklatūras kods.</w:t>
      </w:r>
    </w:p>
    <w:p w:rsidR="00335EFF" w:rsidRPr="00335EFF" w:rsidRDefault="00335EFF" w:rsidP="00335EFF">
      <w:pPr>
        <w:pStyle w:val="Sarakstarindkopa"/>
        <w:spacing w:line="240" w:lineRule="auto"/>
        <w:ind w:left="0" w:firstLine="709"/>
        <w:jc w:val="both"/>
        <w:rPr>
          <w:b/>
          <w:color w:val="000000"/>
          <w:sz w:val="28"/>
          <w:szCs w:val="28"/>
        </w:rPr>
      </w:pPr>
      <w:r>
        <w:rPr>
          <w:rFonts w:ascii="Times New Roman" w:hAnsi="Times New Roman"/>
          <w:b/>
          <w:bCs/>
          <w:color w:val="000000"/>
          <w:sz w:val="28"/>
          <w:szCs w:val="28"/>
        </w:rPr>
        <w:t xml:space="preserve">Spriedums: </w:t>
      </w:r>
      <w:r>
        <w:rPr>
          <w:rFonts w:ascii="Times New Roman" w:hAnsi="Times New Roman"/>
          <w:bCs/>
          <w:color w:val="000000"/>
          <w:sz w:val="28"/>
          <w:szCs w:val="28"/>
        </w:rPr>
        <w:t>EST pasludināja spriedumu 2016. gada 26. maijā. EST norādīja, ka tādam gāzu maisījumam</w:t>
      </w:r>
      <w:r w:rsidRPr="00335EFF">
        <w:rPr>
          <w:rFonts w:ascii="Times New Roman" w:hAnsi="Times New Roman"/>
          <w:bCs/>
          <w:color w:val="000000"/>
          <w:sz w:val="28"/>
          <w:szCs w:val="28"/>
        </w:rPr>
        <w:t xml:space="preserve"> kā pamatliet</w:t>
      </w:r>
      <w:r>
        <w:rPr>
          <w:rFonts w:ascii="Times New Roman" w:hAnsi="Times New Roman"/>
          <w:bCs/>
          <w:color w:val="000000"/>
          <w:sz w:val="28"/>
          <w:szCs w:val="28"/>
        </w:rPr>
        <w:t>ā</w:t>
      </w:r>
      <w:r w:rsidRPr="00335EFF">
        <w:rPr>
          <w:rFonts w:ascii="Times New Roman" w:hAnsi="Times New Roman"/>
          <w:bCs/>
          <w:color w:val="000000"/>
          <w:sz w:val="28"/>
          <w:szCs w:val="28"/>
        </w:rPr>
        <w:t xml:space="preserve"> nevar izmantot pieņēmumu, atbilstoši kuram preces pamatīpašības noteiks tā viela, kas maisījumā procentuā</w:t>
      </w:r>
      <w:r>
        <w:rPr>
          <w:rFonts w:ascii="Times New Roman" w:hAnsi="Times New Roman"/>
          <w:bCs/>
          <w:color w:val="000000"/>
          <w:sz w:val="28"/>
          <w:szCs w:val="28"/>
        </w:rPr>
        <w:t xml:space="preserve">li ir visvairāk. Konkrētajā gadījumā sašķidrināta naftas gāze bija jāklasificē pozīcijā </w:t>
      </w:r>
      <w:r w:rsidR="007D62F0">
        <w:rPr>
          <w:rFonts w:ascii="Times New Roman" w:hAnsi="Times New Roman"/>
          <w:bCs/>
          <w:color w:val="000000"/>
          <w:sz w:val="28"/>
          <w:szCs w:val="28"/>
        </w:rPr>
        <w:t>"</w:t>
      </w:r>
      <w:r>
        <w:rPr>
          <w:rFonts w:ascii="Times New Roman" w:hAnsi="Times New Roman"/>
          <w:bCs/>
          <w:color w:val="000000"/>
          <w:sz w:val="28"/>
          <w:szCs w:val="28"/>
        </w:rPr>
        <w:t>naftas gāze un citādi gāzveida ogļūdeņraži, sašķidrināti, citādi</w:t>
      </w:r>
      <w:r w:rsidR="007D62F0">
        <w:rPr>
          <w:rFonts w:ascii="Times New Roman" w:hAnsi="Times New Roman"/>
          <w:bCs/>
          <w:color w:val="000000"/>
          <w:sz w:val="28"/>
          <w:szCs w:val="28"/>
        </w:rPr>
        <w:t>"</w:t>
      </w:r>
      <w:r>
        <w:rPr>
          <w:rFonts w:ascii="Times New Roman" w:hAnsi="Times New Roman"/>
          <w:bCs/>
          <w:color w:val="000000"/>
          <w:sz w:val="28"/>
          <w:szCs w:val="28"/>
        </w:rPr>
        <w:t>. Turklāt tādas sašķidrinātas naftas gāzes kā pamatlietā deklarētājam nav pienākuma precīzi norādīt tās vielas procentuālo daļu, no kuras galvenokārt sastāv šī sašķidrinātā naftas gāze.</w:t>
      </w:r>
    </w:p>
    <w:p w:rsidR="00383D4D" w:rsidRDefault="00383D4D" w:rsidP="009D4528">
      <w:pPr>
        <w:pStyle w:val="Sarakstarindkopa"/>
        <w:spacing w:line="240" w:lineRule="auto"/>
        <w:ind w:left="0" w:firstLine="709"/>
        <w:jc w:val="both"/>
        <w:rPr>
          <w:rFonts w:ascii="Times New Roman" w:hAnsi="Times New Roman"/>
          <w:bCs/>
          <w:iCs/>
          <w:color w:val="000000"/>
          <w:sz w:val="28"/>
          <w:szCs w:val="28"/>
        </w:rPr>
      </w:pPr>
    </w:p>
    <w:p w:rsidR="00383D4D" w:rsidRPr="00383D4D" w:rsidRDefault="00383D4D" w:rsidP="00847218">
      <w:pPr>
        <w:pStyle w:val="Sarakstarindkopa"/>
        <w:numPr>
          <w:ilvl w:val="0"/>
          <w:numId w:val="35"/>
        </w:numPr>
        <w:spacing w:line="240" w:lineRule="auto"/>
        <w:ind w:left="0" w:hanging="11"/>
        <w:jc w:val="center"/>
        <w:rPr>
          <w:rFonts w:ascii="Times New Roman" w:hAnsi="Times New Roman"/>
          <w:b/>
          <w:bCs/>
          <w:iCs/>
          <w:color w:val="000000"/>
          <w:sz w:val="28"/>
          <w:szCs w:val="28"/>
          <w:u w:val="single"/>
        </w:rPr>
      </w:pPr>
      <w:r w:rsidRPr="00383D4D">
        <w:rPr>
          <w:rFonts w:ascii="Times New Roman" w:hAnsi="Times New Roman"/>
          <w:b/>
          <w:bCs/>
          <w:iCs/>
          <w:color w:val="000000"/>
          <w:sz w:val="28"/>
          <w:szCs w:val="28"/>
          <w:u w:val="single"/>
        </w:rPr>
        <w:t xml:space="preserve">C-273/15 </w:t>
      </w:r>
      <w:r w:rsidRPr="00383D4D">
        <w:rPr>
          <w:rFonts w:ascii="Times New Roman" w:hAnsi="Times New Roman"/>
          <w:b/>
          <w:bCs/>
          <w:i/>
          <w:iCs/>
          <w:color w:val="000000"/>
          <w:sz w:val="28"/>
          <w:szCs w:val="28"/>
          <w:u w:val="single"/>
        </w:rPr>
        <w:t>Ezernieki</w:t>
      </w:r>
    </w:p>
    <w:p w:rsidR="00383D4D" w:rsidRDefault="00383D4D" w:rsidP="00847218">
      <w:pPr>
        <w:pStyle w:val="Sarakstarindkopa"/>
        <w:spacing w:line="240" w:lineRule="auto"/>
        <w:ind w:left="0"/>
        <w:jc w:val="center"/>
        <w:rPr>
          <w:rFonts w:ascii="Times New Roman" w:hAnsi="Times New Roman"/>
          <w:bCs/>
          <w:iCs/>
          <w:color w:val="000000"/>
          <w:sz w:val="28"/>
          <w:szCs w:val="28"/>
        </w:rPr>
      </w:pPr>
      <w:r w:rsidRPr="009E6765">
        <w:rPr>
          <w:rFonts w:ascii="Times New Roman" w:hAnsi="Times New Roman"/>
          <w:bCs/>
          <w:iCs/>
          <w:color w:val="000000"/>
          <w:sz w:val="28"/>
          <w:szCs w:val="28"/>
        </w:rPr>
        <w:t xml:space="preserve">(tiesvedības stadija: </w:t>
      </w:r>
      <w:r w:rsidR="00335EFF">
        <w:rPr>
          <w:rFonts w:ascii="Times New Roman" w:hAnsi="Times New Roman"/>
          <w:bCs/>
          <w:iCs/>
          <w:color w:val="000000"/>
          <w:sz w:val="28"/>
          <w:szCs w:val="28"/>
        </w:rPr>
        <w:t>spriedums</w:t>
      </w:r>
      <w:r w:rsidRPr="009E6765">
        <w:rPr>
          <w:rFonts w:ascii="Times New Roman" w:hAnsi="Times New Roman"/>
          <w:bCs/>
          <w:iCs/>
          <w:color w:val="000000"/>
          <w:sz w:val="28"/>
          <w:szCs w:val="28"/>
        </w:rPr>
        <w:t>)</w:t>
      </w:r>
    </w:p>
    <w:p w:rsidR="00383D4D" w:rsidRDefault="00383D4D" w:rsidP="009D4528">
      <w:pPr>
        <w:pStyle w:val="Sarakstarindkopa"/>
        <w:spacing w:line="240" w:lineRule="auto"/>
        <w:ind w:left="709"/>
        <w:jc w:val="center"/>
        <w:rPr>
          <w:rFonts w:ascii="Times New Roman" w:hAnsi="Times New Roman"/>
          <w:bCs/>
          <w:iCs/>
          <w:color w:val="000000"/>
          <w:sz w:val="28"/>
          <w:szCs w:val="28"/>
        </w:rPr>
      </w:pPr>
    </w:p>
    <w:p w:rsidR="00383D4D" w:rsidRPr="00383D4D" w:rsidRDefault="009D47E0" w:rsidP="00847218">
      <w:pPr>
        <w:pStyle w:val="Sarakstarindkopa"/>
        <w:spacing w:line="240" w:lineRule="auto"/>
        <w:ind w:left="0"/>
        <w:jc w:val="center"/>
        <w:rPr>
          <w:rFonts w:ascii="Times New Roman" w:hAnsi="Times New Roman"/>
          <w:bCs/>
          <w:i/>
          <w:iCs/>
          <w:color w:val="000000"/>
          <w:sz w:val="28"/>
          <w:szCs w:val="28"/>
        </w:rPr>
      </w:pPr>
      <w:r>
        <w:rPr>
          <w:rFonts w:ascii="Times New Roman" w:hAnsi="Times New Roman"/>
          <w:bCs/>
          <w:i/>
          <w:iCs/>
          <w:color w:val="000000"/>
          <w:sz w:val="28"/>
          <w:szCs w:val="28"/>
        </w:rPr>
        <w:t>P</w:t>
      </w:r>
      <w:r w:rsidR="00383D4D" w:rsidRPr="00383D4D">
        <w:rPr>
          <w:rFonts w:ascii="Times New Roman" w:hAnsi="Times New Roman"/>
          <w:bCs/>
          <w:i/>
          <w:iCs/>
          <w:color w:val="000000"/>
          <w:sz w:val="28"/>
          <w:szCs w:val="28"/>
        </w:rPr>
        <w:t>ar pienākumu atmaksāt agrovides atbalstu</w:t>
      </w:r>
    </w:p>
    <w:p w:rsidR="00383D4D" w:rsidRDefault="00383D4D" w:rsidP="009D4528">
      <w:pPr>
        <w:pStyle w:val="Sarakstarindkopa"/>
        <w:spacing w:line="240" w:lineRule="auto"/>
        <w:ind w:left="709"/>
        <w:jc w:val="center"/>
        <w:rPr>
          <w:rFonts w:ascii="Times New Roman" w:hAnsi="Times New Roman"/>
          <w:bCs/>
          <w:iCs/>
          <w:color w:val="000000"/>
          <w:sz w:val="28"/>
          <w:szCs w:val="28"/>
        </w:rPr>
      </w:pPr>
    </w:p>
    <w:p w:rsidR="00383D4D" w:rsidRDefault="00383D4D" w:rsidP="009D4528">
      <w:pPr>
        <w:pStyle w:val="Sarakstarindkopa"/>
        <w:spacing w:line="240" w:lineRule="auto"/>
        <w:ind w:left="0" w:firstLine="709"/>
        <w:jc w:val="both"/>
        <w:rPr>
          <w:rFonts w:ascii="Times New Roman" w:hAnsi="Times New Roman"/>
          <w:bCs/>
          <w:color w:val="000000"/>
          <w:sz w:val="28"/>
          <w:szCs w:val="28"/>
        </w:rPr>
      </w:pPr>
      <w:r w:rsidRPr="00177733">
        <w:rPr>
          <w:rFonts w:ascii="Times New Roman" w:hAnsi="Times New Roman"/>
          <w:b/>
          <w:bCs/>
          <w:color w:val="000000"/>
          <w:sz w:val="28"/>
          <w:szCs w:val="28"/>
        </w:rPr>
        <w:t>Lietas būtība</w:t>
      </w:r>
      <w:r w:rsidRPr="00177733">
        <w:rPr>
          <w:rFonts w:ascii="Times New Roman" w:hAnsi="Times New Roman"/>
          <w:bCs/>
          <w:color w:val="000000"/>
          <w:sz w:val="28"/>
          <w:szCs w:val="28"/>
        </w:rPr>
        <w:t xml:space="preserve">: </w:t>
      </w:r>
      <w:r w:rsidR="00D1161D" w:rsidRPr="00383D4D">
        <w:rPr>
          <w:rFonts w:ascii="Times New Roman" w:hAnsi="Times New Roman"/>
          <w:bCs/>
          <w:color w:val="000000"/>
          <w:sz w:val="28"/>
          <w:szCs w:val="28"/>
        </w:rPr>
        <w:t>Latvijas Republikas Augstākās tiesas Administratīvo lietu departaments</w:t>
      </w:r>
      <w:r w:rsidR="00D1161D">
        <w:rPr>
          <w:rFonts w:ascii="Times New Roman" w:hAnsi="Times New Roman"/>
          <w:bCs/>
          <w:color w:val="000000"/>
          <w:sz w:val="28"/>
          <w:szCs w:val="28"/>
        </w:rPr>
        <w:t xml:space="preserve"> uzdevis četrus prejudiciālos jautājumus lietā </w:t>
      </w:r>
      <w:r w:rsidRPr="008F6659">
        <w:rPr>
          <w:rFonts w:ascii="Times New Roman" w:hAnsi="Times New Roman"/>
          <w:bCs/>
          <w:color w:val="000000"/>
          <w:sz w:val="28"/>
          <w:szCs w:val="28"/>
        </w:rPr>
        <w:t>par</w:t>
      </w:r>
      <w:r>
        <w:rPr>
          <w:rFonts w:ascii="Times New Roman" w:hAnsi="Times New Roman"/>
          <w:bCs/>
          <w:color w:val="000000"/>
          <w:sz w:val="28"/>
          <w:szCs w:val="28"/>
        </w:rPr>
        <w:t xml:space="preserve"> </w:t>
      </w:r>
      <w:r w:rsidRPr="00383D4D">
        <w:rPr>
          <w:rFonts w:ascii="Times New Roman" w:hAnsi="Times New Roman"/>
          <w:bCs/>
          <w:color w:val="000000"/>
          <w:sz w:val="28"/>
          <w:szCs w:val="28"/>
        </w:rPr>
        <w:t xml:space="preserve">pienākumu </w:t>
      </w:r>
      <w:r w:rsidRPr="00383D4D">
        <w:rPr>
          <w:rFonts w:ascii="Times New Roman" w:hAnsi="Times New Roman"/>
          <w:bCs/>
          <w:color w:val="000000"/>
          <w:sz w:val="28"/>
          <w:szCs w:val="28"/>
        </w:rPr>
        <w:lastRenderedPageBreak/>
        <w:t>atmaksāt agrovides atbalstu, kas piešķirts par tādu sākotnēji pieteikto platības daļu, attiecībā</w:t>
      </w:r>
      <w:proofErr w:type="gramStart"/>
      <w:r w:rsidRPr="00383D4D">
        <w:rPr>
          <w:rFonts w:ascii="Times New Roman" w:hAnsi="Times New Roman"/>
          <w:bCs/>
          <w:color w:val="000000"/>
          <w:sz w:val="28"/>
          <w:szCs w:val="28"/>
        </w:rPr>
        <w:t xml:space="preserve"> uz kuru piecus gadus ir izpildīti priekšnosacījumi</w:t>
      </w:r>
      <w:proofErr w:type="gramEnd"/>
      <w:r w:rsidRPr="00383D4D">
        <w:rPr>
          <w:rFonts w:ascii="Times New Roman" w:hAnsi="Times New Roman"/>
          <w:bCs/>
          <w:color w:val="000000"/>
          <w:sz w:val="28"/>
          <w:szCs w:val="28"/>
        </w:rPr>
        <w:t xml:space="preserve"> atbalsta saņemšanai. </w:t>
      </w:r>
      <w:r w:rsidR="00D1161D">
        <w:rPr>
          <w:rFonts w:ascii="Times New Roman" w:hAnsi="Times New Roman"/>
          <w:bCs/>
          <w:color w:val="000000"/>
          <w:sz w:val="28"/>
          <w:szCs w:val="28"/>
        </w:rPr>
        <w:t xml:space="preserve">Jautājumos </w:t>
      </w:r>
      <w:r w:rsidR="00D1161D" w:rsidRPr="00383D4D">
        <w:rPr>
          <w:rFonts w:ascii="Times New Roman" w:hAnsi="Times New Roman"/>
          <w:bCs/>
          <w:color w:val="000000"/>
          <w:sz w:val="28"/>
          <w:szCs w:val="28"/>
        </w:rPr>
        <w:t xml:space="preserve">EST </w:t>
      </w:r>
      <w:r w:rsidR="00D1161D">
        <w:rPr>
          <w:rFonts w:ascii="Times New Roman" w:hAnsi="Times New Roman"/>
          <w:bCs/>
          <w:color w:val="000000"/>
          <w:sz w:val="28"/>
          <w:szCs w:val="28"/>
        </w:rPr>
        <w:t>būtībā lūgts</w:t>
      </w:r>
      <w:r w:rsidRPr="00383D4D">
        <w:rPr>
          <w:rFonts w:ascii="Times New Roman" w:hAnsi="Times New Roman"/>
          <w:bCs/>
          <w:color w:val="000000"/>
          <w:sz w:val="28"/>
          <w:szCs w:val="28"/>
        </w:rPr>
        <w:t xml:space="preserve"> norādīt, vai </w:t>
      </w:r>
      <w:r w:rsidR="00D1161D">
        <w:rPr>
          <w:rFonts w:ascii="Times New Roman" w:hAnsi="Times New Roman"/>
          <w:bCs/>
          <w:color w:val="000000"/>
          <w:sz w:val="28"/>
          <w:szCs w:val="28"/>
        </w:rPr>
        <w:t>pamatlietas</w:t>
      </w:r>
      <w:r w:rsidRPr="00383D4D">
        <w:rPr>
          <w:rFonts w:ascii="Times New Roman" w:hAnsi="Times New Roman"/>
          <w:bCs/>
          <w:color w:val="000000"/>
          <w:sz w:val="28"/>
          <w:szCs w:val="28"/>
        </w:rPr>
        <w:t xml:space="preserve"> apstākļos minēto tiesisko seku piemērošana nebūtu pretrunā samērīguma principam un</w:t>
      </w:r>
      <w:r w:rsidR="00D1161D">
        <w:rPr>
          <w:rFonts w:ascii="Times New Roman" w:hAnsi="Times New Roman"/>
          <w:bCs/>
          <w:color w:val="000000"/>
          <w:sz w:val="28"/>
          <w:szCs w:val="28"/>
        </w:rPr>
        <w:t xml:space="preserve"> pamatlietā apskatīto</w:t>
      </w:r>
      <w:r w:rsidRPr="00383D4D">
        <w:rPr>
          <w:rFonts w:ascii="Times New Roman" w:hAnsi="Times New Roman"/>
          <w:bCs/>
          <w:color w:val="000000"/>
          <w:sz w:val="28"/>
          <w:szCs w:val="28"/>
        </w:rPr>
        <w:t xml:space="preserve"> ES</w:t>
      </w:r>
      <w:r w:rsidR="00D1161D">
        <w:rPr>
          <w:rFonts w:ascii="Times New Roman" w:hAnsi="Times New Roman"/>
          <w:bCs/>
          <w:color w:val="000000"/>
          <w:sz w:val="28"/>
          <w:szCs w:val="28"/>
        </w:rPr>
        <w:t xml:space="preserve"> tiesību aktu mērķim.</w:t>
      </w:r>
    </w:p>
    <w:p w:rsidR="00335EFF" w:rsidRPr="00335EFF" w:rsidRDefault="00335EFF" w:rsidP="009D4528">
      <w:pPr>
        <w:pStyle w:val="Sarakstarindkopa"/>
        <w:spacing w:line="240" w:lineRule="auto"/>
        <w:ind w:left="0" w:firstLine="709"/>
        <w:jc w:val="both"/>
        <w:rPr>
          <w:rFonts w:ascii="Times New Roman" w:hAnsi="Times New Roman"/>
          <w:bCs/>
          <w:color w:val="000000"/>
          <w:sz w:val="28"/>
          <w:szCs w:val="28"/>
        </w:rPr>
      </w:pPr>
      <w:r>
        <w:rPr>
          <w:rFonts w:ascii="Times New Roman" w:hAnsi="Times New Roman"/>
          <w:b/>
          <w:bCs/>
          <w:color w:val="000000"/>
          <w:sz w:val="28"/>
          <w:szCs w:val="28"/>
        </w:rPr>
        <w:t>Spriedums:</w:t>
      </w:r>
      <w:r>
        <w:rPr>
          <w:rFonts w:ascii="Times New Roman" w:hAnsi="Times New Roman"/>
          <w:bCs/>
          <w:color w:val="000000"/>
          <w:sz w:val="28"/>
          <w:szCs w:val="28"/>
        </w:rPr>
        <w:t xml:space="preserve"> 2016. gada 26. maijā EST pasludināja spriedumu lietā. EST atzina, ka </w:t>
      </w:r>
      <w:r w:rsidRPr="00335EFF">
        <w:rPr>
          <w:rFonts w:ascii="Times New Roman" w:hAnsi="Times New Roman"/>
          <w:bCs/>
          <w:color w:val="000000"/>
          <w:sz w:val="28"/>
          <w:szCs w:val="28"/>
        </w:rPr>
        <w:t xml:space="preserve">tāds valsts tiesiskais regulējums kā pamatlietā, atbilstoši kuram atbalsta saņēmējam, kas saņem atbalstu par savām uz vairākiem gadiem uzņemtajām agrovides saistībām, ir jāatmaksā viss atbalsts, kas jau ir izmaksāts, </w:t>
      </w:r>
      <w:r>
        <w:rPr>
          <w:rFonts w:ascii="Times New Roman" w:hAnsi="Times New Roman"/>
          <w:bCs/>
          <w:color w:val="000000"/>
          <w:sz w:val="28"/>
          <w:szCs w:val="28"/>
        </w:rPr>
        <w:t>jo</w:t>
      </w:r>
      <w:r w:rsidRPr="00335EFF">
        <w:rPr>
          <w:rFonts w:ascii="Times New Roman" w:hAnsi="Times New Roman"/>
          <w:bCs/>
          <w:color w:val="000000"/>
          <w:sz w:val="28"/>
          <w:szCs w:val="28"/>
        </w:rPr>
        <w:t xml:space="preserve"> viņš nav iesniedzis ikgadējo šī atbalsta maksājuma iesniegumu par pēdējo viņa piecu gadu saistību perioda gadu, arī tad, ja, pirmkārt, šis piecu gadu periods aizstāj iepriekšējo viņa saimniecības platības palielināšanas dēļ un, otrkārt, šis atbalsta saņēmējs nav pārtraucis pildīt savus pienākumus attiecībā uz tādas platības apsaimniekošanu, kura pieteikta pirms šīs palielināšanas</w:t>
      </w:r>
      <w:r>
        <w:rPr>
          <w:rFonts w:ascii="Times New Roman" w:hAnsi="Times New Roman"/>
          <w:bCs/>
          <w:color w:val="000000"/>
          <w:sz w:val="28"/>
          <w:szCs w:val="28"/>
        </w:rPr>
        <w:t xml:space="preserve">, nav pretrunā </w:t>
      </w:r>
      <w:r w:rsidR="00290FDE">
        <w:rPr>
          <w:rFonts w:ascii="Times New Roman" w:hAnsi="Times New Roman"/>
          <w:bCs/>
          <w:color w:val="000000"/>
          <w:sz w:val="28"/>
          <w:szCs w:val="28"/>
        </w:rPr>
        <w:t>ES</w:t>
      </w:r>
      <w:r>
        <w:rPr>
          <w:rFonts w:ascii="Times New Roman" w:hAnsi="Times New Roman"/>
          <w:bCs/>
          <w:color w:val="000000"/>
          <w:sz w:val="28"/>
          <w:szCs w:val="28"/>
        </w:rPr>
        <w:t xml:space="preserve"> tiesībām.</w:t>
      </w:r>
    </w:p>
    <w:p w:rsidR="0037420A" w:rsidRDefault="0037420A" w:rsidP="009D4528">
      <w:pPr>
        <w:pStyle w:val="Sarakstarindkopa"/>
        <w:spacing w:line="240" w:lineRule="auto"/>
        <w:ind w:left="0" w:firstLine="709"/>
        <w:jc w:val="both"/>
        <w:rPr>
          <w:rFonts w:ascii="Times New Roman" w:hAnsi="Times New Roman"/>
          <w:bCs/>
          <w:color w:val="000000"/>
          <w:sz w:val="28"/>
          <w:szCs w:val="28"/>
        </w:rPr>
      </w:pPr>
    </w:p>
    <w:p w:rsidR="00383D4D" w:rsidRPr="004179EB" w:rsidRDefault="00383D4D" w:rsidP="00847218">
      <w:pPr>
        <w:pStyle w:val="Sarakstarindkopa"/>
        <w:numPr>
          <w:ilvl w:val="0"/>
          <w:numId w:val="35"/>
        </w:numPr>
        <w:spacing w:line="240" w:lineRule="auto"/>
        <w:ind w:left="0" w:hanging="11"/>
        <w:jc w:val="center"/>
        <w:rPr>
          <w:rFonts w:ascii="Times New Roman" w:hAnsi="Times New Roman"/>
          <w:b/>
          <w:bCs/>
          <w:iCs/>
          <w:color w:val="000000"/>
          <w:sz w:val="28"/>
          <w:szCs w:val="28"/>
          <w:u w:val="single"/>
        </w:rPr>
      </w:pPr>
      <w:r w:rsidRPr="004179EB">
        <w:rPr>
          <w:rFonts w:ascii="Times New Roman" w:hAnsi="Times New Roman"/>
          <w:b/>
          <w:bCs/>
          <w:iCs/>
          <w:color w:val="000000"/>
          <w:sz w:val="28"/>
          <w:szCs w:val="28"/>
          <w:u w:val="single"/>
        </w:rPr>
        <w:t xml:space="preserve">C-326/15 </w:t>
      </w:r>
      <w:r w:rsidRPr="004179EB">
        <w:rPr>
          <w:rFonts w:ascii="Times New Roman" w:hAnsi="Times New Roman"/>
          <w:b/>
          <w:bCs/>
          <w:i/>
          <w:iCs/>
          <w:color w:val="000000"/>
          <w:sz w:val="28"/>
          <w:szCs w:val="28"/>
          <w:u w:val="single"/>
        </w:rPr>
        <w:t>DNB Banka</w:t>
      </w:r>
    </w:p>
    <w:p w:rsidR="00383D4D" w:rsidRDefault="004179EB" w:rsidP="00847218">
      <w:pPr>
        <w:pStyle w:val="Sarakstarindkopa"/>
        <w:spacing w:line="240" w:lineRule="auto"/>
        <w:ind w:left="0"/>
        <w:jc w:val="center"/>
        <w:rPr>
          <w:rFonts w:ascii="Times New Roman" w:hAnsi="Times New Roman"/>
          <w:bCs/>
          <w:iCs/>
          <w:color w:val="000000"/>
          <w:sz w:val="28"/>
          <w:szCs w:val="28"/>
        </w:rPr>
      </w:pPr>
      <w:r w:rsidRPr="009E6765">
        <w:rPr>
          <w:rFonts w:ascii="Times New Roman" w:hAnsi="Times New Roman"/>
          <w:bCs/>
          <w:iCs/>
          <w:color w:val="000000"/>
          <w:sz w:val="28"/>
          <w:szCs w:val="28"/>
        </w:rPr>
        <w:t xml:space="preserve">(tiesvedības stadija: </w:t>
      </w:r>
      <w:r>
        <w:rPr>
          <w:rFonts w:ascii="Times New Roman" w:hAnsi="Times New Roman"/>
          <w:bCs/>
          <w:iCs/>
          <w:color w:val="000000"/>
          <w:sz w:val="28"/>
          <w:szCs w:val="28"/>
        </w:rPr>
        <w:t>rakstveida apsvērumi</w:t>
      </w:r>
      <w:r w:rsidRPr="009E6765">
        <w:rPr>
          <w:rFonts w:ascii="Times New Roman" w:hAnsi="Times New Roman"/>
          <w:bCs/>
          <w:iCs/>
          <w:color w:val="000000"/>
          <w:sz w:val="28"/>
          <w:szCs w:val="28"/>
        </w:rPr>
        <w:t>)</w:t>
      </w:r>
    </w:p>
    <w:p w:rsidR="004179EB" w:rsidRDefault="004179EB" w:rsidP="009D4528">
      <w:pPr>
        <w:pStyle w:val="Sarakstarindkopa"/>
        <w:spacing w:line="240" w:lineRule="auto"/>
        <w:ind w:left="709"/>
        <w:jc w:val="center"/>
        <w:rPr>
          <w:rFonts w:ascii="Times New Roman" w:hAnsi="Times New Roman"/>
          <w:bCs/>
          <w:iCs/>
          <w:color w:val="000000"/>
          <w:sz w:val="28"/>
          <w:szCs w:val="28"/>
        </w:rPr>
      </w:pPr>
    </w:p>
    <w:p w:rsidR="004179EB" w:rsidRPr="004179EB" w:rsidRDefault="009D47E0" w:rsidP="00847218">
      <w:pPr>
        <w:pStyle w:val="Sarakstarindkopa"/>
        <w:spacing w:line="240" w:lineRule="auto"/>
        <w:ind w:left="0"/>
        <w:jc w:val="center"/>
        <w:rPr>
          <w:rFonts w:ascii="Times New Roman" w:hAnsi="Times New Roman"/>
          <w:bCs/>
          <w:i/>
          <w:iCs/>
          <w:color w:val="000000"/>
          <w:sz w:val="28"/>
          <w:szCs w:val="28"/>
        </w:rPr>
      </w:pPr>
      <w:r>
        <w:rPr>
          <w:rFonts w:ascii="Times New Roman" w:hAnsi="Times New Roman"/>
          <w:bCs/>
          <w:i/>
          <w:iCs/>
          <w:color w:val="000000"/>
          <w:sz w:val="28"/>
          <w:szCs w:val="28"/>
        </w:rPr>
        <w:t>P</w:t>
      </w:r>
      <w:r w:rsidR="004179EB" w:rsidRPr="004179EB">
        <w:rPr>
          <w:rFonts w:ascii="Times New Roman" w:hAnsi="Times New Roman"/>
          <w:bCs/>
          <w:i/>
          <w:iCs/>
          <w:color w:val="000000"/>
          <w:sz w:val="28"/>
          <w:szCs w:val="28"/>
        </w:rPr>
        <w:t>ar tiesībām piemērot atbrīvojumu no pievienotās vērtības nodokļa</w:t>
      </w:r>
    </w:p>
    <w:p w:rsidR="004179EB" w:rsidRDefault="004179EB" w:rsidP="009D4528">
      <w:pPr>
        <w:pStyle w:val="Sarakstarindkopa"/>
        <w:spacing w:line="240" w:lineRule="auto"/>
        <w:ind w:left="709"/>
        <w:jc w:val="center"/>
        <w:rPr>
          <w:rFonts w:ascii="Times New Roman" w:hAnsi="Times New Roman"/>
          <w:bCs/>
          <w:iCs/>
          <w:color w:val="000000"/>
          <w:sz w:val="28"/>
          <w:szCs w:val="28"/>
        </w:rPr>
      </w:pPr>
    </w:p>
    <w:p w:rsidR="004179EB" w:rsidRDefault="004179EB" w:rsidP="009D4528">
      <w:pPr>
        <w:pStyle w:val="Sarakstarindkopa"/>
        <w:spacing w:line="240" w:lineRule="auto"/>
        <w:ind w:left="0" w:firstLine="993"/>
        <w:jc w:val="both"/>
        <w:rPr>
          <w:rFonts w:ascii="Times New Roman" w:hAnsi="Times New Roman"/>
          <w:bCs/>
          <w:color w:val="000000"/>
          <w:sz w:val="28"/>
          <w:szCs w:val="28"/>
        </w:rPr>
      </w:pPr>
      <w:r w:rsidRPr="00177733">
        <w:rPr>
          <w:rFonts w:ascii="Times New Roman" w:hAnsi="Times New Roman"/>
          <w:b/>
          <w:bCs/>
          <w:color w:val="000000"/>
          <w:sz w:val="28"/>
          <w:szCs w:val="28"/>
        </w:rPr>
        <w:t>Lietas būtība</w:t>
      </w:r>
      <w:r w:rsidRPr="00177733">
        <w:rPr>
          <w:rFonts w:ascii="Times New Roman" w:hAnsi="Times New Roman"/>
          <w:bCs/>
          <w:color w:val="000000"/>
          <w:sz w:val="28"/>
          <w:szCs w:val="28"/>
        </w:rPr>
        <w:t>:</w:t>
      </w:r>
      <w:r w:rsidR="006319A7">
        <w:rPr>
          <w:rFonts w:ascii="Times New Roman" w:hAnsi="Times New Roman"/>
          <w:bCs/>
          <w:color w:val="000000"/>
          <w:sz w:val="28"/>
          <w:szCs w:val="28"/>
        </w:rPr>
        <w:t xml:space="preserve"> </w:t>
      </w:r>
      <w:r w:rsidR="006319A7" w:rsidRPr="004179EB">
        <w:rPr>
          <w:rFonts w:ascii="Times New Roman" w:hAnsi="Times New Roman"/>
          <w:bCs/>
          <w:color w:val="000000"/>
          <w:sz w:val="28"/>
          <w:szCs w:val="28"/>
        </w:rPr>
        <w:t>Latvijas Republikas Administratīvā apgabaltiesa</w:t>
      </w:r>
      <w:r w:rsidR="006319A7">
        <w:rPr>
          <w:rFonts w:ascii="Times New Roman" w:hAnsi="Times New Roman"/>
          <w:bCs/>
          <w:color w:val="000000"/>
          <w:sz w:val="28"/>
          <w:szCs w:val="28"/>
        </w:rPr>
        <w:t xml:space="preserve"> ir</w:t>
      </w:r>
      <w:r w:rsidRPr="00177733">
        <w:rPr>
          <w:rFonts w:ascii="Times New Roman" w:hAnsi="Times New Roman"/>
          <w:bCs/>
          <w:color w:val="000000"/>
          <w:sz w:val="28"/>
          <w:szCs w:val="28"/>
        </w:rPr>
        <w:t xml:space="preserve"> </w:t>
      </w:r>
      <w:r w:rsidR="006319A7" w:rsidRPr="004179EB">
        <w:rPr>
          <w:rFonts w:ascii="Times New Roman" w:hAnsi="Times New Roman"/>
          <w:bCs/>
          <w:color w:val="000000"/>
          <w:sz w:val="28"/>
          <w:szCs w:val="28"/>
        </w:rPr>
        <w:t>uzdevusi</w:t>
      </w:r>
      <w:r w:rsidR="006319A7">
        <w:rPr>
          <w:rFonts w:ascii="Times New Roman" w:hAnsi="Times New Roman"/>
          <w:bCs/>
          <w:color w:val="000000"/>
          <w:sz w:val="28"/>
          <w:szCs w:val="28"/>
        </w:rPr>
        <w:t xml:space="preserve"> sešus</w:t>
      </w:r>
      <w:r w:rsidR="006319A7" w:rsidRPr="004179EB">
        <w:rPr>
          <w:rFonts w:ascii="Times New Roman" w:hAnsi="Times New Roman"/>
          <w:bCs/>
          <w:color w:val="000000"/>
          <w:sz w:val="28"/>
          <w:szCs w:val="28"/>
        </w:rPr>
        <w:t xml:space="preserve"> </w:t>
      </w:r>
      <w:r w:rsidR="006319A7">
        <w:rPr>
          <w:rFonts w:ascii="Times New Roman" w:hAnsi="Times New Roman"/>
          <w:bCs/>
          <w:color w:val="000000"/>
          <w:sz w:val="28"/>
          <w:szCs w:val="28"/>
        </w:rPr>
        <w:t>p</w:t>
      </w:r>
      <w:r w:rsidR="006319A7" w:rsidRPr="004179EB">
        <w:rPr>
          <w:rFonts w:ascii="Times New Roman" w:hAnsi="Times New Roman"/>
          <w:bCs/>
          <w:color w:val="000000"/>
          <w:sz w:val="28"/>
          <w:szCs w:val="28"/>
        </w:rPr>
        <w:t>rejudiciālos jautājumus</w:t>
      </w:r>
      <w:r w:rsidR="006319A7">
        <w:rPr>
          <w:rFonts w:ascii="Times New Roman" w:hAnsi="Times New Roman"/>
          <w:bCs/>
          <w:color w:val="000000"/>
          <w:sz w:val="28"/>
          <w:szCs w:val="28"/>
        </w:rPr>
        <w:t xml:space="preserve"> lietā</w:t>
      </w:r>
      <w:r w:rsidR="006319A7" w:rsidRPr="004179EB">
        <w:rPr>
          <w:rFonts w:ascii="Times New Roman" w:hAnsi="Times New Roman"/>
          <w:bCs/>
          <w:color w:val="000000"/>
          <w:sz w:val="28"/>
          <w:szCs w:val="28"/>
        </w:rPr>
        <w:t xml:space="preserve"> </w:t>
      </w:r>
      <w:r w:rsidRPr="008F6659">
        <w:rPr>
          <w:rFonts w:ascii="Times New Roman" w:hAnsi="Times New Roman"/>
          <w:bCs/>
          <w:color w:val="000000"/>
          <w:sz w:val="28"/>
          <w:szCs w:val="28"/>
        </w:rPr>
        <w:t>par</w:t>
      </w:r>
      <w:r>
        <w:rPr>
          <w:rFonts w:ascii="Times New Roman" w:hAnsi="Times New Roman"/>
          <w:bCs/>
          <w:color w:val="000000"/>
          <w:sz w:val="28"/>
          <w:szCs w:val="28"/>
        </w:rPr>
        <w:t xml:space="preserve"> </w:t>
      </w:r>
      <w:r w:rsidRPr="004179EB">
        <w:rPr>
          <w:rFonts w:ascii="Times New Roman" w:hAnsi="Times New Roman"/>
          <w:bCs/>
          <w:color w:val="000000"/>
          <w:sz w:val="28"/>
          <w:szCs w:val="28"/>
        </w:rPr>
        <w:t>tiesībām piemērot atbrīvojumu no pievienotās vērtības nodokļa</w:t>
      </w:r>
      <w:r w:rsidR="00E749B2">
        <w:rPr>
          <w:rFonts w:ascii="Times New Roman" w:hAnsi="Times New Roman"/>
          <w:bCs/>
          <w:color w:val="000000"/>
          <w:sz w:val="28"/>
          <w:szCs w:val="28"/>
        </w:rPr>
        <w:t xml:space="preserve"> (turpmāk – PVN)</w:t>
      </w:r>
      <w:r w:rsidR="006319A7">
        <w:rPr>
          <w:rFonts w:ascii="Times New Roman" w:hAnsi="Times New Roman"/>
          <w:bCs/>
          <w:color w:val="000000"/>
          <w:sz w:val="28"/>
          <w:szCs w:val="28"/>
        </w:rPr>
        <w:t>. Jautājumi uzdoti, vēloties noskaidrot, vai</w:t>
      </w:r>
      <w:r w:rsidRPr="004179EB">
        <w:rPr>
          <w:rFonts w:ascii="Times New Roman" w:hAnsi="Times New Roman"/>
          <w:bCs/>
          <w:color w:val="000000"/>
          <w:sz w:val="28"/>
          <w:szCs w:val="28"/>
        </w:rPr>
        <w:t xml:space="preserve"> pamatlietas ietvaros pastāv neatkarīga grupa, kas sniedz pakalpojumus personām, kuras ir šīs grupas dalībnieki, un tāpēc būtu piemērojams atbrīvojums no </w:t>
      </w:r>
      <w:r w:rsidR="00E749B2">
        <w:rPr>
          <w:rFonts w:ascii="Times New Roman" w:hAnsi="Times New Roman"/>
          <w:bCs/>
          <w:color w:val="000000"/>
          <w:sz w:val="28"/>
          <w:szCs w:val="28"/>
        </w:rPr>
        <w:t>PVN</w:t>
      </w:r>
      <w:r w:rsidRPr="004179EB">
        <w:rPr>
          <w:rFonts w:ascii="Times New Roman" w:hAnsi="Times New Roman"/>
          <w:bCs/>
          <w:color w:val="000000"/>
          <w:sz w:val="28"/>
          <w:szCs w:val="28"/>
        </w:rPr>
        <w:t>, kā arī</w:t>
      </w:r>
      <w:r w:rsidR="006319A7">
        <w:rPr>
          <w:rFonts w:ascii="Times New Roman" w:hAnsi="Times New Roman"/>
          <w:bCs/>
          <w:color w:val="000000"/>
          <w:sz w:val="28"/>
          <w:szCs w:val="28"/>
        </w:rPr>
        <w:t xml:space="preserve"> to</w:t>
      </w:r>
      <w:r w:rsidRPr="004179EB">
        <w:rPr>
          <w:rFonts w:ascii="Times New Roman" w:hAnsi="Times New Roman"/>
          <w:bCs/>
          <w:color w:val="000000"/>
          <w:sz w:val="28"/>
          <w:szCs w:val="28"/>
        </w:rPr>
        <w:t xml:space="preserve">, kā ir pierādāma šādas grupas eksistence. </w:t>
      </w:r>
      <w:r w:rsidR="006319A7">
        <w:rPr>
          <w:rFonts w:ascii="Times New Roman" w:hAnsi="Times New Roman"/>
          <w:bCs/>
          <w:color w:val="000000"/>
          <w:sz w:val="28"/>
          <w:szCs w:val="28"/>
        </w:rPr>
        <w:t xml:space="preserve">Tāpat </w:t>
      </w:r>
      <w:r w:rsidR="006319A7" w:rsidRPr="004179EB">
        <w:rPr>
          <w:rFonts w:ascii="Times New Roman" w:hAnsi="Times New Roman"/>
          <w:bCs/>
          <w:color w:val="000000"/>
          <w:sz w:val="28"/>
          <w:szCs w:val="28"/>
        </w:rPr>
        <w:t>Latvijas Republikas Administratīvā apgabaltiesa</w:t>
      </w:r>
      <w:r w:rsidR="006319A7">
        <w:rPr>
          <w:rFonts w:ascii="Times New Roman" w:hAnsi="Times New Roman"/>
          <w:bCs/>
          <w:color w:val="000000"/>
          <w:sz w:val="28"/>
          <w:szCs w:val="28"/>
        </w:rPr>
        <w:t xml:space="preserve"> vēlējās noskaidrot</w:t>
      </w:r>
      <w:r w:rsidRPr="004179EB">
        <w:rPr>
          <w:rFonts w:ascii="Times New Roman" w:hAnsi="Times New Roman"/>
          <w:bCs/>
          <w:color w:val="000000"/>
          <w:sz w:val="28"/>
          <w:szCs w:val="28"/>
        </w:rPr>
        <w:t xml:space="preserve"> to, vai atbrīvojums</w:t>
      </w:r>
      <w:r w:rsidR="006319A7">
        <w:rPr>
          <w:rFonts w:ascii="Times New Roman" w:hAnsi="Times New Roman"/>
          <w:bCs/>
          <w:color w:val="000000"/>
          <w:sz w:val="28"/>
          <w:szCs w:val="28"/>
        </w:rPr>
        <w:t xml:space="preserve"> no </w:t>
      </w:r>
      <w:r w:rsidR="00E749B2">
        <w:rPr>
          <w:rFonts w:ascii="Times New Roman" w:hAnsi="Times New Roman"/>
          <w:bCs/>
          <w:color w:val="000000"/>
          <w:sz w:val="28"/>
          <w:szCs w:val="28"/>
        </w:rPr>
        <w:t>PVN</w:t>
      </w:r>
      <w:r w:rsidR="006319A7">
        <w:rPr>
          <w:rFonts w:ascii="Times New Roman" w:hAnsi="Times New Roman"/>
          <w:bCs/>
          <w:color w:val="000000"/>
          <w:sz w:val="28"/>
          <w:szCs w:val="28"/>
        </w:rPr>
        <w:t xml:space="preserve"> samaksas</w:t>
      </w:r>
      <w:r w:rsidRPr="004179EB">
        <w:rPr>
          <w:rFonts w:ascii="Times New Roman" w:hAnsi="Times New Roman"/>
          <w:bCs/>
          <w:color w:val="000000"/>
          <w:sz w:val="28"/>
          <w:szCs w:val="28"/>
        </w:rPr>
        <w:t xml:space="preserve"> nerada konkurences izkropļojumu, jo vienā valstī ieviests kritērijs atbrīvojuma piemērošanai liedz citā dalībvalstī saņemt šo atbrīvojumu, kā arī, vai atbrīvojums no </w:t>
      </w:r>
      <w:r w:rsidR="00DB67B8">
        <w:rPr>
          <w:rFonts w:ascii="Times New Roman" w:hAnsi="Times New Roman"/>
          <w:bCs/>
          <w:color w:val="000000"/>
          <w:sz w:val="28"/>
          <w:szCs w:val="28"/>
        </w:rPr>
        <w:t>PVN</w:t>
      </w:r>
      <w:r w:rsidRPr="004179EB">
        <w:rPr>
          <w:rFonts w:ascii="Times New Roman" w:hAnsi="Times New Roman"/>
          <w:bCs/>
          <w:color w:val="000000"/>
          <w:sz w:val="28"/>
          <w:szCs w:val="28"/>
        </w:rPr>
        <w:t xml:space="preserve"> ir piemērojams, ja personu grupas dalībnieks, kas pārējiem sniedz pakalpojumu, ir </w:t>
      </w:r>
      <w:r w:rsidR="006319A7">
        <w:rPr>
          <w:rFonts w:ascii="Times New Roman" w:hAnsi="Times New Roman"/>
          <w:bCs/>
          <w:color w:val="000000"/>
          <w:sz w:val="28"/>
          <w:szCs w:val="28"/>
        </w:rPr>
        <w:t>trešās valsts nodokļu maksātājs</w:t>
      </w:r>
      <w:r w:rsidRPr="004179EB">
        <w:rPr>
          <w:rFonts w:ascii="Times New Roman" w:hAnsi="Times New Roman"/>
          <w:bCs/>
          <w:color w:val="000000"/>
          <w:sz w:val="28"/>
          <w:szCs w:val="28"/>
        </w:rPr>
        <w:t>.</w:t>
      </w:r>
      <w:r>
        <w:rPr>
          <w:rFonts w:ascii="Times New Roman" w:hAnsi="Times New Roman"/>
          <w:bCs/>
          <w:color w:val="000000"/>
          <w:sz w:val="28"/>
          <w:szCs w:val="28"/>
        </w:rPr>
        <w:t xml:space="preserve"> </w:t>
      </w:r>
    </w:p>
    <w:p w:rsidR="0037420A" w:rsidRDefault="0037420A" w:rsidP="009D4528">
      <w:pPr>
        <w:pStyle w:val="Sarakstarindkopa"/>
        <w:spacing w:line="240" w:lineRule="auto"/>
        <w:ind w:left="0" w:firstLine="993"/>
        <w:jc w:val="both"/>
        <w:rPr>
          <w:rFonts w:ascii="Times New Roman" w:hAnsi="Times New Roman"/>
          <w:bCs/>
          <w:color w:val="000000"/>
          <w:sz w:val="28"/>
          <w:szCs w:val="28"/>
        </w:rPr>
      </w:pPr>
    </w:p>
    <w:p w:rsidR="004179EB" w:rsidRPr="004179EB" w:rsidRDefault="004179EB" w:rsidP="00847218">
      <w:pPr>
        <w:pStyle w:val="Sarakstarindkopa"/>
        <w:numPr>
          <w:ilvl w:val="0"/>
          <w:numId w:val="35"/>
        </w:numPr>
        <w:spacing w:line="240" w:lineRule="auto"/>
        <w:ind w:left="0" w:hanging="11"/>
        <w:jc w:val="center"/>
        <w:rPr>
          <w:rFonts w:ascii="Times New Roman" w:hAnsi="Times New Roman"/>
          <w:b/>
          <w:bCs/>
          <w:color w:val="000000"/>
          <w:sz w:val="28"/>
          <w:szCs w:val="28"/>
          <w:u w:val="single"/>
        </w:rPr>
      </w:pPr>
      <w:r w:rsidRPr="004179EB">
        <w:rPr>
          <w:rFonts w:ascii="Times New Roman" w:hAnsi="Times New Roman"/>
          <w:b/>
          <w:bCs/>
          <w:color w:val="000000"/>
          <w:sz w:val="28"/>
          <w:szCs w:val="28"/>
          <w:u w:val="single"/>
        </w:rPr>
        <w:t xml:space="preserve">C-462/15 </w:t>
      </w:r>
      <w:r w:rsidRPr="004179EB">
        <w:rPr>
          <w:rFonts w:ascii="Times New Roman" w:hAnsi="Times New Roman"/>
          <w:b/>
          <w:bCs/>
          <w:i/>
          <w:color w:val="000000"/>
          <w:sz w:val="28"/>
          <w:szCs w:val="28"/>
          <w:u w:val="single"/>
        </w:rPr>
        <w:t>Pudāns</w:t>
      </w:r>
    </w:p>
    <w:p w:rsidR="004179EB" w:rsidRDefault="004179EB" w:rsidP="00847218">
      <w:pPr>
        <w:pStyle w:val="Sarakstarindkopa"/>
        <w:spacing w:line="240" w:lineRule="auto"/>
        <w:ind w:left="0"/>
        <w:jc w:val="center"/>
        <w:rPr>
          <w:rFonts w:ascii="Times New Roman" w:hAnsi="Times New Roman"/>
          <w:bCs/>
          <w:iCs/>
          <w:color w:val="000000"/>
          <w:sz w:val="28"/>
          <w:szCs w:val="28"/>
        </w:rPr>
      </w:pPr>
      <w:r w:rsidRPr="009E6765">
        <w:rPr>
          <w:rFonts w:ascii="Times New Roman" w:hAnsi="Times New Roman"/>
          <w:bCs/>
          <w:iCs/>
          <w:color w:val="000000"/>
          <w:sz w:val="28"/>
          <w:szCs w:val="28"/>
        </w:rPr>
        <w:t xml:space="preserve">(tiesvedības stadija: </w:t>
      </w:r>
      <w:r w:rsidR="00902E7E">
        <w:rPr>
          <w:rFonts w:ascii="Times New Roman" w:hAnsi="Times New Roman"/>
          <w:bCs/>
          <w:iCs/>
          <w:color w:val="000000"/>
          <w:sz w:val="28"/>
          <w:szCs w:val="28"/>
        </w:rPr>
        <w:t>atbildes sniegšana ar motivētu rīkojumu</w:t>
      </w:r>
      <w:r w:rsidRPr="009E6765">
        <w:rPr>
          <w:rFonts w:ascii="Times New Roman" w:hAnsi="Times New Roman"/>
          <w:bCs/>
          <w:iCs/>
          <w:color w:val="000000"/>
          <w:sz w:val="28"/>
          <w:szCs w:val="28"/>
        </w:rPr>
        <w:t>)</w:t>
      </w:r>
    </w:p>
    <w:p w:rsidR="004179EB" w:rsidRDefault="004179EB" w:rsidP="009D4528">
      <w:pPr>
        <w:pStyle w:val="Sarakstarindkopa"/>
        <w:spacing w:line="240" w:lineRule="auto"/>
        <w:ind w:left="993"/>
        <w:jc w:val="center"/>
        <w:rPr>
          <w:rFonts w:ascii="Times New Roman" w:hAnsi="Times New Roman"/>
          <w:bCs/>
          <w:iCs/>
          <w:color w:val="000000"/>
          <w:sz w:val="28"/>
          <w:szCs w:val="28"/>
        </w:rPr>
      </w:pPr>
    </w:p>
    <w:p w:rsidR="004179EB" w:rsidRPr="004179EB" w:rsidRDefault="009D47E0" w:rsidP="00847218">
      <w:pPr>
        <w:pStyle w:val="Sarakstarindkopa"/>
        <w:spacing w:line="240" w:lineRule="auto"/>
        <w:ind w:left="0"/>
        <w:jc w:val="center"/>
        <w:rPr>
          <w:rFonts w:ascii="Times New Roman" w:hAnsi="Times New Roman"/>
          <w:bCs/>
          <w:i/>
          <w:color w:val="000000"/>
          <w:sz w:val="28"/>
          <w:szCs w:val="28"/>
        </w:rPr>
      </w:pPr>
      <w:r>
        <w:rPr>
          <w:rFonts w:ascii="Times New Roman" w:hAnsi="Times New Roman"/>
          <w:bCs/>
          <w:i/>
          <w:color w:val="000000"/>
          <w:sz w:val="28"/>
          <w:szCs w:val="28"/>
        </w:rPr>
        <w:t>P</w:t>
      </w:r>
      <w:r w:rsidR="004179EB" w:rsidRPr="004179EB">
        <w:rPr>
          <w:rFonts w:ascii="Times New Roman" w:hAnsi="Times New Roman"/>
          <w:bCs/>
          <w:i/>
          <w:color w:val="000000"/>
          <w:sz w:val="28"/>
          <w:szCs w:val="28"/>
        </w:rPr>
        <w:t>ar aplikšanu ar iedzīvotāju ienākuma nodokli</w:t>
      </w:r>
    </w:p>
    <w:p w:rsidR="004179EB" w:rsidRDefault="004179EB" w:rsidP="009D4528">
      <w:pPr>
        <w:pStyle w:val="Sarakstarindkopa"/>
        <w:spacing w:line="240" w:lineRule="auto"/>
        <w:ind w:left="0" w:firstLine="993"/>
        <w:jc w:val="both"/>
        <w:rPr>
          <w:rFonts w:ascii="Times New Roman" w:hAnsi="Times New Roman"/>
          <w:bCs/>
          <w:color w:val="000000"/>
          <w:sz w:val="28"/>
          <w:szCs w:val="28"/>
        </w:rPr>
      </w:pPr>
    </w:p>
    <w:p w:rsidR="004179EB" w:rsidRDefault="004179EB" w:rsidP="009D4528">
      <w:pPr>
        <w:pStyle w:val="Sarakstarindkopa"/>
        <w:spacing w:line="240" w:lineRule="auto"/>
        <w:ind w:left="0" w:firstLine="851"/>
        <w:jc w:val="both"/>
        <w:rPr>
          <w:rFonts w:ascii="Times New Roman" w:hAnsi="Times New Roman"/>
          <w:bCs/>
          <w:color w:val="000000"/>
          <w:sz w:val="28"/>
          <w:szCs w:val="28"/>
        </w:rPr>
      </w:pPr>
      <w:r w:rsidRPr="00177733">
        <w:rPr>
          <w:rFonts w:ascii="Times New Roman" w:hAnsi="Times New Roman"/>
          <w:b/>
          <w:bCs/>
          <w:color w:val="000000"/>
          <w:sz w:val="28"/>
          <w:szCs w:val="28"/>
        </w:rPr>
        <w:t>Lietas būtība</w:t>
      </w:r>
      <w:r w:rsidRPr="00177733">
        <w:rPr>
          <w:rFonts w:ascii="Times New Roman" w:hAnsi="Times New Roman"/>
          <w:bCs/>
          <w:color w:val="000000"/>
          <w:sz w:val="28"/>
          <w:szCs w:val="28"/>
        </w:rPr>
        <w:t xml:space="preserve">: </w:t>
      </w:r>
      <w:r w:rsidR="008A0AA4" w:rsidRPr="004179EB">
        <w:rPr>
          <w:rFonts w:ascii="Times New Roman" w:hAnsi="Times New Roman"/>
          <w:bCs/>
          <w:color w:val="000000"/>
          <w:sz w:val="28"/>
          <w:szCs w:val="28"/>
        </w:rPr>
        <w:t>Latvijas Republikas Augstākās tiesas Administratīvo lietu departaments</w:t>
      </w:r>
      <w:r w:rsidR="008A0AA4">
        <w:rPr>
          <w:rFonts w:ascii="Times New Roman" w:hAnsi="Times New Roman"/>
          <w:bCs/>
          <w:color w:val="000000"/>
          <w:sz w:val="28"/>
          <w:szCs w:val="28"/>
        </w:rPr>
        <w:t xml:space="preserve"> </w:t>
      </w:r>
      <w:r w:rsidR="008A0AA4" w:rsidRPr="004179EB">
        <w:rPr>
          <w:rFonts w:ascii="Times New Roman" w:hAnsi="Times New Roman"/>
          <w:bCs/>
          <w:color w:val="000000"/>
          <w:sz w:val="28"/>
          <w:szCs w:val="28"/>
        </w:rPr>
        <w:t>ir uzdevis</w:t>
      </w:r>
      <w:r w:rsidR="008A0AA4">
        <w:rPr>
          <w:rFonts w:ascii="Times New Roman" w:hAnsi="Times New Roman"/>
          <w:bCs/>
          <w:color w:val="000000"/>
          <w:sz w:val="28"/>
          <w:szCs w:val="28"/>
        </w:rPr>
        <w:t xml:space="preserve"> p</w:t>
      </w:r>
      <w:r w:rsidR="008A0AA4" w:rsidRPr="004179EB">
        <w:rPr>
          <w:rFonts w:ascii="Times New Roman" w:hAnsi="Times New Roman"/>
          <w:bCs/>
          <w:color w:val="000000"/>
          <w:sz w:val="28"/>
          <w:szCs w:val="28"/>
        </w:rPr>
        <w:t>rejudiciālo jautājumu</w:t>
      </w:r>
      <w:r w:rsidR="008A0AA4" w:rsidRPr="008F6659">
        <w:rPr>
          <w:rFonts w:ascii="Times New Roman" w:hAnsi="Times New Roman"/>
          <w:bCs/>
          <w:color w:val="000000"/>
          <w:sz w:val="28"/>
          <w:szCs w:val="28"/>
        </w:rPr>
        <w:t xml:space="preserve"> </w:t>
      </w:r>
      <w:r w:rsidRPr="008F6659">
        <w:rPr>
          <w:rFonts w:ascii="Times New Roman" w:hAnsi="Times New Roman"/>
          <w:bCs/>
          <w:color w:val="000000"/>
          <w:sz w:val="28"/>
          <w:szCs w:val="28"/>
        </w:rPr>
        <w:t>par</w:t>
      </w:r>
      <w:r>
        <w:rPr>
          <w:rFonts w:ascii="Times New Roman" w:hAnsi="Times New Roman"/>
          <w:bCs/>
          <w:color w:val="000000"/>
          <w:sz w:val="28"/>
          <w:szCs w:val="28"/>
        </w:rPr>
        <w:t xml:space="preserve"> </w:t>
      </w:r>
      <w:r w:rsidRPr="004179EB">
        <w:rPr>
          <w:rFonts w:ascii="Times New Roman" w:hAnsi="Times New Roman"/>
          <w:bCs/>
          <w:color w:val="000000"/>
          <w:sz w:val="28"/>
          <w:szCs w:val="28"/>
        </w:rPr>
        <w:t xml:space="preserve">to, vai dalībvalstīm ir atļauts aplikt ar iedzīvotāju ienākuma nodokli </w:t>
      </w:r>
      <w:r w:rsidR="008A0AA4">
        <w:rPr>
          <w:rFonts w:ascii="Times New Roman" w:hAnsi="Times New Roman"/>
          <w:bCs/>
          <w:color w:val="000000"/>
          <w:sz w:val="28"/>
          <w:szCs w:val="28"/>
        </w:rPr>
        <w:t xml:space="preserve">lauksaimniecības </w:t>
      </w:r>
      <w:r w:rsidRPr="004179EB">
        <w:rPr>
          <w:rFonts w:ascii="Times New Roman" w:hAnsi="Times New Roman"/>
          <w:bCs/>
          <w:color w:val="000000"/>
          <w:sz w:val="28"/>
          <w:szCs w:val="28"/>
        </w:rPr>
        <w:t>atbalsta shēmām izmaksātos maksājumus.</w:t>
      </w:r>
    </w:p>
    <w:p w:rsidR="00E661B8" w:rsidRPr="00E661B8" w:rsidRDefault="00902E7E" w:rsidP="009D4528">
      <w:pPr>
        <w:pStyle w:val="Sarakstarindkopa"/>
        <w:spacing w:line="240" w:lineRule="auto"/>
        <w:ind w:left="0" w:firstLine="851"/>
        <w:jc w:val="both"/>
        <w:rPr>
          <w:rFonts w:ascii="Times New Roman" w:hAnsi="Times New Roman"/>
          <w:bCs/>
          <w:color w:val="000000"/>
          <w:sz w:val="28"/>
          <w:szCs w:val="28"/>
        </w:rPr>
      </w:pPr>
      <w:r w:rsidRPr="00902E7E">
        <w:rPr>
          <w:rFonts w:ascii="Times New Roman" w:hAnsi="Times New Roman"/>
          <w:b/>
          <w:bCs/>
          <w:color w:val="000000"/>
          <w:sz w:val="28"/>
          <w:szCs w:val="28"/>
        </w:rPr>
        <w:lastRenderedPageBreak/>
        <w:t xml:space="preserve">Tiesas rīkojums: </w:t>
      </w:r>
      <w:r w:rsidR="00E661B8">
        <w:rPr>
          <w:rFonts w:ascii="Times New Roman" w:hAnsi="Times New Roman"/>
          <w:bCs/>
          <w:color w:val="000000"/>
          <w:sz w:val="28"/>
          <w:szCs w:val="28"/>
        </w:rPr>
        <w:t>2016. gada 28. aprīlī EST sniedza atbildi uz prejudiciālā nolēmuma lūgumu ar motivētu rīkojumu, norādot, ka tāds</w:t>
      </w:r>
      <w:r w:rsidR="00E661B8" w:rsidRPr="00E661B8">
        <w:rPr>
          <w:rFonts w:ascii="Times New Roman" w:hAnsi="Times New Roman"/>
          <w:bCs/>
          <w:color w:val="000000"/>
          <w:sz w:val="28"/>
          <w:szCs w:val="28"/>
        </w:rPr>
        <w:t xml:space="preserve"> </w:t>
      </w:r>
      <w:r w:rsidR="00E661B8">
        <w:rPr>
          <w:rFonts w:ascii="Times New Roman" w:hAnsi="Times New Roman"/>
          <w:bCs/>
          <w:color w:val="000000"/>
          <w:sz w:val="28"/>
          <w:szCs w:val="28"/>
        </w:rPr>
        <w:t>Latvijas Republikas</w:t>
      </w:r>
      <w:r w:rsidR="00E661B8" w:rsidRPr="00E661B8">
        <w:rPr>
          <w:rFonts w:ascii="Times New Roman" w:hAnsi="Times New Roman"/>
          <w:bCs/>
          <w:color w:val="000000"/>
          <w:sz w:val="28"/>
          <w:szCs w:val="28"/>
        </w:rPr>
        <w:t xml:space="preserve"> tiesisk</w:t>
      </w:r>
      <w:r w:rsidR="00E661B8">
        <w:rPr>
          <w:rFonts w:ascii="Times New Roman" w:hAnsi="Times New Roman"/>
          <w:bCs/>
          <w:color w:val="000000"/>
          <w:sz w:val="28"/>
          <w:szCs w:val="28"/>
        </w:rPr>
        <w:t>ais</w:t>
      </w:r>
      <w:r w:rsidR="00E661B8" w:rsidRPr="00E661B8">
        <w:rPr>
          <w:rFonts w:ascii="Times New Roman" w:hAnsi="Times New Roman"/>
          <w:bCs/>
          <w:color w:val="000000"/>
          <w:sz w:val="28"/>
          <w:szCs w:val="28"/>
        </w:rPr>
        <w:t xml:space="preserve"> regulējum</w:t>
      </w:r>
      <w:r w:rsidR="00E661B8">
        <w:rPr>
          <w:rFonts w:ascii="Times New Roman" w:hAnsi="Times New Roman"/>
          <w:bCs/>
          <w:color w:val="000000"/>
          <w:sz w:val="28"/>
          <w:szCs w:val="28"/>
        </w:rPr>
        <w:t>s</w:t>
      </w:r>
      <w:r w:rsidR="00E661B8" w:rsidRPr="00E661B8">
        <w:rPr>
          <w:rFonts w:ascii="Times New Roman" w:hAnsi="Times New Roman"/>
          <w:bCs/>
          <w:color w:val="000000"/>
          <w:sz w:val="28"/>
          <w:szCs w:val="28"/>
        </w:rPr>
        <w:t xml:space="preserve">, </w:t>
      </w:r>
      <w:proofErr w:type="gramStart"/>
      <w:r w:rsidR="00E661B8" w:rsidRPr="00E661B8">
        <w:rPr>
          <w:rFonts w:ascii="Times New Roman" w:hAnsi="Times New Roman"/>
          <w:bCs/>
          <w:color w:val="000000"/>
          <w:sz w:val="28"/>
          <w:szCs w:val="28"/>
        </w:rPr>
        <w:t>saskaņā ar kuru</w:t>
      </w:r>
      <w:proofErr w:type="gramEnd"/>
      <w:r w:rsidR="00E661B8" w:rsidRPr="00E661B8">
        <w:rPr>
          <w:rFonts w:ascii="Times New Roman" w:hAnsi="Times New Roman"/>
          <w:bCs/>
          <w:color w:val="000000"/>
          <w:sz w:val="28"/>
          <w:szCs w:val="28"/>
        </w:rPr>
        <w:t xml:space="preserve"> </w:t>
      </w:r>
      <w:r w:rsidR="007D62F0">
        <w:rPr>
          <w:rFonts w:ascii="Times New Roman" w:hAnsi="Times New Roman"/>
          <w:bCs/>
          <w:color w:val="000000"/>
          <w:sz w:val="28"/>
          <w:szCs w:val="28"/>
        </w:rPr>
        <w:t>lauksaimniecības atbalsta</w:t>
      </w:r>
      <w:r w:rsidR="007D62F0" w:rsidRPr="004179EB">
        <w:rPr>
          <w:rFonts w:ascii="Times New Roman" w:hAnsi="Times New Roman"/>
          <w:bCs/>
          <w:color w:val="000000"/>
          <w:sz w:val="28"/>
          <w:szCs w:val="28"/>
        </w:rPr>
        <w:t xml:space="preserve"> shēmām izmaksātos maksājumus</w:t>
      </w:r>
      <w:r w:rsidR="007D62F0">
        <w:rPr>
          <w:rFonts w:ascii="Times New Roman" w:hAnsi="Times New Roman"/>
          <w:bCs/>
          <w:color w:val="000000"/>
          <w:sz w:val="28"/>
          <w:szCs w:val="28"/>
        </w:rPr>
        <w:t xml:space="preserve"> ietver</w:t>
      </w:r>
      <w:r w:rsidR="007D62F0" w:rsidRPr="004179EB">
        <w:rPr>
          <w:rFonts w:ascii="Times New Roman" w:hAnsi="Times New Roman"/>
          <w:bCs/>
          <w:color w:val="000000"/>
          <w:sz w:val="28"/>
          <w:szCs w:val="28"/>
        </w:rPr>
        <w:t xml:space="preserve"> ar </w:t>
      </w:r>
      <w:r w:rsidR="007D62F0">
        <w:rPr>
          <w:rFonts w:ascii="Times New Roman" w:hAnsi="Times New Roman"/>
          <w:bCs/>
          <w:color w:val="000000"/>
          <w:sz w:val="28"/>
          <w:szCs w:val="28"/>
        </w:rPr>
        <w:t>iedzīvotāju ienākumu nodokli</w:t>
      </w:r>
      <w:r w:rsidR="007D62F0" w:rsidRPr="004179EB">
        <w:rPr>
          <w:rFonts w:ascii="Times New Roman" w:hAnsi="Times New Roman"/>
          <w:bCs/>
          <w:color w:val="000000"/>
          <w:sz w:val="28"/>
          <w:szCs w:val="28"/>
        </w:rPr>
        <w:t xml:space="preserve"> apliekamajos ienākumos</w:t>
      </w:r>
      <w:r w:rsidR="00E661B8">
        <w:rPr>
          <w:rFonts w:ascii="Times New Roman" w:hAnsi="Times New Roman"/>
          <w:bCs/>
          <w:color w:val="000000"/>
          <w:sz w:val="28"/>
          <w:szCs w:val="28"/>
        </w:rPr>
        <w:t xml:space="preserve">, nav pretrunā </w:t>
      </w:r>
      <w:r w:rsidR="007D62F0">
        <w:rPr>
          <w:rFonts w:ascii="Times New Roman" w:hAnsi="Times New Roman"/>
          <w:bCs/>
          <w:color w:val="000000"/>
          <w:sz w:val="28"/>
          <w:szCs w:val="28"/>
        </w:rPr>
        <w:t>lietā apskatāmajai regulai</w:t>
      </w:r>
      <w:r w:rsidR="00E661B8" w:rsidRPr="00E661B8">
        <w:rPr>
          <w:rFonts w:ascii="Times New Roman" w:hAnsi="Times New Roman"/>
          <w:bCs/>
          <w:color w:val="000000"/>
          <w:sz w:val="28"/>
          <w:szCs w:val="28"/>
        </w:rPr>
        <w:t>.</w:t>
      </w:r>
    </w:p>
    <w:p w:rsidR="0037420A" w:rsidRDefault="0037420A" w:rsidP="00772371">
      <w:pPr>
        <w:pStyle w:val="Sarakstarindkopa"/>
        <w:spacing w:line="240" w:lineRule="auto"/>
        <w:ind w:left="0"/>
        <w:jc w:val="both"/>
        <w:rPr>
          <w:rFonts w:ascii="Times New Roman" w:hAnsi="Times New Roman"/>
          <w:bCs/>
          <w:color w:val="000000"/>
          <w:sz w:val="28"/>
          <w:szCs w:val="28"/>
        </w:rPr>
      </w:pPr>
    </w:p>
    <w:p w:rsidR="004179EB" w:rsidRPr="00FB49ED" w:rsidRDefault="00021C54" w:rsidP="00847218">
      <w:pPr>
        <w:pStyle w:val="Sarakstarindkopa"/>
        <w:numPr>
          <w:ilvl w:val="0"/>
          <w:numId w:val="35"/>
        </w:numPr>
        <w:spacing w:line="240" w:lineRule="auto"/>
        <w:ind w:left="0" w:hanging="11"/>
        <w:jc w:val="center"/>
        <w:rPr>
          <w:rFonts w:ascii="Times New Roman" w:hAnsi="Times New Roman"/>
          <w:b/>
          <w:bCs/>
          <w:iCs/>
          <w:color w:val="000000"/>
          <w:sz w:val="28"/>
          <w:szCs w:val="28"/>
          <w:u w:val="single"/>
        </w:rPr>
      </w:pPr>
      <w:r w:rsidRPr="00FB49ED">
        <w:rPr>
          <w:rFonts w:ascii="Times New Roman" w:hAnsi="Times New Roman"/>
          <w:b/>
          <w:bCs/>
          <w:iCs/>
          <w:color w:val="000000"/>
          <w:sz w:val="28"/>
          <w:szCs w:val="28"/>
          <w:u w:val="single"/>
        </w:rPr>
        <w:t xml:space="preserve">C-182/15 </w:t>
      </w:r>
      <w:proofErr w:type="spellStart"/>
      <w:r w:rsidRPr="00FB49ED">
        <w:rPr>
          <w:rFonts w:ascii="Times New Roman" w:hAnsi="Times New Roman"/>
          <w:b/>
          <w:bCs/>
          <w:i/>
          <w:iCs/>
          <w:color w:val="000000"/>
          <w:sz w:val="28"/>
          <w:szCs w:val="28"/>
          <w:u w:val="single"/>
        </w:rPr>
        <w:t>Petruhhin</w:t>
      </w:r>
      <w:proofErr w:type="spellEnd"/>
    </w:p>
    <w:p w:rsidR="00021C54" w:rsidRDefault="00021C54" w:rsidP="00847218">
      <w:pPr>
        <w:pStyle w:val="Sarakstarindkopa"/>
        <w:spacing w:line="240" w:lineRule="auto"/>
        <w:ind w:left="0"/>
        <w:jc w:val="center"/>
        <w:rPr>
          <w:rFonts w:ascii="Times New Roman" w:hAnsi="Times New Roman"/>
          <w:bCs/>
          <w:iCs/>
          <w:color w:val="000000"/>
          <w:sz w:val="28"/>
          <w:szCs w:val="28"/>
        </w:rPr>
      </w:pPr>
      <w:r w:rsidRPr="009E6765">
        <w:rPr>
          <w:rFonts w:ascii="Times New Roman" w:hAnsi="Times New Roman"/>
          <w:bCs/>
          <w:iCs/>
          <w:color w:val="000000"/>
          <w:sz w:val="28"/>
          <w:szCs w:val="28"/>
        </w:rPr>
        <w:t xml:space="preserve">(tiesvedības stadija: </w:t>
      </w:r>
      <w:r w:rsidR="0070010C">
        <w:rPr>
          <w:rFonts w:ascii="Times New Roman" w:hAnsi="Times New Roman"/>
          <w:bCs/>
          <w:iCs/>
          <w:color w:val="000000"/>
          <w:sz w:val="28"/>
          <w:szCs w:val="28"/>
        </w:rPr>
        <w:t>spriedums</w:t>
      </w:r>
      <w:r w:rsidRPr="009E6765">
        <w:rPr>
          <w:rFonts w:ascii="Times New Roman" w:hAnsi="Times New Roman"/>
          <w:bCs/>
          <w:iCs/>
          <w:color w:val="000000"/>
          <w:sz w:val="28"/>
          <w:szCs w:val="28"/>
        </w:rPr>
        <w:t>)</w:t>
      </w:r>
    </w:p>
    <w:p w:rsidR="00021C54" w:rsidRDefault="00021C54" w:rsidP="009D4528">
      <w:pPr>
        <w:pStyle w:val="Sarakstarindkopa"/>
        <w:spacing w:line="240" w:lineRule="auto"/>
        <w:ind w:left="851"/>
        <w:jc w:val="center"/>
        <w:rPr>
          <w:rFonts w:ascii="Times New Roman" w:hAnsi="Times New Roman"/>
          <w:bCs/>
          <w:iCs/>
          <w:color w:val="000000"/>
          <w:sz w:val="28"/>
          <w:szCs w:val="28"/>
        </w:rPr>
      </w:pPr>
    </w:p>
    <w:p w:rsidR="00021C54" w:rsidRPr="00FB49ED" w:rsidRDefault="009D47E0" w:rsidP="00847218">
      <w:pPr>
        <w:pStyle w:val="Sarakstarindkopa"/>
        <w:spacing w:line="240" w:lineRule="auto"/>
        <w:ind w:left="0"/>
        <w:jc w:val="center"/>
        <w:rPr>
          <w:rFonts w:ascii="Times New Roman" w:hAnsi="Times New Roman"/>
          <w:bCs/>
          <w:i/>
          <w:iCs/>
          <w:color w:val="000000"/>
          <w:sz w:val="28"/>
          <w:szCs w:val="28"/>
        </w:rPr>
      </w:pPr>
      <w:r>
        <w:rPr>
          <w:rFonts w:ascii="Times New Roman" w:hAnsi="Times New Roman"/>
          <w:bCs/>
          <w:i/>
          <w:iCs/>
          <w:color w:val="000000"/>
          <w:sz w:val="28"/>
          <w:szCs w:val="28"/>
        </w:rPr>
        <w:t>P</w:t>
      </w:r>
      <w:r w:rsidR="00021C54" w:rsidRPr="00FB49ED">
        <w:rPr>
          <w:rFonts w:ascii="Times New Roman" w:hAnsi="Times New Roman"/>
          <w:bCs/>
          <w:i/>
          <w:iCs/>
          <w:color w:val="000000"/>
          <w:sz w:val="28"/>
          <w:szCs w:val="28"/>
        </w:rPr>
        <w:t>ar ES dalībvalsts pilsoņa izdošanu uz trešo valsti</w:t>
      </w:r>
    </w:p>
    <w:p w:rsidR="00021C54" w:rsidRDefault="00021C54" w:rsidP="009D4528">
      <w:pPr>
        <w:pStyle w:val="Sarakstarindkopa"/>
        <w:spacing w:line="240" w:lineRule="auto"/>
        <w:ind w:left="851"/>
        <w:jc w:val="center"/>
        <w:rPr>
          <w:rFonts w:ascii="Times New Roman" w:hAnsi="Times New Roman"/>
          <w:bCs/>
          <w:iCs/>
          <w:color w:val="000000"/>
          <w:sz w:val="28"/>
          <w:szCs w:val="28"/>
        </w:rPr>
      </w:pPr>
    </w:p>
    <w:p w:rsidR="00021C54" w:rsidRDefault="00021C54" w:rsidP="009D4528">
      <w:pPr>
        <w:pStyle w:val="Sarakstarindkopa"/>
        <w:spacing w:line="240" w:lineRule="auto"/>
        <w:ind w:left="0" w:firstLine="851"/>
        <w:jc w:val="both"/>
        <w:rPr>
          <w:rFonts w:ascii="Times New Roman" w:hAnsi="Times New Roman"/>
          <w:bCs/>
          <w:color w:val="000000"/>
          <w:sz w:val="28"/>
          <w:szCs w:val="28"/>
        </w:rPr>
      </w:pPr>
      <w:r w:rsidRPr="00177733">
        <w:rPr>
          <w:rFonts w:ascii="Times New Roman" w:hAnsi="Times New Roman"/>
          <w:b/>
          <w:bCs/>
          <w:color w:val="000000"/>
          <w:sz w:val="28"/>
          <w:szCs w:val="28"/>
        </w:rPr>
        <w:t>Lietas būtība</w:t>
      </w:r>
      <w:r w:rsidRPr="00177733">
        <w:rPr>
          <w:rFonts w:ascii="Times New Roman" w:hAnsi="Times New Roman"/>
          <w:bCs/>
          <w:color w:val="000000"/>
          <w:sz w:val="28"/>
          <w:szCs w:val="28"/>
        </w:rPr>
        <w:t xml:space="preserve">: </w:t>
      </w:r>
      <w:r w:rsidR="00757260" w:rsidRPr="00021C54">
        <w:rPr>
          <w:rFonts w:ascii="Times New Roman" w:hAnsi="Times New Roman"/>
          <w:bCs/>
          <w:color w:val="000000"/>
          <w:sz w:val="28"/>
          <w:szCs w:val="28"/>
        </w:rPr>
        <w:t>Latvijas Republikas Augstākā tiesa</w:t>
      </w:r>
      <w:r w:rsidR="00757260">
        <w:rPr>
          <w:rFonts w:ascii="Times New Roman" w:hAnsi="Times New Roman"/>
          <w:bCs/>
          <w:color w:val="000000"/>
          <w:sz w:val="28"/>
          <w:szCs w:val="28"/>
        </w:rPr>
        <w:t xml:space="preserve">, </w:t>
      </w:r>
      <w:r w:rsidR="00757260" w:rsidRPr="00021C54">
        <w:rPr>
          <w:rFonts w:ascii="Times New Roman" w:hAnsi="Times New Roman"/>
          <w:bCs/>
          <w:color w:val="000000"/>
          <w:sz w:val="28"/>
          <w:szCs w:val="28"/>
        </w:rPr>
        <w:t xml:space="preserve">izskatot sūdzību par prokurora lēmumu par </w:t>
      </w:r>
      <w:r w:rsidR="00757260">
        <w:rPr>
          <w:rFonts w:ascii="Times New Roman" w:hAnsi="Times New Roman"/>
          <w:bCs/>
          <w:color w:val="000000"/>
          <w:sz w:val="28"/>
          <w:szCs w:val="28"/>
        </w:rPr>
        <w:t>personas</w:t>
      </w:r>
      <w:r w:rsidR="00757260" w:rsidRPr="00021C54">
        <w:rPr>
          <w:rFonts w:ascii="Times New Roman" w:hAnsi="Times New Roman"/>
          <w:bCs/>
          <w:color w:val="000000"/>
          <w:sz w:val="28"/>
          <w:szCs w:val="28"/>
        </w:rPr>
        <w:t xml:space="preserve"> izdošanu kriminālvajāšanai Krievijas Federācijai</w:t>
      </w:r>
      <w:r w:rsidR="009B0C88">
        <w:rPr>
          <w:rFonts w:ascii="Times New Roman" w:hAnsi="Times New Roman"/>
          <w:bCs/>
          <w:color w:val="000000"/>
          <w:sz w:val="28"/>
          <w:szCs w:val="28"/>
        </w:rPr>
        <w:t>,</w:t>
      </w:r>
      <w:r w:rsidR="00757260" w:rsidRPr="00021C54">
        <w:rPr>
          <w:rFonts w:ascii="Times New Roman" w:hAnsi="Times New Roman"/>
          <w:bCs/>
          <w:color w:val="000000"/>
          <w:sz w:val="28"/>
          <w:szCs w:val="28"/>
        </w:rPr>
        <w:t xml:space="preserve"> ir uzdevusi</w:t>
      </w:r>
      <w:r w:rsidR="00757260">
        <w:rPr>
          <w:rFonts w:ascii="Times New Roman" w:hAnsi="Times New Roman"/>
          <w:bCs/>
          <w:color w:val="000000"/>
          <w:sz w:val="28"/>
          <w:szCs w:val="28"/>
        </w:rPr>
        <w:t xml:space="preserve"> trīs</w:t>
      </w:r>
      <w:r w:rsidR="00757260" w:rsidRPr="008F6659">
        <w:rPr>
          <w:rFonts w:ascii="Times New Roman" w:hAnsi="Times New Roman"/>
          <w:bCs/>
          <w:color w:val="000000"/>
          <w:sz w:val="28"/>
          <w:szCs w:val="28"/>
        </w:rPr>
        <w:t xml:space="preserve"> </w:t>
      </w:r>
      <w:r w:rsidR="00757260">
        <w:rPr>
          <w:rFonts w:ascii="Times New Roman" w:hAnsi="Times New Roman"/>
          <w:bCs/>
          <w:color w:val="000000"/>
          <w:sz w:val="28"/>
          <w:szCs w:val="28"/>
        </w:rPr>
        <w:t>p</w:t>
      </w:r>
      <w:r w:rsidR="00757260" w:rsidRPr="00021C54">
        <w:rPr>
          <w:rFonts w:ascii="Times New Roman" w:hAnsi="Times New Roman"/>
          <w:bCs/>
          <w:color w:val="000000"/>
          <w:sz w:val="28"/>
          <w:szCs w:val="28"/>
        </w:rPr>
        <w:t>rejudiciālos jautājumus</w:t>
      </w:r>
      <w:r w:rsidR="00757260">
        <w:rPr>
          <w:rFonts w:ascii="Times New Roman" w:hAnsi="Times New Roman"/>
          <w:bCs/>
          <w:color w:val="000000"/>
          <w:sz w:val="28"/>
          <w:szCs w:val="28"/>
        </w:rPr>
        <w:t xml:space="preserve">. Ar jautājumiem </w:t>
      </w:r>
      <w:r w:rsidR="00757260" w:rsidRPr="00021C54">
        <w:rPr>
          <w:rFonts w:ascii="Times New Roman" w:hAnsi="Times New Roman"/>
          <w:bCs/>
          <w:color w:val="000000"/>
          <w:sz w:val="28"/>
          <w:szCs w:val="28"/>
        </w:rPr>
        <w:t>Latvijas Republikas Augstākā tiesa</w:t>
      </w:r>
      <w:r w:rsidR="00757260">
        <w:rPr>
          <w:rFonts w:ascii="Times New Roman" w:hAnsi="Times New Roman"/>
          <w:bCs/>
          <w:color w:val="000000"/>
          <w:sz w:val="28"/>
          <w:szCs w:val="28"/>
        </w:rPr>
        <w:t xml:space="preserve"> vēlējās noskaidrot, pirmkārt, vai </w:t>
      </w:r>
      <w:r w:rsidR="00757260" w:rsidRPr="00757260">
        <w:rPr>
          <w:rFonts w:ascii="Times New Roman" w:hAnsi="Times New Roman"/>
          <w:bCs/>
          <w:color w:val="000000"/>
          <w:sz w:val="28"/>
          <w:szCs w:val="28"/>
        </w:rPr>
        <w:t xml:space="preserve">jebkuras </w:t>
      </w:r>
      <w:r w:rsidR="009B0C88">
        <w:rPr>
          <w:rFonts w:ascii="Times New Roman" w:hAnsi="Times New Roman"/>
          <w:bCs/>
          <w:color w:val="000000"/>
          <w:sz w:val="28"/>
          <w:szCs w:val="28"/>
        </w:rPr>
        <w:t>ES</w:t>
      </w:r>
      <w:r w:rsidR="00757260" w:rsidRPr="00757260">
        <w:rPr>
          <w:rFonts w:ascii="Times New Roman" w:hAnsi="Times New Roman"/>
          <w:bCs/>
          <w:color w:val="000000"/>
          <w:sz w:val="28"/>
          <w:szCs w:val="28"/>
        </w:rPr>
        <w:t xml:space="preserve"> dalībvalsts pilsonim, piemērojot dalībvalsts un trešās valsts izdošanas līgumu, izdošanas gadījumā ne-</w:t>
      </w:r>
      <w:r w:rsidR="009B0C88">
        <w:rPr>
          <w:rFonts w:ascii="Times New Roman" w:hAnsi="Times New Roman"/>
          <w:bCs/>
          <w:color w:val="000000"/>
          <w:sz w:val="28"/>
          <w:szCs w:val="28"/>
        </w:rPr>
        <w:t>ES</w:t>
      </w:r>
      <w:r w:rsidR="00757260" w:rsidRPr="00757260">
        <w:rPr>
          <w:rFonts w:ascii="Times New Roman" w:hAnsi="Times New Roman"/>
          <w:bCs/>
          <w:color w:val="000000"/>
          <w:sz w:val="28"/>
          <w:szCs w:val="28"/>
        </w:rPr>
        <w:t xml:space="preserve"> dalībvalstij garantējams tāds pats aizsardzības līmenis kā </w:t>
      </w:r>
      <w:r w:rsidR="00757260">
        <w:rPr>
          <w:rFonts w:ascii="Times New Roman" w:hAnsi="Times New Roman"/>
          <w:bCs/>
          <w:color w:val="000000"/>
          <w:sz w:val="28"/>
          <w:szCs w:val="28"/>
        </w:rPr>
        <w:t>attiecīgās dalībvalsts pilsonim, otrkārt, v</w:t>
      </w:r>
      <w:r w:rsidR="00757260" w:rsidRPr="00757260">
        <w:rPr>
          <w:rFonts w:ascii="Times New Roman" w:hAnsi="Times New Roman"/>
          <w:bCs/>
          <w:color w:val="000000"/>
          <w:sz w:val="28"/>
          <w:szCs w:val="28"/>
        </w:rPr>
        <w:t xml:space="preserve">ai izdodošās dalībvalsts tiesai jāpiemēro </w:t>
      </w:r>
      <w:r w:rsidR="00AA7E83">
        <w:rPr>
          <w:rFonts w:ascii="Times New Roman" w:hAnsi="Times New Roman"/>
          <w:bCs/>
          <w:color w:val="000000"/>
          <w:sz w:val="28"/>
          <w:szCs w:val="28"/>
        </w:rPr>
        <w:t>ES</w:t>
      </w:r>
      <w:r w:rsidR="00757260" w:rsidRPr="00757260">
        <w:rPr>
          <w:rFonts w:ascii="Times New Roman" w:hAnsi="Times New Roman"/>
          <w:bCs/>
          <w:color w:val="000000"/>
          <w:sz w:val="28"/>
          <w:szCs w:val="28"/>
        </w:rPr>
        <w:t xml:space="preserve"> pilsonības vai pastāvīgās dzīves vietas valsts izdošanas nosacījumi analogā gadījumā</w:t>
      </w:r>
      <w:r w:rsidR="00757260">
        <w:rPr>
          <w:rFonts w:ascii="Times New Roman" w:hAnsi="Times New Roman"/>
          <w:bCs/>
          <w:color w:val="000000"/>
          <w:sz w:val="28"/>
          <w:szCs w:val="28"/>
        </w:rPr>
        <w:t xml:space="preserve">, treškārt, </w:t>
      </w:r>
      <w:proofErr w:type="gramStart"/>
      <w:r w:rsidR="00757260" w:rsidRPr="00757260">
        <w:rPr>
          <w:rFonts w:ascii="Times New Roman" w:hAnsi="Times New Roman"/>
          <w:bCs/>
          <w:color w:val="000000"/>
          <w:sz w:val="28"/>
          <w:szCs w:val="28"/>
        </w:rPr>
        <w:t>vai personu nedrīkst izdot kādai valstij, ja ir liela iespējamība, ka attiecīgo personu tur sodīs ar nāvi, spīdzinās vai citādi necilvēcīgi vai pazemojoši pret viņu izturēsies</w:t>
      </w:r>
      <w:proofErr w:type="gramEnd"/>
      <w:r w:rsidR="00757260" w:rsidRPr="00757260">
        <w:rPr>
          <w:rFonts w:ascii="Times New Roman" w:hAnsi="Times New Roman"/>
          <w:bCs/>
          <w:color w:val="000000"/>
          <w:sz w:val="28"/>
          <w:szCs w:val="28"/>
        </w:rPr>
        <w:t xml:space="preserve"> vai sodīs</w:t>
      </w:r>
      <w:r w:rsidR="00724745">
        <w:rPr>
          <w:rFonts w:ascii="Times New Roman" w:hAnsi="Times New Roman"/>
          <w:bCs/>
          <w:color w:val="000000"/>
          <w:sz w:val="28"/>
          <w:szCs w:val="28"/>
        </w:rPr>
        <w:t>.</w:t>
      </w:r>
    </w:p>
    <w:p w:rsidR="00DA2392" w:rsidRDefault="00DA2392" w:rsidP="009D4528">
      <w:pPr>
        <w:pStyle w:val="Sarakstarindkopa"/>
        <w:spacing w:line="240" w:lineRule="auto"/>
        <w:ind w:left="0" w:firstLine="851"/>
        <w:jc w:val="both"/>
        <w:rPr>
          <w:rFonts w:ascii="Times New Roman" w:hAnsi="Times New Roman"/>
          <w:bCs/>
          <w:color w:val="000000"/>
          <w:sz w:val="28"/>
          <w:szCs w:val="28"/>
        </w:rPr>
      </w:pPr>
      <w:r w:rsidRPr="00DA2392">
        <w:rPr>
          <w:rFonts w:ascii="Times New Roman" w:hAnsi="Times New Roman"/>
          <w:b/>
          <w:bCs/>
          <w:color w:val="000000"/>
          <w:sz w:val="28"/>
          <w:szCs w:val="28"/>
        </w:rPr>
        <w:t>Ģenerāladvokāta secinājumi:</w:t>
      </w:r>
      <w:r>
        <w:rPr>
          <w:rFonts w:ascii="Times New Roman" w:hAnsi="Times New Roman"/>
          <w:bCs/>
          <w:color w:val="000000"/>
          <w:sz w:val="28"/>
          <w:szCs w:val="28"/>
        </w:rPr>
        <w:t xml:space="preserve"> Ģenerāladvokāts </w:t>
      </w:r>
      <w:proofErr w:type="spellStart"/>
      <w:r>
        <w:rPr>
          <w:rFonts w:ascii="Times New Roman" w:hAnsi="Times New Roman"/>
          <w:bCs/>
          <w:color w:val="000000"/>
          <w:sz w:val="28"/>
          <w:szCs w:val="28"/>
        </w:rPr>
        <w:t>Īvs</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Bots</w:t>
      </w:r>
      <w:proofErr w:type="spellEnd"/>
      <w:r>
        <w:rPr>
          <w:rFonts w:ascii="Times New Roman" w:hAnsi="Times New Roman"/>
          <w:bCs/>
          <w:color w:val="000000"/>
          <w:sz w:val="28"/>
          <w:szCs w:val="28"/>
        </w:rPr>
        <w:t xml:space="preserve"> (</w:t>
      </w:r>
      <w:proofErr w:type="spellStart"/>
      <w:r>
        <w:rPr>
          <w:rFonts w:ascii="Times New Roman" w:hAnsi="Times New Roman"/>
          <w:bCs/>
          <w:i/>
          <w:color w:val="000000"/>
          <w:sz w:val="28"/>
          <w:szCs w:val="28"/>
        </w:rPr>
        <w:t>Yves</w:t>
      </w:r>
      <w:proofErr w:type="spellEnd"/>
      <w:r>
        <w:rPr>
          <w:rFonts w:ascii="Times New Roman" w:hAnsi="Times New Roman"/>
          <w:bCs/>
          <w:i/>
          <w:color w:val="000000"/>
          <w:sz w:val="28"/>
          <w:szCs w:val="28"/>
        </w:rPr>
        <w:t xml:space="preserve"> </w:t>
      </w:r>
      <w:proofErr w:type="spellStart"/>
      <w:r>
        <w:rPr>
          <w:rFonts w:ascii="Times New Roman" w:hAnsi="Times New Roman"/>
          <w:bCs/>
          <w:i/>
          <w:color w:val="000000"/>
          <w:sz w:val="28"/>
          <w:szCs w:val="28"/>
        </w:rPr>
        <w:t>Bot</w:t>
      </w:r>
      <w:proofErr w:type="spellEnd"/>
      <w:r>
        <w:rPr>
          <w:rFonts w:ascii="Times New Roman" w:hAnsi="Times New Roman"/>
          <w:bCs/>
          <w:color w:val="000000"/>
          <w:sz w:val="28"/>
          <w:szCs w:val="28"/>
        </w:rPr>
        <w:t xml:space="preserve">) sniedza savus secinājumus 2016. gada 10. maijā. </w:t>
      </w:r>
    </w:p>
    <w:p w:rsidR="009B21DE" w:rsidRDefault="0070010C" w:rsidP="009B21DE">
      <w:pPr>
        <w:pStyle w:val="Sarakstarindkopa"/>
        <w:spacing w:line="240" w:lineRule="auto"/>
        <w:ind w:left="0" w:firstLine="851"/>
        <w:jc w:val="both"/>
        <w:rPr>
          <w:rFonts w:ascii="Times New Roman" w:hAnsi="Times New Roman"/>
          <w:bCs/>
          <w:color w:val="000000"/>
          <w:sz w:val="28"/>
          <w:szCs w:val="28"/>
        </w:rPr>
      </w:pPr>
      <w:r>
        <w:rPr>
          <w:rFonts w:ascii="Times New Roman" w:hAnsi="Times New Roman"/>
          <w:b/>
          <w:bCs/>
          <w:color w:val="000000"/>
          <w:sz w:val="28"/>
          <w:szCs w:val="28"/>
        </w:rPr>
        <w:t>Spriedums:</w:t>
      </w:r>
      <w:r w:rsidR="00DA2392">
        <w:rPr>
          <w:rFonts w:ascii="Times New Roman" w:hAnsi="Times New Roman"/>
          <w:b/>
          <w:bCs/>
          <w:color w:val="000000"/>
          <w:sz w:val="28"/>
          <w:szCs w:val="28"/>
        </w:rPr>
        <w:t xml:space="preserve"> </w:t>
      </w:r>
      <w:r w:rsidR="00DA2392">
        <w:rPr>
          <w:rFonts w:ascii="Times New Roman" w:hAnsi="Times New Roman"/>
          <w:bCs/>
          <w:color w:val="000000"/>
          <w:sz w:val="28"/>
          <w:szCs w:val="28"/>
        </w:rPr>
        <w:t xml:space="preserve">EST pasludināja spriedumu </w:t>
      </w:r>
      <w:r w:rsidR="009B21DE">
        <w:rPr>
          <w:rFonts w:ascii="Times New Roman" w:hAnsi="Times New Roman"/>
          <w:bCs/>
          <w:color w:val="000000"/>
          <w:sz w:val="28"/>
          <w:szCs w:val="28"/>
        </w:rPr>
        <w:t xml:space="preserve">2016. gada 6. septembrī. EST norādīja, ka tādā gadījumā, ja dalībvalsts, uz kuru ir pārvietojies </w:t>
      </w:r>
      <w:r w:rsidR="00290FDE">
        <w:rPr>
          <w:rFonts w:ascii="Times New Roman" w:hAnsi="Times New Roman"/>
          <w:bCs/>
          <w:color w:val="000000"/>
          <w:sz w:val="28"/>
          <w:szCs w:val="28"/>
        </w:rPr>
        <w:t>ES</w:t>
      </w:r>
      <w:r w:rsidR="009B21DE">
        <w:rPr>
          <w:rFonts w:ascii="Times New Roman" w:hAnsi="Times New Roman"/>
          <w:bCs/>
          <w:color w:val="000000"/>
          <w:sz w:val="28"/>
          <w:szCs w:val="28"/>
        </w:rPr>
        <w:t xml:space="preserve"> pilsonis, </w:t>
      </w:r>
      <w:r w:rsidR="009B21DE" w:rsidRPr="009B21DE">
        <w:rPr>
          <w:rFonts w:ascii="Times New Roman" w:hAnsi="Times New Roman"/>
          <w:bCs/>
          <w:color w:val="000000"/>
          <w:sz w:val="28"/>
          <w:szCs w:val="28"/>
        </w:rPr>
        <w:t xml:space="preserve">ir saņēmusi tādas trešās valsts izdošanas lūgumu, ar kuru pirmā dalībvalsts ir noslēgusi izdošanas līgumu, tai ir pienākums informēt dalībvalsti, kuras pilsonība ir minētajam pilsonim, un attiecīgā gadījumā pēc šīs pēdējās dalībvalsts lūguma nodot tai minēto pilsoni atbilstoši </w:t>
      </w:r>
      <w:r w:rsidR="009B21DE">
        <w:rPr>
          <w:rFonts w:ascii="Times New Roman" w:hAnsi="Times New Roman"/>
          <w:bCs/>
          <w:color w:val="000000"/>
          <w:sz w:val="28"/>
          <w:szCs w:val="28"/>
        </w:rPr>
        <w:t>Eiropas apcietināšanas ordeņa</w:t>
      </w:r>
      <w:r w:rsidR="009B21DE" w:rsidRPr="009B21DE">
        <w:rPr>
          <w:rFonts w:ascii="Times New Roman" w:hAnsi="Times New Roman"/>
          <w:bCs/>
          <w:color w:val="000000"/>
          <w:sz w:val="28"/>
          <w:szCs w:val="28"/>
        </w:rPr>
        <w:t xml:space="preserve"> noteikumiem, ar nosacījumu, ka šai dalībvalstij atbilstoši tās valsts tiesībām ir kompetence veikt kriminālvajāšanu attiecībā uz šo personu par ārpus tās valsts teritorijas izdarītajiem nodarījumiem</w:t>
      </w:r>
      <w:r w:rsidR="009B21DE">
        <w:rPr>
          <w:rFonts w:ascii="Times New Roman" w:hAnsi="Times New Roman"/>
          <w:bCs/>
          <w:color w:val="000000"/>
          <w:sz w:val="28"/>
          <w:szCs w:val="28"/>
        </w:rPr>
        <w:t xml:space="preserve">. Papildus gadījumā, ja </w:t>
      </w:r>
      <w:r w:rsidR="009B21DE" w:rsidRPr="009B21DE">
        <w:rPr>
          <w:rFonts w:ascii="Times New Roman" w:hAnsi="Times New Roman"/>
          <w:bCs/>
          <w:color w:val="000000"/>
          <w:sz w:val="28"/>
          <w:szCs w:val="28"/>
        </w:rPr>
        <w:t xml:space="preserve">dalībvalsts ir saņēmusi trešās valsts lūgumu par kādas citas dalībvalsts pilsoņa izdošanu, šai pirmajai dalībvalstij ir jāpārliecinās, ka izdošana neietekmēs </w:t>
      </w:r>
      <w:r w:rsidR="00290FDE">
        <w:rPr>
          <w:rFonts w:ascii="Times New Roman" w:hAnsi="Times New Roman"/>
          <w:bCs/>
          <w:color w:val="000000"/>
          <w:sz w:val="28"/>
          <w:szCs w:val="28"/>
        </w:rPr>
        <w:t>ES</w:t>
      </w:r>
      <w:r w:rsidR="009B21DE" w:rsidRPr="009B21DE">
        <w:rPr>
          <w:rFonts w:ascii="Times New Roman" w:hAnsi="Times New Roman"/>
          <w:bCs/>
          <w:color w:val="000000"/>
          <w:sz w:val="28"/>
          <w:szCs w:val="28"/>
        </w:rPr>
        <w:t xml:space="preserve"> Pamattiesību hart</w:t>
      </w:r>
      <w:r w:rsidR="009B21DE">
        <w:rPr>
          <w:rFonts w:ascii="Times New Roman" w:hAnsi="Times New Roman"/>
          <w:bCs/>
          <w:color w:val="000000"/>
          <w:sz w:val="28"/>
          <w:szCs w:val="28"/>
        </w:rPr>
        <w:t>as 19. pantā noteiktās tiesības uz aizsardzību pārvietošanas, izraidīšanas vai izdošanas gadījumā.</w:t>
      </w:r>
    </w:p>
    <w:p w:rsidR="00FB49ED" w:rsidRDefault="00FB49ED" w:rsidP="009D4528">
      <w:pPr>
        <w:pStyle w:val="Sarakstarindkopa"/>
        <w:spacing w:after="0" w:line="240" w:lineRule="auto"/>
        <w:ind w:left="0" w:firstLine="720"/>
        <w:jc w:val="center"/>
        <w:rPr>
          <w:rFonts w:ascii="Times New Roman" w:hAnsi="Times New Roman"/>
          <w:color w:val="000000"/>
          <w:sz w:val="28"/>
          <w:szCs w:val="28"/>
        </w:rPr>
      </w:pPr>
    </w:p>
    <w:p w:rsidR="00FB49ED" w:rsidRPr="00043615" w:rsidRDefault="00FB49ED" w:rsidP="00847218">
      <w:pPr>
        <w:pStyle w:val="Sarakstarindkopa"/>
        <w:numPr>
          <w:ilvl w:val="0"/>
          <w:numId w:val="35"/>
        </w:numPr>
        <w:spacing w:after="0" w:line="240" w:lineRule="auto"/>
        <w:ind w:left="0" w:firstLine="0"/>
        <w:jc w:val="center"/>
        <w:rPr>
          <w:rFonts w:ascii="Times New Roman" w:hAnsi="Times New Roman"/>
          <w:b/>
          <w:color w:val="000000"/>
          <w:sz w:val="28"/>
          <w:szCs w:val="28"/>
          <w:u w:val="single"/>
        </w:rPr>
      </w:pPr>
      <w:r w:rsidRPr="00043615">
        <w:rPr>
          <w:rFonts w:ascii="Times New Roman" w:hAnsi="Times New Roman"/>
          <w:b/>
          <w:color w:val="000000"/>
          <w:sz w:val="28"/>
          <w:szCs w:val="28"/>
          <w:u w:val="single"/>
        </w:rPr>
        <w:t xml:space="preserve">C-13/16 </w:t>
      </w:r>
      <w:r w:rsidRPr="00043615">
        <w:rPr>
          <w:rFonts w:ascii="Times New Roman" w:hAnsi="Times New Roman"/>
          <w:b/>
          <w:i/>
          <w:color w:val="000000"/>
          <w:sz w:val="28"/>
          <w:szCs w:val="28"/>
          <w:u w:val="single"/>
        </w:rPr>
        <w:t>Rīgas satiksme</w:t>
      </w:r>
    </w:p>
    <w:p w:rsidR="00FB49ED" w:rsidRDefault="00FB49ED" w:rsidP="00847218">
      <w:pPr>
        <w:pStyle w:val="Sarakstarindkopa"/>
        <w:spacing w:after="0" w:line="240" w:lineRule="auto"/>
        <w:ind w:left="0"/>
        <w:jc w:val="center"/>
        <w:rPr>
          <w:rFonts w:ascii="Times New Roman" w:hAnsi="Times New Roman"/>
          <w:bCs/>
          <w:iCs/>
          <w:color w:val="000000"/>
          <w:sz w:val="28"/>
          <w:szCs w:val="28"/>
        </w:rPr>
      </w:pPr>
      <w:r w:rsidRPr="009E6765">
        <w:rPr>
          <w:rFonts w:ascii="Times New Roman" w:hAnsi="Times New Roman"/>
          <w:bCs/>
          <w:iCs/>
          <w:color w:val="000000"/>
          <w:sz w:val="28"/>
          <w:szCs w:val="28"/>
        </w:rPr>
        <w:t xml:space="preserve">(tiesvedības stadija: </w:t>
      </w:r>
      <w:r w:rsidR="006918A1">
        <w:rPr>
          <w:rFonts w:ascii="Times New Roman" w:hAnsi="Times New Roman"/>
          <w:bCs/>
          <w:iCs/>
          <w:color w:val="000000"/>
          <w:sz w:val="28"/>
          <w:szCs w:val="28"/>
        </w:rPr>
        <w:t>ģenerāladvokāta secinājumi</w:t>
      </w:r>
      <w:r w:rsidRPr="009E6765">
        <w:rPr>
          <w:rFonts w:ascii="Times New Roman" w:hAnsi="Times New Roman"/>
          <w:bCs/>
          <w:iCs/>
          <w:color w:val="000000"/>
          <w:sz w:val="28"/>
          <w:szCs w:val="28"/>
        </w:rPr>
        <w:t>)</w:t>
      </w:r>
    </w:p>
    <w:p w:rsidR="00FB49ED" w:rsidRDefault="00FB49ED" w:rsidP="009D4528">
      <w:pPr>
        <w:pStyle w:val="Sarakstarindkopa"/>
        <w:spacing w:after="0" w:line="240" w:lineRule="auto"/>
        <w:ind w:left="1440"/>
        <w:rPr>
          <w:rFonts w:ascii="Times New Roman" w:hAnsi="Times New Roman"/>
          <w:bCs/>
          <w:iCs/>
          <w:color w:val="000000"/>
          <w:sz w:val="28"/>
          <w:szCs w:val="28"/>
        </w:rPr>
      </w:pPr>
    </w:p>
    <w:p w:rsidR="00FB49ED" w:rsidRPr="00043615" w:rsidRDefault="009D47E0" w:rsidP="00847218">
      <w:pPr>
        <w:pStyle w:val="Sarakstarindkopa"/>
        <w:spacing w:after="0" w:line="240" w:lineRule="auto"/>
        <w:ind w:left="0"/>
        <w:jc w:val="center"/>
        <w:rPr>
          <w:rFonts w:ascii="Times New Roman" w:hAnsi="Times New Roman"/>
          <w:i/>
          <w:color w:val="000000"/>
          <w:sz w:val="28"/>
          <w:szCs w:val="28"/>
        </w:rPr>
      </w:pPr>
      <w:r>
        <w:rPr>
          <w:rFonts w:ascii="Times New Roman" w:hAnsi="Times New Roman"/>
          <w:i/>
          <w:color w:val="000000"/>
          <w:sz w:val="28"/>
          <w:szCs w:val="28"/>
        </w:rPr>
        <w:t>P</w:t>
      </w:r>
      <w:r w:rsidR="00FB49ED" w:rsidRPr="00043615">
        <w:rPr>
          <w:rFonts w:ascii="Times New Roman" w:hAnsi="Times New Roman"/>
          <w:i/>
          <w:color w:val="000000"/>
          <w:sz w:val="28"/>
          <w:szCs w:val="28"/>
        </w:rPr>
        <w:t xml:space="preserve">ar jēdziena </w:t>
      </w:r>
      <w:r w:rsidR="007D62F0">
        <w:rPr>
          <w:rFonts w:ascii="Times New Roman" w:hAnsi="Times New Roman"/>
          <w:i/>
          <w:color w:val="000000"/>
          <w:sz w:val="28"/>
          <w:szCs w:val="28"/>
        </w:rPr>
        <w:t>"</w:t>
      </w:r>
      <w:r w:rsidR="00FB49ED" w:rsidRPr="00043615">
        <w:rPr>
          <w:rFonts w:ascii="Times New Roman" w:hAnsi="Times New Roman"/>
          <w:i/>
          <w:color w:val="000000"/>
          <w:sz w:val="28"/>
          <w:szCs w:val="28"/>
        </w:rPr>
        <w:t>apstrāde vajadzīga</w:t>
      </w:r>
      <w:r w:rsidR="007D62F0">
        <w:rPr>
          <w:rFonts w:ascii="Times New Roman" w:hAnsi="Times New Roman"/>
          <w:i/>
          <w:color w:val="000000"/>
          <w:sz w:val="28"/>
          <w:szCs w:val="28"/>
        </w:rPr>
        <w:t>"</w:t>
      </w:r>
      <w:r w:rsidR="00FB49ED" w:rsidRPr="00043615">
        <w:rPr>
          <w:rFonts w:ascii="Times New Roman" w:hAnsi="Times New Roman"/>
          <w:i/>
          <w:color w:val="000000"/>
          <w:sz w:val="28"/>
          <w:szCs w:val="28"/>
        </w:rPr>
        <w:t xml:space="preserve"> interpretāciju saskaņā ar fiziskas personas datu aizsardzību</w:t>
      </w:r>
    </w:p>
    <w:p w:rsidR="00FB49ED" w:rsidRDefault="00FB49ED" w:rsidP="009D4528">
      <w:pPr>
        <w:pStyle w:val="Sarakstarindkopa"/>
        <w:spacing w:after="0" w:line="240" w:lineRule="auto"/>
        <w:ind w:left="1440"/>
        <w:rPr>
          <w:rFonts w:ascii="Times New Roman" w:hAnsi="Times New Roman"/>
          <w:color w:val="000000"/>
          <w:sz w:val="28"/>
          <w:szCs w:val="28"/>
        </w:rPr>
      </w:pPr>
    </w:p>
    <w:p w:rsidR="00FB49ED" w:rsidRDefault="00FB49ED" w:rsidP="009D4528">
      <w:pPr>
        <w:pStyle w:val="Sarakstarindkopa"/>
        <w:spacing w:after="0" w:line="240" w:lineRule="auto"/>
        <w:ind w:left="0" w:firstLine="709"/>
        <w:jc w:val="both"/>
        <w:rPr>
          <w:rFonts w:ascii="Times New Roman" w:hAnsi="Times New Roman"/>
          <w:bCs/>
          <w:color w:val="000000"/>
          <w:sz w:val="28"/>
          <w:szCs w:val="28"/>
        </w:rPr>
      </w:pPr>
      <w:r w:rsidRPr="00177733">
        <w:rPr>
          <w:rFonts w:ascii="Times New Roman" w:hAnsi="Times New Roman"/>
          <w:b/>
          <w:bCs/>
          <w:color w:val="000000"/>
          <w:sz w:val="28"/>
          <w:szCs w:val="28"/>
        </w:rPr>
        <w:lastRenderedPageBreak/>
        <w:t>Lietas būtība</w:t>
      </w:r>
      <w:r w:rsidRPr="00177733">
        <w:rPr>
          <w:rFonts w:ascii="Times New Roman" w:hAnsi="Times New Roman"/>
          <w:bCs/>
          <w:color w:val="000000"/>
          <w:sz w:val="28"/>
          <w:szCs w:val="28"/>
        </w:rPr>
        <w:t xml:space="preserve">: </w:t>
      </w:r>
      <w:r w:rsidR="00E96BF8" w:rsidRPr="00E96BF8">
        <w:rPr>
          <w:rFonts w:ascii="Times New Roman" w:hAnsi="Times New Roman"/>
          <w:bCs/>
          <w:color w:val="000000"/>
          <w:sz w:val="28"/>
          <w:szCs w:val="28"/>
        </w:rPr>
        <w:t>Latvijas Republikas Augstākā tiesas Administratīvo lietu departaments</w:t>
      </w:r>
      <w:r w:rsidR="00E96BF8">
        <w:rPr>
          <w:rFonts w:ascii="Times New Roman" w:hAnsi="Times New Roman"/>
          <w:bCs/>
          <w:color w:val="000000"/>
          <w:sz w:val="28"/>
          <w:szCs w:val="28"/>
        </w:rPr>
        <w:t xml:space="preserve"> ir uzdevis EST prejudiciālos jautājumus lietā</w:t>
      </w:r>
      <w:r w:rsidR="00E96BF8" w:rsidRPr="008F6659">
        <w:rPr>
          <w:rFonts w:ascii="Times New Roman" w:hAnsi="Times New Roman"/>
          <w:bCs/>
          <w:color w:val="000000"/>
          <w:sz w:val="28"/>
          <w:szCs w:val="28"/>
        </w:rPr>
        <w:t xml:space="preserve"> </w:t>
      </w:r>
      <w:r w:rsidRPr="008F6659">
        <w:rPr>
          <w:rFonts w:ascii="Times New Roman" w:hAnsi="Times New Roman"/>
          <w:bCs/>
          <w:color w:val="000000"/>
          <w:sz w:val="28"/>
          <w:szCs w:val="28"/>
        </w:rPr>
        <w:t>par</w:t>
      </w:r>
      <w:r>
        <w:rPr>
          <w:rFonts w:ascii="Times New Roman" w:hAnsi="Times New Roman"/>
          <w:bCs/>
          <w:color w:val="000000"/>
          <w:sz w:val="28"/>
          <w:szCs w:val="28"/>
        </w:rPr>
        <w:t xml:space="preserve"> ceļu satiksmes negadījumā vainojama pasažiera</w:t>
      </w:r>
      <w:r w:rsidRPr="00FB49ED">
        <w:rPr>
          <w:rFonts w:ascii="Times New Roman" w:hAnsi="Times New Roman"/>
          <w:bCs/>
          <w:color w:val="000000"/>
          <w:sz w:val="28"/>
          <w:szCs w:val="28"/>
        </w:rPr>
        <w:t xml:space="preserve"> </w:t>
      </w:r>
      <w:r>
        <w:rPr>
          <w:rFonts w:ascii="Times New Roman" w:hAnsi="Times New Roman"/>
          <w:bCs/>
          <w:color w:val="000000"/>
          <w:sz w:val="28"/>
          <w:szCs w:val="28"/>
        </w:rPr>
        <w:t>identitātes noskaidrošanu prasības celšanai tiesā</w:t>
      </w:r>
      <w:r w:rsidR="00E96BF8">
        <w:rPr>
          <w:rFonts w:ascii="Times New Roman" w:hAnsi="Times New Roman"/>
          <w:bCs/>
          <w:color w:val="000000"/>
          <w:sz w:val="28"/>
          <w:szCs w:val="28"/>
        </w:rPr>
        <w:t xml:space="preserve">. Jautājumi būtībā ir uzdoti </w:t>
      </w:r>
      <w:r>
        <w:rPr>
          <w:rFonts w:ascii="Times New Roman" w:hAnsi="Times New Roman"/>
          <w:bCs/>
          <w:color w:val="000000"/>
          <w:sz w:val="28"/>
          <w:szCs w:val="28"/>
        </w:rPr>
        <w:t>par to, va</w:t>
      </w:r>
      <w:r w:rsidRPr="009B2E27">
        <w:rPr>
          <w:rFonts w:ascii="Times New Roman" w:hAnsi="Times New Roman"/>
          <w:bCs/>
          <w:color w:val="000000"/>
          <w:sz w:val="28"/>
          <w:szCs w:val="28"/>
        </w:rPr>
        <w:t xml:space="preserve">i </w:t>
      </w:r>
      <w:r w:rsidR="00F02E39" w:rsidRPr="009B2E27">
        <w:rPr>
          <w:rFonts w:ascii="Times New Roman" w:hAnsi="Times New Roman"/>
          <w:bCs/>
          <w:color w:val="000000"/>
          <w:sz w:val="28"/>
          <w:szCs w:val="28"/>
        </w:rPr>
        <w:t xml:space="preserve">Valsts </w:t>
      </w:r>
      <w:r w:rsidR="00FE133E" w:rsidRPr="00847218">
        <w:rPr>
          <w:rFonts w:ascii="Times New Roman" w:hAnsi="Times New Roman"/>
          <w:bCs/>
          <w:color w:val="000000"/>
          <w:sz w:val="28"/>
          <w:szCs w:val="28"/>
        </w:rPr>
        <w:t xml:space="preserve">policijas </w:t>
      </w:r>
      <w:r w:rsidR="00F02E39" w:rsidRPr="009B2E27">
        <w:rPr>
          <w:rFonts w:ascii="Times New Roman" w:hAnsi="Times New Roman"/>
          <w:bCs/>
          <w:color w:val="000000"/>
          <w:sz w:val="28"/>
          <w:szCs w:val="28"/>
        </w:rPr>
        <w:t xml:space="preserve">Rīgas reģiona pārvaldes Kārtības </w:t>
      </w:r>
      <w:r w:rsidR="009B2E27" w:rsidRPr="00847218">
        <w:rPr>
          <w:rFonts w:ascii="Times New Roman" w:hAnsi="Times New Roman"/>
          <w:bCs/>
          <w:color w:val="000000"/>
          <w:sz w:val="28"/>
          <w:szCs w:val="28"/>
        </w:rPr>
        <w:t>p</w:t>
      </w:r>
      <w:r w:rsidR="00F02E39" w:rsidRPr="009B2E27">
        <w:rPr>
          <w:rFonts w:ascii="Times New Roman" w:hAnsi="Times New Roman"/>
          <w:bCs/>
          <w:color w:val="000000"/>
          <w:sz w:val="28"/>
          <w:szCs w:val="28"/>
        </w:rPr>
        <w:t>olicijas pārvaldei</w:t>
      </w:r>
      <w:r w:rsidRPr="00FB49ED">
        <w:rPr>
          <w:rFonts w:ascii="Times New Roman" w:hAnsi="Times New Roman"/>
          <w:bCs/>
          <w:color w:val="000000"/>
          <w:sz w:val="28"/>
          <w:szCs w:val="28"/>
        </w:rPr>
        <w:t xml:space="preserve"> būtu jāizpauž </w:t>
      </w:r>
      <w:r w:rsidR="00F02E39" w:rsidRPr="00F02E39">
        <w:rPr>
          <w:rFonts w:ascii="Times New Roman" w:hAnsi="Times New Roman"/>
          <w:bCs/>
          <w:color w:val="000000"/>
          <w:sz w:val="28"/>
          <w:szCs w:val="28"/>
        </w:rPr>
        <w:t xml:space="preserve">Rīgas pašvaldības </w:t>
      </w:r>
      <w:r w:rsidR="00F02018">
        <w:rPr>
          <w:rFonts w:ascii="Times New Roman" w:hAnsi="Times New Roman"/>
          <w:bCs/>
          <w:color w:val="000000"/>
          <w:sz w:val="28"/>
          <w:szCs w:val="28"/>
        </w:rPr>
        <w:t xml:space="preserve">sabiedrības ar ierobežotu atbildību (turpmāk – </w:t>
      </w:r>
      <w:r w:rsidR="00F02E39" w:rsidRPr="00F02E39">
        <w:rPr>
          <w:rFonts w:ascii="Times New Roman" w:hAnsi="Times New Roman"/>
          <w:bCs/>
          <w:color w:val="000000"/>
          <w:sz w:val="28"/>
          <w:szCs w:val="28"/>
        </w:rPr>
        <w:t>SIA</w:t>
      </w:r>
      <w:r w:rsidR="00F02018">
        <w:rPr>
          <w:rFonts w:ascii="Times New Roman" w:hAnsi="Times New Roman"/>
          <w:bCs/>
          <w:color w:val="000000"/>
          <w:sz w:val="28"/>
          <w:szCs w:val="28"/>
        </w:rPr>
        <w:t>)</w:t>
      </w:r>
      <w:r w:rsidR="00F02E39" w:rsidRPr="00F02E39">
        <w:rPr>
          <w:rFonts w:ascii="Times New Roman" w:hAnsi="Times New Roman"/>
          <w:bCs/>
          <w:color w:val="000000"/>
          <w:sz w:val="28"/>
          <w:szCs w:val="28"/>
        </w:rPr>
        <w:t xml:space="preserve"> </w:t>
      </w:r>
      <w:r w:rsidR="007D62F0">
        <w:rPr>
          <w:rFonts w:ascii="Times New Roman" w:hAnsi="Times New Roman"/>
          <w:bCs/>
          <w:color w:val="000000"/>
          <w:sz w:val="28"/>
          <w:szCs w:val="28"/>
        </w:rPr>
        <w:t>"</w:t>
      </w:r>
      <w:r w:rsidR="00F02E39" w:rsidRPr="00F02E39">
        <w:rPr>
          <w:rFonts w:ascii="Times New Roman" w:hAnsi="Times New Roman"/>
          <w:bCs/>
          <w:color w:val="000000"/>
          <w:sz w:val="28"/>
          <w:szCs w:val="28"/>
        </w:rPr>
        <w:t>Rīgas satiksme</w:t>
      </w:r>
      <w:r w:rsidR="007D62F0">
        <w:rPr>
          <w:rFonts w:ascii="Times New Roman" w:hAnsi="Times New Roman"/>
          <w:bCs/>
          <w:color w:val="000000"/>
          <w:sz w:val="28"/>
          <w:szCs w:val="28"/>
        </w:rPr>
        <w:t>"</w:t>
      </w:r>
      <w:r w:rsidRPr="00FB49ED">
        <w:rPr>
          <w:rFonts w:ascii="Times New Roman" w:hAnsi="Times New Roman"/>
          <w:bCs/>
          <w:color w:val="000000"/>
          <w:sz w:val="28"/>
          <w:szCs w:val="28"/>
        </w:rPr>
        <w:t xml:space="preserve"> pieprasītie personas dati, kas nepieciešami prasības</w:t>
      </w:r>
      <w:r w:rsidR="00E96BF8">
        <w:rPr>
          <w:rFonts w:ascii="Times New Roman" w:hAnsi="Times New Roman"/>
          <w:bCs/>
          <w:color w:val="000000"/>
          <w:sz w:val="28"/>
          <w:szCs w:val="28"/>
        </w:rPr>
        <w:t xml:space="preserve"> celšanai civiltiesiskā kārtībā un, v</w:t>
      </w:r>
      <w:r w:rsidRPr="00FB49ED">
        <w:rPr>
          <w:rFonts w:ascii="Times New Roman" w:hAnsi="Times New Roman"/>
          <w:bCs/>
          <w:color w:val="000000"/>
          <w:sz w:val="28"/>
          <w:szCs w:val="28"/>
        </w:rPr>
        <w:t xml:space="preserve">ai atbildi uz šo jautājumu ietekmē apstāklis, ka, pasažieris, kura datus cenšas iegūt </w:t>
      </w:r>
      <w:r w:rsidR="00F02E39" w:rsidRPr="00F02E39">
        <w:rPr>
          <w:rFonts w:ascii="Times New Roman" w:hAnsi="Times New Roman"/>
          <w:bCs/>
          <w:color w:val="000000"/>
          <w:sz w:val="28"/>
          <w:szCs w:val="28"/>
        </w:rPr>
        <w:t xml:space="preserve">Rīgas pašvaldības SIA </w:t>
      </w:r>
      <w:r w:rsidR="007D62F0">
        <w:rPr>
          <w:rFonts w:ascii="Times New Roman" w:hAnsi="Times New Roman"/>
          <w:bCs/>
          <w:color w:val="000000"/>
          <w:sz w:val="28"/>
          <w:szCs w:val="28"/>
        </w:rPr>
        <w:t>"</w:t>
      </w:r>
      <w:r w:rsidR="00F02E39" w:rsidRPr="00F02E39">
        <w:rPr>
          <w:rFonts w:ascii="Times New Roman" w:hAnsi="Times New Roman"/>
          <w:bCs/>
          <w:color w:val="000000"/>
          <w:sz w:val="28"/>
          <w:szCs w:val="28"/>
        </w:rPr>
        <w:t>Rīgas satiksme</w:t>
      </w:r>
      <w:r w:rsidR="007D62F0">
        <w:rPr>
          <w:rFonts w:ascii="Times New Roman" w:hAnsi="Times New Roman"/>
          <w:bCs/>
          <w:color w:val="000000"/>
          <w:sz w:val="28"/>
          <w:szCs w:val="28"/>
        </w:rPr>
        <w:t>"</w:t>
      </w:r>
      <w:r w:rsidRPr="00FB49ED">
        <w:rPr>
          <w:rFonts w:ascii="Times New Roman" w:hAnsi="Times New Roman"/>
          <w:bCs/>
          <w:color w:val="000000"/>
          <w:sz w:val="28"/>
          <w:szCs w:val="28"/>
        </w:rPr>
        <w:t>, negadījuma brīdī bija nepilngadīgs</w:t>
      </w:r>
      <w:r w:rsidR="00F02018">
        <w:rPr>
          <w:rFonts w:ascii="Times New Roman" w:hAnsi="Times New Roman"/>
          <w:bCs/>
          <w:color w:val="000000"/>
          <w:sz w:val="28"/>
          <w:szCs w:val="28"/>
        </w:rPr>
        <w:t>.</w:t>
      </w:r>
    </w:p>
    <w:p w:rsidR="006918A1" w:rsidRPr="006918A1" w:rsidRDefault="006918A1" w:rsidP="006918A1">
      <w:pPr>
        <w:pStyle w:val="Sarakstarindkopa"/>
        <w:spacing w:after="0" w:line="240" w:lineRule="auto"/>
        <w:ind w:left="0" w:firstLine="709"/>
        <w:jc w:val="both"/>
        <w:rPr>
          <w:rFonts w:ascii="Times New Roman" w:hAnsi="Times New Roman"/>
          <w:bCs/>
          <w:color w:val="000000"/>
          <w:sz w:val="28"/>
          <w:szCs w:val="28"/>
        </w:rPr>
      </w:pPr>
      <w:r>
        <w:rPr>
          <w:rFonts w:ascii="Times New Roman" w:hAnsi="Times New Roman"/>
          <w:b/>
          <w:color w:val="000000"/>
          <w:sz w:val="28"/>
          <w:szCs w:val="28"/>
        </w:rPr>
        <w:t xml:space="preserve">Ģenerāladvokāta secinājumi: </w:t>
      </w:r>
      <w:r>
        <w:rPr>
          <w:rFonts w:ascii="Times New Roman" w:hAnsi="Times New Roman"/>
          <w:color w:val="000000"/>
          <w:sz w:val="28"/>
          <w:szCs w:val="28"/>
        </w:rPr>
        <w:t>2017. gada 26.</w:t>
      </w:r>
      <w:r w:rsidR="009B2E27">
        <w:rPr>
          <w:rFonts w:ascii="Times New Roman" w:hAnsi="Times New Roman"/>
          <w:color w:val="000000"/>
          <w:sz w:val="28"/>
          <w:szCs w:val="28"/>
        </w:rPr>
        <w:t> </w:t>
      </w:r>
      <w:r>
        <w:rPr>
          <w:rFonts w:ascii="Times New Roman" w:hAnsi="Times New Roman"/>
          <w:color w:val="000000"/>
          <w:sz w:val="28"/>
          <w:szCs w:val="28"/>
        </w:rPr>
        <w:t xml:space="preserve">janvārī ģenerāladvokāts </w:t>
      </w:r>
      <w:proofErr w:type="spellStart"/>
      <w:r>
        <w:rPr>
          <w:rFonts w:ascii="Times New Roman" w:hAnsi="Times New Roman"/>
          <w:color w:val="000000"/>
          <w:sz w:val="28"/>
          <w:szCs w:val="28"/>
        </w:rPr>
        <w:t>Mihals</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Bobeks</w:t>
      </w:r>
      <w:proofErr w:type="spellEnd"/>
      <w:r>
        <w:rPr>
          <w:rFonts w:ascii="Times New Roman" w:hAnsi="Times New Roman"/>
          <w:color w:val="000000"/>
          <w:sz w:val="28"/>
          <w:szCs w:val="28"/>
        </w:rPr>
        <w:t xml:space="preserve"> (</w:t>
      </w:r>
      <w:r>
        <w:rPr>
          <w:rFonts w:ascii="Times New Roman" w:hAnsi="Times New Roman"/>
          <w:i/>
          <w:color w:val="000000"/>
          <w:sz w:val="28"/>
          <w:szCs w:val="28"/>
        </w:rPr>
        <w:t xml:space="preserve">Michal </w:t>
      </w:r>
      <w:proofErr w:type="spellStart"/>
      <w:r>
        <w:rPr>
          <w:rFonts w:ascii="Times New Roman" w:hAnsi="Times New Roman"/>
          <w:i/>
          <w:color w:val="000000"/>
          <w:sz w:val="28"/>
          <w:szCs w:val="28"/>
        </w:rPr>
        <w:t>Bobek</w:t>
      </w:r>
      <w:proofErr w:type="spellEnd"/>
      <w:r>
        <w:rPr>
          <w:rFonts w:ascii="Times New Roman" w:hAnsi="Times New Roman"/>
          <w:color w:val="000000"/>
          <w:sz w:val="28"/>
          <w:szCs w:val="28"/>
        </w:rPr>
        <w:t>) sniedza savus secinājumus lietā.</w:t>
      </w:r>
    </w:p>
    <w:p w:rsidR="006918A1" w:rsidRDefault="006918A1" w:rsidP="006918A1">
      <w:pPr>
        <w:pStyle w:val="Sarakstarindkopa"/>
        <w:spacing w:after="0" w:line="240" w:lineRule="auto"/>
        <w:jc w:val="both"/>
        <w:rPr>
          <w:rFonts w:ascii="Times New Roman" w:hAnsi="Times New Roman"/>
          <w:color w:val="000000"/>
          <w:sz w:val="28"/>
          <w:szCs w:val="28"/>
        </w:rPr>
      </w:pPr>
    </w:p>
    <w:p w:rsidR="006918A1" w:rsidRPr="007C646C" w:rsidRDefault="006918A1" w:rsidP="009B2E27">
      <w:pPr>
        <w:pStyle w:val="Sarakstarindkopa"/>
        <w:numPr>
          <w:ilvl w:val="0"/>
          <w:numId w:val="35"/>
        </w:numPr>
        <w:spacing w:after="0" w:line="240" w:lineRule="auto"/>
        <w:ind w:left="0" w:hanging="11"/>
        <w:jc w:val="center"/>
        <w:rPr>
          <w:rFonts w:ascii="Times New Roman" w:hAnsi="Times New Roman"/>
          <w:b/>
          <w:color w:val="000000"/>
          <w:sz w:val="28"/>
          <w:szCs w:val="28"/>
          <w:u w:val="single"/>
        </w:rPr>
      </w:pPr>
      <w:r w:rsidRPr="007C646C">
        <w:rPr>
          <w:rFonts w:ascii="Times New Roman" w:hAnsi="Times New Roman"/>
          <w:b/>
          <w:color w:val="000000"/>
          <w:sz w:val="28"/>
          <w:szCs w:val="28"/>
          <w:u w:val="single"/>
        </w:rPr>
        <w:t xml:space="preserve">C-46/16 </w:t>
      </w:r>
      <w:r w:rsidRPr="007C646C">
        <w:rPr>
          <w:rFonts w:ascii="Times New Roman" w:hAnsi="Times New Roman"/>
          <w:b/>
          <w:i/>
          <w:color w:val="000000"/>
          <w:sz w:val="28"/>
          <w:szCs w:val="28"/>
          <w:u w:val="single"/>
        </w:rPr>
        <w:t xml:space="preserve">LC </w:t>
      </w:r>
      <w:proofErr w:type="spellStart"/>
      <w:r w:rsidRPr="007C646C">
        <w:rPr>
          <w:rFonts w:ascii="Times New Roman" w:hAnsi="Times New Roman"/>
          <w:b/>
          <w:i/>
          <w:color w:val="000000"/>
          <w:sz w:val="28"/>
          <w:szCs w:val="28"/>
          <w:u w:val="single"/>
        </w:rPr>
        <w:t>Customs</w:t>
      </w:r>
      <w:proofErr w:type="spellEnd"/>
      <w:r w:rsidRPr="007C646C">
        <w:rPr>
          <w:rFonts w:ascii="Times New Roman" w:hAnsi="Times New Roman"/>
          <w:b/>
          <w:i/>
          <w:color w:val="000000"/>
          <w:sz w:val="28"/>
          <w:szCs w:val="28"/>
          <w:u w:val="single"/>
        </w:rPr>
        <w:t xml:space="preserve"> </w:t>
      </w:r>
      <w:proofErr w:type="spellStart"/>
      <w:r w:rsidRPr="007C646C">
        <w:rPr>
          <w:rFonts w:ascii="Times New Roman" w:hAnsi="Times New Roman"/>
          <w:b/>
          <w:i/>
          <w:color w:val="000000"/>
          <w:sz w:val="28"/>
          <w:szCs w:val="28"/>
          <w:u w:val="single"/>
        </w:rPr>
        <w:t>Services</w:t>
      </w:r>
      <w:proofErr w:type="spellEnd"/>
    </w:p>
    <w:p w:rsidR="006918A1" w:rsidRDefault="006918A1" w:rsidP="009B2E27">
      <w:pPr>
        <w:pStyle w:val="Sarakstarindkopa"/>
        <w:spacing w:after="0" w:line="240" w:lineRule="auto"/>
        <w:ind w:left="0" w:hanging="11"/>
        <w:jc w:val="center"/>
        <w:rPr>
          <w:rFonts w:ascii="Times New Roman" w:hAnsi="Times New Roman"/>
          <w:bCs/>
          <w:iCs/>
          <w:color w:val="000000"/>
          <w:sz w:val="28"/>
          <w:szCs w:val="28"/>
        </w:rPr>
      </w:pPr>
      <w:r w:rsidRPr="009E6765">
        <w:rPr>
          <w:rFonts w:ascii="Times New Roman" w:hAnsi="Times New Roman"/>
          <w:bCs/>
          <w:iCs/>
          <w:color w:val="000000"/>
          <w:sz w:val="28"/>
          <w:szCs w:val="28"/>
        </w:rPr>
        <w:t xml:space="preserve">(tiesvedības stadija: </w:t>
      </w:r>
      <w:r w:rsidR="00C8634D">
        <w:rPr>
          <w:rFonts w:ascii="Times New Roman" w:hAnsi="Times New Roman"/>
          <w:bCs/>
          <w:iCs/>
          <w:color w:val="000000"/>
          <w:sz w:val="28"/>
          <w:szCs w:val="28"/>
        </w:rPr>
        <w:t>rakstveida apsvērumi</w:t>
      </w:r>
      <w:r w:rsidRPr="009E6765">
        <w:rPr>
          <w:rFonts w:ascii="Times New Roman" w:hAnsi="Times New Roman"/>
          <w:bCs/>
          <w:iCs/>
          <w:color w:val="000000"/>
          <w:sz w:val="28"/>
          <w:szCs w:val="28"/>
        </w:rPr>
        <w:t>)</w:t>
      </w:r>
    </w:p>
    <w:p w:rsidR="006918A1" w:rsidRDefault="006918A1" w:rsidP="009B2E27">
      <w:pPr>
        <w:pStyle w:val="Sarakstarindkopa"/>
        <w:spacing w:after="0" w:line="240" w:lineRule="auto"/>
        <w:ind w:left="0" w:hanging="11"/>
        <w:rPr>
          <w:rFonts w:ascii="Times New Roman" w:hAnsi="Times New Roman"/>
          <w:bCs/>
          <w:iCs/>
          <w:color w:val="000000"/>
          <w:sz w:val="28"/>
          <w:szCs w:val="28"/>
        </w:rPr>
      </w:pPr>
    </w:p>
    <w:p w:rsidR="006918A1" w:rsidRPr="00043615" w:rsidRDefault="006918A1" w:rsidP="009B2E27">
      <w:pPr>
        <w:pStyle w:val="Sarakstarindkopa"/>
        <w:spacing w:after="0" w:line="240" w:lineRule="auto"/>
        <w:ind w:left="0" w:hanging="11"/>
        <w:jc w:val="center"/>
        <w:rPr>
          <w:rFonts w:ascii="Times New Roman" w:hAnsi="Times New Roman"/>
          <w:i/>
          <w:color w:val="000000"/>
          <w:sz w:val="28"/>
          <w:szCs w:val="28"/>
        </w:rPr>
      </w:pPr>
      <w:r w:rsidRPr="007C646C">
        <w:rPr>
          <w:rFonts w:ascii="Times New Roman" w:hAnsi="Times New Roman"/>
          <w:i/>
          <w:color w:val="000000"/>
          <w:sz w:val="28"/>
          <w:szCs w:val="28"/>
        </w:rPr>
        <w:t xml:space="preserve">Par </w:t>
      </w:r>
      <w:r w:rsidR="007C646C" w:rsidRPr="007C646C">
        <w:rPr>
          <w:rFonts w:ascii="Times New Roman" w:hAnsi="Times New Roman"/>
          <w:i/>
          <w:color w:val="000000"/>
          <w:sz w:val="28"/>
          <w:szCs w:val="28"/>
        </w:rPr>
        <w:t>preču muitas vērtības noteikšanā pielietojamo metodi un pamatojuma pietiekamību</w:t>
      </w:r>
    </w:p>
    <w:p w:rsidR="006918A1" w:rsidRDefault="006918A1" w:rsidP="006918A1">
      <w:pPr>
        <w:pStyle w:val="Sarakstarindkopa"/>
        <w:spacing w:after="0" w:line="240" w:lineRule="auto"/>
        <w:ind w:left="1440"/>
        <w:rPr>
          <w:rFonts w:ascii="Times New Roman" w:hAnsi="Times New Roman"/>
          <w:color w:val="000000"/>
          <w:sz w:val="28"/>
          <w:szCs w:val="28"/>
        </w:rPr>
      </w:pPr>
    </w:p>
    <w:p w:rsidR="006918A1" w:rsidRDefault="006918A1" w:rsidP="00161290">
      <w:pPr>
        <w:pStyle w:val="Sarakstarindkopa"/>
        <w:spacing w:after="0" w:line="240" w:lineRule="auto"/>
        <w:ind w:left="0" w:firstLine="709"/>
        <w:jc w:val="both"/>
        <w:rPr>
          <w:rFonts w:ascii="Times New Roman" w:hAnsi="Times New Roman"/>
          <w:bCs/>
          <w:color w:val="000000"/>
          <w:sz w:val="28"/>
          <w:szCs w:val="28"/>
        </w:rPr>
      </w:pPr>
      <w:r w:rsidRPr="00177733">
        <w:rPr>
          <w:rFonts w:ascii="Times New Roman" w:hAnsi="Times New Roman"/>
          <w:b/>
          <w:bCs/>
          <w:color w:val="000000"/>
          <w:sz w:val="28"/>
          <w:szCs w:val="28"/>
        </w:rPr>
        <w:t>Lietas būtība</w:t>
      </w:r>
      <w:r w:rsidRPr="00177733">
        <w:rPr>
          <w:rFonts w:ascii="Times New Roman" w:hAnsi="Times New Roman"/>
          <w:bCs/>
          <w:color w:val="000000"/>
          <w:sz w:val="28"/>
          <w:szCs w:val="28"/>
        </w:rPr>
        <w:t xml:space="preserve">: </w:t>
      </w:r>
      <w:r w:rsidR="00D5062E">
        <w:rPr>
          <w:rFonts w:ascii="Times New Roman" w:hAnsi="Times New Roman"/>
          <w:bCs/>
          <w:color w:val="000000"/>
          <w:sz w:val="28"/>
          <w:szCs w:val="28"/>
        </w:rPr>
        <w:t>Prejudiciālos jautājumus uzdeva Latvijas Republikas Augstākās tiesas Administratīvo lietu departaments.</w:t>
      </w:r>
      <w:r w:rsidR="00F67D3A">
        <w:rPr>
          <w:rFonts w:ascii="Times New Roman" w:hAnsi="Times New Roman"/>
          <w:bCs/>
          <w:color w:val="000000"/>
          <w:sz w:val="28"/>
          <w:szCs w:val="28"/>
        </w:rPr>
        <w:t xml:space="preserve"> Tie uzdoti ar mērķi noskaidrot</w:t>
      </w:r>
      <w:r w:rsidR="00AE012F">
        <w:rPr>
          <w:rFonts w:ascii="Times New Roman" w:hAnsi="Times New Roman"/>
          <w:bCs/>
          <w:color w:val="000000"/>
          <w:sz w:val="28"/>
          <w:szCs w:val="28"/>
        </w:rPr>
        <w:t xml:space="preserve"> par konkrētajā gadījumā piemērojamo metodi preču muitas vērtības noteikšanai precēm, kas deklarētas tranzītam no Ķīnas Tautas Republikas uz ārpus </w:t>
      </w:r>
      <w:r w:rsidR="00DB02CD">
        <w:rPr>
          <w:rFonts w:ascii="Times New Roman" w:hAnsi="Times New Roman"/>
          <w:bCs/>
          <w:color w:val="000000"/>
          <w:sz w:val="28"/>
          <w:szCs w:val="28"/>
        </w:rPr>
        <w:t>Savienības</w:t>
      </w:r>
      <w:r w:rsidR="00AE012F">
        <w:rPr>
          <w:rFonts w:ascii="Times New Roman" w:hAnsi="Times New Roman"/>
          <w:bCs/>
          <w:color w:val="000000"/>
          <w:sz w:val="28"/>
          <w:szCs w:val="28"/>
        </w:rPr>
        <w:t xml:space="preserve"> teritoriju,</w:t>
      </w:r>
      <w:r w:rsidR="00F67D3A">
        <w:rPr>
          <w:rFonts w:ascii="Times New Roman" w:hAnsi="Times New Roman"/>
          <w:bCs/>
          <w:color w:val="000000"/>
          <w:sz w:val="28"/>
          <w:szCs w:val="28"/>
        </w:rPr>
        <w:t xml:space="preserve"> muitas iestādes pienākuma apjomu argumentēt administratīvajā aktā konkrētās metodes izvēli, kā arī pamatojuma apmēru.</w:t>
      </w:r>
    </w:p>
    <w:p w:rsidR="00161290" w:rsidRPr="00161290" w:rsidRDefault="00161290" w:rsidP="00161290">
      <w:pPr>
        <w:pStyle w:val="Sarakstarindkopa"/>
        <w:spacing w:after="0" w:line="240" w:lineRule="auto"/>
        <w:ind w:left="0" w:firstLine="709"/>
        <w:jc w:val="both"/>
        <w:rPr>
          <w:rFonts w:ascii="Times New Roman" w:hAnsi="Times New Roman"/>
          <w:bCs/>
          <w:color w:val="000000"/>
          <w:sz w:val="28"/>
          <w:szCs w:val="28"/>
        </w:rPr>
      </w:pPr>
    </w:p>
    <w:p w:rsidR="00C8634D" w:rsidRPr="006937EC" w:rsidRDefault="00C8634D" w:rsidP="00B73371">
      <w:pPr>
        <w:pStyle w:val="Sarakstarindkopa"/>
        <w:numPr>
          <w:ilvl w:val="0"/>
          <w:numId w:val="35"/>
        </w:numPr>
        <w:spacing w:after="0" w:line="240" w:lineRule="auto"/>
        <w:ind w:left="0" w:hanging="11"/>
        <w:jc w:val="center"/>
        <w:rPr>
          <w:rFonts w:ascii="Times New Roman" w:hAnsi="Times New Roman"/>
          <w:b/>
          <w:color w:val="000000"/>
          <w:sz w:val="28"/>
          <w:szCs w:val="28"/>
          <w:u w:val="single"/>
        </w:rPr>
      </w:pPr>
      <w:r w:rsidRPr="006937EC">
        <w:rPr>
          <w:rFonts w:ascii="Times New Roman" w:hAnsi="Times New Roman"/>
          <w:b/>
          <w:color w:val="000000"/>
          <w:sz w:val="28"/>
          <w:szCs w:val="28"/>
          <w:u w:val="single"/>
        </w:rPr>
        <w:t xml:space="preserve">C-47/16 </w:t>
      </w:r>
      <w:proofErr w:type="spellStart"/>
      <w:r w:rsidRPr="006937EC">
        <w:rPr>
          <w:rFonts w:ascii="Times New Roman" w:hAnsi="Times New Roman"/>
          <w:b/>
          <w:i/>
          <w:color w:val="000000"/>
          <w:sz w:val="28"/>
          <w:szCs w:val="28"/>
          <w:u w:val="single"/>
        </w:rPr>
        <w:t>Veloserviss</w:t>
      </w:r>
      <w:proofErr w:type="spellEnd"/>
    </w:p>
    <w:p w:rsidR="00C8634D" w:rsidRDefault="00C8634D" w:rsidP="00D01568">
      <w:pPr>
        <w:pStyle w:val="Sarakstarindkopa"/>
        <w:spacing w:after="0" w:line="240" w:lineRule="auto"/>
        <w:ind w:left="0" w:hanging="11"/>
        <w:jc w:val="center"/>
        <w:rPr>
          <w:rFonts w:ascii="Times New Roman" w:hAnsi="Times New Roman"/>
          <w:bCs/>
          <w:iCs/>
          <w:color w:val="000000"/>
          <w:sz w:val="28"/>
          <w:szCs w:val="28"/>
        </w:rPr>
      </w:pPr>
      <w:r w:rsidRPr="009E6765">
        <w:rPr>
          <w:rFonts w:ascii="Times New Roman" w:hAnsi="Times New Roman"/>
          <w:bCs/>
          <w:iCs/>
          <w:color w:val="000000"/>
          <w:sz w:val="28"/>
          <w:szCs w:val="28"/>
        </w:rPr>
        <w:t xml:space="preserve">(tiesvedības stadija: </w:t>
      </w:r>
      <w:r>
        <w:rPr>
          <w:rFonts w:ascii="Times New Roman" w:hAnsi="Times New Roman"/>
          <w:bCs/>
          <w:iCs/>
          <w:color w:val="000000"/>
          <w:sz w:val="28"/>
          <w:szCs w:val="28"/>
        </w:rPr>
        <w:t>rakstveida apsvērumi</w:t>
      </w:r>
      <w:r w:rsidRPr="009E6765">
        <w:rPr>
          <w:rFonts w:ascii="Times New Roman" w:hAnsi="Times New Roman"/>
          <w:bCs/>
          <w:iCs/>
          <w:color w:val="000000"/>
          <w:sz w:val="28"/>
          <w:szCs w:val="28"/>
        </w:rPr>
        <w:t>)</w:t>
      </w:r>
    </w:p>
    <w:p w:rsidR="006937EC" w:rsidRDefault="006937EC" w:rsidP="0032321E">
      <w:pPr>
        <w:pStyle w:val="Sarakstarindkopa"/>
        <w:spacing w:after="0" w:line="240" w:lineRule="auto"/>
        <w:ind w:left="0" w:hanging="11"/>
        <w:jc w:val="center"/>
        <w:rPr>
          <w:rFonts w:ascii="Times New Roman" w:hAnsi="Times New Roman"/>
          <w:i/>
          <w:color w:val="000000"/>
          <w:sz w:val="28"/>
          <w:szCs w:val="28"/>
        </w:rPr>
      </w:pPr>
    </w:p>
    <w:p w:rsidR="00C8634D" w:rsidRPr="00C8634D" w:rsidRDefault="00AE012F" w:rsidP="0032321E">
      <w:pPr>
        <w:pStyle w:val="Sarakstarindkopa"/>
        <w:spacing w:after="0" w:line="240" w:lineRule="auto"/>
        <w:ind w:left="0" w:hanging="11"/>
        <w:jc w:val="center"/>
        <w:rPr>
          <w:rFonts w:ascii="Times New Roman" w:hAnsi="Times New Roman"/>
          <w:i/>
          <w:color w:val="000000"/>
          <w:sz w:val="28"/>
          <w:szCs w:val="28"/>
        </w:rPr>
      </w:pPr>
      <w:r>
        <w:rPr>
          <w:rFonts w:ascii="Times New Roman" w:hAnsi="Times New Roman"/>
          <w:i/>
          <w:color w:val="000000"/>
          <w:sz w:val="28"/>
          <w:szCs w:val="28"/>
        </w:rPr>
        <w:t>P</w:t>
      </w:r>
      <w:r w:rsidR="00C8634D" w:rsidRPr="00C8634D">
        <w:rPr>
          <w:rFonts w:ascii="Times New Roman" w:hAnsi="Times New Roman"/>
          <w:i/>
          <w:color w:val="000000"/>
          <w:sz w:val="28"/>
          <w:szCs w:val="28"/>
        </w:rPr>
        <w:t>ar atkārtotas pēcmuitošanas pārbaudes rezultātu pārskatīšanu</w:t>
      </w:r>
    </w:p>
    <w:p w:rsidR="00C8634D" w:rsidRDefault="00C8634D" w:rsidP="00C8634D">
      <w:pPr>
        <w:pStyle w:val="Sarakstarindkopa"/>
        <w:spacing w:after="0" w:line="240" w:lineRule="auto"/>
        <w:ind w:left="0" w:firstLine="709"/>
        <w:jc w:val="both"/>
        <w:rPr>
          <w:rFonts w:ascii="Times New Roman" w:hAnsi="Times New Roman"/>
          <w:b/>
          <w:bCs/>
          <w:color w:val="000000"/>
          <w:sz w:val="28"/>
          <w:szCs w:val="28"/>
        </w:rPr>
      </w:pPr>
    </w:p>
    <w:p w:rsidR="00C8634D" w:rsidRDefault="00C8634D" w:rsidP="00C8634D">
      <w:pPr>
        <w:pStyle w:val="Sarakstarindkopa"/>
        <w:spacing w:after="0" w:line="240" w:lineRule="auto"/>
        <w:ind w:left="0" w:firstLine="709"/>
        <w:jc w:val="both"/>
        <w:rPr>
          <w:rFonts w:ascii="Times New Roman" w:hAnsi="Times New Roman"/>
          <w:bCs/>
          <w:color w:val="000000"/>
          <w:sz w:val="28"/>
          <w:szCs w:val="28"/>
        </w:rPr>
      </w:pPr>
      <w:r w:rsidRPr="00177733">
        <w:rPr>
          <w:rFonts w:ascii="Times New Roman" w:hAnsi="Times New Roman"/>
          <w:b/>
          <w:bCs/>
          <w:color w:val="000000"/>
          <w:sz w:val="28"/>
          <w:szCs w:val="28"/>
        </w:rPr>
        <w:t>Lietas būtība</w:t>
      </w:r>
      <w:r w:rsidRPr="00177733">
        <w:rPr>
          <w:rFonts w:ascii="Times New Roman" w:hAnsi="Times New Roman"/>
          <w:bCs/>
          <w:color w:val="000000"/>
          <w:sz w:val="28"/>
          <w:szCs w:val="28"/>
        </w:rPr>
        <w:t xml:space="preserve">: </w:t>
      </w:r>
      <w:r w:rsidR="00C03992">
        <w:rPr>
          <w:rFonts w:ascii="Times New Roman" w:hAnsi="Times New Roman"/>
          <w:bCs/>
          <w:color w:val="000000"/>
          <w:sz w:val="28"/>
          <w:szCs w:val="28"/>
        </w:rPr>
        <w:t>Prejudiciālos jautājumus uzdeva Latvijas Republikas Augstākās tiesas Administratīvo lietu departaments lietā par no Kambod</w:t>
      </w:r>
      <w:r w:rsidR="006937EC">
        <w:rPr>
          <w:rFonts w:ascii="Times New Roman" w:hAnsi="Times New Roman"/>
          <w:bCs/>
          <w:color w:val="000000"/>
          <w:sz w:val="28"/>
          <w:szCs w:val="28"/>
        </w:rPr>
        <w:t>ž</w:t>
      </w:r>
      <w:r w:rsidR="00C03992">
        <w:rPr>
          <w:rFonts w:ascii="Times New Roman" w:hAnsi="Times New Roman"/>
          <w:bCs/>
          <w:color w:val="000000"/>
          <w:sz w:val="28"/>
          <w:szCs w:val="28"/>
        </w:rPr>
        <w:t>as uzņēmuma ievest</w:t>
      </w:r>
      <w:r w:rsidR="006937EC">
        <w:rPr>
          <w:rFonts w:ascii="Times New Roman" w:hAnsi="Times New Roman"/>
          <w:bCs/>
          <w:color w:val="000000"/>
          <w:sz w:val="28"/>
          <w:szCs w:val="28"/>
        </w:rPr>
        <w:t>iem</w:t>
      </w:r>
      <w:r w:rsidR="00C03992">
        <w:rPr>
          <w:rFonts w:ascii="Times New Roman" w:hAnsi="Times New Roman"/>
          <w:bCs/>
          <w:color w:val="000000"/>
          <w:sz w:val="28"/>
          <w:szCs w:val="28"/>
        </w:rPr>
        <w:t xml:space="preserve"> un</w:t>
      </w:r>
      <w:r w:rsidR="006937EC">
        <w:rPr>
          <w:rFonts w:ascii="Times New Roman" w:hAnsi="Times New Roman"/>
          <w:bCs/>
          <w:color w:val="000000"/>
          <w:sz w:val="28"/>
          <w:szCs w:val="28"/>
        </w:rPr>
        <w:t xml:space="preserve"> brīvā apgrozījumā laišanai </w:t>
      </w:r>
      <w:r w:rsidR="00290FDE">
        <w:rPr>
          <w:rFonts w:ascii="Times New Roman" w:hAnsi="Times New Roman"/>
          <w:bCs/>
          <w:color w:val="000000"/>
          <w:sz w:val="28"/>
          <w:szCs w:val="28"/>
        </w:rPr>
        <w:t>ES</w:t>
      </w:r>
      <w:r w:rsidR="006937EC">
        <w:rPr>
          <w:rFonts w:ascii="Times New Roman" w:hAnsi="Times New Roman"/>
          <w:bCs/>
          <w:color w:val="000000"/>
          <w:sz w:val="28"/>
          <w:szCs w:val="28"/>
        </w:rPr>
        <w:t xml:space="preserve"> deklarētiem velosipēdiem. Lietā radās strīds par Valsts ieņēmuma dienesta audita rezultātā veikto maksājamo nodokļu pārrēķinu. </w:t>
      </w:r>
      <w:r w:rsidR="00C03992">
        <w:rPr>
          <w:rFonts w:ascii="Times New Roman" w:hAnsi="Times New Roman"/>
          <w:bCs/>
          <w:color w:val="000000"/>
          <w:sz w:val="28"/>
          <w:szCs w:val="28"/>
        </w:rPr>
        <w:t>Uzdotie prejudiciālie jautājumi ir par to, kā konkretizējams importētāja pienākums rīkoties labā ticībā, kā arī vai importētāja pienākumu rīkoties labā ticībā var pietiekami pierādīt Eiropas Komisijas Eiropas Biroja krāpšanas apkarošanai (turpmāk – OLAF) ziņojumā minētais vispārīgais situācijas apraksts un OLAF secinājums vai arī nacionālajām muitas iestādēm ir jāiegūst papildu pierādījumi par eksportētāja rīcību.</w:t>
      </w:r>
    </w:p>
    <w:p w:rsidR="006937EC" w:rsidRDefault="006937EC" w:rsidP="00C8634D">
      <w:pPr>
        <w:pStyle w:val="Sarakstarindkopa"/>
        <w:spacing w:after="0" w:line="240" w:lineRule="auto"/>
        <w:ind w:left="0" w:firstLine="709"/>
        <w:jc w:val="both"/>
        <w:rPr>
          <w:rFonts w:ascii="Times New Roman" w:hAnsi="Times New Roman"/>
          <w:bCs/>
          <w:color w:val="000000"/>
          <w:sz w:val="28"/>
          <w:szCs w:val="28"/>
        </w:rPr>
      </w:pPr>
    </w:p>
    <w:p w:rsidR="006937EC" w:rsidRPr="006937EC" w:rsidRDefault="006937EC" w:rsidP="00B73371">
      <w:pPr>
        <w:pStyle w:val="Sarakstarindkopa"/>
        <w:numPr>
          <w:ilvl w:val="0"/>
          <w:numId w:val="35"/>
        </w:numPr>
        <w:spacing w:after="0" w:line="240" w:lineRule="auto"/>
        <w:ind w:left="0" w:hanging="11"/>
        <w:jc w:val="center"/>
        <w:rPr>
          <w:rFonts w:ascii="Times New Roman" w:hAnsi="Times New Roman"/>
          <w:b/>
          <w:color w:val="000000"/>
          <w:sz w:val="28"/>
          <w:szCs w:val="28"/>
          <w:u w:val="single"/>
        </w:rPr>
      </w:pPr>
      <w:r w:rsidRPr="006937EC">
        <w:rPr>
          <w:rFonts w:ascii="Times New Roman" w:hAnsi="Times New Roman"/>
          <w:b/>
          <w:color w:val="000000"/>
          <w:sz w:val="28"/>
          <w:szCs w:val="28"/>
          <w:u w:val="single"/>
        </w:rPr>
        <w:t>C-</w:t>
      </w:r>
      <w:r>
        <w:rPr>
          <w:rFonts w:ascii="Times New Roman" w:hAnsi="Times New Roman"/>
          <w:b/>
          <w:color w:val="000000"/>
          <w:sz w:val="28"/>
          <w:szCs w:val="28"/>
          <w:u w:val="single"/>
        </w:rPr>
        <w:t>154</w:t>
      </w:r>
      <w:r w:rsidRPr="006937EC">
        <w:rPr>
          <w:rFonts w:ascii="Times New Roman" w:hAnsi="Times New Roman"/>
          <w:b/>
          <w:color w:val="000000"/>
          <w:sz w:val="28"/>
          <w:szCs w:val="28"/>
          <w:u w:val="single"/>
        </w:rPr>
        <w:t xml:space="preserve">/16 </w:t>
      </w:r>
      <w:r>
        <w:rPr>
          <w:rFonts w:ascii="Times New Roman" w:hAnsi="Times New Roman"/>
          <w:b/>
          <w:i/>
          <w:color w:val="000000"/>
          <w:sz w:val="28"/>
          <w:szCs w:val="28"/>
          <w:u w:val="single"/>
        </w:rPr>
        <w:t>Latvijas dzelzceļš</w:t>
      </w:r>
    </w:p>
    <w:p w:rsidR="006937EC" w:rsidRDefault="006937EC" w:rsidP="00D01568">
      <w:pPr>
        <w:pStyle w:val="Sarakstarindkopa"/>
        <w:spacing w:after="0" w:line="240" w:lineRule="auto"/>
        <w:ind w:left="0" w:hanging="11"/>
        <w:jc w:val="center"/>
        <w:rPr>
          <w:rFonts w:ascii="Times New Roman" w:hAnsi="Times New Roman"/>
          <w:bCs/>
          <w:iCs/>
          <w:color w:val="000000"/>
          <w:sz w:val="28"/>
          <w:szCs w:val="28"/>
        </w:rPr>
      </w:pPr>
      <w:r w:rsidRPr="009E6765">
        <w:rPr>
          <w:rFonts w:ascii="Times New Roman" w:hAnsi="Times New Roman"/>
          <w:bCs/>
          <w:iCs/>
          <w:color w:val="000000"/>
          <w:sz w:val="28"/>
          <w:szCs w:val="28"/>
        </w:rPr>
        <w:t xml:space="preserve">(tiesvedības stadija: </w:t>
      </w:r>
      <w:r>
        <w:rPr>
          <w:rFonts w:ascii="Times New Roman" w:hAnsi="Times New Roman"/>
          <w:bCs/>
          <w:iCs/>
          <w:color w:val="000000"/>
          <w:sz w:val="28"/>
          <w:szCs w:val="28"/>
        </w:rPr>
        <w:t>rakstveida apsvērumi</w:t>
      </w:r>
      <w:r w:rsidRPr="009E6765">
        <w:rPr>
          <w:rFonts w:ascii="Times New Roman" w:hAnsi="Times New Roman"/>
          <w:bCs/>
          <w:iCs/>
          <w:color w:val="000000"/>
          <w:sz w:val="28"/>
          <w:szCs w:val="28"/>
        </w:rPr>
        <w:t>)</w:t>
      </w:r>
    </w:p>
    <w:p w:rsidR="006937EC" w:rsidRDefault="006937EC" w:rsidP="00847218">
      <w:pPr>
        <w:pStyle w:val="Sarakstarindkopa"/>
        <w:spacing w:after="0" w:line="240" w:lineRule="auto"/>
        <w:ind w:left="0" w:hanging="11"/>
        <w:jc w:val="center"/>
        <w:rPr>
          <w:rFonts w:ascii="Times New Roman" w:hAnsi="Times New Roman"/>
          <w:i/>
          <w:color w:val="000000"/>
          <w:sz w:val="28"/>
          <w:szCs w:val="28"/>
        </w:rPr>
      </w:pPr>
    </w:p>
    <w:p w:rsidR="006937EC" w:rsidRPr="00C8634D" w:rsidRDefault="00AE012F" w:rsidP="00B73371">
      <w:pPr>
        <w:pStyle w:val="Sarakstarindkopa"/>
        <w:spacing w:after="0" w:line="240" w:lineRule="auto"/>
        <w:ind w:left="0" w:hanging="11"/>
        <w:jc w:val="center"/>
        <w:rPr>
          <w:rFonts w:ascii="Times New Roman" w:hAnsi="Times New Roman"/>
          <w:i/>
          <w:color w:val="000000"/>
          <w:sz w:val="28"/>
          <w:szCs w:val="28"/>
        </w:rPr>
      </w:pPr>
      <w:r>
        <w:rPr>
          <w:rFonts w:ascii="Times New Roman" w:hAnsi="Times New Roman"/>
          <w:i/>
          <w:color w:val="000000"/>
          <w:sz w:val="28"/>
          <w:szCs w:val="28"/>
        </w:rPr>
        <w:t>P</w:t>
      </w:r>
      <w:r w:rsidR="006937EC" w:rsidRPr="006937EC">
        <w:rPr>
          <w:rFonts w:ascii="Times New Roman" w:hAnsi="Times New Roman"/>
          <w:i/>
          <w:color w:val="000000"/>
          <w:sz w:val="28"/>
          <w:szCs w:val="28"/>
        </w:rPr>
        <w:t>ar muitas</w:t>
      </w:r>
      <w:r w:rsidR="00E749B2">
        <w:rPr>
          <w:rFonts w:ascii="Times New Roman" w:hAnsi="Times New Roman"/>
          <w:i/>
          <w:color w:val="000000"/>
          <w:sz w:val="28"/>
          <w:szCs w:val="28"/>
        </w:rPr>
        <w:t xml:space="preserve"> nodokļa</w:t>
      </w:r>
      <w:r w:rsidR="006937EC" w:rsidRPr="006937EC">
        <w:rPr>
          <w:rFonts w:ascii="Times New Roman" w:hAnsi="Times New Roman"/>
          <w:i/>
          <w:color w:val="000000"/>
          <w:sz w:val="28"/>
          <w:szCs w:val="28"/>
        </w:rPr>
        <w:t xml:space="preserve"> un </w:t>
      </w:r>
      <w:r w:rsidR="00E749B2">
        <w:rPr>
          <w:rFonts w:ascii="Times New Roman" w:hAnsi="Times New Roman"/>
          <w:i/>
          <w:color w:val="000000"/>
          <w:sz w:val="28"/>
          <w:szCs w:val="28"/>
        </w:rPr>
        <w:t>PVN</w:t>
      </w:r>
      <w:r w:rsidR="006937EC" w:rsidRPr="006937EC">
        <w:rPr>
          <w:rFonts w:ascii="Times New Roman" w:hAnsi="Times New Roman"/>
          <w:i/>
          <w:color w:val="000000"/>
          <w:sz w:val="28"/>
          <w:szCs w:val="28"/>
        </w:rPr>
        <w:t xml:space="preserve"> parāda noteikšanu un solidāru atbildību</w:t>
      </w:r>
    </w:p>
    <w:p w:rsidR="006937EC" w:rsidRDefault="006937EC" w:rsidP="006937EC">
      <w:pPr>
        <w:pStyle w:val="Sarakstarindkopa"/>
        <w:spacing w:after="0" w:line="240" w:lineRule="auto"/>
        <w:ind w:left="0" w:firstLine="709"/>
        <w:jc w:val="both"/>
        <w:rPr>
          <w:rFonts w:ascii="Times New Roman" w:hAnsi="Times New Roman"/>
          <w:b/>
          <w:bCs/>
          <w:color w:val="000000"/>
          <w:sz w:val="28"/>
          <w:szCs w:val="28"/>
        </w:rPr>
      </w:pPr>
    </w:p>
    <w:p w:rsidR="006937EC" w:rsidRDefault="006937EC" w:rsidP="006937EC">
      <w:pPr>
        <w:pStyle w:val="Sarakstarindkopa"/>
        <w:spacing w:after="0" w:line="240" w:lineRule="auto"/>
        <w:ind w:left="0" w:firstLine="709"/>
        <w:jc w:val="both"/>
        <w:rPr>
          <w:rFonts w:ascii="Times New Roman" w:hAnsi="Times New Roman"/>
          <w:bCs/>
          <w:color w:val="000000"/>
          <w:sz w:val="28"/>
          <w:szCs w:val="28"/>
        </w:rPr>
      </w:pPr>
      <w:r w:rsidRPr="00177733">
        <w:rPr>
          <w:rFonts w:ascii="Times New Roman" w:hAnsi="Times New Roman"/>
          <w:b/>
          <w:bCs/>
          <w:color w:val="000000"/>
          <w:sz w:val="28"/>
          <w:szCs w:val="28"/>
        </w:rPr>
        <w:t>Lietas būtība</w:t>
      </w:r>
      <w:r w:rsidRPr="00177733">
        <w:rPr>
          <w:rFonts w:ascii="Times New Roman" w:hAnsi="Times New Roman"/>
          <w:bCs/>
          <w:color w:val="000000"/>
          <w:sz w:val="28"/>
          <w:szCs w:val="28"/>
        </w:rPr>
        <w:t xml:space="preserve">: </w:t>
      </w:r>
      <w:r>
        <w:rPr>
          <w:rFonts w:ascii="Times New Roman" w:hAnsi="Times New Roman"/>
          <w:bCs/>
          <w:color w:val="000000"/>
          <w:sz w:val="28"/>
          <w:szCs w:val="28"/>
        </w:rPr>
        <w:t xml:space="preserve">Prejudiciālos jautājumus uzdeva Latvijas Republikas Augstākās tiesas Administratīvo lietu departaments lietā par </w:t>
      </w:r>
      <w:r w:rsidR="00296F9B">
        <w:rPr>
          <w:rFonts w:ascii="Times New Roman" w:hAnsi="Times New Roman"/>
          <w:bCs/>
          <w:color w:val="000000"/>
          <w:sz w:val="28"/>
          <w:szCs w:val="28"/>
        </w:rPr>
        <w:t>pieteicēja (principāla) atbildību par tranzīta kravas iztrūkumu, kas radies tādēļ, ka vagona cisternai apakšējā noliešanas iekārta nav bijusi atbilstoši noslēgta vai ir bijusi bojāta</w:t>
      </w:r>
      <w:r>
        <w:rPr>
          <w:rFonts w:ascii="Times New Roman" w:hAnsi="Times New Roman"/>
          <w:bCs/>
          <w:color w:val="000000"/>
          <w:sz w:val="28"/>
          <w:szCs w:val="28"/>
        </w:rPr>
        <w:t>.</w:t>
      </w:r>
      <w:r w:rsidR="00296F9B">
        <w:rPr>
          <w:rFonts w:ascii="Times New Roman" w:hAnsi="Times New Roman"/>
          <w:bCs/>
          <w:color w:val="000000"/>
          <w:sz w:val="28"/>
          <w:szCs w:val="28"/>
        </w:rPr>
        <w:t xml:space="preserve"> Valsts ieņēmuma dienests aprēķināja pieteicējai muitas nodokļa parādu un </w:t>
      </w:r>
      <w:r w:rsidR="00AE012F">
        <w:rPr>
          <w:rFonts w:ascii="Times New Roman" w:hAnsi="Times New Roman"/>
          <w:bCs/>
          <w:color w:val="000000"/>
          <w:sz w:val="28"/>
          <w:szCs w:val="28"/>
        </w:rPr>
        <w:t>PVN</w:t>
      </w:r>
      <w:r w:rsidR="00296F9B">
        <w:rPr>
          <w:rFonts w:ascii="Times New Roman" w:hAnsi="Times New Roman"/>
          <w:bCs/>
          <w:color w:val="000000"/>
          <w:sz w:val="28"/>
          <w:szCs w:val="28"/>
        </w:rPr>
        <w:t xml:space="preserve"> parādu. Tiesvedības gaitā pieteicēja citu starpā c</w:t>
      </w:r>
      <w:r w:rsidR="00CB2A35">
        <w:rPr>
          <w:rFonts w:ascii="Times New Roman" w:hAnsi="Times New Roman"/>
          <w:bCs/>
          <w:color w:val="000000"/>
          <w:sz w:val="28"/>
          <w:szCs w:val="28"/>
        </w:rPr>
        <w:t>ēla iebildumu par to, ka V</w:t>
      </w:r>
      <w:r w:rsidR="00296F9B">
        <w:rPr>
          <w:rFonts w:ascii="Times New Roman" w:hAnsi="Times New Roman"/>
          <w:bCs/>
          <w:color w:val="000000"/>
          <w:sz w:val="28"/>
          <w:szCs w:val="28"/>
        </w:rPr>
        <w:t>alsts ieņēmumu dienests nav noteicis solidāru atbildību par nodokļu parādu visām personām, kas atzīstamas par atbildīgām par konkrēto situāciju. Līdz ar to EST tika uzdoti septiņi prejudiciālie jaut</w:t>
      </w:r>
      <w:r w:rsidR="00CB2A35">
        <w:rPr>
          <w:rFonts w:ascii="Times New Roman" w:hAnsi="Times New Roman"/>
          <w:bCs/>
          <w:color w:val="000000"/>
          <w:sz w:val="28"/>
          <w:szCs w:val="28"/>
        </w:rPr>
        <w:t>ājumi ar mērķi noskaidrot, vai nodokļu parāds konkrētajā gadījumā aprēķin</w:t>
      </w:r>
      <w:r w:rsidR="000F4280">
        <w:rPr>
          <w:rFonts w:ascii="Times New Roman" w:hAnsi="Times New Roman"/>
          <w:bCs/>
          <w:color w:val="000000"/>
          <w:sz w:val="28"/>
          <w:szCs w:val="28"/>
        </w:rPr>
        <w:t xml:space="preserve">āts pamatoti, </w:t>
      </w:r>
      <w:r w:rsidR="00CB2A35">
        <w:rPr>
          <w:rFonts w:ascii="Times New Roman" w:hAnsi="Times New Roman"/>
          <w:bCs/>
          <w:color w:val="000000"/>
          <w:sz w:val="28"/>
          <w:szCs w:val="28"/>
        </w:rPr>
        <w:t>vai bija jānosaka solidāra atbildība arī citām personām papildus pieteicējam (princip</w:t>
      </w:r>
      <w:r w:rsidR="000F4280">
        <w:rPr>
          <w:rFonts w:ascii="Times New Roman" w:hAnsi="Times New Roman"/>
          <w:bCs/>
          <w:color w:val="000000"/>
          <w:sz w:val="28"/>
          <w:szCs w:val="28"/>
        </w:rPr>
        <w:t>ālam), kā arī</w:t>
      </w:r>
      <w:r w:rsidR="00375ACE">
        <w:rPr>
          <w:rFonts w:ascii="Times New Roman" w:hAnsi="Times New Roman"/>
          <w:bCs/>
          <w:color w:val="000000"/>
          <w:sz w:val="28"/>
          <w:szCs w:val="28"/>
        </w:rPr>
        <w:t>,</w:t>
      </w:r>
      <w:r w:rsidR="000F4280">
        <w:rPr>
          <w:rFonts w:ascii="Times New Roman" w:hAnsi="Times New Roman"/>
          <w:bCs/>
          <w:color w:val="000000"/>
          <w:sz w:val="28"/>
          <w:szCs w:val="28"/>
        </w:rPr>
        <w:t xml:space="preserve"> kādas ir sekas, ja muitas iestādei bija jānosaka solidāra atbildība.</w:t>
      </w:r>
    </w:p>
    <w:p w:rsidR="00A1526A" w:rsidRDefault="00A1526A" w:rsidP="009D4528">
      <w:pPr>
        <w:pStyle w:val="Sarakstarindkopa"/>
        <w:spacing w:after="0" w:line="240" w:lineRule="auto"/>
        <w:ind w:left="0" w:firstLine="720"/>
        <w:jc w:val="center"/>
        <w:rPr>
          <w:rFonts w:ascii="Times New Roman" w:hAnsi="Times New Roman"/>
          <w:bCs/>
          <w:color w:val="000000"/>
          <w:sz w:val="28"/>
          <w:szCs w:val="28"/>
        </w:rPr>
      </w:pPr>
    </w:p>
    <w:p w:rsidR="000F4280" w:rsidRPr="006937EC" w:rsidRDefault="000F4280" w:rsidP="00B73371">
      <w:pPr>
        <w:pStyle w:val="Sarakstarindkopa"/>
        <w:numPr>
          <w:ilvl w:val="0"/>
          <w:numId w:val="35"/>
        </w:numPr>
        <w:spacing w:after="0" w:line="240" w:lineRule="auto"/>
        <w:ind w:left="0" w:hanging="11"/>
        <w:jc w:val="center"/>
        <w:rPr>
          <w:rFonts w:ascii="Times New Roman" w:hAnsi="Times New Roman"/>
          <w:b/>
          <w:color w:val="000000"/>
          <w:sz w:val="28"/>
          <w:szCs w:val="28"/>
          <w:u w:val="single"/>
        </w:rPr>
      </w:pPr>
      <w:r w:rsidRPr="006937EC">
        <w:rPr>
          <w:rFonts w:ascii="Times New Roman" w:hAnsi="Times New Roman"/>
          <w:b/>
          <w:color w:val="000000"/>
          <w:sz w:val="28"/>
          <w:szCs w:val="28"/>
          <w:u w:val="single"/>
        </w:rPr>
        <w:t>C-</w:t>
      </w:r>
      <w:r>
        <w:rPr>
          <w:rFonts w:ascii="Times New Roman" w:hAnsi="Times New Roman"/>
          <w:b/>
          <w:color w:val="000000"/>
          <w:sz w:val="28"/>
          <w:szCs w:val="28"/>
          <w:u w:val="single"/>
        </w:rPr>
        <w:t>15</w:t>
      </w:r>
      <w:r w:rsidR="0075309D">
        <w:rPr>
          <w:rFonts w:ascii="Times New Roman" w:hAnsi="Times New Roman"/>
          <w:b/>
          <w:color w:val="000000"/>
          <w:sz w:val="28"/>
          <w:szCs w:val="28"/>
          <w:u w:val="single"/>
        </w:rPr>
        <w:t>9</w:t>
      </w:r>
      <w:r w:rsidRPr="006937EC">
        <w:rPr>
          <w:rFonts w:ascii="Times New Roman" w:hAnsi="Times New Roman"/>
          <w:b/>
          <w:color w:val="000000"/>
          <w:sz w:val="28"/>
          <w:szCs w:val="28"/>
          <w:u w:val="single"/>
        </w:rPr>
        <w:t xml:space="preserve">/16 </w:t>
      </w:r>
      <w:r w:rsidR="00847218">
        <w:rPr>
          <w:rFonts w:ascii="Times New Roman" w:hAnsi="Times New Roman"/>
          <w:b/>
          <w:i/>
          <w:color w:val="000000"/>
          <w:sz w:val="28"/>
          <w:szCs w:val="28"/>
          <w:u w:val="single"/>
        </w:rPr>
        <w:t>Starptautiskā l</w:t>
      </w:r>
      <w:r w:rsidR="0075309D">
        <w:rPr>
          <w:rFonts w:ascii="Times New Roman" w:hAnsi="Times New Roman"/>
          <w:b/>
          <w:i/>
          <w:color w:val="000000"/>
          <w:sz w:val="28"/>
          <w:szCs w:val="28"/>
          <w:u w:val="single"/>
        </w:rPr>
        <w:t>idosta Rīga</w:t>
      </w:r>
    </w:p>
    <w:p w:rsidR="000F4280" w:rsidRDefault="000F4280" w:rsidP="00B73371">
      <w:pPr>
        <w:pStyle w:val="Sarakstarindkopa"/>
        <w:spacing w:after="0" w:line="240" w:lineRule="auto"/>
        <w:ind w:left="0" w:hanging="11"/>
        <w:jc w:val="center"/>
        <w:rPr>
          <w:rFonts w:ascii="Times New Roman" w:hAnsi="Times New Roman"/>
          <w:bCs/>
          <w:iCs/>
          <w:color w:val="000000"/>
          <w:sz w:val="28"/>
          <w:szCs w:val="28"/>
        </w:rPr>
      </w:pPr>
      <w:r w:rsidRPr="009E6765">
        <w:rPr>
          <w:rFonts w:ascii="Times New Roman" w:hAnsi="Times New Roman"/>
          <w:bCs/>
          <w:iCs/>
          <w:color w:val="000000"/>
          <w:sz w:val="28"/>
          <w:szCs w:val="28"/>
        </w:rPr>
        <w:t xml:space="preserve">(tiesvedības stadija: </w:t>
      </w:r>
      <w:r w:rsidR="0075309D">
        <w:rPr>
          <w:rFonts w:ascii="Times New Roman" w:hAnsi="Times New Roman"/>
          <w:bCs/>
          <w:iCs/>
          <w:color w:val="000000"/>
          <w:sz w:val="28"/>
          <w:szCs w:val="28"/>
        </w:rPr>
        <w:t>rīkojums par lietas izslēgšanu no reģistra</w:t>
      </w:r>
      <w:r w:rsidRPr="009E6765">
        <w:rPr>
          <w:rFonts w:ascii="Times New Roman" w:hAnsi="Times New Roman"/>
          <w:bCs/>
          <w:iCs/>
          <w:color w:val="000000"/>
          <w:sz w:val="28"/>
          <w:szCs w:val="28"/>
        </w:rPr>
        <w:t>)</w:t>
      </w:r>
    </w:p>
    <w:p w:rsidR="000F4280" w:rsidRDefault="000F4280" w:rsidP="00847218">
      <w:pPr>
        <w:pStyle w:val="Sarakstarindkopa"/>
        <w:spacing w:after="0" w:line="240" w:lineRule="auto"/>
        <w:ind w:left="0" w:hanging="11"/>
        <w:jc w:val="center"/>
        <w:rPr>
          <w:rFonts w:ascii="Times New Roman" w:hAnsi="Times New Roman"/>
          <w:i/>
          <w:color w:val="000000"/>
          <w:sz w:val="28"/>
          <w:szCs w:val="28"/>
        </w:rPr>
      </w:pPr>
    </w:p>
    <w:p w:rsidR="0075309D" w:rsidRDefault="00375ACE" w:rsidP="00847218">
      <w:pPr>
        <w:pStyle w:val="Sarakstarindkopa"/>
        <w:spacing w:after="0" w:line="240" w:lineRule="auto"/>
        <w:ind w:left="0" w:hanging="11"/>
        <w:jc w:val="center"/>
        <w:rPr>
          <w:rFonts w:ascii="Times New Roman" w:hAnsi="Times New Roman"/>
          <w:i/>
          <w:color w:val="000000"/>
          <w:sz w:val="28"/>
          <w:szCs w:val="28"/>
        </w:rPr>
      </w:pPr>
      <w:r>
        <w:rPr>
          <w:rFonts w:ascii="Times New Roman" w:hAnsi="Times New Roman"/>
          <w:i/>
          <w:color w:val="000000"/>
          <w:sz w:val="28"/>
          <w:szCs w:val="28"/>
        </w:rPr>
        <w:t>P</w:t>
      </w:r>
      <w:r w:rsidR="0075309D" w:rsidRPr="0075309D">
        <w:rPr>
          <w:rFonts w:ascii="Times New Roman" w:hAnsi="Times New Roman"/>
          <w:i/>
          <w:color w:val="000000"/>
          <w:sz w:val="28"/>
          <w:szCs w:val="28"/>
        </w:rPr>
        <w:t>ar konkurences noteikumu interpretāciju un piemērošanu</w:t>
      </w:r>
    </w:p>
    <w:p w:rsidR="000F4280" w:rsidRDefault="000F4280" w:rsidP="0075309D">
      <w:pPr>
        <w:pStyle w:val="Sarakstarindkopa"/>
        <w:spacing w:after="0" w:line="240" w:lineRule="auto"/>
        <w:jc w:val="both"/>
        <w:rPr>
          <w:rFonts w:ascii="Times New Roman" w:hAnsi="Times New Roman"/>
          <w:b/>
          <w:bCs/>
          <w:color w:val="000000"/>
          <w:sz w:val="28"/>
          <w:szCs w:val="28"/>
        </w:rPr>
      </w:pPr>
    </w:p>
    <w:p w:rsidR="0075309D" w:rsidRPr="00127444" w:rsidRDefault="000F4280" w:rsidP="00127444">
      <w:pPr>
        <w:pStyle w:val="Sarakstarindkopa"/>
        <w:spacing w:after="0" w:line="240" w:lineRule="auto"/>
        <w:ind w:left="0" w:firstLine="709"/>
        <w:jc w:val="both"/>
        <w:rPr>
          <w:rFonts w:ascii="Times New Roman" w:hAnsi="Times New Roman"/>
          <w:bCs/>
          <w:color w:val="000000"/>
          <w:sz w:val="28"/>
          <w:szCs w:val="28"/>
        </w:rPr>
      </w:pPr>
      <w:r w:rsidRPr="00177733">
        <w:rPr>
          <w:rFonts w:ascii="Times New Roman" w:hAnsi="Times New Roman"/>
          <w:b/>
          <w:bCs/>
          <w:color w:val="000000"/>
          <w:sz w:val="28"/>
          <w:szCs w:val="28"/>
        </w:rPr>
        <w:t>Lietas būtība</w:t>
      </w:r>
      <w:r w:rsidRPr="00177733">
        <w:rPr>
          <w:rFonts w:ascii="Times New Roman" w:hAnsi="Times New Roman"/>
          <w:bCs/>
          <w:color w:val="000000"/>
          <w:sz w:val="28"/>
          <w:szCs w:val="28"/>
        </w:rPr>
        <w:t xml:space="preserve">: </w:t>
      </w:r>
      <w:r>
        <w:rPr>
          <w:rFonts w:ascii="Times New Roman" w:hAnsi="Times New Roman"/>
          <w:bCs/>
          <w:color w:val="000000"/>
          <w:sz w:val="28"/>
          <w:szCs w:val="28"/>
        </w:rPr>
        <w:t>Prejudiciālos jautājumus</w:t>
      </w:r>
      <w:r w:rsidR="0075309D">
        <w:rPr>
          <w:rFonts w:ascii="Times New Roman" w:hAnsi="Times New Roman"/>
          <w:bCs/>
          <w:color w:val="000000"/>
          <w:sz w:val="28"/>
          <w:szCs w:val="28"/>
        </w:rPr>
        <w:t xml:space="preserve"> EST iesniedza</w:t>
      </w:r>
      <w:r>
        <w:rPr>
          <w:rFonts w:ascii="Times New Roman" w:hAnsi="Times New Roman"/>
          <w:bCs/>
          <w:color w:val="000000"/>
          <w:sz w:val="28"/>
          <w:szCs w:val="28"/>
        </w:rPr>
        <w:t xml:space="preserve"> Latvijas Republikas Augstākās tiesas Administratīvo lietu departaments</w:t>
      </w:r>
      <w:r w:rsidR="0075309D">
        <w:rPr>
          <w:rFonts w:ascii="Times New Roman" w:hAnsi="Times New Roman"/>
          <w:bCs/>
          <w:color w:val="000000"/>
          <w:sz w:val="28"/>
          <w:szCs w:val="28"/>
        </w:rPr>
        <w:t>.</w:t>
      </w:r>
      <w:r>
        <w:rPr>
          <w:rFonts w:ascii="Times New Roman" w:hAnsi="Times New Roman"/>
          <w:bCs/>
          <w:color w:val="000000"/>
          <w:sz w:val="28"/>
          <w:szCs w:val="28"/>
        </w:rPr>
        <w:t xml:space="preserve"> </w:t>
      </w:r>
      <w:r w:rsidR="0075309D">
        <w:rPr>
          <w:rFonts w:ascii="Times New Roman" w:hAnsi="Times New Roman"/>
          <w:bCs/>
          <w:color w:val="000000"/>
          <w:sz w:val="28"/>
          <w:szCs w:val="28"/>
        </w:rPr>
        <w:t xml:space="preserve">Tie uzdoti par lietu, kurā Konkurences padome konstatēja dominējošā stāvokļa ļaunprātīgās izmantošanas aizlieguma pārkāpumu valsts akciju sabiedrības </w:t>
      </w:r>
      <w:r w:rsidR="007D62F0">
        <w:rPr>
          <w:rFonts w:ascii="Times New Roman" w:hAnsi="Times New Roman"/>
          <w:bCs/>
          <w:color w:val="000000"/>
          <w:sz w:val="28"/>
          <w:szCs w:val="28"/>
        </w:rPr>
        <w:t>"</w:t>
      </w:r>
      <w:r w:rsidR="0075309D">
        <w:rPr>
          <w:rFonts w:ascii="Times New Roman" w:hAnsi="Times New Roman"/>
          <w:bCs/>
          <w:color w:val="000000"/>
          <w:sz w:val="28"/>
          <w:szCs w:val="28"/>
        </w:rPr>
        <w:t xml:space="preserve">Starptautiskā lidosta </w:t>
      </w:r>
      <w:r w:rsidR="007D62F0">
        <w:rPr>
          <w:rFonts w:ascii="Times New Roman" w:hAnsi="Times New Roman"/>
          <w:bCs/>
          <w:color w:val="000000"/>
          <w:sz w:val="28"/>
          <w:szCs w:val="28"/>
        </w:rPr>
        <w:t>"</w:t>
      </w:r>
      <w:r w:rsidR="0075309D">
        <w:rPr>
          <w:rFonts w:ascii="Times New Roman" w:hAnsi="Times New Roman"/>
          <w:bCs/>
          <w:color w:val="000000"/>
          <w:sz w:val="28"/>
          <w:szCs w:val="28"/>
        </w:rPr>
        <w:t>Rīga</w:t>
      </w:r>
      <w:r w:rsidR="007D62F0">
        <w:rPr>
          <w:rFonts w:ascii="Times New Roman" w:hAnsi="Times New Roman"/>
          <w:bCs/>
          <w:color w:val="000000"/>
          <w:sz w:val="28"/>
          <w:szCs w:val="28"/>
        </w:rPr>
        <w:t>""</w:t>
      </w:r>
      <w:r w:rsidR="0075309D">
        <w:rPr>
          <w:rFonts w:ascii="Times New Roman" w:hAnsi="Times New Roman"/>
          <w:bCs/>
          <w:color w:val="000000"/>
          <w:sz w:val="28"/>
          <w:szCs w:val="28"/>
        </w:rPr>
        <w:t xml:space="preserve"> darbībās. Minētā valsts akciju sabiedrība vērsās ar pieteikumu administratīvajā tiesā, kā galveno argumentu minot, ka konkrētajā lietā ir pamats konstatēt valsts atbalsta aizlieguma pārkāpumu, kas izslēdz dominējošā stāvokļa ļaunprātīgu izmantošanu. Prejudiciālie jaut</w:t>
      </w:r>
      <w:r w:rsidR="00711113">
        <w:rPr>
          <w:rFonts w:ascii="Times New Roman" w:hAnsi="Times New Roman"/>
          <w:bCs/>
          <w:color w:val="000000"/>
          <w:sz w:val="28"/>
          <w:szCs w:val="28"/>
        </w:rPr>
        <w:t xml:space="preserve">ājumi uzdoti par to, vai </w:t>
      </w:r>
      <w:r w:rsidR="00127444">
        <w:rPr>
          <w:rFonts w:ascii="Times New Roman" w:hAnsi="Times New Roman"/>
          <w:bCs/>
          <w:color w:val="000000"/>
          <w:sz w:val="28"/>
          <w:szCs w:val="28"/>
        </w:rPr>
        <w:t>divu iepriekš minēto aizliegumu piemērošana izslēdz viena otru.</w:t>
      </w:r>
    </w:p>
    <w:p w:rsidR="00127444" w:rsidRDefault="00127444" w:rsidP="00127444">
      <w:pPr>
        <w:pStyle w:val="Sarakstarindkopa"/>
        <w:spacing w:after="0" w:line="240" w:lineRule="auto"/>
        <w:ind w:left="0" w:firstLine="720"/>
        <w:jc w:val="both"/>
        <w:rPr>
          <w:rFonts w:ascii="Times New Roman" w:hAnsi="Times New Roman"/>
          <w:bCs/>
          <w:color w:val="000000"/>
          <w:sz w:val="28"/>
          <w:szCs w:val="28"/>
        </w:rPr>
      </w:pPr>
      <w:r>
        <w:rPr>
          <w:rFonts w:ascii="Times New Roman" w:hAnsi="Times New Roman"/>
          <w:b/>
          <w:bCs/>
          <w:color w:val="000000"/>
          <w:sz w:val="28"/>
          <w:szCs w:val="28"/>
        </w:rPr>
        <w:t>Rīkojums par lietas izslēgšanu no reģistra:</w:t>
      </w:r>
      <w:r>
        <w:rPr>
          <w:rFonts w:ascii="Times New Roman" w:hAnsi="Times New Roman"/>
          <w:bCs/>
          <w:color w:val="000000"/>
          <w:sz w:val="28"/>
          <w:szCs w:val="28"/>
        </w:rPr>
        <w:t xml:space="preserve"> 2016. gada 6. decembrī EST ar rīkojumu izslēdza lietu no </w:t>
      </w:r>
      <w:r w:rsidR="007D62F0">
        <w:rPr>
          <w:rFonts w:ascii="Times New Roman" w:hAnsi="Times New Roman"/>
          <w:bCs/>
          <w:color w:val="000000"/>
          <w:sz w:val="28"/>
          <w:szCs w:val="28"/>
        </w:rPr>
        <w:t>EST</w:t>
      </w:r>
      <w:r>
        <w:rPr>
          <w:rFonts w:ascii="Times New Roman" w:hAnsi="Times New Roman"/>
          <w:bCs/>
          <w:color w:val="000000"/>
          <w:sz w:val="28"/>
          <w:szCs w:val="28"/>
        </w:rPr>
        <w:t xml:space="preserve"> reģistra, jo Latvijas Republikas Augstākā tiesa informēja EST, ka starp pusēm jau nepastāv tiesisks strīds, ņemot vērā pušu starpā noslēgto izlīgumu.</w:t>
      </w:r>
    </w:p>
    <w:p w:rsidR="0094107E" w:rsidRDefault="0094107E" w:rsidP="00847218">
      <w:pPr>
        <w:pStyle w:val="Sarakstarindkopa"/>
        <w:spacing w:after="0" w:line="240" w:lineRule="auto"/>
        <w:ind w:left="0"/>
        <w:jc w:val="center"/>
        <w:rPr>
          <w:rFonts w:ascii="Times New Roman" w:hAnsi="Times New Roman"/>
          <w:bCs/>
          <w:color w:val="000000"/>
          <w:sz w:val="28"/>
          <w:szCs w:val="28"/>
        </w:rPr>
      </w:pPr>
    </w:p>
    <w:p w:rsidR="0094107E" w:rsidRPr="006937EC" w:rsidRDefault="0094107E" w:rsidP="00847218">
      <w:pPr>
        <w:pStyle w:val="Sarakstarindkopa"/>
        <w:numPr>
          <w:ilvl w:val="0"/>
          <w:numId w:val="35"/>
        </w:numPr>
        <w:spacing w:after="0" w:line="240" w:lineRule="auto"/>
        <w:ind w:left="0" w:firstLine="0"/>
        <w:jc w:val="center"/>
        <w:rPr>
          <w:rFonts w:ascii="Times New Roman" w:hAnsi="Times New Roman"/>
          <w:b/>
          <w:color w:val="000000"/>
          <w:sz w:val="28"/>
          <w:szCs w:val="28"/>
          <w:u w:val="single"/>
        </w:rPr>
      </w:pPr>
      <w:r w:rsidRPr="006937EC">
        <w:rPr>
          <w:rFonts w:ascii="Times New Roman" w:hAnsi="Times New Roman"/>
          <w:b/>
          <w:color w:val="000000"/>
          <w:sz w:val="28"/>
          <w:szCs w:val="28"/>
          <w:u w:val="single"/>
        </w:rPr>
        <w:t>C-</w:t>
      </w:r>
      <w:r>
        <w:rPr>
          <w:rFonts w:ascii="Times New Roman" w:hAnsi="Times New Roman"/>
          <w:b/>
          <w:color w:val="000000"/>
          <w:sz w:val="28"/>
          <w:szCs w:val="28"/>
          <w:u w:val="single"/>
        </w:rPr>
        <w:t>177</w:t>
      </w:r>
      <w:r w:rsidRPr="006937EC">
        <w:rPr>
          <w:rFonts w:ascii="Times New Roman" w:hAnsi="Times New Roman"/>
          <w:b/>
          <w:color w:val="000000"/>
          <w:sz w:val="28"/>
          <w:szCs w:val="28"/>
          <w:u w:val="single"/>
        </w:rPr>
        <w:t xml:space="preserve">/16 </w:t>
      </w:r>
      <w:r w:rsidR="00847218" w:rsidRPr="00A1526A">
        <w:rPr>
          <w:rStyle w:val="affairetitle"/>
          <w:rFonts w:ascii="Times New Roman" w:hAnsi="Times New Roman"/>
          <w:b/>
          <w:i/>
          <w:sz w:val="28"/>
          <w:szCs w:val="28"/>
          <w:u w:val="single"/>
        </w:rPr>
        <w:t>Autortiesību un komunicēšanās konsultāciju aģentūra - Latvijas Autoru apvienība</w:t>
      </w:r>
    </w:p>
    <w:p w:rsidR="0094107E" w:rsidRDefault="0094107E" w:rsidP="00847218">
      <w:pPr>
        <w:pStyle w:val="Sarakstarindkopa"/>
        <w:spacing w:after="0" w:line="240" w:lineRule="auto"/>
        <w:ind w:left="0"/>
        <w:jc w:val="center"/>
        <w:rPr>
          <w:rFonts w:ascii="Times New Roman" w:hAnsi="Times New Roman"/>
          <w:bCs/>
          <w:iCs/>
          <w:color w:val="000000"/>
          <w:sz w:val="28"/>
          <w:szCs w:val="28"/>
        </w:rPr>
      </w:pPr>
      <w:r w:rsidRPr="009E6765">
        <w:rPr>
          <w:rFonts w:ascii="Times New Roman" w:hAnsi="Times New Roman"/>
          <w:bCs/>
          <w:iCs/>
          <w:color w:val="000000"/>
          <w:sz w:val="28"/>
          <w:szCs w:val="28"/>
        </w:rPr>
        <w:t xml:space="preserve">(tiesvedības stadija: </w:t>
      </w:r>
      <w:r>
        <w:rPr>
          <w:rFonts w:ascii="Times New Roman" w:hAnsi="Times New Roman"/>
          <w:bCs/>
          <w:iCs/>
          <w:color w:val="000000"/>
          <w:sz w:val="28"/>
          <w:szCs w:val="28"/>
        </w:rPr>
        <w:t>mutvārdu process</w:t>
      </w:r>
      <w:r w:rsidRPr="009E6765">
        <w:rPr>
          <w:rFonts w:ascii="Times New Roman" w:hAnsi="Times New Roman"/>
          <w:bCs/>
          <w:iCs/>
          <w:color w:val="000000"/>
          <w:sz w:val="28"/>
          <w:szCs w:val="28"/>
        </w:rPr>
        <w:t>)</w:t>
      </w:r>
    </w:p>
    <w:p w:rsidR="0094107E" w:rsidRDefault="0094107E" w:rsidP="00847218">
      <w:pPr>
        <w:pStyle w:val="Sarakstarindkopa"/>
        <w:spacing w:after="0" w:line="240" w:lineRule="auto"/>
        <w:ind w:left="0"/>
        <w:jc w:val="center"/>
        <w:rPr>
          <w:rFonts w:ascii="Times New Roman" w:hAnsi="Times New Roman"/>
          <w:i/>
          <w:color w:val="000000"/>
          <w:sz w:val="28"/>
          <w:szCs w:val="28"/>
        </w:rPr>
      </w:pPr>
    </w:p>
    <w:p w:rsidR="0094107E" w:rsidRDefault="00375ACE" w:rsidP="002C5E2E">
      <w:pPr>
        <w:pStyle w:val="Sarakstarindkopa"/>
        <w:spacing w:after="0" w:line="240" w:lineRule="auto"/>
        <w:ind w:left="0"/>
        <w:jc w:val="center"/>
        <w:rPr>
          <w:rFonts w:ascii="Times New Roman" w:hAnsi="Times New Roman"/>
          <w:i/>
          <w:color w:val="000000"/>
          <w:sz w:val="28"/>
          <w:szCs w:val="28"/>
        </w:rPr>
      </w:pPr>
      <w:r>
        <w:rPr>
          <w:rFonts w:ascii="Times New Roman" w:hAnsi="Times New Roman"/>
          <w:i/>
          <w:color w:val="000000"/>
          <w:sz w:val="28"/>
          <w:szCs w:val="28"/>
        </w:rPr>
        <w:t>P</w:t>
      </w:r>
      <w:r w:rsidR="0094107E" w:rsidRPr="0075309D">
        <w:rPr>
          <w:rFonts w:ascii="Times New Roman" w:hAnsi="Times New Roman"/>
          <w:i/>
          <w:color w:val="000000"/>
          <w:sz w:val="28"/>
          <w:szCs w:val="28"/>
        </w:rPr>
        <w:t xml:space="preserve">ar </w:t>
      </w:r>
      <w:r w:rsidR="0094107E">
        <w:rPr>
          <w:rFonts w:ascii="Times New Roman" w:hAnsi="Times New Roman"/>
          <w:i/>
          <w:color w:val="000000"/>
          <w:sz w:val="28"/>
          <w:szCs w:val="28"/>
        </w:rPr>
        <w:t>kolektīvā pārvaldījuma organizācijas</w:t>
      </w:r>
      <w:r w:rsidR="0094107E" w:rsidRPr="0094107E">
        <w:rPr>
          <w:rFonts w:ascii="Times New Roman" w:hAnsi="Times New Roman"/>
          <w:i/>
          <w:color w:val="000000"/>
          <w:sz w:val="28"/>
          <w:szCs w:val="28"/>
        </w:rPr>
        <w:t xml:space="preserve"> dominējošā stāvokļa ļaunprātīgu izmantošanu</w:t>
      </w:r>
    </w:p>
    <w:p w:rsidR="0094107E" w:rsidRDefault="0094107E" w:rsidP="0094107E">
      <w:pPr>
        <w:pStyle w:val="Sarakstarindkopa"/>
        <w:spacing w:after="0" w:line="240" w:lineRule="auto"/>
        <w:jc w:val="both"/>
        <w:rPr>
          <w:rFonts w:ascii="Times New Roman" w:hAnsi="Times New Roman"/>
          <w:b/>
          <w:bCs/>
          <w:color w:val="000000"/>
          <w:sz w:val="28"/>
          <w:szCs w:val="28"/>
        </w:rPr>
      </w:pPr>
    </w:p>
    <w:p w:rsidR="0094107E" w:rsidRDefault="0094107E" w:rsidP="0094107E">
      <w:pPr>
        <w:pStyle w:val="Sarakstarindkopa"/>
        <w:spacing w:after="0" w:line="240" w:lineRule="auto"/>
        <w:ind w:left="0" w:firstLine="709"/>
        <w:jc w:val="both"/>
        <w:rPr>
          <w:rFonts w:ascii="Times New Roman" w:hAnsi="Times New Roman"/>
          <w:bCs/>
          <w:color w:val="000000"/>
          <w:sz w:val="28"/>
          <w:szCs w:val="28"/>
        </w:rPr>
      </w:pPr>
      <w:r w:rsidRPr="00177733">
        <w:rPr>
          <w:rFonts w:ascii="Times New Roman" w:hAnsi="Times New Roman"/>
          <w:b/>
          <w:bCs/>
          <w:color w:val="000000"/>
          <w:sz w:val="28"/>
          <w:szCs w:val="28"/>
        </w:rPr>
        <w:t>Lietas būtība</w:t>
      </w:r>
      <w:r w:rsidRPr="00177733">
        <w:rPr>
          <w:rFonts w:ascii="Times New Roman" w:hAnsi="Times New Roman"/>
          <w:bCs/>
          <w:color w:val="000000"/>
          <w:sz w:val="28"/>
          <w:szCs w:val="28"/>
        </w:rPr>
        <w:t xml:space="preserve">: </w:t>
      </w:r>
      <w:r>
        <w:rPr>
          <w:rFonts w:ascii="Times New Roman" w:hAnsi="Times New Roman"/>
          <w:bCs/>
          <w:color w:val="000000"/>
          <w:sz w:val="28"/>
          <w:szCs w:val="28"/>
        </w:rPr>
        <w:t>Prejudiciālos jautājumus EST iesniedza Latvijas Republikas Augstākās tiesas Adm</w:t>
      </w:r>
      <w:r w:rsidR="00375ACE">
        <w:rPr>
          <w:rFonts w:ascii="Times New Roman" w:hAnsi="Times New Roman"/>
          <w:bCs/>
          <w:color w:val="000000"/>
          <w:sz w:val="28"/>
          <w:szCs w:val="28"/>
        </w:rPr>
        <w:t xml:space="preserve">inistratīvo lietu departaments saistībā ar </w:t>
      </w:r>
      <w:r w:rsidR="00375ACE">
        <w:rPr>
          <w:rFonts w:ascii="Times New Roman" w:hAnsi="Times New Roman"/>
          <w:bCs/>
          <w:color w:val="000000"/>
          <w:sz w:val="28"/>
          <w:szCs w:val="28"/>
        </w:rPr>
        <w:lastRenderedPageBreak/>
        <w:t>nacionālo tiesvedību par K</w:t>
      </w:r>
      <w:r w:rsidRPr="0094107E">
        <w:rPr>
          <w:rFonts w:ascii="Times New Roman" w:hAnsi="Times New Roman"/>
          <w:bCs/>
          <w:color w:val="000000"/>
          <w:sz w:val="28"/>
          <w:szCs w:val="28"/>
        </w:rPr>
        <w:t>onkurences padome</w:t>
      </w:r>
      <w:r w:rsidR="00375ACE">
        <w:rPr>
          <w:rFonts w:ascii="Times New Roman" w:hAnsi="Times New Roman"/>
          <w:bCs/>
          <w:color w:val="000000"/>
          <w:sz w:val="28"/>
          <w:szCs w:val="28"/>
        </w:rPr>
        <w:t xml:space="preserve">s piemēroto sodu </w:t>
      </w:r>
      <w:r w:rsidR="00375ACE" w:rsidRPr="00375ACE">
        <w:rPr>
          <w:rFonts w:ascii="Times New Roman" w:hAnsi="Times New Roman"/>
          <w:bCs/>
          <w:color w:val="000000"/>
          <w:sz w:val="28"/>
          <w:szCs w:val="28"/>
        </w:rPr>
        <w:t>biedrība</w:t>
      </w:r>
      <w:r w:rsidR="00375ACE">
        <w:rPr>
          <w:rFonts w:ascii="Times New Roman" w:hAnsi="Times New Roman"/>
          <w:bCs/>
          <w:color w:val="000000"/>
          <w:sz w:val="28"/>
          <w:szCs w:val="28"/>
        </w:rPr>
        <w:t xml:space="preserve">i </w:t>
      </w:r>
      <w:r w:rsidR="007D62F0">
        <w:rPr>
          <w:rFonts w:ascii="Times New Roman" w:hAnsi="Times New Roman"/>
          <w:bCs/>
          <w:color w:val="000000"/>
          <w:sz w:val="28"/>
          <w:szCs w:val="28"/>
        </w:rPr>
        <w:t>"</w:t>
      </w:r>
      <w:r w:rsidR="00375ACE" w:rsidRPr="00375ACE">
        <w:rPr>
          <w:rFonts w:ascii="Times New Roman" w:hAnsi="Times New Roman"/>
          <w:bCs/>
          <w:color w:val="000000"/>
          <w:sz w:val="28"/>
          <w:szCs w:val="28"/>
        </w:rPr>
        <w:t>Autortiesību un komunicēšanās konsultāciju aģe</w:t>
      </w:r>
      <w:r w:rsidR="00375ACE">
        <w:rPr>
          <w:rFonts w:ascii="Times New Roman" w:hAnsi="Times New Roman"/>
          <w:bCs/>
          <w:color w:val="000000"/>
          <w:sz w:val="28"/>
          <w:szCs w:val="28"/>
        </w:rPr>
        <w:t>ntūra/Latvijas Autoru apvienība</w:t>
      </w:r>
      <w:r w:rsidR="007D62F0">
        <w:rPr>
          <w:rFonts w:ascii="Times New Roman" w:hAnsi="Times New Roman"/>
          <w:bCs/>
          <w:color w:val="000000"/>
          <w:sz w:val="28"/>
          <w:szCs w:val="28"/>
        </w:rPr>
        <w:t>"</w:t>
      </w:r>
      <w:r w:rsidR="00375ACE">
        <w:rPr>
          <w:rFonts w:ascii="Times New Roman" w:hAnsi="Times New Roman"/>
          <w:bCs/>
          <w:color w:val="000000"/>
          <w:sz w:val="28"/>
          <w:szCs w:val="28"/>
        </w:rPr>
        <w:t xml:space="preserve"> (turpmāk – </w:t>
      </w:r>
      <w:r w:rsidR="00375ACE">
        <w:rPr>
          <w:rFonts w:ascii="Times New Roman" w:hAnsi="Times New Roman"/>
          <w:bCs/>
          <w:i/>
          <w:color w:val="000000"/>
          <w:sz w:val="28"/>
          <w:szCs w:val="28"/>
        </w:rPr>
        <w:t>AKKA/LAA</w:t>
      </w:r>
      <w:r w:rsidR="00375ACE">
        <w:rPr>
          <w:rFonts w:ascii="Times New Roman" w:hAnsi="Times New Roman"/>
          <w:bCs/>
          <w:color w:val="000000"/>
          <w:sz w:val="28"/>
          <w:szCs w:val="28"/>
        </w:rPr>
        <w:t>)</w:t>
      </w:r>
      <w:r w:rsidRPr="0094107E">
        <w:rPr>
          <w:rFonts w:ascii="Times New Roman" w:hAnsi="Times New Roman"/>
          <w:bCs/>
          <w:color w:val="000000"/>
          <w:sz w:val="28"/>
          <w:szCs w:val="28"/>
        </w:rPr>
        <w:t xml:space="preserve"> par dominējošā stāvokļa ļaunprātīgu izmantošanu, piemērojot pārmērīgi augstus autoratlīdzības tarifus.</w:t>
      </w:r>
      <w:r>
        <w:rPr>
          <w:rFonts w:ascii="Times New Roman" w:hAnsi="Times New Roman"/>
          <w:bCs/>
          <w:color w:val="000000"/>
          <w:sz w:val="28"/>
          <w:szCs w:val="28"/>
        </w:rPr>
        <w:t xml:space="preserve"> Pamatlietās radās strīds par metodi, ar kādu Konkurences padome konstatēja </w:t>
      </w:r>
      <w:r>
        <w:rPr>
          <w:rFonts w:ascii="Times New Roman" w:hAnsi="Times New Roman"/>
          <w:bCs/>
          <w:i/>
          <w:color w:val="000000"/>
          <w:sz w:val="28"/>
          <w:szCs w:val="28"/>
        </w:rPr>
        <w:t xml:space="preserve">AKKA/LAA </w:t>
      </w:r>
      <w:r>
        <w:rPr>
          <w:rFonts w:ascii="Times New Roman" w:hAnsi="Times New Roman"/>
          <w:bCs/>
          <w:color w:val="000000"/>
          <w:sz w:val="28"/>
          <w:szCs w:val="28"/>
        </w:rPr>
        <w:t xml:space="preserve">pārmērīgos tarifus. Līdz ar to prejudiciālie jautājumi uzdoti par to, vai cenu pārmērību var konstatēt ar salīdzināšanas metodi, salīdzinot </w:t>
      </w:r>
      <w:r>
        <w:rPr>
          <w:rFonts w:ascii="Times New Roman" w:hAnsi="Times New Roman"/>
          <w:bCs/>
          <w:i/>
          <w:color w:val="000000"/>
          <w:sz w:val="28"/>
          <w:szCs w:val="28"/>
        </w:rPr>
        <w:t xml:space="preserve">AKKA/LAA </w:t>
      </w:r>
      <w:r>
        <w:rPr>
          <w:rFonts w:ascii="Times New Roman" w:hAnsi="Times New Roman"/>
          <w:bCs/>
          <w:color w:val="000000"/>
          <w:sz w:val="28"/>
          <w:szCs w:val="28"/>
        </w:rPr>
        <w:t>piemērotos tarifus ar divās kaimiņvalstīs (Lietu</w:t>
      </w:r>
      <w:r w:rsidR="00487F21">
        <w:rPr>
          <w:rFonts w:ascii="Times New Roman" w:hAnsi="Times New Roman"/>
          <w:bCs/>
          <w:color w:val="000000"/>
          <w:sz w:val="28"/>
          <w:szCs w:val="28"/>
        </w:rPr>
        <w:t>vas Republikā</w:t>
      </w:r>
      <w:r>
        <w:rPr>
          <w:rFonts w:ascii="Times New Roman" w:hAnsi="Times New Roman"/>
          <w:bCs/>
          <w:color w:val="000000"/>
          <w:sz w:val="28"/>
          <w:szCs w:val="28"/>
        </w:rPr>
        <w:t xml:space="preserve"> un Igaunij</w:t>
      </w:r>
      <w:r w:rsidR="00487F21">
        <w:rPr>
          <w:rFonts w:ascii="Times New Roman" w:hAnsi="Times New Roman"/>
          <w:bCs/>
          <w:color w:val="000000"/>
          <w:sz w:val="28"/>
          <w:szCs w:val="28"/>
        </w:rPr>
        <w:t>as Republikā</w:t>
      </w:r>
      <w:r>
        <w:rPr>
          <w:rFonts w:ascii="Times New Roman" w:hAnsi="Times New Roman"/>
          <w:bCs/>
          <w:color w:val="000000"/>
          <w:sz w:val="28"/>
          <w:szCs w:val="28"/>
        </w:rPr>
        <w:t>) kolektīvo pārvaldījumu organizāciju piemērojamiem tari</w:t>
      </w:r>
      <w:r w:rsidR="00F05BEE">
        <w:rPr>
          <w:rFonts w:ascii="Times New Roman" w:hAnsi="Times New Roman"/>
          <w:bCs/>
          <w:color w:val="000000"/>
          <w:sz w:val="28"/>
          <w:szCs w:val="28"/>
        </w:rPr>
        <w:t xml:space="preserve">fiem attiecīgajās kaimiņvalstīs, vai ilustratīvos nolūkos ir piemēroti salīdzināt </w:t>
      </w:r>
      <w:r w:rsidR="00F05BEE">
        <w:rPr>
          <w:rFonts w:ascii="Times New Roman" w:hAnsi="Times New Roman"/>
          <w:bCs/>
          <w:i/>
          <w:color w:val="000000"/>
          <w:sz w:val="28"/>
          <w:szCs w:val="28"/>
        </w:rPr>
        <w:t xml:space="preserve">AKKA/LAA </w:t>
      </w:r>
      <w:r w:rsidR="00F05BEE">
        <w:rPr>
          <w:rFonts w:ascii="Times New Roman" w:hAnsi="Times New Roman"/>
          <w:bCs/>
          <w:color w:val="000000"/>
          <w:sz w:val="28"/>
          <w:szCs w:val="28"/>
        </w:rPr>
        <w:t>piemērotos tarifus ar kolektīvo pārvaldījumu organizāciju piemērojamiem tarifiem 19 citās dalībvalstīs, izmantojot preču paritātes indeksu, par salīdzināšanas veidu (pa segmentiem vai, ņemot vērā vidējo tarifu), par robežlielumu, ar kādu var konstatēt pārmērīgu cenu, kā arī pierādīšanas pienākuma nastu un naudas soda aprēķināšanas metodi.</w:t>
      </w:r>
    </w:p>
    <w:p w:rsidR="0094107E" w:rsidRPr="00127444" w:rsidRDefault="0094107E" w:rsidP="00C66581">
      <w:pPr>
        <w:pStyle w:val="Sarakstarindkopa"/>
        <w:spacing w:after="0" w:line="240" w:lineRule="auto"/>
        <w:jc w:val="both"/>
        <w:rPr>
          <w:rFonts w:ascii="Times New Roman" w:hAnsi="Times New Roman"/>
          <w:bCs/>
          <w:color w:val="000000"/>
          <w:sz w:val="28"/>
          <w:szCs w:val="28"/>
        </w:rPr>
      </w:pPr>
    </w:p>
    <w:p w:rsidR="00C66581" w:rsidRPr="00DA43F3" w:rsidRDefault="00C66581" w:rsidP="002C5E2E">
      <w:pPr>
        <w:pStyle w:val="Sarakstarindkopa"/>
        <w:numPr>
          <w:ilvl w:val="0"/>
          <w:numId w:val="35"/>
        </w:numPr>
        <w:spacing w:after="0" w:line="240" w:lineRule="auto"/>
        <w:ind w:left="0" w:hanging="11"/>
        <w:jc w:val="center"/>
        <w:rPr>
          <w:rFonts w:ascii="Times New Roman" w:hAnsi="Times New Roman"/>
          <w:b/>
          <w:color w:val="000000"/>
          <w:sz w:val="28"/>
          <w:szCs w:val="28"/>
          <w:u w:val="single"/>
        </w:rPr>
      </w:pPr>
      <w:r w:rsidRPr="00DA43F3">
        <w:rPr>
          <w:rFonts w:ascii="Times New Roman" w:hAnsi="Times New Roman"/>
          <w:b/>
          <w:color w:val="000000"/>
          <w:sz w:val="28"/>
          <w:szCs w:val="28"/>
          <w:u w:val="single"/>
        </w:rPr>
        <w:t xml:space="preserve">C-288/16 </w:t>
      </w:r>
      <w:r w:rsidRPr="00DA43F3">
        <w:rPr>
          <w:rFonts w:ascii="Times New Roman" w:hAnsi="Times New Roman"/>
          <w:b/>
          <w:i/>
          <w:color w:val="000000"/>
          <w:sz w:val="28"/>
          <w:szCs w:val="28"/>
          <w:u w:val="single"/>
        </w:rPr>
        <w:t>L.Č.</w:t>
      </w:r>
    </w:p>
    <w:p w:rsidR="00C66581" w:rsidRDefault="00C66581" w:rsidP="00D01568">
      <w:pPr>
        <w:pStyle w:val="Sarakstarindkopa"/>
        <w:spacing w:after="0" w:line="240" w:lineRule="auto"/>
        <w:ind w:left="0" w:hanging="11"/>
        <w:jc w:val="center"/>
        <w:rPr>
          <w:rFonts w:ascii="Times New Roman" w:hAnsi="Times New Roman"/>
          <w:bCs/>
          <w:iCs/>
          <w:color w:val="000000"/>
          <w:sz w:val="28"/>
          <w:szCs w:val="28"/>
        </w:rPr>
      </w:pPr>
      <w:r w:rsidRPr="00EE6C72">
        <w:rPr>
          <w:rFonts w:ascii="Times New Roman" w:hAnsi="Times New Roman"/>
          <w:bCs/>
          <w:iCs/>
          <w:color w:val="000000"/>
          <w:sz w:val="28"/>
          <w:szCs w:val="28"/>
        </w:rPr>
        <w:t xml:space="preserve">(tiesvedības stadija: </w:t>
      </w:r>
      <w:r w:rsidR="00EE6C72" w:rsidRPr="00EE6C72">
        <w:rPr>
          <w:rFonts w:ascii="Times New Roman" w:hAnsi="Times New Roman"/>
          <w:bCs/>
          <w:iCs/>
          <w:color w:val="000000"/>
          <w:sz w:val="28"/>
          <w:szCs w:val="28"/>
        </w:rPr>
        <w:t>rakstveida apsvērumi</w:t>
      </w:r>
      <w:r w:rsidRPr="00EE6C72">
        <w:rPr>
          <w:rFonts w:ascii="Times New Roman" w:hAnsi="Times New Roman"/>
          <w:bCs/>
          <w:iCs/>
          <w:color w:val="000000"/>
          <w:sz w:val="28"/>
          <w:szCs w:val="28"/>
        </w:rPr>
        <w:t>)</w:t>
      </w:r>
    </w:p>
    <w:p w:rsidR="00C66581" w:rsidRDefault="00C66581" w:rsidP="00847218">
      <w:pPr>
        <w:pStyle w:val="Sarakstarindkopa"/>
        <w:spacing w:after="0" w:line="240" w:lineRule="auto"/>
        <w:ind w:left="0" w:hanging="11"/>
        <w:jc w:val="center"/>
        <w:rPr>
          <w:rFonts w:ascii="Times New Roman" w:hAnsi="Times New Roman"/>
          <w:i/>
          <w:color w:val="000000"/>
          <w:sz w:val="28"/>
          <w:szCs w:val="28"/>
        </w:rPr>
      </w:pPr>
    </w:p>
    <w:p w:rsidR="00C66581" w:rsidRDefault="002C5E2E" w:rsidP="002C5E2E">
      <w:pPr>
        <w:pStyle w:val="Sarakstarindkopa"/>
        <w:spacing w:after="0" w:line="240" w:lineRule="auto"/>
        <w:ind w:left="0" w:hanging="11"/>
        <w:jc w:val="center"/>
        <w:rPr>
          <w:rFonts w:ascii="Times New Roman" w:hAnsi="Times New Roman"/>
          <w:i/>
          <w:color w:val="000000"/>
          <w:sz w:val="28"/>
          <w:szCs w:val="28"/>
        </w:rPr>
      </w:pPr>
      <w:r>
        <w:rPr>
          <w:rFonts w:ascii="Times New Roman" w:hAnsi="Times New Roman"/>
          <w:i/>
          <w:color w:val="000000"/>
          <w:sz w:val="28"/>
          <w:szCs w:val="28"/>
        </w:rPr>
        <w:t>P</w:t>
      </w:r>
      <w:r w:rsidR="004D6DBA" w:rsidRPr="004D6DBA">
        <w:rPr>
          <w:rFonts w:ascii="Times New Roman" w:hAnsi="Times New Roman"/>
          <w:i/>
          <w:color w:val="000000"/>
          <w:sz w:val="28"/>
          <w:szCs w:val="28"/>
        </w:rPr>
        <w:t xml:space="preserve">ar atbrīvojumu no </w:t>
      </w:r>
      <w:r w:rsidR="00375ACE">
        <w:rPr>
          <w:rFonts w:ascii="Times New Roman" w:hAnsi="Times New Roman"/>
          <w:i/>
          <w:color w:val="000000"/>
          <w:sz w:val="28"/>
          <w:szCs w:val="28"/>
        </w:rPr>
        <w:t>PVN</w:t>
      </w:r>
      <w:r w:rsidR="004D6DBA" w:rsidRPr="004D6DBA">
        <w:rPr>
          <w:rFonts w:ascii="Times New Roman" w:hAnsi="Times New Roman"/>
          <w:i/>
          <w:color w:val="000000"/>
          <w:sz w:val="28"/>
          <w:szCs w:val="28"/>
        </w:rPr>
        <w:t xml:space="preserve"> pakalpojumiem, kas tieši saistīti ar preču importu vai eksportu</w:t>
      </w:r>
    </w:p>
    <w:p w:rsidR="00C66581" w:rsidRPr="00847218" w:rsidRDefault="00C66581" w:rsidP="00C66581">
      <w:pPr>
        <w:pStyle w:val="Sarakstarindkopa"/>
        <w:spacing w:after="0" w:line="240" w:lineRule="auto"/>
        <w:jc w:val="both"/>
        <w:rPr>
          <w:rFonts w:ascii="Times New Roman" w:hAnsi="Times New Roman"/>
          <w:bCs/>
          <w:color w:val="000000"/>
          <w:sz w:val="28"/>
          <w:szCs w:val="28"/>
        </w:rPr>
      </w:pPr>
    </w:p>
    <w:p w:rsidR="00EE6C72" w:rsidRDefault="00C66581" w:rsidP="00EE6C72">
      <w:pPr>
        <w:pStyle w:val="Sarakstarindkopa"/>
        <w:spacing w:after="0" w:line="240" w:lineRule="auto"/>
        <w:ind w:left="0" w:firstLine="709"/>
        <w:jc w:val="both"/>
        <w:rPr>
          <w:rFonts w:ascii="Times New Roman" w:hAnsi="Times New Roman"/>
          <w:bCs/>
          <w:color w:val="000000"/>
          <w:sz w:val="28"/>
          <w:szCs w:val="28"/>
        </w:rPr>
      </w:pPr>
      <w:r w:rsidRPr="00177733">
        <w:rPr>
          <w:rFonts w:ascii="Times New Roman" w:hAnsi="Times New Roman"/>
          <w:b/>
          <w:bCs/>
          <w:color w:val="000000"/>
          <w:sz w:val="28"/>
          <w:szCs w:val="28"/>
        </w:rPr>
        <w:t>Lietas būtība</w:t>
      </w:r>
      <w:r w:rsidRPr="00177733">
        <w:rPr>
          <w:rFonts w:ascii="Times New Roman" w:hAnsi="Times New Roman"/>
          <w:bCs/>
          <w:color w:val="000000"/>
          <w:sz w:val="28"/>
          <w:szCs w:val="28"/>
        </w:rPr>
        <w:t xml:space="preserve">: </w:t>
      </w:r>
      <w:r w:rsidR="00EE6C72">
        <w:rPr>
          <w:rFonts w:ascii="Times New Roman" w:hAnsi="Times New Roman"/>
          <w:bCs/>
          <w:color w:val="000000"/>
          <w:sz w:val="28"/>
          <w:szCs w:val="28"/>
        </w:rPr>
        <w:t>S</w:t>
      </w:r>
      <w:r w:rsidR="00EE6C72" w:rsidRPr="00EE6C72">
        <w:rPr>
          <w:rFonts w:ascii="Times New Roman" w:hAnsi="Times New Roman"/>
          <w:bCs/>
          <w:color w:val="000000"/>
          <w:sz w:val="28"/>
          <w:szCs w:val="28"/>
        </w:rPr>
        <w:t xml:space="preserve">trīds ir par </w:t>
      </w:r>
      <w:r w:rsidR="00375ACE">
        <w:rPr>
          <w:rFonts w:ascii="Times New Roman" w:hAnsi="Times New Roman"/>
          <w:bCs/>
          <w:color w:val="000000"/>
          <w:sz w:val="28"/>
          <w:szCs w:val="28"/>
        </w:rPr>
        <w:t>PVN</w:t>
      </w:r>
      <w:r w:rsidR="00EE6C72" w:rsidRPr="00EE6C72">
        <w:rPr>
          <w:rFonts w:ascii="Times New Roman" w:hAnsi="Times New Roman"/>
          <w:bCs/>
          <w:color w:val="000000"/>
          <w:sz w:val="28"/>
          <w:szCs w:val="28"/>
        </w:rPr>
        <w:t xml:space="preserve"> aprēķināšanu tranzīta kravu pārvadājumiem no Rīgas ostas uz Baltkrieviju. </w:t>
      </w:r>
      <w:r w:rsidR="00175463">
        <w:rPr>
          <w:rFonts w:ascii="Times New Roman" w:hAnsi="Times New Roman"/>
          <w:bCs/>
          <w:color w:val="000000"/>
          <w:sz w:val="28"/>
          <w:szCs w:val="28"/>
        </w:rPr>
        <w:t xml:space="preserve">Pārvadājumi tika veikti ar transportlīdzekļiem, kas bija SIA </w:t>
      </w:r>
      <w:r w:rsidR="007D62F0">
        <w:rPr>
          <w:rFonts w:ascii="Times New Roman" w:hAnsi="Times New Roman"/>
          <w:bCs/>
          <w:color w:val="000000"/>
          <w:sz w:val="28"/>
          <w:szCs w:val="28"/>
        </w:rPr>
        <w:t>"</w:t>
      </w:r>
      <w:proofErr w:type="spellStart"/>
      <w:r w:rsidR="00175463">
        <w:rPr>
          <w:rFonts w:ascii="Times New Roman" w:hAnsi="Times New Roman"/>
          <w:bCs/>
          <w:color w:val="000000"/>
          <w:sz w:val="28"/>
          <w:szCs w:val="28"/>
        </w:rPr>
        <w:t>Atek</w:t>
      </w:r>
      <w:proofErr w:type="spellEnd"/>
      <w:r w:rsidR="007D62F0">
        <w:rPr>
          <w:rFonts w:ascii="Times New Roman" w:hAnsi="Times New Roman"/>
          <w:bCs/>
          <w:color w:val="000000"/>
          <w:sz w:val="28"/>
          <w:szCs w:val="28"/>
        </w:rPr>
        <w:t>"</w:t>
      </w:r>
      <w:r w:rsidR="00175463">
        <w:rPr>
          <w:rFonts w:ascii="Times New Roman" w:hAnsi="Times New Roman"/>
          <w:bCs/>
          <w:color w:val="000000"/>
          <w:sz w:val="28"/>
          <w:szCs w:val="28"/>
        </w:rPr>
        <w:t xml:space="preserve"> īpašumā un tika iznomāti pieteicējam. SIA </w:t>
      </w:r>
      <w:r w:rsidR="007D62F0">
        <w:rPr>
          <w:rFonts w:ascii="Times New Roman" w:hAnsi="Times New Roman"/>
          <w:bCs/>
          <w:color w:val="000000"/>
          <w:sz w:val="28"/>
          <w:szCs w:val="28"/>
        </w:rPr>
        <w:t>"</w:t>
      </w:r>
      <w:proofErr w:type="spellStart"/>
      <w:r w:rsidR="00175463">
        <w:rPr>
          <w:rFonts w:ascii="Times New Roman" w:hAnsi="Times New Roman"/>
          <w:bCs/>
          <w:color w:val="000000"/>
          <w:sz w:val="28"/>
          <w:szCs w:val="28"/>
        </w:rPr>
        <w:t>Atek</w:t>
      </w:r>
      <w:proofErr w:type="spellEnd"/>
      <w:r w:rsidR="007D62F0">
        <w:rPr>
          <w:rFonts w:ascii="Times New Roman" w:hAnsi="Times New Roman"/>
          <w:bCs/>
          <w:color w:val="000000"/>
          <w:sz w:val="28"/>
          <w:szCs w:val="28"/>
        </w:rPr>
        <w:t>"</w:t>
      </w:r>
      <w:r w:rsidR="00175463">
        <w:rPr>
          <w:rFonts w:ascii="Times New Roman" w:hAnsi="Times New Roman"/>
          <w:bCs/>
          <w:color w:val="000000"/>
          <w:sz w:val="28"/>
          <w:szCs w:val="28"/>
        </w:rPr>
        <w:t xml:space="preserve"> slēdza līgumus ar kravu nosūtītājiem un attiecībās ar tiem uzņēmās pārvadātāja saistības, ierakstot sevi kā pārvadātāju arī transporta pavadzīmēs. Tomēr pārvadājumu faktisku izpildi, pamatojoties uz uzņēmuma līgumu, SIA </w:t>
      </w:r>
      <w:r w:rsidR="007D62F0">
        <w:rPr>
          <w:rFonts w:ascii="Times New Roman" w:hAnsi="Times New Roman"/>
          <w:bCs/>
          <w:color w:val="000000"/>
          <w:sz w:val="28"/>
          <w:szCs w:val="28"/>
        </w:rPr>
        <w:t>"</w:t>
      </w:r>
      <w:proofErr w:type="spellStart"/>
      <w:r w:rsidR="00175463">
        <w:rPr>
          <w:rFonts w:ascii="Times New Roman" w:hAnsi="Times New Roman"/>
          <w:bCs/>
          <w:color w:val="000000"/>
          <w:sz w:val="28"/>
          <w:szCs w:val="28"/>
        </w:rPr>
        <w:t>Atek</w:t>
      </w:r>
      <w:proofErr w:type="spellEnd"/>
      <w:r w:rsidR="007D62F0">
        <w:rPr>
          <w:rFonts w:ascii="Times New Roman" w:hAnsi="Times New Roman"/>
          <w:bCs/>
          <w:color w:val="000000"/>
          <w:sz w:val="28"/>
          <w:szCs w:val="28"/>
        </w:rPr>
        <w:t>"</w:t>
      </w:r>
      <w:r w:rsidR="00175463">
        <w:rPr>
          <w:rFonts w:ascii="Times New Roman" w:hAnsi="Times New Roman"/>
          <w:bCs/>
          <w:color w:val="000000"/>
          <w:sz w:val="28"/>
          <w:szCs w:val="28"/>
        </w:rPr>
        <w:t xml:space="preserve"> uzdeva veikt pieteicējam. Valsts ieņēmumu dienests veica pieteicējam </w:t>
      </w:r>
      <w:r w:rsidR="00375ACE">
        <w:rPr>
          <w:rFonts w:ascii="Times New Roman" w:hAnsi="Times New Roman"/>
          <w:bCs/>
          <w:color w:val="000000"/>
          <w:sz w:val="28"/>
          <w:szCs w:val="28"/>
        </w:rPr>
        <w:t>PVN</w:t>
      </w:r>
      <w:r w:rsidR="00175463">
        <w:rPr>
          <w:rFonts w:ascii="Times New Roman" w:hAnsi="Times New Roman"/>
          <w:bCs/>
          <w:color w:val="000000"/>
          <w:sz w:val="28"/>
          <w:szCs w:val="28"/>
        </w:rPr>
        <w:t xml:space="preserve"> auditu un aprēķināja </w:t>
      </w:r>
      <w:r w:rsidR="00375ACE">
        <w:rPr>
          <w:rFonts w:ascii="Times New Roman" w:hAnsi="Times New Roman"/>
          <w:bCs/>
          <w:color w:val="000000"/>
          <w:sz w:val="28"/>
          <w:szCs w:val="28"/>
        </w:rPr>
        <w:t>PVN</w:t>
      </w:r>
      <w:r w:rsidR="00175463">
        <w:rPr>
          <w:rFonts w:ascii="Times New Roman" w:hAnsi="Times New Roman"/>
          <w:bCs/>
          <w:color w:val="000000"/>
          <w:sz w:val="28"/>
          <w:szCs w:val="28"/>
        </w:rPr>
        <w:t xml:space="preserve">, soda naudu un nokavējuma naudu. Latvijas Republikas Augstākās tiesas Administratīvo lietu departaments uzdeva prejudiciālos jautājumus par to, vai atbrīvojums no </w:t>
      </w:r>
      <w:r w:rsidR="00375ACE">
        <w:rPr>
          <w:rFonts w:ascii="Times New Roman" w:hAnsi="Times New Roman"/>
          <w:bCs/>
          <w:color w:val="000000"/>
          <w:sz w:val="28"/>
          <w:szCs w:val="28"/>
        </w:rPr>
        <w:t>PVN</w:t>
      </w:r>
      <w:r w:rsidR="00175463">
        <w:rPr>
          <w:rFonts w:ascii="Times New Roman" w:hAnsi="Times New Roman"/>
          <w:bCs/>
          <w:color w:val="000000"/>
          <w:sz w:val="28"/>
          <w:szCs w:val="28"/>
        </w:rPr>
        <w:t xml:space="preserve"> tiek piemērots tikai gadījumā, ja pastāv tieša tiesiska saikne jeb savstarpēja darījuma attiecības starp pakalpojuma sniedzēju un preču saņēmēju vai nosūtītāju, kā arī, kādiem kritērijiem jāatbilst tiešajai saistībai, lai varētu atzīt, ka pakalpojums, kas saistīts ar preču importu vai eksportu, ir atbrīvots no nodokļa.</w:t>
      </w:r>
    </w:p>
    <w:p w:rsidR="000F4280" w:rsidRDefault="000F4280" w:rsidP="009D4528">
      <w:pPr>
        <w:pStyle w:val="Sarakstarindkopa"/>
        <w:spacing w:after="0" w:line="240" w:lineRule="auto"/>
        <w:ind w:left="0" w:firstLine="720"/>
        <w:jc w:val="center"/>
        <w:rPr>
          <w:rFonts w:ascii="Times New Roman" w:hAnsi="Times New Roman"/>
          <w:color w:val="000000"/>
          <w:sz w:val="28"/>
          <w:szCs w:val="28"/>
        </w:rPr>
      </w:pPr>
    </w:p>
    <w:p w:rsidR="00C66581" w:rsidRPr="00C66581" w:rsidRDefault="00C66581" w:rsidP="002C5E2E">
      <w:pPr>
        <w:pStyle w:val="Sarakstarindkopa"/>
        <w:numPr>
          <w:ilvl w:val="0"/>
          <w:numId w:val="35"/>
        </w:numPr>
        <w:spacing w:after="0" w:line="240" w:lineRule="auto"/>
        <w:ind w:left="0" w:hanging="11"/>
        <w:jc w:val="center"/>
        <w:rPr>
          <w:rFonts w:ascii="Times New Roman" w:hAnsi="Times New Roman"/>
          <w:b/>
          <w:color w:val="000000"/>
          <w:sz w:val="28"/>
          <w:szCs w:val="28"/>
          <w:u w:val="single"/>
        </w:rPr>
      </w:pPr>
      <w:r w:rsidRPr="00C66581">
        <w:rPr>
          <w:rFonts w:ascii="Times New Roman" w:hAnsi="Times New Roman"/>
          <w:b/>
          <w:color w:val="000000"/>
          <w:sz w:val="28"/>
          <w:szCs w:val="28"/>
          <w:u w:val="single"/>
        </w:rPr>
        <w:t>C-</w:t>
      </w:r>
      <w:r w:rsidR="00847218">
        <w:rPr>
          <w:rFonts w:ascii="Times New Roman" w:hAnsi="Times New Roman"/>
          <w:b/>
          <w:color w:val="000000"/>
          <w:sz w:val="28"/>
          <w:szCs w:val="28"/>
          <w:u w:val="single"/>
        </w:rPr>
        <w:t>407</w:t>
      </w:r>
      <w:r w:rsidRPr="00C66581">
        <w:rPr>
          <w:rFonts w:ascii="Times New Roman" w:hAnsi="Times New Roman"/>
          <w:b/>
          <w:color w:val="000000"/>
          <w:sz w:val="28"/>
          <w:szCs w:val="28"/>
          <w:u w:val="single"/>
        </w:rPr>
        <w:t xml:space="preserve">/16 </w:t>
      </w:r>
      <w:proofErr w:type="spellStart"/>
      <w:r w:rsidRPr="00C66581">
        <w:rPr>
          <w:rFonts w:ascii="Times New Roman" w:hAnsi="Times New Roman"/>
          <w:b/>
          <w:bCs/>
          <w:i/>
          <w:sz w:val="28"/>
          <w:szCs w:val="28"/>
          <w:u w:val="single"/>
        </w:rPr>
        <w:t>Aqua</w:t>
      </w:r>
      <w:proofErr w:type="spellEnd"/>
      <w:r w:rsidRPr="00C66581">
        <w:rPr>
          <w:rFonts w:ascii="Times New Roman" w:hAnsi="Times New Roman"/>
          <w:b/>
          <w:bCs/>
          <w:i/>
          <w:sz w:val="28"/>
          <w:szCs w:val="28"/>
          <w:u w:val="single"/>
        </w:rPr>
        <w:t xml:space="preserve"> </w:t>
      </w:r>
      <w:proofErr w:type="spellStart"/>
      <w:r w:rsidRPr="00C66581">
        <w:rPr>
          <w:rFonts w:ascii="Times New Roman" w:hAnsi="Times New Roman"/>
          <w:b/>
          <w:bCs/>
          <w:i/>
          <w:sz w:val="28"/>
          <w:szCs w:val="28"/>
          <w:u w:val="single"/>
        </w:rPr>
        <w:t>Pro</w:t>
      </w:r>
      <w:proofErr w:type="spellEnd"/>
    </w:p>
    <w:p w:rsidR="00C66581" w:rsidRDefault="00C66581" w:rsidP="002C5E2E">
      <w:pPr>
        <w:pStyle w:val="Sarakstarindkopa"/>
        <w:spacing w:after="0" w:line="240" w:lineRule="auto"/>
        <w:ind w:left="0" w:hanging="11"/>
        <w:jc w:val="center"/>
        <w:rPr>
          <w:rFonts w:ascii="Times New Roman" w:hAnsi="Times New Roman"/>
          <w:bCs/>
          <w:iCs/>
          <w:color w:val="000000"/>
          <w:sz w:val="28"/>
          <w:szCs w:val="28"/>
        </w:rPr>
      </w:pPr>
      <w:r w:rsidRPr="00C66581">
        <w:rPr>
          <w:rFonts w:ascii="Times New Roman" w:hAnsi="Times New Roman"/>
          <w:bCs/>
          <w:iCs/>
          <w:color w:val="000000"/>
          <w:sz w:val="28"/>
          <w:szCs w:val="28"/>
        </w:rPr>
        <w:t>(tiesvedības stadija: rakstveida apsvērumi)</w:t>
      </w:r>
    </w:p>
    <w:p w:rsidR="00C66581" w:rsidRDefault="00C66581" w:rsidP="00847218">
      <w:pPr>
        <w:pStyle w:val="Sarakstarindkopa"/>
        <w:spacing w:after="0" w:line="240" w:lineRule="auto"/>
        <w:ind w:left="0" w:hanging="11"/>
        <w:jc w:val="center"/>
        <w:rPr>
          <w:rFonts w:ascii="Times New Roman" w:hAnsi="Times New Roman"/>
          <w:i/>
          <w:color w:val="000000"/>
          <w:sz w:val="28"/>
          <w:szCs w:val="28"/>
        </w:rPr>
      </w:pPr>
    </w:p>
    <w:p w:rsidR="00C66581" w:rsidRDefault="00375ACE" w:rsidP="002C5E2E">
      <w:pPr>
        <w:pStyle w:val="Sarakstarindkopa"/>
        <w:spacing w:after="0" w:line="240" w:lineRule="auto"/>
        <w:ind w:left="0" w:hanging="11"/>
        <w:jc w:val="center"/>
        <w:rPr>
          <w:rFonts w:ascii="Times New Roman" w:hAnsi="Times New Roman"/>
          <w:i/>
          <w:color w:val="000000"/>
          <w:sz w:val="28"/>
          <w:szCs w:val="28"/>
        </w:rPr>
      </w:pPr>
      <w:r>
        <w:rPr>
          <w:rFonts w:ascii="Times New Roman" w:hAnsi="Times New Roman"/>
          <w:i/>
          <w:color w:val="000000"/>
          <w:sz w:val="28"/>
          <w:szCs w:val="28"/>
        </w:rPr>
        <w:t>P</w:t>
      </w:r>
      <w:r w:rsidR="00C66581" w:rsidRPr="0075309D">
        <w:rPr>
          <w:rFonts w:ascii="Times New Roman" w:hAnsi="Times New Roman"/>
          <w:i/>
          <w:color w:val="000000"/>
          <w:sz w:val="28"/>
          <w:szCs w:val="28"/>
        </w:rPr>
        <w:t xml:space="preserve">ar </w:t>
      </w:r>
      <w:r w:rsidR="00C66581" w:rsidRPr="00C66581">
        <w:rPr>
          <w:rFonts w:ascii="Times New Roman" w:hAnsi="Times New Roman"/>
          <w:i/>
          <w:color w:val="000000"/>
          <w:sz w:val="28"/>
          <w:szCs w:val="28"/>
        </w:rPr>
        <w:t>velosipēdiem piemērojamo muitas nodokli</w:t>
      </w:r>
    </w:p>
    <w:p w:rsidR="00C66581" w:rsidRDefault="00C66581" w:rsidP="00C66581">
      <w:pPr>
        <w:pStyle w:val="Sarakstarindkopa"/>
        <w:spacing w:after="0" w:line="240" w:lineRule="auto"/>
        <w:jc w:val="both"/>
        <w:rPr>
          <w:rFonts w:ascii="Times New Roman" w:hAnsi="Times New Roman"/>
          <w:b/>
          <w:bCs/>
          <w:color w:val="000000"/>
          <w:sz w:val="28"/>
          <w:szCs w:val="28"/>
        </w:rPr>
      </w:pPr>
    </w:p>
    <w:p w:rsidR="008400DB" w:rsidRDefault="00C66581" w:rsidP="00534FE4">
      <w:pPr>
        <w:autoSpaceDE w:val="0"/>
        <w:autoSpaceDN w:val="0"/>
        <w:adjustRightInd w:val="0"/>
        <w:spacing w:after="0" w:line="240" w:lineRule="auto"/>
        <w:ind w:firstLine="709"/>
        <w:jc w:val="both"/>
        <w:rPr>
          <w:rFonts w:ascii="Times New Roman" w:hAnsi="Times New Roman"/>
          <w:bCs/>
          <w:color w:val="000000"/>
          <w:sz w:val="28"/>
          <w:szCs w:val="28"/>
        </w:rPr>
      </w:pPr>
      <w:r w:rsidRPr="00177733">
        <w:rPr>
          <w:rFonts w:ascii="Times New Roman" w:hAnsi="Times New Roman"/>
          <w:b/>
          <w:bCs/>
          <w:color w:val="000000"/>
          <w:sz w:val="28"/>
          <w:szCs w:val="28"/>
        </w:rPr>
        <w:t>Lietas būtība</w:t>
      </w:r>
      <w:r w:rsidRPr="00177733">
        <w:rPr>
          <w:rFonts w:ascii="Times New Roman" w:hAnsi="Times New Roman"/>
          <w:bCs/>
          <w:color w:val="000000"/>
          <w:sz w:val="28"/>
          <w:szCs w:val="28"/>
        </w:rPr>
        <w:t xml:space="preserve">: </w:t>
      </w:r>
      <w:r>
        <w:rPr>
          <w:rFonts w:ascii="Times New Roman" w:hAnsi="Times New Roman"/>
          <w:bCs/>
          <w:color w:val="000000"/>
          <w:sz w:val="28"/>
          <w:szCs w:val="28"/>
        </w:rPr>
        <w:t>Prejudiciālos jautājumus EST iesniedza Latvijas Republikas Augstākās tiesas Ad</w:t>
      </w:r>
      <w:r w:rsidR="00375ACE">
        <w:rPr>
          <w:rFonts w:ascii="Times New Roman" w:hAnsi="Times New Roman"/>
          <w:bCs/>
          <w:color w:val="000000"/>
          <w:sz w:val="28"/>
          <w:szCs w:val="28"/>
        </w:rPr>
        <w:t xml:space="preserve">ministratīvo lietu departaments lietā par no </w:t>
      </w:r>
      <w:r w:rsidR="00375ACE">
        <w:rPr>
          <w:rFonts w:ascii="Times New Roman" w:hAnsi="Times New Roman"/>
          <w:bCs/>
          <w:color w:val="000000"/>
          <w:sz w:val="28"/>
          <w:szCs w:val="28"/>
        </w:rPr>
        <w:lastRenderedPageBreak/>
        <w:t>Kambodžas ievestiem velosipēdiem piemērojamo muitas nodokli.</w:t>
      </w:r>
      <w:r>
        <w:rPr>
          <w:rFonts w:ascii="Times New Roman" w:hAnsi="Times New Roman"/>
          <w:bCs/>
          <w:color w:val="000000"/>
          <w:sz w:val="28"/>
          <w:szCs w:val="28"/>
        </w:rPr>
        <w:t xml:space="preserve"> </w:t>
      </w:r>
      <w:r w:rsidR="008400DB">
        <w:rPr>
          <w:rFonts w:ascii="Times New Roman" w:hAnsi="Times New Roman"/>
          <w:bCs/>
          <w:color w:val="000000"/>
          <w:sz w:val="28"/>
          <w:szCs w:val="28"/>
        </w:rPr>
        <w:t xml:space="preserve">Uzdotie prejudiciālie jautājumi ir </w:t>
      </w:r>
      <w:r w:rsidR="00075C0A">
        <w:rPr>
          <w:rFonts w:ascii="Times New Roman" w:hAnsi="Times New Roman"/>
          <w:bCs/>
          <w:color w:val="000000"/>
          <w:sz w:val="28"/>
          <w:szCs w:val="28"/>
        </w:rPr>
        <w:t xml:space="preserve">par to, kad maksājamā nodokļa summas iegrāmatojums ir uzskatāms par notikušu (līdz ar iestādes lēmumu par iegrāmatošanu vai pienākuma samaksāt nodokli noteikšanu, neatkarīgi no apstrīdēšanas un pārsūdzēšanas tiesā fakta), par </w:t>
      </w:r>
      <w:r w:rsidR="00375ACE">
        <w:rPr>
          <w:rFonts w:ascii="Times New Roman" w:hAnsi="Times New Roman"/>
          <w:bCs/>
          <w:color w:val="000000"/>
          <w:sz w:val="28"/>
          <w:szCs w:val="28"/>
        </w:rPr>
        <w:t xml:space="preserve">kārtību, kādā apstrīd un pārsūdz Valsts ieņēmumu dienesta lēmumu </w:t>
      </w:r>
      <w:r w:rsidR="00804EA7">
        <w:rPr>
          <w:rFonts w:ascii="Times New Roman" w:hAnsi="Times New Roman"/>
          <w:bCs/>
          <w:color w:val="000000"/>
          <w:sz w:val="28"/>
          <w:szCs w:val="28"/>
        </w:rPr>
        <w:t>muitas nodokļa piemērošanu</w:t>
      </w:r>
      <w:r w:rsidR="00075C0A">
        <w:rPr>
          <w:rFonts w:ascii="Times New Roman" w:hAnsi="Times New Roman"/>
          <w:bCs/>
          <w:color w:val="000000"/>
          <w:sz w:val="28"/>
          <w:szCs w:val="28"/>
        </w:rPr>
        <w:t xml:space="preserve">, vai nodokļa atlaišanas vai atmaksāšanas pieteikuma iesniegšanas termiņu pagarina (vai nokavējumu attaisno) </w:t>
      </w:r>
      <w:r w:rsidR="002D1170">
        <w:rPr>
          <w:rFonts w:ascii="Times New Roman" w:hAnsi="Times New Roman"/>
          <w:bCs/>
          <w:color w:val="000000"/>
          <w:sz w:val="28"/>
          <w:szCs w:val="28"/>
        </w:rPr>
        <w:t>lēmuma</w:t>
      </w:r>
      <w:r w:rsidR="00075C0A">
        <w:rPr>
          <w:rFonts w:ascii="Times New Roman" w:hAnsi="Times New Roman"/>
          <w:bCs/>
          <w:color w:val="000000"/>
          <w:sz w:val="28"/>
          <w:szCs w:val="28"/>
        </w:rPr>
        <w:t xml:space="preserve"> apstrīdēšanas un tiesvedības fakts un laiks, kāda nozīme ir Komisijas lēmumam, kas pieņemts attiecībā uz Somiju par līdzīgu gadījumu, kāda nozīme ir OLAF ziņojumam un vai dalībvalstij jāveic papildu izmeklēšana, kā arī, vai, </w:t>
      </w:r>
      <w:r w:rsidR="002D1170">
        <w:rPr>
          <w:rFonts w:ascii="Times New Roman" w:hAnsi="Times New Roman"/>
          <w:bCs/>
          <w:color w:val="000000"/>
          <w:sz w:val="28"/>
          <w:szCs w:val="28"/>
        </w:rPr>
        <w:t>vērtējot attaisnojošu iemeslu esību un labticību apliekamās personas rīcībā, var tikt piešķirta nozīme apstāklim, ka darījums par preču ievešanu balstīts uz distribūcijas līguma pamata.</w:t>
      </w:r>
    </w:p>
    <w:p w:rsidR="00285E76" w:rsidRDefault="00285E76" w:rsidP="00847218">
      <w:pPr>
        <w:pStyle w:val="Sarakstarindkopa"/>
        <w:spacing w:after="0" w:line="240" w:lineRule="auto"/>
        <w:ind w:left="0"/>
        <w:jc w:val="center"/>
        <w:rPr>
          <w:rFonts w:ascii="Times New Roman" w:hAnsi="Times New Roman"/>
          <w:bCs/>
          <w:color w:val="000000"/>
          <w:sz w:val="28"/>
          <w:szCs w:val="28"/>
        </w:rPr>
      </w:pPr>
    </w:p>
    <w:p w:rsidR="004D6DBA" w:rsidRPr="002F4EF5" w:rsidRDefault="004D6DBA" w:rsidP="00847218">
      <w:pPr>
        <w:pStyle w:val="Sarakstarindkopa"/>
        <w:numPr>
          <w:ilvl w:val="0"/>
          <w:numId w:val="35"/>
        </w:numPr>
        <w:spacing w:after="0" w:line="240" w:lineRule="auto"/>
        <w:ind w:left="0" w:firstLine="0"/>
        <w:jc w:val="center"/>
        <w:rPr>
          <w:rFonts w:ascii="Times New Roman" w:hAnsi="Times New Roman"/>
          <w:b/>
          <w:color w:val="000000"/>
          <w:sz w:val="28"/>
          <w:szCs w:val="28"/>
          <w:u w:val="single"/>
        </w:rPr>
      </w:pPr>
      <w:r w:rsidRPr="002F4EF5">
        <w:rPr>
          <w:rFonts w:ascii="Times New Roman" w:hAnsi="Times New Roman"/>
          <w:b/>
          <w:color w:val="000000"/>
          <w:sz w:val="28"/>
          <w:szCs w:val="28"/>
          <w:u w:val="single"/>
        </w:rPr>
        <w:t xml:space="preserve">C-651/16 </w:t>
      </w:r>
      <w:r w:rsidRPr="002F4EF5">
        <w:rPr>
          <w:rFonts w:ascii="Times New Roman" w:hAnsi="Times New Roman"/>
          <w:b/>
          <w:i/>
          <w:color w:val="000000"/>
          <w:sz w:val="28"/>
          <w:szCs w:val="28"/>
          <w:u w:val="single"/>
        </w:rPr>
        <w:t>DW</w:t>
      </w:r>
    </w:p>
    <w:p w:rsidR="004D6DBA" w:rsidRDefault="004D6DBA" w:rsidP="00847218">
      <w:pPr>
        <w:pStyle w:val="Sarakstarindkopa"/>
        <w:spacing w:after="0" w:line="240" w:lineRule="auto"/>
        <w:ind w:left="0"/>
        <w:jc w:val="center"/>
        <w:rPr>
          <w:rFonts w:ascii="Times New Roman" w:hAnsi="Times New Roman"/>
          <w:bCs/>
          <w:iCs/>
          <w:color w:val="000000"/>
          <w:sz w:val="28"/>
          <w:szCs w:val="28"/>
        </w:rPr>
      </w:pPr>
      <w:r w:rsidRPr="004D6DBA">
        <w:rPr>
          <w:rFonts w:ascii="Times New Roman" w:hAnsi="Times New Roman"/>
          <w:bCs/>
          <w:iCs/>
          <w:color w:val="000000"/>
          <w:sz w:val="28"/>
          <w:szCs w:val="28"/>
        </w:rPr>
        <w:t>(tiesvedības stadija: nostājas izstrādāšana)</w:t>
      </w:r>
    </w:p>
    <w:p w:rsidR="004D6DBA" w:rsidRDefault="004D6DBA" w:rsidP="00847218">
      <w:pPr>
        <w:pStyle w:val="Sarakstarindkopa"/>
        <w:spacing w:after="0" w:line="240" w:lineRule="auto"/>
        <w:ind w:left="1440"/>
        <w:jc w:val="center"/>
        <w:rPr>
          <w:rFonts w:ascii="Times New Roman" w:hAnsi="Times New Roman"/>
          <w:i/>
          <w:color w:val="000000"/>
          <w:sz w:val="28"/>
          <w:szCs w:val="28"/>
        </w:rPr>
      </w:pPr>
    </w:p>
    <w:p w:rsidR="004D6DBA" w:rsidRDefault="00804EA7" w:rsidP="00847218">
      <w:pPr>
        <w:pStyle w:val="Sarakstarindkopa"/>
        <w:spacing w:after="0" w:line="240" w:lineRule="auto"/>
        <w:ind w:left="0"/>
        <w:jc w:val="center"/>
        <w:rPr>
          <w:rFonts w:ascii="Times New Roman" w:hAnsi="Times New Roman"/>
          <w:i/>
          <w:color w:val="000000"/>
          <w:sz w:val="28"/>
          <w:szCs w:val="28"/>
        </w:rPr>
      </w:pPr>
      <w:r>
        <w:rPr>
          <w:rFonts w:ascii="Times New Roman" w:hAnsi="Times New Roman"/>
          <w:i/>
          <w:color w:val="000000"/>
          <w:sz w:val="28"/>
          <w:szCs w:val="28"/>
        </w:rPr>
        <w:t>P</w:t>
      </w:r>
      <w:r w:rsidR="004D6DBA" w:rsidRPr="0075309D">
        <w:rPr>
          <w:rFonts w:ascii="Times New Roman" w:hAnsi="Times New Roman"/>
          <w:i/>
          <w:color w:val="000000"/>
          <w:sz w:val="28"/>
          <w:szCs w:val="28"/>
        </w:rPr>
        <w:t xml:space="preserve">ar </w:t>
      </w:r>
      <w:r w:rsidR="002F4EF5">
        <w:rPr>
          <w:rFonts w:ascii="Times New Roman" w:hAnsi="Times New Roman"/>
          <w:i/>
          <w:color w:val="000000"/>
          <w:sz w:val="28"/>
          <w:szCs w:val="28"/>
        </w:rPr>
        <w:t xml:space="preserve">maternitātes pabalsta aprēķinu gadījumā, kad persona ir bijusi nodarbināta </w:t>
      </w:r>
      <w:r w:rsidR="00290FDE">
        <w:rPr>
          <w:rFonts w:ascii="Times New Roman" w:hAnsi="Times New Roman"/>
          <w:i/>
          <w:color w:val="000000"/>
          <w:sz w:val="28"/>
          <w:szCs w:val="28"/>
        </w:rPr>
        <w:t>ES</w:t>
      </w:r>
      <w:r w:rsidR="002F4EF5">
        <w:rPr>
          <w:rFonts w:ascii="Times New Roman" w:hAnsi="Times New Roman"/>
          <w:i/>
          <w:color w:val="000000"/>
          <w:sz w:val="28"/>
          <w:szCs w:val="28"/>
        </w:rPr>
        <w:t xml:space="preserve"> institūcijā un bijusi apdrošināta</w:t>
      </w:r>
      <w:r w:rsidR="003834C9">
        <w:rPr>
          <w:rFonts w:ascii="Times New Roman" w:hAnsi="Times New Roman"/>
          <w:i/>
          <w:color w:val="000000"/>
          <w:sz w:val="28"/>
          <w:szCs w:val="28"/>
        </w:rPr>
        <w:t xml:space="preserve"> </w:t>
      </w:r>
      <w:r w:rsidR="00DB02CD">
        <w:rPr>
          <w:rFonts w:ascii="Times New Roman" w:hAnsi="Times New Roman"/>
          <w:i/>
          <w:color w:val="000000"/>
          <w:sz w:val="28"/>
          <w:szCs w:val="28"/>
        </w:rPr>
        <w:t>Eiropas Savienības</w:t>
      </w:r>
      <w:r w:rsidR="003834C9">
        <w:rPr>
          <w:rFonts w:ascii="Times New Roman" w:hAnsi="Times New Roman"/>
          <w:i/>
          <w:color w:val="000000"/>
          <w:sz w:val="28"/>
          <w:szCs w:val="28"/>
        </w:rPr>
        <w:t xml:space="preserve"> kopīgajā apdrošināšanas shēmā</w:t>
      </w:r>
    </w:p>
    <w:p w:rsidR="004D6DBA" w:rsidRPr="00847218" w:rsidRDefault="004D6DBA" w:rsidP="004D6DBA">
      <w:pPr>
        <w:pStyle w:val="Sarakstarindkopa"/>
        <w:spacing w:after="0" w:line="240" w:lineRule="auto"/>
        <w:jc w:val="both"/>
        <w:rPr>
          <w:rFonts w:ascii="Times New Roman" w:hAnsi="Times New Roman"/>
          <w:bCs/>
          <w:color w:val="000000"/>
          <w:sz w:val="28"/>
          <w:szCs w:val="28"/>
        </w:rPr>
      </w:pPr>
    </w:p>
    <w:p w:rsidR="004D6DBA" w:rsidRPr="003834C9" w:rsidRDefault="004D6DBA" w:rsidP="004D6DBA">
      <w:pPr>
        <w:pStyle w:val="Sarakstarindkopa"/>
        <w:spacing w:after="0" w:line="240" w:lineRule="auto"/>
        <w:ind w:left="0" w:firstLine="709"/>
        <w:jc w:val="both"/>
        <w:rPr>
          <w:rFonts w:ascii="Times New Roman" w:hAnsi="Times New Roman"/>
          <w:bCs/>
          <w:color w:val="000000"/>
          <w:sz w:val="28"/>
          <w:szCs w:val="28"/>
        </w:rPr>
      </w:pPr>
      <w:r w:rsidRPr="00177733">
        <w:rPr>
          <w:rFonts w:ascii="Times New Roman" w:hAnsi="Times New Roman"/>
          <w:b/>
          <w:bCs/>
          <w:color w:val="000000"/>
          <w:sz w:val="28"/>
          <w:szCs w:val="28"/>
        </w:rPr>
        <w:t>Lietas būtība</w:t>
      </w:r>
      <w:r w:rsidRPr="00177733">
        <w:rPr>
          <w:rFonts w:ascii="Times New Roman" w:hAnsi="Times New Roman"/>
          <w:bCs/>
          <w:color w:val="000000"/>
          <w:sz w:val="28"/>
          <w:szCs w:val="28"/>
        </w:rPr>
        <w:t xml:space="preserve">: </w:t>
      </w:r>
      <w:r>
        <w:rPr>
          <w:rFonts w:ascii="Times New Roman" w:hAnsi="Times New Roman"/>
          <w:bCs/>
          <w:color w:val="000000"/>
          <w:sz w:val="28"/>
          <w:szCs w:val="28"/>
        </w:rPr>
        <w:t>Prejudiciālo jautājumu EST iesniedza Latvijas Republikas Augstākās tiesas Adm</w:t>
      </w:r>
      <w:r w:rsidR="003834C9">
        <w:rPr>
          <w:rFonts w:ascii="Times New Roman" w:hAnsi="Times New Roman"/>
          <w:bCs/>
          <w:color w:val="000000"/>
          <w:sz w:val="28"/>
          <w:szCs w:val="28"/>
        </w:rPr>
        <w:t xml:space="preserve">inistratīvo lietu departaments, kas radās lietā par maternitātes pabalsta aprēķina noteikšanu personai, kas bijusi nodarbināta </w:t>
      </w:r>
      <w:r w:rsidR="00290FDE">
        <w:rPr>
          <w:rFonts w:ascii="Times New Roman" w:hAnsi="Times New Roman"/>
          <w:bCs/>
          <w:color w:val="000000"/>
          <w:sz w:val="28"/>
          <w:szCs w:val="28"/>
        </w:rPr>
        <w:t>ES</w:t>
      </w:r>
      <w:r w:rsidR="003834C9">
        <w:rPr>
          <w:rFonts w:ascii="Times New Roman" w:hAnsi="Times New Roman"/>
          <w:bCs/>
          <w:color w:val="000000"/>
          <w:sz w:val="28"/>
          <w:szCs w:val="28"/>
        </w:rPr>
        <w:t xml:space="preserve"> institūcijā un bijusi apdrošināta Eiropas </w:t>
      </w:r>
      <w:r w:rsidR="00DB02CD">
        <w:rPr>
          <w:rFonts w:ascii="Times New Roman" w:hAnsi="Times New Roman"/>
          <w:bCs/>
          <w:color w:val="000000"/>
          <w:sz w:val="28"/>
          <w:szCs w:val="28"/>
        </w:rPr>
        <w:t>Savienības</w:t>
      </w:r>
      <w:r w:rsidR="003834C9">
        <w:rPr>
          <w:rFonts w:ascii="Times New Roman" w:hAnsi="Times New Roman"/>
          <w:bCs/>
          <w:color w:val="000000"/>
          <w:sz w:val="28"/>
          <w:szCs w:val="28"/>
        </w:rPr>
        <w:t xml:space="preserve"> kopīgajā apdrošināšanas shēmā. Proti, vai tāds dalībvalsts tiesiskais regulējums ir atbilstošs ES tiesībām, kas paredz, ka no maternitātes pabalsta apmēra noteikšanai izmantojamās vidējās iemaksu algas aprēķina 12 mēnešu perioda netiek izslēgti tie mēneši, kuros persona ir bijusi nodarbināta </w:t>
      </w:r>
      <w:r w:rsidR="00290FDE">
        <w:rPr>
          <w:rFonts w:ascii="Times New Roman" w:hAnsi="Times New Roman"/>
          <w:bCs/>
          <w:color w:val="000000"/>
          <w:sz w:val="28"/>
          <w:szCs w:val="28"/>
        </w:rPr>
        <w:t>ES</w:t>
      </w:r>
      <w:r w:rsidR="003834C9">
        <w:rPr>
          <w:rFonts w:ascii="Times New Roman" w:hAnsi="Times New Roman"/>
          <w:bCs/>
          <w:color w:val="000000"/>
          <w:sz w:val="28"/>
          <w:szCs w:val="28"/>
        </w:rPr>
        <w:t xml:space="preserve"> institūcijā un bijusi apdrošināta Eiropas </w:t>
      </w:r>
      <w:r w:rsidR="00DB02CD">
        <w:rPr>
          <w:rFonts w:ascii="Times New Roman" w:hAnsi="Times New Roman"/>
          <w:bCs/>
          <w:color w:val="000000"/>
          <w:sz w:val="28"/>
          <w:szCs w:val="28"/>
        </w:rPr>
        <w:t>Savienības</w:t>
      </w:r>
      <w:r w:rsidR="003834C9">
        <w:rPr>
          <w:rFonts w:ascii="Times New Roman" w:hAnsi="Times New Roman"/>
          <w:bCs/>
          <w:color w:val="000000"/>
          <w:sz w:val="28"/>
          <w:szCs w:val="28"/>
        </w:rPr>
        <w:t xml:space="preserve"> kopīgajā apdrošināšanas shēmā, bet, atzīstot, ka šajā periodā persona nav bijusi sociāli apdrošināta Latvij</w:t>
      </w:r>
      <w:r w:rsidR="00745683">
        <w:rPr>
          <w:rFonts w:ascii="Times New Roman" w:hAnsi="Times New Roman"/>
          <w:bCs/>
          <w:color w:val="000000"/>
          <w:sz w:val="28"/>
          <w:szCs w:val="28"/>
        </w:rPr>
        <w:t>as Republikā</w:t>
      </w:r>
      <w:r w:rsidR="003834C9">
        <w:rPr>
          <w:rFonts w:ascii="Times New Roman" w:hAnsi="Times New Roman"/>
          <w:bCs/>
          <w:color w:val="000000"/>
          <w:sz w:val="28"/>
          <w:szCs w:val="28"/>
        </w:rPr>
        <w:t xml:space="preserve">, pielīdzinot viņas ienākumus valstī noteiktajai vidējai iemaksu algai, kas var ievērojami samazināt piešķirtā maternitātes pabalsta apmēru salīdzinājumā ar to iespējamo pabalsta apmēru, ko persona būtu varējusi saņemt, ja aprēķina periodā nebūtu devusies strādāt uz </w:t>
      </w:r>
      <w:r w:rsidR="00290FDE">
        <w:rPr>
          <w:rFonts w:ascii="Times New Roman" w:hAnsi="Times New Roman"/>
          <w:bCs/>
          <w:color w:val="000000"/>
          <w:sz w:val="28"/>
          <w:szCs w:val="28"/>
        </w:rPr>
        <w:t>ES</w:t>
      </w:r>
      <w:r w:rsidR="003834C9">
        <w:rPr>
          <w:rFonts w:ascii="Times New Roman" w:hAnsi="Times New Roman"/>
          <w:bCs/>
          <w:color w:val="000000"/>
          <w:sz w:val="28"/>
          <w:szCs w:val="28"/>
        </w:rPr>
        <w:t xml:space="preserve"> institūciju, bet būtu bijusi nodarbināta Latvij</w:t>
      </w:r>
      <w:r w:rsidR="00745683">
        <w:rPr>
          <w:rFonts w:ascii="Times New Roman" w:hAnsi="Times New Roman"/>
          <w:bCs/>
          <w:color w:val="000000"/>
          <w:sz w:val="28"/>
          <w:szCs w:val="28"/>
        </w:rPr>
        <w:t>as Republikā</w:t>
      </w:r>
      <w:r w:rsidR="003834C9">
        <w:rPr>
          <w:rFonts w:ascii="Times New Roman" w:hAnsi="Times New Roman"/>
          <w:bCs/>
          <w:color w:val="000000"/>
          <w:sz w:val="28"/>
          <w:szCs w:val="28"/>
        </w:rPr>
        <w:t>.</w:t>
      </w:r>
    </w:p>
    <w:p w:rsidR="00A1526A" w:rsidRDefault="00A1526A" w:rsidP="009D4528">
      <w:pPr>
        <w:pStyle w:val="Sarakstarindkopa"/>
        <w:spacing w:after="0" w:line="240" w:lineRule="auto"/>
        <w:ind w:left="0" w:firstLine="720"/>
        <w:jc w:val="center"/>
        <w:rPr>
          <w:rFonts w:ascii="Times New Roman" w:hAnsi="Times New Roman"/>
          <w:color w:val="000000"/>
          <w:sz w:val="28"/>
          <w:szCs w:val="28"/>
        </w:rPr>
      </w:pPr>
    </w:p>
    <w:p w:rsidR="0055145E" w:rsidRPr="00EE6C72" w:rsidRDefault="00094723" w:rsidP="00EE6C72">
      <w:pPr>
        <w:pStyle w:val="Virsraksts2"/>
        <w:spacing w:before="0" w:after="0" w:line="240" w:lineRule="auto"/>
        <w:jc w:val="center"/>
        <w:rPr>
          <w:rFonts w:ascii="Times New Roman" w:hAnsi="Times New Roman"/>
          <w:i w:val="0"/>
          <w:color w:val="000000"/>
        </w:rPr>
      </w:pPr>
      <w:bookmarkStart w:id="22" w:name="_Toc318119077"/>
      <w:bookmarkStart w:id="23" w:name="_Toc318209773"/>
      <w:bookmarkStart w:id="24" w:name="_Toc475704661"/>
      <w:r>
        <w:rPr>
          <w:rFonts w:ascii="Times New Roman" w:hAnsi="Times New Roman"/>
          <w:i w:val="0"/>
          <w:color w:val="000000"/>
          <w:lang w:val="lv-LV"/>
        </w:rPr>
        <w:t>4</w:t>
      </w:r>
      <w:r w:rsidR="00E0633D" w:rsidRPr="007162E6">
        <w:rPr>
          <w:rFonts w:ascii="Times New Roman" w:hAnsi="Times New Roman"/>
          <w:i w:val="0"/>
          <w:color w:val="000000"/>
        </w:rPr>
        <w:t xml:space="preserve">.2. </w:t>
      </w:r>
      <w:r w:rsidR="00921385" w:rsidRPr="007162E6">
        <w:rPr>
          <w:rFonts w:ascii="Times New Roman" w:hAnsi="Times New Roman"/>
          <w:i w:val="0"/>
          <w:color w:val="000000"/>
        </w:rPr>
        <w:t>Latvijas Republikas dalība prejudiciālā nolēmuma lūguma lietā</w:t>
      </w:r>
      <w:r w:rsidR="003C4190" w:rsidRPr="007162E6">
        <w:rPr>
          <w:rFonts w:ascii="Times New Roman" w:hAnsi="Times New Roman"/>
          <w:i w:val="0"/>
          <w:color w:val="000000"/>
        </w:rPr>
        <w:t xml:space="preserve">s, kuras ierosinātas pēc citu </w:t>
      </w:r>
      <w:r w:rsidR="007F5623">
        <w:rPr>
          <w:rFonts w:ascii="Times New Roman" w:hAnsi="Times New Roman"/>
          <w:i w:val="0"/>
          <w:color w:val="000000"/>
          <w:lang w:val="lv-LV"/>
        </w:rPr>
        <w:t>ES</w:t>
      </w:r>
      <w:r w:rsidR="00921385" w:rsidRPr="007162E6">
        <w:rPr>
          <w:rFonts w:ascii="Times New Roman" w:hAnsi="Times New Roman"/>
          <w:i w:val="0"/>
          <w:color w:val="000000"/>
        </w:rPr>
        <w:t xml:space="preserve"> dalībvalstu tiesu uzdotiem jautājumiem</w:t>
      </w:r>
      <w:bookmarkEnd w:id="22"/>
      <w:bookmarkEnd w:id="23"/>
      <w:bookmarkEnd w:id="24"/>
    </w:p>
    <w:p w:rsidR="00F80C65" w:rsidRDefault="00F80C65" w:rsidP="009D4528">
      <w:pPr>
        <w:spacing w:after="0" w:line="240" w:lineRule="auto"/>
        <w:ind w:left="720"/>
        <w:rPr>
          <w:rFonts w:ascii="Times New Roman" w:hAnsi="Times New Roman"/>
          <w:bCs/>
          <w:sz w:val="28"/>
          <w:szCs w:val="28"/>
        </w:rPr>
      </w:pPr>
    </w:p>
    <w:p w:rsidR="002C4F1C" w:rsidRPr="00AC0488" w:rsidRDefault="002C4F1C" w:rsidP="00D01568">
      <w:pPr>
        <w:numPr>
          <w:ilvl w:val="0"/>
          <w:numId w:val="35"/>
        </w:numPr>
        <w:spacing w:after="0" w:line="240" w:lineRule="auto"/>
        <w:ind w:left="0" w:firstLine="0"/>
        <w:jc w:val="center"/>
        <w:rPr>
          <w:rFonts w:ascii="Times New Roman" w:hAnsi="Times New Roman"/>
          <w:b/>
          <w:bCs/>
          <w:sz w:val="28"/>
          <w:szCs w:val="28"/>
          <w:u w:val="single"/>
        </w:rPr>
      </w:pPr>
      <w:r w:rsidRPr="00AC0488">
        <w:rPr>
          <w:rFonts w:ascii="Times New Roman" w:hAnsi="Times New Roman"/>
          <w:b/>
          <w:bCs/>
          <w:sz w:val="28"/>
          <w:szCs w:val="28"/>
          <w:u w:val="single"/>
        </w:rPr>
        <w:t>C-324/14</w:t>
      </w:r>
      <w:r w:rsidR="003C2F4D" w:rsidRPr="00AC0488">
        <w:rPr>
          <w:rFonts w:ascii="Times New Roman" w:hAnsi="Times New Roman"/>
          <w:b/>
          <w:bCs/>
          <w:sz w:val="28"/>
          <w:szCs w:val="28"/>
          <w:u w:val="single"/>
        </w:rPr>
        <w:t xml:space="preserve"> </w:t>
      </w:r>
      <w:proofErr w:type="spellStart"/>
      <w:r w:rsidR="00AC0488" w:rsidRPr="00AC0488">
        <w:rPr>
          <w:rFonts w:ascii="Times New Roman" w:hAnsi="Times New Roman"/>
          <w:b/>
          <w:bCs/>
          <w:i/>
          <w:sz w:val="28"/>
          <w:szCs w:val="28"/>
          <w:u w:val="single"/>
        </w:rPr>
        <w:t>P</w:t>
      </w:r>
      <w:r w:rsidR="00D01568">
        <w:rPr>
          <w:rFonts w:ascii="Times New Roman" w:hAnsi="Times New Roman"/>
          <w:b/>
          <w:bCs/>
          <w:i/>
          <w:sz w:val="28"/>
          <w:szCs w:val="28"/>
          <w:u w:val="single"/>
        </w:rPr>
        <w:t>artner</w:t>
      </w:r>
      <w:proofErr w:type="spellEnd"/>
      <w:r w:rsidR="00AC0488" w:rsidRPr="00AC0488">
        <w:rPr>
          <w:rFonts w:ascii="Times New Roman" w:hAnsi="Times New Roman"/>
          <w:b/>
          <w:bCs/>
          <w:i/>
          <w:sz w:val="28"/>
          <w:szCs w:val="28"/>
          <w:u w:val="single"/>
        </w:rPr>
        <w:t xml:space="preserve"> </w:t>
      </w:r>
      <w:proofErr w:type="spellStart"/>
      <w:r w:rsidR="00AC0488" w:rsidRPr="00AC0488">
        <w:rPr>
          <w:rFonts w:ascii="Times New Roman" w:hAnsi="Times New Roman"/>
          <w:b/>
          <w:bCs/>
          <w:i/>
          <w:sz w:val="28"/>
          <w:szCs w:val="28"/>
          <w:u w:val="single"/>
        </w:rPr>
        <w:t>Apelski</w:t>
      </w:r>
      <w:proofErr w:type="spellEnd"/>
      <w:r w:rsidR="00AC0488" w:rsidRPr="00AC0488">
        <w:rPr>
          <w:rFonts w:ascii="Times New Roman" w:hAnsi="Times New Roman"/>
          <w:b/>
          <w:bCs/>
          <w:i/>
          <w:sz w:val="28"/>
          <w:szCs w:val="28"/>
          <w:u w:val="single"/>
        </w:rPr>
        <w:t xml:space="preserve"> </w:t>
      </w:r>
      <w:proofErr w:type="spellStart"/>
      <w:r w:rsidR="00AC0488" w:rsidRPr="00AC0488">
        <w:rPr>
          <w:rFonts w:ascii="Times New Roman" w:hAnsi="Times New Roman"/>
          <w:b/>
          <w:bCs/>
          <w:i/>
          <w:sz w:val="28"/>
          <w:szCs w:val="28"/>
          <w:u w:val="single"/>
        </w:rPr>
        <w:t>Dariusz</w:t>
      </w:r>
      <w:proofErr w:type="spellEnd"/>
    </w:p>
    <w:p w:rsidR="00AC0488" w:rsidRDefault="00AC0488" w:rsidP="00D01568">
      <w:pPr>
        <w:spacing w:after="0" w:line="240" w:lineRule="auto"/>
        <w:jc w:val="center"/>
        <w:rPr>
          <w:rFonts w:ascii="Times New Roman" w:hAnsi="Times New Roman"/>
          <w:bCs/>
          <w:sz w:val="28"/>
          <w:szCs w:val="28"/>
        </w:rPr>
      </w:pPr>
      <w:r>
        <w:rPr>
          <w:rFonts w:ascii="Times New Roman" w:hAnsi="Times New Roman"/>
          <w:bCs/>
          <w:sz w:val="28"/>
          <w:szCs w:val="28"/>
        </w:rPr>
        <w:t xml:space="preserve">(tiesvedības stadija: </w:t>
      </w:r>
      <w:r w:rsidR="008168D3">
        <w:rPr>
          <w:rFonts w:ascii="Times New Roman" w:hAnsi="Times New Roman"/>
          <w:bCs/>
          <w:sz w:val="28"/>
          <w:szCs w:val="28"/>
        </w:rPr>
        <w:t>spriedums</w:t>
      </w:r>
      <w:r>
        <w:rPr>
          <w:rFonts w:ascii="Times New Roman" w:hAnsi="Times New Roman"/>
          <w:bCs/>
          <w:sz w:val="28"/>
          <w:szCs w:val="28"/>
        </w:rPr>
        <w:t>)</w:t>
      </w:r>
    </w:p>
    <w:p w:rsidR="00EE6126" w:rsidRDefault="00EE6126" w:rsidP="00D01568">
      <w:pPr>
        <w:spacing w:after="0" w:line="240" w:lineRule="auto"/>
        <w:jc w:val="center"/>
        <w:rPr>
          <w:rFonts w:ascii="Times New Roman" w:hAnsi="Times New Roman"/>
          <w:bCs/>
          <w:sz w:val="28"/>
          <w:szCs w:val="28"/>
        </w:rPr>
      </w:pPr>
    </w:p>
    <w:p w:rsidR="00522937" w:rsidRPr="002F47A0" w:rsidRDefault="002F47A0" w:rsidP="00D01568">
      <w:pPr>
        <w:spacing w:after="0" w:line="240" w:lineRule="auto"/>
        <w:jc w:val="center"/>
        <w:rPr>
          <w:rFonts w:ascii="Times New Roman" w:hAnsi="Times New Roman"/>
          <w:bCs/>
          <w:i/>
          <w:sz w:val="28"/>
          <w:szCs w:val="28"/>
        </w:rPr>
      </w:pPr>
      <w:r>
        <w:rPr>
          <w:rFonts w:ascii="Times New Roman" w:hAnsi="Times New Roman"/>
          <w:bCs/>
          <w:i/>
          <w:sz w:val="28"/>
          <w:szCs w:val="28"/>
        </w:rPr>
        <w:t>P</w:t>
      </w:r>
      <w:r w:rsidR="00522937" w:rsidRPr="002F47A0">
        <w:rPr>
          <w:rFonts w:ascii="Times New Roman" w:hAnsi="Times New Roman"/>
          <w:bCs/>
          <w:i/>
          <w:sz w:val="28"/>
          <w:szCs w:val="28"/>
        </w:rPr>
        <w:t>ar papildu kapacitātes piesaistīšanu publisko iepirkumu jomā</w:t>
      </w:r>
    </w:p>
    <w:p w:rsidR="00522937" w:rsidRDefault="00522937" w:rsidP="009D4528">
      <w:pPr>
        <w:spacing w:after="0" w:line="240" w:lineRule="auto"/>
        <w:jc w:val="center"/>
        <w:rPr>
          <w:rFonts w:ascii="Times New Roman" w:hAnsi="Times New Roman"/>
          <w:bCs/>
          <w:sz w:val="28"/>
          <w:szCs w:val="28"/>
        </w:rPr>
      </w:pPr>
    </w:p>
    <w:p w:rsidR="0008393A" w:rsidRDefault="00EE6126" w:rsidP="009D4528">
      <w:pPr>
        <w:pStyle w:val="Sarakstarindkopa"/>
        <w:spacing w:after="0" w:line="240" w:lineRule="auto"/>
        <w:ind w:left="0" w:firstLine="720"/>
        <w:jc w:val="both"/>
        <w:rPr>
          <w:rFonts w:ascii="Times New Roman" w:hAnsi="Times New Roman"/>
          <w:sz w:val="28"/>
          <w:szCs w:val="28"/>
        </w:rPr>
      </w:pPr>
      <w:r w:rsidRPr="00BF7BB5">
        <w:rPr>
          <w:rFonts w:ascii="Times New Roman" w:hAnsi="Times New Roman"/>
          <w:b/>
          <w:bCs/>
          <w:color w:val="000000"/>
          <w:sz w:val="28"/>
          <w:szCs w:val="28"/>
        </w:rPr>
        <w:lastRenderedPageBreak/>
        <w:t xml:space="preserve">Lietas būtība: </w:t>
      </w:r>
      <w:r w:rsidR="005516E2" w:rsidRPr="005516E2">
        <w:rPr>
          <w:rFonts w:ascii="Times New Roman" w:hAnsi="Times New Roman"/>
          <w:bCs/>
          <w:color w:val="000000"/>
          <w:sz w:val="28"/>
          <w:szCs w:val="28"/>
        </w:rPr>
        <w:t>Polijas Valsts pārsūdzības padome</w:t>
      </w:r>
      <w:r w:rsidR="005516E2">
        <w:rPr>
          <w:rFonts w:ascii="Times New Roman" w:hAnsi="Times New Roman"/>
          <w:sz w:val="28"/>
          <w:szCs w:val="28"/>
        </w:rPr>
        <w:t xml:space="preserve"> uzdeva EST </w:t>
      </w:r>
      <w:r w:rsidR="009F0AF1">
        <w:rPr>
          <w:rFonts w:ascii="Times New Roman" w:hAnsi="Times New Roman"/>
          <w:sz w:val="28"/>
          <w:szCs w:val="28"/>
        </w:rPr>
        <w:t xml:space="preserve">vairākus </w:t>
      </w:r>
      <w:r w:rsidR="005516E2">
        <w:rPr>
          <w:rFonts w:ascii="Times New Roman" w:hAnsi="Times New Roman"/>
          <w:sz w:val="28"/>
          <w:szCs w:val="28"/>
        </w:rPr>
        <w:t>jautājumus, tai skaitā, vai</w:t>
      </w:r>
      <w:r w:rsidR="0008393A">
        <w:rPr>
          <w:rFonts w:ascii="Times New Roman" w:hAnsi="Times New Roman"/>
          <w:sz w:val="28"/>
          <w:szCs w:val="28"/>
        </w:rPr>
        <w:t xml:space="preserve"> ES tiesību normas </w:t>
      </w:r>
      <w:r w:rsidR="00522937" w:rsidRPr="005516E2">
        <w:rPr>
          <w:rFonts w:ascii="Times New Roman" w:hAnsi="Times New Roman"/>
          <w:sz w:val="28"/>
          <w:szCs w:val="28"/>
        </w:rPr>
        <w:t>var interpretēt tādējādi, ka līgumslēdzēja iestāde paziņojumā par paredzamo publisko iepirkumu vai konkursa nolikumā var noteikt (vai tai pat ir jānosaka) princip</w:t>
      </w:r>
      <w:r w:rsidR="00A706B2">
        <w:rPr>
          <w:rFonts w:ascii="Times New Roman" w:hAnsi="Times New Roman"/>
          <w:sz w:val="28"/>
          <w:szCs w:val="28"/>
        </w:rPr>
        <w:t>us</w:t>
      </w:r>
      <w:r w:rsidR="00522937" w:rsidRPr="005516E2">
        <w:rPr>
          <w:rFonts w:ascii="Times New Roman" w:hAnsi="Times New Roman"/>
          <w:sz w:val="28"/>
          <w:szCs w:val="28"/>
        </w:rPr>
        <w:t>, kā komersants var izmantot citu juridisko personu kompetenci, piemēram, kādā veidā citai juridiskai personai ir jāpiedalās iepirkuma izpildē, kā ir jābūt saistītām komersanta un citu juridisko personu spējām, vai cita juridiskā persona ir solidāri atbildīga par pareizu līguma izpildi</w:t>
      </w:r>
      <w:r w:rsidR="00A706B2">
        <w:rPr>
          <w:rFonts w:ascii="Times New Roman" w:hAnsi="Times New Roman"/>
          <w:sz w:val="28"/>
          <w:szCs w:val="28"/>
        </w:rPr>
        <w:t xml:space="preserve"> tādā</w:t>
      </w:r>
      <w:r w:rsidR="00522937" w:rsidRPr="005516E2">
        <w:rPr>
          <w:rFonts w:ascii="Times New Roman" w:hAnsi="Times New Roman"/>
          <w:sz w:val="28"/>
          <w:szCs w:val="28"/>
        </w:rPr>
        <w:t xml:space="preserve"> apmērā, kādā komersants atsaucas uz citas juridiskās personas kompetenci</w:t>
      </w:r>
      <w:r w:rsidR="0008393A">
        <w:rPr>
          <w:rFonts w:ascii="Times New Roman" w:hAnsi="Times New Roman"/>
          <w:sz w:val="28"/>
          <w:szCs w:val="28"/>
        </w:rPr>
        <w:t xml:space="preserve">. Uzdotais </w:t>
      </w:r>
      <w:r w:rsidR="00522937" w:rsidRPr="005516E2">
        <w:rPr>
          <w:rFonts w:ascii="Times New Roman" w:hAnsi="Times New Roman"/>
          <w:sz w:val="28"/>
          <w:szCs w:val="28"/>
        </w:rPr>
        <w:t xml:space="preserve">jautājums ir līdzīgs jautājumam, ko lietā C-234/14 </w:t>
      </w:r>
      <w:r w:rsidR="00522937" w:rsidRPr="00C917B9">
        <w:rPr>
          <w:rFonts w:ascii="Times New Roman" w:hAnsi="Times New Roman"/>
          <w:i/>
          <w:sz w:val="28"/>
          <w:szCs w:val="28"/>
        </w:rPr>
        <w:t>Ostas celtnieks</w:t>
      </w:r>
      <w:r w:rsidR="00522937" w:rsidRPr="005516E2">
        <w:rPr>
          <w:rFonts w:ascii="Times New Roman" w:hAnsi="Times New Roman"/>
          <w:sz w:val="28"/>
          <w:szCs w:val="28"/>
        </w:rPr>
        <w:t xml:space="preserve"> uzdeva </w:t>
      </w:r>
      <w:r w:rsidR="00A706B2" w:rsidRPr="00A706B2">
        <w:rPr>
          <w:rFonts w:ascii="Times New Roman" w:hAnsi="Times New Roman"/>
          <w:sz w:val="28"/>
          <w:szCs w:val="28"/>
        </w:rPr>
        <w:t>Augstākās tiesas Administratīvo lietu departaments</w:t>
      </w:r>
      <w:r w:rsidR="0008393A">
        <w:rPr>
          <w:rFonts w:ascii="Times New Roman" w:hAnsi="Times New Roman"/>
          <w:sz w:val="28"/>
          <w:szCs w:val="28"/>
        </w:rPr>
        <w:t>.</w:t>
      </w:r>
    </w:p>
    <w:p w:rsidR="0055145E" w:rsidRDefault="0055145E" w:rsidP="009D4528">
      <w:pPr>
        <w:pStyle w:val="Sarakstarindkopa"/>
        <w:spacing w:after="0" w:line="240" w:lineRule="auto"/>
        <w:ind w:left="0" w:firstLine="720"/>
        <w:jc w:val="both"/>
        <w:rPr>
          <w:rFonts w:ascii="Times New Roman" w:hAnsi="Times New Roman"/>
          <w:color w:val="000000"/>
          <w:sz w:val="28"/>
          <w:szCs w:val="28"/>
        </w:rPr>
      </w:pPr>
      <w:r w:rsidRPr="00C07E27">
        <w:rPr>
          <w:rFonts w:ascii="Times New Roman" w:hAnsi="Times New Roman"/>
          <w:b/>
          <w:color w:val="000000"/>
          <w:sz w:val="28"/>
          <w:szCs w:val="28"/>
        </w:rPr>
        <w:t xml:space="preserve">Ģenerāladvokāta secinājumi: </w:t>
      </w:r>
      <w:r w:rsidRPr="00C07E27">
        <w:rPr>
          <w:rFonts w:ascii="Times New Roman" w:hAnsi="Times New Roman"/>
          <w:color w:val="000000"/>
          <w:sz w:val="28"/>
          <w:szCs w:val="28"/>
        </w:rPr>
        <w:t xml:space="preserve">Ģenerāladvokāts </w:t>
      </w:r>
      <w:proofErr w:type="spellStart"/>
      <w:r w:rsidRPr="0055145E">
        <w:rPr>
          <w:rFonts w:ascii="Times New Roman" w:hAnsi="Times New Roman"/>
          <w:color w:val="000000"/>
          <w:sz w:val="28"/>
          <w:szCs w:val="28"/>
        </w:rPr>
        <w:t>Nīlo</w:t>
      </w:r>
      <w:proofErr w:type="spellEnd"/>
      <w:r w:rsidRPr="0055145E">
        <w:rPr>
          <w:rFonts w:ascii="Times New Roman" w:hAnsi="Times New Roman"/>
          <w:color w:val="000000"/>
          <w:sz w:val="28"/>
          <w:szCs w:val="28"/>
        </w:rPr>
        <w:t xml:space="preserve"> </w:t>
      </w:r>
      <w:proofErr w:type="spellStart"/>
      <w:r w:rsidRPr="0055145E">
        <w:rPr>
          <w:rFonts w:ascii="Times New Roman" w:hAnsi="Times New Roman"/>
          <w:color w:val="000000"/>
          <w:sz w:val="28"/>
          <w:szCs w:val="28"/>
        </w:rPr>
        <w:t>Jēskinen</w:t>
      </w:r>
      <w:r w:rsidR="00AD0B12">
        <w:rPr>
          <w:rFonts w:ascii="Times New Roman" w:hAnsi="Times New Roman"/>
          <w:color w:val="000000"/>
          <w:sz w:val="28"/>
          <w:szCs w:val="28"/>
        </w:rPr>
        <w:t>s</w:t>
      </w:r>
      <w:proofErr w:type="spellEnd"/>
      <w:r w:rsidRPr="0055145E">
        <w:rPr>
          <w:rFonts w:ascii="Times New Roman" w:hAnsi="Times New Roman"/>
          <w:color w:val="000000"/>
          <w:sz w:val="28"/>
          <w:szCs w:val="28"/>
        </w:rPr>
        <w:t xml:space="preserve"> </w:t>
      </w:r>
      <w:r>
        <w:rPr>
          <w:rFonts w:ascii="Times New Roman" w:hAnsi="Times New Roman"/>
          <w:color w:val="000000"/>
          <w:sz w:val="28"/>
          <w:szCs w:val="28"/>
        </w:rPr>
        <w:t>(</w:t>
      </w:r>
      <w:proofErr w:type="spellStart"/>
      <w:r w:rsidRPr="0055145E">
        <w:rPr>
          <w:rFonts w:ascii="Times New Roman" w:hAnsi="Times New Roman"/>
          <w:i/>
          <w:color w:val="000000"/>
          <w:sz w:val="28"/>
          <w:szCs w:val="28"/>
        </w:rPr>
        <w:t>Niilo</w:t>
      </w:r>
      <w:proofErr w:type="spellEnd"/>
      <w:r w:rsidRPr="0055145E">
        <w:rPr>
          <w:rFonts w:ascii="Times New Roman" w:hAnsi="Times New Roman"/>
          <w:i/>
          <w:color w:val="000000"/>
          <w:sz w:val="28"/>
          <w:szCs w:val="28"/>
        </w:rPr>
        <w:t xml:space="preserve"> </w:t>
      </w:r>
      <w:proofErr w:type="spellStart"/>
      <w:r w:rsidRPr="0055145E">
        <w:rPr>
          <w:rFonts w:ascii="Times New Roman" w:hAnsi="Times New Roman"/>
          <w:i/>
          <w:color w:val="000000"/>
          <w:sz w:val="28"/>
          <w:szCs w:val="28"/>
        </w:rPr>
        <w:t>Jääskinen</w:t>
      </w:r>
      <w:proofErr w:type="spellEnd"/>
      <w:r>
        <w:rPr>
          <w:rFonts w:ascii="Times New Roman" w:hAnsi="Times New Roman"/>
          <w:color w:val="000000"/>
          <w:sz w:val="28"/>
          <w:szCs w:val="28"/>
        </w:rPr>
        <w:t xml:space="preserve">) </w:t>
      </w:r>
      <w:r w:rsidRPr="001F0F45">
        <w:rPr>
          <w:rFonts w:ascii="Times New Roman" w:hAnsi="Times New Roman"/>
          <w:bCs/>
          <w:color w:val="222222"/>
          <w:sz w:val="28"/>
          <w:szCs w:val="28"/>
        </w:rPr>
        <w:t>201</w:t>
      </w:r>
      <w:r>
        <w:rPr>
          <w:rFonts w:ascii="Times New Roman" w:hAnsi="Times New Roman"/>
          <w:bCs/>
          <w:color w:val="222222"/>
          <w:sz w:val="28"/>
          <w:szCs w:val="28"/>
        </w:rPr>
        <w:t>5</w:t>
      </w:r>
      <w:r w:rsidRPr="001F0F45">
        <w:rPr>
          <w:rFonts w:ascii="Times New Roman" w:hAnsi="Times New Roman"/>
          <w:bCs/>
          <w:color w:val="222222"/>
          <w:sz w:val="28"/>
          <w:szCs w:val="28"/>
        </w:rPr>
        <w:t>.</w:t>
      </w:r>
      <w:r>
        <w:rPr>
          <w:rFonts w:ascii="Times New Roman" w:hAnsi="Times New Roman"/>
          <w:bCs/>
          <w:color w:val="222222"/>
          <w:sz w:val="28"/>
          <w:szCs w:val="28"/>
        </w:rPr>
        <w:t> </w:t>
      </w:r>
      <w:r w:rsidRPr="001F0F45">
        <w:rPr>
          <w:rFonts w:ascii="Times New Roman" w:hAnsi="Times New Roman"/>
          <w:bCs/>
          <w:color w:val="222222"/>
          <w:sz w:val="28"/>
          <w:szCs w:val="28"/>
        </w:rPr>
        <w:t xml:space="preserve">gada </w:t>
      </w:r>
      <w:r>
        <w:rPr>
          <w:rFonts w:ascii="Times New Roman" w:hAnsi="Times New Roman"/>
          <w:bCs/>
          <w:color w:val="222222"/>
          <w:sz w:val="28"/>
          <w:szCs w:val="28"/>
        </w:rPr>
        <w:t>8</w:t>
      </w:r>
      <w:r w:rsidRPr="001F0F45">
        <w:rPr>
          <w:rFonts w:ascii="Times New Roman" w:hAnsi="Times New Roman"/>
          <w:bCs/>
          <w:color w:val="222222"/>
          <w:sz w:val="28"/>
          <w:szCs w:val="28"/>
        </w:rPr>
        <w:t>.</w:t>
      </w:r>
      <w:r w:rsidR="00AA3482">
        <w:rPr>
          <w:rFonts w:ascii="Times New Roman" w:hAnsi="Times New Roman"/>
          <w:bCs/>
          <w:color w:val="222222"/>
          <w:sz w:val="28"/>
          <w:szCs w:val="28"/>
        </w:rPr>
        <w:t> </w:t>
      </w:r>
      <w:r>
        <w:rPr>
          <w:rFonts w:ascii="Times New Roman" w:hAnsi="Times New Roman"/>
          <w:bCs/>
          <w:color w:val="222222"/>
          <w:sz w:val="28"/>
          <w:szCs w:val="28"/>
        </w:rPr>
        <w:t>septembrī</w:t>
      </w:r>
      <w:r w:rsidRPr="001F0F45">
        <w:rPr>
          <w:rFonts w:ascii="Times New Roman" w:hAnsi="Times New Roman"/>
          <w:bCs/>
          <w:color w:val="222222"/>
          <w:sz w:val="28"/>
          <w:szCs w:val="28"/>
        </w:rPr>
        <w:t xml:space="preserve"> </w:t>
      </w:r>
      <w:r w:rsidRPr="001F0F45">
        <w:rPr>
          <w:rFonts w:ascii="Times New Roman" w:hAnsi="Times New Roman"/>
          <w:color w:val="000000"/>
          <w:sz w:val="28"/>
          <w:szCs w:val="28"/>
        </w:rPr>
        <w:t>sniedza secinājumus</w:t>
      </w:r>
      <w:r>
        <w:rPr>
          <w:rFonts w:ascii="Times New Roman" w:hAnsi="Times New Roman"/>
          <w:color w:val="000000"/>
          <w:sz w:val="28"/>
          <w:szCs w:val="28"/>
        </w:rPr>
        <w:t>.</w:t>
      </w:r>
    </w:p>
    <w:p w:rsidR="008168D3" w:rsidRPr="0026346F" w:rsidRDefault="008168D3" w:rsidP="0026346F">
      <w:pPr>
        <w:pStyle w:val="Sarakstarindkopa"/>
        <w:spacing w:after="0" w:line="240" w:lineRule="auto"/>
        <w:ind w:left="0" w:firstLine="720"/>
        <w:jc w:val="both"/>
        <w:rPr>
          <w:rFonts w:ascii="Times New Roman" w:hAnsi="Times New Roman"/>
          <w:color w:val="000000"/>
          <w:sz w:val="28"/>
          <w:szCs w:val="28"/>
        </w:rPr>
      </w:pPr>
      <w:r>
        <w:rPr>
          <w:rFonts w:ascii="Times New Roman" w:hAnsi="Times New Roman"/>
          <w:b/>
          <w:color w:val="000000"/>
          <w:sz w:val="28"/>
          <w:szCs w:val="28"/>
        </w:rPr>
        <w:t xml:space="preserve">Tiesas spriedums: </w:t>
      </w:r>
      <w:r w:rsidR="0026346F" w:rsidRPr="0026346F">
        <w:rPr>
          <w:rFonts w:ascii="Times New Roman" w:hAnsi="Times New Roman"/>
          <w:color w:val="000000"/>
          <w:sz w:val="28"/>
          <w:szCs w:val="28"/>
        </w:rPr>
        <w:t>2016. </w:t>
      </w:r>
      <w:r w:rsidR="0026346F">
        <w:rPr>
          <w:rFonts w:ascii="Times New Roman" w:hAnsi="Times New Roman"/>
          <w:color w:val="000000"/>
          <w:sz w:val="28"/>
          <w:szCs w:val="28"/>
        </w:rPr>
        <w:t>g</w:t>
      </w:r>
      <w:r w:rsidR="0026346F" w:rsidRPr="0026346F">
        <w:rPr>
          <w:rFonts w:ascii="Times New Roman" w:hAnsi="Times New Roman"/>
          <w:color w:val="000000"/>
          <w:sz w:val="28"/>
          <w:szCs w:val="28"/>
        </w:rPr>
        <w:t>ada 7. </w:t>
      </w:r>
      <w:r w:rsidR="0026346F">
        <w:rPr>
          <w:rFonts w:ascii="Times New Roman" w:hAnsi="Times New Roman"/>
          <w:color w:val="000000"/>
          <w:sz w:val="28"/>
          <w:szCs w:val="28"/>
        </w:rPr>
        <w:t>a</w:t>
      </w:r>
      <w:r w:rsidR="0026346F" w:rsidRPr="0026346F">
        <w:rPr>
          <w:rFonts w:ascii="Times New Roman" w:hAnsi="Times New Roman"/>
          <w:color w:val="000000"/>
          <w:sz w:val="28"/>
          <w:szCs w:val="28"/>
        </w:rPr>
        <w:t>prīlī</w:t>
      </w:r>
      <w:r w:rsidR="0026346F">
        <w:rPr>
          <w:rFonts w:ascii="Times New Roman" w:hAnsi="Times New Roman"/>
          <w:b/>
          <w:color w:val="000000"/>
          <w:sz w:val="28"/>
          <w:szCs w:val="28"/>
        </w:rPr>
        <w:t xml:space="preserve"> </w:t>
      </w:r>
      <w:r w:rsidR="0026346F">
        <w:rPr>
          <w:rFonts w:ascii="Times New Roman" w:hAnsi="Times New Roman"/>
          <w:color w:val="000000"/>
          <w:sz w:val="28"/>
          <w:szCs w:val="28"/>
        </w:rPr>
        <w:t>EST pasludināja spriedumu lietā. EST atzina, ka ikvienam saimnieciskās darbības subjektam ir tiesības saistībā ar noteiktu līgumu izmantot citu subjektu iespējas neatkarīgi no starp šo subjektu un šiem citiem subjektiem pastāvošo saistību rakstura, ciktāl tas ir pierādījis līgumslēdzējai iestādei, ka kandidāta vai pretendenta rīcībā faktiski būs minēto subjektu resursi, kas nepieciešami līguma izpildei. Tajā pašā laikā EST atzina, ka nav izslēgts, ka īpašos apstākļos</w:t>
      </w:r>
      <w:r w:rsidR="0026346F" w:rsidRPr="0026346F">
        <w:rPr>
          <w:rFonts w:ascii="Times New Roman" w:hAnsi="Times New Roman"/>
          <w:color w:val="000000"/>
          <w:sz w:val="28"/>
          <w:szCs w:val="28"/>
        </w:rPr>
        <w:t>, ņemot vērā attiecīgā līguma priekšmetu, kā arī tā mērķus, minēto tiesību īstenošana var tikt ierobežota.</w:t>
      </w:r>
      <w:r w:rsidR="0026346F">
        <w:rPr>
          <w:rFonts w:ascii="Times New Roman" w:hAnsi="Times New Roman"/>
          <w:color w:val="000000"/>
          <w:sz w:val="28"/>
          <w:szCs w:val="28"/>
        </w:rPr>
        <w:t xml:space="preserve"> </w:t>
      </w:r>
      <w:r w:rsidR="0026346F" w:rsidRPr="0026346F">
        <w:rPr>
          <w:rFonts w:ascii="Times New Roman" w:hAnsi="Times New Roman"/>
          <w:color w:val="000000"/>
          <w:sz w:val="28"/>
          <w:szCs w:val="28"/>
        </w:rPr>
        <w:t>Ievērojot konkrētā līguma priekšmetu, kā arī tā mērķus, šī līguma pareizas izpildes nolūkā līgumslēdzēja iestāde īpašos apstākļos var paziņojumā par līgumu vai iepirkuma procedūras specifikācijās tieši norādīt precīzus noteikumus, ar kādiem saimnieciskās darbības subjekts var izmantot citu subjektu iespējas, ja vien šie noteikumi ir saistīti un samērīgi ar minē</w:t>
      </w:r>
      <w:r w:rsidR="0026346F">
        <w:rPr>
          <w:rFonts w:ascii="Times New Roman" w:hAnsi="Times New Roman"/>
          <w:color w:val="000000"/>
          <w:sz w:val="28"/>
          <w:szCs w:val="28"/>
        </w:rPr>
        <w:t>tā līguma priekšmetu un mērķiem.</w:t>
      </w:r>
      <w:r w:rsidR="0026346F" w:rsidRPr="0026346F">
        <w:t xml:space="preserve"> </w:t>
      </w:r>
      <w:r w:rsidR="0026346F">
        <w:rPr>
          <w:rFonts w:ascii="Times New Roman" w:hAnsi="Times New Roman"/>
          <w:color w:val="000000"/>
          <w:sz w:val="28"/>
          <w:szCs w:val="28"/>
        </w:rPr>
        <w:t>T</w:t>
      </w:r>
      <w:r w:rsidR="0026346F" w:rsidRPr="0026346F">
        <w:rPr>
          <w:rFonts w:ascii="Times New Roman" w:hAnsi="Times New Roman"/>
          <w:color w:val="000000"/>
          <w:sz w:val="28"/>
          <w:szCs w:val="28"/>
        </w:rPr>
        <w:t>ādos apstākļos, kādi pastāv pamatlietā</w:t>
      </w:r>
      <w:r w:rsidR="0026346F">
        <w:rPr>
          <w:rFonts w:ascii="Times New Roman" w:hAnsi="Times New Roman"/>
          <w:color w:val="000000"/>
          <w:sz w:val="28"/>
          <w:szCs w:val="28"/>
        </w:rPr>
        <w:t xml:space="preserve"> </w:t>
      </w:r>
      <w:r w:rsidR="0026346F" w:rsidRPr="0026346F">
        <w:rPr>
          <w:rFonts w:ascii="Times New Roman" w:hAnsi="Times New Roman"/>
          <w:color w:val="000000"/>
          <w:sz w:val="28"/>
          <w:szCs w:val="28"/>
        </w:rPr>
        <w:t>līgumslēdzēja iestāde pēc piedāvājumu, kas ir tikuši iesniegti saistībā ar publiskā iepirkuma līguma slēgšanas tiesību piešķiršanas procedūru, atvēršanas apmierina saimnieciskās darbības subjekta, kas ir iesniedzis piedāvājumu attiecīgajam līgumam kopumā, lūgumu izvērtēt tā piedāvājumu vienīgi saistībā ar noteiktu šī līguma daļu piešķiršanu</w:t>
      </w:r>
      <w:r w:rsidR="0026346F">
        <w:rPr>
          <w:rFonts w:ascii="Times New Roman" w:hAnsi="Times New Roman"/>
          <w:color w:val="000000"/>
          <w:sz w:val="28"/>
          <w:szCs w:val="28"/>
        </w:rPr>
        <w:t xml:space="preserve">. Tāda elektroniska izsole, kurā nav ticis uzaicināts saimnieciskās darbības subjekts, kas ir iesniedzis pieņemamu piedāvājumu, ir jāatzīst par spēkā neesošu un tā ir jāatkārto. Tāpat jārīkojas gadījumā, kad </w:t>
      </w:r>
      <w:r w:rsidRPr="0026346F">
        <w:rPr>
          <w:rFonts w:ascii="Times New Roman" w:hAnsi="Times New Roman"/>
          <w:color w:val="000000"/>
          <w:sz w:val="28"/>
          <w:szCs w:val="28"/>
        </w:rPr>
        <w:t>nevar tikt konstatēts, ka izslēgtā subjekta dalība būtu grozījusi</w:t>
      </w:r>
      <w:r w:rsidR="0026346F">
        <w:rPr>
          <w:rFonts w:ascii="Times New Roman" w:hAnsi="Times New Roman"/>
          <w:color w:val="000000"/>
          <w:sz w:val="28"/>
          <w:szCs w:val="28"/>
        </w:rPr>
        <w:t xml:space="preserve"> izsoles rezultātu.</w:t>
      </w:r>
    </w:p>
    <w:p w:rsidR="00D324DA" w:rsidRDefault="00D324DA" w:rsidP="00C66581">
      <w:pPr>
        <w:spacing w:after="0" w:line="240" w:lineRule="auto"/>
        <w:rPr>
          <w:rFonts w:ascii="Times New Roman" w:hAnsi="Times New Roman"/>
          <w:bCs/>
          <w:color w:val="222222"/>
          <w:sz w:val="28"/>
          <w:szCs w:val="28"/>
        </w:rPr>
      </w:pPr>
    </w:p>
    <w:p w:rsidR="00F946AF" w:rsidRPr="00F946AF" w:rsidRDefault="00F946AF" w:rsidP="00AA3482">
      <w:pPr>
        <w:pStyle w:val="Sarakstarindkopa"/>
        <w:numPr>
          <w:ilvl w:val="0"/>
          <w:numId w:val="35"/>
        </w:numPr>
        <w:spacing w:after="0" w:line="240" w:lineRule="auto"/>
        <w:ind w:left="0" w:hanging="11"/>
        <w:jc w:val="center"/>
        <w:rPr>
          <w:rFonts w:ascii="Times New Roman" w:hAnsi="Times New Roman"/>
          <w:b/>
          <w:bCs/>
          <w:color w:val="222222"/>
          <w:sz w:val="28"/>
          <w:szCs w:val="28"/>
          <w:u w:val="single"/>
        </w:rPr>
      </w:pPr>
      <w:r w:rsidRPr="00F946AF">
        <w:rPr>
          <w:rFonts w:ascii="Times New Roman" w:hAnsi="Times New Roman"/>
          <w:b/>
          <w:bCs/>
          <w:color w:val="222222"/>
          <w:sz w:val="28"/>
          <w:szCs w:val="28"/>
          <w:u w:val="single"/>
        </w:rPr>
        <w:t xml:space="preserve">C-174/15 </w:t>
      </w:r>
      <w:proofErr w:type="spellStart"/>
      <w:r w:rsidRPr="00F946AF">
        <w:rPr>
          <w:rFonts w:ascii="Times New Roman" w:hAnsi="Times New Roman"/>
          <w:b/>
          <w:bCs/>
          <w:i/>
          <w:color w:val="222222"/>
          <w:sz w:val="28"/>
          <w:szCs w:val="28"/>
          <w:u w:val="single"/>
        </w:rPr>
        <w:t>Ver</w:t>
      </w:r>
      <w:r w:rsidR="00AA3482">
        <w:rPr>
          <w:rFonts w:ascii="Times New Roman" w:hAnsi="Times New Roman"/>
          <w:b/>
          <w:bCs/>
          <w:i/>
          <w:color w:val="222222"/>
          <w:sz w:val="28"/>
          <w:szCs w:val="28"/>
          <w:u w:val="single"/>
        </w:rPr>
        <w:t>eniging</w:t>
      </w:r>
      <w:proofErr w:type="spellEnd"/>
      <w:r w:rsidRPr="00F946AF">
        <w:rPr>
          <w:rFonts w:ascii="Times New Roman" w:hAnsi="Times New Roman"/>
          <w:b/>
          <w:bCs/>
          <w:i/>
          <w:color w:val="222222"/>
          <w:sz w:val="28"/>
          <w:szCs w:val="28"/>
          <w:u w:val="single"/>
        </w:rPr>
        <w:t xml:space="preserve"> </w:t>
      </w:r>
      <w:proofErr w:type="spellStart"/>
      <w:r w:rsidRPr="00F946AF">
        <w:rPr>
          <w:rFonts w:ascii="Times New Roman" w:hAnsi="Times New Roman"/>
          <w:b/>
          <w:bCs/>
          <w:i/>
          <w:color w:val="222222"/>
          <w:sz w:val="28"/>
          <w:szCs w:val="28"/>
          <w:u w:val="single"/>
        </w:rPr>
        <w:t>Openbare</w:t>
      </w:r>
      <w:proofErr w:type="spellEnd"/>
      <w:r w:rsidRPr="00F946AF">
        <w:rPr>
          <w:rFonts w:ascii="Times New Roman" w:hAnsi="Times New Roman"/>
          <w:b/>
          <w:bCs/>
          <w:i/>
          <w:color w:val="222222"/>
          <w:sz w:val="28"/>
          <w:szCs w:val="28"/>
          <w:u w:val="single"/>
        </w:rPr>
        <w:t xml:space="preserve"> </w:t>
      </w:r>
      <w:proofErr w:type="spellStart"/>
      <w:r w:rsidRPr="00F946AF">
        <w:rPr>
          <w:rFonts w:ascii="Times New Roman" w:hAnsi="Times New Roman"/>
          <w:b/>
          <w:bCs/>
          <w:i/>
          <w:color w:val="222222"/>
          <w:sz w:val="28"/>
          <w:szCs w:val="28"/>
          <w:u w:val="single"/>
        </w:rPr>
        <w:t>Bibliotheken</w:t>
      </w:r>
      <w:proofErr w:type="spellEnd"/>
    </w:p>
    <w:p w:rsidR="00F946AF" w:rsidRDefault="00F946AF" w:rsidP="00402FED">
      <w:pPr>
        <w:spacing w:after="0" w:line="240" w:lineRule="auto"/>
        <w:ind w:hanging="11"/>
        <w:jc w:val="center"/>
        <w:rPr>
          <w:rFonts w:ascii="Times New Roman" w:hAnsi="Times New Roman"/>
          <w:bCs/>
          <w:sz w:val="28"/>
          <w:szCs w:val="28"/>
        </w:rPr>
      </w:pPr>
      <w:r>
        <w:rPr>
          <w:rFonts w:ascii="Times New Roman" w:hAnsi="Times New Roman"/>
          <w:bCs/>
          <w:sz w:val="28"/>
          <w:szCs w:val="28"/>
        </w:rPr>
        <w:t xml:space="preserve">(tiesvedības stadija: </w:t>
      </w:r>
      <w:r w:rsidR="0026346F">
        <w:rPr>
          <w:rFonts w:ascii="Times New Roman" w:hAnsi="Times New Roman"/>
          <w:bCs/>
          <w:sz w:val="28"/>
          <w:szCs w:val="28"/>
        </w:rPr>
        <w:t>spriedums</w:t>
      </w:r>
      <w:r>
        <w:rPr>
          <w:rFonts w:ascii="Times New Roman" w:hAnsi="Times New Roman"/>
          <w:bCs/>
          <w:sz w:val="28"/>
          <w:szCs w:val="28"/>
        </w:rPr>
        <w:t>)</w:t>
      </w:r>
    </w:p>
    <w:p w:rsidR="00F946AF" w:rsidRDefault="00F946AF" w:rsidP="00847218">
      <w:pPr>
        <w:pStyle w:val="Sarakstarindkopa"/>
        <w:spacing w:after="0" w:line="240" w:lineRule="auto"/>
        <w:ind w:left="0" w:hanging="11"/>
        <w:jc w:val="center"/>
        <w:rPr>
          <w:rFonts w:ascii="Times New Roman" w:hAnsi="Times New Roman"/>
          <w:bCs/>
          <w:color w:val="222222"/>
          <w:sz w:val="28"/>
          <w:szCs w:val="28"/>
        </w:rPr>
      </w:pPr>
    </w:p>
    <w:p w:rsidR="00F946AF" w:rsidRPr="00C917B9" w:rsidRDefault="009D47E0" w:rsidP="00AA3482">
      <w:pPr>
        <w:pStyle w:val="Sarakstarindkopa"/>
        <w:spacing w:after="0" w:line="240" w:lineRule="auto"/>
        <w:ind w:left="0" w:hanging="11"/>
        <w:jc w:val="center"/>
        <w:rPr>
          <w:rFonts w:ascii="Times New Roman" w:hAnsi="Times New Roman"/>
          <w:bCs/>
          <w:i/>
          <w:color w:val="222222"/>
          <w:sz w:val="28"/>
          <w:szCs w:val="28"/>
        </w:rPr>
      </w:pPr>
      <w:r>
        <w:rPr>
          <w:rFonts w:ascii="Times New Roman" w:hAnsi="Times New Roman"/>
          <w:bCs/>
          <w:i/>
          <w:color w:val="222222"/>
          <w:sz w:val="28"/>
          <w:szCs w:val="28"/>
        </w:rPr>
        <w:t>P</w:t>
      </w:r>
      <w:r w:rsidR="00F946AF" w:rsidRPr="00C917B9">
        <w:rPr>
          <w:rFonts w:ascii="Times New Roman" w:hAnsi="Times New Roman"/>
          <w:bCs/>
          <w:i/>
          <w:color w:val="222222"/>
          <w:sz w:val="28"/>
          <w:szCs w:val="28"/>
        </w:rPr>
        <w:t>ar literāru darbu digitālā formātā digitālu patapināšanu</w:t>
      </w:r>
    </w:p>
    <w:p w:rsidR="00F946AF" w:rsidRDefault="00F946AF" w:rsidP="009D4528">
      <w:pPr>
        <w:pStyle w:val="Sarakstarindkopa"/>
        <w:spacing w:after="0" w:line="240" w:lineRule="auto"/>
        <w:ind w:left="0" w:firstLine="720"/>
        <w:jc w:val="both"/>
        <w:rPr>
          <w:rFonts w:ascii="Times New Roman" w:hAnsi="Times New Roman"/>
          <w:bCs/>
          <w:iCs/>
          <w:color w:val="000000"/>
          <w:sz w:val="28"/>
          <w:szCs w:val="28"/>
        </w:rPr>
      </w:pPr>
    </w:p>
    <w:p w:rsidR="00F946AF" w:rsidRDefault="00F946AF" w:rsidP="009D4528">
      <w:pPr>
        <w:pStyle w:val="Sarakstarindkopa"/>
        <w:spacing w:after="0" w:line="240" w:lineRule="auto"/>
        <w:ind w:left="0" w:firstLine="709"/>
        <w:jc w:val="both"/>
        <w:rPr>
          <w:rFonts w:ascii="Times New Roman" w:hAnsi="Times New Roman"/>
          <w:bCs/>
          <w:iCs/>
          <w:color w:val="000000"/>
          <w:sz w:val="28"/>
          <w:szCs w:val="28"/>
        </w:rPr>
      </w:pPr>
      <w:r w:rsidRPr="00BF7BB5">
        <w:rPr>
          <w:rFonts w:ascii="Times New Roman" w:hAnsi="Times New Roman"/>
          <w:b/>
          <w:bCs/>
          <w:color w:val="000000"/>
          <w:sz w:val="28"/>
          <w:szCs w:val="28"/>
        </w:rPr>
        <w:t xml:space="preserve">Lietas būtība: </w:t>
      </w:r>
      <w:r w:rsidR="00227BBA" w:rsidRPr="00227BBA">
        <w:rPr>
          <w:rFonts w:ascii="Times New Roman" w:hAnsi="Times New Roman"/>
          <w:bCs/>
          <w:color w:val="000000"/>
          <w:sz w:val="28"/>
          <w:szCs w:val="28"/>
        </w:rPr>
        <w:t>Nīderlandes</w:t>
      </w:r>
      <w:r w:rsidR="00487F21">
        <w:rPr>
          <w:rFonts w:ascii="Times New Roman" w:hAnsi="Times New Roman"/>
          <w:bCs/>
          <w:color w:val="000000"/>
          <w:sz w:val="28"/>
          <w:szCs w:val="28"/>
        </w:rPr>
        <w:t xml:space="preserve"> Karalistes</w:t>
      </w:r>
      <w:r w:rsidR="00227BBA" w:rsidRPr="00227BBA">
        <w:rPr>
          <w:rFonts w:ascii="Times New Roman" w:hAnsi="Times New Roman"/>
          <w:bCs/>
          <w:color w:val="000000"/>
          <w:sz w:val="28"/>
          <w:szCs w:val="28"/>
        </w:rPr>
        <w:t xml:space="preserve"> Hāgas rajona tiesa</w:t>
      </w:r>
      <w:r w:rsidR="00227BBA" w:rsidRPr="00227BBA">
        <w:rPr>
          <w:rFonts w:ascii="Times New Roman" w:hAnsi="Times New Roman"/>
          <w:b/>
          <w:bCs/>
          <w:color w:val="000000"/>
          <w:sz w:val="28"/>
          <w:szCs w:val="28"/>
        </w:rPr>
        <w:t xml:space="preserve"> </w:t>
      </w:r>
      <w:r w:rsidR="00227BBA" w:rsidRPr="00227BBA">
        <w:rPr>
          <w:rFonts w:ascii="Times New Roman" w:hAnsi="Times New Roman"/>
          <w:bCs/>
          <w:color w:val="000000"/>
          <w:sz w:val="28"/>
          <w:szCs w:val="28"/>
        </w:rPr>
        <w:t>ir uzdevusi četrus prejudiciālos jautājumus</w:t>
      </w:r>
      <w:r w:rsidR="00227BBA">
        <w:rPr>
          <w:rFonts w:ascii="Times New Roman" w:hAnsi="Times New Roman"/>
          <w:sz w:val="28"/>
          <w:szCs w:val="28"/>
        </w:rPr>
        <w:t xml:space="preserve"> </w:t>
      </w:r>
      <w:r w:rsidR="00227BBA" w:rsidRPr="00F946AF">
        <w:rPr>
          <w:rFonts w:ascii="Times New Roman" w:hAnsi="Times New Roman"/>
          <w:sz w:val="28"/>
          <w:szCs w:val="28"/>
        </w:rPr>
        <w:t>saistībā ar tiesvedību</w:t>
      </w:r>
      <w:r w:rsidR="00227BBA">
        <w:rPr>
          <w:rFonts w:ascii="Times New Roman" w:hAnsi="Times New Roman"/>
          <w:sz w:val="28"/>
          <w:szCs w:val="28"/>
        </w:rPr>
        <w:t xml:space="preserve"> par </w:t>
      </w:r>
      <w:r w:rsidR="00227BBA" w:rsidRPr="00227BBA">
        <w:rPr>
          <w:rFonts w:ascii="Times New Roman" w:hAnsi="Times New Roman"/>
          <w:sz w:val="28"/>
          <w:szCs w:val="28"/>
        </w:rPr>
        <w:t>literāru darbu digitālā formātā digitālu patapināšanu</w:t>
      </w:r>
      <w:r w:rsidR="00227BBA">
        <w:rPr>
          <w:rFonts w:ascii="Times New Roman" w:hAnsi="Times New Roman"/>
          <w:sz w:val="28"/>
          <w:szCs w:val="28"/>
        </w:rPr>
        <w:t xml:space="preserve">. Jautājumi būtībā ir </w:t>
      </w:r>
      <w:r w:rsidR="00A55AA8">
        <w:rPr>
          <w:rFonts w:ascii="Times New Roman" w:hAnsi="Times New Roman"/>
          <w:sz w:val="28"/>
          <w:szCs w:val="28"/>
        </w:rPr>
        <w:t xml:space="preserve">par </w:t>
      </w:r>
      <w:r w:rsidR="00227BBA">
        <w:rPr>
          <w:rFonts w:ascii="Times New Roman" w:hAnsi="Times New Roman"/>
          <w:sz w:val="28"/>
          <w:szCs w:val="28"/>
        </w:rPr>
        <w:t>to</w:t>
      </w:r>
      <w:r w:rsidRPr="00F946AF">
        <w:rPr>
          <w:rFonts w:ascii="Times New Roman" w:hAnsi="Times New Roman"/>
          <w:sz w:val="28"/>
          <w:szCs w:val="28"/>
        </w:rPr>
        <w:t xml:space="preserve">, vai autortiesību uz </w:t>
      </w:r>
      <w:r w:rsidRPr="00F946AF">
        <w:rPr>
          <w:rFonts w:ascii="Times New Roman" w:hAnsi="Times New Roman"/>
          <w:sz w:val="28"/>
          <w:szCs w:val="28"/>
        </w:rPr>
        <w:lastRenderedPageBreak/>
        <w:t>literāru darbu pārkāpums ir atzīstams gadījumā, ja publiski pieejamas iestādes, piemēram, bibliotēkas, uz noteiktu laiku un bez mērķa gūt tiešu vai netiešu e</w:t>
      </w:r>
      <w:r w:rsidR="00D548BD">
        <w:rPr>
          <w:rFonts w:ascii="Times New Roman" w:hAnsi="Times New Roman"/>
          <w:sz w:val="28"/>
          <w:szCs w:val="28"/>
        </w:rPr>
        <w:t>konomisku vai komerciālu labumu,</w:t>
      </w:r>
      <w:r w:rsidRPr="00F946AF">
        <w:rPr>
          <w:rFonts w:ascii="Times New Roman" w:hAnsi="Times New Roman"/>
          <w:sz w:val="28"/>
          <w:szCs w:val="28"/>
        </w:rPr>
        <w:t xml:space="preserve"> attālināti ar lejupielādes palīdzību padara pieejamas tādu ar autortiesībām aizsargātu literāru darbu kopijas digitālā formātā, kuras tiesību subjekti vai personas ar to piekrišanu ir padarījušas par pieejamām uz nenoteiktu laiku attālināti ar lejupielādes palīdzību, ja patapinātājs vai tā pilnvarota persona par to maksā atbilstošu atlīdzību.</w:t>
      </w:r>
      <w:r>
        <w:rPr>
          <w:rFonts w:ascii="Times New Roman" w:hAnsi="Times New Roman"/>
          <w:sz w:val="28"/>
          <w:szCs w:val="28"/>
        </w:rPr>
        <w:t xml:space="preserve"> </w:t>
      </w:r>
      <w:r w:rsidRPr="00F946AF">
        <w:rPr>
          <w:rFonts w:ascii="Times New Roman" w:hAnsi="Times New Roman"/>
          <w:sz w:val="28"/>
          <w:szCs w:val="28"/>
        </w:rPr>
        <w:t>Nīderlandes</w:t>
      </w:r>
      <w:r w:rsidR="00487F21">
        <w:rPr>
          <w:rFonts w:ascii="Times New Roman" w:hAnsi="Times New Roman"/>
          <w:sz w:val="28"/>
          <w:szCs w:val="28"/>
        </w:rPr>
        <w:t xml:space="preserve"> Karalistes</w:t>
      </w:r>
      <w:r w:rsidR="00D548BD" w:rsidRPr="00D548BD">
        <w:rPr>
          <w:rFonts w:ascii="Times New Roman" w:hAnsi="Times New Roman"/>
          <w:bCs/>
          <w:color w:val="000000"/>
          <w:sz w:val="28"/>
          <w:szCs w:val="28"/>
        </w:rPr>
        <w:t xml:space="preserve"> </w:t>
      </w:r>
      <w:r w:rsidR="00D548BD" w:rsidRPr="00227BBA">
        <w:rPr>
          <w:rFonts w:ascii="Times New Roman" w:hAnsi="Times New Roman"/>
          <w:bCs/>
          <w:color w:val="000000"/>
          <w:sz w:val="28"/>
          <w:szCs w:val="28"/>
        </w:rPr>
        <w:t>Hāgas rajona</w:t>
      </w:r>
      <w:r w:rsidRPr="00F946AF">
        <w:rPr>
          <w:rFonts w:ascii="Times New Roman" w:hAnsi="Times New Roman"/>
          <w:sz w:val="28"/>
          <w:szCs w:val="28"/>
        </w:rPr>
        <w:t xml:space="preserve"> tiesai ir radušās šaubas</w:t>
      </w:r>
      <w:r w:rsidR="00D548BD">
        <w:rPr>
          <w:rFonts w:ascii="Times New Roman" w:hAnsi="Times New Roman"/>
          <w:sz w:val="28"/>
          <w:szCs w:val="28"/>
        </w:rPr>
        <w:t xml:space="preserve"> arī par </w:t>
      </w:r>
      <w:r w:rsidR="00D548BD" w:rsidRPr="001C1A81">
        <w:rPr>
          <w:rFonts w:ascii="Times New Roman" w:hAnsi="Times New Roman"/>
          <w:sz w:val="28"/>
          <w:szCs w:val="28"/>
        </w:rPr>
        <w:t>direktīvā par nomas tiesībām</w:t>
      </w:r>
      <w:r w:rsidR="00D548BD" w:rsidRPr="00D548BD">
        <w:rPr>
          <w:rFonts w:ascii="Times New Roman" w:hAnsi="Times New Roman"/>
          <w:sz w:val="28"/>
          <w:szCs w:val="28"/>
        </w:rPr>
        <w:t xml:space="preserve"> un patapinājuma tiesībām, un dažām blakustiesībām intelektuālā īpašuma jomā</w:t>
      </w:r>
      <w:r w:rsidR="00D548BD">
        <w:rPr>
          <w:rFonts w:ascii="Times New Roman" w:hAnsi="Times New Roman"/>
          <w:sz w:val="28"/>
          <w:szCs w:val="28"/>
        </w:rPr>
        <w:t xml:space="preserve"> minētā</w:t>
      </w:r>
      <w:r w:rsidRPr="00F946AF">
        <w:rPr>
          <w:rFonts w:ascii="Times New Roman" w:hAnsi="Times New Roman"/>
          <w:sz w:val="28"/>
          <w:szCs w:val="28"/>
        </w:rPr>
        <w:t xml:space="preserve"> jēdziena </w:t>
      </w:r>
      <w:r w:rsidR="007D62F0">
        <w:rPr>
          <w:rFonts w:ascii="Times New Roman" w:hAnsi="Times New Roman"/>
          <w:sz w:val="28"/>
          <w:szCs w:val="28"/>
        </w:rPr>
        <w:t>"</w:t>
      </w:r>
      <w:r w:rsidRPr="00F946AF">
        <w:rPr>
          <w:rFonts w:ascii="Times New Roman" w:hAnsi="Times New Roman"/>
          <w:sz w:val="28"/>
          <w:szCs w:val="28"/>
        </w:rPr>
        <w:t>patapinājums</w:t>
      </w:r>
      <w:r w:rsidR="007D62F0">
        <w:rPr>
          <w:rFonts w:ascii="Times New Roman" w:hAnsi="Times New Roman"/>
          <w:sz w:val="28"/>
          <w:szCs w:val="28"/>
        </w:rPr>
        <w:t>"</w:t>
      </w:r>
      <w:r w:rsidRPr="00F946AF">
        <w:rPr>
          <w:rFonts w:ascii="Times New Roman" w:hAnsi="Times New Roman"/>
          <w:sz w:val="28"/>
          <w:szCs w:val="28"/>
        </w:rPr>
        <w:t xml:space="preserve"> interpretāciju un tvērumu, </w:t>
      </w:r>
      <w:r w:rsidR="00D548BD">
        <w:rPr>
          <w:rFonts w:ascii="Times New Roman" w:hAnsi="Times New Roman"/>
          <w:sz w:val="28"/>
          <w:szCs w:val="28"/>
        </w:rPr>
        <w:t>un turpat</w:t>
      </w:r>
      <w:r w:rsidRPr="00F946AF">
        <w:rPr>
          <w:rFonts w:ascii="Times New Roman" w:hAnsi="Times New Roman"/>
          <w:sz w:val="28"/>
          <w:szCs w:val="28"/>
        </w:rPr>
        <w:t xml:space="preserve"> minēto izplatīšanas tiesību izsmelšanas izpratni.</w:t>
      </w:r>
    </w:p>
    <w:p w:rsidR="00893DDF" w:rsidRDefault="00893DDF" w:rsidP="009D4528">
      <w:pPr>
        <w:pStyle w:val="Sarakstarindkopa"/>
        <w:spacing w:after="0" w:line="240" w:lineRule="auto"/>
        <w:ind w:left="0" w:firstLine="720"/>
        <w:jc w:val="both"/>
        <w:rPr>
          <w:rFonts w:ascii="Times New Roman" w:hAnsi="Times New Roman"/>
          <w:sz w:val="28"/>
          <w:szCs w:val="28"/>
        </w:rPr>
      </w:pPr>
      <w:r>
        <w:rPr>
          <w:rFonts w:ascii="Times New Roman" w:hAnsi="Times New Roman"/>
          <w:b/>
          <w:sz w:val="28"/>
          <w:szCs w:val="28"/>
        </w:rPr>
        <w:t>Ģenerāladvokāta secinājumi:</w:t>
      </w:r>
      <w:r>
        <w:rPr>
          <w:rFonts w:ascii="Times New Roman" w:hAnsi="Times New Roman"/>
          <w:sz w:val="28"/>
          <w:szCs w:val="28"/>
        </w:rPr>
        <w:t xml:space="preserve"> 2016. gada 16. jūnijā ģenerāladvokāts </w:t>
      </w:r>
      <w:proofErr w:type="spellStart"/>
      <w:r>
        <w:rPr>
          <w:rFonts w:ascii="Times New Roman" w:hAnsi="Times New Roman"/>
          <w:sz w:val="28"/>
          <w:szCs w:val="28"/>
        </w:rPr>
        <w:t>Macejs</w:t>
      </w:r>
      <w:proofErr w:type="spellEnd"/>
      <w:r>
        <w:rPr>
          <w:rFonts w:ascii="Times New Roman" w:hAnsi="Times New Roman"/>
          <w:sz w:val="28"/>
          <w:szCs w:val="28"/>
        </w:rPr>
        <w:t xml:space="preserve"> </w:t>
      </w:r>
      <w:proofErr w:type="spellStart"/>
      <w:r>
        <w:rPr>
          <w:rFonts w:ascii="Times New Roman" w:hAnsi="Times New Roman"/>
          <w:sz w:val="28"/>
          <w:szCs w:val="28"/>
        </w:rPr>
        <w:t>Špunara</w:t>
      </w:r>
      <w:proofErr w:type="spellEnd"/>
      <w:r>
        <w:rPr>
          <w:rFonts w:ascii="Times New Roman" w:hAnsi="Times New Roman"/>
          <w:sz w:val="28"/>
          <w:szCs w:val="28"/>
        </w:rPr>
        <w:t xml:space="preserve"> (</w:t>
      </w:r>
      <w:proofErr w:type="spellStart"/>
      <w:r>
        <w:rPr>
          <w:rFonts w:ascii="Times New Roman" w:hAnsi="Times New Roman"/>
          <w:i/>
          <w:sz w:val="28"/>
          <w:szCs w:val="28"/>
        </w:rPr>
        <w:t>Maciej</w:t>
      </w:r>
      <w:proofErr w:type="spellEnd"/>
      <w:r>
        <w:rPr>
          <w:rFonts w:ascii="Times New Roman" w:hAnsi="Times New Roman"/>
          <w:i/>
          <w:sz w:val="28"/>
          <w:szCs w:val="28"/>
        </w:rPr>
        <w:t xml:space="preserve"> </w:t>
      </w:r>
      <w:proofErr w:type="spellStart"/>
      <w:r>
        <w:rPr>
          <w:rFonts w:ascii="Times New Roman" w:hAnsi="Times New Roman"/>
          <w:i/>
          <w:sz w:val="28"/>
          <w:szCs w:val="28"/>
        </w:rPr>
        <w:t>Szpunar</w:t>
      </w:r>
      <w:proofErr w:type="spellEnd"/>
      <w:r>
        <w:rPr>
          <w:rFonts w:ascii="Times New Roman" w:hAnsi="Times New Roman"/>
          <w:sz w:val="28"/>
          <w:szCs w:val="28"/>
        </w:rPr>
        <w:t>) sniedza savus secinājumus lietā.</w:t>
      </w:r>
    </w:p>
    <w:p w:rsidR="0060213F" w:rsidRPr="0078692F" w:rsidRDefault="00893DDF" w:rsidP="0078692F">
      <w:pPr>
        <w:pStyle w:val="Sarakstarindkopa"/>
        <w:spacing w:after="0" w:line="240" w:lineRule="auto"/>
        <w:ind w:left="0" w:firstLine="720"/>
        <w:jc w:val="both"/>
        <w:rPr>
          <w:b/>
          <w:bCs/>
          <w:sz w:val="28"/>
          <w:szCs w:val="28"/>
        </w:rPr>
      </w:pPr>
      <w:r>
        <w:rPr>
          <w:rFonts w:ascii="Times New Roman" w:hAnsi="Times New Roman"/>
          <w:b/>
          <w:sz w:val="28"/>
          <w:szCs w:val="28"/>
        </w:rPr>
        <w:t xml:space="preserve">Tiesas spriedums: </w:t>
      </w:r>
      <w:r w:rsidRPr="00893DDF">
        <w:rPr>
          <w:rFonts w:ascii="Times New Roman" w:hAnsi="Times New Roman"/>
          <w:sz w:val="28"/>
          <w:szCs w:val="28"/>
        </w:rPr>
        <w:t>2016.</w:t>
      </w:r>
      <w:r>
        <w:rPr>
          <w:rFonts w:ascii="Times New Roman" w:hAnsi="Times New Roman"/>
          <w:b/>
          <w:sz w:val="28"/>
          <w:szCs w:val="28"/>
        </w:rPr>
        <w:t> </w:t>
      </w:r>
      <w:r>
        <w:rPr>
          <w:rFonts w:ascii="Times New Roman" w:hAnsi="Times New Roman"/>
          <w:sz w:val="28"/>
          <w:szCs w:val="28"/>
        </w:rPr>
        <w:t>g</w:t>
      </w:r>
      <w:r w:rsidRPr="00893DDF">
        <w:rPr>
          <w:rFonts w:ascii="Times New Roman" w:hAnsi="Times New Roman"/>
          <w:sz w:val="28"/>
          <w:szCs w:val="28"/>
        </w:rPr>
        <w:t>ada 10. novembrī</w:t>
      </w:r>
      <w:r>
        <w:rPr>
          <w:rFonts w:ascii="Times New Roman" w:hAnsi="Times New Roman"/>
          <w:b/>
          <w:sz w:val="28"/>
          <w:szCs w:val="28"/>
        </w:rPr>
        <w:t xml:space="preserve"> </w:t>
      </w:r>
      <w:r w:rsidR="0060213F">
        <w:rPr>
          <w:rFonts w:ascii="Times New Roman" w:hAnsi="Times New Roman"/>
          <w:sz w:val="28"/>
          <w:szCs w:val="28"/>
        </w:rPr>
        <w:t xml:space="preserve">EST pasludināja spriedumu lietā. EST secināja, ka </w:t>
      </w:r>
      <w:r w:rsidR="0078692F">
        <w:rPr>
          <w:rFonts w:ascii="Times New Roman" w:hAnsi="Times New Roman"/>
          <w:sz w:val="28"/>
          <w:szCs w:val="28"/>
        </w:rPr>
        <w:t xml:space="preserve">jēdziens </w:t>
      </w:r>
      <w:r w:rsidR="007D62F0">
        <w:rPr>
          <w:rFonts w:ascii="Times New Roman" w:hAnsi="Times New Roman"/>
          <w:sz w:val="28"/>
          <w:szCs w:val="28"/>
        </w:rPr>
        <w:t>"</w:t>
      </w:r>
      <w:r w:rsidR="0078692F">
        <w:rPr>
          <w:rFonts w:ascii="Times New Roman" w:hAnsi="Times New Roman"/>
          <w:sz w:val="28"/>
          <w:szCs w:val="28"/>
        </w:rPr>
        <w:t>patapinājums</w:t>
      </w:r>
      <w:r w:rsidR="007D62F0">
        <w:rPr>
          <w:rFonts w:ascii="Times New Roman" w:hAnsi="Times New Roman"/>
          <w:sz w:val="28"/>
          <w:szCs w:val="28"/>
        </w:rPr>
        <w:t>"</w:t>
      </w:r>
      <w:r w:rsidR="0078692F">
        <w:rPr>
          <w:rFonts w:ascii="Times New Roman" w:hAnsi="Times New Roman"/>
          <w:sz w:val="28"/>
          <w:szCs w:val="28"/>
        </w:rPr>
        <w:t xml:space="preserve"> </w:t>
      </w:r>
      <w:r w:rsidR="0078692F" w:rsidRPr="0078692F">
        <w:rPr>
          <w:rFonts w:ascii="Times New Roman" w:hAnsi="Times New Roman"/>
          <w:sz w:val="28"/>
          <w:szCs w:val="28"/>
        </w:rPr>
        <w:t>ietver digitālas grāmatas kopijas patapinājumu, ja šis patapinājums tiek veikts, šo kopiju izvietojot publiskas bibliotēkas serverī un ļaujot lietotājam piekļūt minētajai kopijai, to lejuplādējot savā datorā, ievērojot, ka patapinājuma periodā var tikt lejupielādēta tikai viena kopija un pēc šī perioda beigām lietotājs šo lejupielādēto kopiju vairs nevar izmantot</w:t>
      </w:r>
      <w:r w:rsidR="0078692F">
        <w:rPr>
          <w:rFonts w:ascii="Times New Roman" w:hAnsi="Times New Roman"/>
          <w:sz w:val="28"/>
          <w:szCs w:val="28"/>
        </w:rPr>
        <w:t xml:space="preserve">. Dalībvalsts var izvirzīt nosacījumu, ka digitālā grāmata, kuru padara </w:t>
      </w:r>
      <w:proofErr w:type="gramStart"/>
      <w:r w:rsidR="0060213F" w:rsidRPr="0078692F">
        <w:rPr>
          <w:rFonts w:ascii="Times New Roman" w:hAnsi="Times New Roman"/>
          <w:sz w:val="28"/>
          <w:szCs w:val="28"/>
        </w:rPr>
        <w:t>pieejamu publiskā bibliotēka</w:t>
      </w:r>
      <w:proofErr w:type="gramEnd"/>
      <w:r w:rsidR="0060213F" w:rsidRPr="0078692F">
        <w:rPr>
          <w:rFonts w:ascii="Times New Roman" w:hAnsi="Times New Roman"/>
          <w:sz w:val="28"/>
          <w:szCs w:val="28"/>
        </w:rPr>
        <w:t xml:space="preserve">, tās izplatīšanas tiesību īpašniekam pirmo reizi ir jāpārdod vai citādi jānodod īpašumtiesības uz šo kopiju citai personai </w:t>
      </w:r>
      <w:r w:rsidR="00290FDE">
        <w:rPr>
          <w:rFonts w:ascii="Times New Roman" w:hAnsi="Times New Roman"/>
          <w:sz w:val="28"/>
          <w:szCs w:val="28"/>
        </w:rPr>
        <w:t>ES</w:t>
      </w:r>
      <w:r w:rsidR="0060213F" w:rsidRPr="0078692F">
        <w:rPr>
          <w:rFonts w:ascii="Times New Roman" w:hAnsi="Times New Roman"/>
          <w:sz w:val="28"/>
          <w:szCs w:val="28"/>
        </w:rPr>
        <w:t xml:space="preserve"> vai arī tas ir jāizdara ar </w:t>
      </w:r>
      <w:r w:rsidR="0078692F">
        <w:rPr>
          <w:rFonts w:ascii="Times New Roman" w:hAnsi="Times New Roman"/>
          <w:sz w:val="28"/>
          <w:szCs w:val="28"/>
        </w:rPr>
        <w:t xml:space="preserve">šā subjekta piekrišanu. Tomēr publiska </w:t>
      </w:r>
      <w:r w:rsidR="0078692F" w:rsidRPr="0078692F">
        <w:rPr>
          <w:rFonts w:ascii="Times New Roman" w:hAnsi="Times New Roman"/>
          <w:sz w:val="28"/>
          <w:szCs w:val="28"/>
        </w:rPr>
        <w:t>bibliotēka nedrīkst padarīt pieejamu grāmatas digitālu kopiju, ja šī kopija ir iegūta no nelikumīga avota.</w:t>
      </w:r>
    </w:p>
    <w:p w:rsidR="00D324DA" w:rsidRDefault="00D324DA" w:rsidP="009D4528">
      <w:pPr>
        <w:pStyle w:val="Sarakstarindkopa"/>
        <w:spacing w:after="0" w:line="240" w:lineRule="auto"/>
        <w:ind w:left="0" w:firstLine="720"/>
        <w:jc w:val="both"/>
        <w:rPr>
          <w:rFonts w:ascii="Times New Roman" w:hAnsi="Times New Roman"/>
          <w:sz w:val="28"/>
          <w:szCs w:val="28"/>
        </w:rPr>
      </w:pPr>
    </w:p>
    <w:p w:rsidR="00F946AF" w:rsidRPr="00F946AF" w:rsidRDefault="00F946AF" w:rsidP="00402FED">
      <w:pPr>
        <w:pStyle w:val="Sarakstarindkopa"/>
        <w:numPr>
          <w:ilvl w:val="0"/>
          <w:numId w:val="35"/>
        </w:numPr>
        <w:spacing w:after="0" w:line="240" w:lineRule="auto"/>
        <w:ind w:left="0" w:hanging="11"/>
        <w:jc w:val="center"/>
        <w:rPr>
          <w:rFonts w:ascii="Times New Roman" w:hAnsi="Times New Roman"/>
          <w:b/>
          <w:bCs/>
          <w:iCs/>
          <w:color w:val="000000"/>
          <w:sz w:val="28"/>
          <w:szCs w:val="28"/>
          <w:u w:val="single"/>
        </w:rPr>
      </w:pPr>
      <w:r w:rsidRPr="00F946AF">
        <w:rPr>
          <w:rFonts w:ascii="Times New Roman" w:hAnsi="Times New Roman"/>
          <w:b/>
          <w:bCs/>
          <w:iCs/>
          <w:color w:val="000000"/>
          <w:sz w:val="28"/>
          <w:szCs w:val="28"/>
          <w:u w:val="single"/>
        </w:rPr>
        <w:t xml:space="preserve">C-256/15 </w:t>
      </w:r>
      <w:proofErr w:type="spellStart"/>
      <w:r w:rsidRPr="00F946AF">
        <w:rPr>
          <w:rFonts w:ascii="Times New Roman" w:hAnsi="Times New Roman"/>
          <w:b/>
          <w:bCs/>
          <w:i/>
          <w:iCs/>
          <w:color w:val="000000"/>
          <w:sz w:val="28"/>
          <w:szCs w:val="28"/>
          <w:u w:val="single"/>
        </w:rPr>
        <w:t>Nemec</w:t>
      </w:r>
      <w:proofErr w:type="spellEnd"/>
    </w:p>
    <w:p w:rsidR="00F946AF" w:rsidRDefault="00F946AF" w:rsidP="00402FED">
      <w:pPr>
        <w:pStyle w:val="Sarakstarindkopa"/>
        <w:spacing w:after="0" w:line="240" w:lineRule="auto"/>
        <w:ind w:left="0" w:hanging="11"/>
        <w:jc w:val="center"/>
        <w:rPr>
          <w:rFonts w:ascii="Times New Roman" w:hAnsi="Times New Roman"/>
          <w:bCs/>
          <w:sz w:val="28"/>
          <w:szCs w:val="28"/>
        </w:rPr>
      </w:pPr>
      <w:r>
        <w:rPr>
          <w:rFonts w:ascii="Times New Roman" w:hAnsi="Times New Roman"/>
          <w:bCs/>
          <w:sz w:val="28"/>
          <w:szCs w:val="28"/>
        </w:rPr>
        <w:t xml:space="preserve">(tiesvedības stadija: </w:t>
      </w:r>
      <w:r w:rsidR="004D6DBA">
        <w:rPr>
          <w:rFonts w:ascii="Times New Roman" w:hAnsi="Times New Roman"/>
          <w:bCs/>
          <w:sz w:val="28"/>
          <w:szCs w:val="28"/>
        </w:rPr>
        <w:t>spriedums</w:t>
      </w:r>
      <w:r>
        <w:rPr>
          <w:rFonts w:ascii="Times New Roman" w:hAnsi="Times New Roman"/>
          <w:bCs/>
          <w:sz w:val="28"/>
          <w:szCs w:val="28"/>
        </w:rPr>
        <w:t>)</w:t>
      </w:r>
    </w:p>
    <w:p w:rsidR="00F946AF" w:rsidRDefault="00F946AF" w:rsidP="00402FED">
      <w:pPr>
        <w:pStyle w:val="Sarakstarindkopa"/>
        <w:spacing w:after="0" w:line="240" w:lineRule="auto"/>
        <w:ind w:left="0" w:hanging="11"/>
        <w:jc w:val="center"/>
        <w:rPr>
          <w:rFonts w:ascii="Times New Roman" w:hAnsi="Times New Roman"/>
          <w:bCs/>
          <w:sz w:val="28"/>
          <w:szCs w:val="28"/>
        </w:rPr>
      </w:pPr>
    </w:p>
    <w:p w:rsidR="00F946AF" w:rsidRPr="00F946AF" w:rsidRDefault="009D47E0" w:rsidP="00402FED">
      <w:pPr>
        <w:pStyle w:val="Sarakstarindkopa"/>
        <w:spacing w:after="0" w:line="240" w:lineRule="auto"/>
        <w:ind w:left="0" w:hanging="11"/>
        <w:jc w:val="center"/>
        <w:rPr>
          <w:rFonts w:ascii="Times New Roman" w:hAnsi="Times New Roman"/>
          <w:bCs/>
          <w:i/>
          <w:iCs/>
          <w:color w:val="000000"/>
          <w:sz w:val="28"/>
          <w:szCs w:val="28"/>
        </w:rPr>
      </w:pPr>
      <w:r>
        <w:rPr>
          <w:rFonts w:ascii="Times New Roman" w:hAnsi="Times New Roman"/>
          <w:bCs/>
          <w:i/>
          <w:iCs/>
          <w:color w:val="000000"/>
          <w:sz w:val="28"/>
          <w:szCs w:val="28"/>
        </w:rPr>
        <w:t>P</w:t>
      </w:r>
      <w:r w:rsidR="00F946AF" w:rsidRPr="00F946AF">
        <w:rPr>
          <w:rFonts w:ascii="Times New Roman" w:hAnsi="Times New Roman"/>
          <w:bCs/>
          <w:i/>
          <w:iCs/>
          <w:color w:val="000000"/>
          <w:sz w:val="28"/>
          <w:szCs w:val="28"/>
        </w:rPr>
        <w:t>ar nokavējumu procentu pieaugumu līdz pamatsummas apmēram</w:t>
      </w:r>
    </w:p>
    <w:p w:rsidR="00F946AF" w:rsidRDefault="00F946AF" w:rsidP="009D4528">
      <w:pPr>
        <w:pStyle w:val="Sarakstarindkopa"/>
        <w:spacing w:after="0" w:line="240" w:lineRule="auto"/>
        <w:ind w:left="1440"/>
        <w:jc w:val="center"/>
        <w:rPr>
          <w:rFonts w:ascii="Times New Roman" w:hAnsi="Times New Roman"/>
          <w:bCs/>
          <w:iCs/>
          <w:color w:val="000000"/>
          <w:sz w:val="28"/>
          <w:szCs w:val="28"/>
        </w:rPr>
      </w:pPr>
    </w:p>
    <w:p w:rsidR="00FF3B22" w:rsidRDefault="00F946AF" w:rsidP="009D4528">
      <w:pPr>
        <w:pStyle w:val="Sarakstarindkopa"/>
        <w:spacing w:after="0" w:line="240" w:lineRule="auto"/>
        <w:ind w:left="0" w:firstLine="709"/>
        <w:jc w:val="both"/>
        <w:rPr>
          <w:rFonts w:ascii="Times New Roman" w:hAnsi="Times New Roman"/>
          <w:sz w:val="28"/>
          <w:szCs w:val="28"/>
        </w:rPr>
      </w:pPr>
      <w:r w:rsidRPr="00BF7BB5">
        <w:rPr>
          <w:rFonts w:ascii="Times New Roman" w:hAnsi="Times New Roman"/>
          <w:b/>
          <w:bCs/>
          <w:color w:val="000000"/>
          <w:sz w:val="28"/>
          <w:szCs w:val="28"/>
        </w:rPr>
        <w:t xml:space="preserve">Lietas būtība: </w:t>
      </w:r>
      <w:r w:rsidR="00244D07" w:rsidRPr="00F946AF">
        <w:rPr>
          <w:rFonts w:ascii="Times New Roman" w:hAnsi="Times New Roman"/>
          <w:sz w:val="28"/>
          <w:szCs w:val="28"/>
        </w:rPr>
        <w:t>Slovēnijas Republikas Augstākā tiesa ir uzdevusi</w:t>
      </w:r>
      <w:r w:rsidR="00244D07">
        <w:rPr>
          <w:rFonts w:ascii="Times New Roman" w:hAnsi="Times New Roman"/>
          <w:sz w:val="28"/>
          <w:szCs w:val="28"/>
        </w:rPr>
        <w:t xml:space="preserve"> trīs</w:t>
      </w:r>
      <w:r w:rsidR="00244D07" w:rsidRPr="00F946AF">
        <w:rPr>
          <w:rFonts w:ascii="Times New Roman" w:hAnsi="Times New Roman"/>
          <w:sz w:val="28"/>
          <w:szCs w:val="28"/>
        </w:rPr>
        <w:t xml:space="preserve"> </w:t>
      </w:r>
      <w:r w:rsidR="00244D07">
        <w:rPr>
          <w:rFonts w:ascii="Times New Roman" w:hAnsi="Times New Roman"/>
          <w:sz w:val="28"/>
          <w:szCs w:val="28"/>
        </w:rPr>
        <w:t>p</w:t>
      </w:r>
      <w:r w:rsidR="00244D07" w:rsidRPr="00F946AF">
        <w:rPr>
          <w:rFonts w:ascii="Times New Roman" w:hAnsi="Times New Roman"/>
          <w:sz w:val="28"/>
          <w:szCs w:val="28"/>
        </w:rPr>
        <w:t>rejudiciālos jautājumus</w:t>
      </w:r>
      <w:r w:rsidR="00244D07">
        <w:rPr>
          <w:rFonts w:ascii="Times New Roman" w:hAnsi="Times New Roman"/>
          <w:sz w:val="28"/>
          <w:szCs w:val="28"/>
        </w:rPr>
        <w:t xml:space="preserve"> tiesvedībā par parāda piedziņu. Jautājumi uzdoti</w:t>
      </w:r>
      <w:r w:rsidR="00244D07" w:rsidRPr="00F946AF">
        <w:rPr>
          <w:rFonts w:ascii="Times New Roman" w:hAnsi="Times New Roman"/>
          <w:sz w:val="28"/>
          <w:szCs w:val="28"/>
        </w:rPr>
        <w:t xml:space="preserve"> </w:t>
      </w:r>
      <w:r w:rsidRPr="00F946AF">
        <w:rPr>
          <w:rFonts w:ascii="Times New Roman" w:hAnsi="Times New Roman"/>
          <w:sz w:val="28"/>
          <w:szCs w:val="28"/>
        </w:rPr>
        <w:t>par</w:t>
      </w:r>
      <w:r>
        <w:rPr>
          <w:rFonts w:ascii="Times New Roman" w:hAnsi="Times New Roman"/>
          <w:sz w:val="28"/>
          <w:szCs w:val="28"/>
        </w:rPr>
        <w:t xml:space="preserve"> </w:t>
      </w:r>
      <w:r w:rsidRPr="00F946AF">
        <w:rPr>
          <w:rFonts w:ascii="Times New Roman" w:hAnsi="Times New Roman"/>
          <w:sz w:val="28"/>
          <w:szCs w:val="28"/>
        </w:rPr>
        <w:t xml:space="preserve">noteikuma </w:t>
      </w:r>
      <w:r w:rsidR="00244D07" w:rsidRPr="00F946AF">
        <w:rPr>
          <w:rFonts w:ascii="Times New Roman" w:hAnsi="Times New Roman"/>
          <w:sz w:val="28"/>
          <w:szCs w:val="28"/>
        </w:rPr>
        <w:t xml:space="preserve">par nokavējumu procentu pieaugumu līdz pamatsummas apmēram </w:t>
      </w:r>
      <w:r w:rsidR="00FF3B22">
        <w:rPr>
          <w:rFonts w:ascii="Times New Roman" w:hAnsi="Times New Roman"/>
          <w:sz w:val="28"/>
          <w:szCs w:val="28"/>
        </w:rPr>
        <w:t>atbilstību ES tiesībām.</w:t>
      </w:r>
    </w:p>
    <w:p w:rsidR="0078692F" w:rsidRDefault="0078692F" w:rsidP="009D4528">
      <w:pPr>
        <w:pStyle w:val="Sarakstarindkopa"/>
        <w:spacing w:after="0" w:line="240" w:lineRule="auto"/>
        <w:ind w:left="0" w:firstLine="709"/>
        <w:jc w:val="both"/>
        <w:rPr>
          <w:rFonts w:ascii="Times New Roman" w:hAnsi="Times New Roman"/>
          <w:sz w:val="28"/>
          <w:szCs w:val="28"/>
        </w:rPr>
      </w:pPr>
      <w:r>
        <w:rPr>
          <w:rFonts w:ascii="Times New Roman" w:hAnsi="Times New Roman"/>
          <w:b/>
          <w:sz w:val="28"/>
          <w:szCs w:val="28"/>
        </w:rPr>
        <w:t>Ģenerāladvokāta secinājumi:</w:t>
      </w:r>
      <w:r>
        <w:rPr>
          <w:rFonts w:ascii="Times New Roman" w:hAnsi="Times New Roman"/>
          <w:sz w:val="28"/>
          <w:szCs w:val="28"/>
        </w:rPr>
        <w:t xml:space="preserve"> Ģenerāladvokāts </w:t>
      </w:r>
      <w:proofErr w:type="spellStart"/>
      <w:r>
        <w:rPr>
          <w:rFonts w:ascii="Times New Roman" w:hAnsi="Times New Roman"/>
          <w:sz w:val="28"/>
          <w:szCs w:val="28"/>
        </w:rPr>
        <w:t>Mihals</w:t>
      </w:r>
      <w:proofErr w:type="spellEnd"/>
      <w:r>
        <w:rPr>
          <w:rFonts w:ascii="Times New Roman" w:hAnsi="Times New Roman"/>
          <w:sz w:val="28"/>
          <w:szCs w:val="28"/>
        </w:rPr>
        <w:t xml:space="preserve"> </w:t>
      </w:r>
      <w:proofErr w:type="spellStart"/>
      <w:r>
        <w:rPr>
          <w:rFonts w:ascii="Times New Roman" w:hAnsi="Times New Roman"/>
          <w:sz w:val="28"/>
          <w:szCs w:val="28"/>
        </w:rPr>
        <w:t>Bobeks</w:t>
      </w:r>
      <w:proofErr w:type="spellEnd"/>
      <w:r>
        <w:rPr>
          <w:rFonts w:ascii="Times New Roman" w:hAnsi="Times New Roman"/>
          <w:sz w:val="28"/>
          <w:szCs w:val="28"/>
        </w:rPr>
        <w:t xml:space="preserve"> (</w:t>
      </w:r>
      <w:r>
        <w:rPr>
          <w:rFonts w:ascii="Times New Roman" w:hAnsi="Times New Roman"/>
          <w:i/>
          <w:sz w:val="28"/>
          <w:szCs w:val="28"/>
        </w:rPr>
        <w:t xml:space="preserve">Michal </w:t>
      </w:r>
      <w:proofErr w:type="spellStart"/>
      <w:r>
        <w:rPr>
          <w:rFonts w:ascii="Times New Roman" w:hAnsi="Times New Roman"/>
          <w:i/>
          <w:sz w:val="28"/>
          <w:szCs w:val="28"/>
        </w:rPr>
        <w:t>Bobek</w:t>
      </w:r>
      <w:proofErr w:type="spellEnd"/>
      <w:r>
        <w:rPr>
          <w:rFonts w:ascii="Times New Roman" w:hAnsi="Times New Roman"/>
          <w:sz w:val="28"/>
          <w:szCs w:val="28"/>
        </w:rPr>
        <w:t>) sniedza savus secinājumus 2016. gada 28. jūlijā.</w:t>
      </w:r>
    </w:p>
    <w:p w:rsidR="004D6DBA" w:rsidRDefault="0078692F" w:rsidP="004D6DBA">
      <w:pPr>
        <w:pStyle w:val="Sarakstarindkopa"/>
        <w:spacing w:after="0" w:line="240" w:lineRule="auto"/>
        <w:ind w:left="0" w:firstLine="709"/>
        <w:jc w:val="both"/>
        <w:rPr>
          <w:rFonts w:ascii="Times New Roman" w:hAnsi="Times New Roman"/>
          <w:sz w:val="28"/>
          <w:szCs w:val="28"/>
        </w:rPr>
      </w:pPr>
      <w:r>
        <w:rPr>
          <w:rFonts w:ascii="Times New Roman" w:hAnsi="Times New Roman"/>
          <w:b/>
          <w:sz w:val="28"/>
          <w:szCs w:val="28"/>
        </w:rPr>
        <w:t xml:space="preserve">Tiesas spriedums: </w:t>
      </w:r>
      <w:r w:rsidR="004D6DBA">
        <w:rPr>
          <w:rFonts w:ascii="Times New Roman" w:hAnsi="Times New Roman"/>
          <w:sz w:val="28"/>
          <w:szCs w:val="28"/>
        </w:rPr>
        <w:t xml:space="preserve">2016. gada 15. decembrī EST pasludināja spriedumu lietā. Spriedumā EST norādīja, ka </w:t>
      </w:r>
      <w:r w:rsidR="004D6DBA" w:rsidRPr="004D6DBA">
        <w:rPr>
          <w:rFonts w:ascii="Times New Roman" w:hAnsi="Times New Roman"/>
          <w:sz w:val="28"/>
          <w:szCs w:val="28"/>
        </w:rPr>
        <w:t xml:space="preserve">fiziska persona, kurai ir atļauja veikt darbību neatkarīga individuālā darba veicēja statusā, ir </w:t>
      </w:r>
      <w:proofErr w:type="gramStart"/>
      <w:r w:rsidR="004D6DBA" w:rsidRPr="004D6DBA">
        <w:rPr>
          <w:rFonts w:ascii="Times New Roman" w:hAnsi="Times New Roman"/>
          <w:sz w:val="28"/>
          <w:szCs w:val="28"/>
        </w:rPr>
        <w:t xml:space="preserve">uzskatāma par </w:t>
      </w:r>
      <w:r w:rsidR="007D62F0">
        <w:rPr>
          <w:rFonts w:ascii="Times New Roman" w:hAnsi="Times New Roman"/>
          <w:sz w:val="28"/>
          <w:szCs w:val="28"/>
        </w:rPr>
        <w:t>"</w:t>
      </w:r>
      <w:r w:rsidR="004D6DBA" w:rsidRPr="004D6DBA">
        <w:rPr>
          <w:rFonts w:ascii="Times New Roman" w:hAnsi="Times New Roman"/>
          <w:sz w:val="28"/>
          <w:szCs w:val="28"/>
        </w:rPr>
        <w:t>uzņēmumu</w:t>
      </w:r>
      <w:r w:rsidR="007D62F0">
        <w:rPr>
          <w:rFonts w:ascii="Times New Roman" w:hAnsi="Times New Roman"/>
          <w:sz w:val="28"/>
          <w:szCs w:val="28"/>
        </w:rPr>
        <w:t>"</w:t>
      </w:r>
      <w:r w:rsidR="004D6DBA" w:rsidRPr="004D6DBA">
        <w:rPr>
          <w:rFonts w:ascii="Times New Roman" w:hAnsi="Times New Roman"/>
          <w:sz w:val="28"/>
          <w:szCs w:val="28"/>
        </w:rPr>
        <w:t xml:space="preserve"> šīs tiesību normas izpratnē un tās noslēgtais darījums par </w:t>
      </w:r>
      <w:r w:rsidR="007D62F0">
        <w:rPr>
          <w:rFonts w:ascii="Times New Roman" w:hAnsi="Times New Roman"/>
          <w:sz w:val="28"/>
          <w:szCs w:val="28"/>
        </w:rPr>
        <w:t>"</w:t>
      </w:r>
      <w:r w:rsidR="004D6DBA" w:rsidRPr="004D6DBA">
        <w:rPr>
          <w:rFonts w:ascii="Times New Roman" w:hAnsi="Times New Roman"/>
          <w:sz w:val="28"/>
          <w:szCs w:val="28"/>
        </w:rPr>
        <w:t>komercdarījumu</w:t>
      </w:r>
      <w:r w:rsidR="007D62F0">
        <w:rPr>
          <w:rFonts w:ascii="Times New Roman" w:hAnsi="Times New Roman"/>
          <w:sz w:val="28"/>
          <w:szCs w:val="28"/>
        </w:rPr>
        <w:t>"</w:t>
      </w:r>
      <w:r w:rsidR="004D6DBA" w:rsidRPr="004D6DBA">
        <w:rPr>
          <w:rFonts w:ascii="Times New Roman" w:hAnsi="Times New Roman"/>
          <w:sz w:val="28"/>
          <w:szCs w:val="28"/>
        </w:rPr>
        <w:t xml:space="preserve"> šīs pašas tiesību normas izpratnē</w:t>
      </w:r>
      <w:proofErr w:type="gramEnd"/>
      <w:r w:rsidR="004D6DBA" w:rsidRPr="004D6DBA">
        <w:rPr>
          <w:rFonts w:ascii="Times New Roman" w:hAnsi="Times New Roman"/>
          <w:sz w:val="28"/>
          <w:szCs w:val="28"/>
        </w:rPr>
        <w:t xml:space="preserve">, ja, lai gan šis darījums nav saistīts ar minētajā atļaujā paredzēto darbību, tas ir daļa no neatkarīgas strukturētas un pastāvīgas saimnieciskās vai profesionālās darbības veikšanas, ko, ievērojot visus šajā lietā </w:t>
      </w:r>
      <w:r w:rsidR="004D6DBA" w:rsidRPr="004D6DBA">
        <w:rPr>
          <w:rFonts w:ascii="Times New Roman" w:hAnsi="Times New Roman"/>
          <w:sz w:val="28"/>
          <w:szCs w:val="28"/>
        </w:rPr>
        <w:lastRenderedPageBreak/>
        <w:t>pastāvošos apstākļus, ir jāizvērtē iesniedzējtiesai</w:t>
      </w:r>
      <w:r w:rsidR="004D6DBA">
        <w:rPr>
          <w:rFonts w:ascii="Times New Roman" w:hAnsi="Times New Roman"/>
          <w:sz w:val="28"/>
          <w:szCs w:val="28"/>
        </w:rPr>
        <w:t xml:space="preserve">. Tāds valsts tiesiskais regulējums, kurā ir paredzēts, ka </w:t>
      </w:r>
      <w:r w:rsidR="004D6DBA" w:rsidRPr="004D6DBA">
        <w:rPr>
          <w:rFonts w:ascii="Times New Roman" w:hAnsi="Times New Roman"/>
          <w:sz w:val="28"/>
          <w:szCs w:val="28"/>
        </w:rPr>
        <w:t>nokavējuma procentu apmērs beidz pieaugt, kad uzkrāto un nesamaksāto procentu apmērs ir sasni</w:t>
      </w:r>
      <w:r w:rsidR="004D6DBA">
        <w:rPr>
          <w:rFonts w:ascii="Times New Roman" w:hAnsi="Times New Roman"/>
          <w:sz w:val="28"/>
          <w:szCs w:val="28"/>
        </w:rPr>
        <w:t>edzis parāda pamatsummas apmēru, nav pretrunā ES tiesībām.</w:t>
      </w:r>
    </w:p>
    <w:p w:rsidR="00A1526A" w:rsidRDefault="00A1526A" w:rsidP="006F05F4">
      <w:pPr>
        <w:pStyle w:val="Sarakstarindkopa"/>
        <w:spacing w:after="0" w:line="240" w:lineRule="auto"/>
        <w:ind w:left="0"/>
        <w:jc w:val="center"/>
        <w:rPr>
          <w:rFonts w:ascii="Times New Roman" w:hAnsi="Times New Roman"/>
          <w:bCs/>
          <w:iCs/>
          <w:color w:val="000000"/>
          <w:sz w:val="28"/>
          <w:szCs w:val="28"/>
        </w:rPr>
      </w:pPr>
    </w:p>
    <w:p w:rsidR="00F946AF" w:rsidRPr="00F946AF" w:rsidRDefault="00F946AF" w:rsidP="006F05F4">
      <w:pPr>
        <w:pStyle w:val="Sarakstarindkopa"/>
        <w:numPr>
          <w:ilvl w:val="0"/>
          <w:numId w:val="35"/>
        </w:numPr>
        <w:spacing w:after="0" w:line="240" w:lineRule="auto"/>
        <w:ind w:left="0" w:firstLine="0"/>
        <w:jc w:val="center"/>
        <w:rPr>
          <w:rFonts w:ascii="Times New Roman" w:hAnsi="Times New Roman"/>
          <w:b/>
          <w:bCs/>
          <w:iCs/>
          <w:color w:val="000000"/>
          <w:sz w:val="28"/>
          <w:szCs w:val="28"/>
          <w:u w:val="single"/>
        </w:rPr>
      </w:pPr>
      <w:r w:rsidRPr="00F946AF">
        <w:rPr>
          <w:rFonts w:ascii="Times New Roman" w:hAnsi="Times New Roman"/>
          <w:b/>
          <w:bCs/>
          <w:iCs/>
          <w:color w:val="000000"/>
          <w:sz w:val="28"/>
          <w:szCs w:val="28"/>
          <w:u w:val="single"/>
        </w:rPr>
        <w:t xml:space="preserve">C-342/15 </w:t>
      </w:r>
      <w:proofErr w:type="spellStart"/>
      <w:r w:rsidRPr="00F946AF">
        <w:rPr>
          <w:rFonts w:ascii="Times New Roman" w:hAnsi="Times New Roman"/>
          <w:b/>
          <w:bCs/>
          <w:i/>
          <w:iCs/>
          <w:color w:val="000000"/>
          <w:sz w:val="28"/>
          <w:szCs w:val="28"/>
          <w:u w:val="single"/>
        </w:rPr>
        <w:t>Piringer</w:t>
      </w:r>
      <w:proofErr w:type="spellEnd"/>
    </w:p>
    <w:p w:rsidR="00F946AF" w:rsidRDefault="00F946AF" w:rsidP="006F05F4">
      <w:pPr>
        <w:pStyle w:val="Sarakstarindkopa"/>
        <w:spacing w:after="0" w:line="240" w:lineRule="auto"/>
        <w:ind w:left="0"/>
        <w:jc w:val="center"/>
        <w:rPr>
          <w:rFonts w:ascii="Times New Roman" w:hAnsi="Times New Roman"/>
          <w:bCs/>
          <w:sz w:val="28"/>
          <w:szCs w:val="28"/>
        </w:rPr>
      </w:pPr>
      <w:r>
        <w:rPr>
          <w:rFonts w:ascii="Times New Roman" w:hAnsi="Times New Roman"/>
          <w:bCs/>
          <w:sz w:val="28"/>
          <w:szCs w:val="28"/>
        </w:rPr>
        <w:t xml:space="preserve">(tiesvedības stadija: </w:t>
      </w:r>
      <w:r w:rsidR="004D6DBA">
        <w:rPr>
          <w:rFonts w:ascii="Times New Roman" w:hAnsi="Times New Roman"/>
          <w:bCs/>
          <w:sz w:val="28"/>
          <w:szCs w:val="28"/>
        </w:rPr>
        <w:t>ģenerāladvokāta secinājumi</w:t>
      </w:r>
      <w:r>
        <w:rPr>
          <w:rFonts w:ascii="Times New Roman" w:hAnsi="Times New Roman"/>
          <w:bCs/>
          <w:sz w:val="28"/>
          <w:szCs w:val="28"/>
        </w:rPr>
        <w:t>)</w:t>
      </w:r>
    </w:p>
    <w:p w:rsidR="00F946AF" w:rsidRDefault="00F946AF" w:rsidP="00402FED">
      <w:pPr>
        <w:pStyle w:val="Sarakstarindkopa"/>
        <w:spacing w:after="0" w:line="240" w:lineRule="auto"/>
        <w:ind w:left="1440"/>
        <w:jc w:val="center"/>
        <w:rPr>
          <w:rFonts w:ascii="Times New Roman" w:hAnsi="Times New Roman"/>
          <w:bCs/>
          <w:sz w:val="28"/>
          <w:szCs w:val="28"/>
        </w:rPr>
      </w:pPr>
    </w:p>
    <w:p w:rsidR="00F946AF" w:rsidRPr="00F946AF" w:rsidRDefault="009D47E0" w:rsidP="006F05F4">
      <w:pPr>
        <w:pStyle w:val="Sarakstarindkopa"/>
        <w:spacing w:after="0" w:line="240" w:lineRule="auto"/>
        <w:ind w:left="0"/>
        <w:jc w:val="center"/>
        <w:rPr>
          <w:rFonts w:ascii="Times New Roman" w:hAnsi="Times New Roman"/>
          <w:bCs/>
          <w:i/>
          <w:iCs/>
          <w:color w:val="000000"/>
          <w:sz w:val="28"/>
          <w:szCs w:val="28"/>
        </w:rPr>
      </w:pPr>
      <w:r>
        <w:rPr>
          <w:rFonts w:ascii="Times New Roman" w:hAnsi="Times New Roman"/>
          <w:bCs/>
          <w:i/>
          <w:iCs/>
          <w:color w:val="000000"/>
          <w:sz w:val="28"/>
          <w:szCs w:val="28"/>
        </w:rPr>
        <w:t>P</w:t>
      </w:r>
      <w:r w:rsidR="00F946AF" w:rsidRPr="00F946AF">
        <w:rPr>
          <w:rFonts w:ascii="Times New Roman" w:hAnsi="Times New Roman"/>
          <w:bCs/>
          <w:i/>
          <w:iCs/>
          <w:color w:val="000000"/>
          <w:sz w:val="28"/>
          <w:szCs w:val="28"/>
        </w:rPr>
        <w:t>ar dokumenta</w:t>
      </w:r>
      <w:r w:rsidR="00B23418">
        <w:rPr>
          <w:rFonts w:ascii="Times New Roman" w:hAnsi="Times New Roman"/>
          <w:bCs/>
          <w:i/>
          <w:iCs/>
          <w:color w:val="000000"/>
          <w:sz w:val="28"/>
          <w:szCs w:val="28"/>
        </w:rPr>
        <w:t xml:space="preserve"> atzīšanu</w:t>
      </w:r>
      <w:r w:rsidR="00F946AF" w:rsidRPr="00F946AF">
        <w:rPr>
          <w:rFonts w:ascii="Times New Roman" w:hAnsi="Times New Roman"/>
          <w:bCs/>
          <w:i/>
          <w:iCs/>
          <w:color w:val="000000"/>
          <w:sz w:val="28"/>
          <w:szCs w:val="28"/>
        </w:rPr>
        <w:t>, uz kura personas parakstu ir apliecinājis zvērināts advokāts</w:t>
      </w:r>
    </w:p>
    <w:p w:rsidR="00F946AF" w:rsidRDefault="00F946AF" w:rsidP="009D4528">
      <w:pPr>
        <w:pStyle w:val="Sarakstarindkopa"/>
        <w:spacing w:after="0" w:line="240" w:lineRule="auto"/>
        <w:ind w:left="1440"/>
        <w:jc w:val="center"/>
        <w:rPr>
          <w:rFonts w:ascii="Times New Roman" w:hAnsi="Times New Roman"/>
          <w:bCs/>
          <w:iCs/>
          <w:color w:val="000000"/>
          <w:sz w:val="28"/>
          <w:szCs w:val="28"/>
        </w:rPr>
      </w:pPr>
    </w:p>
    <w:p w:rsidR="00F946AF" w:rsidRDefault="00F946AF" w:rsidP="009D4528">
      <w:pPr>
        <w:pStyle w:val="Sarakstarindkopa"/>
        <w:spacing w:after="0" w:line="240" w:lineRule="auto"/>
        <w:ind w:left="0" w:firstLine="709"/>
        <w:jc w:val="both"/>
        <w:rPr>
          <w:rFonts w:ascii="Times New Roman" w:hAnsi="Times New Roman"/>
          <w:bCs/>
          <w:iCs/>
          <w:color w:val="000000"/>
          <w:sz w:val="28"/>
          <w:szCs w:val="28"/>
        </w:rPr>
      </w:pPr>
      <w:r w:rsidRPr="00BF7BB5">
        <w:rPr>
          <w:rFonts w:ascii="Times New Roman" w:hAnsi="Times New Roman"/>
          <w:b/>
          <w:bCs/>
          <w:color w:val="000000"/>
          <w:sz w:val="28"/>
          <w:szCs w:val="28"/>
        </w:rPr>
        <w:t>Lietas būtība:</w:t>
      </w:r>
      <w:r w:rsidR="00244D07">
        <w:rPr>
          <w:rFonts w:ascii="Times New Roman" w:hAnsi="Times New Roman"/>
          <w:b/>
          <w:bCs/>
          <w:color w:val="000000"/>
          <w:sz w:val="28"/>
          <w:szCs w:val="28"/>
        </w:rPr>
        <w:t xml:space="preserve"> </w:t>
      </w:r>
      <w:r w:rsidR="00244D07" w:rsidRPr="00F81F7A">
        <w:rPr>
          <w:rFonts w:ascii="Times New Roman" w:hAnsi="Times New Roman"/>
          <w:bCs/>
          <w:color w:val="000000"/>
          <w:sz w:val="28"/>
          <w:szCs w:val="28"/>
        </w:rPr>
        <w:t>Au</w:t>
      </w:r>
      <w:r w:rsidR="00244D07" w:rsidRPr="00244D07">
        <w:rPr>
          <w:rFonts w:ascii="Times New Roman" w:hAnsi="Times New Roman"/>
          <w:bCs/>
          <w:color w:val="000000"/>
          <w:sz w:val="28"/>
          <w:szCs w:val="28"/>
        </w:rPr>
        <w:t>strijas</w:t>
      </w:r>
      <w:r w:rsidR="00487F21">
        <w:rPr>
          <w:rFonts w:ascii="Times New Roman" w:hAnsi="Times New Roman"/>
          <w:bCs/>
          <w:color w:val="000000"/>
          <w:sz w:val="28"/>
          <w:szCs w:val="28"/>
        </w:rPr>
        <w:t xml:space="preserve"> Republikas</w:t>
      </w:r>
      <w:r w:rsidR="00244D07" w:rsidRPr="00244D07">
        <w:rPr>
          <w:rFonts w:ascii="Times New Roman" w:hAnsi="Times New Roman"/>
          <w:bCs/>
          <w:color w:val="000000"/>
          <w:sz w:val="28"/>
          <w:szCs w:val="28"/>
        </w:rPr>
        <w:t xml:space="preserve"> </w:t>
      </w:r>
      <w:r w:rsidR="00244D07">
        <w:rPr>
          <w:rFonts w:ascii="Times New Roman" w:hAnsi="Times New Roman"/>
          <w:bCs/>
          <w:color w:val="000000"/>
          <w:sz w:val="28"/>
          <w:szCs w:val="28"/>
        </w:rPr>
        <w:t>Augstākā tiesa</w:t>
      </w:r>
      <w:r w:rsidRPr="00244D07">
        <w:rPr>
          <w:rFonts w:ascii="Times New Roman" w:hAnsi="Times New Roman"/>
          <w:bCs/>
          <w:color w:val="000000"/>
          <w:sz w:val="28"/>
          <w:szCs w:val="28"/>
        </w:rPr>
        <w:t xml:space="preserve"> </w:t>
      </w:r>
      <w:r w:rsidR="00244D07">
        <w:rPr>
          <w:rFonts w:ascii="Times New Roman" w:hAnsi="Times New Roman"/>
          <w:bCs/>
          <w:color w:val="000000"/>
          <w:sz w:val="28"/>
          <w:szCs w:val="28"/>
        </w:rPr>
        <w:t xml:space="preserve">ir uzdevusi divus prejudiciālos jautājumus tiesvedībā </w:t>
      </w:r>
      <w:r w:rsidRPr="00F946AF">
        <w:rPr>
          <w:rFonts w:ascii="Times New Roman" w:hAnsi="Times New Roman"/>
          <w:sz w:val="28"/>
          <w:szCs w:val="28"/>
        </w:rPr>
        <w:t>par</w:t>
      </w:r>
      <w:r>
        <w:rPr>
          <w:rFonts w:ascii="Times New Roman" w:hAnsi="Times New Roman"/>
          <w:sz w:val="28"/>
          <w:szCs w:val="28"/>
        </w:rPr>
        <w:t xml:space="preserve"> </w:t>
      </w:r>
      <w:r w:rsidRPr="00F946AF">
        <w:rPr>
          <w:rFonts w:ascii="Times New Roman" w:hAnsi="Times New Roman"/>
          <w:sz w:val="28"/>
          <w:szCs w:val="28"/>
        </w:rPr>
        <w:t xml:space="preserve">dokumenta, </w:t>
      </w:r>
      <w:proofErr w:type="gramStart"/>
      <w:r w:rsidRPr="00F946AF">
        <w:rPr>
          <w:rFonts w:ascii="Times New Roman" w:hAnsi="Times New Roman"/>
          <w:sz w:val="28"/>
          <w:szCs w:val="28"/>
        </w:rPr>
        <w:t>uz kura personas parakstu ir apliecinājis zvērināts advokāts, ar to piešķirot tam publisko ticamību, izmantošanu citā valstī,</w:t>
      </w:r>
      <w:proofErr w:type="gramEnd"/>
      <w:r w:rsidRPr="00F946AF">
        <w:rPr>
          <w:rFonts w:ascii="Times New Roman" w:hAnsi="Times New Roman"/>
          <w:sz w:val="28"/>
          <w:szCs w:val="28"/>
        </w:rPr>
        <w:t xml:space="preserve"> kur advokātam nav šādas kompetences, ja minētais dokuments ir pieteikums īpašuma tiesību pārreģistrācijai zemesgrāmatā.</w:t>
      </w:r>
      <w:r>
        <w:rPr>
          <w:rFonts w:ascii="Times New Roman" w:hAnsi="Times New Roman"/>
          <w:sz w:val="28"/>
          <w:szCs w:val="28"/>
        </w:rPr>
        <w:t xml:space="preserve"> </w:t>
      </w:r>
      <w:r w:rsidRPr="00F946AF">
        <w:rPr>
          <w:rFonts w:ascii="Times New Roman" w:hAnsi="Times New Roman"/>
          <w:sz w:val="28"/>
          <w:szCs w:val="28"/>
        </w:rPr>
        <w:t xml:space="preserve">EST būtībā </w:t>
      </w:r>
      <w:r w:rsidR="00244D07">
        <w:rPr>
          <w:rFonts w:ascii="Times New Roman" w:hAnsi="Times New Roman"/>
          <w:sz w:val="28"/>
          <w:szCs w:val="28"/>
        </w:rPr>
        <w:t>lūgta</w:t>
      </w:r>
      <w:r w:rsidRPr="00F946AF">
        <w:rPr>
          <w:rFonts w:ascii="Times New Roman" w:hAnsi="Times New Roman"/>
          <w:sz w:val="28"/>
          <w:szCs w:val="28"/>
        </w:rPr>
        <w:t xml:space="preserve"> atbildēt</w:t>
      </w:r>
      <w:r w:rsidR="009B0C88">
        <w:rPr>
          <w:rFonts w:ascii="Times New Roman" w:hAnsi="Times New Roman"/>
          <w:sz w:val="28"/>
          <w:szCs w:val="28"/>
        </w:rPr>
        <w:t>,</w:t>
      </w:r>
      <w:r w:rsidR="00244D07">
        <w:rPr>
          <w:rFonts w:ascii="Times New Roman" w:hAnsi="Times New Roman"/>
          <w:sz w:val="28"/>
          <w:szCs w:val="28"/>
        </w:rPr>
        <w:t xml:space="preserve"> </w:t>
      </w:r>
      <w:r w:rsidRPr="00F946AF">
        <w:rPr>
          <w:rFonts w:ascii="Times New Roman" w:hAnsi="Times New Roman"/>
          <w:sz w:val="28"/>
          <w:szCs w:val="28"/>
        </w:rPr>
        <w:t>vai tāds dalībvalsts regulējums, atbilstoši kuram parakstu īstuma apliecināšanu uz dokumentiem, kas ir vajadzīgi tiesību uz nekustamo īpašumu nodibināšanai vai pārejai, un ar kuru šādas darbības tiek izslēgtas no advokātu pakalpojumu sniegšanas brīvības un šādas darbības atļautas vienīgi valsts notāriem, atbilst ES ties</w:t>
      </w:r>
      <w:r w:rsidR="00FF3B22">
        <w:rPr>
          <w:rFonts w:ascii="Times New Roman" w:hAnsi="Times New Roman"/>
          <w:sz w:val="28"/>
          <w:szCs w:val="28"/>
        </w:rPr>
        <w:t>ībām.</w:t>
      </w:r>
    </w:p>
    <w:p w:rsidR="004D6DBA" w:rsidRPr="004D6DBA" w:rsidRDefault="004D6DBA" w:rsidP="009D4528">
      <w:pPr>
        <w:pStyle w:val="Sarakstarindkopa"/>
        <w:spacing w:after="0" w:line="240" w:lineRule="auto"/>
        <w:ind w:left="0" w:firstLine="720"/>
        <w:jc w:val="both"/>
        <w:rPr>
          <w:rFonts w:ascii="Times New Roman" w:hAnsi="Times New Roman"/>
          <w:sz w:val="28"/>
          <w:szCs w:val="28"/>
        </w:rPr>
      </w:pPr>
      <w:r>
        <w:rPr>
          <w:rFonts w:ascii="Times New Roman" w:hAnsi="Times New Roman"/>
          <w:b/>
          <w:sz w:val="28"/>
          <w:szCs w:val="28"/>
        </w:rPr>
        <w:t xml:space="preserve">Ģenerāladvokāta secinājumi: </w:t>
      </w:r>
      <w:r>
        <w:rPr>
          <w:rFonts w:ascii="Times New Roman" w:hAnsi="Times New Roman"/>
          <w:sz w:val="28"/>
          <w:szCs w:val="28"/>
        </w:rPr>
        <w:t>2016. gada 21.</w:t>
      </w:r>
      <w:r w:rsidR="00402FED">
        <w:rPr>
          <w:rFonts w:ascii="Times New Roman" w:hAnsi="Times New Roman"/>
          <w:sz w:val="28"/>
          <w:szCs w:val="28"/>
        </w:rPr>
        <w:t> </w:t>
      </w:r>
      <w:r>
        <w:rPr>
          <w:rFonts w:ascii="Times New Roman" w:hAnsi="Times New Roman"/>
          <w:sz w:val="28"/>
          <w:szCs w:val="28"/>
        </w:rPr>
        <w:t xml:space="preserve">septembrī ģenerāladvokāts </w:t>
      </w:r>
      <w:proofErr w:type="spellStart"/>
      <w:r>
        <w:rPr>
          <w:rFonts w:ascii="Times New Roman" w:hAnsi="Times New Roman"/>
          <w:sz w:val="28"/>
          <w:szCs w:val="28"/>
        </w:rPr>
        <w:t>Macejs</w:t>
      </w:r>
      <w:proofErr w:type="spellEnd"/>
      <w:r>
        <w:rPr>
          <w:rFonts w:ascii="Times New Roman" w:hAnsi="Times New Roman"/>
          <w:sz w:val="28"/>
          <w:szCs w:val="28"/>
        </w:rPr>
        <w:t xml:space="preserve"> </w:t>
      </w:r>
      <w:proofErr w:type="spellStart"/>
      <w:r>
        <w:rPr>
          <w:rFonts w:ascii="Times New Roman" w:hAnsi="Times New Roman"/>
          <w:sz w:val="28"/>
          <w:szCs w:val="28"/>
        </w:rPr>
        <w:t>Špunara</w:t>
      </w:r>
      <w:proofErr w:type="spellEnd"/>
      <w:r>
        <w:rPr>
          <w:rFonts w:ascii="Times New Roman" w:hAnsi="Times New Roman"/>
          <w:sz w:val="28"/>
          <w:szCs w:val="28"/>
        </w:rPr>
        <w:t xml:space="preserve"> (</w:t>
      </w:r>
      <w:proofErr w:type="spellStart"/>
      <w:r>
        <w:rPr>
          <w:rFonts w:ascii="Times New Roman" w:hAnsi="Times New Roman"/>
          <w:i/>
          <w:sz w:val="28"/>
          <w:szCs w:val="28"/>
        </w:rPr>
        <w:t>Maciej</w:t>
      </w:r>
      <w:proofErr w:type="spellEnd"/>
      <w:r>
        <w:rPr>
          <w:rFonts w:ascii="Times New Roman" w:hAnsi="Times New Roman"/>
          <w:i/>
          <w:sz w:val="28"/>
          <w:szCs w:val="28"/>
        </w:rPr>
        <w:t xml:space="preserve"> </w:t>
      </w:r>
      <w:proofErr w:type="spellStart"/>
      <w:r>
        <w:rPr>
          <w:rFonts w:ascii="Times New Roman" w:hAnsi="Times New Roman"/>
          <w:i/>
          <w:sz w:val="28"/>
          <w:szCs w:val="28"/>
        </w:rPr>
        <w:t>Scpunar</w:t>
      </w:r>
      <w:proofErr w:type="spellEnd"/>
      <w:r>
        <w:rPr>
          <w:rFonts w:ascii="Times New Roman" w:hAnsi="Times New Roman"/>
          <w:sz w:val="28"/>
          <w:szCs w:val="28"/>
        </w:rPr>
        <w:t>) sniedza savus secinājumus lietā.</w:t>
      </w:r>
    </w:p>
    <w:p w:rsidR="004D6DBA" w:rsidRDefault="004D6DBA" w:rsidP="009D4528">
      <w:pPr>
        <w:pStyle w:val="Sarakstarindkopa"/>
        <w:spacing w:after="0" w:line="240" w:lineRule="auto"/>
        <w:ind w:left="0" w:firstLine="720"/>
        <w:jc w:val="both"/>
        <w:rPr>
          <w:rFonts w:ascii="Times New Roman" w:hAnsi="Times New Roman"/>
          <w:sz w:val="28"/>
          <w:szCs w:val="28"/>
        </w:rPr>
      </w:pPr>
    </w:p>
    <w:p w:rsidR="004D6DBA" w:rsidRPr="00C66581" w:rsidRDefault="004D6DBA" w:rsidP="00402FED">
      <w:pPr>
        <w:pStyle w:val="Sarakstarindkopa"/>
        <w:numPr>
          <w:ilvl w:val="0"/>
          <w:numId w:val="35"/>
        </w:numPr>
        <w:spacing w:after="0" w:line="240" w:lineRule="auto"/>
        <w:ind w:left="0" w:hanging="11"/>
        <w:jc w:val="center"/>
        <w:rPr>
          <w:rFonts w:ascii="Times New Roman" w:hAnsi="Times New Roman"/>
          <w:b/>
          <w:color w:val="000000"/>
          <w:sz w:val="28"/>
          <w:szCs w:val="28"/>
          <w:u w:val="single"/>
        </w:rPr>
      </w:pPr>
      <w:r w:rsidRPr="00C66581">
        <w:rPr>
          <w:rFonts w:ascii="Times New Roman" w:hAnsi="Times New Roman"/>
          <w:b/>
          <w:color w:val="000000"/>
          <w:sz w:val="28"/>
          <w:szCs w:val="28"/>
          <w:u w:val="single"/>
        </w:rPr>
        <w:t>C-</w:t>
      </w:r>
      <w:r>
        <w:rPr>
          <w:rFonts w:ascii="Times New Roman" w:hAnsi="Times New Roman"/>
          <w:b/>
          <w:color w:val="000000"/>
          <w:sz w:val="28"/>
          <w:szCs w:val="28"/>
          <w:u w:val="single"/>
        </w:rPr>
        <w:t>514</w:t>
      </w:r>
      <w:r w:rsidRPr="00C66581">
        <w:rPr>
          <w:rFonts w:ascii="Times New Roman" w:hAnsi="Times New Roman"/>
          <w:b/>
          <w:color w:val="000000"/>
          <w:sz w:val="28"/>
          <w:szCs w:val="28"/>
          <w:u w:val="single"/>
        </w:rPr>
        <w:t xml:space="preserve">/16 </w:t>
      </w:r>
      <w:proofErr w:type="spellStart"/>
      <w:r>
        <w:rPr>
          <w:rFonts w:ascii="Times New Roman" w:hAnsi="Times New Roman"/>
          <w:b/>
          <w:bCs/>
          <w:i/>
          <w:sz w:val="28"/>
          <w:szCs w:val="28"/>
          <w:u w:val="single"/>
        </w:rPr>
        <w:t>Pinheiro</w:t>
      </w:r>
      <w:proofErr w:type="spellEnd"/>
      <w:r>
        <w:rPr>
          <w:rFonts w:ascii="Times New Roman" w:hAnsi="Times New Roman"/>
          <w:b/>
          <w:bCs/>
          <w:i/>
          <w:sz w:val="28"/>
          <w:szCs w:val="28"/>
          <w:u w:val="single"/>
        </w:rPr>
        <w:t xml:space="preserve"> </w:t>
      </w:r>
      <w:proofErr w:type="spellStart"/>
      <w:r>
        <w:rPr>
          <w:rFonts w:ascii="Times New Roman" w:hAnsi="Times New Roman"/>
          <w:b/>
          <w:bCs/>
          <w:i/>
          <w:sz w:val="28"/>
          <w:szCs w:val="28"/>
          <w:u w:val="single"/>
        </w:rPr>
        <w:t>Vieira</w:t>
      </w:r>
      <w:proofErr w:type="spellEnd"/>
      <w:r>
        <w:rPr>
          <w:rFonts w:ascii="Times New Roman" w:hAnsi="Times New Roman"/>
          <w:b/>
          <w:bCs/>
          <w:i/>
          <w:sz w:val="28"/>
          <w:szCs w:val="28"/>
          <w:u w:val="single"/>
        </w:rPr>
        <w:t xml:space="preserve"> </w:t>
      </w:r>
      <w:proofErr w:type="spellStart"/>
      <w:r>
        <w:rPr>
          <w:rFonts w:ascii="Times New Roman" w:hAnsi="Times New Roman"/>
          <w:b/>
          <w:bCs/>
          <w:i/>
          <w:sz w:val="28"/>
          <w:szCs w:val="28"/>
          <w:u w:val="single"/>
        </w:rPr>
        <w:t>Rodrigues</w:t>
      </w:r>
      <w:proofErr w:type="spellEnd"/>
    </w:p>
    <w:p w:rsidR="004D6DBA" w:rsidRDefault="004D6DBA" w:rsidP="006E70A9">
      <w:pPr>
        <w:pStyle w:val="Sarakstarindkopa"/>
        <w:spacing w:after="0" w:line="240" w:lineRule="auto"/>
        <w:ind w:left="0" w:hanging="11"/>
        <w:jc w:val="center"/>
        <w:rPr>
          <w:rFonts w:ascii="Times New Roman" w:hAnsi="Times New Roman"/>
          <w:bCs/>
          <w:iCs/>
          <w:color w:val="000000"/>
          <w:sz w:val="28"/>
          <w:szCs w:val="28"/>
        </w:rPr>
      </w:pPr>
      <w:r w:rsidRPr="00C66581">
        <w:rPr>
          <w:rFonts w:ascii="Times New Roman" w:hAnsi="Times New Roman"/>
          <w:bCs/>
          <w:iCs/>
          <w:color w:val="000000"/>
          <w:sz w:val="28"/>
          <w:szCs w:val="28"/>
        </w:rPr>
        <w:t>(tiesvedības stadija: rakstveida apsvērumi)</w:t>
      </w:r>
    </w:p>
    <w:p w:rsidR="004D6DBA" w:rsidRDefault="004D6DBA" w:rsidP="006F05F4">
      <w:pPr>
        <w:pStyle w:val="Sarakstarindkopa"/>
        <w:spacing w:after="0" w:line="240" w:lineRule="auto"/>
        <w:ind w:left="0" w:hanging="11"/>
        <w:jc w:val="center"/>
        <w:rPr>
          <w:rFonts w:ascii="Times New Roman" w:hAnsi="Times New Roman"/>
          <w:i/>
          <w:color w:val="000000"/>
          <w:sz w:val="28"/>
          <w:szCs w:val="28"/>
        </w:rPr>
      </w:pPr>
    </w:p>
    <w:p w:rsidR="004D6DBA" w:rsidRDefault="00402FED" w:rsidP="00402FED">
      <w:pPr>
        <w:pStyle w:val="Sarakstarindkopa"/>
        <w:spacing w:after="0" w:line="240" w:lineRule="auto"/>
        <w:ind w:left="0" w:hanging="11"/>
        <w:jc w:val="center"/>
        <w:rPr>
          <w:rFonts w:ascii="Times New Roman" w:hAnsi="Times New Roman"/>
          <w:i/>
          <w:color w:val="000000"/>
          <w:sz w:val="28"/>
          <w:szCs w:val="28"/>
        </w:rPr>
      </w:pPr>
      <w:r>
        <w:rPr>
          <w:rFonts w:ascii="Times New Roman" w:hAnsi="Times New Roman"/>
          <w:i/>
          <w:color w:val="000000"/>
          <w:sz w:val="28"/>
          <w:szCs w:val="28"/>
        </w:rPr>
        <w:t>P</w:t>
      </w:r>
      <w:r w:rsidR="004D6DBA" w:rsidRPr="0075309D">
        <w:rPr>
          <w:rFonts w:ascii="Times New Roman" w:hAnsi="Times New Roman"/>
          <w:i/>
          <w:color w:val="000000"/>
          <w:sz w:val="28"/>
          <w:szCs w:val="28"/>
        </w:rPr>
        <w:t xml:space="preserve">ar </w:t>
      </w:r>
      <w:r w:rsidR="00804EA7" w:rsidRPr="00804EA7">
        <w:rPr>
          <w:rFonts w:ascii="Times New Roman" w:hAnsi="Times New Roman"/>
          <w:i/>
          <w:color w:val="000000"/>
          <w:sz w:val="28"/>
          <w:szCs w:val="28"/>
        </w:rPr>
        <w:t xml:space="preserve">mehānisko transportlīdzekļu īpašnieku civiltiesiskās atbildības obligāto apdrošināšanu un jēdziena </w:t>
      </w:r>
      <w:r w:rsidR="007D62F0">
        <w:rPr>
          <w:rFonts w:ascii="Times New Roman" w:hAnsi="Times New Roman"/>
          <w:i/>
          <w:color w:val="000000"/>
          <w:sz w:val="28"/>
          <w:szCs w:val="28"/>
        </w:rPr>
        <w:t>"</w:t>
      </w:r>
      <w:r w:rsidR="00804EA7" w:rsidRPr="00804EA7">
        <w:rPr>
          <w:rFonts w:ascii="Times New Roman" w:hAnsi="Times New Roman"/>
          <w:i/>
          <w:color w:val="000000"/>
          <w:sz w:val="28"/>
          <w:szCs w:val="28"/>
        </w:rPr>
        <w:t>transportlīdzekļu lietošana</w:t>
      </w:r>
      <w:r w:rsidR="007D62F0">
        <w:rPr>
          <w:rFonts w:ascii="Times New Roman" w:hAnsi="Times New Roman"/>
          <w:i/>
          <w:color w:val="000000"/>
          <w:sz w:val="28"/>
          <w:szCs w:val="28"/>
        </w:rPr>
        <w:t>"</w:t>
      </w:r>
      <w:r w:rsidR="00804EA7" w:rsidRPr="00804EA7">
        <w:rPr>
          <w:rFonts w:ascii="Times New Roman" w:hAnsi="Times New Roman"/>
          <w:i/>
          <w:color w:val="000000"/>
          <w:sz w:val="28"/>
          <w:szCs w:val="28"/>
        </w:rPr>
        <w:t xml:space="preserve"> interpretāciju</w:t>
      </w:r>
    </w:p>
    <w:p w:rsidR="004D6DBA" w:rsidRPr="006F05F4" w:rsidRDefault="004D6DBA" w:rsidP="004D6DBA">
      <w:pPr>
        <w:pStyle w:val="Sarakstarindkopa"/>
        <w:spacing w:after="0" w:line="240" w:lineRule="auto"/>
        <w:jc w:val="both"/>
        <w:rPr>
          <w:rFonts w:ascii="Times New Roman" w:hAnsi="Times New Roman"/>
          <w:bCs/>
          <w:color w:val="000000"/>
          <w:sz w:val="28"/>
          <w:szCs w:val="28"/>
        </w:rPr>
      </w:pPr>
    </w:p>
    <w:p w:rsidR="004D6DBA" w:rsidRDefault="004D6DBA" w:rsidP="004D6DBA">
      <w:pPr>
        <w:autoSpaceDE w:val="0"/>
        <w:autoSpaceDN w:val="0"/>
        <w:adjustRightInd w:val="0"/>
        <w:spacing w:after="0" w:line="240" w:lineRule="auto"/>
        <w:ind w:firstLine="709"/>
        <w:jc w:val="both"/>
        <w:rPr>
          <w:rFonts w:ascii="Times New Roman" w:hAnsi="Times New Roman"/>
          <w:bCs/>
          <w:color w:val="000000"/>
          <w:sz w:val="28"/>
          <w:szCs w:val="28"/>
        </w:rPr>
      </w:pPr>
      <w:r w:rsidRPr="00177733">
        <w:rPr>
          <w:rFonts w:ascii="Times New Roman" w:hAnsi="Times New Roman"/>
          <w:b/>
          <w:bCs/>
          <w:color w:val="000000"/>
          <w:sz w:val="28"/>
          <w:szCs w:val="28"/>
        </w:rPr>
        <w:t>Lietas būtība</w:t>
      </w:r>
      <w:r w:rsidRPr="00177733">
        <w:rPr>
          <w:rFonts w:ascii="Times New Roman" w:hAnsi="Times New Roman"/>
          <w:bCs/>
          <w:color w:val="000000"/>
          <w:sz w:val="28"/>
          <w:szCs w:val="28"/>
        </w:rPr>
        <w:t xml:space="preserve">: </w:t>
      </w:r>
      <w:r>
        <w:rPr>
          <w:rFonts w:ascii="Times New Roman" w:hAnsi="Times New Roman"/>
          <w:bCs/>
          <w:color w:val="000000"/>
          <w:sz w:val="28"/>
          <w:szCs w:val="28"/>
        </w:rPr>
        <w:t>Prejudiciālos jautājumus uzdeva Portugāles</w:t>
      </w:r>
      <w:r w:rsidR="00487F21">
        <w:rPr>
          <w:rFonts w:ascii="Times New Roman" w:hAnsi="Times New Roman"/>
          <w:bCs/>
          <w:color w:val="000000"/>
          <w:sz w:val="28"/>
          <w:szCs w:val="28"/>
        </w:rPr>
        <w:t xml:space="preserve"> Republikas</w:t>
      </w:r>
      <w:r>
        <w:rPr>
          <w:rFonts w:ascii="Times New Roman" w:hAnsi="Times New Roman"/>
          <w:bCs/>
          <w:color w:val="000000"/>
          <w:sz w:val="28"/>
          <w:szCs w:val="28"/>
        </w:rPr>
        <w:t xml:space="preserve"> tiesa. Tie saistīti ar negadījumu, kas not</w:t>
      </w:r>
      <w:r w:rsidR="00804EA7">
        <w:rPr>
          <w:rFonts w:ascii="Times New Roman" w:hAnsi="Times New Roman"/>
          <w:bCs/>
          <w:color w:val="000000"/>
          <w:sz w:val="28"/>
          <w:szCs w:val="28"/>
        </w:rPr>
        <w:t>ika lauku saimniecībā Portugālē, kad traktors, kas</w:t>
      </w:r>
      <w:r>
        <w:rPr>
          <w:rFonts w:ascii="Times New Roman" w:hAnsi="Times New Roman"/>
          <w:bCs/>
          <w:color w:val="000000"/>
          <w:sz w:val="28"/>
          <w:szCs w:val="28"/>
        </w:rPr>
        <w:t xml:space="preserve"> tika darbināts kā lauksaimniecības tehnika un kas nekustīgi stāvēja uz lauksaimniecības zemes (strādāja traktora motors) noslīdēja uz </w:t>
      </w:r>
      <w:r w:rsidRPr="00534FE4">
        <w:rPr>
          <w:rFonts w:ascii="Times New Roman" w:hAnsi="Times New Roman"/>
          <w:bCs/>
          <w:color w:val="000000"/>
          <w:sz w:val="28"/>
          <w:szCs w:val="28"/>
        </w:rPr>
        <w:t xml:space="preserve">zemāk esošajiem zemes gabaliem un </w:t>
      </w:r>
      <w:r>
        <w:rPr>
          <w:rFonts w:ascii="Times New Roman" w:hAnsi="Times New Roman"/>
          <w:bCs/>
          <w:color w:val="000000"/>
          <w:sz w:val="28"/>
          <w:szCs w:val="28"/>
        </w:rPr>
        <w:t>s</w:t>
      </w:r>
      <w:r w:rsidRPr="00534FE4">
        <w:rPr>
          <w:rFonts w:ascii="Times New Roman" w:hAnsi="Times New Roman"/>
          <w:bCs/>
          <w:color w:val="000000"/>
          <w:sz w:val="28"/>
          <w:szCs w:val="28"/>
        </w:rPr>
        <w:t>adursmes ar traktoru rezultātā gāja bojā</w:t>
      </w:r>
      <w:r w:rsidR="00804EA7">
        <w:rPr>
          <w:rFonts w:ascii="Times New Roman" w:hAnsi="Times New Roman"/>
          <w:bCs/>
          <w:color w:val="000000"/>
          <w:sz w:val="28"/>
          <w:szCs w:val="28"/>
        </w:rPr>
        <w:t xml:space="preserve"> uz lauka nodarbinātā persona</w:t>
      </w:r>
      <w:r w:rsidR="00804EA7" w:rsidRPr="00804EA7">
        <w:rPr>
          <w:rFonts w:ascii="Times New Roman" w:hAnsi="Times New Roman"/>
          <w:bCs/>
          <w:i/>
          <w:color w:val="000000"/>
          <w:sz w:val="28"/>
          <w:szCs w:val="28"/>
        </w:rPr>
        <w:t xml:space="preserve"> </w:t>
      </w:r>
      <w:r w:rsidR="00804EA7" w:rsidRPr="00534FE4">
        <w:rPr>
          <w:rFonts w:ascii="Times New Roman" w:hAnsi="Times New Roman"/>
          <w:bCs/>
          <w:i/>
          <w:color w:val="000000"/>
          <w:sz w:val="28"/>
          <w:szCs w:val="28"/>
        </w:rPr>
        <w:t>M.</w:t>
      </w:r>
      <w:r w:rsidR="00804EA7">
        <w:rPr>
          <w:rFonts w:ascii="Times New Roman" w:hAnsi="Times New Roman"/>
          <w:bCs/>
          <w:i/>
          <w:color w:val="000000"/>
          <w:sz w:val="28"/>
          <w:szCs w:val="28"/>
        </w:rPr>
        <w:t> </w:t>
      </w:r>
      <w:proofErr w:type="spellStart"/>
      <w:r w:rsidR="00804EA7" w:rsidRPr="00534FE4">
        <w:rPr>
          <w:rFonts w:ascii="Times New Roman" w:hAnsi="Times New Roman"/>
          <w:bCs/>
          <w:i/>
          <w:color w:val="000000"/>
          <w:sz w:val="28"/>
          <w:szCs w:val="28"/>
        </w:rPr>
        <w:t>Alves</w:t>
      </w:r>
      <w:proofErr w:type="spellEnd"/>
      <w:r w:rsidRPr="00534FE4">
        <w:rPr>
          <w:rFonts w:ascii="Times New Roman" w:hAnsi="Times New Roman"/>
          <w:bCs/>
          <w:color w:val="000000"/>
          <w:sz w:val="28"/>
          <w:szCs w:val="28"/>
        </w:rPr>
        <w:t>.</w:t>
      </w:r>
      <w:r>
        <w:rPr>
          <w:rFonts w:ascii="Times New Roman" w:hAnsi="Times New Roman"/>
          <w:bCs/>
          <w:color w:val="000000"/>
          <w:sz w:val="28"/>
          <w:szCs w:val="28"/>
        </w:rPr>
        <w:t xml:space="preserve"> Uzdotie prejudiciālie jautājumi ir par to, vai transportlīdzekļu apdrošināšanas pienākums </w:t>
      </w:r>
      <w:r w:rsidRPr="008168D3">
        <w:rPr>
          <w:rFonts w:ascii="Times New Roman" w:hAnsi="Times New Roman"/>
          <w:bCs/>
          <w:color w:val="000000"/>
          <w:sz w:val="28"/>
          <w:szCs w:val="28"/>
        </w:rPr>
        <w:t>piemērojams transportlīdzekļu izmantošanai jebkurā sabiedriskā vai privātā vietā tikai tad, kad tas atrodas kustībā, vai arī tad, kad tas neatrodas kust</w:t>
      </w:r>
      <w:r>
        <w:rPr>
          <w:rFonts w:ascii="Times New Roman" w:hAnsi="Times New Roman"/>
          <w:bCs/>
          <w:color w:val="000000"/>
          <w:sz w:val="28"/>
          <w:szCs w:val="28"/>
        </w:rPr>
        <w:t xml:space="preserve">ībā, ja vien darbojas tā motors. Vai attiecībā uz konkrēto gadījumu traktora izmantošana kā lauksaimniecības tehnika atbilst jēdzienam </w:t>
      </w:r>
      <w:r w:rsidR="007D62F0">
        <w:rPr>
          <w:rFonts w:ascii="Times New Roman" w:hAnsi="Times New Roman"/>
          <w:bCs/>
          <w:color w:val="000000"/>
          <w:sz w:val="28"/>
          <w:szCs w:val="28"/>
        </w:rPr>
        <w:t>"</w:t>
      </w:r>
      <w:r>
        <w:rPr>
          <w:rFonts w:ascii="Times New Roman" w:hAnsi="Times New Roman"/>
          <w:bCs/>
          <w:color w:val="000000"/>
          <w:sz w:val="28"/>
          <w:szCs w:val="28"/>
        </w:rPr>
        <w:t>transportlīdzekļa lietošana</w:t>
      </w:r>
      <w:r w:rsidR="007D62F0">
        <w:rPr>
          <w:rFonts w:ascii="Times New Roman" w:hAnsi="Times New Roman"/>
          <w:bCs/>
          <w:color w:val="000000"/>
          <w:sz w:val="28"/>
          <w:szCs w:val="28"/>
        </w:rPr>
        <w:t>"</w:t>
      </w:r>
      <w:r>
        <w:rPr>
          <w:rFonts w:ascii="Times New Roman" w:hAnsi="Times New Roman"/>
          <w:bCs/>
          <w:color w:val="000000"/>
          <w:sz w:val="28"/>
          <w:szCs w:val="28"/>
        </w:rPr>
        <w:t xml:space="preserve">. Visbeidzot, vai tāds valsts tiesiskais regulējums, kurā apdrošināšanas pienākums neattiecas uz situācijām, kurās transportlīdzeklis tiek izmantots tikai lauksaimniecības vai rūpniecības nolūkiem, nav pretrunā </w:t>
      </w:r>
      <w:r w:rsidR="00290FDE">
        <w:rPr>
          <w:rFonts w:ascii="Times New Roman" w:hAnsi="Times New Roman"/>
          <w:bCs/>
          <w:color w:val="000000"/>
          <w:sz w:val="28"/>
          <w:szCs w:val="28"/>
        </w:rPr>
        <w:t>ES</w:t>
      </w:r>
      <w:r>
        <w:rPr>
          <w:rFonts w:ascii="Times New Roman" w:hAnsi="Times New Roman"/>
          <w:bCs/>
          <w:color w:val="000000"/>
          <w:sz w:val="28"/>
          <w:szCs w:val="28"/>
        </w:rPr>
        <w:t xml:space="preserve"> tiesībām.</w:t>
      </w:r>
    </w:p>
    <w:p w:rsidR="006E70A9" w:rsidRDefault="006E70A9" w:rsidP="009D4528">
      <w:pPr>
        <w:pStyle w:val="Sarakstarindkopa"/>
        <w:spacing w:after="0" w:line="240" w:lineRule="auto"/>
        <w:ind w:left="0" w:firstLine="720"/>
        <w:jc w:val="both"/>
        <w:rPr>
          <w:rFonts w:ascii="Times New Roman" w:hAnsi="Times New Roman"/>
          <w:bCs/>
          <w:iCs/>
          <w:color w:val="000000"/>
          <w:sz w:val="28"/>
          <w:szCs w:val="28"/>
        </w:rPr>
      </w:pPr>
    </w:p>
    <w:p w:rsidR="002C4F1C" w:rsidRDefault="002C4F1C" w:rsidP="006F05F4">
      <w:pPr>
        <w:pStyle w:val="Virsraksts2"/>
        <w:numPr>
          <w:ilvl w:val="1"/>
          <w:numId w:val="16"/>
        </w:numPr>
        <w:spacing w:before="0" w:after="0" w:line="240" w:lineRule="auto"/>
        <w:ind w:left="0" w:hanging="34"/>
        <w:jc w:val="center"/>
        <w:rPr>
          <w:rFonts w:ascii="Times New Roman" w:hAnsi="Times New Roman"/>
          <w:i w:val="0"/>
          <w:lang w:val="lv-LV"/>
        </w:rPr>
      </w:pPr>
      <w:bookmarkStart w:id="25" w:name="_Toc475704662"/>
      <w:bookmarkStart w:id="26" w:name="_Toc318119078"/>
      <w:bookmarkStart w:id="27" w:name="_Toc318209774"/>
      <w:r>
        <w:rPr>
          <w:rFonts w:ascii="Times New Roman" w:hAnsi="Times New Roman"/>
          <w:i w:val="0"/>
          <w:lang w:val="lv-LV"/>
        </w:rPr>
        <w:t>Tiešo prasību lietas</w:t>
      </w:r>
      <w:r w:rsidR="0099159D">
        <w:rPr>
          <w:rFonts w:ascii="Times New Roman" w:hAnsi="Times New Roman"/>
          <w:i w:val="0"/>
          <w:lang w:val="lv-LV"/>
        </w:rPr>
        <w:t xml:space="preserve"> ar Latvijas Republikas piedalīšanos</w:t>
      </w:r>
      <w:bookmarkEnd w:id="25"/>
    </w:p>
    <w:p w:rsidR="00D324DA" w:rsidRDefault="00D324DA" w:rsidP="009D4528">
      <w:pPr>
        <w:spacing w:after="0" w:line="240" w:lineRule="auto"/>
        <w:ind w:firstLine="720"/>
        <w:jc w:val="both"/>
        <w:rPr>
          <w:rFonts w:ascii="Times New Roman" w:eastAsia="Times New Roman" w:hAnsi="Times New Roman"/>
          <w:color w:val="000000"/>
          <w:sz w:val="28"/>
          <w:szCs w:val="28"/>
          <w:lang w:eastAsia="lv-LV"/>
        </w:rPr>
      </w:pPr>
    </w:p>
    <w:p w:rsidR="005A48C2" w:rsidRPr="00037487" w:rsidRDefault="005A48C2" w:rsidP="00402FED">
      <w:pPr>
        <w:pStyle w:val="Sarakstarindkopa"/>
        <w:numPr>
          <w:ilvl w:val="0"/>
          <w:numId w:val="35"/>
        </w:numPr>
        <w:spacing w:after="0" w:line="240" w:lineRule="auto"/>
        <w:ind w:left="0" w:hanging="11"/>
        <w:jc w:val="center"/>
        <w:rPr>
          <w:rFonts w:ascii="Times New Roman" w:hAnsi="Times New Roman"/>
          <w:b/>
          <w:bCs/>
          <w:sz w:val="28"/>
          <w:szCs w:val="28"/>
          <w:u w:val="single"/>
        </w:rPr>
      </w:pPr>
      <w:r w:rsidRPr="005A1D1D">
        <w:rPr>
          <w:rFonts w:ascii="Times New Roman" w:hAnsi="Times New Roman"/>
          <w:b/>
          <w:bCs/>
          <w:sz w:val="28"/>
          <w:szCs w:val="28"/>
          <w:u w:val="single"/>
        </w:rPr>
        <w:t xml:space="preserve">T-661/14 </w:t>
      </w:r>
      <w:r w:rsidRPr="009955CE">
        <w:rPr>
          <w:rFonts w:ascii="Times New Roman" w:hAnsi="Times New Roman"/>
          <w:b/>
          <w:bCs/>
          <w:i/>
          <w:sz w:val="28"/>
          <w:szCs w:val="28"/>
          <w:u w:val="single"/>
        </w:rPr>
        <w:t>Latvija</w:t>
      </w:r>
      <w:r w:rsidR="006F05F4">
        <w:rPr>
          <w:rFonts w:ascii="Times New Roman" w:hAnsi="Times New Roman"/>
          <w:b/>
          <w:bCs/>
          <w:i/>
          <w:sz w:val="28"/>
          <w:szCs w:val="28"/>
          <w:u w:val="single"/>
        </w:rPr>
        <w:t>/</w:t>
      </w:r>
      <w:r w:rsidR="006F05F4" w:rsidRPr="009955CE">
        <w:rPr>
          <w:rFonts w:ascii="Times New Roman" w:hAnsi="Times New Roman"/>
          <w:b/>
          <w:bCs/>
          <w:i/>
          <w:sz w:val="28"/>
          <w:szCs w:val="28"/>
          <w:u w:val="single"/>
        </w:rPr>
        <w:t>Komisij</w:t>
      </w:r>
      <w:r w:rsidR="006F05F4">
        <w:rPr>
          <w:rFonts w:ascii="Times New Roman" w:hAnsi="Times New Roman"/>
          <w:b/>
          <w:bCs/>
          <w:i/>
          <w:sz w:val="28"/>
          <w:szCs w:val="28"/>
          <w:u w:val="single"/>
        </w:rPr>
        <w:t>a</w:t>
      </w:r>
    </w:p>
    <w:p w:rsidR="00037487" w:rsidRDefault="00037487" w:rsidP="00402FED">
      <w:pPr>
        <w:spacing w:after="0" w:line="240" w:lineRule="auto"/>
        <w:ind w:hanging="11"/>
        <w:jc w:val="center"/>
        <w:rPr>
          <w:rFonts w:ascii="Times New Roman" w:hAnsi="Times New Roman"/>
          <w:bCs/>
          <w:sz w:val="28"/>
          <w:szCs w:val="28"/>
        </w:rPr>
      </w:pPr>
      <w:r>
        <w:rPr>
          <w:rFonts w:ascii="Times New Roman" w:hAnsi="Times New Roman"/>
          <w:bCs/>
          <w:sz w:val="28"/>
          <w:szCs w:val="28"/>
        </w:rPr>
        <w:t xml:space="preserve">(tiesvedības stadija: </w:t>
      </w:r>
      <w:r w:rsidR="00E33142">
        <w:rPr>
          <w:rFonts w:ascii="Times New Roman" w:hAnsi="Times New Roman"/>
          <w:bCs/>
          <w:sz w:val="28"/>
          <w:szCs w:val="28"/>
        </w:rPr>
        <w:t>spriedums</w:t>
      </w:r>
      <w:r>
        <w:rPr>
          <w:rFonts w:ascii="Times New Roman" w:hAnsi="Times New Roman"/>
          <w:bCs/>
          <w:sz w:val="28"/>
          <w:szCs w:val="28"/>
        </w:rPr>
        <w:t>)</w:t>
      </w:r>
    </w:p>
    <w:p w:rsidR="00037487" w:rsidRDefault="00037487" w:rsidP="00402FED">
      <w:pPr>
        <w:spacing w:after="0" w:line="240" w:lineRule="auto"/>
        <w:ind w:hanging="11"/>
        <w:jc w:val="center"/>
        <w:rPr>
          <w:rFonts w:ascii="Times New Roman" w:hAnsi="Times New Roman"/>
          <w:bCs/>
          <w:sz w:val="28"/>
          <w:szCs w:val="28"/>
        </w:rPr>
      </w:pPr>
    </w:p>
    <w:p w:rsidR="00037487" w:rsidRPr="00E144D5" w:rsidRDefault="00624C2A" w:rsidP="00402FED">
      <w:pPr>
        <w:spacing w:after="0" w:line="240" w:lineRule="auto"/>
        <w:ind w:hanging="11"/>
        <w:jc w:val="center"/>
        <w:rPr>
          <w:rFonts w:ascii="Times New Roman" w:hAnsi="Times New Roman"/>
          <w:bCs/>
          <w:i/>
          <w:sz w:val="28"/>
          <w:szCs w:val="28"/>
        </w:rPr>
      </w:pPr>
      <w:r>
        <w:rPr>
          <w:rFonts w:ascii="Times New Roman" w:hAnsi="Times New Roman"/>
          <w:bCs/>
          <w:i/>
          <w:sz w:val="28"/>
          <w:szCs w:val="28"/>
        </w:rPr>
        <w:t>P</w:t>
      </w:r>
      <w:r w:rsidR="00E144D5">
        <w:rPr>
          <w:rFonts w:ascii="Times New Roman" w:hAnsi="Times New Roman"/>
          <w:bCs/>
          <w:i/>
          <w:sz w:val="28"/>
          <w:szCs w:val="28"/>
        </w:rPr>
        <w:t>ienākums noteikt</w:t>
      </w:r>
      <w:r w:rsidR="00E144D5" w:rsidRPr="00E144D5">
        <w:rPr>
          <w:rFonts w:ascii="Times New Roman" w:hAnsi="Times New Roman"/>
          <w:bCs/>
          <w:i/>
          <w:sz w:val="28"/>
          <w:szCs w:val="28"/>
        </w:rPr>
        <w:t xml:space="preserve"> obligāt</w:t>
      </w:r>
      <w:r w:rsidR="00E144D5">
        <w:rPr>
          <w:rFonts w:ascii="Times New Roman" w:hAnsi="Times New Roman"/>
          <w:bCs/>
          <w:i/>
          <w:sz w:val="28"/>
          <w:szCs w:val="28"/>
        </w:rPr>
        <w:t>as</w:t>
      </w:r>
      <w:r w:rsidR="00E144D5" w:rsidRPr="00E144D5">
        <w:rPr>
          <w:rFonts w:ascii="Times New Roman" w:hAnsi="Times New Roman"/>
          <w:bCs/>
          <w:i/>
          <w:sz w:val="28"/>
          <w:szCs w:val="28"/>
        </w:rPr>
        <w:t xml:space="preserve"> prasīb</w:t>
      </w:r>
      <w:r w:rsidR="00E144D5">
        <w:rPr>
          <w:rFonts w:ascii="Times New Roman" w:hAnsi="Times New Roman"/>
          <w:bCs/>
          <w:i/>
          <w:sz w:val="28"/>
          <w:szCs w:val="28"/>
        </w:rPr>
        <w:t>as</w:t>
      </w:r>
      <w:r w:rsidR="00E144D5" w:rsidRPr="00E144D5">
        <w:rPr>
          <w:rFonts w:ascii="Times New Roman" w:hAnsi="Times New Roman"/>
          <w:bCs/>
          <w:i/>
          <w:sz w:val="28"/>
          <w:szCs w:val="28"/>
        </w:rPr>
        <w:t xml:space="preserve"> attiecībā uz labu lau</w:t>
      </w:r>
      <w:r w:rsidR="00E144D5">
        <w:rPr>
          <w:rFonts w:ascii="Times New Roman" w:hAnsi="Times New Roman"/>
          <w:bCs/>
          <w:i/>
          <w:sz w:val="28"/>
          <w:szCs w:val="28"/>
        </w:rPr>
        <w:t>ksaimniecības un vides stāvokli</w:t>
      </w:r>
    </w:p>
    <w:p w:rsidR="002C4F1C" w:rsidRDefault="002C4F1C" w:rsidP="009D4528">
      <w:pPr>
        <w:spacing w:after="0" w:line="240" w:lineRule="auto"/>
        <w:ind w:left="360"/>
        <w:rPr>
          <w:rFonts w:ascii="Times New Roman" w:hAnsi="Times New Roman"/>
          <w:bCs/>
          <w:sz w:val="28"/>
          <w:szCs w:val="28"/>
        </w:rPr>
      </w:pPr>
    </w:p>
    <w:p w:rsidR="00037487" w:rsidRDefault="00EE6126" w:rsidP="009D4528">
      <w:pPr>
        <w:pStyle w:val="Sarakstarindkopa"/>
        <w:spacing w:after="0" w:line="240" w:lineRule="auto"/>
        <w:ind w:left="0" w:firstLine="720"/>
        <w:jc w:val="both"/>
        <w:rPr>
          <w:rFonts w:ascii="Times New Roman" w:eastAsia="Times New Roman" w:hAnsi="Times New Roman"/>
          <w:color w:val="000000"/>
          <w:sz w:val="28"/>
          <w:szCs w:val="28"/>
          <w:lang w:eastAsia="lv-LV"/>
        </w:rPr>
      </w:pPr>
      <w:r w:rsidRPr="00BF7BB5">
        <w:rPr>
          <w:rFonts w:ascii="Times New Roman" w:hAnsi="Times New Roman"/>
          <w:b/>
          <w:bCs/>
          <w:color w:val="000000"/>
          <w:sz w:val="28"/>
          <w:szCs w:val="28"/>
        </w:rPr>
        <w:t xml:space="preserve">Lietas būtība: </w:t>
      </w:r>
      <w:r w:rsidR="00DA2CD6" w:rsidRPr="00DA2CD6">
        <w:rPr>
          <w:rFonts w:ascii="Times New Roman" w:eastAsia="Times New Roman" w:hAnsi="Times New Roman"/>
          <w:color w:val="000000"/>
          <w:sz w:val="28"/>
          <w:szCs w:val="28"/>
          <w:lang w:eastAsia="lv-LV"/>
        </w:rPr>
        <w:t xml:space="preserve">Strīds ir par Komisijas </w:t>
      </w:r>
      <w:r w:rsidR="00DA2CD6" w:rsidRPr="001C1A81">
        <w:rPr>
          <w:rFonts w:ascii="Times New Roman" w:eastAsia="Times New Roman" w:hAnsi="Times New Roman"/>
          <w:color w:val="000000"/>
          <w:sz w:val="28"/>
          <w:szCs w:val="28"/>
          <w:lang w:eastAsia="lv-LV"/>
        </w:rPr>
        <w:t>lēmumu</w:t>
      </w:r>
      <w:r w:rsidR="00DA2CD6" w:rsidRPr="00DA2CD6">
        <w:rPr>
          <w:rFonts w:ascii="Times New Roman" w:eastAsia="Times New Roman" w:hAnsi="Times New Roman"/>
          <w:color w:val="000000"/>
          <w:sz w:val="28"/>
          <w:szCs w:val="28"/>
          <w:lang w:eastAsia="lv-LV"/>
        </w:rPr>
        <w:t xml:space="preserve">, ar ko no </w:t>
      </w:r>
      <w:r w:rsidR="00057AA6">
        <w:rPr>
          <w:rFonts w:ascii="Times New Roman" w:eastAsia="Times New Roman" w:hAnsi="Times New Roman"/>
          <w:color w:val="000000"/>
          <w:sz w:val="28"/>
          <w:szCs w:val="28"/>
          <w:lang w:eastAsia="lv-LV"/>
        </w:rPr>
        <w:t>ES</w:t>
      </w:r>
      <w:r w:rsidR="00DA2CD6" w:rsidRPr="00DA2CD6">
        <w:rPr>
          <w:rFonts w:ascii="Times New Roman" w:eastAsia="Times New Roman" w:hAnsi="Times New Roman"/>
          <w:color w:val="000000"/>
          <w:sz w:val="28"/>
          <w:szCs w:val="28"/>
          <w:lang w:eastAsia="lv-LV"/>
        </w:rPr>
        <w:t xml:space="preserve"> finansējuma izslēdz atsevišķus dalībvalstu izdevumus, ko tās attiecinājušas uz Eiropas Lauksaimniecības virzības un garantiju fonda Garantiju nodaļu, Eiropas Lauksaimniecības garantiju fondu un Eiropas Lauksaimniecības fondu lauku attīstībai. </w:t>
      </w:r>
      <w:r w:rsidR="002400C6">
        <w:rPr>
          <w:rFonts w:ascii="Times New Roman" w:eastAsia="Times New Roman" w:hAnsi="Times New Roman"/>
          <w:color w:val="000000"/>
          <w:sz w:val="28"/>
          <w:szCs w:val="28"/>
          <w:lang w:eastAsia="lv-LV"/>
        </w:rPr>
        <w:t xml:space="preserve">Savā lēmumā </w:t>
      </w:r>
      <w:r w:rsidR="003A7BC1">
        <w:rPr>
          <w:rFonts w:ascii="Times New Roman" w:eastAsia="Times New Roman" w:hAnsi="Times New Roman"/>
          <w:color w:val="000000"/>
          <w:sz w:val="28"/>
          <w:szCs w:val="28"/>
          <w:lang w:eastAsia="lv-LV"/>
        </w:rPr>
        <w:t xml:space="preserve">Komisija </w:t>
      </w:r>
      <w:r w:rsidR="002400C6">
        <w:rPr>
          <w:rFonts w:ascii="Times New Roman" w:eastAsia="Times New Roman" w:hAnsi="Times New Roman"/>
          <w:color w:val="000000"/>
          <w:sz w:val="28"/>
          <w:szCs w:val="28"/>
          <w:lang w:eastAsia="lv-LV"/>
        </w:rPr>
        <w:t>konstatēja</w:t>
      </w:r>
      <w:r w:rsidR="003A7BC1">
        <w:rPr>
          <w:rFonts w:ascii="Times New Roman" w:eastAsia="Times New Roman" w:hAnsi="Times New Roman"/>
          <w:color w:val="000000"/>
          <w:sz w:val="28"/>
          <w:szCs w:val="28"/>
          <w:lang w:eastAsia="lv-LV"/>
        </w:rPr>
        <w:t xml:space="preserve"> nepilnīb</w:t>
      </w:r>
      <w:r w:rsidR="002400C6">
        <w:rPr>
          <w:rFonts w:ascii="Times New Roman" w:eastAsia="Times New Roman" w:hAnsi="Times New Roman"/>
          <w:color w:val="000000"/>
          <w:sz w:val="28"/>
          <w:szCs w:val="28"/>
          <w:lang w:eastAsia="lv-LV"/>
        </w:rPr>
        <w:t>as</w:t>
      </w:r>
      <w:r w:rsidR="00037487">
        <w:rPr>
          <w:rFonts w:ascii="Times New Roman" w:eastAsia="Times New Roman" w:hAnsi="Times New Roman"/>
          <w:color w:val="000000"/>
          <w:sz w:val="28"/>
          <w:szCs w:val="28"/>
          <w:lang w:eastAsia="lv-LV"/>
        </w:rPr>
        <w:t xml:space="preserve"> Latvijas</w:t>
      </w:r>
      <w:r w:rsidR="001C1A81">
        <w:rPr>
          <w:rFonts w:ascii="Times New Roman" w:eastAsia="Times New Roman" w:hAnsi="Times New Roman"/>
          <w:color w:val="000000"/>
          <w:sz w:val="28"/>
          <w:szCs w:val="28"/>
          <w:lang w:eastAsia="lv-LV"/>
        </w:rPr>
        <w:t xml:space="preserve"> Republikas</w:t>
      </w:r>
      <w:r w:rsidR="00037487">
        <w:rPr>
          <w:rFonts w:ascii="Times New Roman" w:eastAsia="Times New Roman" w:hAnsi="Times New Roman"/>
          <w:color w:val="000000"/>
          <w:sz w:val="28"/>
          <w:szCs w:val="28"/>
          <w:lang w:eastAsia="lv-LV"/>
        </w:rPr>
        <w:t xml:space="preserve"> lauksaimniecības finansējuma piešķiršanas sistēmā </w:t>
      </w:r>
      <w:r w:rsidR="00FA475B">
        <w:rPr>
          <w:rFonts w:ascii="Times New Roman" w:eastAsia="Times New Roman" w:hAnsi="Times New Roman"/>
          <w:color w:val="000000"/>
          <w:sz w:val="28"/>
          <w:szCs w:val="28"/>
          <w:lang w:eastAsia="lv-LV"/>
        </w:rPr>
        <w:t>saistībā ar</w:t>
      </w:r>
      <w:r w:rsidR="003A7BC1">
        <w:rPr>
          <w:rFonts w:ascii="Times New Roman" w:eastAsia="Times New Roman" w:hAnsi="Times New Roman"/>
          <w:color w:val="000000"/>
          <w:sz w:val="28"/>
          <w:szCs w:val="28"/>
          <w:lang w:eastAsia="lv-LV"/>
        </w:rPr>
        <w:t xml:space="preserve"> obligātām prasībām, kas jāpiemēro tiešos maksājumus saņemošajiem lauksaimniekiem </w:t>
      </w:r>
      <w:r w:rsidR="003A7BC1" w:rsidRPr="00FA475B">
        <w:rPr>
          <w:rFonts w:ascii="Times New Roman" w:eastAsia="Times New Roman" w:hAnsi="Times New Roman"/>
          <w:color w:val="000000"/>
          <w:sz w:val="28"/>
          <w:szCs w:val="28"/>
          <w:lang w:eastAsia="lv-LV"/>
        </w:rPr>
        <w:t>attiecībā</w:t>
      </w:r>
      <w:r w:rsidR="003A7BC1">
        <w:rPr>
          <w:rFonts w:ascii="Times New Roman" w:eastAsia="Times New Roman" w:hAnsi="Times New Roman"/>
          <w:color w:val="000000"/>
          <w:sz w:val="28"/>
          <w:szCs w:val="28"/>
          <w:lang w:eastAsia="lv-LV"/>
        </w:rPr>
        <w:t xml:space="preserve"> uz labu lauksaimniecības un vides stāvokli</w:t>
      </w:r>
      <w:r w:rsidR="00492032">
        <w:rPr>
          <w:rFonts w:ascii="Times New Roman" w:eastAsia="Times New Roman" w:hAnsi="Times New Roman"/>
          <w:color w:val="000000"/>
          <w:sz w:val="28"/>
          <w:szCs w:val="28"/>
          <w:lang w:eastAsia="lv-LV"/>
        </w:rPr>
        <w:t>. Komisija uzskatīja, ka Latvijas Republika nav izpildījusi ES tiesību aktos noteiktās prasības</w:t>
      </w:r>
      <w:r w:rsidR="00057AA6">
        <w:rPr>
          <w:rFonts w:ascii="Times New Roman" w:eastAsia="Times New Roman" w:hAnsi="Times New Roman"/>
          <w:color w:val="000000"/>
          <w:sz w:val="28"/>
          <w:szCs w:val="28"/>
          <w:lang w:eastAsia="lv-LV"/>
        </w:rPr>
        <w:t>,</w:t>
      </w:r>
      <w:r w:rsidR="00492032">
        <w:rPr>
          <w:rFonts w:ascii="Times New Roman" w:eastAsia="Times New Roman" w:hAnsi="Times New Roman"/>
          <w:color w:val="000000"/>
          <w:sz w:val="28"/>
          <w:szCs w:val="28"/>
          <w:lang w:eastAsia="lv-LV"/>
        </w:rPr>
        <w:t xml:space="preserve"> nenosakot šajos tiesību aktos ietvertos standartus (</w:t>
      </w:r>
      <w:r w:rsidR="002400C6">
        <w:rPr>
          <w:rFonts w:ascii="Times New Roman" w:eastAsia="Times New Roman" w:hAnsi="Times New Roman"/>
          <w:color w:val="000000"/>
          <w:sz w:val="28"/>
          <w:szCs w:val="28"/>
          <w:lang w:eastAsia="lv-LV"/>
        </w:rPr>
        <w:t>minimālais augsnes pārklājums, augsekas standarti, minimālais ganāmpulka blīvums un/vai atbilstoši režīmi, ainavas īpašību saglabāšana)</w:t>
      </w:r>
      <w:r w:rsidR="00492032">
        <w:rPr>
          <w:rFonts w:ascii="Times New Roman" w:eastAsia="Times New Roman" w:hAnsi="Times New Roman"/>
          <w:color w:val="000000"/>
          <w:sz w:val="28"/>
          <w:szCs w:val="28"/>
          <w:lang w:eastAsia="lv-LV"/>
        </w:rPr>
        <w:t xml:space="preserve"> valsts vai reģionālajā līmenī </w:t>
      </w:r>
      <w:r w:rsidR="002400C6">
        <w:rPr>
          <w:rFonts w:ascii="Times New Roman" w:eastAsia="Times New Roman" w:hAnsi="Times New Roman"/>
          <w:color w:val="000000"/>
          <w:sz w:val="28"/>
          <w:szCs w:val="28"/>
          <w:lang w:eastAsia="lv-LV"/>
        </w:rPr>
        <w:t xml:space="preserve">un izslēdza no </w:t>
      </w:r>
      <w:r w:rsidR="003772C2">
        <w:rPr>
          <w:rFonts w:ascii="Times New Roman" w:eastAsia="Times New Roman" w:hAnsi="Times New Roman"/>
          <w:color w:val="000000"/>
          <w:sz w:val="28"/>
          <w:szCs w:val="28"/>
          <w:lang w:eastAsia="lv-LV"/>
        </w:rPr>
        <w:t>ES</w:t>
      </w:r>
      <w:r w:rsidR="002400C6">
        <w:rPr>
          <w:rFonts w:ascii="Times New Roman" w:eastAsia="Times New Roman" w:hAnsi="Times New Roman"/>
          <w:color w:val="000000"/>
          <w:sz w:val="28"/>
          <w:szCs w:val="28"/>
          <w:lang w:eastAsia="lv-LV"/>
        </w:rPr>
        <w:t xml:space="preserve"> finansējuma </w:t>
      </w:r>
      <w:r w:rsidR="002400C6" w:rsidRPr="00DA2CD6">
        <w:rPr>
          <w:rFonts w:ascii="Times New Roman" w:eastAsia="Times New Roman" w:hAnsi="Times New Roman"/>
          <w:color w:val="000000"/>
          <w:sz w:val="28"/>
          <w:szCs w:val="28"/>
          <w:lang w:eastAsia="lv-LV"/>
        </w:rPr>
        <w:t>741</w:t>
      </w:r>
      <w:r w:rsidR="009F0AF1">
        <w:rPr>
          <w:rFonts w:ascii="Times New Roman" w:eastAsia="Times New Roman" w:hAnsi="Times New Roman"/>
          <w:color w:val="000000"/>
          <w:sz w:val="28"/>
          <w:szCs w:val="28"/>
          <w:lang w:eastAsia="lv-LV"/>
        </w:rPr>
        <w:t> </w:t>
      </w:r>
      <w:r w:rsidR="002400C6" w:rsidRPr="00DA2CD6">
        <w:rPr>
          <w:rFonts w:ascii="Times New Roman" w:eastAsia="Times New Roman" w:hAnsi="Times New Roman"/>
          <w:color w:val="000000"/>
          <w:sz w:val="28"/>
          <w:szCs w:val="28"/>
          <w:lang w:eastAsia="lv-LV"/>
        </w:rPr>
        <w:t>624,24</w:t>
      </w:r>
      <w:r w:rsidR="00402FED">
        <w:rPr>
          <w:rFonts w:ascii="Times New Roman" w:eastAsia="Times New Roman" w:hAnsi="Times New Roman"/>
          <w:color w:val="000000"/>
          <w:sz w:val="28"/>
          <w:szCs w:val="28"/>
          <w:lang w:eastAsia="lv-LV"/>
        </w:rPr>
        <w:t> </w:t>
      </w:r>
      <w:proofErr w:type="spellStart"/>
      <w:r w:rsidR="001C1A81">
        <w:rPr>
          <w:rFonts w:ascii="Times New Roman" w:eastAsia="Times New Roman" w:hAnsi="Times New Roman"/>
          <w:i/>
          <w:color w:val="000000"/>
          <w:sz w:val="28"/>
          <w:szCs w:val="28"/>
          <w:lang w:eastAsia="lv-LV"/>
        </w:rPr>
        <w:t>euro</w:t>
      </w:r>
      <w:proofErr w:type="spellEnd"/>
      <w:r w:rsidR="002400C6">
        <w:rPr>
          <w:rFonts w:ascii="Times New Roman" w:eastAsia="Times New Roman" w:hAnsi="Times New Roman"/>
          <w:color w:val="000000"/>
          <w:sz w:val="28"/>
          <w:szCs w:val="28"/>
          <w:lang w:eastAsia="lv-LV"/>
        </w:rPr>
        <w:t>.</w:t>
      </w:r>
      <w:r w:rsidR="00492032">
        <w:rPr>
          <w:rFonts w:ascii="Times New Roman" w:eastAsia="Times New Roman" w:hAnsi="Times New Roman"/>
          <w:color w:val="000000"/>
          <w:sz w:val="28"/>
          <w:szCs w:val="28"/>
          <w:lang w:eastAsia="lv-LV"/>
        </w:rPr>
        <w:t xml:space="preserve"> </w:t>
      </w:r>
    </w:p>
    <w:p w:rsidR="008A1C5B" w:rsidRPr="008A1C5B" w:rsidRDefault="008A1C5B" w:rsidP="008A1C5B">
      <w:pPr>
        <w:pStyle w:val="Sarakstarindkopa"/>
        <w:spacing w:after="0" w:line="240" w:lineRule="auto"/>
        <w:ind w:left="0" w:firstLine="720"/>
        <w:jc w:val="both"/>
        <w:rPr>
          <w:rFonts w:ascii="Times New Roman" w:hAnsi="Times New Roman"/>
          <w:bCs/>
          <w:iCs/>
          <w:color w:val="000000"/>
          <w:sz w:val="28"/>
          <w:szCs w:val="28"/>
        </w:rPr>
      </w:pPr>
      <w:r>
        <w:rPr>
          <w:rFonts w:ascii="Times New Roman" w:hAnsi="Times New Roman"/>
          <w:b/>
          <w:bCs/>
          <w:iCs/>
          <w:color w:val="000000"/>
          <w:sz w:val="28"/>
          <w:szCs w:val="28"/>
        </w:rPr>
        <w:t xml:space="preserve">Spriedums: </w:t>
      </w:r>
      <w:r>
        <w:rPr>
          <w:rFonts w:ascii="Times New Roman" w:hAnsi="Times New Roman"/>
          <w:bCs/>
          <w:iCs/>
          <w:color w:val="000000"/>
          <w:sz w:val="28"/>
          <w:szCs w:val="28"/>
        </w:rPr>
        <w:t xml:space="preserve">VT </w:t>
      </w:r>
      <w:r w:rsidR="00221235">
        <w:rPr>
          <w:rFonts w:ascii="Times New Roman" w:hAnsi="Times New Roman"/>
          <w:bCs/>
          <w:iCs/>
          <w:color w:val="000000"/>
          <w:sz w:val="28"/>
          <w:szCs w:val="28"/>
        </w:rPr>
        <w:t xml:space="preserve">ar 2016. gada </w:t>
      </w:r>
      <w:r w:rsidR="006F05F4">
        <w:rPr>
          <w:rFonts w:ascii="Times New Roman" w:hAnsi="Times New Roman"/>
          <w:bCs/>
          <w:iCs/>
          <w:color w:val="000000"/>
          <w:sz w:val="28"/>
          <w:szCs w:val="28"/>
        </w:rPr>
        <w:t>14</w:t>
      </w:r>
      <w:r w:rsidR="00221235">
        <w:rPr>
          <w:rFonts w:ascii="Times New Roman" w:hAnsi="Times New Roman"/>
          <w:bCs/>
          <w:iCs/>
          <w:color w:val="000000"/>
          <w:sz w:val="28"/>
          <w:szCs w:val="28"/>
        </w:rPr>
        <w:t xml:space="preserve">. jūlija spriedumu </w:t>
      </w:r>
      <w:r>
        <w:rPr>
          <w:rFonts w:ascii="Times New Roman" w:hAnsi="Times New Roman"/>
          <w:bCs/>
          <w:iCs/>
          <w:color w:val="000000"/>
          <w:sz w:val="28"/>
          <w:szCs w:val="28"/>
        </w:rPr>
        <w:t xml:space="preserve">atcēla attiecīgo </w:t>
      </w:r>
      <w:r w:rsidR="00643A66">
        <w:rPr>
          <w:rFonts w:ascii="Times New Roman" w:hAnsi="Times New Roman"/>
          <w:bCs/>
          <w:iCs/>
          <w:color w:val="000000"/>
          <w:sz w:val="28"/>
          <w:szCs w:val="28"/>
        </w:rPr>
        <w:t xml:space="preserve">Komisijas </w:t>
      </w:r>
      <w:r>
        <w:rPr>
          <w:rFonts w:ascii="Times New Roman" w:hAnsi="Times New Roman"/>
          <w:bCs/>
          <w:iCs/>
          <w:color w:val="000000"/>
          <w:sz w:val="28"/>
          <w:szCs w:val="28"/>
        </w:rPr>
        <w:t xml:space="preserve">lēmumu daļā, ciktāl ar šo lēmumu </w:t>
      </w:r>
      <w:r w:rsidRPr="008A1C5B">
        <w:rPr>
          <w:rFonts w:ascii="Times New Roman" w:hAnsi="Times New Roman"/>
          <w:bCs/>
          <w:iCs/>
          <w:color w:val="000000"/>
          <w:sz w:val="28"/>
          <w:szCs w:val="28"/>
        </w:rPr>
        <w:t xml:space="preserve">no </w:t>
      </w:r>
      <w:r>
        <w:rPr>
          <w:rFonts w:ascii="Times New Roman" w:hAnsi="Times New Roman"/>
          <w:bCs/>
          <w:iCs/>
          <w:color w:val="000000"/>
          <w:sz w:val="28"/>
          <w:szCs w:val="28"/>
        </w:rPr>
        <w:t>ES</w:t>
      </w:r>
      <w:r w:rsidRPr="008A1C5B">
        <w:rPr>
          <w:rFonts w:ascii="Times New Roman" w:hAnsi="Times New Roman"/>
          <w:bCs/>
          <w:iCs/>
          <w:color w:val="000000"/>
          <w:sz w:val="28"/>
          <w:szCs w:val="28"/>
        </w:rPr>
        <w:t xml:space="preserve"> finansējuma tiek izslēgti atsevišķi Latvijas Republikas izdevumi EUR 739 393,95 apmērā to neatbilstības Savienības tiesību normām dēļ</w:t>
      </w:r>
      <w:r w:rsidR="002C16CF">
        <w:rPr>
          <w:rFonts w:ascii="Times New Roman" w:hAnsi="Times New Roman"/>
          <w:bCs/>
          <w:iCs/>
          <w:color w:val="000000"/>
          <w:sz w:val="28"/>
          <w:szCs w:val="28"/>
        </w:rPr>
        <w:t>.</w:t>
      </w:r>
    </w:p>
    <w:p w:rsidR="00290FDE" w:rsidRDefault="00290FDE" w:rsidP="009D4528">
      <w:pPr>
        <w:spacing w:after="0" w:line="240" w:lineRule="auto"/>
        <w:ind w:firstLine="709"/>
        <w:rPr>
          <w:rFonts w:ascii="Times New Roman" w:hAnsi="Times New Roman"/>
          <w:bCs/>
          <w:sz w:val="28"/>
          <w:szCs w:val="28"/>
        </w:rPr>
      </w:pPr>
    </w:p>
    <w:p w:rsidR="005B135D" w:rsidRPr="008A1C5B" w:rsidRDefault="00C71741" w:rsidP="006F05F4">
      <w:pPr>
        <w:pStyle w:val="Virsraksts2"/>
        <w:numPr>
          <w:ilvl w:val="1"/>
          <w:numId w:val="16"/>
        </w:numPr>
        <w:spacing w:before="0" w:after="0" w:line="240" w:lineRule="auto"/>
        <w:ind w:left="0" w:firstLine="0"/>
        <w:jc w:val="center"/>
        <w:rPr>
          <w:rFonts w:ascii="Times New Roman" w:hAnsi="Times New Roman"/>
          <w:i w:val="0"/>
          <w:lang w:val="lv-LV"/>
        </w:rPr>
      </w:pPr>
      <w:bookmarkStart w:id="28" w:name="_Toc475704663"/>
      <w:r w:rsidRPr="00C07E27">
        <w:rPr>
          <w:rFonts w:ascii="Times New Roman" w:hAnsi="Times New Roman"/>
          <w:i w:val="0"/>
        </w:rPr>
        <w:t>Tiešo</w:t>
      </w:r>
      <w:r w:rsidR="00921385" w:rsidRPr="00C07E27">
        <w:rPr>
          <w:rFonts w:ascii="Times New Roman" w:hAnsi="Times New Roman"/>
          <w:i w:val="0"/>
        </w:rPr>
        <w:t xml:space="preserve"> prasību lietas, kurās iestājusies Latvijas Republika</w:t>
      </w:r>
      <w:bookmarkEnd w:id="26"/>
      <w:bookmarkEnd w:id="27"/>
      <w:bookmarkEnd w:id="28"/>
    </w:p>
    <w:p w:rsidR="009B4AD1" w:rsidRPr="00C07E27" w:rsidRDefault="009B4AD1" w:rsidP="00D14C29">
      <w:pPr>
        <w:pStyle w:val="Sarakstarindkopa"/>
        <w:spacing w:after="0" w:line="240" w:lineRule="auto"/>
        <w:ind w:left="0"/>
        <w:jc w:val="center"/>
        <w:rPr>
          <w:rFonts w:ascii="Times New Roman" w:hAnsi="Times New Roman"/>
          <w:bCs/>
          <w:color w:val="000000"/>
          <w:sz w:val="28"/>
          <w:szCs w:val="28"/>
        </w:rPr>
      </w:pPr>
    </w:p>
    <w:p w:rsidR="005B135D" w:rsidRPr="00BB4E21" w:rsidRDefault="005B135D" w:rsidP="00D14C29">
      <w:pPr>
        <w:pStyle w:val="Sarakstarindkopa"/>
        <w:numPr>
          <w:ilvl w:val="0"/>
          <w:numId w:val="35"/>
        </w:numPr>
        <w:spacing w:after="0" w:line="240" w:lineRule="auto"/>
        <w:ind w:left="0" w:firstLine="0"/>
        <w:jc w:val="center"/>
        <w:rPr>
          <w:rFonts w:ascii="Times New Roman" w:hAnsi="Times New Roman"/>
          <w:b/>
          <w:bCs/>
          <w:iCs/>
          <w:color w:val="000000"/>
          <w:sz w:val="28"/>
          <w:szCs w:val="28"/>
          <w:u w:val="single"/>
        </w:rPr>
      </w:pPr>
      <w:r w:rsidRPr="00BB4E21">
        <w:rPr>
          <w:rFonts w:ascii="Times New Roman" w:hAnsi="Times New Roman"/>
          <w:b/>
          <w:color w:val="000000"/>
          <w:sz w:val="28"/>
          <w:szCs w:val="28"/>
          <w:u w:val="single"/>
        </w:rPr>
        <w:t xml:space="preserve">C-482/14 </w:t>
      </w:r>
      <w:r w:rsidRPr="00BB4E21">
        <w:rPr>
          <w:rFonts w:ascii="Times New Roman" w:hAnsi="Times New Roman"/>
          <w:b/>
          <w:i/>
          <w:color w:val="000000"/>
          <w:sz w:val="28"/>
          <w:szCs w:val="28"/>
          <w:u w:val="single"/>
        </w:rPr>
        <w:t>Komisija</w:t>
      </w:r>
      <w:r w:rsidR="006F05F4">
        <w:rPr>
          <w:rFonts w:ascii="Times New Roman" w:hAnsi="Times New Roman"/>
          <w:b/>
          <w:i/>
          <w:color w:val="000000"/>
          <w:sz w:val="28"/>
          <w:szCs w:val="28"/>
          <w:u w:val="single"/>
        </w:rPr>
        <w:t>/Vācija</w:t>
      </w:r>
    </w:p>
    <w:p w:rsidR="005B135D" w:rsidRDefault="005B135D" w:rsidP="00D14C29">
      <w:pPr>
        <w:pStyle w:val="Sarakstarindkopa"/>
        <w:spacing w:after="0" w:line="240" w:lineRule="auto"/>
        <w:ind w:left="0"/>
        <w:jc w:val="center"/>
        <w:rPr>
          <w:rFonts w:ascii="Times New Roman" w:hAnsi="Times New Roman"/>
          <w:color w:val="000000"/>
          <w:sz w:val="28"/>
          <w:szCs w:val="28"/>
        </w:rPr>
      </w:pPr>
      <w:r>
        <w:rPr>
          <w:rFonts w:ascii="Times New Roman" w:hAnsi="Times New Roman"/>
          <w:color w:val="000000"/>
          <w:sz w:val="28"/>
          <w:szCs w:val="28"/>
        </w:rPr>
        <w:t xml:space="preserve">(tiesvedības stadija: </w:t>
      </w:r>
      <w:r w:rsidR="00643A66">
        <w:rPr>
          <w:rFonts w:ascii="Times New Roman" w:hAnsi="Times New Roman"/>
          <w:color w:val="000000"/>
          <w:sz w:val="28"/>
          <w:szCs w:val="28"/>
        </w:rPr>
        <w:t>ģenerāladvokāta secinājumi</w:t>
      </w:r>
      <w:r>
        <w:rPr>
          <w:rFonts w:ascii="Times New Roman" w:hAnsi="Times New Roman"/>
          <w:color w:val="000000"/>
          <w:sz w:val="28"/>
          <w:szCs w:val="28"/>
        </w:rPr>
        <w:t>)</w:t>
      </w:r>
    </w:p>
    <w:p w:rsidR="005B135D" w:rsidRPr="00845C3E" w:rsidRDefault="005B135D" w:rsidP="00D14C29">
      <w:pPr>
        <w:pStyle w:val="Sarakstarindkopa"/>
        <w:spacing w:after="0" w:line="240" w:lineRule="auto"/>
        <w:ind w:left="0"/>
        <w:jc w:val="center"/>
        <w:rPr>
          <w:rFonts w:ascii="Times New Roman" w:hAnsi="Times New Roman"/>
          <w:bCs/>
          <w:iCs/>
          <w:color w:val="000000"/>
          <w:sz w:val="28"/>
          <w:szCs w:val="28"/>
        </w:rPr>
      </w:pPr>
    </w:p>
    <w:p w:rsidR="005B135D" w:rsidRDefault="002A42FD" w:rsidP="00D14C29">
      <w:pPr>
        <w:pStyle w:val="Sarakstarindkopa"/>
        <w:spacing w:after="0" w:line="240" w:lineRule="auto"/>
        <w:ind w:left="0"/>
        <w:jc w:val="center"/>
        <w:rPr>
          <w:rFonts w:ascii="Times New Roman" w:hAnsi="Times New Roman"/>
          <w:i/>
          <w:color w:val="000000"/>
          <w:sz w:val="28"/>
          <w:szCs w:val="28"/>
        </w:rPr>
      </w:pPr>
      <w:r>
        <w:rPr>
          <w:rFonts w:ascii="Times New Roman" w:hAnsi="Times New Roman"/>
          <w:i/>
          <w:color w:val="000000"/>
          <w:sz w:val="28"/>
          <w:szCs w:val="28"/>
        </w:rPr>
        <w:t>Sabiedrisko</w:t>
      </w:r>
      <w:r w:rsidR="00BB4E21">
        <w:rPr>
          <w:rFonts w:ascii="Times New Roman" w:hAnsi="Times New Roman"/>
          <w:i/>
          <w:color w:val="000000"/>
          <w:sz w:val="28"/>
          <w:szCs w:val="28"/>
        </w:rPr>
        <w:t xml:space="preserve"> </w:t>
      </w:r>
      <w:r w:rsidR="005B135D" w:rsidRPr="005B135D">
        <w:rPr>
          <w:rFonts w:ascii="Times New Roman" w:hAnsi="Times New Roman"/>
          <w:i/>
          <w:color w:val="000000"/>
          <w:sz w:val="28"/>
          <w:szCs w:val="28"/>
        </w:rPr>
        <w:t>līdzekļu izmantošana pārvadājumu pakalpojumu sniegšanai</w:t>
      </w:r>
    </w:p>
    <w:p w:rsidR="005B135D" w:rsidRDefault="005B135D" w:rsidP="009D4528">
      <w:pPr>
        <w:pStyle w:val="Sarakstarindkopa"/>
        <w:spacing w:after="0" w:line="240" w:lineRule="auto"/>
        <w:jc w:val="center"/>
        <w:rPr>
          <w:rFonts w:ascii="Times New Roman" w:hAnsi="Times New Roman"/>
          <w:i/>
          <w:color w:val="000000"/>
          <w:sz w:val="28"/>
          <w:szCs w:val="28"/>
        </w:rPr>
      </w:pPr>
    </w:p>
    <w:p w:rsidR="00BB4E21" w:rsidRDefault="005B135D" w:rsidP="009D4528">
      <w:pPr>
        <w:pStyle w:val="Sarakstarindkopa"/>
        <w:spacing w:after="0" w:line="240" w:lineRule="auto"/>
        <w:ind w:left="0" w:firstLine="720"/>
        <w:jc w:val="both"/>
        <w:rPr>
          <w:rFonts w:ascii="Times New Roman" w:hAnsi="Times New Roman"/>
          <w:bCs/>
          <w:iCs/>
          <w:color w:val="000000"/>
          <w:sz w:val="28"/>
          <w:szCs w:val="28"/>
        </w:rPr>
      </w:pPr>
      <w:r w:rsidRPr="00BF7BB5">
        <w:rPr>
          <w:rFonts w:ascii="Times New Roman" w:hAnsi="Times New Roman"/>
          <w:b/>
          <w:bCs/>
          <w:color w:val="000000"/>
          <w:sz w:val="28"/>
          <w:szCs w:val="28"/>
        </w:rPr>
        <w:t xml:space="preserve">Lietas būtība: </w:t>
      </w:r>
      <w:r w:rsidRPr="00FA475B">
        <w:rPr>
          <w:rFonts w:ascii="Times New Roman" w:hAnsi="Times New Roman"/>
          <w:color w:val="000000"/>
          <w:sz w:val="28"/>
          <w:szCs w:val="28"/>
        </w:rPr>
        <w:t xml:space="preserve">Komisija lūdz EST konstatēt, ka </w:t>
      </w:r>
      <w:r>
        <w:rPr>
          <w:rFonts w:ascii="Times New Roman" w:hAnsi="Times New Roman"/>
          <w:color w:val="000000"/>
          <w:sz w:val="28"/>
          <w:szCs w:val="28"/>
        </w:rPr>
        <w:t xml:space="preserve">Vācijas Federatīvā </w:t>
      </w:r>
      <w:r w:rsidRPr="00FA475B">
        <w:rPr>
          <w:rFonts w:ascii="Times New Roman" w:hAnsi="Times New Roman"/>
          <w:color w:val="000000"/>
          <w:sz w:val="28"/>
          <w:szCs w:val="28"/>
        </w:rPr>
        <w:t>Republika</w:t>
      </w:r>
      <w:r>
        <w:rPr>
          <w:rFonts w:ascii="Times New Roman" w:hAnsi="Times New Roman"/>
          <w:color w:val="000000"/>
          <w:sz w:val="28"/>
          <w:szCs w:val="28"/>
        </w:rPr>
        <w:t xml:space="preserve"> </w:t>
      </w:r>
      <w:r w:rsidRPr="00FA475B">
        <w:rPr>
          <w:rFonts w:ascii="Times New Roman" w:hAnsi="Times New Roman"/>
          <w:color w:val="000000"/>
          <w:sz w:val="28"/>
          <w:szCs w:val="28"/>
        </w:rPr>
        <w:t>nav izpildījusi</w:t>
      </w:r>
      <w:r w:rsidR="00284AB1">
        <w:rPr>
          <w:rFonts w:ascii="Times New Roman" w:hAnsi="Times New Roman"/>
          <w:color w:val="000000"/>
          <w:sz w:val="28"/>
          <w:szCs w:val="28"/>
        </w:rPr>
        <w:t xml:space="preserve"> </w:t>
      </w:r>
      <w:r w:rsidR="00284AB1" w:rsidRPr="00284AB1">
        <w:rPr>
          <w:rFonts w:ascii="Times New Roman" w:hAnsi="Times New Roman"/>
          <w:color w:val="000000"/>
          <w:sz w:val="28"/>
          <w:szCs w:val="28"/>
        </w:rPr>
        <w:t>Eiropas</w:t>
      </w:r>
      <w:r w:rsidR="00284AB1">
        <w:rPr>
          <w:rFonts w:ascii="Times New Roman" w:hAnsi="Times New Roman"/>
          <w:color w:val="000000"/>
          <w:sz w:val="28"/>
          <w:szCs w:val="28"/>
        </w:rPr>
        <w:t xml:space="preserve"> Parlamenta un Padomes Direktīvā</w:t>
      </w:r>
      <w:r w:rsidR="00284AB1" w:rsidRPr="00284AB1">
        <w:rPr>
          <w:rFonts w:ascii="Times New Roman" w:hAnsi="Times New Roman"/>
          <w:color w:val="000000"/>
          <w:sz w:val="28"/>
          <w:szCs w:val="28"/>
        </w:rPr>
        <w:t xml:space="preserve"> 2012/34/ES</w:t>
      </w:r>
      <w:r w:rsidR="00335615">
        <w:rPr>
          <w:rFonts w:ascii="Times New Roman" w:hAnsi="Times New Roman"/>
          <w:color w:val="000000"/>
          <w:sz w:val="28"/>
          <w:szCs w:val="28"/>
        </w:rPr>
        <w:t>,</w:t>
      </w:r>
      <w:r w:rsidR="00284AB1" w:rsidRPr="00284AB1">
        <w:rPr>
          <w:rFonts w:ascii="Times New Roman" w:hAnsi="Times New Roman"/>
          <w:color w:val="000000"/>
          <w:sz w:val="28"/>
          <w:szCs w:val="28"/>
        </w:rPr>
        <w:t xml:space="preserve"> </w:t>
      </w:r>
      <w:r>
        <w:rPr>
          <w:rFonts w:ascii="Times New Roman" w:hAnsi="Times New Roman"/>
          <w:color w:val="000000"/>
          <w:sz w:val="28"/>
          <w:szCs w:val="28"/>
        </w:rPr>
        <w:t xml:space="preserve">ar ko </w:t>
      </w:r>
      <w:r w:rsidR="002A42FD">
        <w:rPr>
          <w:rFonts w:ascii="Times New Roman" w:hAnsi="Times New Roman"/>
          <w:color w:val="000000"/>
          <w:sz w:val="28"/>
          <w:szCs w:val="28"/>
        </w:rPr>
        <w:t>iz</w:t>
      </w:r>
      <w:r>
        <w:rPr>
          <w:rFonts w:ascii="Times New Roman" w:hAnsi="Times New Roman"/>
          <w:color w:val="000000"/>
          <w:sz w:val="28"/>
          <w:szCs w:val="28"/>
        </w:rPr>
        <w:t>veido vienotu Eiropas dzelzceļa telpu</w:t>
      </w:r>
      <w:r w:rsidRPr="00FA475B">
        <w:rPr>
          <w:rFonts w:ascii="Times New Roman" w:hAnsi="Times New Roman"/>
          <w:color w:val="000000"/>
          <w:sz w:val="28"/>
          <w:szCs w:val="28"/>
        </w:rPr>
        <w:t xml:space="preserve"> paredzētos pienākumus. </w:t>
      </w:r>
      <w:r w:rsidR="00BB4E21">
        <w:rPr>
          <w:rFonts w:ascii="Times New Roman" w:hAnsi="Times New Roman"/>
          <w:bCs/>
          <w:iCs/>
          <w:color w:val="000000"/>
          <w:sz w:val="28"/>
          <w:szCs w:val="28"/>
        </w:rPr>
        <w:t>Komisija uzskata, ka tas</w:t>
      </w:r>
      <w:r w:rsidR="00BB4E21" w:rsidRPr="005B135D">
        <w:rPr>
          <w:rFonts w:ascii="Times New Roman" w:hAnsi="Times New Roman"/>
          <w:bCs/>
          <w:iCs/>
          <w:color w:val="000000"/>
          <w:sz w:val="28"/>
          <w:szCs w:val="28"/>
        </w:rPr>
        <w:t xml:space="preserve">, ka </w:t>
      </w:r>
      <w:proofErr w:type="spellStart"/>
      <w:r w:rsidR="00BB4E21" w:rsidRPr="005264F6">
        <w:rPr>
          <w:rFonts w:ascii="Times New Roman" w:hAnsi="Times New Roman"/>
          <w:bCs/>
          <w:i/>
          <w:iCs/>
          <w:color w:val="000000"/>
          <w:sz w:val="28"/>
          <w:szCs w:val="28"/>
        </w:rPr>
        <w:t>Deutsche</w:t>
      </w:r>
      <w:proofErr w:type="spellEnd"/>
      <w:r w:rsidR="00BB4E21" w:rsidRPr="005264F6">
        <w:rPr>
          <w:rFonts w:ascii="Times New Roman" w:hAnsi="Times New Roman"/>
          <w:bCs/>
          <w:i/>
          <w:iCs/>
          <w:color w:val="000000"/>
          <w:sz w:val="28"/>
          <w:szCs w:val="28"/>
        </w:rPr>
        <w:t xml:space="preserve"> </w:t>
      </w:r>
      <w:proofErr w:type="spellStart"/>
      <w:r w:rsidR="00BB4E21" w:rsidRPr="005264F6">
        <w:rPr>
          <w:rFonts w:ascii="Times New Roman" w:hAnsi="Times New Roman"/>
          <w:bCs/>
          <w:i/>
          <w:iCs/>
          <w:color w:val="000000"/>
          <w:sz w:val="28"/>
          <w:szCs w:val="28"/>
        </w:rPr>
        <w:t>Bahn</w:t>
      </w:r>
      <w:proofErr w:type="spellEnd"/>
      <w:r w:rsidR="00BB4E21" w:rsidRPr="005B135D">
        <w:rPr>
          <w:rFonts w:ascii="Times New Roman" w:hAnsi="Times New Roman"/>
          <w:bCs/>
          <w:iCs/>
          <w:color w:val="000000"/>
          <w:sz w:val="28"/>
          <w:szCs w:val="28"/>
        </w:rPr>
        <w:t xml:space="preserve"> koncerns, pamatojoties uz nolīgumiem par peļņas sadali, dzelzceļa infrastruktūras pārvaldītāja ieņēmumus no infrastruktūras maksām un sabiedriskajiem līdzekļiem var izmantot arī citiem mērķiem, nevis tikai infrastruktūras darbībai</w:t>
      </w:r>
      <w:r w:rsidR="00335615">
        <w:rPr>
          <w:rFonts w:ascii="Times New Roman" w:hAnsi="Times New Roman"/>
          <w:bCs/>
          <w:iCs/>
          <w:color w:val="000000"/>
          <w:sz w:val="28"/>
          <w:szCs w:val="28"/>
        </w:rPr>
        <w:t>,</w:t>
      </w:r>
      <w:r w:rsidR="00BB4E21">
        <w:rPr>
          <w:rFonts w:ascii="Times New Roman" w:hAnsi="Times New Roman"/>
          <w:bCs/>
          <w:iCs/>
          <w:color w:val="000000"/>
          <w:sz w:val="28"/>
          <w:szCs w:val="28"/>
        </w:rPr>
        <w:t xml:space="preserve"> bet </w:t>
      </w:r>
      <w:r w:rsidR="00BB4E21" w:rsidRPr="005B135D">
        <w:rPr>
          <w:rFonts w:ascii="Times New Roman" w:hAnsi="Times New Roman"/>
          <w:bCs/>
          <w:iCs/>
          <w:color w:val="000000"/>
          <w:sz w:val="28"/>
          <w:szCs w:val="28"/>
        </w:rPr>
        <w:t>arī pārvadājumu pakalpojumiem</w:t>
      </w:r>
      <w:r w:rsidR="00BB4E21">
        <w:rPr>
          <w:rFonts w:ascii="Times New Roman" w:hAnsi="Times New Roman"/>
          <w:bCs/>
          <w:iCs/>
          <w:color w:val="000000"/>
          <w:sz w:val="28"/>
          <w:szCs w:val="28"/>
        </w:rPr>
        <w:t xml:space="preserve">, ir pretrunā </w:t>
      </w:r>
      <w:r w:rsidR="00284AB1">
        <w:rPr>
          <w:rFonts w:ascii="Times New Roman" w:hAnsi="Times New Roman"/>
          <w:bCs/>
          <w:iCs/>
          <w:color w:val="000000"/>
          <w:sz w:val="28"/>
          <w:szCs w:val="28"/>
        </w:rPr>
        <w:t>minētajai d</w:t>
      </w:r>
      <w:r w:rsidR="00BB4E21">
        <w:rPr>
          <w:rFonts w:ascii="Times New Roman" w:hAnsi="Times New Roman"/>
          <w:bCs/>
          <w:iCs/>
          <w:color w:val="000000"/>
          <w:sz w:val="28"/>
          <w:szCs w:val="28"/>
        </w:rPr>
        <w:t xml:space="preserve">irektīvai. </w:t>
      </w:r>
      <w:r w:rsidR="00BB4E21" w:rsidRPr="005B135D">
        <w:rPr>
          <w:rFonts w:ascii="Times New Roman" w:hAnsi="Times New Roman"/>
          <w:bCs/>
          <w:iCs/>
          <w:color w:val="000000"/>
          <w:sz w:val="28"/>
          <w:szCs w:val="28"/>
        </w:rPr>
        <w:t>Turklāt uzskaite infrastruktūras pārvaldītājam neļauj uzraudzīt aizlieguma sabiedriskos līdzekļus izmantot pārvadājumiem izpildi</w:t>
      </w:r>
      <w:r w:rsidR="00284AB1">
        <w:rPr>
          <w:rFonts w:ascii="Times New Roman" w:hAnsi="Times New Roman"/>
          <w:bCs/>
          <w:iCs/>
          <w:color w:val="000000"/>
          <w:sz w:val="28"/>
          <w:szCs w:val="28"/>
        </w:rPr>
        <w:t xml:space="preserve">, kas arī ir pretrunā šai direktīvai. Tāpat pretrunā </w:t>
      </w:r>
      <w:r w:rsidR="00284AB1">
        <w:rPr>
          <w:rFonts w:ascii="Times New Roman" w:hAnsi="Times New Roman"/>
          <w:bCs/>
          <w:iCs/>
          <w:color w:val="000000"/>
          <w:sz w:val="28"/>
          <w:szCs w:val="28"/>
        </w:rPr>
        <w:lastRenderedPageBreak/>
        <w:t>minētajai d</w:t>
      </w:r>
      <w:r w:rsidR="00BB4E21">
        <w:rPr>
          <w:rFonts w:ascii="Times New Roman" w:hAnsi="Times New Roman"/>
          <w:bCs/>
          <w:iCs/>
          <w:color w:val="000000"/>
          <w:sz w:val="28"/>
          <w:szCs w:val="28"/>
        </w:rPr>
        <w:t>irektīvai ir arī tas, ka</w:t>
      </w:r>
      <w:r w:rsidR="00BB4E21" w:rsidRPr="005B135D">
        <w:rPr>
          <w:rFonts w:ascii="Times New Roman" w:hAnsi="Times New Roman"/>
          <w:bCs/>
          <w:iCs/>
          <w:color w:val="000000"/>
          <w:sz w:val="28"/>
          <w:szCs w:val="28"/>
        </w:rPr>
        <w:t xml:space="preserve"> Vācija</w:t>
      </w:r>
      <w:r w:rsidR="00335615">
        <w:rPr>
          <w:rFonts w:ascii="Times New Roman" w:hAnsi="Times New Roman"/>
          <w:bCs/>
          <w:iCs/>
          <w:color w:val="000000"/>
          <w:sz w:val="28"/>
          <w:szCs w:val="28"/>
        </w:rPr>
        <w:t>s Federatīvā Republika</w:t>
      </w:r>
      <w:r w:rsidR="00BB4E21" w:rsidRPr="005B135D">
        <w:rPr>
          <w:rFonts w:ascii="Times New Roman" w:hAnsi="Times New Roman"/>
          <w:bCs/>
          <w:iCs/>
          <w:color w:val="000000"/>
          <w:sz w:val="28"/>
          <w:szCs w:val="28"/>
        </w:rPr>
        <w:t xml:space="preserve"> nenodroš</w:t>
      </w:r>
      <w:r w:rsidR="00BB4E21">
        <w:rPr>
          <w:rFonts w:ascii="Times New Roman" w:hAnsi="Times New Roman"/>
          <w:bCs/>
          <w:iCs/>
          <w:color w:val="000000"/>
          <w:sz w:val="28"/>
          <w:szCs w:val="28"/>
        </w:rPr>
        <w:t>ina</w:t>
      </w:r>
      <w:r w:rsidR="00BB4E21" w:rsidRPr="005B135D">
        <w:rPr>
          <w:rFonts w:ascii="Times New Roman" w:hAnsi="Times New Roman"/>
          <w:bCs/>
          <w:iCs/>
          <w:color w:val="000000"/>
          <w:sz w:val="28"/>
          <w:szCs w:val="28"/>
        </w:rPr>
        <w:t>, ka sabiedriskie līdzekļi sabiedrisko pasažieru pārvadājumu pakalpojumu sniegšanai atbilstošajos pārska</w:t>
      </w:r>
      <w:r w:rsidR="00BB4E21">
        <w:rPr>
          <w:rFonts w:ascii="Times New Roman" w:hAnsi="Times New Roman"/>
          <w:bCs/>
          <w:iCs/>
          <w:color w:val="000000"/>
          <w:sz w:val="28"/>
          <w:szCs w:val="28"/>
        </w:rPr>
        <w:t>tos tiek atspoguļoti atsevišķi.</w:t>
      </w:r>
    </w:p>
    <w:p w:rsidR="008A1C5B" w:rsidRPr="008A1C5B" w:rsidRDefault="008A1C5B" w:rsidP="009D4528">
      <w:pPr>
        <w:pStyle w:val="Sarakstarindkopa"/>
        <w:spacing w:after="0" w:line="240" w:lineRule="auto"/>
        <w:ind w:left="0" w:firstLine="720"/>
        <w:jc w:val="both"/>
        <w:rPr>
          <w:rFonts w:ascii="Times New Roman" w:hAnsi="Times New Roman"/>
          <w:color w:val="000000"/>
          <w:sz w:val="28"/>
          <w:szCs w:val="28"/>
        </w:rPr>
      </w:pPr>
      <w:r w:rsidRPr="008A1C5B">
        <w:rPr>
          <w:rFonts w:ascii="Times New Roman" w:hAnsi="Times New Roman"/>
          <w:b/>
          <w:color w:val="000000"/>
          <w:sz w:val="28"/>
          <w:szCs w:val="28"/>
        </w:rPr>
        <w:t xml:space="preserve">Ģenerāladvokāta secinājumi: </w:t>
      </w:r>
      <w:r>
        <w:rPr>
          <w:rFonts w:ascii="Times New Roman" w:hAnsi="Times New Roman"/>
          <w:color w:val="000000"/>
          <w:sz w:val="28"/>
          <w:szCs w:val="28"/>
        </w:rPr>
        <w:t>2016. gada 26. maijā ģenerāladvokāts M. Kampos Sančesa-</w:t>
      </w:r>
      <w:proofErr w:type="spellStart"/>
      <w:r>
        <w:rPr>
          <w:rFonts w:ascii="Times New Roman" w:hAnsi="Times New Roman"/>
          <w:color w:val="000000"/>
          <w:sz w:val="28"/>
          <w:szCs w:val="28"/>
        </w:rPr>
        <w:t>Bordona</w:t>
      </w:r>
      <w:proofErr w:type="spellEnd"/>
      <w:r>
        <w:rPr>
          <w:rFonts w:ascii="Times New Roman" w:hAnsi="Times New Roman"/>
          <w:color w:val="000000"/>
          <w:sz w:val="28"/>
          <w:szCs w:val="28"/>
        </w:rPr>
        <w:t xml:space="preserve"> (</w:t>
      </w:r>
      <w:r>
        <w:rPr>
          <w:rFonts w:ascii="Times New Roman" w:hAnsi="Times New Roman"/>
          <w:i/>
          <w:color w:val="000000"/>
          <w:sz w:val="28"/>
          <w:szCs w:val="28"/>
        </w:rPr>
        <w:t xml:space="preserve">M. </w:t>
      </w:r>
      <w:proofErr w:type="spellStart"/>
      <w:r>
        <w:rPr>
          <w:rFonts w:ascii="Times New Roman" w:hAnsi="Times New Roman"/>
          <w:i/>
          <w:color w:val="000000"/>
          <w:sz w:val="28"/>
          <w:szCs w:val="28"/>
        </w:rPr>
        <w:t>Campos</w:t>
      </w:r>
      <w:proofErr w:type="spellEnd"/>
      <w:r>
        <w:rPr>
          <w:rFonts w:ascii="Times New Roman" w:hAnsi="Times New Roman"/>
          <w:i/>
          <w:color w:val="000000"/>
          <w:sz w:val="28"/>
          <w:szCs w:val="28"/>
        </w:rPr>
        <w:t xml:space="preserve"> </w:t>
      </w:r>
      <w:proofErr w:type="spellStart"/>
      <w:r>
        <w:rPr>
          <w:rFonts w:ascii="Times New Roman" w:hAnsi="Times New Roman"/>
          <w:i/>
          <w:color w:val="000000"/>
          <w:sz w:val="28"/>
          <w:szCs w:val="28"/>
        </w:rPr>
        <w:t>Sanchez-Bordona</w:t>
      </w:r>
      <w:r>
        <w:rPr>
          <w:rFonts w:ascii="Times New Roman" w:hAnsi="Times New Roman"/>
          <w:color w:val="000000"/>
          <w:sz w:val="28"/>
          <w:szCs w:val="28"/>
        </w:rPr>
        <w:t>)</w:t>
      </w:r>
      <w:proofErr w:type="spellEnd"/>
      <w:r>
        <w:rPr>
          <w:rFonts w:ascii="Times New Roman" w:hAnsi="Times New Roman"/>
          <w:color w:val="000000"/>
          <w:sz w:val="28"/>
          <w:szCs w:val="28"/>
        </w:rPr>
        <w:t xml:space="preserve"> sniedza savus secinājumus lietā.</w:t>
      </w:r>
    </w:p>
    <w:p w:rsidR="00546E6D" w:rsidRDefault="00546E6D" w:rsidP="00CD5002">
      <w:pPr>
        <w:spacing w:after="0" w:line="240" w:lineRule="auto"/>
        <w:ind w:left="720"/>
        <w:rPr>
          <w:rFonts w:ascii="Times New Roman" w:eastAsia="Times New Roman" w:hAnsi="Times New Roman"/>
          <w:color w:val="000000"/>
          <w:sz w:val="28"/>
          <w:szCs w:val="28"/>
          <w:lang w:eastAsia="lv-LV"/>
        </w:rPr>
      </w:pPr>
    </w:p>
    <w:p w:rsidR="00546E6D" w:rsidRPr="009955CE" w:rsidRDefault="00546E6D" w:rsidP="00D14C29">
      <w:pPr>
        <w:pStyle w:val="Sarakstarindkopa"/>
        <w:numPr>
          <w:ilvl w:val="0"/>
          <w:numId w:val="35"/>
        </w:numPr>
        <w:spacing w:after="0" w:line="240" w:lineRule="auto"/>
        <w:ind w:left="0" w:hanging="11"/>
        <w:jc w:val="center"/>
        <w:rPr>
          <w:rFonts w:ascii="Times New Roman" w:eastAsia="Times New Roman" w:hAnsi="Times New Roman"/>
          <w:b/>
          <w:color w:val="000000"/>
          <w:sz w:val="28"/>
          <w:szCs w:val="28"/>
          <w:u w:val="single"/>
          <w:lang w:eastAsia="lv-LV"/>
        </w:rPr>
      </w:pPr>
      <w:r w:rsidRPr="009955CE">
        <w:rPr>
          <w:rFonts w:ascii="Times New Roman" w:hAnsi="Times New Roman"/>
          <w:b/>
          <w:sz w:val="28"/>
          <w:szCs w:val="28"/>
          <w:u w:val="single"/>
        </w:rPr>
        <w:t xml:space="preserve">T-675/14 </w:t>
      </w:r>
      <w:r w:rsidRPr="009955CE">
        <w:rPr>
          <w:rFonts w:ascii="Times New Roman" w:hAnsi="Times New Roman"/>
          <w:b/>
          <w:i/>
          <w:sz w:val="28"/>
          <w:szCs w:val="28"/>
          <w:u w:val="single"/>
        </w:rPr>
        <w:t>Spānija</w:t>
      </w:r>
      <w:r w:rsidR="006F05F4">
        <w:rPr>
          <w:rFonts w:ascii="Times New Roman" w:hAnsi="Times New Roman"/>
          <w:b/>
          <w:i/>
          <w:sz w:val="28"/>
          <w:szCs w:val="28"/>
          <w:u w:val="single"/>
        </w:rPr>
        <w:t>/</w:t>
      </w:r>
      <w:r w:rsidRPr="009955CE">
        <w:rPr>
          <w:rFonts w:ascii="Times New Roman" w:hAnsi="Times New Roman"/>
          <w:b/>
          <w:i/>
          <w:sz w:val="28"/>
          <w:szCs w:val="28"/>
          <w:u w:val="single"/>
        </w:rPr>
        <w:t>Komisij</w:t>
      </w:r>
      <w:r w:rsidR="006F05F4">
        <w:rPr>
          <w:rFonts w:ascii="Times New Roman" w:hAnsi="Times New Roman"/>
          <w:b/>
          <w:i/>
          <w:sz w:val="28"/>
          <w:szCs w:val="28"/>
          <w:u w:val="single"/>
        </w:rPr>
        <w:t>a</w:t>
      </w:r>
    </w:p>
    <w:p w:rsidR="00546E6D" w:rsidRDefault="00546E6D" w:rsidP="00D14C29">
      <w:pPr>
        <w:pStyle w:val="Sarakstarindkopa"/>
        <w:spacing w:after="0" w:line="240" w:lineRule="auto"/>
        <w:ind w:left="0" w:hanging="11"/>
        <w:jc w:val="center"/>
        <w:rPr>
          <w:rFonts w:ascii="Times New Roman" w:hAnsi="Times New Roman"/>
          <w:bCs/>
          <w:color w:val="000000"/>
          <w:sz w:val="28"/>
          <w:szCs w:val="28"/>
        </w:rPr>
      </w:pPr>
      <w:r w:rsidRPr="00C07E27">
        <w:rPr>
          <w:rFonts w:ascii="Times New Roman" w:hAnsi="Times New Roman"/>
          <w:bCs/>
          <w:color w:val="000000"/>
          <w:sz w:val="28"/>
          <w:szCs w:val="28"/>
        </w:rPr>
        <w:t>(tiesvedības stadija:</w:t>
      </w:r>
      <w:r>
        <w:rPr>
          <w:rFonts w:ascii="Times New Roman" w:hAnsi="Times New Roman"/>
          <w:bCs/>
          <w:color w:val="000000"/>
          <w:sz w:val="28"/>
          <w:szCs w:val="28"/>
        </w:rPr>
        <w:t xml:space="preserve"> </w:t>
      </w:r>
      <w:r w:rsidR="00643A66">
        <w:rPr>
          <w:rFonts w:ascii="Times New Roman" w:hAnsi="Times New Roman"/>
          <w:bCs/>
          <w:color w:val="000000"/>
          <w:sz w:val="28"/>
          <w:szCs w:val="28"/>
        </w:rPr>
        <w:t>spriedums</w:t>
      </w:r>
      <w:r w:rsidRPr="00C07E27">
        <w:rPr>
          <w:rFonts w:ascii="Times New Roman" w:hAnsi="Times New Roman"/>
          <w:bCs/>
          <w:color w:val="000000"/>
          <w:sz w:val="28"/>
          <w:szCs w:val="28"/>
        </w:rPr>
        <w:t>)</w:t>
      </w:r>
    </w:p>
    <w:p w:rsidR="00362232" w:rsidRDefault="00362232" w:rsidP="00D14C29">
      <w:pPr>
        <w:pStyle w:val="Sarakstarindkopa"/>
        <w:spacing w:after="0" w:line="240" w:lineRule="auto"/>
        <w:ind w:left="0" w:hanging="11"/>
        <w:jc w:val="center"/>
        <w:rPr>
          <w:rFonts w:ascii="Times New Roman" w:hAnsi="Times New Roman"/>
          <w:bCs/>
          <w:color w:val="000000"/>
          <w:sz w:val="28"/>
          <w:szCs w:val="28"/>
        </w:rPr>
      </w:pPr>
    </w:p>
    <w:p w:rsidR="008D4E15" w:rsidRPr="00624C2A" w:rsidRDefault="00624C2A" w:rsidP="00D14C29">
      <w:pPr>
        <w:pStyle w:val="Sarakstarindkopa"/>
        <w:spacing w:after="0" w:line="240" w:lineRule="auto"/>
        <w:ind w:left="0" w:hanging="11"/>
        <w:jc w:val="center"/>
        <w:rPr>
          <w:rFonts w:ascii="Times New Roman" w:hAnsi="Times New Roman"/>
          <w:bCs/>
          <w:i/>
          <w:color w:val="000000"/>
          <w:sz w:val="28"/>
          <w:szCs w:val="28"/>
        </w:rPr>
      </w:pPr>
      <w:r w:rsidRPr="007739F4">
        <w:rPr>
          <w:rFonts w:ascii="Times New Roman" w:hAnsi="Times New Roman"/>
          <w:bCs/>
          <w:i/>
          <w:color w:val="000000"/>
          <w:sz w:val="28"/>
          <w:szCs w:val="28"/>
        </w:rPr>
        <w:t>Aprēķina metode finanšu korekcijas noteikšanai</w:t>
      </w:r>
    </w:p>
    <w:p w:rsidR="00C07E27" w:rsidRDefault="00C07E27" w:rsidP="009D4528">
      <w:pPr>
        <w:spacing w:after="0" w:line="240" w:lineRule="auto"/>
        <w:jc w:val="both"/>
        <w:rPr>
          <w:rFonts w:ascii="Times New Roman" w:hAnsi="Times New Roman"/>
          <w:b/>
          <w:color w:val="000000"/>
          <w:sz w:val="28"/>
          <w:szCs w:val="28"/>
        </w:rPr>
      </w:pPr>
    </w:p>
    <w:p w:rsidR="00EB0122" w:rsidRPr="008D4E15" w:rsidRDefault="00EB0122" w:rsidP="009D4528">
      <w:pPr>
        <w:pStyle w:val="Sarakstarindkopa"/>
        <w:spacing w:after="0" w:line="240" w:lineRule="auto"/>
        <w:ind w:left="0" w:firstLine="720"/>
        <w:jc w:val="both"/>
        <w:rPr>
          <w:rFonts w:ascii="Times New Roman" w:hAnsi="Times New Roman"/>
          <w:color w:val="000000"/>
          <w:sz w:val="28"/>
          <w:szCs w:val="28"/>
        </w:rPr>
      </w:pPr>
      <w:r w:rsidRPr="00BF7BB5">
        <w:rPr>
          <w:rFonts w:ascii="Times New Roman" w:hAnsi="Times New Roman"/>
          <w:b/>
          <w:bCs/>
          <w:color w:val="000000"/>
          <w:sz w:val="28"/>
          <w:szCs w:val="28"/>
        </w:rPr>
        <w:t xml:space="preserve">Lietas būtība: </w:t>
      </w:r>
      <w:r w:rsidR="008D4E15" w:rsidRPr="008D4E15">
        <w:rPr>
          <w:rFonts w:ascii="Times New Roman" w:hAnsi="Times New Roman"/>
          <w:color w:val="000000"/>
          <w:sz w:val="28"/>
          <w:szCs w:val="28"/>
        </w:rPr>
        <w:t xml:space="preserve">Šajā lietā Spānijas Karaliste prasa atcelt Komisijas lēmumu, ar kuru no </w:t>
      </w:r>
      <w:r w:rsidR="003772C2">
        <w:rPr>
          <w:rFonts w:ascii="Times New Roman" w:hAnsi="Times New Roman"/>
          <w:color w:val="000000"/>
          <w:sz w:val="28"/>
          <w:szCs w:val="28"/>
        </w:rPr>
        <w:t>ES</w:t>
      </w:r>
      <w:r w:rsidR="008D4E15" w:rsidRPr="008D4E15">
        <w:rPr>
          <w:rFonts w:ascii="Times New Roman" w:hAnsi="Times New Roman"/>
          <w:color w:val="000000"/>
          <w:sz w:val="28"/>
          <w:szCs w:val="28"/>
        </w:rPr>
        <w:t xml:space="preserve"> finansējuma izslēdz dažus dalībvalstu izdevumus, kurus tā attiecinājusi uz Eiropas Lauksaimniecīb</w:t>
      </w:r>
      <w:r w:rsidR="008D4E15">
        <w:rPr>
          <w:rFonts w:ascii="Times New Roman" w:hAnsi="Times New Roman"/>
          <w:color w:val="000000"/>
          <w:sz w:val="28"/>
          <w:szCs w:val="28"/>
        </w:rPr>
        <w:t>as virzības un garantiju fondu</w:t>
      </w:r>
      <w:r w:rsidR="008D4E15" w:rsidRPr="008D4E15">
        <w:rPr>
          <w:rFonts w:ascii="Times New Roman" w:hAnsi="Times New Roman"/>
          <w:color w:val="000000"/>
          <w:sz w:val="28"/>
          <w:szCs w:val="28"/>
        </w:rPr>
        <w:t>, Eiropas L</w:t>
      </w:r>
      <w:r w:rsidR="008D4E15">
        <w:rPr>
          <w:rFonts w:ascii="Times New Roman" w:hAnsi="Times New Roman"/>
          <w:color w:val="000000"/>
          <w:sz w:val="28"/>
          <w:szCs w:val="28"/>
        </w:rPr>
        <w:t>auksaimniecības garantiju fondu</w:t>
      </w:r>
      <w:r w:rsidR="008D4E15" w:rsidRPr="008D4E15">
        <w:rPr>
          <w:rFonts w:ascii="Times New Roman" w:hAnsi="Times New Roman"/>
          <w:color w:val="000000"/>
          <w:sz w:val="28"/>
          <w:szCs w:val="28"/>
        </w:rPr>
        <w:t xml:space="preserve"> un Eiropas Lauksaimniecības fondu lauku attīstībai, ciktāl tie attiecas uz Spānijas Karalisti, kā arī piespriest atbildētājai iestādei atlīdzināt tiesāšanās izdevumus. </w:t>
      </w:r>
      <w:r w:rsidR="008D4E15">
        <w:rPr>
          <w:rFonts w:ascii="Times New Roman" w:hAnsi="Times New Roman"/>
          <w:color w:val="000000"/>
          <w:sz w:val="28"/>
          <w:szCs w:val="28"/>
        </w:rPr>
        <w:t xml:space="preserve">Spānijas Karaliste apgalvo, ka </w:t>
      </w:r>
      <w:r w:rsidR="008D4E15" w:rsidRPr="008D4E15">
        <w:rPr>
          <w:rFonts w:ascii="Times New Roman" w:hAnsi="Times New Roman"/>
          <w:color w:val="000000"/>
          <w:sz w:val="28"/>
          <w:szCs w:val="28"/>
        </w:rPr>
        <w:t>vienotās likmes korekcijas noteikšana</w:t>
      </w:r>
      <w:r w:rsidR="00D14C29">
        <w:rPr>
          <w:rFonts w:ascii="Times New Roman" w:hAnsi="Times New Roman"/>
          <w:color w:val="000000"/>
          <w:sz w:val="28"/>
          <w:szCs w:val="28"/>
        </w:rPr>
        <w:t xml:space="preserve"> </w:t>
      </w:r>
      <w:r w:rsidR="008D4E15" w:rsidRPr="008D4E15">
        <w:rPr>
          <w:rFonts w:ascii="Times New Roman" w:hAnsi="Times New Roman"/>
          <w:color w:val="000000"/>
          <w:sz w:val="28"/>
          <w:szCs w:val="28"/>
        </w:rPr>
        <w:t>2 731 208,07</w:t>
      </w:r>
      <w:r w:rsidR="00335615">
        <w:rPr>
          <w:rFonts w:ascii="Times New Roman" w:hAnsi="Times New Roman"/>
          <w:color w:val="000000"/>
          <w:sz w:val="28"/>
          <w:szCs w:val="28"/>
        </w:rPr>
        <w:t> </w:t>
      </w:r>
      <w:proofErr w:type="spellStart"/>
      <w:r w:rsidR="00335615">
        <w:rPr>
          <w:rFonts w:ascii="Times New Roman" w:hAnsi="Times New Roman"/>
          <w:i/>
          <w:color w:val="000000"/>
          <w:sz w:val="28"/>
          <w:szCs w:val="28"/>
        </w:rPr>
        <w:t>euro</w:t>
      </w:r>
      <w:proofErr w:type="spellEnd"/>
      <w:r w:rsidR="008D4E15" w:rsidRPr="008D4E15">
        <w:rPr>
          <w:rFonts w:ascii="Times New Roman" w:hAnsi="Times New Roman"/>
          <w:color w:val="000000"/>
          <w:sz w:val="28"/>
          <w:szCs w:val="28"/>
        </w:rPr>
        <w:t xml:space="preserve"> apmērā un izmantotā aprēķina metode ir pretrunā ES tiesību aktiem.</w:t>
      </w:r>
      <w:r w:rsidR="008D4E15">
        <w:rPr>
          <w:rFonts w:ascii="Times New Roman" w:hAnsi="Times New Roman"/>
          <w:color w:val="000000"/>
          <w:sz w:val="28"/>
          <w:szCs w:val="28"/>
        </w:rPr>
        <w:t xml:space="preserve"> </w:t>
      </w:r>
    </w:p>
    <w:p w:rsidR="00FB233A" w:rsidRDefault="00FB233A" w:rsidP="009D4528">
      <w:pPr>
        <w:pStyle w:val="Sarakstarindkopa"/>
        <w:spacing w:after="0" w:line="240" w:lineRule="auto"/>
        <w:ind w:left="0" w:firstLine="720"/>
        <w:jc w:val="both"/>
        <w:rPr>
          <w:rFonts w:ascii="Times New Roman" w:hAnsi="Times New Roman"/>
          <w:color w:val="000000"/>
          <w:sz w:val="28"/>
          <w:szCs w:val="28"/>
        </w:rPr>
      </w:pPr>
      <w:r w:rsidRPr="00FB233A">
        <w:rPr>
          <w:rFonts w:ascii="Times New Roman" w:hAnsi="Times New Roman"/>
          <w:b/>
          <w:color w:val="000000"/>
          <w:sz w:val="28"/>
          <w:szCs w:val="28"/>
        </w:rPr>
        <w:t xml:space="preserve">Spriedums: </w:t>
      </w:r>
      <w:r w:rsidRPr="00FB233A">
        <w:rPr>
          <w:rFonts w:ascii="Times New Roman" w:hAnsi="Times New Roman"/>
          <w:color w:val="000000"/>
          <w:sz w:val="28"/>
          <w:szCs w:val="28"/>
        </w:rPr>
        <w:t>2016. gada 3. martā VT</w:t>
      </w:r>
      <w:r>
        <w:rPr>
          <w:rFonts w:ascii="Times New Roman" w:hAnsi="Times New Roman"/>
          <w:b/>
          <w:color w:val="000000"/>
          <w:sz w:val="28"/>
          <w:szCs w:val="28"/>
        </w:rPr>
        <w:t xml:space="preserve"> </w:t>
      </w:r>
      <w:r>
        <w:rPr>
          <w:rFonts w:ascii="Times New Roman" w:hAnsi="Times New Roman"/>
          <w:color w:val="000000"/>
          <w:sz w:val="28"/>
          <w:szCs w:val="28"/>
        </w:rPr>
        <w:t xml:space="preserve">pasludināja spriedumu lietā. Savā spriedumā VT noraidīja Spānijas Karalistes prasību. </w:t>
      </w:r>
      <w:r w:rsidR="00D04E13">
        <w:rPr>
          <w:rFonts w:ascii="Times New Roman" w:hAnsi="Times New Roman"/>
          <w:color w:val="000000"/>
          <w:sz w:val="28"/>
          <w:szCs w:val="28"/>
        </w:rPr>
        <w:t>Spānijas Karaliste iesniedza par šo spriedumu apelācijas sūdzību (lietas numurs C-279/16 P).</w:t>
      </w:r>
    </w:p>
    <w:p w:rsidR="002F21FF" w:rsidRDefault="002F21FF" w:rsidP="00DD570A">
      <w:pPr>
        <w:pStyle w:val="Sarakstarindkopa"/>
        <w:spacing w:after="0" w:line="240" w:lineRule="auto"/>
        <w:ind w:left="0"/>
        <w:jc w:val="both"/>
        <w:rPr>
          <w:rFonts w:ascii="Times New Roman" w:hAnsi="Times New Roman"/>
          <w:color w:val="000000"/>
          <w:sz w:val="28"/>
          <w:szCs w:val="28"/>
        </w:rPr>
      </w:pPr>
    </w:p>
    <w:p w:rsidR="002F21FF" w:rsidRPr="002F21FF" w:rsidRDefault="002F21FF" w:rsidP="00735CA0">
      <w:pPr>
        <w:pStyle w:val="Sarakstarindkopa"/>
        <w:numPr>
          <w:ilvl w:val="0"/>
          <w:numId w:val="35"/>
        </w:numPr>
        <w:spacing w:after="0" w:line="240" w:lineRule="auto"/>
        <w:ind w:left="0" w:hanging="11"/>
        <w:jc w:val="center"/>
        <w:rPr>
          <w:rFonts w:ascii="Times New Roman" w:hAnsi="Times New Roman"/>
          <w:b/>
          <w:color w:val="000000"/>
          <w:sz w:val="28"/>
          <w:szCs w:val="28"/>
          <w:u w:val="single"/>
        </w:rPr>
      </w:pPr>
      <w:r w:rsidRPr="002F21FF">
        <w:rPr>
          <w:rFonts w:ascii="Times New Roman" w:hAnsi="Times New Roman"/>
          <w:b/>
          <w:color w:val="000000"/>
          <w:sz w:val="28"/>
          <w:szCs w:val="28"/>
          <w:u w:val="single"/>
        </w:rPr>
        <w:t xml:space="preserve">T-117/15 </w:t>
      </w:r>
      <w:r w:rsidRPr="002F21FF">
        <w:rPr>
          <w:rFonts w:ascii="Times New Roman" w:hAnsi="Times New Roman"/>
          <w:b/>
          <w:i/>
          <w:color w:val="000000"/>
          <w:sz w:val="28"/>
          <w:szCs w:val="28"/>
          <w:u w:val="single"/>
        </w:rPr>
        <w:t>Igaunija</w:t>
      </w:r>
      <w:r w:rsidR="006F05F4">
        <w:rPr>
          <w:rFonts w:ascii="Times New Roman" w:hAnsi="Times New Roman"/>
          <w:b/>
          <w:i/>
          <w:color w:val="000000"/>
          <w:sz w:val="28"/>
          <w:szCs w:val="28"/>
          <w:u w:val="single"/>
        </w:rPr>
        <w:t>/Komisija</w:t>
      </w:r>
    </w:p>
    <w:p w:rsidR="002F21FF" w:rsidRDefault="002F21FF" w:rsidP="00735CA0">
      <w:pPr>
        <w:pStyle w:val="Sarakstarindkopa"/>
        <w:spacing w:after="0" w:line="240" w:lineRule="auto"/>
        <w:ind w:left="0" w:hanging="11"/>
        <w:jc w:val="center"/>
        <w:rPr>
          <w:rFonts w:ascii="Times New Roman" w:hAnsi="Times New Roman"/>
          <w:bCs/>
          <w:color w:val="000000"/>
          <w:sz w:val="28"/>
          <w:szCs w:val="28"/>
        </w:rPr>
      </w:pPr>
      <w:r w:rsidRPr="00C07E27">
        <w:rPr>
          <w:rFonts w:ascii="Times New Roman" w:hAnsi="Times New Roman"/>
          <w:bCs/>
          <w:color w:val="000000"/>
          <w:sz w:val="28"/>
          <w:szCs w:val="28"/>
        </w:rPr>
        <w:t>(tiesvedības stadija:</w:t>
      </w:r>
      <w:r>
        <w:rPr>
          <w:rFonts w:ascii="Times New Roman" w:hAnsi="Times New Roman"/>
          <w:bCs/>
          <w:color w:val="000000"/>
          <w:sz w:val="28"/>
          <w:szCs w:val="28"/>
        </w:rPr>
        <w:t xml:space="preserve"> </w:t>
      </w:r>
      <w:r w:rsidR="00B445FA">
        <w:rPr>
          <w:rFonts w:ascii="Times New Roman" w:hAnsi="Times New Roman"/>
          <w:bCs/>
          <w:color w:val="000000"/>
          <w:sz w:val="28"/>
          <w:szCs w:val="28"/>
        </w:rPr>
        <w:t>mutvārdu process</w:t>
      </w:r>
      <w:r w:rsidRPr="00C07E27">
        <w:rPr>
          <w:rFonts w:ascii="Times New Roman" w:hAnsi="Times New Roman"/>
          <w:bCs/>
          <w:color w:val="000000"/>
          <w:sz w:val="28"/>
          <w:szCs w:val="28"/>
        </w:rPr>
        <w:t>)</w:t>
      </w:r>
    </w:p>
    <w:p w:rsidR="002F21FF" w:rsidRDefault="002F21FF" w:rsidP="006F05F4">
      <w:pPr>
        <w:pStyle w:val="Sarakstarindkopa"/>
        <w:spacing w:after="0" w:line="240" w:lineRule="auto"/>
        <w:ind w:left="0" w:hanging="11"/>
        <w:jc w:val="center"/>
        <w:rPr>
          <w:rFonts w:ascii="Times New Roman" w:hAnsi="Times New Roman"/>
          <w:bCs/>
          <w:color w:val="000000"/>
          <w:sz w:val="28"/>
          <w:szCs w:val="28"/>
        </w:rPr>
      </w:pPr>
    </w:p>
    <w:p w:rsidR="002F21FF" w:rsidRPr="002F21FF" w:rsidRDefault="00335615" w:rsidP="00735CA0">
      <w:pPr>
        <w:pStyle w:val="Sarakstarindkopa"/>
        <w:spacing w:after="0" w:line="240" w:lineRule="auto"/>
        <w:ind w:left="0" w:hanging="11"/>
        <w:jc w:val="center"/>
        <w:rPr>
          <w:rFonts w:ascii="Times New Roman" w:hAnsi="Times New Roman"/>
          <w:i/>
          <w:color w:val="000000"/>
          <w:sz w:val="28"/>
          <w:szCs w:val="28"/>
        </w:rPr>
      </w:pPr>
      <w:r>
        <w:rPr>
          <w:rFonts w:ascii="Times New Roman" w:hAnsi="Times New Roman"/>
          <w:i/>
          <w:color w:val="000000"/>
          <w:sz w:val="28"/>
          <w:szCs w:val="28"/>
        </w:rPr>
        <w:t>P</w:t>
      </w:r>
      <w:r w:rsidR="002F21FF" w:rsidRPr="002F21FF">
        <w:rPr>
          <w:rFonts w:ascii="Times New Roman" w:hAnsi="Times New Roman"/>
          <w:i/>
          <w:color w:val="000000"/>
          <w:sz w:val="28"/>
          <w:szCs w:val="28"/>
        </w:rPr>
        <w:t>ar Komisijas lēmumu saistībā ar neizņemto cukura daudzumu</w:t>
      </w:r>
    </w:p>
    <w:p w:rsidR="002F21FF" w:rsidRDefault="002F21FF" w:rsidP="009D4528">
      <w:pPr>
        <w:pStyle w:val="Sarakstarindkopa"/>
        <w:spacing w:after="0" w:line="240" w:lineRule="auto"/>
        <w:ind w:left="0" w:firstLine="1440"/>
        <w:jc w:val="both"/>
        <w:rPr>
          <w:rFonts w:ascii="Times New Roman" w:hAnsi="Times New Roman"/>
          <w:color w:val="000000"/>
          <w:sz w:val="28"/>
          <w:szCs w:val="28"/>
        </w:rPr>
      </w:pPr>
    </w:p>
    <w:p w:rsidR="002F21FF" w:rsidRDefault="002F21FF" w:rsidP="009D4528">
      <w:pPr>
        <w:pStyle w:val="Sarakstarindkopa"/>
        <w:spacing w:after="0" w:line="240" w:lineRule="auto"/>
        <w:ind w:left="0" w:firstLine="709"/>
        <w:jc w:val="both"/>
        <w:rPr>
          <w:rFonts w:ascii="Times New Roman" w:hAnsi="Times New Roman"/>
          <w:color w:val="000000"/>
          <w:sz w:val="28"/>
          <w:szCs w:val="28"/>
        </w:rPr>
      </w:pPr>
      <w:r w:rsidRPr="00BF7BB5">
        <w:rPr>
          <w:rFonts w:ascii="Times New Roman" w:hAnsi="Times New Roman"/>
          <w:b/>
          <w:bCs/>
          <w:color w:val="000000"/>
          <w:sz w:val="28"/>
          <w:szCs w:val="28"/>
        </w:rPr>
        <w:t xml:space="preserve">Lietas būtība: </w:t>
      </w:r>
      <w:r w:rsidR="00F9315D" w:rsidRPr="00F9315D">
        <w:rPr>
          <w:rFonts w:ascii="Times New Roman" w:hAnsi="Times New Roman"/>
          <w:color w:val="000000"/>
          <w:sz w:val="28"/>
          <w:szCs w:val="28"/>
        </w:rPr>
        <w:t>Šajā lietā Igaunijas Republika prasa atcelt Komisijas lēmumu, ar kuru</w:t>
      </w:r>
      <w:r w:rsidR="00F9315D">
        <w:rPr>
          <w:rFonts w:ascii="Times New Roman" w:hAnsi="Times New Roman"/>
          <w:color w:val="000000"/>
          <w:sz w:val="28"/>
          <w:szCs w:val="28"/>
        </w:rPr>
        <w:t xml:space="preserve"> </w:t>
      </w:r>
      <w:r w:rsidR="00F9315D" w:rsidRPr="00F9315D">
        <w:rPr>
          <w:rFonts w:ascii="Times New Roman" w:hAnsi="Times New Roman"/>
          <w:color w:val="000000"/>
          <w:sz w:val="28"/>
          <w:szCs w:val="28"/>
        </w:rPr>
        <w:t>Komisija atteikusies grozīt</w:t>
      </w:r>
      <w:r w:rsidR="00F9315D">
        <w:rPr>
          <w:rFonts w:ascii="Times New Roman" w:hAnsi="Times New Roman"/>
          <w:color w:val="000000"/>
          <w:sz w:val="28"/>
          <w:szCs w:val="28"/>
        </w:rPr>
        <w:t xml:space="preserve"> </w:t>
      </w:r>
      <w:r w:rsidR="00335615">
        <w:rPr>
          <w:rFonts w:ascii="Times New Roman" w:hAnsi="Times New Roman"/>
          <w:color w:val="000000"/>
          <w:sz w:val="28"/>
          <w:szCs w:val="28"/>
        </w:rPr>
        <w:t>tās</w:t>
      </w:r>
      <w:r w:rsidR="00F9315D" w:rsidRPr="00F9315D">
        <w:rPr>
          <w:rFonts w:ascii="Times New Roman" w:hAnsi="Times New Roman"/>
          <w:color w:val="000000"/>
          <w:sz w:val="28"/>
          <w:szCs w:val="28"/>
        </w:rPr>
        <w:t xml:space="preserve"> </w:t>
      </w:r>
      <w:r w:rsidR="00335615">
        <w:rPr>
          <w:rFonts w:ascii="Times New Roman" w:hAnsi="Times New Roman"/>
          <w:color w:val="000000"/>
          <w:sz w:val="28"/>
          <w:szCs w:val="28"/>
        </w:rPr>
        <w:t>l</w:t>
      </w:r>
      <w:r w:rsidR="00F9315D" w:rsidRPr="00F9315D">
        <w:rPr>
          <w:rFonts w:ascii="Times New Roman" w:hAnsi="Times New Roman"/>
          <w:color w:val="000000"/>
          <w:sz w:val="28"/>
          <w:szCs w:val="28"/>
        </w:rPr>
        <w:t>ēmumu par summām, kas jāiekasē par neizņemto cukura pārpalikumu, kā arī piespriest atbildētājai iestādei atlīdzināt tiesāšanās izdevumus.</w:t>
      </w:r>
    </w:p>
    <w:p w:rsidR="00BE69AD" w:rsidRDefault="00BE69AD" w:rsidP="009D4528">
      <w:pPr>
        <w:pStyle w:val="Sarakstarindkopa"/>
        <w:spacing w:after="0" w:line="240" w:lineRule="auto"/>
        <w:ind w:left="0" w:firstLine="709"/>
        <w:jc w:val="both"/>
        <w:rPr>
          <w:rFonts w:ascii="Times New Roman" w:hAnsi="Times New Roman"/>
          <w:color w:val="000000"/>
          <w:sz w:val="28"/>
          <w:szCs w:val="28"/>
        </w:rPr>
      </w:pPr>
    </w:p>
    <w:p w:rsidR="002F21FF" w:rsidRPr="0099389B" w:rsidRDefault="002F21FF" w:rsidP="00735CA0">
      <w:pPr>
        <w:pStyle w:val="Sarakstarindkopa"/>
        <w:numPr>
          <w:ilvl w:val="0"/>
          <w:numId w:val="35"/>
        </w:numPr>
        <w:spacing w:after="0" w:line="240" w:lineRule="auto"/>
        <w:ind w:left="0" w:hanging="11"/>
        <w:jc w:val="center"/>
        <w:rPr>
          <w:rFonts w:ascii="Times New Roman" w:hAnsi="Times New Roman"/>
          <w:b/>
          <w:color w:val="000000"/>
          <w:sz w:val="28"/>
          <w:szCs w:val="28"/>
          <w:u w:val="single"/>
        </w:rPr>
      </w:pPr>
      <w:r w:rsidRPr="002F21FF">
        <w:rPr>
          <w:rFonts w:ascii="Times New Roman" w:hAnsi="Times New Roman"/>
          <w:b/>
          <w:color w:val="000000"/>
          <w:sz w:val="28"/>
          <w:szCs w:val="28"/>
          <w:u w:val="single"/>
        </w:rPr>
        <w:t xml:space="preserve">T-474/15 – </w:t>
      </w:r>
      <w:r w:rsidRPr="0099389B">
        <w:rPr>
          <w:rFonts w:ascii="Times New Roman" w:hAnsi="Times New Roman"/>
          <w:b/>
          <w:i/>
          <w:color w:val="000000"/>
          <w:sz w:val="28"/>
          <w:szCs w:val="28"/>
          <w:u w:val="single"/>
        </w:rPr>
        <w:t xml:space="preserve">GGP </w:t>
      </w:r>
      <w:proofErr w:type="spellStart"/>
      <w:r w:rsidRPr="0099389B">
        <w:rPr>
          <w:rFonts w:ascii="Times New Roman" w:hAnsi="Times New Roman"/>
          <w:b/>
          <w:i/>
          <w:color w:val="000000"/>
          <w:sz w:val="28"/>
          <w:szCs w:val="28"/>
          <w:u w:val="single"/>
        </w:rPr>
        <w:t>Italy</w:t>
      </w:r>
      <w:proofErr w:type="spellEnd"/>
      <w:r w:rsidRPr="0099389B">
        <w:rPr>
          <w:rFonts w:ascii="Times New Roman" w:hAnsi="Times New Roman"/>
          <w:b/>
          <w:i/>
          <w:color w:val="000000"/>
          <w:sz w:val="28"/>
          <w:szCs w:val="28"/>
          <w:u w:val="single"/>
        </w:rPr>
        <w:t>/Komisija</w:t>
      </w:r>
    </w:p>
    <w:p w:rsidR="002F21FF" w:rsidRDefault="002F21FF" w:rsidP="006E70A9">
      <w:pPr>
        <w:pStyle w:val="Sarakstarindkopa"/>
        <w:spacing w:after="0" w:line="240" w:lineRule="auto"/>
        <w:ind w:left="0" w:hanging="11"/>
        <w:jc w:val="center"/>
        <w:rPr>
          <w:rFonts w:ascii="Times New Roman" w:hAnsi="Times New Roman"/>
          <w:bCs/>
          <w:color w:val="000000"/>
          <w:sz w:val="28"/>
          <w:szCs w:val="28"/>
        </w:rPr>
      </w:pPr>
      <w:r w:rsidRPr="00C07E27">
        <w:rPr>
          <w:rFonts w:ascii="Times New Roman" w:hAnsi="Times New Roman"/>
          <w:bCs/>
          <w:color w:val="000000"/>
          <w:sz w:val="28"/>
          <w:szCs w:val="28"/>
        </w:rPr>
        <w:t>(tiesvedības stadija:</w:t>
      </w:r>
      <w:r>
        <w:rPr>
          <w:rFonts w:ascii="Times New Roman" w:hAnsi="Times New Roman"/>
          <w:bCs/>
          <w:color w:val="000000"/>
          <w:sz w:val="28"/>
          <w:szCs w:val="28"/>
        </w:rPr>
        <w:t xml:space="preserve"> </w:t>
      </w:r>
      <w:r w:rsidR="0099389B">
        <w:rPr>
          <w:rFonts w:ascii="Times New Roman" w:hAnsi="Times New Roman"/>
          <w:bCs/>
          <w:color w:val="000000"/>
          <w:sz w:val="28"/>
          <w:szCs w:val="28"/>
        </w:rPr>
        <w:t>spriedums</w:t>
      </w:r>
      <w:r w:rsidRPr="00C07E27">
        <w:rPr>
          <w:rFonts w:ascii="Times New Roman" w:hAnsi="Times New Roman"/>
          <w:bCs/>
          <w:color w:val="000000"/>
          <w:sz w:val="28"/>
          <w:szCs w:val="28"/>
        </w:rPr>
        <w:t>)</w:t>
      </w:r>
    </w:p>
    <w:p w:rsidR="002F21FF" w:rsidRDefault="002F21FF" w:rsidP="0032321E">
      <w:pPr>
        <w:pStyle w:val="Sarakstarindkopa"/>
        <w:spacing w:after="0" w:line="240" w:lineRule="auto"/>
        <w:ind w:left="0" w:hanging="11"/>
        <w:jc w:val="center"/>
        <w:rPr>
          <w:rFonts w:ascii="Times New Roman" w:hAnsi="Times New Roman"/>
          <w:color w:val="000000"/>
          <w:sz w:val="28"/>
          <w:szCs w:val="28"/>
        </w:rPr>
      </w:pPr>
    </w:p>
    <w:p w:rsidR="00BD6C7D" w:rsidRPr="002F21FF" w:rsidRDefault="00735CA0" w:rsidP="00735CA0">
      <w:pPr>
        <w:pStyle w:val="Sarakstarindkopa"/>
        <w:spacing w:after="0" w:line="240" w:lineRule="auto"/>
        <w:ind w:left="0" w:hanging="11"/>
        <w:jc w:val="center"/>
        <w:rPr>
          <w:rFonts w:ascii="Times New Roman" w:hAnsi="Times New Roman"/>
          <w:i/>
          <w:color w:val="000000"/>
          <w:sz w:val="28"/>
          <w:szCs w:val="28"/>
        </w:rPr>
      </w:pPr>
      <w:r>
        <w:rPr>
          <w:rFonts w:ascii="Times New Roman" w:hAnsi="Times New Roman"/>
          <w:i/>
          <w:color w:val="000000"/>
          <w:sz w:val="28"/>
          <w:szCs w:val="28"/>
        </w:rPr>
        <w:t>P</w:t>
      </w:r>
      <w:r w:rsidR="002F21FF" w:rsidRPr="002F21FF">
        <w:rPr>
          <w:rFonts w:ascii="Times New Roman" w:hAnsi="Times New Roman"/>
          <w:i/>
          <w:color w:val="000000"/>
          <w:sz w:val="28"/>
          <w:szCs w:val="28"/>
        </w:rPr>
        <w:t>ar Komisijas Īstenošanas lēmuma atcelšanu</w:t>
      </w:r>
    </w:p>
    <w:p w:rsidR="002F21FF" w:rsidRDefault="002F21FF" w:rsidP="009D4528">
      <w:pPr>
        <w:pStyle w:val="Sarakstarindkopa"/>
        <w:spacing w:after="0" w:line="240" w:lineRule="auto"/>
        <w:ind w:left="0" w:firstLine="720"/>
        <w:jc w:val="both"/>
        <w:rPr>
          <w:rFonts w:ascii="Times New Roman" w:hAnsi="Times New Roman"/>
          <w:color w:val="000000"/>
          <w:sz w:val="28"/>
          <w:szCs w:val="28"/>
        </w:rPr>
      </w:pPr>
    </w:p>
    <w:p w:rsidR="00F9315D" w:rsidRDefault="002F21FF" w:rsidP="009D4528">
      <w:pPr>
        <w:pStyle w:val="Sarakstarindkopa"/>
        <w:spacing w:after="0" w:line="240" w:lineRule="auto"/>
        <w:ind w:left="0" w:firstLine="709"/>
        <w:jc w:val="both"/>
        <w:rPr>
          <w:rFonts w:ascii="Times New Roman" w:hAnsi="Times New Roman"/>
          <w:sz w:val="28"/>
          <w:szCs w:val="28"/>
        </w:rPr>
      </w:pPr>
      <w:r w:rsidRPr="00BF7BB5">
        <w:rPr>
          <w:rFonts w:ascii="Times New Roman" w:hAnsi="Times New Roman"/>
          <w:b/>
          <w:bCs/>
          <w:color w:val="000000"/>
          <w:sz w:val="28"/>
          <w:szCs w:val="28"/>
        </w:rPr>
        <w:t xml:space="preserve">Lietas būtība: </w:t>
      </w:r>
      <w:r w:rsidR="00F9315D">
        <w:rPr>
          <w:rFonts w:ascii="Times New Roman" w:hAnsi="Times New Roman"/>
          <w:sz w:val="28"/>
          <w:szCs w:val="28"/>
        </w:rPr>
        <w:t xml:space="preserve">Šajā lietā Itālijas Republikā reģistrēts uzņēmums </w:t>
      </w:r>
      <w:proofErr w:type="spellStart"/>
      <w:r w:rsidR="00F9315D">
        <w:rPr>
          <w:rFonts w:ascii="Times New Roman" w:hAnsi="Times New Roman"/>
          <w:i/>
          <w:iCs/>
          <w:sz w:val="28"/>
          <w:szCs w:val="28"/>
        </w:rPr>
        <w:t>Global</w:t>
      </w:r>
      <w:proofErr w:type="spellEnd"/>
      <w:r w:rsidR="00F9315D">
        <w:rPr>
          <w:rFonts w:ascii="Times New Roman" w:hAnsi="Times New Roman"/>
          <w:i/>
          <w:iCs/>
          <w:sz w:val="28"/>
          <w:szCs w:val="28"/>
        </w:rPr>
        <w:t xml:space="preserve"> </w:t>
      </w:r>
      <w:proofErr w:type="spellStart"/>
      <w:r w:rsidR="00F9315D">
        <w:rPr>
          <w:rFonts w:ascii="Times New Roman" w:hAnsi="Times New Roman"/>
          <w:i/>
          <w:iCs/>
          <w:sz w:val="28"/>
          <w:szCs w:val="28"/>
        </w:rPr>
        <w:t>Garden</w:t>
      </w:r>
      <w:proofErr w:type="spellEnd"/>
      <w:r w:rsidR="00F9315D">
        <w:rPr>
          <w:rFonts w:ascii="Times New Roman" w:hAnsi="Times New Roman"/>
          <w:i/>
          <w:iCs/>
          <w:sz w:val="28"/>
          <w:szCs w:val="28"/>
        </w:rPr>
        <w:t xml:space="preserve"> </w:t>
      </w:r>
      <w:proofErr w:type="spellStart"/>
      <w:r w:rsidR="00F9315D">
        <w:rPr>
          <w:rFonts w:ascii="Times New Roman" w:hAnsi="Times New Roman"/>
          <w:i/>
          <w:iCs/>
          <w:sz w:val="28"/>
          <w:szCs w:val="28"/>
        </w:rPr>
        <w:t>Products</w:t>
      </w:r>
      <w:proofErr w:type="spellEnd"/>
      <w:r w:rsidR="00F9315D">
        <w:rPr>
          <w:rFonts w:ascii="Times New Roman" w:hAnsi="Times New Roman"/>
          <w:i/>
          <w:iCs/>
          <w:sz w:val="28"/>
          <w:szCs w:val="28"/>
        </w:rPr>
        <w:t xml:space="preserve"> </w:t>
      </w:r>
      <w:proofErr w:type="spellStart"/>
      <w:r w:rsidR="00F9315D">
        <w:rPr>
          <w:rFonts w:ascii="Times New Roman" w:hAnsi="Times New Roman"/>
          <w:i/>
          <w:iCs/>
          <w:sz w:val="28"/>
          <w:szCs w:val="28"/>
        </w:rPr>
        <w:t>Italy</w:t>
      </w:r>
      <w:proofErr w:type="spellEnd"/>
      <w:r w:rsidR="00F9315D">
        <w:rPr>
          <w:rFonts w:ascii="Times New Roman" w:hAnsi="Times New Roman"/>
          <w:i/>
          <w:iCs/>
          <w:sz w:val="28"/>
          <w:szCs w:val="28"/>
        </w:rPr>
        <w:t> </w:t>
      </w:r>
      <w:proofErr w:type="spellStart"/>
      <w:r w:rsidR="00F9315D">
        <w:rPr>
          <w:rFonts w:ascii="Times New Roman" w:hAnsi="Times New Roman"/>
          <w:i/>
          <w:iCs/>
          <w:sz w:val="28"/>
          <w:szCs w:val="28"/>
        </w:rPr>
        <w:t>SpA</w:t>
      </w:r>
      <w:proofErr w:type="spellEnd"/>
      <w:r w:rsidR="00573EBE">
        <w:rPr>
          <w:rFonts w:ascii="Times New Roman" w:hAnsi="Times New Roman"/>
          <w:i/>
          <w:iCs/>
          <w:sz w:val="28"/>
          <w:szCs w:val="28"/>
        </w:rPr>
        <w:t xml:space="preserve"> </w:t>
      </w:r>
      <w:r w:rsidR="00573EBE" w:rsidRPr="00573EBE">
        <w:rPr>
          <w:rFonts w:ascii="Times New Roman" w:hAnsi="Times New Roman"/>
          <w:iCs/>
          <w:sz w:val="28"/>
          <w:szCs w:val="28"/>
        </w:rPr>
        <w:t xml:space="preserve">(turpmāk </w:t>
      </w:r>
      <w:r w:rsidR="00335615">
        <w:rPr>
          <w:rFonts w:ascii="Times New Roman" w:hAnsi="Times New Roman"/>
          <w:iCs/>
          <w:sz w:val="28"/>
          <w:szCs w:val="28"/>
        </w:rPr>
        <w:t>–</w:t>
      </w:r>
      <w:r w:rsidR="00335615" w:rsidRPr="00573EBE">
        <w:rPr>
          <w:rFonts w:ascii="Times New Roman" w:hAnsi="Times New Roman"/>
          <w:sz w:val="28"/>
          <w:szCs w:val="28"/>
        </w:rPr>
        <w:t xml:space="preserve"> </w:t>
      </w:r>
      <w:r w:rsidR="00573EBE" w:rsidRPr="00C917B9">
        <w:rPr>
          <w:rFonts w:ascii="Times New Roman" w:hAnsi="Times New Roman"/>
          <w:i/>
          <w:sz w:val="28"/>
          <w:szCs w:val="28"/>
        </w:rPr>
        <w:t xml:space="preserve">GGP </w:t>
      </w:r>
      <w:proofErr w:type="spellStart"/>
      <w:r w:rsidR="00573EBE" w:rsidRPr="00C917B9">
        <w:rPr>
          <w:rFonts w:ascii="Times New Roman" w:hAnsi="Times New Roman"/>
          <w:i/>
          <w:sz w:val="28"/>
          <w:szCs w:val="28"/>
        </w:rPr>
        <w:t>Italy</w:t>
      </w:r>
      <w:proofErr w:type="spellEnd"/>
      <w:r w:rsidR="00573EBE" w:rsidRPr="00573EBE">
        <w:rPr>
          <w:rFonts w:ascii="Times New Roman" w:hAnsi="Times New Roman"/>
          <w:iCs/>
          <w:sz w:val="28"/>
          <w:szCs w:val="28"/>
        </w:rPr>
        <w:t>)</w:t>
      </w:r>
      <w:r w:rsidR="00F9315D" w:rsidRPr="00573EBE">
        <w:rPr>
          <w:rFonts w:ascii="Times New Roman" w:hAnsi="Times New Roman"/>
          <w:iCs/>
          <w:sz w:val="28"/>
          <w:szCs w:val="28"/>
        </w:rPr>
        <w:t>,</w:t>
      </w:r>
      <w:r w:rsidR="00F9315D">
        <w:rPr>
          <w:rFonts w:ascii="Times New Roman" w:hAnsi="Times New Roman"/>
          <w:iCs/>
          <w:sz w:val="28"/>
          <w:szCs w:val="28"/>
        </w:rPr>
        <w:t xml:space="preserve"> kas nodarbojas ar zāliena pļaujmašīnu un citu dārzkopības iekārtu ražošanu,</w:t>
      </w:r>
      <w:r w:rsidR="00F9315D">
        <w:rPr>
          <w:rFonts w:ascii="Times New Roman" w:hAnsi="Times New Roman"/>
          <w:sz w:val="28"/>
          <w:szCs w:val="28"/>
        </w:rPr>
        <w:t xml:space="preserve"> prasa atcelt Komisijas </w:t>
      </w:r>
      <w:r w:rsidR="00F9315D">
        <w:rPr>
          <w:rFonts w:ascii="Times New Roman" w:hAnsi="Times New Roman"/>
          <w:iCs/>
          <w:sz w:val="28"/>
          <w:szCs w:val="28"/>
        </w:rPr>
        <w:t>Īsten</w:t>
      </w:r>
      <w:r w:rsidR="00F9315D">
        <w:rPr>
          <w:rFonts w:ascii="Times New Roman" w:hAnsi="Times New Roman"/>
          <w:sz w:val="28"/>
          <w:szCs w:val="28"/>
        </w:rPr>
        <w:t xml:space="preserve">ošanas lēmumu, ar kuru Komisija par pamatotu ir atzinusi ierobežojošu </w:t>
      </w:r>
      <w:r w:rsidR="00F9315D">
        <w:rPr>
          <w:rFonts w:ascii="Times New Roman" w:hAnsi="Times New Roman"/>
          <w:sz w:val="28"/>
          <w:szCs w:val="28"/>
        </w:rPr>
        <w:lastRenderedPageBreak/>
        <w:t>pasākumu, ko ir veikusi Latvija</w:t>
      </w:r>
      <w:r w:rsidR="00335615">
        <w:rPr>
          <w:rFonts w:ascii="Times New Roman" w:hAnsi="Times New Roman"/>
          <w:sz w:val="28"/>
          <w:szCs w:val="28"/>
        </w:rPr>
        <w:t>s Republika</w:t>
      </w:r>
      <w:r w:rsidR="00F9315D">
        <w:rPr>
          <w:rFonts w:ascii="Times New Roman" w:hAnsi="Times New Roman"/>
          <w:sz w:val="28"/>
          <w:szCs w:val="28"/>
        </w:rPr>
        <w:t xml:space="preserve"> attiecībā uz </w:t>
      </w:r>
      <w:r w:rsidR="00F9315D" w:rsidRPr="00C917B9">
        <w:rPr>
          <w:rFonts w:ascii="Times New Roman" w:hAnsi="Times New Roman"/>
          <w:i/>
          <w:sz w:val="28"/>
          <w:szCs w:val="28"/>
        </w:rPr>
        <w:t xml:space="preserve">GGP </w:t>
      </w:r>
      <w:proofErr w:type="spellStart"/>
      <w:r w:rsidR="00F9315D" w:rsidRPr="00C917B9">
        <w:rPr>
          <w:rFonts w:ascii="Times New Roman" w:hAnsi="Times New Roman"/>
          <w:i/>
          <w:sz w:val="28"/>
          <w:szCs w:val="28"/>
        </w:rPr>
        <w:t>Italy</w:t>
      </w:r>
      <w:proofErr w:type="spellEnd"/>
      <w:r w:rsidR="00573EBE" w:rsidRPr="00176DF6">
        <w:rPr>
          <w:rFonts w:ascii="Times New Roman" w:hAnsi="Times New Roman"/>
          <w:sz w:val="28"/>
          <w:szCs w:val="28"/>
        </w:rPr>
        <w:t xml:space="preserve"> </w:t>
      </w:r>
      <w:r w:rsidR="00573EBE">
        <w:rPr>
          <w:rFonts w:ascii="Times New Roman" w:hAnsi="Times New Roman"/>
          <w:sz w:val="28"/>
          <w:szCs w:val="28"/>
        </w:rPr>
        <w:t>ražoto zāliena pļaujmašīnu.</w:t>
      </w:r>
    </w:p>
    <w:p w:rsidR="00D9625A" w:rsidRDefault="0099389B" w:rsidP="009D4528">
      <w:pPr>
        <w:pStyle w:val="Sarakstarindkopa"/>
        <w:spacing w:after="0" w:line="240" w:lineRule="auto"/>
        <w:ind w:left="0" w:firstLine="709"/>
        <w:jc w:val="both"/>
        <w:rPr>
          <w:rFonts w:ascii="Times New Roman" w:hAnsi="Times New Roman"/>
          <w:sz w:val="28"/>
          <w:szCs w:val="28"/>
        </w:rPr>
      </w:pPr>
      <w:r>
        <w:rPr>
          <w:rFonts w:ascii="Times New Roman" w:hAnsi="Times New Roman"/>
          <w:b/>
          <w:sz w:val="28"/>
          <w:szCs w:val="28"/>
        </w:rPr>
        <w:t xml:space="preserve">Spriedums: </w:t>
      </w:r>
      <w:r w:rsidR="00D9625A">
        <w:rPr>
          <w:rFonts w:ascii="Times New Roman" w:hAnsi="Times New Roman"/>
          <w:sz w:val="28"/>
          <w:szCs w:val="28"/>
        </w:rPr>
        <w:t>2017. gada 26. janvārī VT pasludināja spriedumu lietā. VT daļēji apmierināja celto prasību pret Komisiju, atceļot Komisijas lēmumu.</w:t>
      </w:r>
    </w:p>
    <w:p w:rsidR="00D9625A" w:rsidRDefault="00D9625A" w:rsidP="006F05F4">
      <w:pPr>
        <w:pStyle w:val="Sarakstarindkopa"/>
        <w:spacing w:after="0" w:line="240" w:lineRule="auto"/>
        <w:ind w:left="0"/>
        <w:jc w:val="center"/>
        <w:rPr>
          <w:rFonts w:ascii="Times New Roman" w:hAnsi="Times New Roman"/>
          <w:color w:val="000000"/>
          <w:sz w:val="28"/>
          <w:szCs w:val="28"/>
        </w:rPr>
      </w:pPr>
    </w:p>
    <w:p w:rsidR="00D9625A" w:rsidRPr="0099389B" w:rsidRDefault="00D9625A" w:rsidP="006F05F4">
      <w:pPr>
        <w:pStyle w:val="Sarakstarindkopa"/>
        <w:numPr>
          <w:ilvl w:val="0"/>
          <w:numId w:val="35"/>
        </w:numPr>
        <w:spacing w:after="0" w:line="240" w:lineRule="auto"/>
        <w:ind w:left="0" w:firstLine="0"/>
        <w:jc w:val="center"/>
        <w:rPr>
          <w:rFonts w:ascii="Times New Roman" w:hAnsi="Times New Roman"/>
          <w:b/>
          <w:color w:val="000000"/>
          <w:sz w:val="28"/>
          <w:szCs w:val="28"/>
          <w:u w:val="single"/>
        </w:rPr>
      </w:pPr>
      <w:r w:rsidRPr="002F21FF">
        <w:rPr>
          <w:rFonts w:ascii="Times New Roman" w:hAnsi="Times New Roman"/>
          <w:b/>
          <w:color w:val="000000"/>
          <w:sz w:val="28"/>
          <w:szCs w:val="28"/>
          <w:u w:val="single"/>
        </w:rPr>
        <w:t>T-</w:t>
      </w:r>
      <w:r>
        <w:rPr>
          <w:rFonts w:ascii="Times New Roman" w:hAnsi="Times New Roman"/>
          <w:b/>
          <w:color w:val="000000"/>
          <w:sz w:val="28"/>
          <w:szCs w:val="28"/>
          <w:u w:val="single"/>
        </w:rPr>
        <w:t>77</w:t>
      </w:r>
      <w:r w:rsidRPr="002F21FF">
        <w:rPr>
          <w:rFonts w:ascii="Times New Roman" w:hAnsi="Times New Roman"/>
          <w:b/>
          <w:color w:val="000000"/>
          <w:sz w:val="28"/>
          <w:szCs w:val="28"/>
          <w:u w:val="single"/>
        </w:rPr>
        <w:t>/1</w:t>
      </w:r>
      <w:r>
        <w:rPr>
          <w:rFonts w:ascii="Times New Roman" w:hAnsi="Times New Roman"/>
          <w:b/>
          <w:color w:val="000000"/>
          <w:sz w:val="28"/>
          <w:szCs w:val="28"/>
          <w:u w:val="single"/>
        </w:rPr>
        <w:t>6</w:t>
      </w:r>
      <w:r w:rsidRPr="002F21FF">
        <w:rPr>
          <w:rFonts w:ascii="Times New Roman" w:hAnsi="Times New Roman"/>
          <w:b/>
          <w:color w:val="000000"/>
          <w:sz w:val="28"/>
          <w:szCs w:val="28"/>
          <w:u w:val="single"/>
        </w:rPr>
        <w:t xml:space="preserve"> – </w:t>
      </w:r>
      <w:proofErr w:type="spellStart"/>
      <w:r w:rsidRPr="00D9625A">
        <w:rPr>
          <w:rFonts w:ascii="Times New Roman" w:hAnsi="Times New Roman"/>
          <w:b/>
          <w:i/>
          <w:color w:val="000000"/>
          <w:sz w:val="28"/>
          <w:szCs w:val="28"/>
          <w:u w:val="single"/>
        </w:rPr>
        <w:t>Ryanair</w:t>
      </w:r>
      <w:proofErr w:type="spellEnd"/>
      <w:r w:rsidRPr="00D9625A">
        <w:rPr>
          <w:rFonts w:ascii="Times New Roman" w:hAnsi="Times New Roman"/>
          <w:b/>
          <w:i/>
          <w:color w:val="000000"/>
          <w:sz w:val="28"/>
          <w:szCs w:val="28"/>
          <w:u w:val="single"/>
        </w:rPr>
        <w:t xml:space="preserve"> un </w:t>
      </w:r>
      <w:proofErr w:type="spellStart"/>
      <w:r w:rsidRPr="00D9625A">
        <w:rPr>
          <w:rFonts w:ascii="Times New Roman" w:hAnsi="Times New Roman"/>
          <w:b/>
          <w:i/>
          <w:color w:val="000000"/>
          <w:sz w:val="28"/>
          <w:szCs w:val="28"/>
          <w:u w:val="single"/>
        </w:rPr>
        <w:t>Airport</w:t>
      </w:r>
      <w:proofErr w:type="spellEnd"/>
      <w:r w:rsidRPr="00D9625A">
        <w:rPr>
          <w:rFonts w:ascii="Times New Roman" w:hAnsi="Times New Roman"/>
          <w:b/>
          <w:i/>
          <w:color w:val="000000"/>
          <w:sz w:val="28"/>
          <w:szCs w:val="28"/>
          <w:u w:val="single"/>
        </w:rPr>
        <w:t xml:space="preserve"> </w:t>
      </w:r>
      <w:proofErr w:type="spellStart"/>
      <w:r w:rsidRPr="00D9625A">
        <w:rPr>
          <w:rFonts w:ascii="Times New Roman" w:hAnsi="Times New Roman"/>
          <w:b/>
          <w:i/>
          <w:color w:val="000000"/>
          <w:sz w:val="28"/>
          <w:szCs w:val="28"/>
          <w:u w:val="single"/>
        </w:rPr>
        <w:t>Marketing</w:t>
      </w:r>
      <w:proofErr w:type="spellEnd"/>
      <w:r w:rsidRPr="00D9625A">
        <w:rPr>
          <w:rFonts w:ascii="Times New Roman" w:hAnsi="Times New Roman"/>
          <w:b/>
          <w:i/>
          <w:color w:val="000000"/>
          <w:sz w:val="28"/>
          <w:szCs w:val="28"/>
          <w:u w:val="single"/>
        </w:rPr>
        <w:t xml:space="preserve"> </w:t>
      </w:r>
      <w:proofErr w:type="spellStart"/>
      <w:r w:rsidRPr="00D9625A">
        <w:rPr>
          <w:rFonts w:ascii="Times New Roman" w:hAnsi="Times New Roman"/>
          <w:b/>
          <w:i/>
          <w:color w:val="000000"/>
          <w:sz w:val="28"/>
          <w:szCs w:val="28"/>
          <w:u w:val="single"/>
        </w:rPr>
        <w:t>Services</w:t>
      </w:r>
      <w:proofErr w:type="spellEnd"/>
      <w:r w:rsidRPr="00D9625A">
        <w:rPr>
          <w:rFonts w:ascii="Times New Roman" w:hAnsi="Times New Roman"/>
          <w:b/>
          <w:i/>
          <w:color w:val="000000"/>
          <w:sz w:val="28"/>
          <w:szCs w:val="28"/>
          <w:u w:val="single"/>
        </w:rPr>
        <w:t>/Komisija</w:t>
      </w:r>
    </w:p>
    <w:p w:rsidR="00D9625A" w:rsidRDefault="00D9625A" w:rsidP="006F05F4">
      <w:pPr>
        <w:pStyle w:val="Sarakstarindkopa"/>
        <w:spacing w:after="0" w:line="240" w:lineRule="auto"/>
        <w:ind w:left="0"/>
        <w:jc w:val="center"/>
        <w:rPr>
          <w:rFonts w:ascii="Times New Roman" w:hAnsi="Times New Roman"/>
          <w:bCs/>
          <w:color w:val="000000"/>
          <w:sz w:val="28"/>
          <w:szCs w:val="28"/>
        </w:rPr>
      </w:pPr>
      <w:r w:rsidRPr="00C07E27">
        <w:rPr>
          <w:rFonts w:ascii="Times New Roman" w:hAnsi="Times New Roman"/>
          <w:bCs/>
          <w:color w:val="000000"/>
          <w:sz w:val="28"/>
          <w:szCs w:val="28"/>
        </w:rPr>
        <w:t>(tiesvedības stadija:</w:t>
      </w:r>
      <w:r>
        <w:rPr>
          <w:rFonts w:ascii="Times New Roman" w:hAnsi="Times New Roman"/>
          <w:bCs/>
          <w:color w:val="000000"/>
          <w:sz w:val="28"/>
          <w:szCs w:val="28"/>
        </w:rPr>
        <w:t xml:space="preserve"> </w:t>
      </w:r>
      <w:r w:rsidR="003834C9">
        <w:rPr>
          <w:rFonts w:ascii="Times New Roman" w:hAnsi="Times New Roman"/>
          <w:bCs/>
          <w:color w:val="000000"/>
          <w:sz w:val="28"/>
          <w:szCs w:val="28"/>
        </w:rPr>
        <w:t>iestāšanās lietā</w:t>
      </w:r>
      <w:r w:rsidRPr="00C07E27">
        <w:rPr>
          <w:rFonts w:ascii="Times New Roman" w:hAnsi="Times New Roman"/>
          <w:bCs/>
          <w:color w:val="000000"/>
          <w:sz w:val="28"/>
          <w:szCs w:val="28"/>
        </w:rPr>
        <w:t>)</w:t>
      </w:r>
    </w:p>
    <w:p w:rsidR="00D9625A" w:rsidRDefault="00D9625A" w:rsidP="006F05F4">
      <w:pPr>
        <w:pStyle w:val="Sarakstarindkopa"/>
        <w:spacing w:after="0" w:line="240" w:lineRule="auto"/>
        <w:ind w:left="1440"/>
        <w:jc w:val="center"/>
        <w:rPr>
          <w:rFonts w:ascii="Times New Roman" w:hAnsi="Times New Roman"/>
          <w:color w:val="000000"/>
          <w:sz w:val="28"/>
          <w:szCs w:val="28"/>
        </w:rPr>
      </w:pPr>
    </w:p>
    <w:p w:rsidR="00D9625A" w:rsidRPr="002F21FF" w:rsidRDefault="00735CA0" w:rsidP="00735CA0">
      <w:pPr>
        <w:pStyle w:val="Sarakstarindkopa"/>
        <w:spacing w:after="0" w:line="240" w:lineRule="auto"/>
        <w:ind w:left="0"/>
        <w:jc w:val="center"/>
        <w:rPr>
          <w:rFonts w:ascii="Times New Roman" w:hAnsi="Times New Roman"/>
          <w:i/>
          <w:color w:val="000000"/>
          <w:sz w:val="28"/>
          <w:szCs w:val="28"/>
        </w:rPr>
      </w:pPr>
      <w:r>
        <w:rPr>
          <w:rFonts w:ascii="Times New Roman" w:hAnsi="Times New Roman"/>
          <w:i/>
          <w:color w:val="000000"/>
          <w:sz w:val="28"/>
          <w:szCs w:val="28"/>
        </w:rPr>
        <w:t>P</w:t>
      </w:r>
      <w:r w:rsidR="00D9625A" w:rsidRPr="002F21FF">
        <w:rPr>
          <w:rFonts w:ascii="Times New Roman" w:hAnsi="Times New Roman"/>
          <w:i/>
          <w:color w:val="000000"/>
          <w:sz w:val="28"/>
          <w:szCs w:val="28"/>
        </w:rPr>
        <w:t>ar Komisijas lēmuma</w:t>
      </w:r>
      <w:r w:rsidR="00D9625A">
        <w:rPr>
          <w:rFonts w:ascii="Times New Roman" w:hAnsi="Times New Roman"/>
          <w:i/>
          <w:color w:val="000000"/>
          <w:sz w:val="28"/>
          <w:szCs w:val="28"/>
        </w:rPr>
        <w:t xml:space="preserve"> valsts atbalsta lietā</w:t>
      </w:r>
      <w:r w:rsidR="00D9625A" w:rsidRPr="002F21FF">
        <w:rPr>
          <w:rFonts w:ascii="Times New Roman" w:hAnsi="Times New Roman"/>
          <w:i/>
          <w:color w:val="000000"/>
          <w:sz w:val="28"/>
          <w:szCs w:val="28"/>
        </w:rPr>
        <w:t xml:space="preserve"> atcelšanu</w:t>
      </w:r>
    </w:p>
    <w:p w:rsidR="00D9625A" w:rsidRDefault="00D9625A" w:rsidP="00D9625A">
      <w:pPr>
        <w:pStyle w:val="Sarakstarindkopa"/>
        <w:spacing w:after="0" w:line="240" w:lineRule="auto"/>
        <w:ind w:left="0" w:firstLine="720"/>
        <w:jc w:val="both"/>
        <w:rPr>
          <w:rFonts w:ascii="Times New Roman" w:hAnsi="Times New Roman"/>
          <w:color w:val="000000"/>
          <w:sz w:val="28"/>
          <w:szCs w:val="28"/>
        </w:rPr>
      </w:pPr>
    </w:p>
    <w:p w:rsidR="00D9625A" w:rsidRDefault="00D9625A" w:rsidP="00D9625A">
      <w:pPr>
        <w:pStyle w:val="Sarakstarindkopa"/>
        <w:spacing w:after="0" w:line="240" w:lineRule="auto"/>
        <w:ind w:left="0" w:firstLine="709"/>
        <w:jc w:val="both"/>
        <w:rPr>
          <w:rFonts w:ascii="Times New Roman" w:eastAsia="Times New Roman" w:hAnsi="Times New Roman"/>
          <w:sz w:val="28"/>
          <w:szCs w:val="28"/>
        </w:rPr>
      </w:pPr>
      <w:r w:rsidRPr="00BF7BB5">
        <w:rPr>
          <w:rFonts w:ascii="Times New Roman" w:hAnsi="Times New Roman"/>
          <w:b/>
          <w:bCs/>
          <w:color w:val="000000"/>
          <w:sz w:val="28"/>
          <w:szCs w:val="28"/>
        </w:rPr>
        <w:t xml:space="preserve">Lietas būtība: </w:t>
      </w:r>
      <w:r>
        <w:rPr>
          <w:rFonts w:ascii="Times New Roman" w:eastAsia="Times New Roman" w:hAnsi="Times New Roman"/>
          <w:sz w:val="28"/>
          <w:szCs w:val="28"/>
        </w:rPr>
        <w:t xml:space="preserve">Šajā lietā </w:t>
      </w:r>
      <w:proofErr w:type="spellStart"/>
      <w:r>
        <w:rPr>
          <w:rFonts w:ascii="Times New Roman" w:eastAsia="Times New Roman" w:hAnsi="Times New Roman"/>
          <w:i/>
          <w:sz w:val="28"/>
          <w:szCs w:val="28"/>
        </w:rPr>
        <w:t>Ryanair</w:t>
      </w:r>
      <w:proofErr w:type="spellEnd"/>
      <w:r>
        <w:rPr>
          <w:rFonts w:ascii="Times New Roman" w:eastAsia="Times New Roman" w:hAnsi="Times New Roman"/>
          <w:i/>
          <w:sz w:val="28"/>
          <w:szCs w:val="28"/>
        </w:rPr>
        <w:t xml:space="preserve"> </w:t>
      </w:r>
      <w:proofErr w:type="spellStart"/>
      <w:r>
        <w:rPr>
          <w:rFonts w:ascii="Times New Roman" w:eastAsia="Times New Roman" w:hAnsi="Times New Roman"/>
          <w:i/>
          <w:sz w:val="28"/>
          <w:szCs w:val="28"/>
        </w:rPr>
        <w:t>Ltd</w:t>
      </w:r>
      <w:proofErr w:type="spellEnd"/>
      <w:r>
        <w:rPr>
          <w:rFonts w:ascii="Times New Roman" w:eastAsia="Times New Roman" w:hAnsi="Times New Roman"/>
          <w:sz w:val="28"/>
          <w:szCs w:val="28"/>
        </w:rPr>
        <w:t xml:space="preserve"> un </w:t>
      </w:r>
      <w:proofErr w:type="spellStart"/>
      <w:r>
        <w:rPr>
          <w:rFonts w:ascii="Times New Roman" w:eastAsia="Times New Roman" w:hAnsi="Times New Roman"/>
          <w:i/>
          <w:sz w:val="28"/>
          <w:szCs w:val="28"/>
        </w:rPr>
        <w:t>Airport</w:t>
      </w:r>
      <w:proofErr w:type="spellEnd"/>
      <w:r>
        <w:rPr>
          <w:rFonts w:ascii="Times New Roman" w:eastAsia="Times New Roman" w:hAnsi="Times New Roman"/>
          <w:i/>
          <w:sz w:val="28"/>
          <w:szCs w:val="28"/>
        </w:rPr>
        <w:t xml:space="preserve"> </w:t>
      </w:r>
      <w:proofErr w:type="spellStart"/>
      <w:r>
        <w:rPr>
          <w:rFonts w:ascii="Times New Roman" w:eastAsia="Times New Roman" w:hAnsi="Times New Roman"/>
          <w:i/>
          <w:sz w:val="28"/>
          <w:szCs w:val="28"/>
        </w:rPr>
        <w:t>Marketing</w:t>
      </w:r>
      <w:proofErr w:type="spellEnd"/>
      <w:r>
        <w:rPr>
          <w:rFonts w:ascii="Times New Roman" w:eastAsia="Times New Roman" w:hAnsi="Times New Roman"/>
          <w:i/>
          <w:sz w:val="28"/>
          <w:szCs w:val="28"/>
        </w:rPr>
        <w:t xml:space="preserve"> </w:t>
      </w:r>
      <w:proofErr w:type="spellStart"/>
      <w:r>
        <w:rPr>
          <w:rFonts w:ascii="Times New Roman" w:eastAsia="Times New Roman" w:hAnsi="Times New Roman"/>
          <w:i/>
          <w:sz w:val="28"/>
          <w:szCs w:val="28"/>
        </w:rPr>
        <w:t>Services</w:t>
      </w:r>
      <w:proofErr w:type="spellEnd"/>
      <w:r>
        <w:rPr>
          <w:rFonts w:ascii="Times New Roman" w:eastAsia="Times New Roman" w:hAnsi="Times New Roman"/>
          <w:i/>
          <w:sz w:val="28"/>
          <w:szCs w:val="28"/>
        </w:rPr>
        <w:t xml:space="preserve"> </w:t>
      </w:r>
      <w:proofErr w:type="spellStart"/>
      <w:r>
        <w:rPr>
          <w:rFonts w:ascii="Times New Roman" w:eastAsia="Times New Roman" w:hAnsi="Times New Roman"/>
          <w:i/>
          <w:sz w:val="28"/>
          <w:szCs w:val="28"/>
        </w:rPr>
        <w:t>Ltd</w:t>
      </w:r>
      <w:proofErr w:type="spellEnd"/>
      <w:r>
        <w:rPr>
          <w:rFonts w:ascii="Times New Roman" w:eastAsia="Times New Roman" w:hAnsi="Times New Roman"/>
          <w:sz w:val="28"/>
          <w:szCs w:val="28"/>
        </w:rPr>
        <w:t xml:space="preserve"> lūdz atcelt Komisijas lēmumu valsts atbalsta lietā, ar ko atzīts, ka </w:t>
      </w:r>
      <w:proofErr w:type="spellStart"/>
      <w:r>
        <w:rPr>
          <w:rFonts w:ascii="Times New Roman" w:eastAsia="Times New Roman" w:hAnsi="Times New Roman"/>
          <w:i/>
          <w:sz w:val="28"/>
          <w:szCs w:val="28"/>
        </w:rPr>
        <w:t>Ryanair</w:t>
      </w:r>
      <w:proofErr w:type="spellEnd"/>
      <w:r>
        <w:rPr>
          <w:rFonts w:ascii="Times New Roman" w:eastAsia="Times New Roman" w:hAnsi="Times New Roman"/>
          <w:i/>
          <w:sz w:val="28"/>
          <w:szCs w:val="28"/>
        </w:rPr>
        <w:t xml:space="preserve"> </w:t>
      </w:r>
      <w:proofErr w:type="spellStart"/>
      <w:r>
        <w:rPr>
          <w:rFonts w:ascii="Times New Roman" w:eastAsia="Times New Roman" w:hAnsi="Times New Roman"/>
          <w:i/>
          <w:sz w:val="28"/>
          <w:szCs w:val="28"/>
        </w:rPr>
        <w:t>Ltd</w:t>
      </w:r>
      <w:proofErr w:type="spellEnd"/>
      <w:r>
        <w:rPr>
          <w:rFonts w:ascii="Times New Roman" w:eastAsia="Times New Roman" w:hAnsi="Times New Roman"/>
          <w:sz w:val="28"/>
          <w:szCs w:val="28"/>
        </w:rPr>
        <w:t xml:space="preserve"> un </w:t>
      </w:r>
      <w:proofErr w:type="spellStart"/>
      <w:r>
        <w:rPr>
          <w:rFonts w:ascii="Times New Roman" w:eastAsia="Times New Roman" w:hAnsi="Times New Roman"/>
          <w:i/>
          <w:sz w:val="28"/>
          <w:szCs w:val="28"/>
        </w:rPr>
        <w:t>Airport</w:t>
      </w:r>
      <w:proofErr w:type="spellEnd"/>
      <w:r>
        <w:rPr>
          <w:rFonts w:ascii="Times New Roman" w:eastAsia="Times New Roman" w:hAnsi="Times New Roman"/>
          <w:i/>
          <w:sz w:val="28"/>
          <w:szCs w:val="28"/>
        </w:rPr>
        <w:t xml:space="preserve"> </w:t>
      </w:r>
      <w:proofErr w:type="spellStart"/>
      <w:r>
        <w:rPr>
          <w:rFonts w:ascii="Times New Roman" w:eastAsia="Times New Roman" w:hAnsi="Times New Roman"/>
          <w:i/>
          <w:sz w:val="28"/>
          <w:szCs w:val="28"/>
        </w:rPr>
        <w:t>Marketing</w:t>
      </w:r>
      <w:proofErr w:type="spellEnd"/>
      <w:r>
        <w:rPr>
          <w:rFonts w:ascii="Times New Roman" w:eastAsia="Times New Roman" w:hAnsi="Times New Roman"/>
          <w:i/>
          <w:sz w:val="28"/>
          <w:szCs w:val="28"/>
        </w:rPr>
        <w:t xml:space="preserve"> </w:t>
      </w:r>
      <w:proofErr w:type="spellStart"/>
      <w:r>
        <w:rPr>
          <w:rFonts w:ascii="Times New Roman" w:eastAsia="Times New Roman" w:hAnsi="Times New Roman"/>
          <w:i/>
          <w:sz w:val="28"/>
          <w:szCs w:val="28"/>
        </w:rPr>
        <w:t>Services</w:t>
      </w:r>
      <w:proofErr w:type="spellEnd"/>
      <w:r>
        <w:rPr>
          <w:rFonts w:ascii="Times New Roman" w:eastAsia="Times New Roman" w:hAnsi="Times New Roman"/>
          <w:i/>
          <w:sz w:val="28"/>
          <w:szCs w:val="28"/>
        </w:rPr>
        <w:t xml:space="preserve"> </w:t>
      </w:r>
      <w:proofErr w:type="spellStart"/>
      <w:r>
        <w:rPr>
          <w:rFonts w:ascii="Times New Roman" w:eastAsia="Times New Roman" w:hAnsi="Times New Roman"/>
          <w:i/>
          <w:sz w:val="28"/>
          <w:szCs w:val="28"/>
        </w:rPr>
        <w:t>Ltd</w:t>
      </w:r>
      <w:proofErr w:type="spellEnd"/>
      <w:r>
        <w:rPr>
          <w:rFonts w:ascii="Times New Roman" w:eastAsia="Times New Roman" w:hAnsi="Times New Roman"/>
          <w:sz w:val="28"/>
          <w:szCs w:val="28"/>
        </w:rPr>
        <w:t xml:space="preserve"> ir saņēmuši nelikumīgu, ar iekšējo tirgu nesaderīgu, valsts atbalstu no </w:t>
      </w:r>
      <w:proofErr w:type="spellStart"/>
      <w:r>
        <w:rPr>
          <w:rFonts w:ascii="Times New Roman" w:eastAsia="Times New Roman" w:hAnsi="Times New Roman"/>
          <w:i/>
          <w:sz w:val="28"/>
          <w:szCs w:val="28"/>
        </w:rPr>
        <w:t>Flugplatz</w:t>
      </w:r>
      <w:proofErr w:type="spellEnd"/>
      <w:r>
        <w:rPr>
          <w:rFonts w:ascii="Times New Roman" w:eastAsia="Times New Roman" w:hAnsi="Times New Roman"/>
          <w:i/>
          <w:sz w:val="28"/>
          <w:szCs w:val="28"/>
        </w:rPr>
        <w:t xml:space="preserve"> </w:t>
      </w:r>
      <w:proofErr w:type="spellStart"/>
      <w:r>
        <w:rPr>
          <w:rFonts w:ascii="Times New Roman" w:eastAsia="Times New Roman" w:hAnsi="Times New Roman"/>
          <w:i/>
          <w:sz w:val="28"/>
          <w:szCs w:val="28"/>
        </w:rPr>
        <w:t>GmbH</w:t>
      </w:r>
      <w:proofErr w:type="spellEnd"/>
      <w:r>
        <w:rPr>
          <w:rFonts w:ascii="Times New Roman" w:eastAsia="Times New Roman" w:hAnsi="Times New Roman"/>
          <w:i/>
          <w:sz w:val="28"/>
          <w:szCs w:val="28"/>
        </w:rPr>
        <w:t xml:space="preserve"> </w:t>
      </w:r>
      <w:proofErr w:type="spellStart"/>
      <w:r>
        <w:rPr>
          <w:rFonts w:ascii="Times New Roman" w:eastAsia="Times New Roman" w:hAnsi="Times New Roman"/>
          <w:i/>
          <w:sz w:val="28"/>
          <w:szCs w:val="28"/>
        </w:rPr>
        <w:t>Aeroville</w:t>
      </w:r>
      <w:proofErr w:type="spellEnd"/>
      <w:r>
        <w:rPr>
          <w:rFonts w:ascii="Times New Roman" w:eastAsia="Times New Roman" w:hAnsi="Times New Roman"/>
          <w:i/>
          <w:sz w:val="28"/>
          <w:szCs w:val="28"/>
        </w:rPr>
        <w:t xml:space="preserve"> </w:t>
      </w:r>
      <w:proofErr w:type="spellStart"/>
      <w:r>
        <w:rPr>
          <w:rFonts w:ascii="Times New Roman" w:eastAsia="Times New Roman" w:hAnsi="Times New Roman"/>
          <w:i/>
          <w:sz w:val="28"/>
          <w:szCs w:val="28"/>
        </w:rPr>
        <w:t>Zweibrücken</w:t>
      </w:r>
      <w:proofErr w:type="spellEnd"/>
      <w:r>
        <w:rPr>
          <w:rFonts w:ascii="Times New Roman" w:eastAsia="Times New Roman" w:hAnsi="Times New Roman"/>
          <w:i/>
          <w:sz w:val="28"/>
          <w:szCs w:val="28"/>
        </w:rPr>
        <w:t>/</w:t>
      </w:r>
      <w:proofErr w:type="spellStart"/>
      <w:r>
        <w:rPr>
          <w:rFonts w:ascii="Times New Roman" w:eastAsia="Times New Roman" w:hAnsi="Times New Roman"/>
          <w:i/>
          <w:sz w:val="28"/>
          <w:szCs w:val="28"/>
        </w:rPr>
        <w:t>Flughafen</w:t>
      </w:r>
      <w:proofErr w:type="spellEnd"/>
      <w:r>
        <w:rPr>
          <w:rFonts w:ascii="Times New Roman" w:eastAsia="Times New Roman" w:hAnsi="Times New Roman"/>
          <w:i/>
          <w:sz w:val="28"/>
          <w:szCs w:val="28"/>
        </w:rPr>
        <w:t xml:space="preserve"> </w:t>
      </w:r>
      <w:proofErr w:type="spellStart"/>
      <w:r>
        <w:rPr>
          <w:rFonts w:ascii="Times New Roman" w:eastAsia="Times New Roman" w:hAnsi="Times New Roman"/>
          <w:i/>
          <w:sz w:val="28"/>
          <w:szCs w:val="28"/>
        </w:rPr>
        <w:t>Zweibrücken</w:t>
      </w:r>
      <w:proofErr w:type="spellEnd"/>
      <w:r>
        <w:rPr>
          <w:rFonts w:ascii="Times New Roman" w:eastAsia="Times New Roman" w:hAnsi="Times New Roman"/>
          <w:i/>
          <w:sz w:val="28"/>
          <w:szCs w:val="28"/>
        </w:rPr>
        <w:t xml:space="preserve"> </w:t>
      </w:r>
      <w:proofErr w:type="spellStart"/>
      <w:r>
        <w:rPr>
          <w:rFonts w:ascii="Times New Roman" w:eastAsia="Times New Roman" w:hAnsi="Times New Roman"/>
          <w:i/>
          <w:sz w:val="28"/>
          <w:szCs w:val="28"/>
        </w:rPr>
        <w:t>GmbH</w:t>
      </w:r>
      <w:proofErr w:type="spellEnd"/>
      <w:r>
        <w:rPr>
          <w:rFonts w:ascii="Times New Roman" w:eastAsia="Times New Roman" w:hAnsi="Times New Roman"/>
          <w:i/>
          <w:sz w:val="28"/>
          <w:szCs w:val="28"/>
        </w:rPr>
        <w:t xml:space="preserve"> </w:t>
      </w:r>
      <w:r>
        <w:rPr>
          <w:rFonts w:ascii="Times New Roman" w:eastAsia="Times New Roman" w:hAnsi="Times New Roman"/>
          <w:sz w:val="28"/>
          <w:szCs w:val="28"/>
        </w:rPr>
        <w:t xml:space="preserve">un </w:t>
      </w:r>
      <w:proofErr w:type="spellStart"/>
      <w:r>
        <w:rPr>
          <w:rFonts w:ascii="Times New Roman" w:eastAsia="Times New Roman" w:hAnsi="Times New Roman"/>
          <w:sz w:val="28"/>
          <w:szCs w:val="28"/>
        </w:rPr>
        <w:t>Reinzemes-Pfalcas</w:t>
      </w:r>
      <w:proofErr w:type="spellEnd"/>
      <w:r>
        <w:rPr>
          <w:rFonts w:ascii="Times New Roman" w:eastAsia="Times New Roman" w:hAnsi="Times New Roman"/>
          <w:sz w:val="28"/>
          <w:szCs w:val="28"/>
        </w:rPr>
        <w:t xml:space="preserve"> federālās zemes. </w:t>
      </w:r>
    </w:p>
    <w:p w:rsidR="0092515C" w:rsidRDefault="0092515C" w:rsidP="006F05F4">
      <w:pPr>
        <w:pStyle w:val="Sarakstarindkopa"/>
        <w:spacing w:after="0" w:line="240" w:lineRule="auto"/>
        <w:ind w:left="0"/>
        <w:jc w:val="center"/>
        <w:rPr>
          <w:rFonts w:ascii="Times New Roman" w:hAnsi="Times New Roman"/>
          <w:color w:val="000000"/>
          <w:sz w:val="28"/>
          <w:szCs w:val="28"/>
        </w:rPr>
      </w:pPr>
    </w:p>
    <w:p w:rsidR="0092515C" w:rsidRPr="0099389B" w:rsidRDefault="0092515C" w:rsidP="006F05F4">
      <w:pPr>
        <w:pStyle w:val="Sarakstarindkopa"/>
        <w:numPr>
          <w:ilvl w:val="0"/>
          <w:numId w:val="35"/>
        </w:numPr>
        <w:spacing w:after="0" w:line="240" w:lineRule="auto"/>
        <w:ind w:left="0" w:firstLine="0"/>
        <w:jc w:val="center"/>
        <w:rPr>
          <w:rFonts w:ascii="Times New Roman" w:hAnsi="Times New Roman"/>
          <w:b/>
          <w:color w:val="000000"/>
          <w:sz w:val="28"/>
          <w:szCs w:val="28"/>
          <w:u w:val="single"/>
        </w:rPr>
      </w:pPr>
      <w:r w:rsidRPr="002F21FF">
        <w:rPr>
          <w:rFonts w:ascii="Times New Roman" w:hAnsi="Times New Roman"/>
          <w:b/>
          <w:color w:val="000000"/>
          <w:sz w:val="28"/>
          <w:szCs w:val="28"/>
          <w:u w:val="single"/>
        </w:rPr>
        <w:t>T-</w:t>
      </w:r>
      <w:r>
        <w:rPr>
          <w:rFonts w:ascii="Times New Roman" w:hAnsi="Times New Roman"/>
          <w:b/>
          <w:color w:val="000000"/>
          <w:sz w:val="28"/>
          <w:szCs w:val="28"/>
          <w:u w:val="single"/>
        </w:rPr>
        <w:t>247</w:t>
      </w:r>
      <w:r w:rsidRPr="002F21FF">
        <w:rPr>
          <w:rFonts w:ascii="Times New Roman" w:hAnsi="Times New Roman"/>
          <w:b/>
          <w:color w:val="000000"/>
          <w:sz w:val="28"/>
          <w:szCs w:val="28"/>
          <w:u w:val="single"/>
        </w:rPr>
        <w:t>/1</w:t>
      </w:r>
      <w:r>
        <w:rPr>
          <w:rFonts w:ascii="Times New Roman" w:hAnsi="Times New Roman"/>
          <w:b/>
          <w:color w:val="000000"/>
          <w:sz w:val="28"/>
          <w:szCs w:val="28"/>
          <w:u w:val="single"/>
        </w:rPr>
        <w:t>6</w:t>
      </w:r>
      <w:r w:rsidRPr="002F21FF">
        <w:rPr>
          <w:rFonts w:ascii="Times New Roman" w:hAnsi="Times New Roman"/>
          <w:b/>
          <w:color w:val="000000"/>
          <w:sz w:val="28"/>
          <w:szCs w:val="28"/>
          <w:u w:val="single"/>
        </w:rPr>
        <w:t xml:space="preserve"> – </w:t>
      </w:r>
      <w:r w:rsidRPr="0092515C">
        <w:rPr>
          <w:rFonts w:ascii="Times New Roman" w:hAnsi="Times New Roman"/>
          <w:b/>
          <w:i/>
          <w:color w:val="000000"/>
          <w:sz w:val="28"/>
          <w:szCs w:val="28"/>
          <w:u w:val="single"/>
        </w:rPr>
        <w:t>Trasta Komercbanka u.c./ECB</w:t>
      </w:r>
    </w:p>
    <w:p w:rsidR="0092515C" w:rsidRDefault="0092515C" w:rsidP="006F05F4">
      <w:pPr>
        <w:pStyle w:val="Sarakstarindkopa"/>
        <w:spacing w:after="0" w:line="240" w:lineRule="auto"/>
        <w:ind w:left="0"/>
        <w:jc w:val="center"/>
        <w:rPr>
          <w:rFonts w:ascii="Times New Roman" w:hAnsi="Times New Roman"/>
          <w:bCs/>
          <w:color w:val="000000"/>
          <w:sz w:val="28"/>
          <w:szCs w:val="28"/>
        </w:rPr>
      </w:pPr>
      <w:r w:rsidRPr="00C07E27">
        <w:rPr>
          <w:rFonts w:ascii="Times New Roman" w:hAnsi="Times New Roman"/>
          <w:bCs/>
          <w:color w:val="000000"/>
          <w:sz w:val="28"/>
          <w:szCs w:val="28"/>
        </w:rPr>
        <w:t>(tiesvedības stadija:</w:t>
      </w:r>
      <w:r>
        <w:rPr>
          <w:rFonts w:ascii="Times New Roman" w:hAnsi="Times New Roman"/>
          <w:bCs/>
          <w:color w:val="000000"/>
          <w:sz w:val="28"/>
          <w:szCs w:val="28"/>
        </w:rPr>
        <w:t xml:space="preserve"> </w:t>
      </w:r>
      <w:r w:rsidR="003834C9">
        <w:rPr>
          <w:rFonts w:ascii="Times New Roman" w:hAnsi="Times New Roman"/>
          <w:bCs/>
          <w:color w:val="000000"/>
          <w:sz w:val="28"/>
          <w:szCs w:val="28"/>
        </w:rPr>
        <w:t>iestāšanās lietā</w:t>
      </w:r>
      <w:r w:rsidRPr="00C07E27">
        <w:rPr>
          <w:rFonts w:ascii="Times New Roman" w:hAnsi="Times New Roman"/>
          <w:bCs/>
          <w:color w:val="000000"/>
          <w:sz w:val="28"/>
          <w:szCs w:val="28"/>
        </w:rPr>
        <w:t>)</w:t>
      </w:r>
    </w:p>
    <w:p w:rsidR="0092515C" w:rsidRDefault="0092515C" w:rsidP="006F05F4">
      <w:pPr>
        <w:pStyle w:val="Sarakstarindkopa"/>
        <w:spacing w:after="0" w:line="240" w:lineRule="auto"/>
        <w:ind w:left="1440"/>
        <w:jc w:val="center"/>
        <w:rPr>
          <w:rFonts w:ascii="Times New Roman" w:hAnsi="Times New Roman"/>
          <w:color w:val="000000"/>
          <w:sz w:val="28"/>
          <w:szCs w:val="28"/>
        </w:rPr>
      </w:pPr>
    </w:p>
    <w:p w:rsidR="0092515C" w:rsidRPr="002F21FF" w:rsidRDefault="00735CA0" w:rsidP="00735CA0">
      <w:pPr>
        <w:pStyle w:val="Sarakstarindkopa"/>
        <w:spacing w:after="0" w:line="240" w:lineRule="auto"/>
        <w:ind w:left="0"/>
        <w:jc w:val="center"/>
        <w:rPr>
          <w:rFonts w:ascii="Times New Roman" w:hAnsi="Times New Roman"/>
          <w:i/>
          <w:color w:val="000000"/>
          <w:sz w:val="28"/>
          <w:szCs w:val="28"/>
        </w:rPr>
      </w:pPr>
      <w:r>
        <w:rPr>
          <w:rFonts w:ascii="Times New Roman" w:hAnsi="Times New Roman"/>
          <w:i/>
          <w:color w:val="000000"/>
          <w:sz w:val="28"/>
          <w:szCs w:val="28"/>
        </w:rPr>
        <w:t>P</w:t>
      </w:r>
      <w:r w:rsidR="0092515C" w:rsidRPr="002F21FF">
        <w:rPr>
          <w:rFonts w:ascii="Times New Roman" w:hAnsi="Times New Roman"/>
          <w:i/>
          <w:color w:val="000000"/>
          <w:sz w:val="28"/>
          <w:szCs w:val="28"/>
        </w:rPr>
        <w:t xml:space="preserve">ar </w:t>
      </w:r>
      <w:r w:rsidR="0092515C">
        <w:rPr>
          <w:rFonts w:ascii="Times New Roman" w:hAnsi="Times New Roman"/>
          <w:i/>
          <w:color w:val="000000"/>
          <w:sz w:val="28"/>
          <w:szCs w:val="28"/>
        </w:rPr>
        <w:t xml:space="preserve">Eiropas Centrālās bankas lēmuma </w:t>
      </w:r>
      <w:r w:rsidR="0092515C" w:rsidRPr="002F21FF">
        <w:rPr>
          <w:rFonts w:ascii="Times New Roman" w:hAnsi="Times New Roman"/>
          <w:i/>
          <w:color w:val="000000"/>
          <w:sz w:val="28"/>
          <w:szCs w:val="28"/>
        </w:rPr>
        <w:t>atcelšanu</w:t>
      </w:r>
    </w:p>
    <w:p w:rsidR="0092515C" w:rsidRDefault="0092515C" w:rsidP="0092515C">
      <w:pPr>
        <w:pStyle w:val="Sarakstarindkopa"/>
        <w:spacing w:after="0" w:line="240" w:lineRule="auto"/>
        <w:ind w:left="0" w:firstLine="720"/>
        <w:jc w:val="both"/>
        <w:rPr>
          <w:rFonts w:ascii="Times New Roman" w:hAnsi="Times New Roman"/>
          <w:color w:val="000000"/>
          <w:sz w:val="28"/>
          <w:szCs w:val="28"/>
        </w:rPr>
      </w:pPr>
    </w:p>
    <w:p w:rsidR="0092515C" w:rsidRDefault="0092515C" w:rsidP="0092515C">
      <w:pPr>
        <w:spacing w:after="0" w:line="240" w:lineRule="auto"/>
        <w:ind w:firstLine="459"/>
        <w:jc w:val="both"/>
        <w:rPr>
          <w:rFonts w:ascii="Times New Roman" w:hAnsi="Times New Roman"/>
          <w:sz w:val="28"/>
          <w:szCs w:val="28"/>
        </w:rPr>
      </w:pPr>
      <w:r w:rsidRPr="00BF7BB5">
        <w:rPr>
          <w:rFonts w:ascii="Times New Roman" w:hAnsi="Times New Roman"/>
          <w:b/>
          <w:bCs/>
          <w:color w:val="000000"/>
          <w:sz w:val="28"/>
          <w:szCs w:val="28"/>
        </w:rPr>
        <w:t xml:space="preserve">Lietas būtība: </w:t>
      </w:r>
      <w:r>
        <w:rPr>
          <w:rFonts w:ascii="Times New Roman" w:hAnsi="Times New Roman"/>
          <w:sz w:val="28"/>
          <w:szCs w:val="28"/>
        </w:rPr>
        <w:t xml:space="preserve">Šajā lietā Latvijas Republikā reģistrēta akciju sabiedrība </w:t>
      </w:r>
      <w:r w:rsidR="007D62F0">
        <w:rPr>
          <w:rFonts w:ascii="Times New Roman" w:hAnsi="Times New Roman"/>
          <w:sz w:val="28"/>
          <w:szCs w:val="28"/>
        </w:rPr>
        <w:t>"</w:t>
      </w:r>
      <w:r>
        <w:rPr>
          <w:rFonts w:ascii="Times New Roman" w:hAnsi="Times New Roman"/>
          <w:sz w:val="28"/>
          <w:szCs w:val="28"/>
        </w:rPr>
        <w:t>Trasta Komercbanka</w:t>
      </w:r>
      <w:r w:rsidR="007D62F0">
        <w:rPr>
          <w:rFonts w:ascii="Times New Roman" w:hAnsi="Times New Roman"/>
          <w:sz w:val="28"/>
          <w:szCs w:val="28"/>
        </w:rPr>
        <w:t>"</w:t>
      </w:r>
      <w:r>
        <w:rPr>
          <w:rFonts w:ascii="Times New Roman" w:hAnsi="Times New Roman"/>
          <w:sz w:val="28"/>
          <w:szCs w:val="28"/>
        </w:rPr>
        <w:t xml:space="preserve"> un </w:t>
      </w:r>
      <w:r w:rsidR="00487F21">
        <w:rPr>
          <w:rFonts w:ascii="Times New Roman" w:hAnsi="Times New Roman"/>
          <w:sz w:val="28"/>
          <w:szCs w:val="28"/>
        </w:rPr>
        <w:t>seši</w:t>
      </w:r>
      <w:r>
        <w:rPr>
          <w:rFonts w:ascii="Times New Roman" w:hAnsi="Times New Roman"/>
          <w:sz w:val="28"/>
          <w:szCs w:val="28"/>
        </w:rPr>
        <w:t xml:space="preserve"> citi prasītāji prasa atcelt Eiropas Centrālās bankas 2016. gada 3. marta lēmumu, ar kuru tiek anulēta akciju sabiedrības </w:t>
      </w:r>
      <w:r w:rsidR="007D62F0">
        <w:rPr>
          <w:rFonts w:ascii="Times New Roman" w:hAnsi="Times New Roman"/>
          <w:sz w:val="28"/>
          <w:szCs w:val="28"/>
        </w:rPr>
        <w:t>"</w:t>
      </w:r>
      <w:r>
        <w:rPr>
          <w:rFonts w:ascii="Times New Roman" w:hAnsi="Times New Roman"/>
          <w:sz w:val="28"/>
          <w:szCs w:val="28"/>
        </w:rPr>
        <w:t>Trasta Komercbanka</w:t>
      </w:r>
      <w:r w:rsidR="007D62F0">
        <w:rPr>
          <w:rFonts w:ascii="Times New Roman" w:hAnsi="Times New Roman"/>
          <w:sz w:val="28"/>
          <w:szCs w:val="28"/>
        </w:rPr>
        <w:t>"</w:t>
      </w:r>
      <w:r>
        <w:rPr>
          <w:rFonts w:ascii="Times New Roman" w:hAnsi="Times New Roman"/>
          <w:sz w:val="28"/>
          <w:szCs w:val="28"/>
        </w:rPr>
        <w:t xml:space="preserve"> bankas darbības licence. Eiropas Centrālās bankas lēmums pieņemts pēc Latvijas Republikas Finanšu un kapitāla tirgus komisijas ierosinājuma, </w:t>
      </w:r>
      <w:r>
        <w:rPr>
          <w:rFonts w:ascii="Times New Roman" w:hAnsi="Times New Roman"/>
          <w:bCs/>
          <w:sz w:val="28"/>
          <w:szCs w:val="28"/>
        </w:rPr>
        <w:t xml:space="preserve">ņemot vērā, ka </w:t>
      </w:r>
      <w:r>
        <w:rPr>
          <w:rFonts w:ascii="Times New Roman" w:hAnsi="Times New Roman"/>
          <w:sz w:val="28"/>
          <w:szCs w:val="28"/>
        </w:rPr>
        <w:t xml:space="preserve">akciju sabiedrība </w:t>
      </w:r>
      <w:r w:rsidR="007D62F0">
        <w:rPr>
          <w:rFonts w:ascii="Times New Roman" w:hAnsi="Times New Roman"/>
          <w:sz w:val="28"/>
          <w:szCs w:val="28"/>
        </w:rPr>
        <w:t>"</w:t>
      </w:r>
      <w:r>
        <w:rPr>
          <w:rFonts w:ascii="Times New Roman" w:hAnsi="Times New Roman"/>
          <w:sz w:val="28"/>
          <w:szCs w:val="28"/>
        </w:rPr>
        <w:t>Trasta Komercbanka</w:t>
      </w:r>
      <w:r w:rsidR="007D62F0">
        <w:rPr>
          <w:rFonts w:ascii="Times New Roman" w:hAnsi="Times New Roman"/>
          <w:sz w:val="28"/>
          <w:szCs w:val="28"/>
        </w:rPr>
        <w:t>"</w:t>
      </w:r>
      <w:r>
        <w:rPr>
          <w:rFonts w:ascii="Times New Roman" w:hAnsi="Times New Roman"/>
          <w:sz w:val="28"/>
          <w:szCs w:val="28"/>
        </w:rPr>
        <w:t xml:space="preserve"> </w:t>
      </w:r>
      <w:r>
        <w:rPr>
          <w:rFonts w:ascii="Times New Roman" w:hAnsi="Times New Roman"/>
          <w:bCs/>
          <w:sz w:val="28"/>
          <w:szCs w:val="28"/>
        </w:rPr>
        <w:t xml:space="preserve">ilgstoši pieļāvusi nopietnus pārkāpumus vairākās svarīgās bankas darbības jomās, kā arī saskaņā ar </w:t>
      </w:r>
      <w:r>
        <w:rPr>
          <w:rFonts w:ascii="Times New Roman" w:hAnsi="Times New Roman"/>
          <w:sz w:val="28"/>
          <w:szCs w:val="28"/>
        </w:rPr>
        <w:t xml:space="preserve">Finanšu un kapitāla tirgus komisijas </w:t>
      </w:r>
      <w:r>
        <w:rPr>
          <w:rFonts w:ascii="Times New Roman" w:hAnsi="Times New Roman"/>
          <w:bCs/>
          <w:sz w:val="28"/>
          <w:szCs w:val="28"/>
        </w:rPr>
        <w:t xml:space="preserve">izvērtējumu, </w:t>
      </w:r>
      <w:r>
        <w:rPr>
          <w:rFonts w:ascii="Times New Roman" w:hAnsi="Times New Roman"/>
          <w:sz w:val="28"/>
          <w:szCs w:val="28"/>
        </w:rPr>
        <w:t>bankas noregulējums jeb glābšana nav sabiedrības interesēs.</w:t>
      </w:r>
    </w:p>
    <w:p w:rsidR="0092515C" w:rsidRDefault="0092515C" w:rsidP="009D4528">
      <w:pPr>
        <w:spacing w:after="0" w:line="240" w:lineRule="auto"/>
        <w:jc w:val="both"/>
        <w:rPr>
          <w:rFonts w:ascii="Times New Roman" w:hAnsi="Times New Roman"/>
          <w:b/>
          <w:color w:val="000000"/>
          <w:sz w:val="28"/>
          <w:szCs w:val="28"/>
        </w:rPr>
      </w:pPr>
    </w:p>
    <w:p w:rsidR="0092515C" w:rsidRDefault="0092515C" w:rsidP="00735CA0">
      <w:pPr>
        <w:pStyle w:val="Sarakstarindkopa"/>
        <w:numPr>
          <w:ilvl w:val="0"/>
          <w:numId w:val="35"/>
        </w:numPr>
        <w:spacing w:after="0" w:line="240" w:lineRule="auto"/>
        <w:ind w:left="0" w:hanging="11"/>
        <w:jc w:val="center"/>
        <w:rPr>
          <w:rFonts w:ascii="Times New Roman" w:hAnsi="Times New Roman"/>
          <w:bCs/>
          <w:color w:val="000000"/>
          <w:sz w:val="28"/>
          <w:szCs w:val="28"/>
        </w:rPr>
      </w:pPr>
      <w:r w:rsidRPr="0092515C">
        <w:rPr>
          <w:rFonts w:ascii="Times New Roman" w:hAnsi="Times New Roman"/>
          <w:b/>
          <w:color w:val="000000"/>
          <w:sz w:val="28"/>
          <w:szCs w:val="28"/>
          <w:u w:val="single"/>
        </w:rPr>
        <w:t xml:space="preserve">T-698/16 – </w:t>
      </w:r>
      <w:r w:rsidRPr="0092515C">
        <w:rPr>
          <w:rFonts w:ascii="Times New Roman" w:hAnsi="Times New Roman"/>
          <w:b/>
          <w:i/>
          <w:color w:val="000000"/>
          <w:sz w:val="28"/>
          <w:szCs w:val="28"/>
          <w:u w:val="single"/>
        </w:rPr>
        <w:t>Trasta Komercbanka u.c./ECB</w:t>
      </w:r>
    </w:p>
    <w:p w:rsidR="0092515C" w:rsidRPr="0092515C" w:rsidRDefault="0092515C" w:rsidP="00735CA0">
      <w:pPr>
        <w:pStyle w:val="Sarakstarindkopa"/>
        <w:spacing w:after="0" w:line="240" w:lineRule="auto"/>
        <w:ind w:left="0" w:hanging="11"/>
        <w:jc w:val="center"/>
        <w:rPr>
          <w:rFonts w:ascii="Times New Roman" w:hAnsi="Times New Roman"/>
          <w:bCs/>
          <w:color w:val="000000"/>
          <w:sz w:val="28"/>
          <w:szCs w:val="28"/>
        </w:rPr>
      </w:pPr>
      <w:r w:rsidRPr="0092515C">
        <w:rPr>
          <w:rFonts w:ascii="Times New Roman" w:hAnsi="Times New Roman"/>
          <w:bCs/>
          <w:color w:val="000000"/>
          <w:sz w:val="28"/>
          <w:szCs w:val="28"/>
        </w:rPr>
        <w:t xml:space="preserve">(tiesvedības stadija: </w:t>
      </w:r>
      <w:r w:rsidR="0005389D">
        <w:rPr>
          <w:rFonts w:ascii="Times New Roman" w:hAnsi="Times New Roman"/>
          <w:bCs/>
          <w:color w:val="000000"/>
          <w:sz w:val="28"/>
          <w:szCs w:val="28"/>
        </w:rPr>
        <w:t>iestāšanās lietā</w:t>
      </w:r>
      <w:r w:rsidRPr="0092515C">
        <w:rPr>
          <w:rFonts w:ascii="Times New Roman" w:hAnsi="Times New Roman"/>
          <w:bCs/>
          <w:color w:val="000000"/>
          <w:sz w:val="28"/>
          <w:szCs w:val="28"/>
        </w:rPr>
        <w:t>)</w:t>
      </w:r>
    </w:p>
    <w:p w:rsidR="0092515C" w:rsidRDefault="0092515C" w:rsidP="00735CA0">
      <w:pPr>
        <w:pStyle w:val="Sarakstarindkopa"/>
        <w:spacing w:after="0" w:line="240" w:lineRule="auto"/>
        <w:ind w:left="0" w:hanging="11"/>
        <w:jc w:val="both"/>
        <w:rPr>
          <w:rFonts w:ascii="Times New Roman" w:hAnsi="Times New Roman"/>
          <w:color w:val="000000"/>
          <w:sz w:val="28"/>
          <w:szCs w:val="28"/>
        </w:rPr>
      </w:pPr>
    </w:p>
    <w:p w:rsidR="00AB3EC3" w:rsidRPr="002F21FF" w:rsidRDefault="00735CA0" w:rsidP="00735CA0">
      <w:pPr>
        <w:pStyle w:val="Sarakstarindkopa"/>
        <w:spacing w:after="0" w:line="240" w:lineRule="auto"/>
        <w:ind w:left="0" w:hanging="11"/>
        <w:jc w:val="center"/>
        <w:rPr>
          <w:rFonts w:ascii="Times New Roman" w:hAnsi="Times New Roman"/>
          <w:i/>
          <w:color w:val="000000"/>
          <w:sz w:val="28"/>
          <w:szCs w:val="28"/>
        </w:rPr>
      </w:pPr>
      <w:r>
        <w:rPr>
          <w:rFonts w:ascii="Times New Roman" w:hAnsi="Times New Roman"/>
          <w:i/>
          <w:color w:val="000000"/>
          <w:sz w:val="28"/>
          <w:szCs w:val="28"/>
        </w:rPr>
        <w:t>P</w:t>
      </w:r>
      <w:r w:rsidR="00AB3EC3" w:rsidRPr="002F21FF">
        <w:rPr>
          <w:rFonts w:ascii="Times New Roman" w:hAnsi="Times New Roman"/>
          <w:i/>
          <w:color w:val="000000"/>
          <w:sz w:val="28"/>
          <w:szCs w:val="28"/>
        </w:rPr>
        <w:t xml:space="preserve">ar </w:t>
      </w:r>
      <w:r w:rsidR="00AB3EC3">
        <w:rPr>
          <w:rFonts w:ascii="Times New Roman" w:hAnsi="Times New Roman"/>
          <w:i/>
          <w:color w:val="000000"/>
          <w:sz w:val="28"/>
          <w:szCs w:val="28"/>
        </w:rPr>
        <w:t xml:space="preserve">Eiropas Centrālās bankas lēmuma </w:t>
      </w:r>
      <w:r w:rsidR="00AB3EC3" w:rsidRPr="002F21FF">
        <w:rPr>
          <w:rFonts w:ascii="Times New Roman" w:hAnsi="Times New Roman"/>
          <w:i/>
          <w:color w:val="000000"/>
          <w:sz w:val="28"/>
          <w:szCs w:val="28"/>
        </w:rPr>
        <w:t>atcelšanu</w:t>
      </w:r>
    </w:p>
    <w:p w:rsidR="0092515C" w:rsidRDefault="0092515C" w:rsidP="0092515C">
      <w:pPr>
        <w:pStyle w:val="Sarakstarindkopa"/>
        <w:spacing w:after="0" w:line="240" w:lineRule="auto"/>
        <w:ind w:left="0" w:firstLine="720"/>
        <w:jc w:val="both"/>
        <w:rPr>
          <w:rFonts w:ascii="Times New Roman" w:hAnsi="Times New Roman"/>
          <w:color w:val="000000"/>
          <w:sz w:val="28"/>
          <w:szCs w:val="28"/>
        </w:rPr>
      </w:pPr>
    </w:p>
    <w:p w:rsidR="00AB3EC3" w:rsidRDefault="0092515C" w:rsidP="0092515C">
      <w:pPr>
        <w:pStyle w:val="Sarakstarindkopa"/>
        <w:spacing w:after="0" w:line="240" w:lineRule="auto"/>
        <w:ind w:left="0" w:firstLine="709"/>
        <w:jc w:val="both"/>
        <w:rPr>
          <w:rFonts w:ascii="Times New Roman" w:hAnsi="Times New Roman"/>
          <w:sz w:val="28"/>
          <w:szCs w:val="28"/>
        </w:rPr>
      </w:pPr>
      <w:r w:rsidRPr="00BF7BB5">
        <w:rPr>
          <w:rFonts w:ascii="Times New Roman" w:hAnsi="Times New Roman"/>
          <w:b/>
          <w:bCs/>
          <w:color w:val="000000"/>
          <w:sz w:val="28"/>
          <w:szCs w:val="28"/>
        </w:rPr>
        <w:t xml:space="preserve">Lietas būtība: </w:t>
      </w:r>
      <w:r w:rsidR="00487F21">
        <w:rPr>
          <w:rFonts w:ascii="Times New Roman" w:hAnsi="Times New Roman"/>
          <w:bCs/>
          <w:color w:val="000000"/>
          <w:sz w:val="28"/>
          <w:szCs w:val="28"/>
        </w:rPr>
        <w:t xml:space="preserve">Šīs lietas faktiskie apstākļi ir tādi paši kā lietā T-247/16 </w:t>
      </w:r>
      <w:r w:rsidR="00487F21">
        <w:rPr>
          <w:rFonts w:ascii="Times New Roman" w:hAnsi="Times New Roman"/>
          <w:bCs/>
          <w:i/>
          <w:color w:val="000000"/>
          <w:sz w:val="28"/>
          <w:szCs w:val="28"/>
        </w:rPr>
        <w:t>Trasta Komercbanka u.c./ECB.</w:t>
      </w:r>
      <w:r w:rsidR="00487F21">
        <w:rPr>
          <w:rFonts w:ascii="Times New Roman" w:hAnsi="Times New Roman"/>
          <w:bCs/>
          <w:color w:val="000000"/>
          <w:sz w:val="28"/>
          <w:szCs w:val="28"/>
        </w:rPr>
        <w:t xml:space="preserve"> </w:t>
      </w:r>
      <w:r w:rsidR="00487F21">
        <w:rPr>
          <w:rFonts w:ascii="Times New Roman" w:hAnsi="Times New Roman"/>
          <w:sz w:val="28"/>
          <w:szCs w:val="28"/>
        </w:rPr>
        <w:t>Proti,</w:t>
      </w:r>
      <w:r w:rsidR="00AB3EC3">
        <w:rPr>
          <w:rFonts w:ascii="Times New Roman" w:hAnsi="Times New Roman"/>
          <w:sz w:val="28"/>
          <w:szCs w:val="28"/>
        </w:rPr>
        <w:t xml:space="preserve"> Latvijas Republikā reģistrēta akciju sabiedrība </w:t>
      </w:r>
      <w:r w:rsidR="007D62F0">
        <w:rPr>
          <w:rFonts w:ascii="Times New Roman" w:hAnsi="Times New Roman"/>
          <w:sz w:val="28"/>
          <w:szCs w:val="28"/>
        </w:rPr>
        <w:t>"</w:t>
      </w:r>
      <w:r w:rsidR="00AB3EC3">
        <w:rPr>
          <w:rFonts w:ascii="Times New Roman" w:hAnsi="Times New Roman"/>
          <w:sz w:val="28"/>
          <w:szCs w:val="28"/>
        </w:rPr>
        <w:t>Trasta Komercbanka</w:t>
      </w:r>
      <w:r w:rsidR="007D62F0">
        <w:rPr>
          <w:rFonts w:ascii="Times New Roman" w:hAnsi="Times New Roman"/>
          <w:sz w:val="28"/>
          <w:szCs w:val="28"/>
        </w:rPr>
        <w:t>"</w:t>
      </w:r>
      <w:r w:rsidR="00AB3EC3">
        <w:rPr>
          <w:rFonts w:ascii="Times New Roman" w:hAnsi="Times New Roman"/>
          <w:sz w:val="28"/>
          <w:szCs w:val="28"/>
        </w:rPr>
        <w:t xml:space="preserve"> un </w:t>
      </w:r>
      <w:r w:rsidR="00487F21">
        <w:rPr>
          <w:rFonts w:ascii="Times New Roman" w:hAnsi="Times New Roman"/>
          <w:sz w:val="28"/>
          <w:szCs w:val="28"/>
        </w:rPr>
        <w:t>seši</w:t>
      </w:r>
      <w:r w:rsidR="00AB3EC3">
        <w:rPr>
          <w:rFonts w:ascii="Times New Roman" w:hAnsi="Times New Roman"/>
          <w:sz w:val="28"/>
          <w:szCs w:val="28"/>
        </w:rPr>
        <w:t xml:space="preserve"> citi prasītāji prasa atcelt Eiropas Centrālās bankas 2016. gada 3. marta lēmumu, ar kuru tiek anulēta akciju sabiedrības </w:t>
      </w:r>
      <w:r w:rsidR="007D62F0">
        <w:rPr>
          <w:rFonts w:ascii="Times New Roman" w:hAnsi="Times New Roman"/>
          <w:sz w:val="28"/>
          <w:szCs w:val="28"/>
        </w:rPr>
        <w:t>"</w:t>
      </w:r>
      <w:r w:rsidR="00AB3EC3">
        <w:rPr>
          <w:rFonts w:ascii="Times New Roman" w:hAnsi="Times New Roman"/>
          <w:sz w:val="28"/>
          <w:szCs w:val="28"/>
        </w:rPr>
        <w:t>Trasta Komercbanka</w:t>
      </w:r>
      <w:r w:rsidR="007D62F0">
        <w:rPr>
          <w:rFonts w:ascii="Times New Roman" w:hAnsi="Times New Roman"/>
          <w:sz w:val="28"/>
          <w:szCs w:val="28"/>
        </w:rPr>
        <w:t>"</w:t>
      </w:r>
      <w:r w:rsidR="00AB3EC3">
        <w:rPr>
          <w:rFonts w:ascii="Times New Roman" w:hAnsi="Times New Roman"/>
          <w:sz w:val="28"/>
          <w:szCs w:val="28"/>
        </w:rPr>
        <w:t xml:space="preserve"> bankas darbības licence. Eiropas Centrālās bankas lēmums pieņemts pēc Latvijas Republikas Finanšu un kapitāla tirgus komisijas ierosinājuma, </w:t>
      </w:r>
      <w:r w:rsidR="00AB3EC3">
        <w:rPr>
          <w:rFonts w:ascii="Times New Roman" w:hAnsi="Times New Roman"/>
          <w:bCs/>
          <w:sz w:val="28"/>
          <w:szCs w:val="28"/>
        </w:rPr>
        <w:t xml:space="preserve">ņemot vērā, ka </w:t>
      </w:r>
      <w:r w:rsidR="00AB3EC3">
        <w:rPr>
          <w:rFonts w:ascii="Times New Roman" w:hAnsi="Times New Roman"/>
          <w:sz w:val="28"/>
          <w:szCs w:val="28"/>
        </w:rPr>
        <w:t xml:space="preserve">akciju sabiedrība </w:t>
      </w:r>
      <w:r w:rsidR="007D62F0">
        <w:rPr>
          <w:rFonts w:ascii="Times New Roman" w:hAnsi="Times New Roman"/>
          <w:sz w:val="28"/>
          <w:szCs w:val="28"/>
        </w:rPr>
        <w:t>"</w:t>
      </w:r>
      <w:r w:rsidR="00AB3EC3">
        <w:rPr>
          <w:rFonts w:ascii="Times New Roman" w:hAnsi="Times New Roman"/>
          <w:sz w:val="28"/>
          <w:szCs w:val="28"/>
        </w:rPr>
        <w:t>Trasta Komercbanka</w:t>
      </w:r>
      <w:r w:rsidR="007D62F0">
        <w:rPr>
          <w:rFonts w:ascii="Times New Roman" w:hAnsi="Times New Roman"/>
          <w:sz w:val="28"/>
          <w:szCs w:val="28"/>
        </w:rPr>
        <w:t>"</w:t>
      </w:r>
      <w:r w:rsidR="00AB3EC3">
        <w:rPr>
          <w:rFonts w:ascii="Times New Roman" w:hAnsi="Times New Roman"/>
          <w:sz w:val="28"/>
          <w:szCs w:val="28"/>
        </w:rPr>
        <w:t xml:space="preserve"> </w:t>
      </w:r>
      <w:r w:rsidR="00AB3EC3">
        <w:rPr>
          <w:rFonts w:ascii="Times New Roman" w:hAnsi="Times New Roman"/>
          <w:bCs/>
          <w:sz w:val="28"/>
          <w:szCs w:val="28"/>
        </w:rPr>
        <w:lastRenderedPageBreak/>
        <w:t xml:space="preserve">ilgstoši pieļāvusi nopietnus pārkāpumus vairākās svarīgās bankas darbības jomās, kā arī saskaņā ar </w:t>
      </w:r>
      <w:r w:rsidR="00AB3EC3">
        <w:rPr>
          <w:rFonts w:ascii="Times New Roman" w:hAnsi="Times New Roman"/>
          <w:sz w:val="28"/>
          <w:szCs w:val="28"/>
        </w:rPr>
        <w:t xml:space="preserve">Finanšu un kapitāla tirgus komisijas </w:t>
      </w:r>
      <w:r w:rsidR="00AB3EC3">
        <w:rPr>
          <w:rFonts w:ascii="Times New Roman" w:hAnsi="Times New Roman"/>
          <w:bCs/>
          <w:sz w:val="28"/>
          <w:szCs w:val="28"/>
        </w:rPr>
        <w:t xml:space="preserve">izvērtējumu, </w:t>
      </w:r>
      <w:r w:rsidR="00AB3EC3">
        <w:rPr>
          <w:rFonts w:ascii="Times New Roman" w:hAnsi="Times New Roman"/>
          <w:sz w:val="28"/>
          <w:szCs w:val="28"/>
        </w:rPr>
        <w:t>bankas noregulējums jeb glābšana nav sabiedrības interesēs.</w:t>
      </w:r>
    </w:p>
    <w:p w:rsidR="0092515C" w:rsidRDefault="0092515C" w:rsidP="009D4528">
      <w:pPr>
        <w:spacing w:after="0" w:line="240" w:lineRule="auto"/>
        <w:jc w:val="both"/>
        <w:rPr>
          <w:rFonts w:ascii="Times New Roman" w:hAnsi="Times New Roman"/>
          <w:b/>
          <w:color w:val="000000"/>
          <w:sz w:val="28"/>
          <w:szCs w:val="28"/>
        </w:rPr>
      </w:pPr>
    </w:p>
    <w:p w:rsidR="00094723" w:rsidRPr="00C07E27" w:rsidRDefault="00094723" w:rsidP="006F05F4">
      <w:pPr>
        <w:pStyle w:val="Virsraksts2"/>
        <w:numPr>
          <w:ilvl w:val="1"/>
          <w:numId w:val="16"/>
        </w:numPr>
        <w:spacing w:before="0" w:after="0" w:line="240" w:lineRule="auto"/>
        <w:ind w:left="0" w:hanging="34"/>
        <w:jc w:val="center"/>
        <w:rPr>
          <w:rFonts w:ascii="Times New Roman" w:hAnsi="Times New Roman"/>
          <w:i w:val="0"/>
          <w:lang w:val="lv-LV"/>
        </w:rPr>
      </w:pPr>
      <w:bookmarkStart w:id="29" w:name="_Toc475704664"/>
      <w:r w:rsidRPr="00C07E27">
        <w:rPr>
          <w:rFonts w:ascii="Times New Roman" w:hAnsi="Times New Roman"/>
          <w:i w:val="0"/>
          <w:lang w:val="lv-LV"/>
        </w:rPr>
        <w:t>Atzinuma lūguma lieta</w:t>
      </w:r>
      <w:bookmarkEnd w:id="29"/>
    </w:p>
    <w:p w:rsidR="00C07E27" w:rsidRDefault="00C07E27" w:rsidP="009D4528">
      <w:pPr>
        <w:pStyle w:val="Paraststmeklis"/>
        <w:spacing w:before="0" w:beforeAutospacing="0" w:after="0" w:afterAutospacing="0"/>
        <w:ind w:firstLine="567"/>
        <w:jc w:val="both"/>
        <w:rPr>
          <w:color w:val="000000"/>
          <w:sz w:val="28"/>
          <w:szCs w:val="28"/>
        </w:rPr>
      </w:pPr>
    </w:p>
    <w:p w:rsidR="00887C1F" w:rsidRPr="002F21FF" w:rsidRDefault="002F21FF" w:rsidP="006F05F4">
      <w:pPr>
        <w:pStyle w:val="Sarakstarindkopa"/>
        <w:spacing w:after="0" w:line="240" w:lineRule="auto"/>
        <w:ind w:left="0"/>
        <w:jc w:val="center"/>
        <w:rPr>
          <w:rFonts w:ascii="Times New Roman" w:hAnsi="Times New Roman"/>
          <w:b/>
          <w:iCs/>
          <w:color w:val="000000"/>
          <w:sz w:val="28"/>
          <w:szCs w:val="28"/>
        </w:rPr>
      </w:pPr>
      <w:r w:rsidRPr="002F21FF">
        <w:rPr>
          <w:rFonts w:ascii="Times New Roman" w:hAnsi="Times New Roman"/>
          <w:b/>
          <w:bCs/>
          <w:color w:val="000000"/>
          <w:sz w:val="28"/>
          <w:szCs w:val="28"/>
        </w:rPr>
        <w:t>Avis 2/15</w:t>
      </w:r>
    </w:p>
    <w:p w:rsidR="002F21FF" w:rsidRDefault="002F21FF" w:rsidP="006F05F4">
      <w:pPr>
        <w:pStyle w:val="Sarakstarindkopa"/>
        <w:spacing w:after="0" w:line="240" w:lineRule="auto"/>
        <w:ind w:left="0"/>
        <w:jc w:val="center"/>
        <w:rPr>
          <w:rFonts w:ascii="Times New Roman" w:hAnsi="Times New Roman"/>
          <w:bCs/>
          <w:color w:val="000000"/>
          <w:sz w:val="28"/>
          <w:szCs w:val="28"/>
        </w:rPr>
      </w:pPr>
      <w:r w:rsidRPr="00C07E27">
        <w:rPr>
          <w:rFonts w:ascii="Times New Roman" w:hAnsi="Times New Roman"/>
          <w:bCs/>
          <w:color w:val="000000"/>
          <w:sz w:val="28"/>
          <w:szCs w:val="28"/>
        </w:rPr>
        <w:t>(tiesvedības stadija:</w:t>
      </w:r>
      <w:r>
        <w:rPr>
          <w:rFonts w:ascii="Times New Roman" w:hAnsi="Times New Roman"/>
          <w:bCs/>
          <w:color w:val="000000"/>
          <w:sz w:val="28"/>
          <w:szCs w:val="28"/>
        </w:rPr>
        <w:t xml:space="preserve"> </w:t>
      </w:r>
      <w:r w:rsidR="00D253BD">
        <w:rPr>
          <w:rFonts w:ascii="Times New Roman" w:hAnsi="Times New Roman"/>
          <w:bCs/>
          <w:color w:val="000000"/>
          <w:sz w:val="28"/>
          <w:szCs w:val="28"/>
        </w:rPr>
        <w:t>ģenerāladvokāta secinājumi</w:t>
      </w:r>
      <w:r w:rsidRPr="00C07E27">
        <w:rPr>
          <w:rFonts w:ascii="Times New Roman" w:hAnsi="Times New Roman"/>
          <w:bCs/>
          <w:color w:val="000000"/>
          <w:sz w:val="28"/>
          <w:szCs w:val="28"/>
        </w:rPr>
        <w:t>)</w:t>
      </w:r>
    </w:p>
    <w:p w:rsidR="002F21FF" w:rsidRDefault="002F21FF" w:rsidP="009D4528">
      <w:pPr>
        <w:pStyle w:val="Sarakstarindkopa"/>
        <w:spacing w:after="0" w:line="240" w:lineRule="auto"/>
        <w:jc w:val="center"/>
        <w:rPr>
          <w:rFonts w:ascii="Times New Roman" w:hAnsi="Times New Roman"/>
          <w:bCs/>
          <w:color w:val="000000"/>
          <w:sz w:val="28"/>
          <w:szCs w:val="28"/>
        </w:rPr>
      </w:pPr>
    </w:p>
    <w:p w:rsidR="002F21FF" w:rsidRPr="002F21FF" w:rsidRDefault="00E20254" w:rsidP="006F05F4">
      <w:pPr>
        <w:pStyle w:val="Sarakstarindkopa"/>
        <w:spacing w:after="0" w:line="240" w:lineRule="auto"/>
        <w:ind w:left="0"/>
        <w:jc w:val="center"/>
        <w:rPr>
          <w:rFonts w:ascii="Times New Roman" w:hAnsi="Times New Roman"/>
          <w:i/>
          <w:iCs/>
          <w:color w:val="000000"/>
          <w:sz w:val="28"/>
          <w:szCs w:val="28"/>
        </w:rPr>
      </w:pPr>
      <w:r>
        <w:rPr>
          <w:rFonts w:ascii="Times New Roman" w:hAnsi="Times New Roman"/>
          <w:i/>
          <w:iCs/>
          <w:color w:val="000000"/>
          <w:sz w:val="28"/>
          <w:szCs w:val="28"/>
        </w:rPr>
        <w:t>P</w:t>
      </w:r>
      <w:r w:rsidR="002F21FF" w:rsidRPr="002F21FF">
        <w:rPr>
          <w:rFonts w:ascii="Times New Roman" w:hAnsi="Times New Roman"/>
          <w:i/>
          <w:iCs/>
          <w:color w:val="000000"/>
          <w:sz w:val="28"/>
          <w:szCs w:val="28"/>
        </w:rPr>
        <w:t>ar ES brīvās tirdzniecības nolīgumu ar Singapūr</w:t>
      </w:r>
      <w:r w:rsidR="00487F21">
        <w:rPr>
          <w:rFonts w:ascii="Times New Roman" w:hAnsi="Times New Roman"/>
          <w:i/>
          <w:iCs/>
          <w:color w:val="000000"/>
          <w:sz w:val="28"/>
          <w:szCs w:val="28"/>
        </w:rPr>
        <w:t>as Republiku</w:t>
      </w:r>
    </w:p>
    <w:p w:rsidR="002F21FF" w:rsidRDefault="002F21FF" w:rsidP="009D4528">
      <w:pPr>
        <w:pStyle w:val="Sarakstarindkopa"/>
        <w:spacing w:after="0" w:line="240" w:lineRule="auto"/>
        <w:jc w:val="center"/>
        <w:rPr>
          <w:rFonts w:ascii="Times New Roman" w:hAnsi="Times New Roman"/>
          <w:b/>
          <w:iCs/>
          <w:color w:val="000000"/>
          <w:sz w:val="28"/>
          <w:szCs w:val="28"/>
        </w:rPr>
      </w:pPr>
    </w:p>
    <w:p w:rsidR="00573EBE" w:rsidRDefault="002F21FF" w:rsidP="00573EBE">
      <w:pPr>
        <w:pStyle w:val="Sarakstarindkopa"/>
        <w:spacing w:after="0" w:line="240" w:lineRule="auto"/>
        <w:ind w:left="0" w:firstLine="709"/>
        <w:jc w:val="both"/>
        <w:rPr>
          <w:rFonts w:ascii="Times New Roman" w:hAnsi="Times New Roman"/>
          <w:color w:val="000000"/>
          <w:sz w:val="28"/>
          <w:szCs w:val="28"/>
        </w:rPr>
      </w:pPr>
      <w:r w:rsidRPr="00BF7BB5">
        <w:rPr>
          <w:rFonts w:ascii="Times New Roman" w:hAnsi="Times New Roman"/>
          <w:b/>
          <w:bCs/>
          <w:color w:val="000000"/>
          <w:sz w:val="28"/>
          <w:szCs w:val="28"/>
        </w:rPr>
        <w:t xml:space="preserve">Lietas būtība: </w:t>
      </w:r>
      <w:r w:rsidR="00573EBE" w:rsidRPr="002F21FF">
        <w:rPr>
          <w:rFonts w:ascii="Times New Roman" w:hAnsi="Times New Roman"/>
          <w:color w:val="000000"/>
          <w:sz w:val="28"/>
          <w:szCs w:val="28"/>
        </w:rPr>
        <w:t>Lūgumu sniegt atzinumu EST ir iesniegusi Komisija, lai pārliecinātos par</w:t>
      </w:r>
      <w:r w:rsidR="00573EBE">
        <w:rPr>
          <w:rFonts w:ascii="Times New Roman" w:hAnsi="Times New Roman"/>
          <w:color w:val="000000"/>
          <w:sz w:val="28"/>
          <w:szCs w:val="28"/>
        </w:rPr>
        <w:t xml:space="preserve"> </w:t>
      </w:r>
      <w:r w:rsidR="00573EBE" w:rsidRPr="00573EBE">
        <w:rPr>
          <w:rFonts w:ascii="Times New Roman" w:hAnsi="Times New Roman"/>
          <w:color w:val="000000"/>
          <w:sz w:val="28"/>
          <w:szCs w:val="28"/>
        </w:rPr>
        <w:t>ES brīvās tirdzniecības nolīgum</w:t>
      </w:r>
      <w:r w:rsidR="00C22FB8">
        <w:rPr>
          <w:rFonts w:ascii="Times New Roman" w:hAnsi="Times New Roman"/>
          <w:color w:val="000000"/>
          <w:sz w:val="28"/>
          <w:szCs w:val="28"/>
        </w:rPr>
        <w:t>a</w:t>
      </w:r>
      <w:r w:rsidR="00573EBE" w:rsidRPr="00573EBE">
        <w:rPr>
          <w:rFonts w:ascii="Times New Roman" w:hAnsi="Times New Roman"/>
          <w:color w:val="000000"/>
          <w:sz w:val="28"/>
          <w:szCs w:val="28"/>
        </w:rPr>
        <w:t xml:space="preserve"> ar Singapūr</w:t>
      </w:r>
      <w:r w:rsidR="00487F21">
        <w:rPr>
          <w:rFonts w:ascii="Times New Roman" w:hAnsi="Times New Roman"/>
          <w:color w:val="000000"/>
          <w:sz w:val="28"/>
          <w:szCs w:val="28"/>
        </w:rPr>
        <w:t>as Republiku</w:t>
      </w:r>
      <w:r w:rsidR="00573EBE">
        <w:rPr>
          <w:rFonts w:ascii="Times New Roman" w:hAnsi="Times New Roman"/>
          <w:color w:val="000000"/>
          <w:sz w:val="28"/>
          <w:szCs w:val="28"/>
        </w:rPr>
        <w:t xml:space="preserve"> (turpmāk –</w:t>
      </w:r>
      <w:r w:rsidR="00735CA0">
        <w:rPr>
          <w:rFonts w:ascii="Times New Roman" w:hAnsi="Times New Roman"/>
          <w:color w:val="000000"/>
          <w:sz w:val="28"/>
          <w:szCs w:val="28"/>
        </w:rPr>
        <w:t xml:space="preserve"> </w:t>
      </w:r>
      <w:r w:rsidR="00573EBE">
        <w:rPr>
          <w:rFonts w:ascii="Times New Roman" w:hAnsi="Times New Roman"/>
          <w:color w:val="000000"/>
          <w:sz w:val="28"/>
          <w:szCs w:val="28"/>
        </w:rPr>
        <w:t xml:space="preserve">Nolīgums) </w:t>
      </w:r>
      <w:r w:rsidR="00573EBE" w:rsidRPr="002F21FF">
        <w:rPr>
          <w:rFonts w:ascii="Times New Roman" w:hAnsi="Times New Roman"/>
          <w:color w:val="000000"/>
          <w:sz w:val="28"/>
          <w:szCs w:val="28"/>
        </w:rPr>
        <w:t xml:space="preserve">projekta atbilstību </w:t>
      </w:r>
      <w:r w:rsidR="00573EBE">
        <w:rPr>
          <w:rFonts w:ascii="Times New Roman" w:hAnsi="Times New Roman"/>
          <w:color w:val="000000"/>
          <w:sz w:val="28"/>
          <w:szCs w:val="28"/>
        </w:rPr>
        <w:t>ES tiesību aktiem</w:t>
      </w:r>
      <w:r w:rsidR="00573EBE" w:rsidRPr="002F21FF">
        <w:rPr>
          <w:rFonts w:ascii="Times New Roman" w:hAnsi="Times New Roman"/>
          <w:color w:val="000000"/>
          <w:sz w:val="28"/>
          <w:szCs w:val="28"/>
        </w:rPr>
        <w:t xml:space="preserve">. EST atzinums, kas sniegs atbildi uz Komisijas jautājumu, vai ES ir nepieciešamā kompetence atsevišķi parakstīt un noslēgt brīvās tirdzniecības </w:t>
      </w:r>
      <w:r w:rsidR="00E20254">
        <w:rPr>
          <w:rFonts w:ascii="Times New Roman" w:hAnsi="Times New Roman"/>
          <w:color w:val="000000"/>
          <w:sz w:val="28"/>
          <w:szCs w:val="28"/>
        </w:rPr>
        <w:t>N</w:t>
      </w:r>
      <w:r w:rsidR="00573EBE" w:rsidRPr="002F21FF">
        <w:rPr>
          <w:rFonts w:ascii="Times New Roman" w:hAnsi="Times New Roman"/>
          <w:color w:val="000000"/>
          <w:sz w:val="28"/>
          <w:szCs w:val="28"/>
        </w:rPr>
        <w:t xml:space="preserve">olīgumu, būs </w:t>
      </w:r>
      <w:r w:rsidR="00487F21">
        <w:rPr>
          <w:rFonts w:ascii="Times New Roman" w:hAnsi="Times New Roman"/>
          <w:color w:val="000000"/>
          <w:sz w:val="28"/>
          <w:szCs w:val="28"/>
        </w:rPr>
        <w:t>nozīmīgs ES sarunās ar Singapūras Republiku</w:t>
      </w:r>
      <w:r w:rsidR="00573EBE" w:rsidRPr="002F21FF">
        <w:rPr>
          <w:rFonts w:ascii="Times New Roman" w:hAnsi="Times New Roman"/>
          <w:color w:val="000000"/>
          <w:sz w:val="28"/>
          <w:szCs w:val="28"/>
        </w:rPr>
        <w:t>, ietekmēs Nolīguma noteikumus, kā arī ES un dalībvalstu turpmāko kompetenču sadali.</w:t>
      </w:r>
    </w:p>
    <w:p w:rsidR="002F21FF" w:rsidRPr="002F21FF" w:rsidRDefault="002F21FF" w:rsidP="009D4528">
      <w:pPr>
        <w:pStyle w:val="Sarakstarindkopa"/>
        <w:spacing w:after="0" w:line="240" w:lineRule="auto"/>
        <w:ind w:left="0" w:firstLine="709"/>
        <w:jc w:val="both"/>
        <w:rPr>
          <w:rFonts w:ascii="Times New Roman" w:hAnsi="Times New Roman"/>
          <w:color w:val="000000"/>
          <w:sz w:val="28"/>
          <w:szCs w:val="28"/>
        </w:rPr>
      </w:pPr>
      <w:r w:rsidRPr="002F21FF">
        <w:rPr>
          <w:rFonts w:ascii="Times New Roman" w:hAnsi="Times New Roman"/>
          <w:color w:val="000000"/>
          <w:sz w:val="28"/>
          <w:szCs w:val="28"/>
        </w:rPr>
        <w:t>Nolīguma mērķis ir visaptverošā veidā liberalizēt un atvieglot ES un Singapūras Republikas savstarpējo tirdzniecību un ieguldījumus. Nolīgums paredz noteikumus par ieguldījumu aizsardzību, valsts iepirkumu un ar tirdzniecību saistītiem intelektuālā īpašuma aspektiem, kā arī ietver horizontālas nodaļas par konkurenci, tirdzniecību un ilgtspējīgu attīstību, pārredzamību, strīdu izšķiršanu un vispārīgiem, nobeiguma un institucionāliem noteikumiem</w:t>
      </w:r>
      <w:r w:rsidR="00E20254">
        <w:rPr>
          <w:rFonts w:ascii="Times New Roman" w:hAnsi="Times New Roman"/>
          <w:color w:val="000000"/>
          <w:sz w:val="28"/>
          <w:szCs w:val="28"/>
        </w:rPr>
        <w:t>.</w:t>
      </w:r>
    </w:p>
    <w:p w:rsidR="002F21FF" w:rsidRPr="002F21FF" w:rsidRDefault="002F21FF" w:rsidP="009D4528">
      <w:pPr>
        <w:pStyle w:val="Sarakstarindkopa"/>
        <w:spacing w:after="0" w:line="240" w:lineRule="auto"/>
        <w:ind w:left="0" w:firstLine="709"/>
        <w:jc w:val="both"/>
        <w:rPr>
          <w:rFonts w:ascii="Times New Roman" w:hAnsi="Times New Roman"/>
          <w:color w:val="000000"/>
          <w:sz w:val="28"/>
          <w:szCs w:val="28"/>
        </w:rPr>
      </w:pPr>
      <w:r w:rsidRPr="002F21FF">
        <w:rPr>
          <w:rFonts w:ascii="Times New Roman" w:hAnsi="Times New Roman"/>
          <w:color w:val="000000"/>
          <w:sz w:val="28"/>
          <w:szCs w:val="28"/>
        </w:rPr>
        <w:t xml:space="preserve">Pastāv šaubas, vai ES ir nepieciešamā kompetence (ekskluzīva vai dalīta kompetence) atsevišķi noslēgt plānoto Nolīgumu, vai arī noteiktos jautājumos ir nepieciešama dalībvalstu līdzdalība. Jo īpaši izteiktas šaubas </w:t>
      </w:r>
      <w:r w:rsidR="00E20254">
        <w:rPr>
          <w:rFonts w:ascii="Times New Roman" w:hAnsi="Times New Roman"/>
          <w:color w:val="000000"/>
          <w:sz w:val="28"/>
          <w:szCs w:val="28"/>
        </w:rPr>
        <w:t xml:space="preserve">ir </w:t>
      </w:r>
      <w:r w:rsidRPr="002F21FF">
        <w:rPr>
          <w:rFonts w:ascii="Times New Roman" w:hAnsi="Times New Roman"/>
          <w:color w:val="000000"/>
          <w:sz w:val="28"/>
          <w:szCs w:val="28"/>
        </w:rPr>
        <w:t>par ES kompetences robežām un raksturu attiecībā uz vairākiem noteikumiem par ārvalstu ieguldījumu aizsardzību, transporta pakalpojumiem, intelektuālo īpašumu, pārredzamību un ilgtspējīgu attīstību.</w:t>
      </w:r>
    </w:p>
    <w:p w:rsidR="00D253BD" w:rsidRDefault="00D253BD" w:rsidP="009D4528">
      <w:pPr>
        <w:pStyle w:val="Sarakstarindkopa"/>
        <w:spacing w:after="0" w:line="240" w:lineRule="auto"/>
        <w:ind w:left="0" w:firstLine="709"/>
        <w:jc w:val="both"/>
        <w:rPr>
          <w:rFonts w:ascii="Times New Roman" w:hAnsi="Times New Roman"/>
          <w:bCs/>
          <w:color w:val="000000"/>
          <w:sz w:val="28"/>
          <w:szCs w:val="28"/>
        </w:rPr>
      </w:pPr>
      <w:r>
        <w:rPr>
          <w:rFonts w:ascii="Times New Roman" w:hAnsi="Times New Roman"/>
          <w:b/>
          <w:bCs/>
          <w:color w:val="000000"/>
          <w:sz w:val="28"/>
          <w:szCs w:val="28"/>
        </w:rPr>
        <w:t xml:space="preserve">Ģenerāladvokāta secinājumi: </w:t>
      </w:r>
      <w:r>
        <w:rPr>
          <w:rFonts w:ascii="Times New Roman" w:hAnsi="Times New Roman"/>
          <w:bCs/>
          <w:color w:val="000000"/>
          <w:sz w:val="28"/>
          <w:szCs w:val="28"/>
        </w:rPr>
        <w:t xml:space="preserve">2016. gada 21. decembrī </w:t>
      </w:r>
      <w:proofErr w:type="spellStart"/>
      <w:r>
        <w:rPr>
          <w:rFonts w:ascii="Times New Roman" w:hAnsi="Times New Roman"/>
          <w:bCs/>
          <w:color w:val="000000"/>
          <w:sz w:val="28"/>
          <w:szCs w:val="28"/>
        </w:rPr>
        <w:t>Eleanora</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Šarpstone</w:t>
      </w:r>
      <w:proofErr w:type="spellEnd"/>
      <w:r>
        <w:rPr>
          <w:rFonts w:ascii="Times New Roman" w:hAnsi="Times New Roman"/>
          <w:bCs/>
          <w:color w:val="000000"/>
          <w:sz w:val="28"/>
          <w:szCs w:val="28"/>
        </w:rPr>
        <w:t xml:space="preserve"> </w:t>
      </w:r>
      <w:r w:rsidR="00DD570A">
        <w:rPr>
          <w:rFonts w:ascii="Times New Roman" w:hAnsi="Times New Roman"/>
          <w:bCs/>
          <w:color w:val="000000"/>
          <w:sz w:val="28"/>
          <w:szCs w:val="28"/>
        </w:rPr>
        <w:t>(</w:t>
      </w:r>
      <w:proofErr w:type="spellStart"/>
      <w:r w:rsidR="00DD570A" w:rsidRPr="00AB3EC3">
        <w:rPr>
          <w:rFonts w:ascii="Times New Roman" w:hAnsi="Times New Roman"/>
          <w:bCs/>
          <w:i/>
          <w:color w:val="000000"/>
          <w:sz w:val="28"/>
          <w:szCs w:val="28"/>
        </w:rPr>
        <w:t>Eleanor</w:t>
      </w:r>
      <w:proofErr w:type="spellEnd"/>
      <w:r w:rsidR="00DD570A" w:rsidRPr="00AB3EC3">
        <w:rPr>
          <w:rFonts w:ascii="Times New Roman" w:hAnsi="Times New Roman"/>
          <w:bCs/>
          <w:i/>
          <w:color w:val="000000"/>
          <w:sz w:val="28"/>
          <w:szCs w:val="28"/>
        </w:rPr>
        <w:t xml:space="preserve"> </w:t>
      </w:r>
      <w:proofErr w:type="spellStart"/>
      <w:r w:rsidR="00DD570A" w:rsidRPr="00AB3EC3">
        <w:rPr>
          <w:rFonts w:ascii="Times New Roman" w:hAnsi="Times New Roman"/>
          <w:bCs/>
          <w:i/>
          <w:color w:val="000000"/>
          <w:sz w:val="28"/>
          <w:szCs w:val="28"/>
        </w:rPr>
        <w:t>Sharpston</w:t>
      </w:r>
      <w:proofErr w:type="spellEnd"/>
      <w:r w:rsidR="00DD570A">
        <w:rPr>
          <w:rFonts w:ascii="Times New Roman" w:hAnsi="Times New Roman"/>
          <w:bCs/>
          <w:color w:val="000000"/>
          <w:sz w:val="28"/>
          <w:szCs w:val="28"/>
        </w:rPr>
        <w:t xml:space="preserve">) </w:t>
      </w:r>
      <w:r>
        <w:rPr>
          <w:rFonts w:ascii="Times New Roman" w:hAnsi="Times New Roman"/>
          <w:bCs/>
          <w:color w:val="000000"/>
          <w:sz w:val="28"/>
          <w:szCs w:val="28"/>
        </w:rPr>
        <w:t>ir sniegusi savus secinājumus lietā.</w:t>
      </w:r>
    </w:p>
    <w:p w:rsidR="00105248" w:rsidRDefault="00105248" w:rsidP="009D4528">
      <w:pPr>
        <w:pStyle w:val="Sarakstarindkopa"/>
        <w:spacing w:after="0" w:line="240" w:lineRule="auto"/>
        <w:rPr>
          <w:rFonts w:ascii="Times New Roman" w:hAnsi="Times New Roman"/>
          <w:color w:val="000000"/>
          <w:sz w:val="28"/>
          <w:szCs w:val="28"/>
        </w:rPr>
      </w:pPr>
    </w:p>
    <w:p w:rsidR="00573EBE" w:rsidRDefault="00573EBE" w:rsidP="009D4528">
      <w:pPr>
        <w:pStyle w:val="Sarakstarindkopa"/>
        <w:spacing w:after="0" w:line="240" w:lineRule="auto"/>
        <w:rPr>
          <w:rFonts w:ascii="Times New Roman" w:hAnsi="Times New Roman"/>
          <w:color w:val="000000"/>
          <w:sz w:val="28"/>
          <w:szCs w:val="28"/>
        </w:rPr>
      </w:pPr>
    </w:p>
    <w:p w:rsidR="009003BF" w:rsidRPr="007162E6" w:rsidRDefault="009003BF" w:rsidP="009D4528">
      <w:pPr>
        <w:spacing w:line="240" w:lineRule="auto"/>
        <w:jc w:val="both"/>
        <w:rPr>
          <w:rFonts w:ascii="Times New Roman" w:hAnsi="Times New Roman"/>
        </w:rPr>
      </w:pPr>
    </w:p>
    <w:sectPr w:rsidR="009003BF" w:rsidRPr="007162E6" w:rsidSect="000C37C4">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57D" w:rsidRDefault="005E257D" w:rsidP="0087513A">
      <w:pPr>
        <w:spacing w:after="0" w:line="240" w:lineRule="auto"/>
      </w:pPr>
      <w:r>
        <w:separator/>
      </w:r>
    </w:p>
  </w:endnote>
  <w:endnote w:type="continuationSeparator" w:id="0">
    <w:p w:rsidR="005E257D" w:rsidRDefault="005E257D" w:rsidP="00875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KJCCRB+AGaramondPro-Bold">
    <w:altName w:val="Times New Roman"/>
    <w:panose1 w:val="00000000000000000000"/>
    <w:charset w:val="00"/>
    <w:family w:val="roman"/>
    <w:notTrueType/>
    <w:pitch w:val="default"/>
    <w:sig w:usb0="00000003" w:usb1="00000000" w:usb2="00000000" w:usb3="00000000" w:csb0="00000001" w:csb1="00000000"/>
  </w:font>
  <w:font w:name="EUAlbertina">
    <w:altName w:val="Times New Roman"/>
    <w:panose1 w:val="00000000000000000000"/>
    <w:charset w:val="EE"/>
    <w:family w:val="roman"/>
    <w:notTrueType/>
    <w:pitch w:val="default"/>
    <w:sig w:usb0="00000001" w:usb1="00000000" w:usb2="00000000" w:usb3="00000000" w:csb0="00000003"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57D" w:rsidRDefault="005E257D">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57D" w:rsidRPr="00970CFA" w:rsidRDefault="005E257D" w:rsidP="00970CFA">
    <w:pPr>
      <w:pStyle w:val="Galven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57D" w:rsidRDefault="005E257D" w:rsidP="00A675AC">
    <w:pPr>
      <w:pStyle w:val="Kjene"/>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57D" w:rsidRDefault="005E257D" w:rsidP="0087513A">
      <w:pPr>
        <w:spacing w:after="0" w:line="240" w:lineRule="auto"/>
      </w:pPr>
      <w:r>
        <w:separator/>
      </w:r>
    </w:p>
  </w:footnote>
  <w:footnote w:type="continuationSeparator" w:id="0">
    <w:p w:rsidR="005E257D" w:rsidRDefault="005E257D" w:rsidP="0087513A">
      <w:pPr>
        <w:spacing w:after="0" w:line="240" w:lineRule="auto"/>
      </w:pPr>
      <w:r>
        <w:continuationSeparator/>
      </w:r>
    </w:p>
  </w:footnote>
  <w:footnote w:id="1">
    <w:p w:rsidR="005E257D" w:rsidRPr="00210227" w:rsidRDefault="005E257D" w:rsidP="000B557F">
      <w:pPr>
        <w:autoSpaceDE w:val="0"/>
        <w:autoSpaceDN w:val="0"/>
        <w:adjustRightInd w:val="0"/>
        <w:spacing w:after="0" w:line="240" w:lineRule="auto"/>
        <w:jc w:val="both"/>
        <w:rPr>
          <w:rFonts w:ascii="Times New Roman" w:hAnsi="Times New Roman"/>
          <w:sz w:val="20"/>
          <w:szCs w:val="20"/>
          <w:lang w:eastAsia="lv-LV"/>
        </w:rPr>
      </w:pPr>
      <w:r w:rsidRPr="00210227">
        <w:rPr>
          <w:rStyle w:val="Vresatsauce"/>
          <w:rFonts w:ascii="Times New Roman" w:hAnsi="Times New Roman"/>
          <w:sz w:val="20"/>
          <w:szCs w:val="20"/>
        </w:rPr>
        <w:footnoteRef/>
      </w:r>
      <w:r w:rsidRPr="00210227">
        <w:rPr>
          <w:rFonts w:ascii="Times New Roman" w:hAnsi="Times New Roman"/>
          <w:sz w:val="20"/>
          <w:szCs w:val="20"/>
        </w:rPr>
        <w:t xml:space="preserve"> Tiesvedības procesu EST un VT nosaka </w:t>
      </w:r>
      <w:r>
        <w:rPr>
          <w:rFonts w:ascii="Times New Roman" w:hAnsi="Times New Roman"/>
          <w:sz w:val="20"/>
          <w:szCs w:val="20"/>
          <w:lang w:eastAsia="lv-LV"/>
        </w:rPr>
        <w:t>EST statūti</w:t>
      </w:r>
      <w:r w:rsidRPr="00210227">
        <w:rPr>
          <w:rFonts w:ascii="Times New Roman" w:hAnsi="Times New Roman"/>
          <w:sz w:val="20"/>
          <w:szCs w:val="20"/>
        </w:rPr>
        <w:t xml:space="preserve"> un EST Reglaments (OV L 176, </w:t>
      </w:r>
      <w:r>
        <w:rPr>
          <w:rFonts w:ascii="Times New Roman" w:hAnsi="Times New Roman"/>
          <w:sz w:val="20"/>
          <w:szCs w:val="20"/>
        </w:rPr>
        <w:t>0</w:t>
      </w:r>
      <w:r w:rsidRPr="00210227">
        <w:rPr>
          <w:rFonts w:ascii="Times New Roman" w:hAnsi="Times New Roman"/>
          <w:sz w:val="20"/>
          <w:szCs w:val="20"/>
        </w:rPr>
        <w:t>4.</w:t>
      </w:r>
      <w:r>
        <w:rPr>
          <w:rFonts w:ascii="Times New Roman" w:hAnsi="Times New Roman"/>
          <w:sz w:val="20"/>
          <w:szCs w:val="20"/>
        </w:rPr>
        <w:t xml:space="preserve">07.1991. </w:t>
      </w:r>
      <w:r w:rsidRPr="00210227">
        <w:rPr>
          <w:rFonts w:ascii="Times New Roman" w:hAnsi="Times New Roman"/>
          <w:sz w:val="20"/>
          <w:szCs w:val="20"/>
        </w:rPr>
        <w:t xml:space="preserve">ar pēdējiem grozījumiem, kas publicēti OV L </w:t>
      </w:r>
      <w:r>
        <w:rPr>
          <w:rFonts w:ascii="Times New Roman" w:hAnsi="Times New Roman"/>
          <w:sz w:val="20"/>
          <w:szCs w:val="20"/>
        </w:rPr>
        <w:t>217</w:t>
      </w:r>
      <w:r w:rsidRPr="00210227">
        <w:rPr>
          <w:rFonts w:ascii="Times New Roman" w:hAnsi="Times New Roman"/>
          <w:sz w:val="20"/>
          <w:szCs w:val="20"/>
        </w:rPr>
        <w:t xml:space="preserve">, </w:t>
      </w:r>
      <w:r>
        <w:rPr>
          <w:rFonts w:ascii="Times New Roman" w:hAnsi="Times New Roman"/>
          <w:sz w:val="20"/>
          <w:szCs w:val="20"/>
        </w:rPr>
        <w:t>12.08.2016</w:t>
      </w:r>
      <w:r w:rsidRPr="00210227">
        <w:rPr>
          <w:rFonts w:ascii="Times New Roman" w:hAnsi="Times New Roman"/>
          <w:sz w:val="20"/>
          <w:szCs w:val="20"/>
        </w:rPr>
        <w:t>.) un VT Re</w:t>
      </w:r>
      <w:r>
        <w:rPr>
          <w:rFonts w:ascii="Times New Roman" w:hAnsi="Times New Roman"/>
          <w:sz w:val="20"/>
          <w:szCs w:val="20"/>
        </w:rPr>
        <w:t>glaments (OV L 136, 30.05.1991.</w:t>
      </w:r>
      <w:r w:rsidRPr="00210227">
        <w:rPr>
          <w:rFonts w:ascii="Times New Roman" w:hAnsi="Times New Roman"/>
          <w:sz w:val="20"/>
          <w:szCs w:val="20"/>
        </w:rPr>
        <w:t xml:space="preserve"> ar pēdējiem grozījumiem, kas publicēti OV L </w:t>
      </w:r>
      <w:r>
        <w:rPr>
          <w:rFonts w:ascii="Times New Roman" w:hAnsi="Times New Roman"/>
          <w:sz w:val="20"/>
          <w:szCs w:val="20"/>
        </w:rPr>
        <w:t>217</w:t>
      </w:r>
      <w:r w:rsidRPr="00210227">
        <w:rPr>
          <w:rFonts w:ascii="Times New Roman" w:hAnsi="Times New Roman"/>
          <w:sz w:val="20"/>
          <w:szCs w:val="20"/>
        </w:rPr>
        <w:t xml:space="preserve">, </w:t>
      </w:r>
      <w:r>
        <w:rPr>
          <w:rFonts w:ascii="Times New Roman" w:hAnsi="Times New Roman"/>
          <w:sz w:val="20"/>
          <w:szCs w:val="20"/>
        </w:rPr>
        <w:t>12.08.2016</w:t>
      </w:r>
      <w:r w:rsidRPr="00210227">
        <w:rPr>
          <w:rFonts w:ascii="Times New Roman" w:hAnsi="Times New Roman"/>
          <w:sz w:val="20"/>
          <w:szCs w:val="20"/>
        </w:rPr>
        <w:t>.).</w:t>
      </w:r>
    </w:p>
  </w:footnote>
  <w:footnote w:id="2">
    <w:p w:rsidR="005E257D" w:rsidRPr="00A675AC" w:rsidRDefault="005E257D" w:rsidP="000B557F">
      <w:pPr>
        <w:pStyle w:val="Vresteksts"/>
        <w:jc w:val="both"/>
        <w:rPr>
          <w:lang w:val="lv-LV"/>
        </w:rPr>
      </w:pPr>
      <w:r w:rsidRPr="00210227">
        <w:rPr>
          <w:rStyle w:val="Vresatsauce"/>
        </w:rPr>
        <w:footnoteRef/>
      </w:r>
      <w:r w:rsidRPr="00210227">
        <w:t xml:space="preserve"> Tiesvedības veids saskaņā ar </w:t>
      </w:r>
      <w:r>
        <w:rPr>
          <w:color w:val="000000"/>
        </w:rPr>
        <w:t>Līguma</w:t>
      </w:r>
      <w:r w:rsidRPr="00FA1CC0">
        <w:rPr>
          <w:color w:val="000000"/>
        </w:rPr>
        <w:t xml:space="preserve"> par Eiropas Savienības darbību</w:t>
      </w:r>
      <w:r w:rsidRPr="00210227">
        <w:t xml:space="preserve"> 267.</w:t>
      </w:r>
      <w:r>
        <w:rPr>
          <w:lang w:val="lv-LV"/>
        </w:rPr>
        <w:t> </w:t>
      </w:r>
      <w:r w:rsidRPr="00210227">
        <w:t>pantu, kurā dalībvalstu tiesas uzdod EST jautājumus par ES tiesību normu interpretāciju vai spēkā esamību.</w:t>
      </w:r>
    </w:p>
  </w:footnote>
  <w:footnote w:id="3">
    <w:p w:rsidR="005E257D" w:rsidRPr="00BF5CB4" w:rsidRDefault="005E257D" w:rsidP="000B557F">
      <w:pPr>
        <w:pStyle w:val="Vresteksts"/>
        <w:jc w:val="both"/>
      </w:pPr>
      <w:r w:rsidRPr="00BF5CB4">
        <w:rPr>
          <w:rStyle w:val="Vresatsauce"/>
        </w:rPr>
        <w:footnoteRef/>
      </w:r>
      <w:r w:rsidRPr="00BF5CB4">
        <w:t> Tā tas</w:t>
      </w:r>
      <w:r>
        <w:rPr>
          <w:lang w:val="lv-LV"/>
        </w:rPr>
        <w:t xml:space="preserve"> </w:t>
      </w:r>
      <w:r w:rsidRPr="00BF5CB4">
        <w:t>ir, piemēram, prejudiciālā nolēmuma procesa ietvaros, kas norit steidzamības tiesvedības kārtībā</w:t>
      </w:r>
      <w:r>
        <w:t xml:space="preserve"> saskaņā ar EST Reglamenta 10</w:t>
      </w:r>
      <w:r>
        <w:rPr>
          <w:lang w:val="lv-LV"/>
        </w:rPr>
        <w:t>9.</w:t>
      </w:r>
      <w:r w:rsidRPr="00BF5CB4">
        <w:t> pantu, kad rakstiskos apsvērumus drīkst iesniegt tikai puses, ES institūcijas un dalībvalsts, kuras tiesa uzdevusi prejudiciālo jautājumu.</w:t>
      </w:r>
    </w:p>
  </w:footnote>
  <w:footnote w:id="4">
    <w:p w:rsidR="005E257D" w:rsidRPr="0084418D" w:rsidRDefault="005E257D" w:rsidP="000B557F">
      <w:pPr>
        <w:pStyle w:val="Vresteksts"/>
        <w:jc w:val="both"/>
        <w:rPr>
          <w:lang w:val="lv-LV"/>
        </w:rPr>
      </w:pPr>
      <w:r w:rsidRPr="00BF5CB4">
        <w:rPr>
          <w:rStyle w:val="Vresatsauce"/>
        </w:rPr>
        <w:footnoteRef/>
      </w:r>
      <w:r w:rsidRPr="00BF5CB4">
        <w:t> Tiesvedības procesu EBTA tiesā nosaka nolīgums starp EBTA valstīm par Uzraudzības iestādes un EBTA tiesas izveidi</w:t>
      </w:r>
      <w:r>
        <w:rPr>
          <w:lang w:val="lv-LV"/>
        </w:rPr>
        <w:t xml:space="preserve">, </w:t>
      </w:r>
      <w:r w:rsidRPr="00C07E27">
        <w:t xml:space="preserve">kā arī EBTA tiesas </w:t>
      </w:r>
      <w:r w:rsidRPr="00C07E27">
        <w:rPr>
          <w:lang w:val="lv-LV"/>
        </w:rPr>
        <w:t xml:space="preserve">Statūti un </w:t>
      </w:r>
      <w:r w:rsidRPr="00C07E27">
        <w:t>Reglaments</w:t>
      </w:r>
      <w:r>
        <w:rPr>
          <w:lang w:val="lv-LV"/>
        </w:rPr>
        <w:t>. Pieejami angļu v</w:t>
      </w:r>
      <w:r w:rsidRPr="00C07E27">
        <w:rPr>
          <w:lang w:val="lv-LV"/>
        </w:rPr>
        <w:t xml:space="preserve">.: </w:t>
      </w:r>
      <w:hyperlink r:id="rId1" w:history="1">
        <w:r w:rsidRPr="00BC232D">
          <w:rPr>
            <w:rStyle w:val="Hipersaite"/>
            <w:i/>
            <w:color w:val="auto"/>
            <w:u w:val="none"/>
            <w:lang w:val="lv-LV"/>
          </w:rPr>
          <w:t>http://www.eftacourt.int/the-court/</w:t>
        </w:r>
      </w:hyperlink>
      <w:r w:rsidRPr="00BC232D">
        <w:rPr>
          <w:i/>
          <w:lang w:val="lv-LV"/>
        </w:rPr>
        <w:t xml:space="preserve"> </w:t>
      </w:r>
      <w:r w:rsidRPr="00C07E27">
        <w:rPr>
          <w:lang w:val="lv-LV"/>
        </w:rPr>
        <w:t>[aplūkots</w:t>
      </w:r>
      <w:r>
        <w:rPr>
          <w:lang w:val="lv-LV"/>
        </w:rPr>
        <w:t xml:space="preserve"> 13.02.2017.</w:t>
      </w:r>
      <w:r w:rsidRPr="00C07E27">
        <w:rPr>
          <w:lang w:val="lv-LV"/>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57D" w:rsidRDefault="005E257D">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57D" w:rsidRPr="00A35A5C" w:rsidRDefault="005E257D">
    <w:pPr>
      <w:pStyle w:val="Galvene"/>
      <w:jc w:val="center"/>
      <w:rPr>
        <w:rFonts w:ascii="Times New Roman" w:hAnsi="Times New Roman"/>
        <w:sz w:val="24"/>
        <w:szCs w:val="24"/>
      </w:rPr>
    </w:pPr>
    <w:r w:rsidRPr="00A35A5C">
      <w:rPr>
        <w:rFonts w:ascii="Times New Roman" w:hAnsi="Times New Roman"/>
        <w:sz w:val="24"/>
        <w:szCs w:val="24"/>
      </w:rPr>
      <w:fldChar w:fldCharType="begin"/>
    </w:r>
    <w:r w:rsidRPr="00A35A5C">
      <w:rPr>
        <w:rFonts w:ascii="Times New Roman" w:hAnsi="Times New Roman"/>
        <w:sz w:val="24"/>
        <w:szCs w:val="24"/>
      </w:rPr>
      <w:instrText xml:space="preserve"> PAGE   \* MERGEFORMAT </w:instrText>
    </w:r>
    <w:r w:rsidRPr="00A35A5C">
      <w:rPr>
        <w:rFonts w:ascii="Times New Roman" w:hAnsi="Times New Roman"/>
        <w:sz w:val="24"/>
        <w:szCs w:val="24"/>
      </w:rPr>
      <w:fldChar w:fldCharType="separate"/>
    </w:r>
    <w:r w:rsidR="00924C13">
      <w:rPr>
        <w:rFonts w:ascii="Times New Roman" w:hAnsi="Times New Roman"/>
        <w:noProof/>
        <w:sz w:val="24"/>
        <w:szCs w:val="24"/>
      </w:rPr>
      <w:t>20</w:t>
    </w:r>
    <w:r w:rsidRPr="00A35A5C">
      <w:rPr>
        <w:rFonts w:ascii="Times New Roman" w:hAnsi="Times New Roman"/>
        <w:sz w:val="24"/>
        <w:szCs w:val="24"/>
      </w:rPr>
      <w:fldChar w:fldCharType="end"/>
    </w:r>
  </w:p>
  <w:p w:rsidR="005E257D" w:rsidRPr="00970CFA" w:rsidRDefault="005E257D" w:rsidP="00970CFA">
    <w:pPr>
      <w:pStyle w:val="Galven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57D" w:rsidRDefault="005E257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numPicBullet w:numPicBulletId="1">
    <w:pict>
      <v:shape id="_x0000_i1045" type="#_x0000_t75" style="width:3in;height:3in" o:bullet="t"/>
    </w:pict>
  </w:numPicBullet>
  <w:numPicBullet w:numPicBulletId="2">
    <w:pict>
      <v:shape id="_x0000_i1046" type="#_x0000_t75" style="width:3in;height:3in" o:bullet="t"/>
    </w:pict>
  </w:numPicBullet>
  <w:numPicBullet w:numPicBulletId="3">
    <w:pict>
      <v:shape id="_x0000_i1047" type="#_x0000_t75" style="width:3in;height:3in" o:bullet="t"/>
    </w:pict>
  </w:numPicBullet>
  <w:numPicBullet w:numPicBulletId="4">
    <w:pict>
      <v:shape id="_x0000_i1048" type="#_x0000_t75" style="width:3in;height:3in" o:bullet="t"/>
    </w:pict>
  </w:numPicBullet>
  <w:numPicBullet w:numPicBulletId="5">
    <w:pict>
      <v:shape id="_x0000_i1049" type="#_x0000_t75" style="width:3in;height:3in" o:bullet="t"/>
    </w:pict>
  </w:numPicBullet>
  <w:abstractNum w:abstractNumId="0">
    <w:nsid w:val="0382505B"/>
    <w:multiLevelType w:val="hybridMultilevel"/>
    <w:tmpl w:val="B0588FA4"/>
    <w:lvl w:ilvl="0" w:tplc="8D021958">
      <w:start w:val="2"/>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nsid w:val="03987C68"/>
    <w:multiLevelType w:val="hybridMultilevel"/>
    <w:tmpl w:val="47C25DEE"/>
    <w:lvl w:ilvl="0" w:tplc="2446D95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060060E7"/>
    <w:multiLevelType w:val="hybridMultilevel"/>
    <w:tmpl w:val="6576CC70"/>
    <w:lvl w:ilvl="0" w:tplc="FC8ACEBA">
      <w:start w:val="1"/>
      <w:numFmt w:val="decimal"/>
      <w:lvlText w:val="%1."/>
      <w:lvlJc w:val="left"/>
      <w:pPr>
        <w:ind w:left="1080" w:hanging="360"/>
      </w:pPr>
      <w:rPr>
        <w:rFonts w:cs="Times New Roman"/>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nsid w:val="0A5C0D1D"/>
    <w:multiLevelType w:val="multilevel"/>
    <w:tmpl w:val="6784B3B4"/>
    <w:lvl w:ilvl="0">
      <w:start w:val="1"/>
      <w:numFmt w:val="decimal"/>
      <w:lvlText w:val="%1)"/>
      <w:lvlJc w:val="left"/>
      <w:pPr>
        <w:ind w:left="1095" w:hanging="375"/>
      </w:pPr>
      <w:rPr>
        <w:i w:val="0"/>
        <w:iCs w:val="0"/>
        <w:color w:val="00000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B154F1A"/>
    <w:multiLevelType w:val="hybridMultilevel"/>
    <w:tmpl w:val="E042F910"/>
    <w:lvl w:ilvl="0" w:tplc="04260011">
      <w:start w:val="1"/>
      <w:numFmt w:val="decimal"/>
      <w:lvlText w:val="%1)"/>
      <w:lvlJc w:val="left"/>
      <w:pPr>
        <w:ind w:left="720" w:hanging="360"/>
      </w:pPr>
      <w:rPr>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52C74F0"/>
    <w:multiLevelType w:val="hybridMultilevel"/>
    <w:tmpl w:val="BBCCF8C6"/>
    <w:lvl w:ilvl="0" w:tplc="04260011">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nsid w:val="1A961671"/>
    <w:multiLevelType w:val="hybridMultilevel"/>
    <w:tmpl w:val="6E5C427A"/>
    <w:lvl w:ilvl="0" w:tplc="A3E03E42">
      <w:start w:val="1"/>
      <w:numFmt w:val="decimal"/>
      <w:lvlText w:val="%1."/>
      <w:lvlJc w:val="left"/>
      <w:pPr>
        <w:ind w:left="786" w:hanging="360"/>
      </w:pPr>
      <w:rPr>
        <w:b w:val="0"/>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nsid w:val="225F56DB"/>
    <w:multiLevelType w:val="hybridMultilevel"/>
    <w:tmpl w:val="960CD318"/>
    <w:lvl w:ilvl="0" w:tplc="5700F270">
      <w:start w:val="32"/>
      <w:numFmt w:val="decimal"/>
      <w:lvlText w:val="%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3471F92"/>
    <w:multiLevelType w:val="hybridMultilevel"/>
    <w:tmpl w:val="EE3400B0"/>
    <w:lvl w:ilvl="0" w:tplc="F468CCA8">
      <w:start w:val="1"/>
      <w:numFmt w:val="decimal"/>
      <w:lvlText w:val="%1)"/>
      <w:lvlJc w:val="left"/>
      <w:pPr>
        <w:ind w:left="822" w:hanging="360"/>
      </w:pPr>
      <w:rPr>
        <w:rFonts w:hint="default"/>
      </w:rPr>
    </w:lvl>
    <w:lvl w:ilvl="1" w:tplc="04260019" w:tentative="1">
      <w:start w:val="1"/>
      <w:numFmt w:val="lowerLetter"/>
      <w:lvlText w:val="%2."/>
      <w:lvlJc w:val="left"/>
      <w:pPr>
        <w:ind w:left="1542" w:hanging="360"/>
      </w:pPr>
    </w:lvl>
    <w:lvl w:ilvl="2" w:tplc="0426001B" w:tentative="1">
      <w:start w:val="1"/>
      <w:numFmt w:val="lowerRoman"/>
      <w:lvlText w:val="%3."/>
      <w:lvlJc w:val="right"/>
      <w:pPr>
        <w:ind w:left="2262" w:hanging="180"/>
      </w:pPr>
    </w:lvl>
    <w:lvl w:ilvl="3" w:tplc="0426000F" w:tentative="1">
      <w:start w:val="1"/>
      <w:numFmt w:val="decimal"/>
      <w:lvlText w:val="%4."/>
      <w:lvlJc w:val="left"/>
      <w:pPr>
        <w:ind w:left="2982" w:hanging="360"/>
      </w:pPr>
    </w:lvl>
    <w:lvl w:ilvl="4" w:tplc="04260019" w:tentative="1">
      <w:start w:val="1"/>
      <w:numFmt w:val="lowerLetter"/>
      <w:lvlText w:val="%5."/>
      <w:lvlJc w:val="left"/>
      <w:pPr>
        <w:ind w:left="3702" w:hanging="360"/>
      </w:pPr>
    </w:lvl>
    <w:lvl w:ilvl="5" w:tplc="0426001B" w:tentative="1">
      <w:start w:val="1"/>
      <w:numFmt w:val="lowerRoman"/>
      <w:lvlText w:val="%6."/>
      <w:lvlJc w:val="right"/>
      <w:pPr>
        <w:ind w:left="4422" w:hanging="180"/>
      </w:pPr>
    </w:lvl>
    <w:lvl w:ilvl="6" w:tplc="0426000F" w:tentative="1">
      <w:start w:val="1"/>
      <w:numFmt w:val="decimal"/>
      <w:lvlText w:val="%7."/>
      <w:lvlJc w:val="left"/>
      <w:pPr>
        <w:ind w:left="5142" w:hanging="360"/>
      </w:pPr>
    </w:lvl>
    <w:lvl w:ilvl="7" w:tplc="04260019" w:tentative="1">
      <w:start w:val="1"/>
      <w:numFmt w:val="lowerLetter"/>
      <w:lvlText w:val="%8."/>
      <w:lvlJc w:val="left"/>
      <w:pPr>
        <w:ind w:left="5862" w:hanging="360"/>
      </w:pPr>
    </w:lvl>
    <w:lvl w:ilvl="8" w:tplc="0426001B" w:tentative="1">
      <w:start w:val="1"/>
      <w:numFmt w:val="lowerRoman"/>
      <w:lvlText w:val="%9."/>
      <w:lvlJc w:val="right"/>
      <w:pPr>
        <w:ind w:left="6582" w:hanging="180"/>
      </w:pPr>
    </w:lvl>
  </w:abstractNum>
  <w:abstractNum w:abstractNumId="9">
    <w:nsid w:val="24A743B3"/>
    <w:multiLevelType w:val="hybridMultilevel"/>
    <w:tmpl w:val="DB5E45F8"/>
    <w:lvl w:ilvl="0" w:tplc="8D08F986">
      <w:start w:val="1"/>
      <w:numFmt w:val="decimal"/>
      <w:lvlText w:val="%1)"/>
      <w:lvlJc w:val="left"/>
      <w:pPr>
        <w:ind w:left="1095" w:hanging="375"/>
      </w:pPr>
      <w:rPr>
        <w:rFonts w:hint="default"/>
        <w:i w:val="0"/>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25206355"/>
    <w:multiLevelType w:val="hybridMultilevel"/>
    <w:tmpl w:val="271A5384"/>
    <w:lvl w:ilvl="0" w:tplc="7B8E675A">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9FE278A"/>
    <w:multiLevelType w:val="hybridMultilevel"/>
    <w:tmpl w:val="2662ED6E"/>
    <w:lvl w:ilvl="0" w:tplc="A92445E2">
      <w:start w:val="24"/>
      <w:numFmt w:val="decimal"/>
      <w:lvlText w:val="%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B6610F5"/>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E0B0752"/>
    <w:multiLevelType w:val="hybridMultilevel"/>
    <w:tmpl w:val="FD368CDE"/>
    <w:lvl w:ilvl="0" w:tplc="C0BA3AEC">
      <w:start w:val="1"/>
      <w:numFmt w:val="decimal"/>
      <w:lvlText w:val="%1)"/>
      <w:lvlJc w:val="left"/>
      <w:pPr>
        <w:ind w:left="1332" w:hanging="870"/>
      </w:pPr>
      <w:rPr>
        <w:rFonts w:hint="default"/>
      </w:rPr>
    </w:lvl>
    <w:lvl w:ilvl="1" w:tplc="04260019" w:tentative="1">
      <w:start w:val="1"/>
      <w:numFmt w:val="lowerLetter"/>
      <w:lvlText w:val="%2."/>
      <w:lvlJc w:val="left"/>
      <w:pPr>
        <w:ind w:left="1542" w:hanging="360"/>
      </w:pPr>
    </w:lvl>
    <w:lvl w:ilvl="2" w:tplc="0426001B" w:tentative="1">
      <w:start w:val="1"/>
      <w:numFmt w:val="lowerRoman"/>
      <w:lvlText w:val="%3."/>
      <w:lvlJc w:val="right"/>
      <w:pPr>
        <w:ind w:left="2262" w:hanging="180"/>
      </w:pPr>
    </w:lvl>
    <w:lvl w:ilvl="3" w:tplc="0426000F" w:tentative="1">
      <w:start w:val="1"/>
      <w:numFmt w:val="decimal"/>
      <w:lvlText w:val="%4."/>
      <w:lvlJc w:val="left"/>
      <w:pPr>
        <w:ind w:left="2982" w:hanging="360"/>
      </w:pPr>
    </w:lvl>
    <w:lvl w:ilvl="4" w:tplc="04260019" w:tentative="1">
      <w:start w:val="1"/>
      <w:numFmt w:val="lowerLetter"/>
      <w:lvlText w:val="%5."/>
      <w:lvlJc w:val="left"/>
      <w:pPr>
        <w:ind w:left="3702" w:hanging="360"/>
      </w:pPr>
    </w:lvl>
    <w:lvl w:ilvl="5" w:tplc="0426001B" w:tentative="1">
      <w:start w:val="1"/>
      <w:numFmt w:val="lowerRoman"/>
      <w:lvlText w:val="%6."/>
      <w:lvlJc w:val="right"/>
      <w:pPr>
        <w:ind w:left="4422" w:hanging="180"/>
      </w:pPr>
    </w:lvl>
    <w:lvl w:ilvl="6" w:tplc="0426000F" w:tentative="1">
      <w:start w:val="1"/>
      <w:numFmt w:val="decimal"/>
      <w:lvlText w:val="%7."/>
      <w:lvlJc w:val="left"/>
      <w:pPr>
        <w:ind w:left="5142" w:hanging="360"/>
      </w:pPr>
    </w:lvl>
    <w:lvl w:ilvl="7" w:tplc="04260019" w:tentative="1">
      <w:start w:val="1"/>
      <w:numFmt w:val="lowerLetter"/>
      <w:lvlText w:val="%8."/>
      <w:lvlJc w:val="left"/>
      <w:pPr>
        <w:ind w:left="5862" w:hanging="360"/>
      </w:pPr>
    </w:lvl>
    <w:lvl w:ilvl="8" w:tplc="0426001B" w:tentative="1">
      <w:start w:val="1"/>
      <w:numFmt w:val="lowerRoman"/>
      <w:lvlText w:val="%9."/>
      <w:lvlJc w:val="right"/>
      <w:pPr>
        <w:ind w:left="6582" w:hanging="180"/>
      </w:pPr>
    </w:lvl>
  </w:abstractNum>
  <w:abstractNum w:abstractNumId="14">
    <w:nsid w:val="2F186D0B"/>
    <w:multiLevelType w:val="hybridMultilevel"/>
    <w:tmpl w:val="9EFC91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F31387F"/>
    <w:multiLevelType w:val="hybridMultilevel"/>
    <w:tmpl w:val="BE1602A6"/>
    <w:lvl w:ilvl="0" w:tplc="C79E85B2">
      <w:start w:val="27"/>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0001C2D"/>
    <w:multiLevelType w:val="hybridMultilevel"/>
    <w:tmpl w:val="2480A992"/>
    <w:lvl w:ilvl="0" w:tplc="DBDC10B6">
      <w:start w:val="1"/>
      <w:numFmt w:val="decimal"/>
      <w:lvlText w:val="%1)"/>
      <w:lvlJc w:val="left"/>
      <w:pPr>
        <w:ind w:left="435" w:hanging="360"/>
      </w:pPr>
      <w:rPr>
        <w:rFonts w:hint="default"/>
        <w:b w:val="0"/>
      </w:rPr>
    </w:lvl>
    <w:lvl w:ilvl="1" w:tplc="04260019" w:tentative="1">
      <w:start w:val="1"/>
      <w:numFmt w:val="lowerLetter"/>
      <w:lvlText w:val="%2."/>
      <w:lvlJc w:val="left"/>
      <w:pPr>
        <w:ind w:left="1155" w:hanging="360"/>
      </w:pPr>
    </w:lvl>
    <w:lvl w:ilvl="2" w:tplc="0426001B" w:tentative="1">
      <w:start w:val="1"/>
      <w:numFmt w:val="lowerRoman"/>
      <w:lvlText w:val="%3."/>
      <w:lvlJc w:val="right"/>
      <w:pPr>
        <w:ind w:left="1875" w:hanging="180"/>
      </w:pPr>
    </w:lvl>
    <w:lvl w:ilvl="3" w:tplc="0426000F" w:tentative="1">
      <w:start w:val="1"/>
      <w:numFmt w:val="decimal"/>
      <w:lvlText w:val="%4."/>
      <w:lvlJc w:val="left"/>
      <w:pPr>
        <w:ind w:left="2595" w:hanging="360"/>
      </w:pPr>
    </w:lvl>
    <w:lvl w:ilvl="4" w:tplc="04260019" w:tentative="1">
      <w:start w:val="1"/>
      <w:numFmt w:val="lowerLetter"/>
      <w:lvlText w:val="%5."/>
      <w:lvlJc w:val="left"/>
      <w:pPr>
        <w:ind w:left="3315" w:hanging="360"/>
      </w:pPr>
    </w:lvl>
    <w:lvl w:ilvl="5" w:tplc="0426001B" w:tentative="1">
      <w:start w:val="1"/>
      <w:numFmt w:val="lowerRoman"/>
      <w:lvlText w:val="%6."/>
      <w:lvlJc w:val="right"/>
      <w:pPr>
        <w:ind w:left="4035" w:hanging="180"/>
      </w:pPr>
    </w:lvl>
    <w:lvl w:ilvl="6" w:tplc="0426000F" w:tentative="1">
      <w:start w:val="1"/>
      <w:numFmt w:val="decimal"/>
      <w:lvlText w:val="%7."/>
      <w:lvlJc w:val="left"/>
      <w:pPr>
        <w:ind w:left="4755" w:hanging="360"/>
      </w:pPr>
    </w:lvl>
    <w:lvl w:ilvl="7" w:tplc="04260019" w:tentative="1">
      <w:start w:val="1"/>
      <w:numFmt w:val="lowerLetter"/>
      <w:lvlText w:val="%8."/>
      <w:lvlJc w:val="left"/>
      <w:pPr>
        <w:ind w:left="5475" w:hanging="360"/>
      </w:pPr>
    </w:lvl>
    <w:lvl w:ilvl="8" w:tplc="0426001B" w:tentative="1">
      <w:start w:val="1"/>
      <w:numFmt w:val="lowerRoman"/>
      <w:lvlText w:val="%9."/>
      <w:lvlJc w:val="right"/>
      <w:pPr>
        <w:ind w:left="6195" w:hanging="180"/>
      </w:pPr>
    </w:lvl>
  </w:abstractNum>
  <w:abstractNum w:abstractNumId="17">
    <w:nsid w:val="314147F8"/>
    <w:multiLevelType w:val="hybridMultilevel"/>
    <w:tmpl w:val="D862BB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14861E7"/>
    <w:multiLevelType w:val="hybridMultilevel"/>
    <w:tmpl w:val="EB32784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6728A56">
      <w:start w:val="1"/>
      <w:numFmt w:val="decimal"/>
      <w:lvlText w:val="%3)"/>
      <w:lvlJc w:val="left"/>
      <w:pPr>
        <w:ind w:left="2340" w:hanging="360"/>
      </w:pPr>
      <w:rPr>
        <w:rFonts w:hint="default"/>
        <w:b/>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3075714"/>
    <w:multiLevelType w:val="hybridMultilevel"/>
    <w:tmpl w:val="A3487C1A"/>
    <w:lvl w:ilvl="0" w:tplc="6B424990">
      <w:start w:val="1"/>
      <w:numFmt w:val="decimal"/>
      <w:lvlText w:val="%1)"/>
      <w:lvlJc w:val="left"/>
      <w:pPr>
        <w:ind w:left="1271" w:hanging="780"/>
      </w:pPr>
      <w:rPr>
        <w:rFonts w:hint="default"/>
      </w:rPr>
    </w:lvl>
    <w:lvl w:ilvl="1" w:tplc="04260019" w:tentative="1">
      <w:start w:val="1"/>
      <w:numFmt w:val="lowerLetter"/>
      <w:lvlText w:val="%2."/>
      <w:lvlJc w:val="left"/>
      <w:pPr>
        <w:ind w:left="1571" w:hanging="360"/>
      </w:pPr>
    </w:lvl>
    <w:lvl w:ilvl="2" w:tplc="0426001B" w:tentative="1">
      <w:start w:val="1"/>
      <w:numFmt w:val="lowerRoman"/>
      <w:lvlText w:val="%3."/>
      <w:lvlJc w:val="right"/>
      <w:pPr>
        <w:ind w:left="2291" w:hanging="180"/>
      </w:pPr>
    </w:lvl>
    <w:lvl w:ilvl="3" w:tplc="0426000F" w:tentative="1">
      <w:start w:val="1"/>
      <w:numFmt w:val="decimal"/>
      <w:lvlText w:val="%4."/>
      <w:lvlJc w:val="left"/>
      <w:pPr>
        <w:ind w:left="3011" w:hanging="360"/>
      </w:pPr>
    </w:lvl>
    <w:lvl w:ilvl="4" w:tplc="04260019" w:tentative="1">
      <w:start w:val="1"/>
      <w:numFmt w:val="lowerLetter"/>
      <w:lvlText w:val="%5."/>
      <w:lvlJc w:val="left"/>
      <w:pPr>
        <w:ind w:left="3731" w:hanging="360"/>
      </w:pPr>
    </w:lvl>
    <w:lvl w:ilvl="5" w:tplc="0426001B" w:tentative="1">
      <w:start w:val="1"/>
      <w:numFmt w:val="lowerRoman"/>
      <w:lvlText w:val="%6."/>
      <w:lvlJc w:val="right"/>
      <w:pPr>
        <w:ind w:left="4451" w:hanging="180"/>
      </w:pPr>
    </w:lvl>
    <w:lvl w:ilvl="6" w:tplc="0426000F" w:tentative="1">
      <w:start w:val="1"/>
      <w:numFmt w:val="decimal"/>
      <w:lvlText w:val="%7."/>
      <w:lvlJc w:val="left"/>
      <w:pPr>
        <w:ind w:left="5171" w:hanging="360"/>
      </w:pPr>
    </w:lvl>
    <w:lvl w:ilvl="7" w:tplc="04260019" w:tentative="1">
      <w:start w:val="1"/>
      <w:numFmt w:val="lowerLetter"/>
      <w:lvlText w:val="%8."/>
      <w:lvlJc w:val="left"/>
      <w:pPr>
        <w:ind w:left="5891" w:hanging="360"/>
      </w:pPr>
    </w:lvl>
    <w:lvl w:ilvl="8" w:tplc="0426001B" w:tentative="1">
      <w:start w:val="1"/>
      <w:numFmt w:val="lowerRoman"/>
      <w:lvlText w:val="%9."/>
      <w:lvlJc w:val="right"/>
      <w:pPr>
        <w:ind w:left="6611" w:hanging="180"/>
      </w:pPr>
    </w:lvl>
  </w:abstractNum>
  <w:abstractNum w:abstractNumId="20">
    <w:nsid w:val="35A071D7"/>
    <w:multiLevelType w:val="multilevel"/>
    <w:tmpl w:val="BEB6C0C4"/>
    <w:lvl w:ilvl="0">
      <w:start w:val="1"/>
      <w:numFmt w:val="upperRoman"/>
      <w:lvlText w:val="%1."/>
      <w:lvlJc w:val="left"/>
      <w:pPr>
        <w:ind w:left="1080" w:hanging="720"/>
      </w:pPr>
      <w:rPr>
        <w:rFonts w:hint="default"/>
        <w:sz w:val="28"/>
        <w:szCs w:val="28"/>
      </w:rPr>
    </w:lvl>
    <w:lvl w:ilvl="1">
      <w:start w:val="3"/>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0C327E0"/>
    <w:multiLevelType w:val="hybridMultilevel"/>
    <w:tmpl w:val="7F1616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13E25DA"/>
    <w:multiLevelType w:val="hybridMultilevel"/>
    <w:tmpl w:val="6B3A2E90"/>
    <w:lvl w:ilvl="0" w:tplc="B0D2EE8E">
      <w:start w:val="3"/>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nsid w:val="43595FFD"/>
    <w:multiLevelType w:val="hybridMultilevel"/>
    <w:tmpl w:val="966C57CC"/>
    <w:lvl w:ilvl="0" w:tplc="490CE4D0">
      <w:start w:val="1"/>
      <w:numFmt w:val="decimal"/>
      <w:lvlText w:val="%1)"/>
      <w:lvlJc w:val="left"/>
      <w:pPr>
        <w:ind w:left="1239" w:hanging="780"/>
      </w:pPr>
      <w:rPr>
        <w:rFonts w:hint="default"/>
        <w:b w:val="0"/>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24">
    <w:nsid w:val="47303358"/>
    <w:multiLevelType w:val="hybridMultilevel"/>
    <w:tmpl w:val="197CFE38"/>
    <w:lvl w:ilvl="0" w:tplc="2F16A756">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99821FA"/>
    <w:multiLevelType w:val="multilevel"/>
    <w:tmpl w:val="7AFA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2A3F24"/>
    <w:multiLevelType w:val="multilevel"/>
    <w:tmpl w:val="AB6CC946"/>
    <w:lvl w:ilvl="0">
      <w:start w:val="1"/>
      <w:numFmt w:val="decimal"/>
      <w:lvlText w:val="%1."/>
      <w:lvlJc w:val="left"/>
      <w:pPr>
        <w:ind w:left="720" w:hanging="360"/>
      </w:pPr>
      <w:rPr>
        <w:rFonts w:hint="default"/>
      </w:rPr>
    </w:lvl>
    <w:lvl w:ilvl="1">
      <w:start w:val="1"/>
      <w:numFmt w:val="decimal"/>
      <w:isLgl/>
      <w:lvlText w:val="%1.%2."/>
      <w:lvlJc w:val="left"/>
      <w:pPr>
        <w:ind w:left="2700" w:hanging="360"/>
      </w:pPr>
      <w:rPr>
        <w:rFonts w:hint="default"/>
        <w:b/>
      </w:rPr>
    </w:lvl>
    <w:lvl w:ilvl="2">
      <w:start w:val="1"/>
      <w:numFmt w:val="decimal"/>
      <w:isLgl/>
      <w:lvlText w:val="%1.%2.%3."/>
      <w:lvlJc w:val="left"/>
      <w:pPr>
        <w:ind w:left="5040" w:hanging="720"/>
      </w:pPr>
      <w:rPr>
        <w:rFonts w:hint="default"/>
        <w:b/>
      </w:rPr>
    </w:lvl>
    <w:lvl w:ilvl="3">
      <w:start w:val="1"/>
      <w:numFmt w:val="decimal"/>
      <w:isLgl/>
      <w:lvlText w:val="%1.%2.%3.%4."/>
      <w:lvlJc w:val="left"/>
      <w:pPr>
        <w:ind w:left="7020" w:hanging="720"/>
      </w:pPr>
      <w:rPr>
        <w:rFonts w:hint="default"/>
        <w:b/>
      </w:rPr>
    </w:lvl>
    <w:lvl w:ilvl="4">
      <w:start w:val="1"/>
      <w:numFmt w:val="decimalZero"/>
      <w:isLgl/>
      <w:lvlText w:val="%1.%2.%3.%4.%5."/>
      <w:lvlJc w:val="left"/>
      <w:pPr>
        <w:ind w:left="9360" w:hanging="1080"/>
      </w:pPr>
      <w:rPr>
        <w:rFonts w:hint="default"/>
        <w:b/>
      </w:rPr>
    </w:lvl>
    <w:lvl w:ilvl="5">
      <w:start w:val="1"/>
      <w:numFmt w:val="decimal"/>
      <w:isLgl/>
      <w:lvlText w:val="%1.%2.%3.%4.%5.%6."/>
      <w:lvlJc w:val="left"/>
      <w:pPr>
        <w:ind w:left="11340" w:hanging="1080"/>
      </w:pPr>
      <w:rPr>
        <w:rFonts w:hint="default"/>
        <w:b/>
      </w:rPr>
    </w:lvl>
    <w:lvl w:ilvl="6">
      <w:start w:val="1"/>
      <w:numFmt w:val="decimal"/>
      <w:isLgl/>
      <w:lvlText w:val="%1.%2.%3.%4.%5.%6.%7."/>
      <w:lvlJc w:val="left"/>
      <w:pPr>
        <w:ind w:left="13680" w:hanging="1440"/>
      </w:pPr>
      <w:rPr>
        <w:rFonts w:hint="default"/>
        <w:b/>
      </w:rPr>
    </w:lvl>
    <w:lvl w:ilvl="7">
      <w:start w:val="1"/>
      <w:numFmt w:val="decimal"/>
      <w:isLgl/>
      <w:lvlText w:val="%1.%2.%3.%4.%5.%6.%7.%8."/>
      <w:lvlJc w:val="left"/>
      <w:pPr>
        <w:ind w:left="15660" w:hanging="1440"/>
      </w:pPr>
      <w:rPr>
        <w:rFonts w:hint="default"/>
        <w:b/>
      </w:rPr>
    </w:lvl>
    <w:lvl w:ilvl="8">
      <w:start w:val="1"/>
      <w:numFmt w:val="decimal"/>
      <w:isLgl/>
      <w:lvlText w:val="%1.%2.%3.%4.%5.%6.%7.%8.%9."/>
      <w:lvlJc w:val="left"/>
      <w:pPr>
        <w:ind w:left="18000" w:hanging="1800"/>
      </w:pPr>
      <w:rPr>
        <w:rFonts w:hint="default"/>
        <w:b/>
      </w:rPr>
    </w:lvl>
  </w:abstractNum>
  <w:abstractNum w:abstractNumId="27">
    <w:nsid w:val="527E7119"/>
    <w:multiLevelType w:val="hybridMultilevel"/>
    <w:tmpl w:val="4822B88C"/>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nsid w:val="57A76F5B"/>
    <w:multiLevelType w:val="hybridMultilevel"/>
    <w:tmpl w:val="45009412"/>
    <w:lvl w:ilvl="0" w:tplc="AAE24486">
      <w:start w:val="1"/>
      <w:numFmt w:val="decimal"/>
      <w:lvlText w:val="%1."/>
      <w:lvlJc w:val="left"/>
      <w:pPr>
        <w:ind w:left="1080" w:hanging="360"/>
      </w:pPr>
      <w:rPr>
        <w:rFonts w:hint="default"/>
        <w:u w:val="non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nsid w:val="59AD0430"/>
    <w:multiLevelType w:val="hybridMultilevel"/>
    <w:tmpl w:val="03DEAF52"/>
    <w:lvl w:ilvl="0" w:tplc="6440826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A3A29E0"/>
    <w:multiLevelType w:val="hybridMultilevel"/>
    <w:tmpl w:val="4E847F44"/>
    <w:lvl w:ilvl="0" w:tplc="A0462142">
      <w:start w:val="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nsid w:val="5A6111A2"/>
    <w:multiLevelType w:val="hybridMultilevel"/>
    <w:tmpl w:val="DFFECB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6796CDF"/>
    <w:multiLevelType w:val="hybridMultilevel"/>
    <w:tmpl w:val="C7C0A620"/>
    <w:lvl w:ilvl="0" w:tplc="E234821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nsid w:val="6746428C"/>
    <w:multiLevelType w:val="hybridMultilevel"/>
    <w:tmpl w:val="EB329612"/>
    <w:lvl w:ilvl="0" w:tplc="0426000F">
      <w:start w:val="1"/>
      <w:numFmt w:val="decimal"/>
      <w:lvlText w:val="%1."/>
      <w:lvlJc w:val="left"/>
      <w:pPr>
        <w:ind w:left="720" w:hanging="360"/>
      </w:pPr>
      <w:rPr>
        <w:rFonts w:hint="default"/>
        <w:b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B1A2544"/>
    <w:multiLevelType w:val="hybridMultilevel"/>
    <w:tmpl w:val="72C0C3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B5852B6"/>
    <w:multiLevelType w:val="hybridMultilevel"/>
    <w:tmpl w:val="0BB44CBE"/>
    <w:lvl w:ilvl="0" w:tplc="AA4A7BC6">
      <w:start w:val="1"/>
      <w:numFmt w:val="decimal"/>
      <w:lvlText w:val="%1."/>
      <w:lvlJc w:val="left"/>
      <w:pPr>
        <w:ind w:left="720" w:hanging="360"/>
      </w:pPr>
      <w:rPr>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E9C1308"/>
    <w:multiLevelType w:val="hybridMultilevel"/>
    <w:tmpl w:val="03DEAF52"/>
    <w:lvl w:ilvl="0" w:tplc="6440826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EC71306"/>
    <w:multiLevelType w:val="hybridMultilevel"/>
    <w:tmpl w:val="062AC2B2"/>
    <w:lvl w:ilvl="0" w:tplc="84A064F0">
      <w:start w:val="20"/>
      <w:numFmt w:val="decimal"/>
      <w:lvlText w:val="%1."/>
      <w:lvlJc w:val="left"/>
      <w:pPr>
        <w:ind w:left="3621" w:hanging="360"/>
      </w:pPr>
      <w:rPr>
        <w:rFonts w:hint="default"/>
        <w:b/>
        <w:i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8">
    <w:nsid w:val="6F211E12"/>
    <w:multiLevelType w:val="hybridMultilevel"/>
    <w:tmpl w:val="035E6D9C"/>
    <w:lvl w:ilvl="0" w:tplc="53FC3DAE">
      <w:start w:val="1"/>
      <w:numFmt w:val="decimal"/>
      <w:lvlText w:val="%1."/>
      <w:lvlJc w:val="left"/>
      <w:pPr>
        <w:ind w:left="502" w:hanging="360"/>
      </w:pPr>
      <w:rPr>
        <w:rFonts w:hint="default"/>
        <w:b/>
        <w:i w:val="0"/>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9">
    <w:nsid w:val="764D313A"/>
    <w:multiLevelType w:val="hybridMultilevel"/>
    <w:tmpl w:val="7504A03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7A416D16"/>
    <w:multiLevelType w:val="hybridMultilevel"/>
    <w:tmpl w:val="E84071D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7B4A1D44"/>
    <w:multiLevelType w:val="hybridMultilevel"/>
    <w:tmpl w:val="C8AE4DBE"/>
    <w:lvl w:ilvl="0" w:tplc="7B8E675A">
      <w:start w:val="1"/>
      <w:numFmt w:val="decimal"/>
      <w:lvlText w:val="%1."/>
      <w:lvlJc w:val="left"/>
      <w:pPr>
        <w:ind w:left="720" w:hanging="360"/>
      </w:pPr>
      <w:rPr>
        <w:rFonts w:hint="default"/>
        <w:b/>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1"/>
  </w:num>
  <w:num w:numId="2">
    <w:abstractNumId w:val="41"/>
  </w:num>
  <w:num w:numId="3">
    <w:abstractNumId w:val="33"/>
  </w:num>
  <w:num w:numId="4">
    <w:abstractNumId w:val="36"/>
  </w:num>
  <w:num w:numId="5">
    <w:abstractNumId w:val="29"/>
  </w:num>
  <w:num w:numId="6">
    <w:abstractNumId w:val="4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5"/>
  </w:num>
  <w:num w:numId="10">
    <w:abstractNumId w:val="19"/>
  </w:num>
  <w:num w:numId="11">
    <w:abstractNumId w:val="18"/>
  </w:num>
  <w:num w:numId="12">
    <w:abstractNumId w:val="14"/>
  </w:num>
  <w:num w:numId="13">
    <w:abstractNumId w:val="32"/>
  </w:num>
  <w:num w:numId="14">
    <w:abstractNumId w:val="26"/>
  </w:num>
  <w:num w:numId="15">
    <w:abstractNumId w:val="0"/>
  </w:num>
  <w:num w:numId="16">
    <w:abstractNumId w:val="20"/>
  </w:num>
  <w:num w:numId="17">
    <w:abstractNumId w:val="22"/>
  </w:num>
  <w:num w:numId="18">
    <w:abstractNumId w:val="30"/>
  </w:num>
  <w:num w:numId="19">
    <w:abstractNumId w:val="16"/>
  </w:num>
  <w:num w:numId="20">
    <w:abstractNumId w:val="39"/>
  </w:num>
  <w:num w:numId="21">
    <w:abstractNumId w:val="6"/>
  </w:num>
  <w:num w:numId="22">
    <w:abstractNumId w:val="8"/>
  </w:num>
  <w:num w:numId="23">
    <w:abstractNumId w:val="13"/>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10"/>
  </w:num>
  <w:num w:numId="27">
    <w:abstractNumId w:val="5"/>
  </w:num>
  <w:num w:numId="28">
    <w:abstractNumId w:val="21"/>
  </w:num>
  <w:num w:numId="29">
    <w:abstractNumId w:val="27"/>
  </w:num>
  <w:num w:numId="30">
    <w:abstractNumId w:val="37"/>
  </w:num>
  <w:num w:numId="31">
    <w:abstractNumId w:val="11"/>
  </w:num>
  <w:num w:numId="32">
    <w:abstractNumId w:val="15"/>
  </w:num>
  <w:num w:numId="33">
    <w:abstractNumId w:val="7"/>
  </w:num>
  <w:num w:numId="34">
    <w:abstractNumId w:val="28"/>
  </w:num>
  <w:num w:numId="35">
    <w:abstractNumId w:val="24"/>
  </w:num>
  <w:num w:numId="36">
    <w:abstractNumId w:val="35"/>
  </w:num>
  <w:num w:numId="37">
    <w:abstractNumId w:val="9"/>
  </w:num>
  <w:num w:numId="38">
    <w:abstractNumId w:val="17"/>
  </w:num>
  <w:num w:numId="39">
    <w:abstractNumId w:val="3"/>
  </w:num>
  <w:num w:numId="40">
    <w:abstractNumId w:val="4"/>
  </w:num>
  <w:num w:numId="41">
    <w:abstractNumId w:val="34"/>
  </w:num>
  <w:num w:numId="42">
    <w:abstractNumId w:val="12"/>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385"/>
    <w:rsid w:val="000015C8"/>
    <w:rsid w:val="0000597A"/>
    <w:rsid w:val="000072D5"/>
    <w:rsid w:val="000079BC"/>
    <w:rsid w:val="00012BCA"/>
    <w:rsid w:val="00015156"/>
    <w:rsid w:val="00021C54"/>
    <w:rsid w:val="00026710"/>
    <w:rsid w:val="00026A3D"/>
    <w:rsid w:val="00032C13"/>
    <w:rsid w:val="00032F51"/>
    <w:rsid w:val="000331EC"/>
    <w:rsid w:val="00033C32"/>
    <w:rsid w:val="00036B7B"/>
    <w:rsid w:val="00036C85"/>
    <w:rsid w:val="00037487"/>
    <w:rsid w:val="00040B75"/>
    <w:rsid w:val="000411F8"/>
    <w:rsid w:val="00041F8E"/>
    <w:rsid w:val="00043126"/>
    <w:rsid w:val="00043615"/>
    <w:rsid w:val="00044009"/>
    <w:rsid w:val="00044329"/>
    <w:rsid w:val="00044BCD"/>
    <w:rsid w:val="000460A1"/>
    <w:rsid w:val="0005132F"/>
    <w:rsid w:val="000520B8"/>
    <w:rsid w:val="0005389D"/>
    <w:rsid w:val="00054F4A"/>
    <w:rsid w:val="00057728"/>
    <w:rsid w:val="00057AA6"/>
    <w:rsid w:val="00060EA7"/>
    <w:rsid w:val="000611FB"/>
    <w:rsid w:val="00064021"/>
    <w:rsid w:val="00066370"/>
    <w:rsid w:val="000731BC"/>
    <w:rsid w:val="00073858"/>
    <w:rsid w:val="000747FA"/>
    <w:rsid w:val="00075C0A"/>
    <w:rsid w:val="00081124"/>
    <w:rsid w:val="0008171E"/>
    <w:rsid w:val="0008393A"/>
    <w:rsid w:val="00084516"/>
    <w:rsid w:val="000870AA"/>
    <w:rsid w:val="00091F00"/>
    <w:rsid w:val="00094723"/>
    <w:rsid w:val="00095ACB"/>
    <w:rsid w:val="000964E4"/>
    <w:rsid w:val="000975EF"/>
    <w:rsid w:val="000A1063"/>
    <w:rsid w:val="000A1A92"/>
    <w:rsid w:val="000A29A7"/>
    <w:rsid w:val="000A461E"/>
    <w:rsid w:val="000A4EDF"/>
    <w:rsid w:val="000A59F2"/>
    <w:rsid w:val="000A5A50"/>
    <w:rsid w:val="000A7196"/>
    <w:rsid w:val="000A777F"/>
    <w:rsid w:val="000B24A6"/>
    <w:rsid w:val="000B557F"/>
    <w:rsid w:val="000C1CDD"/>
    <w:rsid w:val="000C37C4"/>
    <w:rsid w:val="000C5785"/>
    <w:rsid w:val="000C71E5"/>
    <w:rsid w:val="000D724F"/>
    <w:rsid w:val="000E12F7"/>
    <w:rsid w:val="000E1C83"/>
    <w:rsid w:val="000E4947"/>
    <w:rsid w:val="000E5A40"/>
    <w:rsid w:val="000F05B2"/>
    <w:rsid w:val="000F0E1F"/>
    <w:rsid w:val="000F14E0"/>
    <w:rsid w:val="000F2706"/>
    <w:rsid w:val="000F3B28"/>
    <w:rsid w:val="000F4280"/>
    <w:rsid w:val="000F4C0A"/>
    <w:rsid w:val="000F5731"/>
    <w:rsid w:val="00103D0C"/>
    <w:rsid w:val="00105248"/>
    <w:rsid w:val="0010665B"/>
    <w:rsid w:val="00106D35"/>
    <w:rsid w:val="0011023F"/>
    <w:rsid w:val="00114FD3"/>
    <w:rsid w:val="00115C37"/>
    <w:rsid w:val="0011787A"/>
    <w:rsid w:val="00120157"/>
    <w:rsid w:val="00121095"/>
    <w:rsid w:val="00125644"/>
    <w:rsid w:val="00127444"/>
    <w:rsid w:val="00127E80"/>
    <w:rsid w:val="00135580"/>
    <w:rsid w:val="001442CC"/>
    <w:rsid w:val="0014592B"/>
    <w:rsid w:val="001460C2"/>
    <w:rsid w:val="00151F91"/>
    <w:rsid w:val="001527EE"/>
    <w:rsid w:val="00154D2A"/>
    <w:rsid w:val="00155370"/>
    <w:rsid w:val="00155BB9"/>
    <w:rsid w:val="00160479"/>
    <w:rsid w:val="001606A5"/>
    <w:rsid w:val="00161290"/>
    <w:rsid w:val="00161518"/>
    <w:rsid w:val="001703A1"/>
    <w:rsid w:val="00170842"/>
    <w:rsid w:val="00172923"/>
    <w:rsid w:val="00173010"/>
    <w:rsid w:val="0017352A"/>
    <w:rsid w:val="001745FF"/>
    <w:rsid w:val="00175463"/>
    <w:rsid w:val="00175FB6"/>
    <w:rsid w:val="00176246"/>
    <w:rsid w:val="001762D4"/>
    <w:rsid w:val="00176DF6"/>
    <w:rsid w:val="00177733"/>
    <w:rsid w:val="001805E8"/>
    <w:rsid w:val="0018591D"/>
    <w:rsid w:val="00187C9F"/>
    <w:rsid w:val="001903B4"/>
    <w:rsid w:val="00191616"/>
    <w:rsid w:val="0019228A"/>
    <w:rsid w:val="001940BD"/>
    <w:rsid w:val="00195B2F"/>
    <w:rsid w:val="001963ED"/>
    <w:rsid w:val="00197444"/>
    <w:rsid w:val="001974D8"/>
    <w:rsid w:val="001A0530"/>
    <w:rsid w:val="001A1514"/>
    <w:rsid w:val="001A24DA"/>
    <w:rsid w:val="001B1540"/>
    <w:rsid w:val="001B3D83"/>
    <w:rsid w:val="001B54B4"/>
    <w:rsid w:val="001C1A81"/>
    <w:rsid w:val="001C2661"/>
    <w:rsid w:val="001C2945"/>
    <w:rsid w:val="001C388C"/>
    <w:rsid w:val="001C52FE"/>
    <w:rsid w:val="001D517D"/>
    <w:rsid w:val="001D6CB0"/>
    <w:rsid w:val="001D70E6"/>
    <w:rsid w:val="001D748A"/>
    <w:rsid w:val="001D7F3F"/>
    <w:rsid w:val="001E576B"/>
    <w:rsid w:val="001F0ED2"/>
    <w:rsid w:val="001F0F45"/>
    <w:rsid w:val="001F20E0"/>
    <w:rsid w:val="001F2938"/>
    <w:rsid w:val="001F2CC0"/>
    <w:rsid w:val="001F33B8"/>
    <w:rsid w:val="001F4F54"/>
    <w:rsid w:val="001F6066"/>
    <w:rsid w:val="001F68D3"/>
    <w:rsid w:val="001F7545"/>
    <w:rsid w:val="002024F9"/>
    <w:rsid w:val="00205F67"/>
    <w:rsid w:val="00206738"/>
    <w:rsid w:val="002070A0"/>
    <w:rsid w:val="00210227"/>
    <w:rsid w:val="00211D7B"/>
    <w:rsid w:val="002121E5"/>
    <w:rsid w:val="002145E9"/>
    <w:rsid w:val="00221235"/>
    <w:rsid w:val="00221C9F"/>
    <w:rsid w:val="00224978"/>
    <w:rsid w:val="002261AB"/>
    <w:rsid w:val="00226288"/>
    <w:rsid w:val="002265E2"/>
    <w:rsid w:val="00227BBA"/>
    <w:rsid w:val="00230DEC"/>
    <w:rsid w:val="0023238A"/>
    <w:rsid w:val="00233A36"/>
    <w:rsid w:val="002367C7"/>
    <w:rsid w:val="002400C6"/>
    <w:rsid w:val="00242358"/>
    <w:rsid w:val="002441CE"/>
    <w:rsid w:val="00244D07"/>
    <w:rsid w:val="002463E7"/>
    <w:rsid w:val="00250B39"/>
    <w:rsid w:val="00253E8E"/>
    <w:rsid w:val="00254C88"/>
    <w:rsid w:val="00256759"/>
    <w:rsid w:val="0026346F"/>
    <w:rsid w:val="00263576"/>
    <w:rsid w:val="00265C93"/>
    <w:rsid w:val="002663D1"/>
    <w:rsid w:val="002666A5"/>
    <w:rsid w:val="002724E9"/>
    <w:rsid w:val="002729FA"/>
    <w:rsid w:val="002750EA"/>
    <w:rsid w:val="00280D03"/>
    <w:rsid w:val="002815D6"/>
    <w:rsid w:val="00282B62"/>
    <w:rsid w:val="00283A80"/>
    <w:rsid w:val="00284AB1"/>
    <w:rsid w:val="00285B2B"/>
    <w:rsid w:val="00285E76"/>
    <w:rsid w:val="00287C72"/>
    <w:rsid w:val="00290285"/>
    <w:rsid w:val="00290FDE"/>
    <w:rsid w:val="00291750"/>
    <w:rsid w:val="00296F9B"/>
    <w:rsid w:val="002A42FD"/>
    <w:rsid w:val="002A677A"/>
    <w:rsid w:val="002A6F2C"/>
    <w:rsid w:val="002B2CB6"/>
    <w:rsid w:val="002C00F4"/>
    <w:rsid w:val="002C0227"/>
    <w:rsid w:val="002C16CF"/>
    <w:rsid w:val="002C290E"/>
    <w:rsid w:val="002C2A93"/>
    <w:rsid w:val="002C378A"/>
    <w:rsid w:val="002C4F1C"/>
    <w:rsid w:val="002C5E2E"/>
    <w:rsid w:val="002C6553"/>
    <w:rsid w:val="002C7C30"/>
    <w:rsid w:val="002D0D24"/>
    <w:rsid w:val="002D1170"/>
    <w:rsid w:val="002D2BEB"/>
    <w:rsid w:val="002D656D"/>
    <w:rsid w:val="002E48BD"/>
    <w:rsid w:val="002E5F22"/>
    <w:rsid w:val="002E735A"/>
    <w:rsid w:val="002E7477"/>
    <w:rsid w:val="002F005A"/>
    <w:rsid w:val="002F17A2"/>
    <w:rsid w:val="002F21FF"/>
    <w:rsid w:val="002F47A0"/>
    <w:rsid w:val="002F4E0A"/>
    <w:rsid w:val="002F4EF5"/>
    <w:rsid w:val="002F7983"/>
    <w:rsid w:val="003017F3"/>
    <w:rsid w:val="00301C75"/>
    <w:rsid w:val="00302482"/>
    <w:rsid w:val="003025AC"/>
    <w:rsid w:val="00303091"/>
    <w:rsid w:val="003056EA"/>
    <w:rsid w:val="00307DB6"/>
    <w:rsid w:val="0031221F"/>
    <w:rsid w:val="0031358A"/>
    <w:rsid w:val="00316992"/>
    <w:rsid w:val="00316F91"/>
    <w:rsid w:val="0031754C"/>
    <w:rsid w:val="0031757C"/>
    <w:rsid w:val="003202F5"/>
    <w:rsid w:val="0032321E"/>
    <w:rsid w:val="003232EF"/>
    <w:rsid w:val="00323613"/>
    <w:rsid w:val="00323DF5"/>
    <w:rsid w:val="0032745E"/>
    <w:rsid w:val="00332532"/>
    <w:rsid w:val="003337FE"/>
    <w:rsid w:val="00334501"/>
    <w:rsid w:val="00335615"/>
    <w:rsid w:val="00335EFF"/>
    <w:rsid w:val="003360F3"/>
    <w:rsid w:val="003365B0"/>
    <w:rsid w:val="00337448"/>
    <w:rsid w:val="003402F2"/>
    <w:rsid w:val="00341B3A"/>
    <w:rsid w:val="00341B99"/>
    <w:rsid w:val="00341F38"/>
    <w:rsid w:val="00342342"/>
    <w:rsid w:val="00343F2B"/>
    <w:rsid w:val="00344150"/>
    <w:rsid w:val="00352C09"/>
    <w:rsid w:val="00352C9A"/>
    <w:rsid w:val="0035314B"/>
    <w:rsid w:val="00353B5D"/>
    <w:rsid w:val="003576C9"/>
    <w:rsid w:val="00362008"/>
    <w:rsid w:val="00362232"/>
    <w:rsid w:val="00366B2F"/>
    <w:rsid w:val="0037420A"/>
    <w:rsid w:val="00375ACE"/>
    <w:rsid w:val="003772C2"/>
    <w:rsid w:val="003806FC"/>
    <w:rsid w:val="003810EB"/>
    <w:rsid w:val="003834C9"/>
    <w:rsid w:val="00383D4D"/>
    <w:rsid w:val="00385D80"/>
    <w:rsid w:val="00386674"/>
    <w:rsid w:val="003871AD"/>
    <w:rsid w:val="00387959"/>
    <w:rsid w:val="003908B7"/>
    <w:rsid w:val="00390EB6"/>
    <w:rsid w:val="00392CA3"/>
    <w:rsid w:val="00392EC6"/>
    <w:rsid w:val="003931D1"/>
    <w:rsid w:val="003933D0"/>
    <w:rsid w:val="003956E9"/>
    <w:rsid w:val="00395B86"/>
    <w:rsid w:val="00396C0F"/>
    <w:rsid w:val="003A7BC1"/>
    <w:rsid w:val="003B45C7"/>
    <w:rsid w:val="003B47CB"/>
    <w:rsid w:val="003C1183"/>
    <w:rsid w:val="003C1475"/>
    <w:rsid w:val="003C2F4D"/>
    <w:rsid w:val="003C2FE2"/>
    <w:rsid w:val="003C4190"/>
    <w:rsid w:val="003C5F8F"/>
    <w:rsid w:val="003D175A"/>
    <w:rsid w:val="003D586A"/>
    <w:rsid w:val="003D6968"/>
    <w:rsid w:val="003D70FC"/>
    <w:rsid w:val="003D7121"/>
    <w:rsid w:val="003D7EF5"/>
    <w:rsid w:val="003E0C78"/>
    <w:rsid w:val="003E250A"/>
    <w:rsid w:val="003E31CF"/>
    <w:rsid w:val="003E48C3"/>
    <w:rsid w:val="003E721B"/>
    <w:rsid w:val="003F0547"/>
    <w:rsid w:val="003F302F"/>
    <w:rsid w:val="003F3A24"/>
    <w:rsid w:val="00400AAE"/>
    <w:rsid w:val="00402FED"/>
    <w:rsid w:val="00405478"/>
    <w:rsid w:val="00405533"/>
    <w:rsid w:val="004060D7"/>
    <w:rsid w:val="0040757D"/>
    <w:rsid w:val="00407977"/>
    <w:rsid w:val="0040798B"/>
    <w:rsid w:val="004120DC"/>
    <w:rsid w:val="00415A15"/>
    <w:rsid w:val="004179EB"/>
    <w:rsid w:val="004207F8"/>
    <w:rsid w:val="00422A72"/>
    <w:rsid w:val="0042502E"/>
    <w:rsid w:val="0043215E"/>
    <w:rsid w:val="004350F2"/>
    <w:rsid w:val="00436F7C"/>
    <w:rsid w:val="00437D7B"/>
    <w:rsid w:val="004424CE"/>
    <w:rsid w:val="00445014"/>
    <w:rsid w:val="00455448"/>
    <w:rsid w:val="00456C34"/>
    <w:rsid w:val="00456E7E"/>
    <w:rsid w:val="00457FCE"/>
    <w:rsid w:val="00460CDB"/>
    <w:rsid w:val="00461A59"/>
    <w:rsid w:val="00463EE0"/>
    <w:rsid w:val="00463F3B"/>
    <w:rsid w:val="0046402B"/>
    <w:rsid w:val="004654AA"/>
    <w:rsid w:val="00465A4A"/>
    <w:rsid w:val="004679A2"/>
    <w:rsid w:val="004716A4"/>
    <w:rsid w:val="00472876"/>
    <w:rsid w:val="00477F31"/>
    <w:rsid w:val="0048041A"/>
    <w:rsid w:val="0048158E"/>
    <w:rsid w:val="00481A20"/>
    <w:rsid w:val="004825EA"/>
    <w:rsid w:val="00482924"/>
    <w:rsid w:val="00482FA3"/>
    <w:rsid w:val="00484A28"/>
    <w:rsid w:val="004865FF"/>
    <w:rsid w:val="00487F21"/>
    <w:rsid w:val="00492032"/>
    <w:rsid w:val="00493BA7"/>
    <w:rsid w:val="004A218E"/>
    <w:rsid w:val="004A2AA4"/>
    <w:rsid w:val="004A30BC"/>
    <w:rsid w:val="004A336B"/>
    <w:rsid w:val="004A4DAC"/>
    <w:rsid w:val="004A670B"/>
    <w:rsid w:val="004B3767"/>
    <w:rsid w:val="004B4201"/>
    <w:rsid w:val="004B6171"/>
    <w:rsid w:val="004B6375"/>
    <w:rsid w:val="004B6C40"/>
    <w:rsid w:val="004B7043"/>
    <w:rsid w:val="004C07DE"/>
    <w:rsid w:val="004C71F4"/>
    <w:rsid w:val="004D3109"/>
    <w:rsid w:val="004D4153"/>
    <w:rsid w:val="004D6DBA"/>
    <w:rsid w:val="004E015B"/>
    <w:rsid w:val="004E1430"/>
    <w:rsid w:val="004E1EF3"/>
    <w:rsid w:val="004E64F6"/>
    <w:rsid w:val="004F03DC"/>
    <w:rsid w:val="004F444C"/>
    <w:rsid w:val="005014E4"/>
    <w:rsid w:val="00502684"/>
    <w:rsid w:val="0051390B"/>
    <w:rsid w:val="00513FFB"/>
    <w:rsid w:val="0051433B"/>
    <w:rsid w:val="0051757D"/>
    <w:rsid w:val="005176A4"/>
    <w:rsid w:val="00520009"/>
    <w:rsid w:val="00521098"/>
    <w:rsid w:val="00522937"/>
    <w:rsid w:val="00523AC6"/>
    <w:rsid w:val="005264F6"/>
    <w:rsid w:val="00527D29"/>
    <w:rsid w:val="00531E87"/>
    <w:rsid w:val="00534FE4"/>
    <w:rsid w:val="0053625D"/>
    <w:rsid w:val="005410EE"/>
    <w:rsid w:val="00542612"/>
    <w:rsid w:val="005433F9"/>
    <w:rsid w:val="00545D56"/>
    <w:rsid w:val="00546E6D"/>
    <w:rsid w:val="0055145E"/>
    <w:rsid w:val="005516E2"/>
    <w:rsid w:val="0055186D"/>
    <w:rsid w:val="005534A7"/>
    <w:rsid w:val="0055540A"/>
    <w:rsid w:val="00555585"/>
    <w:rsid w:val="00560446"/>
    <w:rsid w:val="00565A18"/>
    <w:rsid w:val="00566DBC"/>
    <w:rsid w:val="00567A6B"/>
    <w:rsid w:val="005717F4"/>
    <w:rsid w:val="00572C37"/>
    <w:rsid w:val="00573EBE"/>
    <w:rsid w:val="0057500C"/>
    <w:rsid w:val="00577A8D"/>
    <w:rsid w:val="0058197D"/>
    <w:rsid w:val="00581A5F"/>
    <w:rsid w:val="0058335C"/>
    <w:rsid w:val="00585674"/>
    <w:rsid w:val="005858F0"/>
    <w:rsid w:val="00586E59"/>
    <w:rsid w:val="00587276"/>
    <w:rsid w:val="0059070E"/>
    <w:rsid w:val="005A19B9"/>
    <w:rsid w:val="005A1A15"/>
    <w:rsid w:val="005A1D1D"/>
    <w:rsid w:val="005A1D99"/>
    <w:rsid w:val="005A233D"/>
    <w:rsid w:val="005A3C65"/>
    <w:rsid w:val="005A48C2"/>
    <w:rsid w:val="005A6B1C"/>
    <w:rsid w:val="005A72CB"/>
    <w:rsid w:val="005B135D"/>
    <w:rsid w:val="005B3F7A"/>
    <w:rsid w:val="005C094A"/>
    <w:rsid w:val="005C1639"/>
    <w:rsid w:val="005D12F1"/>
    <w:rsid w:val="005D15C2"/>
    <w:rsid w:val="005D501A"/>
    <w:rsid w:val="005E118C"/>
    <w:rsid w:val="005E158A"/>
    <w:rsid w:val="005E257D"/>
    <w:rsid w:val="005E6D95"/>
    <w:rsid w:val="005F2E7A"/>
    <w:rsid w:val="005F47AD"/>
    <w:rsid w:val="005F605A"/>
    <w:rsid w:val="005F660F"/>
    <w:rsid w:val="0060213F"/>
    <w:rsid w:val="00604154"/>
    <w:rsid w:val="00606073"/>
    <w:rsid w:val="006069F9"/>
    <w:rsid w:val="00611C5D"/>
    <w:rsid w:val="00612ACA"/>
    <w:rsid w:val="00614298"/>
    <w:rsid w:val="00616F8A"/>
    <w:rsid w:val="00624C2A"/>
    <w:rsid w:val="00630270"/>
    <w:rsid w:val="006319A7"/>
    <w:rsid w:val="00632B58"/>
    <w:rsid w:val="0063358E"/>
    <w:rsid w:val="00633978"/>
    <w:rsid w:val="00634D89"/>
    <w:rsid w:val="00636BA8"/>
    <w:rsid w:val="00636C56"/>
    <w:rsid w:val="0064007D"/>
    <w:rsid w:val="00641B29"/>
    <w:rsid w:val="00643A66"/>
    <w:rsid w:val="006475BF"/>
    <w:rsid w:val="006503BF"/>
    <w:rsid w:val="006538D2"/>
    <w:rsid w:val="00655612"/>
    <w:rsid w:val="006579DD"/>
    <w:rsid w:val="00661831"/>
    <w:rsid w:val="00664425"/>
    <w:rsid w:val="006667FE"/>
    <w:rsid w:val="00666C37"/>
    <w:rsid w:val="006673CC"/>
    <w:rsid w:val="00667EB3"/>
    <w:rsid w:val="00671D15"/>
    <w:rsid w:val="00672C94"/>
    <w:rsid w:val="00675937"/>
    <w:rsid w:val="00675DCC"/>
    <w:rsid w:val="00677EB3"/>
    <w:rsid w:val="00687575"/>
    <w:rsid w:val="006918A1"/>
    <w:rsid w:val="006937EC"/>
    <w:rsid w:val="00696F0E"/>
    <w:rsid w:val="0069769F"/>
    <w:rsid w:val="006A01E2"/>
    <w:rsid w:val="006A1EF6"/>
    <w:rsid w:val="006A5029"/>
    <w:rsid w:val="006A78B8"/>
    <w:rsid w:val="006B2935"/>
    <w:rsid w:val="006B4FDC"/>
    <w:rsid w:val="006B703C"/>
    <w:rsid w:val="006C1295"/>
    <w:rsid w:val="006C293B"/>
    <w:rsid w:val="006C623B"/>
    <w:rsid w:val="006C7529"/>
    <w:rsid w:val="006D18F0"/>
    <w:rsid w:val="006D5B29"/>
    <w:rsid w:val="006E085E"/>
    <w:rsid w:val="006E193B"/>
    <w:rsid w:val="006E1BE7"/>
    <w:rsid w:val="006E70A9"/>
    <w:rsid w:val="006F05F4"/>
    <w:rsid w:val="006F205C"/>
    <w:rsid w:val="006F3A3E"/>
    <w:rsid w:val="006F4B3E"/>
    <w:rsid w:val="006F5C4D"/>
    <w:rsid w:val="006F626D"/>
    <w:rsid w:val="0070010C"/>
    <w:rsid w:val="0070285F"/>
    <w:rsid w:val="0070429A"/>
    <w:rsid w:val="00705CA8"/>
    <w:rsid w:val="00711113"/>
    <w:rsid w:val="007128D8"/>
    <w:rsid w:val="007162E6"/>
    <w:rsid w:val="00721C48"/>
    <w:rsid w:val="00722211"/>
    <w:rsid w:val="00723E26"/>
    <w:rsid w:val="0072448D"/>
    <w:rsid w:val="00724745"/>
    <w:rsid w:val="007251E6"/>
    <w:rsid w:val="00730769"/>
    <w:rsid w:val="00730787"/>
    <w:rsid w:val="00731980"/>
    <w:rsid w:val="007339FB"/>
    <w:rsid w:val="00735CA0"/>
    <w:rsid w:val="007401E8"/>
    <w:rsid w:val="00745683"/>
    <w:rsid w:val="0075309D"/>
    <w:rsid w:val="0075446E"/>
    <w:rsid w:val="007564E4"/>
    <w:rsid w:val="00757260"/>
    <w:rsid w:val="007626E5"/>
    <w:rsid w:val="007634F5"/>
    <w:rsid w:val="00764574"/>
    <w:rsid w:val="007674B6"/>
    <w:rsid w:val="00767E85"/>
    <w:rsid w:val="00767F3B"/>
    <w:rsid w:val="00770501"/>
    <w:rsid w:val="00770902"/>
    <w:rsid w:val="00772371"/>
    <w:rsid w:val="007739F4"/>
    <w:rsid w:val="0077540E"/>
    <w:rsid w:val="00776871"/>
    <w:rsid w:val="007839D4"/>
    <w:rsid w:val="0078692F"/>
    <w:rsid w:val="00793822"/>
    <w:rsid w:val="00796B9D"/>
    <w:rsid w:val="00796CAD"/>
    <w:rsid w:val="007A2680"/>
    <w:rsid w:val="007A2795"/>
    <w:rsid w:val="007A51AF"/>
    <w:rsid w:val="007B4AEF"/>
    <w:rsid w:val="007B64D4"/>
    <w:rsid w:val="007C0C95"/>
    <w:rsid w:val="007C1E44"/>
    <w:rsid w:val="007C646C"/>
    <w:rsid w:val="007C7E2D"/>
    <w:rsid w:val="007D07AD"/>
    <w:rsid w:val="007D1B4F"/>
    <w:rsid w:val="007D1DFB"/>
    <w:rsid w:val="007D62F0"/>
    <w:rsid w:val="007E074B"/>
    <w:rsid w:val="007E08F8"/>
    <w:rsid w:val="007E3810"/>
    <w:rsid w:val="007E3820"/>
    <w:rsid w:val="007F4E4A"/>
    <w:rsid w:val="007F5623"/>
    <w:rsid w:val="007F768F"/>
    <w:rsid w:val="00800A80"/>
    <w:rsid w:val="00802ACE"/>
    <w:rsid w:val="00804EA7"/>
    <w:rsid w:val="00812E9B"/>
    <w:rsid w:val="0081313A"/>
    <w:rsid w:val="00814382"/>
    <w:rsid w:val="00815301"/>
    <w:rsid w:val="00815378"/>
    <w:rsid w:val="008168D3"/>
    <w:rsid w:val="00820CFC"/>
    <w:rsid w:val="00825027"/>
    <w:rsid w:val="00830814"/>
    <w:rsid w:val="00831F61"/>
    <w:rsid w:val="00834B04"/>
    <w:rsid w:val="008400DB"/>
    <w:rsid w:val="008422C9"/>
    <w:rsid w:val="0084418D"/>
    <w:rsid w:val="00845C3E"/>
    <w:rsid w:val="00846712"/>
    <w:rsid w:val="00847218"/>
    <w:rsid w:val="008472F5"/>
    <w:rsid w:val="00850E9A"/>
    <w:rsid w:val="00851F77"/>
    <w:rsid w:val="00852807"/>
    <w:rsid w:val="00852B06"/>
    <w:rsid w:val="0085524D"/>
    <w:rsid w:val="00856570"/>
    <w:rsid w:val="00856C65"/>
    <w:rsid w:val="008634A5"/>
    <w:rsid w:val="008634EB"/>
    <w:rsid w:val="008655FB"/>
    <w:rsid w:val="008675B9"/>
    <w:rsid w:val="00870F62"/>
    <w:rsid w:val="0087185E"/>
    <w:rsid w:val="00872476"/>
    <w:rsid w:val="0087513A"/>
    <w:rsid w:val="00877DCD"/>
    <w:rsid w:val="00880B87"/>
    <w:rsid w:val="00880D94"/>
    <w:rsid w:val="008812D8"/>
    <w:rsid w:val="0088458F"/>
    <w:rsid w:val="00885194"/>
    <w:rsid w:val="00887C1F"/>
    <w:rsid w:val="00890E77"/>
    <w:rsid w:val="008912E9"/>
    <w:rsid w:val="008931C3"/>
    <w:rsid w:val="00893DDF"/>
    <w:rsid w:val="00894BA6"/>
    <w:rsid w:val="0089618F"/>
    <w:rsid w:val="008A0AA4"/>
    <w:rsid w:val="008A1C5B"/>
    <w:rsid w:val="008A2845"/>
    <w:rsid w:val="008A49D4"/>
    <w:rsid w:val="008A663F"/>
    <w:rsid w:val="008A67AC"/>
    <w:rsid w:val="008B03BB"/>
    <w:rsid w:val="008B28FD"/>
    <w:rsid w:val="008B568D"/>
    <w:rsid w:val="008B61E0"/>
    <w:rsid w:val="008B7366"/>
    <w:rsid w:val="008B7B41"/>
    <w:rsid w:val="008C19A0"/>
    <w:rsid w:val="008C54EB"/>
    <w:rsid w:val="008C7D00"/>
    <w:rsid w:val="008D0E7E"/>
    <w:rsid w:val="008D0F59"/>
    <w:rsid w:val="008D3914"/>
    <w:rsid w:val="008D4E15"/>
    <w:rsid w:val="008D50F7"/>
    <w:rsid w:val="008D63B1"/>
    <w:rsid w:val="008E1132"/>
    <w:rsid w:val="008E2D61"/>
    <w:rsid w:val="008E2F06"/>
    <w:rsid w:val="008E6BA3"/>
    <w:rsid w:val="008F00E4"/>
    <w:rsid w:val="008F07A2"/>
    <w:rsid w:val="008F0F5D"/>
    <w:rsid w:val="008F32B9"/>
    <w:rsid w:val="008F37EF"/>
    <w:rsid w:val="008F6659"/>
    <w:rsid w:val="009003BF"/>
    <w:rsid w:val="009028FA"/>
    <w:rsid w:val="00902E7E"/>
    <w:rsid w:val="00905E08"/>
    <w:rsid w:val="00906016"/>
    <w:rsid w:val="0090786B"/>
    <w:rsid w:val="009108FD"/>
    <w:rsid w:val="00914644"/>
    <w:rsid w:val="0091559C"/>
    <w:rsid w:val="00921385"/>
    <w:rsid w:val="0092345E"/>
    <w:rsid w:val="0092370F"/>
    <w:rsid w:val="00924C13"/>
    <w:rsid w:val="0092515C"/>
    <w:rsid w:val="009319AD"/>
    <w:rsid w:val="00931AD7"/>
    <w:rsid w:val="00932777"/>
    <w:rsid w:val="0094107E"/>
    <w:rsid w:val="00946A55"/>
    <w:rsid w:val="00946BA7"/>
    <w:rsid w:val="009470FD"/>
    <w:rsid w:val="0094771E"/>
    <w:rsid w:val="00947CA1"/>
    <w:rsid w:val="009518FD"/>
    <w:rsid w:val="00951B87"/>
    <w:rsid w:val="00953A34"/>
    <w:rsid w:val="009552E4"/>
    <w:rsid w:val="00956495"/>
    <w:rsid w:val="00962B22"/>
    <w:rsid w:val="00962E40"/>
    <w:rsid w:val="00964EE5"/>
    <w:rsid w:val="00965535"/>
    <w:rsid w:val="00970CFA"/>
    <w:rsid w:val="00972D40"/>
    <w:rsid w:val="009741DC"/>
    <w:rsid w:val="00975404"/>
    <w:rsid w:val="009762ED"/>
    <w:rsid w:val="0098062E"/>
    <w:rsid w:val="0099074E"/>
    <w:rsid w:val="0099159D"/>
    <w:rsid w:val="0099389B"/>
    <w:rsid w:val="009955CE"/>
    <w:rsid w:val="009973D5"/>
    <w:rsid w:val="009A5053"/>
    <w:rsid w:val="009B0C88"/>
    <w:rsid w:val="009B21DE"/>
    <w:rsid w:val="009B2711"/>
    <w:rsid w:val="009B2E27"/>
    <w:rsid w:val="009B3E40"/>
    <w:rsid w:val="009B436D"/>
    <w:rsid w:val="009B4AD1"/>
    <w:rsid w:val="009B5AF4"/>
    <w:rsid w:val="009B6340"/>
    <w:rsid w:val="009B7B69"/>
    <w:rsid w:val="009C1E75"/>
    <w:rsid w:val="009C2B1C"/>
    <w:rsid w:val="009C2C58"/>
    <w:rsid w:val="009C3278"/>
    <w:rsid w:val="009C48AD"/>
    <w:rsid w:val="009D1384"/>
    <w:rsid w:val="009D1385"/>
    <w:rsid w:val="009D29BF"/>
    <w:rsid w:val="009D4528"/>
    <w:rsid w:val="009D47E0"/>
    <w:rsid w:val="009D6506"/>
    <w:rsid w:val="009D71E2"/>
    <w:rsid w:val="009D78FD"/>
    <w:rsid w:val="009E418B"/>
    <w:rsid w:val="009E61B6"/>
    <w:rsid w:val="009E6765"/>
    <w:rsid w:val="009E715D"/>
    <w:rsid w:val="009E7627"/>
    <w:rsid w:val="009E78B7"/>
    <w:rsid w:val="009E7C17"/>
    <w:rsid w:val="009F02D2"/>
    <w:rsid w:val="009F0AF1"/>
    <w:rsid w:val="009F15C9"/>
    <w:rsid w:val="009F1C32"/>
    <w:rsid w:val="009F3A5F"/>
    <w:rsid w:val="009F3D2E"/>
    <w:rsid w:val="00A03D72"/>
    <w:rsid w:val="00A06140"/>
    <w:rsid w:val="00A078B3"/>
    <w:rsid w:val="00A10DCC"/>
    <w:rsid w:val="00A14834"/>
    <w:rsid w:val="00A1526A"/>
    <w:rsid w:val="00A1616A"/>
    <w:rsid w:val="00A21326"/>
    <w:rsid w:val="00A2264D"/>
    <w:rsid w:val="00A2471F"/>
    <w:rsid w:val="00A26B78"/>
    <w:rsid w:val="00A35A5C"/>
    <w:rsid w:val="00A43234"/>
    <w:rsid w:val="00A551BD"/>
    <w:rsid w:val="00A55AA8"/>
    <w:rsid w:val="00A6182C"/>
    <w:rsid w:val="00A622C1"/>
    <w:rsid w:val="00A62FDE"/>
    <w:rsid w:val="00A63617"/>
    <w:rsid w:val="00A6477E"/>
    <w:rsid w:val="00A654C6"/>
    <w:rsid w:val="00A675AC"/>
    <w:rsid w:val="00A706B2"/>
    <w:rsid w:val="00A72309"/>
    <w:rsid w:val="00A72EBC"/>
    <w:rsid w:val="00A76F26"/>
    <w:rsid w:val="00A773A0"/>
    <w:rsid w:val="00A805BE"/>
    <w:rsid w:val="00A851C3"/>
    <w:rsid w:val="00A857B4"/>
    <w:rsid w:val="00A86BF0"/>
    <w:rsid w:val="00A91BF7"/>
    <w:rsid w:val="00A935DB"/>
    <w:rsid w:val="00A9478A"/>
    <w:rsid w:val="00A95113"/>
    <w:rsid w:val="00AA1820"/>
    <w:rsid w:val="00AA1F15"/>
    <w:rsid w:val="00AA22E0"/>
    <w:rsid w:val="00AA3482"/>
    <w:rsid w:val="00AA4ED9"/>
    <w:rsid w:val="00AA776E"/>
    <w:rsid w:val="00AA7E83"/>
    <w:rsid w:val="00AB3EC3"/>
    <w:rsid w:val="00AB7DCE"/>
    <w:rsid w:val="00AC0488"/>
    <w:rsid w:val="00AC14EF"/>
    <w:rsid w:val="00AC1855"/>
    <w:rsid w:val="00AD082E"/>
    <w:rsid w:val="00AD0B12"/>
    <w:rsid w:val="00AD0C71"/>
    <w:rsid w:val="00AD234D"/>
    <w:rsid w:val="00AD32B8"/>
    <w:rsid w:val="00AD5AAC"/>
    <w:rsid w:val="00AD6818"/>
    <w:rsid w:val="00AD70D0"/>
    <w:rsid w:val="00AD7F51"/>
    <w:rsid w:val="00AE012F"/>
    <w:rsid w:val="00AE042C"/>
    <w:rsid w:val="00AE16AC"/>
    <w:rsid w:val="00AE6E60"/>
    <w:rsid w:val="00AE7A98"/>
    <w:rsid w:val="00AE7F42"/>
    <w:rsid w:val="00AF0CDA"/>
    <w:rsid w:val="00AF10F3"/>
    <w:rsid w:val="00AF13E0"/>
    <w:rsid w:val="00AF35BB"/>
    <w:rsid w:val="00AF3C86"/>
    <w:rsid w:val="00AF42AB"/>
    <w:rsid w:val="00AF613C"/>
    <w:rsid w:val="00B003D2"/>
    <w:rsid w:val="00B00D0F"/>
    <w:rsid w:val="00B02939"/>
    <w:rsid w:val="00B0461F"/>
    <w:rsid w:val="00B11974"/>
    <w:rsid w:val="00B123C5"/>
    <w:rsid w:val="00B124A5"/>
    <w:rsid w:val="00B1799D"/>
    <w:rsid w:val="00B20A94"/>
    <w:rsid w:val="00B23418"/>
    <w:rsid w:val="00B24A1E"/>
    <w:rsid w:val="00B30FFA"/>
    <w:rsid w:val="00B314ED"/>
    <w:rsid w:val="00B36198"/>
    <w:rsid w:val="00B41D5B"/>
    <w:rsid w:val="00B42A65"/>
    <w:rsid w:val="00B42A92"/>
    <w:rsid w:val="00B435C0"/>
    <w:rsid w:val="00B445B7"/>
    <w:rsid w:val="00B445FA"/>
    <w:rsid w:val="00B5285D"/>
    <w:rsid w:val="00B53EE9"/>
    <w:rsid w:val="00B54E87"/>
    <w:rsid w:val="00B55265"/>
    <w:rsid w:val="00B56DB2"/>
    <w:rsid w:val="00B57DD2"/>
    <w:rsid w:val="00B60041"/>
    <w:rsid w:val="00B6533C"/>
    <w:rsid w:val="00B66515"/>
    <w:rsid w:val="00B73371"/>
    <w:rsid w:val="00B76421"/>
    <w:rsid w:val="00B77355"/>
    <w:rsid w:val="00B8064C"/>
    <w:rsid w:val="00B82F4A"/>
    <w:rsid w:val="00B83A9D"/>
    <w:rsid w:val="00B83BE9"/>
    <w:rsid w:val="00B8543F"/>
    <w:rsid w:val="00B85C03"/>
    <w:rsid w:val="00B91081"/>
    <w:rsid w:val="00B9202F"/>
    <w:rsid w:val="00B95612"/>
    <w:rsid w:val="00B967D4"/>
    <w:rsid w:val="00B96D72"/>
    <w:rsid w:val="00BA17B1"/>
    <w:rsid w:val="00BA1BC7"/>
    <w:rsid w:val="00BA432A"/>
    <w:rsid w:val="00BA45E1"/>
    <w:rsid w:val="00BA559D"/>
    <w:rsid w:val="00BA5D8A"/>
    <w:rsid w:val="00BB3D84"/>
    <w:rsid w:val="00BB4E21"/>
    <w:rsid w:val="00BB52D7"/>
    <w:rsid w:val="00BB5772"/>
    <w:rsid w:val="00BB5C11"/>
    <w:rsid w:val="00BB7570"/>
    <w:rsid w:val="00BC0757"/>
    <w:rsid w:val="00BC08EC"/>
    <w:rsid w:val="00BC146B"/>
    <w:rsid w:val="00BC232D"/>
    <w:rsid w:val="00BC5569"/>
    <w:rsid w:val="00BC7232"/>
    <w:rsid w:val="00BD1812"/>
    <w:rsid w:val="00BD1C97"/>
    <w:rsid w:val="00BD3539"/>
    <w:rsid w:val="00BD548E"/>
    <w:rsid w:val="00BD5A28"/>
    <w:rsid w:val="00BD6C7D"/>
    <w:rsid w:val="00BD79C6"/>
    <w:rsid w:val="00BE0048"/>
    <w:rsid w:val="00BE69AD"/>
    <w:rsid w:val="00BE7E80"/>
    <w:rsid w:val="00BF09C3"/>
    <w:rsid w:val="00BF4C2B"/>
    <w:rsid w:val="00BF59E5"/>
    <w:rsid w:val="00BF7449"/>
    <w:rsid w:val="00BF7BB5"/>
    <w:rsid w:val="00C01082"/>
    <w:rsid w:val="00C03992"/>
    <w:rsid w:val="00C0399D"/>
    <w:rsid w:val="00C0400D"/>
    <w:rsid w:val="00C05F09"/>
    <w:rsid w:val="00C07E27"/>
    <w:rsid w:val="00C12526"/>
    <w:rsid w:val="00C15674"/>
    <w:rsid w:val="00C15A19"/>
    <w:rsid w:val="00C15FD7"/>
    <w:rsid w:val="00C16953"/>
    <w:rsid w:val="00C16A69"/>
    <w:rsid w:val="00C20CE1"/>
    <w:rsid w:val="00C22FB8"/>
    <w:rsid w:val="00C31AEE"/>
    <w:rsid w:val="00C40881"/>
    <w:rsid w:val="00C43BCE"/>
    <w:rsid w:val="00C44B19"/>
    <w:rsid w:val="00C4720D"/>
    <w:rsid w:val="00C5041D"/>
    <w:rsid w:val="00C51834"/>
    <w:rsid w:val="00C641BD"/>
    <w:rsid w:val="00C65FE2"/>
    <w:rsid w:val="00C66581"/>
    <w:rsid w:val="00C70064"/>
    <w:rsid w:val="00C71741"/>
    <w:rsid w:val="00C71A5A"/>
    <w:rsid w:val="00C81866"/>
    <w:rsid w:val="00C85534"/>
    <w:rsid w:val="00C8634D"/>
    <w:rsid w:val="00C8666B"/>
    <w:rsid w:val="00C8670A"/>
    <w:rsid w:val="00C917B9"/>
    <w:rsid w:val="00C92D3F"/>
    <w:rsid w:val="00C9339E"/>
    <w:rsid w:val="00C939CD"/>
    <w:rsid w:val="00C93D8F"/>
    <w:rsid w:val="00C95C69"/>
    <w:rsid w:val="00C95D15"/>
    <w:rsid w:val="00CA3086"/>
    <w:rsid w:val="00CB0D52"/>
    <w:rsid w:val="00CB2A35"/>
    <w:rsid w:val="00CB335E"/>
    <w:rsid w:val="00CB480B"/>
    <w:rsid w:val="00CB5D27"/>
    <w:rsid w:val="00CB62D0"/>
    <w:rsid w:val="00CC2DB5"/>
    <w:rsid w:val="00CC3356"/>
    <w:rsid w:val="00CC435C"/>
    <w:rsid w:val="00CC6BB3"/>
    <w:rsid w:val="00CC7389"/>
    <w:rsid w:val="00CD5002"/>
    <w:rsid w:val="00CE1AA7"/>
    <w:rsid w:val="00CE34AD"/>
    <w:rsid w:val="00CE4D94"/>
    <w:rsid w:val="00CF1FBF"/>
    <w:rsid w:val="00CF5B21"/>
    <w:rsid w:val="00CF5CBB"/>
    <w:rsid w:val="00CF66D4"/>
    <w:rsid w:val="00CF7D73"/>
    <w:rsid w:val="00D01568"/>
    <w:rsid w:val="00D015B8"/>
    <w:rsid w:val="00D02EA2"/>
    <w:rsid w:val="00D04E13"/>
    <w:rsid w:val="00D050F2"/>
    <w:rsid w:val="00D07B18"/>
    <w:rsid w:val="00D1161D"/>
    <w:rsid w:val="00D11A8D"/>
    <w:rsid w:val="00D125B2"/>
    <w:rsid w:val="00D14C29"/>
    <w:rsid w:val="00D16193"/>
    <w:rsid w:val="00D167A3"/>
    <w:rsid w:val="00D220A7"/>
    <w:rsid w:val="00D22C43"/>
    <w:rsid w:val="00D2395D"/>
    <w:rsid w:val="00D24A36"/>
    <w:rsid w:val="00D252E3"/>
    <w:rsid w:val="00D253BD"/>
    <w:rsid w:val="00D324DA"/>
    <w:rsid w:val="00D32CDF"/>
    <w:rsid w:val="00D34077"/>
    <w:rsid w:val="00D34099"/>
    <w:rsid w:val="00D34210"/>
    <w:rsid w:val="00D343CB"/>
    <w:rsid w:val="00D36A77"/>
    <w:rsid w:val="00D37D9E"/>
    <w:rsid w:val="00D43053"/>
    <w:rsid w:val="00D4575B"/>
    <w:rsid w:val="00D5062E"/>
    <w:rsid w:val="00D5407B"/>
    <w:rsid w:val="00D548BD"/>
    <w:rsid w:val="00D6120B"/>
    <w:rsid w:val="00D6436E"/>
    <w:rsid w:val="00D6449E"/>
    <w:rsid w:val="00D65360"/>
    <w:rsid w:val="00D670EA"/>
    <w:rsid w:val="00D70517"/>
    <w:rsid w:val="00D728A2"/>
    <w:rsid w:val="00D72CE8"/>
    <w:rsid w:val="00D81E22"/>
    <w:rsid w:val="00D82A39"/>
    <w:rsid w:val="00D8325C"/>
    <w:rsid w:val="00D83670"/>
    <w:rsid w:val="00D8479D"/>
    <w:rsid w:val="00D91A72"/>
    <w:rsid w:val="00D91F5F"/>
    <w:rsid w:val="00D93773"/>
    <w:rsid w:val="00D9625A"/>
    <w:rsid w:val="00DA1C94"/>
    <w:rsid w:val="00DA2392"/>
    <w:rsid w:val="00DA2CD6"/>
    <w:rsid w:val="00DA43F3"/>
    <w:rsid w:val="00DA452A"/>
    <w:rsid w:val="00DA4C34"/>
    <w:rsid w:val="00DA5037"/>
    <w:rsid w:val="00DA51C0"/>
    <w:rsid w:val="00DA65E1"/>
    <w:rsid w:val="00DB02CD"/>
    <w:rsid w:val="00DB2BA8"/>
    <w:rsid w:val="00DB43C9"/>
    <w:rsid w:val="00DB6626"/>
    <w:rsid w:val="00DB67B8"/>
    <w:rsid w:val="00DB71BD"/>
    <w:rsid w:val="00DC3441"/>
    <w:rsid w:val="00DC3BD3"/>
    <w:rsid w:val="00DD570A"/>
    <w:rsid w:val="00DD7878"/>
    <w:rsid w:val="00DE0A45"/>
    <w:rsid w:val="00DE1B33"/>
    <w:rsid w:val="00DE3E8E"/>
    <w:rsid w:val="00DF2518"/>
    <w:rsid w:val="00DF343D"/>
    <w:rsid w:val="00DF3A06"/>
    <w:rsid w:val="00DF496E"/>
    <w:rsid w:val="00DF59F9"/>
    <w:rsid w:val="00E0047F"/>
    <w:rsid w:val="00E02212"/>
    <w:rsid w:val="00E02C0B"/>
    <w:rsid w:val="00E03EBA"/>
    <w:rsid w:val="00E04BC0"/>
    <w:rsid w:val="00E04F8F"/>
    <w:rsid w:val="00E0633D"/>
    <w:rsid w:val="00E068AE"/>
    <w:rsid w:val="00E07851"/>
    <w:rsid w:val="00E131C7"/>
    <w:rsid w:val="00E144D5"/>
    <w:rsid w:val="00E155A7"/>
    <w:rsid w:val="00E20254"/>
    <w:rsid w:val="00E205EB"/>
    <w:rsid w:val="00E22D1F"/>
    <w:rsid w:val="00E24A2A"/>
    <w:rsid w:val="00E24D99"/>
    <w:rsid w:val="00E26E09"/>
    <w:rsid w:val="00E26F79"/>
    <w:rsid w:val="00E27FD9"/>
    <w:rsid w:val="00E320A8"/>
    <w:rsid w:val="00E33142"/>
    <w:rsid w:val="00E33472"/>
    <w:rsid w:val="00E34077"/>
    <w:rsid w:val="00E34592"/>
    <w:rsid w:val="00E3479A"/>
    <w:rsid w:val="00E34CFA"/>
    <w:rsid w:val="00E35F04"/>
    <w:rsid w:val="00E44FF3"/>
    <w:rsid w:val="00E457EE"/>
    <w:rsid w:val="00E45B02"/>
    <w:rsid w:val="00E51876"/>
    <w:rsid w:val="00E53D51"/>
    <w:rsid w:val="00E61F3B"/>
    <w:rsid w:val="00E6325D"/>
    <w:rsid w:val="00E65338"/>
    <w:rsid w:val="00E661B8"/>
    <w:rsid w:val="00E67B44"/>
    <w:rsid w:val="00E735FC"/>
    <w:rsid w:val="00E749B2"/>
    <w:rsid w:val="00E74DEA"/>
    <w:rsid w:val="00E75BC1"/>
    <w:rsid w:val="00E77204"/>
    <w:rsid w:val="00E800B5"/>
    <w:rsid w:val="00E82C44"/>
    <w:rsid w:val="00E84571"/>
    <w:rsid w:val="00E90BD4"/>
    <w:rsid w:val="00E934DD"/>
    <w:rsid w:val="00E96BF8"/>
    <w:rsid w:val="00E97E94"/>
    <w:rsid w:val="00EA4681"/>
    <w:rsid w:val="00EA634C"/>
    <w:rsid w:val="00EB0122"/>
    <w:rsid w:val="00EB3564"/>
    <w:rsid w:val="00EB48C5"/>
    <w:rsid w:val="00EB65EA"/>
    <w:rsid w:val="00EC1419"/>
    <w:rsid w:val="00EC18BD"/>
    <w:rsid w:val="00EC289F"/>
    <w:rsid w:val="00EC4761"/>
    <w:rsid w:val="00EC5E09"/>
    <w:rsid w:val="00ED3E3E"/>
    <w:rsid w:val="00EE27AD"/>
    <w:rsid w:val="00EE485A"/>
    <w:rsid w:val="00EE4CF9"/>
    <w:rsid w:val="00EE6126"/>
    <w:rsid w:val="00EE6978"/>
    <w:rsid w:val="00EE6C72"/>
    <w:rsid w:val="00EE7F71"/>
    <w:rsid w:val="00EF1B8A"/>
    <w:rsid w:val="00EF34E1"/>
    <w:rsid w:val="00EF4F5E"/>
    <w:rsid w:val="00F001A0"/>
    <w:rsid w:val="00F005A8"/>
    <w:rsid w:val="00F00B91"/>
    <w:rsid w:val="00F01D6B"/>
    <w:rsid w:val="00F02018"/>
    <w:rsid w:val="00F028BF"/>
    <w:rsid w:val="00F02D56"/>
    <w:rsid w:val="00F02E39"/>
    <w:rsid w:val="00F0348F"/>
    <w:rsid w:val="00F03AFE"/>
    <w:rsid w:val="00F03D2E"/>
    <w:rsid w:val="00F0467F"/>
    <w:rsid w:val="00F04DD3"/>
    <w:rsid w:val="00F05BEE"/>
    <w:rsid w:val="00F146EC"/>
    <w:rsid w:val="00F176AF"/>
    <w:rsid w:val="00F20FB9"/>
    <w:rsid w:val="00F21143"/>
    <w:rsid w:val="00F21CA6"/>
    <w:rsid w:val="00F23A56"/>
    <w:rsid w:val="00F23E8A"/>
    <w:rsid w:val="00F23F6A"/>
    <w:rsid w:val="00F2535E"/>
    <w:rsid w:val="00F35828"/>
    <w:rsid w:val="00F35884"/>
    <w:rsid w:val="00F36A81"/>
    <w:rsid w:val="00F37D00"/>
    <w:rsid w:val="00F4342A"/>
    <w:rsid w:val="00F448AA"/>
    <w:rsid w:val="00F45DFC"/>
    <w:rsid w:val="00F45F7B"/>
    <w:rsid w:val="00F50D58"/>
    <w:rsid w:val="00F50E34"/>
    <w:rsid w:val="00F51AA7"/>
    <w:rsid w:val="00F51F73"/>
    <w:rsid w:val="00F531DD"/>
    <w:rsid w:val="00F55990"/>
    <w:rsid w:val="00F55D69"/>
    <w:rsid w:val="00F573F8"/>
    <w:rsid w:val="00F60C6C"/>
    <w:rsid w:val="00F623EE"/>
    <w:rsid w:val="00F65AAE"/>
    <w:rsid w:val="00F66B6F"/>
    <w:rsid w:val="00F66FC6"/>
    <w:rsid w:val="00F67B3D"/>
    <w:rsid w:val="00F67D3A"/>
    <w:rsid w:val="00F80C65"/>
    <w:rsid w:val="00F81A3A"/>
    <w:rsid w:val="00F81F7A"/>
    <w:rsid w:val="00F85742"/>
    <w:rsid w:val="00F875A8"/>
    <w:rsid w:val="00F90C5B"/>
    <w:rsid w:val="00F9315D"/>
    <w:rsid w:val="00F946AF"/>
    <w:rsid w:val="00FA0F8D"/>
    <w:rsid w:val="00FA0FDE"/>
    <w:rsid w:val="00FA1CC0"/>
    <w:rsid w:val="00FA475B"/>
    <w:rsid w:val="00FA4C4E"/>
    <w:rsid w:val="00FA5D6B"/>
    <w:rsid w:val="00FA7B3D"/>
    <w:rsid w:val="00FB057B"/>
    <w:rsid w:val="00FB196A"/>
    <w:rsid w:val="00FB233A"/>
    <w:rsid w:val="00FB3128"/>
    <w:rsid w:val="00FB49ED"/>
    <w:rsid w:val="00FB6FBB"/>
    <w:rsid w:val="00FC13A4"/>
    <w:rsid w:val="00FC2B18"/>
    <w:rsid w:val="00FC6EA2"/>
    <w:rsid w:val="00FE133E"/>
    <w:rsid w:val="00FE46D9"/>
    <w:rsid w:val="00FE6873"/>
    <w:rsid w:val="00FF3B22"/>
    <w:rsid w:val="00FF79F0"/>
    <w:rsid w:val="00FF7D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aliases w:val="Parastais"/>
    <w:qFormat/>
    <w:rsid w:val="003232EF"/>
    <w:pPr>
      <w:spacing w:after="200" w:line="276" w:lineRule="auto"/>
    </w:pPr>
    <w:rPr>
      <w:sz w:val="22"/>
      <w:szCs w:val="22"/>
      <w:lang w:eastAsia="en-US"/>
    </w:rPr>
  </w:style>
  <w:style w:type="paragraph" w:styleId="Virsraksts1">
    <w:name w:val="heading 1"/>
    <w:basedOn w:val="Parasts"/>
    <w:next w:val="Parasts"/>
    <w:link w:val="Virsraksts1Rakstz"/>
    <w:uiPriority w:val="9"/>
    <w:qFormat/>
    <w:rsid w:val="00E3479A"/>
    <w:pPr>
      <w:keepNext/>
      <w:keepLines/>
      <w:spacing w:before="480" w:after="0"/>
      <w:outlineLvl w:val="0"/>
    </w:pPr>
    <w:rPr>
      <w:rFonts w:ascii="Cambria" w:eastAsia="Times New Roman" w:hAnsi="Cambria"/>
      <w:b/>
      <w:bCs/>
      <w:color w:val="365F91"/>
      <w:sz w:val="28"/>
      <w:szCs w:val="28"/>
      <w:lang w:val="x-none" w:eastAsia="x-none"/>
    </w:rPr>
  </w:style>
  <w:style w:type="paragraph" w:styleId="Virsraksts2">
    <w:name w:val="heading 2"/>
    <w:basedOn w:val="Parasts"/>
    <w:next w:val="Parasts"/>
    <w:link w:val="Virsraksts2Rakstz"/>
    <w:uiPriority w:val="9"/>
    <w:unhideWhenUsed/>
    <w:qFormat/>
    <w:rsid w:val="00E0633D"/>
    <w:pPr>
      <w:keepNext/>
      <w:spacing w:before="240" w:after="60"/>
      <w:outlineLvl w:val="1"/>
    </w:pPr>
    <w:rPr>
      <w:rFonts w:ascii="Cambria" w:eastAsia="Times New Roman" w:hAnsi="Cambria"/>
      <w:b/>
      <w:bCs/>
      <w:i/>
      <w:iCs/>
      <w:sz w:val="28"/>
      <w:szCs w:val="28"/>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21385"/>
    <w:pPr>
      <w:ind w:left="720"/>
      <w:contextualSpacing/>
    </w:pPr>
  </w:style>
  <w:style w:type="paragraph" w:styleId="Vresteksts">
    <w:name w:val="footnote text"/>
    <w:aliases w:val="Footnote reference,FA Fu,Footnote Text Char Char Char Char Char,Footnote Text Char Char Char Char"/>
    <w:basedOn w:val="Parasts"/>
    <w:link w:val="VrestekstsRakstz"/>
    <w:uiPriority w:val="99"/>
    <w:rsid w:val="0087513A"/>
    <w:pPr>
      <w:spacing w:after="0" w:line="240" w:lineRule="auto"/>
    </w:pPr>
    <w:rPr>
      <w:rFonts w:ascii="Times New Roman" w:eastAsia="Times New Roman" w:hAnsi="Times New Roman"/>
      <w:sz w:val="20"/>
      <w:szCs w:val="20"/>
      <w:lang w:val="x-none" w:eastAsia="lv-LV"/>
    </w:rPr>
  </w:style>
  <w:style w:type="character" w:customStyle="1" w:styleId="VrestekstsRakstz">
    <w:name w:val="Vēres teksts Rakstz."/>
    <w:aliases w:val="Footnote reference Rakstz.,FA Fu Rakstz.,Footnote Text Char Char Char Char Char Rakstz.,Footnote Text Char Char Char Char Rakstz."/>
    <w:link w:val="Vresteksts"/>
    <w:uiPriority w:val="99"/>
    <w:rsid w:val="0087513A"/>
    <w:rPr>
      <w:rFonts w:ascii="Times New Roman" w:eastAsia="Times New Roman" w:hAnsi="Times New Roman" w:cs="Times New Roman"/>
      <w:sz w:val="20"/>
      <w:szCs w:val="20"/>
      <w:lang w:eastAsia="lv-LV"/>
    </w:rPr>
  </w:style>
  <w:style w:type="character" w:styleId="Vresatsauce">
    <w:name w:val="footnote reference"/>
    <w:rsid w:val="0087513A"/>
    <w:rPr>
      <w:vertAlign w:val="superscript"/>
    </w:rPr>
  </w:style>
  <w:style w:type="character" w:styleId="Izclums">
    <w:name w:val="Emphasis"/>
    <w:uiPriority w:val="20"/>
    <w:qFormat/>
    <w:rsid w:val="0087513A"/>
    <w:rPr>
      <w:i/>
      <w:iCs/>
    </w:rPr>
  </w:style>
  <w:style w:type="character" w:customStyle="1" w:styleId="apple-style-span">
    <w:name w:val="apple-style-span"/>
    <w:basedOn w:val="Noklusjumarindkopasfonts"/>
    <w:rsid w:val="0087513A"/>
  </w:style>
  <w:style w:type="character" w:customStyle="1" w:styleId="apple-converted-space">
    <w:name w:val="apple-converted-space"/>
    <w:basedOn w:val="Noklusjumarindkopasfonts"/>
    <w:rsid w:val="0087513A"/>
  </w:style>
  <w:style w:type="character" w:styleId="Hipersaite">
    <w:name w:val="Hyperlink"/>
    <w:uiPriority w:val="99"/>
    <w:rsid w:val="00195B2F"/>
    <w:rPr>
      <w:color w:val="0000FF"/>
      <w:u w:val="single"/>
    </w:rPr>
  </w:style>
  <w:style w:type="paragraph" w:styleId="Paraststmeklis">
    <w:name w:val="Normal (Web)"/>
    <w:aliases w:val="Parastais (Web)"/>
    <w:basedOn w:val="Parasts"/>
    <w:uiPriority w:val="99"/>
    <w:unhideWhenUsed/>
    <w:rsid w:val="00195B2F"/>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02alineaalta">
    <w:name w:val="c02alineaalta"/>
    <w:basedOn w:val="Parasts"/>
    <w:rsid w:val="00FA7B3D"/>
    <w:pPr>
      <w:spacing w:after="240" w:line="240" w:lineRule="auto"/>
      <w:ind w:left="567"/>
      <w:jc w:val="both"/>
    </w:pPr>
    <w:rPr>
      <w:rFonts w:ascii="Times New Roman" w:eastAsia="Times New Roman" w:hAnsi="Times New Roman"/>
      <w:sz w:val="24"/>
      <w:szCs w:val="24"/>
      <w:lang w:eastAsia="lv-LV"/>
    </w:rPr>
  </w:style>
  <w:style w:type="paragraph" w:customStyle="1" w:styleId="c5">
    <w:name w:val="c5"/>
    <w:basedOn w:val="Parasts"/>
    <w:uiPriority w:val="99"/>
    <w:rsid w:val="00E35F04"/>
    <w:pPr>
      <w:spacing w:before="100" w:beforeAutospacing="1" w:after="100" w:afterAutospacing="1" w:line="240" w:lineRule="auto"/>
    </w:pPr>
    <w:rPr>
      <w:rFonts w:ascii="Times New Roman" w:hAnsi="Times New Roman"/>
      <w:sz w:val="24"/>
      <w:szCs w:val="24"/>
      <w:lang w:eastAsia="lv-LV"/>
    </w:rPr>
  </w:style>
  <w:style w:type="character" w:styleId="Komentraatsauce">
    <w:name w:val="annotation reference"/>
    <w:uiPriority w:val="99"/>
    <w:semiHidden/>
    <w:unhideWhenUsed/>
    <w:rsid w:val="00723E26"/>
    <w:rPr>
      <w:sz w:val="16"/>
      <w:szCs w:val="16"/>
    </w:rPr>
  </w:style>
  <w:style w:type="character" w:customStyle="1" w:styleId="FontStyle40">
    <w:name w:val="Font Style40"/>
    <w:uiPriority w:val="99"/>
    <w:rsid w:val="007E3810"/>
    <w:rPr>
      <w:rFonts w:ascii="Times New Roman" w:hAnsi="Times New Roman" w:cs="Times New Roman"/>
      <w:sz w:val="22"/>
      <w:szCs w:val="22"/>
    </w:rPr>
  </w:style>
  <w:style w:type="paragraph" w:styleId="Pamattekstsaratkpi">
    <w:name w:val="Body Text Indent"/>
    <w:basedOn w:val="Parasts"/>
    <w:link w:val="PamattekstsaratkpiRakstz"/>
    <w:uiPriority w:val="99"/>
    <w:unhideWhenUsed/>
    <w:rsid w:val="00173010"/>
    <w:pPr>
      <w:spacing w:after="120" w:line="240" w:lineRule="auto"/>
      <w:ind w:left="283"/>
    </w:pPr>
    <w:rPr>
      <w:rFonts w:ascii="Times New Roman" w:eastAsia="Times New Roman" w:hAnsi="Times New Roman"/>
      <w:sz w:val="28"/>
      <w:szCs w:val="24"/>
      <w:lang w:val="x-none" w:eastAsia="x-none"/>
    </w:rPr>
  </w:style>
  <w:style w:type="character" w:customStyle="1" w:styleId="PamattekstsaratkpiRakstz">
    <w:name w:val="Pamatteksts ar atkāpi Rakstz."/>
    <w:link w:val="Pamattekstsaratkpi"/>
    <w:uiPriority w:val="99"/>
    <w:rsid w:val="00173010"/>
    <w:rPr>
      <w:rFonts w:ascii="Times New Roman" w:eastAsia="Times New Roman" w:hAnsi="Times New Roman" w:cs="Times New Roman"/>
      <w:sz w:val="28"/>
      <w:szCs w:val="24"/>
    </w:rPr>
  </w:style>
  <w:style w:type="character" w:customStyle="1" w:styleId="Normal1">
    <w:name w:val="Normal1"/>
    <w:basedOn w:val="Noklusjumarindkopasfonts"/>
    <w:rsid w:val="00353B5D"/>
  </w:style>
  <w:style w:type="table" w:styleId="Reatabula">
    <w:name w:val="Table Grid"/>
    <w:basedOn w:val="Parastatabula"/>
    <w:uiPriority w:val="59"/>
    <w:rsid w:val="00AD5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5D12F1"/>
    <w:rPr>
      <w:b/>
      <w:bCs/>
    </w:rPr>
  </w:style>
  <w:style w:type="character" w:customStyle="1" w:styleId="A3">
    <w:name w:val="A3"/>
    <w:uiPriority w:val="99"/>
    <w:rsid w:val="00D37D9E"/>
    <w:rPr>
      <w:rFonts w:cs="KJCCRB+AGaramondPro-Bold"/>
      <w:color w:val="000000"/>
      <w:sz w:val="21"/>
      <w:szCs w:val="21"/>
    </w:rPr>
  </w:style>
  <w:style w:type="paragraph" w:customStyle="1" w:styleId="Default">
    <w:name w:val="Default"/>
    <w:rsid w:val="00D220A7"/>
    <w:pPr>
      <w:autoSpaceDE w:val="0"/>
      <w:autoSpaceDN w:val="0"/>
      <w:adjustRightInd w:val="0"/>
    </w:pPr>
    <w:rPr>
      <w:rFonts w:ascii="EUAlbertina" w:hAnsi="EUAlbertina" w:cs="EUAlbertina"/>
      <w:color w:val="000000"/>
      <w:sz w:val="24"/>
      <w:szCs w:val="24"/>
      <w:lang w:eastAsia="en-US"/>
    </w:rPr>
  </w:style>
  <w:style w:type="paragraph" w:styleId="Galvene">
    <w:name w:val="header"/>
    <w:basedOn w:val="Parasts"/>
    <w:link w:val="GalveneRakstz"/>
    <w:uiPriority w:val="99"/>
    <w:unhideWhenUsed/>
    <w:rsid w:val="00A35A5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35A5C"/>
  </w:style>
  <w:style w:type="paragraph" w:styleId="Kjene">
    <w:name w:val="footer"/>
    <w:basedOn w:val="Parasts"/>
    <w:link w:val="KjeneRakstz"/>
    <w:uiPriority w:val="99"/>
    <w:unhideWhenUsed/>
    <w:rsid w:val="00A35A5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35A5C"/>
  </w:style>
  <w:style w:type="paragraph" w:styleId="Komentrateksts">
    <w:name w:val="annotation text"/>
    <w:basedOn w:val="Parasts"/>
    <w:link w:val="KomentratekstsRakstz"/>
    <w:uiPriority w:val="99"/>
    <w:unhideWhenUsed/>
    <w:rsid w:val="006C1295"/>
    <w:pPr>
      <w:spacing w:line="240" w:lineRule="auto"/>
    </w:pPr>
    <w:rPr>
      <w:sz w:val="20"/>
      <w:szCs w:val="20"/>
      <w:lang w:val="x-none" w:eastAsia="x-none"/>
    </w:rPr>
  </w:style>
  <w:style w:type="character" w:customStyle="1" w:styleId="KomentratekstsRakstz">
    <w:name w:val="Komentāra teksts Rakstz."/>
    <w:link w:val="Komentrateksts"/>
    <w:uiPriority w:val="99"/>
    <w:rsid w:val="006C1295"/>
    <w:rPr>
      <w:sz w:val="20"/>
      <w:szCs w:val="20"/>
    </w:rPr>
  </w:style>
  <w:style w:type="paragraph" w:styleId="Komentratma">
    <w:name w:val="annotation subject"/>
    <w:basedOn w:val="Komentrateksts"/>
    <w:next w:val="Komentrateksts"/>
    <w:link w:val="KomentratmaRakstz"/>
    <w:uiPriority w:val="99"/>
    <w:semiHidden/>
    <w:unhideWhenUsed/>
    <w:rsid w:val="006C1295"/>
    <w:rPr>
      <w:b/>
      <w:bCs/>
    </w:rPr>
  </w:style>
  <w:style w:type="character" w:customStyle="1" w:styleId="KomentratmaRakstz">
    <w:name w:val="Komentāra tēma Rakstz."/>
    <w:link w:val="Komentratma"/>
    <w:uiPriority w:val="99"/>
    <w:semiHidden/>
    <w:rsid w:val="006C1295"/>
    <w:rPr>
      <w:b/>
      <w:bCs/>
      <w:sz w:val="20"/>
      <w:szCs w:val="20"/>
    </w:rPr>
  </w:style>
  <w:style w:type="paragraph" w:styleId="Balonteksts">
    <w:name w:val="Balloon Text"/>
    <w:basedOn w:val="Parasts"/>
    <w:link w:val="BalontekstsRakstz"/>
    <w:uiPriority w:val="99"/>
    <w:semiHidden/>
    <w:unhideWhenUsed/>
    <w:rsid w:val="006C1295"/>
    <w:pPr>
      <w:spacing w:after="0" w:line="240" w:lineRule="auto"/>
    </w:pPr>
    <w:rPr>
      <w:rFonts w:ascii="Tahoma" w:hAnsi="Tahoma"/>
      <w:sz w:val="16"/>
      <w:szCs w:val="16"/>
      <w:lang w:val="x-none" w:eastAsia="x-none"/>
    </w:rPr>
  </w:style>
  <w:style w:type="character" w:customStyle="1" w:styleId="BalontekstsRakstz">
    <w:name w:val="Balonteksts Rakstz."/>
    <w:link w:val="Balonteksts"/>
    <w:uiPriority w:val="99"/>
    <w:semiHidden/>
    <w:rsid w:val="006C1295"/>
    <w:rPr>
      <w:rFonts w:ascii="Tahoma" w:hAnsi="Tahoma" w:cs="Tahoma"/>
      <w:sz w:val="16"/>
      <w:szCs w:val="16"/>
    </w:rPr>
  </w:style>
  <w:style w:type="character" w:customStyle="1" w:styleId="Virsraksts1Rakstz">
    <w:name w:val="Virsraksts 1 Rakstz."/>
    <w:link w:val="Virsraksts1"/>
    <w:rsid w:val="00E3479A"/>
    <w:rPr>
      <w:rFonts w:ascii="Cambria" w:eastAsia="Times New Roman" w:hAnsi="Cambria" w:cs="Times New Roman"/>
      <w:b/>
      <w:bCs/>
      <w:color w:val="365F91"/>
      <w:sz w:val="28"/>
      <w:szCs w:val="28"/>
    </w:rPr>
  </w:style>
  <w:style w:type="paragraph" w:styleId="Saturardtjavirsraksts">
    <w:name w:val="TOC Heading"/>
    <w:basedOn w:val="Virsraksts1"/>
    <w:next w:val="Parasts"/>
    <w:uiPriority w:val="39"/>
    <w:semiHidden/>
    <w:unhideWhenUsed/>
    <w:qFormat/>
    <w:rsid w:val="00E3479A"/>
    <w:pPr>
      <w:outlineLvl w:val="9"/>
    </w:pPr>
  </w:style>
  <w:style w:type="paragraph" w:styleId="Saturs1">
    <w:name w:val="toc 1"/>
    <w:basedOn w:val="Parasts"/>
    <w:next w:val="Parasts"/>
    <w:autoRedefine/>
    <w:uiPriority w:val="39"/>
    <w:unhideWhenUsed/>
    <w:qFormat/>
    <w:rsid w:val="003806FC"/>
    <w:pPr>
      <w:tabs>
        <w:tab w:val="left" w:pos="426"/>
        <w:tab w:val="left" w:pos="9072"/>
      </w:tabs>
      <w:spacing w:before="240" w:after="0" w:line="240" w:lineRule="auto"/>
      <w:ind w:left="426" w:right="-1" w:hanging="426"/>
    </w:pPr>
  </w:style>
  <w:style w:type="character" w:customStyle="1" w:styleId="Virsraksts2Rakstz">
    <w:name w:val="Virsraksts 2 Rakstz."/>
    <w:link w:val="Virsraksts2"/>
    <w:uiPriority w:val="9"/>
    <w:rsid w:val="00E0633D"/>
    <w:rPr>
      <w:rFonts w:ascii="Cambria" w:eastAsia="Times New Roman" w:hAnsi="Cambria" w:cs="Times New Roman"/>
      <w:b/>
      <w:bCs/>
      <w:i/>
      <w:iCs/>
      <w:sz w:val="28"/>
      <w:szCs w:val="28"/>
      <w:lang w:eastAsia="en-US"/>
    </w:rPr>
  </w:style>
  <w:style w:type="paragraph" w:styleId="Saturs2">
    <w:name w:val="toc 2"/>
    <w:basedOn w:val="Parasts"/>
    <w:next w:val="Parasts"/>
    <w:autoRedefine/>
    <w:uiPriority w:val="39"/>
    <w:unhideWhenUsed/>
    <w:qFormat/>
    <w:rsid w:val="005A1A15"/>
    <w:pPr>
      <w:tabs>
        <w:tab w:val="left" w:pos="1134"/>
        <w:tab w:val="left" w:pos="9072"/>
      </w:tabs>
      <w:spacing w:before="240" w:after="0" w:line="240" w:lineRule="auto"/>
      <w:ind w:left="426" w:right="-1"/>
    </w:pPr>
  </w:style>
  <w:style w:type="paragraph" w:styleId="Saturs3">
    <w:name w:val="toc 3"/>
    <w:basedOn w:val="Parasts"/>
    <w:next w:val="Parasts"/>
    <w:autoRedefine/>
    <w:uiPriority w:val="39"/>
    <w:semiHidden/>
    <w:unhideWhenUsed/>
    <w:qFormat/>
    <w:rsid w:val="00C92D3F"/>
    <w:pPr>
      <w:spacing w:after="100"/>
      <w:ind w:left="440"/>
    </w:pPr>
    <w:rPr>
      <w:rFonts w:eastAsia="Times New Roman"/>
    </w:rPr>
  </w:style>
  <w:style w:type="paragraph" w:styleId="Beiguvresteksts">
    <w:name w:val="endnote text"/>
    <w:basedOn w:val="Parasts"/>
    <w:link w:val="BeiguvrestekstsRakstz"/>
    <w:uiPriority w:val="99"/>
    <w:semiHidden/>
    <w:unhideWhenUsed/>
    <w:rsid w:val="00767E85"/>
    <w:rPr>
      <w:sz w:val="20"/>
      <w:szCs w:val="20"/>
      <w:lang w:val="x-none"/>
    </w:rPr>
  </w:style>
  <w:style w:type="character" w:customStyle="1" w:styleId="BeiguvrestekstsRakstz">
    <w:name w:val="Beigu vēres teksts Rakstz."/>
    <w:link w:val="Beiguvresteksts"/>
    <w:uiPriority w:val="99"/>
    <w:semiHidden/>
    <w:rsid w:val="00767E85"/>
    <w:rPr>
      <w:lang w:eastAsia="en-US"/>
    </w:rPr>
  </w:style>
  <w:style w:type="character" w:styleId="Beiguvresatsauce">
    <w:name w:val="endnote reference"/>
    <w:uiPriority w:val="99"/>
    <w:semiHidden/>
    <w:unhideWhenUsed/>
    <w:rsid w:val="00767E85"/>
    <w:rPr>
      <w:vertAlign w:val="superscript"/>
    </w:rPr>
  </w:style>
  <w:style w:type="paragraph" w:customStyle="1" w:styleId="c01pointnumerotealtn">
    <w:name w:val="c01pointnumerotealtn"/>
    <w:basedOn w:val="Parasts"/>
    <w:rsid w:val="00040B75"/>
    <w:pPr>
      <w:spacing w:before="100" w:beforeAutospacing="1" w:after="240" w:line="240" w:lineRule="auto"/>
      <w:ind w:left="567" w:hanging="539"/>
      <w:jc w:val="both"/>
    </w:pPr>
    <w:rPr>
      <w:rFonts w:ascii="Times New Roman" w:eastAsia="Times New Roman" w:hAnsi="Times New Roman"/>
      <w:sz w:val="24"/>
      <w:szCs w:val="24"/>
      <w:lang w:eastAsia="lv-LV"/>
    </w:rPr>
  </w:style>
  <w:style w:type="paragraph" w:customStyle="1" w:styleId="naisf">
    <w:name w:val="naisf"/>
    <w:basedOn w:val="Parasts"/>
    <w:rsid w:val="00C4720D"/>
    <w:pPr>
      <w:suppressAutoHyphens/>
      <w:spacing w:before="75" w:after="75" w:line="240" w:lineRule="auto"/>
      <w:ind w:firstLine="375"/>
      <w:jc w:val="both"/>
    </w:pPr>
    <w:rPr>
      <w:rFonts w:ascii="Times New Roman" w:eastAsia="Times New Roman" w:hAnsi="Times New Roman" w:cs="Calibri"/>
      <w:sz w:val="28"/>
      <w:szCs w:val="24"/>
      <w:lang w:eastAsia="ar-SA"/>
    </w:rPr>
  </w:style>
  <w:style w:type="paragraph" w:customStyle="1" w:styleId="c03tiretlong">
    <w:name w:val="c03tiretlong"/>
    <w:basedOn w:val="Parasts"/>
    <w:rsid w:val="00F005A8"/>
    <w:pPr>
      <w:spacing w:before="100" w:beforeAutospacing="1" w:after="240" w:line="240" w:lineRule="auto"/>
      <w:ind w:left="1134" w:hanging="567"/>
      <w:jc w:val="both"/>
    </w:pPr>
    <w:rPr>
      <w:rFonts w:ascii="Times New Roman" w:eastAsia="Times New Roman" w:hAnsi="Times New Roman"/>
      <w:sz w:val="24"/>
      <w:szCs w:val="24"/>
      <w:lang w:eastAsia="lv-LV"/>
    </w:rPr>
  </w:style>
  <w:style w:type="paragraph" w:customStyle="1" w:styleId="c36centre">
    <w:name w:val="c36centre"/>
    <w:basedOn w:val="Parasts"/>
    <w:rsid w:val="0068757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01pointaltn">
    <w:name w:val="c01pointaltn"/>
    <w:basedOn w:val="Parasts"/>
    <w:rsid w:val="003D7121"/>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ffairetitle">
    <w:name w:val="affaire_title"/>
    <w:basedOn w:val="Noklusjumarindkopasfonts"/>
    <w:rsid w:val="00B8543F"/>
  </w:style>
  <w:style w:type="paragraph" w:customStyle="1" w:styleId="c30dispositifalinea">
    <w:name w:val="c30dispositifalinea"/>
    <w:basedOn w:val="Parasts"/>
    <w:rsid w:val="009028F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31dispositiftiretlong">
    <w:name w:val="c31dispositiftiretlong"/>
    <w:basedOn w:val="Parasts"/>
    <w:rsid w:val="009028F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M12">
    <w:name w:val="CM1+2"/>
    <w:basedOn w:val="Parasts"/>
    <w:next w:val="Parasts"/>
    <w:uiPriority w:val="99"/>
    <w:rsid w:val="00A1616A"/>
    <w:pPr>
      <w:autoSpaceDE w:val="0"/>
      <w:autoSpaceDN w:val="0"/>
      <w:adjustRightInd w:val="0"/>
      <w:spacing w:after="0" w:line="240" w:lineRule="auto"/>
    </w:pPr>
    <w:rPr>
      <w:rFonts w:ascii="EUAlbertina" w:hAnsi="EUAlbertina"/>
      <w:sz w:val="24"/>
      <w:szCs w:val="24"/>
    </w:rPr>
  </w:style>
  <w:style w:type="paragraph" w:customStyle="1" w:styleId="c38centregrasgrandespacement">
    <w:name w:val="c38centregrasgrandespacement"/>
    <w:basedOn w:val="Parasts"/>
    <w:rsid w:val="005A19B9"/>
    <w:pPr>
      <w:spacing w:before="840" w:after="840" w:line="240" w:lineRule="auto"/>
      <w:ind w:left="567"/>
      <w:jc w:val="center"/>
    </w:pPr>
    <w:rPr>
      <w:rFonts w:ascii="Times New Roman" w:eastAsia="Times New Roman" w:hAnsi="Times New Roman"/>
      <w:b/>
      <w:bCs/>
      <w:sz w:val="24"/>
      <w:szCs w:val="24"/>
      <w:lang w:eastAsia="lv-LV"/>
    </w:rPr>
  </w:style>
  <w:style w:type="paragraph" w:customStyle="1" w:styleId="c37centregras">
    <w:name w:val="c37centregras"/>
    <w:basedOn w:val="Parasts"/>
    <w:rsid w:val="005A19B9"/>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st">
    <w:name w:val="st"/>
    <w:rsid w:val="00E205EB"/>
  </w:style>
  <w:style w:type="paragraph" w:customStyle="1" w:styleId="naiskr">
    <w:name w:val="naiskr"/>
    <w:basedOn w:val="Parasts"/>
    <w:rsid w:val="00956495"/>
    <w:pPr>
      <w:spacing w:before="75" w:after="75" w:line="240" w:lineRule="auto"/>
    </w:pPr>
    <w:rPr>
      <w:rFonts w:ascii="Times New Roman" w:eastAsia="Times New Roman" w:hAnsi="Times New Roman"/>
      <w:sz w:val="28"/>
      <w:szCs w:val="24"/>
    </w:rPr>
  </w:style>
  <w:style w:type="paragraph" w:styleId="Prskatjums">
    <w:name w:val="Revision"/>
    <w:hidden/>
    <w:uiPriority w:val="99"/>
    <w:semiHidden/>
    <w:rsid w:val="00436F7C"/>
    <w:rPr>
      <w:sz w:val="22"/>
      <w:szCs w:val="22"/>
      <w:lang w:eastAsia="en-US"/>
    </w:rPr>
  </w:style>
  <w:style w:type="character" w:customStyle="1" w:styleId="st1">
    <w:name w:val="st1"/>
    <w:rsid w:val="00F9315D"/>
  </w:style>
  <w:style w:type="character" w:customStyle="1" w:styleId="cvtitle">
    <w:name w:val="cvtitle"/>
    <w:rsid w:val="00CF66D4"/>
  </w:style>
  <w:style w:type="paragraph" w:customStyle="1" w:styleId="c08dispositif">
    <w:name w:val="c08dispositif"/>
    <w:basedOn w:val="Parasts"/>
    <w:rsid w:val="00335EFF"/>
    <w:pPr>
      <w:spacing w:before="100" w:beforeAutospacing="1" w:after="240" w:line="240" w:lineRule="auto"/>
      <w:ind w:left="1134" w:hanging="567"/>
      <w:jc w:val="both"/>
    </w:pPr>
    <w:rPr>
      <w:rFonts w:ascii="Times New Roman" w:eastAsia="Times New Roman" w:hAnsi="Times New Roman"/>
      <w:b/>
      <w:bCs/>
      <w:sz w:val="24"/>
      <w:szCs w:val="24"/>
      <w:lang w:eastAsia="lv-LV"/>
    </w:rPr>
  </w:style>
  <w:style w:type="character" w:styleId="Izmantotahipersaite">
    <w:name w:val="FollowedHyperlink"/>
    <w:basedOn w:val="Noklusjumarindkopasfonts"/>
    <w:uiPriority w:val="99"/>
    <w:semiHidden/>
    <w:unhideWhenUsed/>
    <w:rsid w:val="00BD79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aliases w:val="Parastais"/>
    <w:qFormat/>
    <w:rsid w:val="003232EF"/>
    <w:pPr>
      <w:spacing w:after="200" w:line="276" w:lineRule="auto"/>
    </w:pPr>
    <w:rPr>
      <w:sz w:val="22"/>
      <w:szCs w:val="22"/>
      <w:lang w:eastAsia="en-US"/>
    </w:rPr>
  </w:style>
  <w:style w:type="paragraph" w:styleId="Virsraksts1">
    <w:name w:val="heading 1"/>
    <w:basedOn w:val="Parasts"/>
    <w:next w:val="Parasts"/>
    <w:link w:val="Virsraksts1Rakstz"/>
    <w:uiPriority w:val="9"/>
    <w:qFormat/>
    <w:rsid w:val="00E3479A"/>
    <w:pPr>
      <w:keepNext/>
      <w:keepLines/>
      <w:spacing w:before="480" w:after="0"/>
      <w:outlineLvl w:val="0"/>
    </w:pPr>
    <w:rPr>
      <w:rFonts w:ascii="Cambria" w:eastAsia="Times New Roman" w:hAnsi="Cambria"/>
      <w:b/>
      <w:bCs/>
      <w:color w:val="365F91"/>
      <w:sz w:val="28"/>
      <w:szCs w:val="28"/>
      <w:lang w:val="x-none" w:eastAsia="x-none"/>
    </w:rPr>
  </w:style>
  <w:style w:type="paragraph" w:styleId="Virsraksts2">
    <w:name w:val="heading 2"/>
    <w:basedOn w:val="Parasts"/>
    <w:next w:val="Parasts"/>
    <w:link w:val="Virsraksts2Rakstz"/>
    <w:uiPriority w:val="9"/>
    <w:unhideWhenUsed/>
    <w:qFormat/>
    <w:rsid w:val="00E0633D"/>
    <w:pPr>
      <w:keepNext/>
      <w:spacing w:before="240" w:after="60"/>
      <w:outlineLvl w:val="1"/>
    </w:pPr>
    <w:rPr>
      <w:rFonts w:ascii="Cambria" w:eastAsia="Times New Roman" w:hAnsi="Cambria"/>
      <w:b/>
      <w:bCs/>
      <w:i/>
      <w:iCs/>
      <w:sz w:val="28"/>
      <w:szCs w:val="28"/>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21385"/>
    <w:pPr>
      <w:ind w:left="720"/>
      <w:contextualSpacing/>
    </w:pPr>
  </w:style>
  <w:style w:type="paragraph" w:styleId="Vresteksts">
    <w:name w:val="footnote text"/>
    <w:aliases w:val="Footnote reference,FA Fu,Footnote Text Char Char Char Char Char,Footnote Text Char Char Char Char"/>
    <w:basedOn w:val="Parasts"/>
    <w:link w:val="VrestekstsRakstz"/>
    <w:uiPriority w:val="99"/>
    <w:rsid w:val="0087513A"/>
    <w:pPr>
      <w:spacing w:after="0" w:line="240" w:lineRule="auto"/>
    </w:pPr>
    <w:rPr>
      <w:rFonts w:ascii="Times New Roman" w:eastAsia="Times New Roman" w:hAnsi="Times New Roman"/>
      <w:sz w:val="20"/>
      <w:szCs w:val="20"/>
      <w:lang w:val="x-none" w:eastAsia="lv-LV"/>
    </w:rPr>
  </w:style>
  <w:style w:type="character" w:customStyle="1" w:styleId="VrestekstsRakstz">
    <w:name w:val="Vēres teksts Rakstz."/>
    <w:aliases w:val="Footnote reference Rakstz.,FA Fu Rakstz.,Footnote Text Char Char Char Char Char Rakstz.,Footnote Text Char Char Char Char Rakstz."/>
    <w:link w:val="Vresteksts"/>
    <w:uiPriority w:val="99"/>
    <w:rsid w:val="0087513A"/>
    <w:rPr>
      <w:rFonts w:ascii="Times New Roman" w:eastAsia="Times New Roman" w:hAnsi="Times New Roman" w:cs="Times New Roman"/>
      <w:sz w:val="20"/>
      <w:szCs w:val="20"/>
      <w:lang w:eastAsia="lv-LV"/>
    </w:rPr>
  </w:style>
  <w:style w:type="character" w:styleId="Vresatsauce">
    <w:name w:val="footnote reference"/>
    <w:rsid w:val="0087513A"/>
    <w:rPr>
      <w:vertAlign w:val="superscript"/>
    </w:rPr>
  </w:style>
  <w:style w:type="character" w:styleId="Izclums">
    <w:name w:val="Emphasis"/>
    <w:uiPriority w:val="20"/>
    <w:qFormat/>
    <w:rsid w:val="0087513A"/>
    <w:rPr>
      <w:i/>
      <w:iCs/>
    </w:rPr>
  </w:style>
  <w:style w:type="character" w:customStyle="1" w:styleId="apple-style-span">
    <w:name w:val="apple-style-span"/>
    <w:basedOn w:val="Noklusjumarindkopasfonts"/>
    <w:rsid w:val="0087513A"/>
  </w:style>
  <w:style w:type="character" w:customStyle="1" w:styleId="apple-converted-space">
    <w:name w:val="apple-converted-space"/>
    <w:basedOn w:val="Noklusjumarindkopasfonts"/>
    <w:rsid w:val="0087513A"/>
  </w:style>
  <w:style w:type="character" w:styleId="Hipersaite">
    <w:name w:val="Hyperlink"/>
    <w:uiPriority w:val="99"/>
    <w:rsid w:val="00195B2F"/>
    <w:rPr>
      <w:color w:val="0000FF"/>
      <w:u w:val="single"/>
    </w:rPr>
  </w:style>
  <w:style w:type="paragraph" w:styleId="Paraststmeklis">
    <w:name w:val="Normal (Web)"/>
    <w:aliases w:val="Parastais (Web)"/>
    <w:basedOn w:val="Parasts"/>
    <w:uiPriority w:val="99"/>
    <w:unhideWhenUsed/>
    <w:rsid w:val="00195B2F"/>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02alineaalta">
    <w:name w:val="c02alineaalta"/>
    <w:basedOn w:val="Parasts"/>
    <w:rsid w:val="00FA7B3D"/>
    <w:pPr>
      <w:spacing w:after="240" w:line="240" w:lineRule="auto"/>
      <w:ind w:left="567"/>
      <w:jc w:val="both"/>
    </w:pPr>
    <w:rPr>
      <w:rFonts w:ascii="Times New Roman" w:eastAsia="Times New Roman" w:hAnsi="Times New Roman"/>
      <w:sz w:val="24"/>
      <w:szCs w:val="24"/>
      <w:lang w:eastAsia="lv-LV"/>
    </w:rPr>
  </w:style>
  <w:style w:type="paragraph" w:customStyle="1" w:styleId="c5">
    <w:name w:val="c5"/>
    <w:basedOn w:val="Parasts"/>
    <w:uiPriority w:val="99"/>
    <w:rsid w:val="00E35F04"/>
    <w:pPr>
      <w:spacing w:before="100" w:beforeAutospacing="1" w:after="100" w:afterAutospacing="1" w:line="240" w:lineRule="auto"/>
    </w:pPr>
    <w:rPr>
      <w:rFonts w:ascii="Times New Roman" w:hAnsi="Times New Roman"/>
      <w:sz w:val="24"/>
      <w:szCs w:val="24"/>
      <w:lang w:eastAsia="lv-LV"/>
    </w:rPr>
  </w:style>
  <w:style w:type="character" w:styleId="Komentraatsauce">
    <w:name w:val="annotation reference"/>
    <w:uiPriority w:val="99"/>
    <w:semiHidden/>
    <w:unhideWhenUsed/>
    <w:rsid w:val="00723E26"/>
    <w:rPr>
      <w:sz w:val="16"/>
      <w:szCs w:val="16"/>
    </w:rPr>
  </w:style>
  <w:style w:type="character" w:customStyle="1" w:styleId="FontStyle40">
    <w:name w:val="Font Style40"/>
    <w:uiPriority w:val="99"/>
    <w:rsid w:val="007E3810"/>
    <w:rPr>
      <w:rFonts w:ascii="Times New Roman" w:hAnsi="Times New Roman" w:cs="Times New Roman"/>
      <w:sz w:val="22"/>
      <w:szCs w:val="22"/>
    </w:rPr>
  </w:style>
  <w:style w:type="paragraph" w:styleId="Pamattekstsaratkpi">
    <w:name w:val="Body Text Indent"/>
    <w:basedOn w:val="Parasts"/>
    <w:link w:val="PamattekstsaratkpiRakstz"/>
    <w:uiPriority w:val="99"/>
    <w:unhideWhenUsed/>
    <w:rsid w:val="00173010"/>
    <w:pPr>
      <w:spacing w:after="120" w:line="240" w:lineRule="auto"/>
      <w:ind w:left="283"/>
    </w:pPr>
    <w:rPr>
      <w:rFonts w:ascii="Times New Roman" w:eastAsia="Times New Roman" w:hAnsi="Times New Roman"/>
      <w:sz w:val="28"/>
      <w:szCs w:val="24"/>
      <w:lang w:val="x-none" w:eastAsia="x-none"/>
    </w:rPr>
  </w:style>
  <w:style w:type="character" w:customStyle="1" w:styleId="PamattekstsaratkpiRakstz">
    <w:name w:val="Pamatteksts ar atkāpi Rakstz."/>
    <w:link w:val="Pamattekstsaratkpi"/>
    <w:uiPriority w:val="99"/>
    <w:rsid w:val="00173010"/>
    <w:rPr>
      <w:rFonts w:ascii="Times New Roman" w:eastAsia="Times New Roman" w:hAnsi="Times New Roman" w:cs="Times New Roman"/>
      <w:sz w:val="28"/>
      <w:szCs w:val="24"/>
    </w:rPr>
  </w:style>
  <w:style w:type="character" w:customStyle="1" w:styleId="Normal1">
    <w:name w:val="Normal1"/>
    <w:basedOn w:val="Noklusjumarindkopasfonts"/>
    <w:rsid w:val="00353B5D"/>
  </w:style>
  <w:style w:type="table" w:styleId="Reatabula">
    <w:name w:val="Table Grid"/>
    <w:basedOn w:val="Parastatabula"/>
    <w:uiPriority w:val="59"/>
    <w:rsid w:val="00AD5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5D12F1"/>
    <w:rPr>
      <w:b/>
      <w:bCs/>
    </w:rPr>
  </w:style>
  <w:style w:type="character" w:customStyle="1" w:styleId="A3">
    <w:name w:val="A3"/>
    <w:uiPriority w:val="99"/>
    <w:rsid w:val="00D37D9E"/>
    <w:rPr>
      <w:rFonts w:cs="KJCCRB+AGaramondPro-Bold"/>
      <w:color w:val="000000"/>
      <w:sz w:val="21"/>
      <w:szCs w:val="21"/>
    </w:rPr>
  </w:style>
  <w:style w:type="paragraph" w:customStyle="1" w:styleId="Default">
    <w:name w:val="Default"/>
    <w:rsid w:val="00D220A7"/>
    <w:pPr>
      <w:autoSpaceDE w:val="0"/>
      <w:autoSpaceDN w:val="0"/>
      <w:adjustRightInd w:val="0"/>
    </w:pPr>
    <w:rPr>
      <w:rFonts w:ascii="EUAlbertina" w:hAnsi="EUAlbertina" w:cs="EUAlbertina"/>
      <w:color w:val="000000"/>
      <w:sz w:val="24"/>
      <w:szCs w:val="24"/>
      <w:lang w:eastAsia="en-US"/>
    </w:rPr>
  </w:style>
  <w:style w:type="paragraph" w:styleId="Galvene">
    <w:name w:val="header"/>
    <w:basedOn w:val="Parasts"/>
    <w:link w:val="GalveneRakstz"/>
    <w:uiPriority w:val="99"/>
    <w:unhideWhenUsed/>
    <w:rsid w:val="00A35A5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35A5C"/>
  </w:style>
  <w:style w:type="paragraph" w:styleId="Kjene">
    <w:name w:val="footer"/>
    <w:basedOn w:val="Parasts"/>
    <w:link w:val="KjeneRakstz"/>
    <w:uiPriority w:val="99"/>
    <w:unhideWhenUsed/>
    <w:rsid w:val="00A35A5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35A5C"/>
  </w:style>
  <w:style w:type="paragraph" w:styleId="Komentrateksts">
    <w:name w:val="annotation text"/>
    <w:basedOn w:val="Parasts"/>
    <w:link w:val="KomentratekstsRakstz"/>
    <w:uiPriority w:val="99"/>
    <w:unhideWhenUsed/>
    <w:rsid w:val="006C1295"/>
    <w:pPr>
      <w:spacing w:line="240" w:lineRule="auto"/>
    </w:pPr>
    <w:rPr>
      <w:sz w:val="20"/>
      <w:szCs w:val="20"/>
      <w:lang w:val="x-none" w:eastAsia="x-none"/>
    </w:rPr>
  </w:style>
  <w:style w:type="character" w:customStyle="1" w:styleId="KomentratekstsRakstz">
    <w:name w:val="Komentāra teksts Rakstz."/>
    <w:link w:val="Komentrateksts"/>
    <w:uiPriority w:val="99"/>
    <w:rsid w:val="006C1295"/>
    <w:rPr>
      <w:sz w:val="20"/>
      <w:szCs w:val="20"/>
    </w:rPr>
  </w:style>
  <w:style w:type="paragraph" w:styleId="Komentratma">
    <w:name w:val="annotation subject"/>
    <w:basedOn w:val="Komentrateksts"/>
    <w:next w:val="Komentrateksts"/>
    <w:link w:val="KomentratmaRakstz"/>
    <w:uiPriority w:val="99"/>
    <w:semiHidden/>
    <w:unhideWhenUsed/>
    <w:rsid w:val="006C1295"/>
    <w:rPr>
      <w:b/>
      <w:bCs/>
    </w:rPr>
  </w:style>
  <w:style w:type="character" w:customStyle="1" w:styleId="KomentratmaRakstz">
    <w:name w:val="Komentāra tēma Rakstz."/>
    <w:link w:val="Komentratma"/>
    <w:uiPriority w:val="99"/>
    <w:semiHidden/>
    <w:rsid w:val="006C1295"/>
    <w:rPr>
      <w:b/>
      <w:bCs/>
      <w:sz w:val="20"/>
      <w:szCs w:val="20"/>
    </w:rPr>
  </w:style>
  <w:style w:type="paragraph" w:styleId="Balonteksts">
    <w:name w:val="Balloon Text"/>
    <w:basedOn w:val="Parasts"/>
    <w:link w:val="BalontekstsRakstz"/>
    <w:uiPriority w:val="99"/>
    <w:semiHidden/>
    <w:unhideWhenUsed/>
    <w:rsid w:val="006C1295"/>
    <w:pPr>
      <w:spacing w:after="0" w:line="240" w:lineRule="auto"/>
    </w:pPr>
    <w:rPr>
      <w:rFonts w:ascii="Tahoma" w:hAnsi="Tahoma"/>
      <w:sz w:val="16"/>
      <w:szCs w:val="16"/>
      <w:lang w:val="x-none" w:eastAsia="x-none"/>
    </w:rPr>
  </w:style>
  <w:style w:type="character" w:customStyle="1" w:styleId="BalontekstsRakstz">
    <w:name w:val="Balonteksts Rakstz."/>
    <w:link w:val="Balonteksts"/>
    <w:uiPriority w:val="99"/>
    <w:semiHidden/>
    <w:rsid w:val="006C1295"/>
    <w:rPr>
      <w:rFonts w:ascii="Tahoma" w:hAnsi="Tahoma" w:cs="Tahoma"/>
      <w:sz w:val="16"/>
      <w:szCs w:val="16"/>
    </w:rPr>
  </w:style>
  <w:style w:type="character" w:customStyle="1" w:styleId="Virsraksts1Rakstz">
    <w:name w:val="Virsraksts 1 Rakstz."/>
    <w:link w:val="Virsraksts1"/>
    <w:rsid w:val="00E3479A"/>
    <w:rPr>
      <w:rFonts w:ascii="Cambria" w:eastAsia="Times New Roman" w:hAnsi="Cambria" w:cs="Times New Roman"/>
      <w:b/>
      <w:bCs/>
      <w:color w:val="365F91"/>
      <w:sz w:val="28"/>
      <w:szCs w:val="28"/>
    </w:rPr>
  </w:style>
  <w:style w:type="paragraph" w:styleId="Saturardtjavirsraksts">
    <w:name w:val="TOC Heading"/>
    <w:basedOn w:val="Virsraksts1"/>
    <w:next w:val="Parasts"/>
    <w:uiPriority w:val="39"/>
    <w:semiHidden/>
    <w:unhideWhenUsed/>
    <w:qFormat/>
    <w:rsid w:val="00E3479A"/>
    <w:pPr>
      <w:outlineLvl w:val="9"/>
    </w:pPr>
  </w:style>
  <w:style w:type="paragraph" w:styleId="Saturs1">
    <w:name w:val="toc 1"/>
    <w:basedOn w:val="Parasts"/>
    <w:next w:val="Parasts"/>
    <w:autoRedefine/>
    <w:uiPriority w:val="39"/>
    <w:unhideWhenUsed/>
    <w:qFormat/>
    <w:rsid w:val="003806FC"/>
    <w:pPr>
      <w:tabs>
        <w:tab w:val="left" w:pos="426"/>
        <w:tab w:val="left" w:pos="9072"/>
      </w:tabs>
      <w:spacing w:before="240" w:after="0" w:line="240" w:lineRule="auto"/>
      <w:ind w:left="426" w:right="-1" w:hanging="426"/>
    </w:pPr>
  </w:style>
  <w:style w:type="character" w:customStyle="1" w:styleId="Virsraksts2Rakstz">
    <w:name w:val="Virsraksts 2 Rakstz."/>
    <w:link w:val="Virsraksts2"/>
    <w:uiPriority w:val="9"/>
    <w:rsid w:val="00E0633D"/>
    <w:rPr>
      <w:rFonts w:ascii="Cambria" w:eastAsia="Times New Roman" w:hAnsi="Cambria" w:cs="Times New Roman"/>
      <w:b/>
      <w:bCs/>
      <w:i/>
      <w:iCs/>
      <w:sz w:val="28"/>
      <w:szCs w:val="28"/>
      <w:lang w:eastAsia="en-US"/>
    </w:rPr>
  </w:style>
  <w:style w:type="paragraph" w:styleId="Saturs2">
    <w:name w:val="toc 2"/>
    <w:basedOn w:val="Parasts"/>
    <w:next w:val="Parasts"/>
    <w:autoRedefine/>
    <w:uiPriority w:val="39"/>
    <w:unhideWhenUsed/>
    <w:qFormat/>
    <w:rsid w:val="005A1A15"/>
    <w:pPr>
      <w:tabs>
        <w:tab w:val="left" w:pos="1134"/>
        <w:tab w:val="left" w:pos="9072"/>
      </w:tabs>
      <w:spacing w:before="240" w:after="0" w:line="240" w:lineRule="auto"/>
      <w:ind w:left="426" w:right="-1"/>
    </w:pPr>
  </w:style>
  <w:style w:type="paragraph" w:styleId="Saturs3">
    <w:name w:val="toc 3"/>
    <w:basedOn w:val="Parasts"/>
    <w:next w:val="Parasts"/>
    <w:autoRedefine/>
    <w:uiPriority w:val="39"/>
    <w:semiHidden/>
    <w:unhideWhenUsed/>
    <w:qFormat/>
    <w:rsid w:val="00C92D3F"/>
    <w:pPr>
      <w:spacing w:after="100"/>
      <w:ind w:left="440"/>
    </w:pPr>
    <w:rPr>
      <w:rFonts w:eastAsia="Times New Roman"/>
    </w:rPr>
  </w:style>
  <w:style w:type="paragraph" w:styleId="Beiguvresteksts">
    <w:name w:val="endnote text"/>
    <w:basedOn w:val="Parasts"/>
    <w:link w:val="BeiguvrestekstsRakstz"/>
    <w:uiPriority w:val="99"/>
    <w:semiHidden/>
    <w:unhideWhenUsed/>
    <w:rsid w:val="00767E85"/>
    <w:rPr>
      <w:sz w:val="20"/>
      <w:szCs w:val="20"/>
      <w:lang w:val="x-none"/>
    </w:rPr>
  </w:style>
  <w:style w:type="character" w:customStyle="1" w:styleId="BeiguvrestekstsRakstz">
    <w:name w:val="Beigu vēres teksts Rakstz."/>
    <w:link w:val="Beiguvresteksts"/>
    <w:uiPriority w:val="99"/>
    <w:semiHidden/>
    <w:rsid w:val="00767E85"/>
    <w:rPr>
      <w:lang w:eastAsia="en-US"/>
    </w:rPr>
  </w:style>
  <w:style w:type="character" w:styleId="Beiguvresatsauce">
    <w:name w:val="endnote reference"/>
    <w:uiPriority w:val="99"/>
    <w:semiHidden/>
    <w:unhideWhenUsed/>
    <w:rsid w:val="00767E85"/>
    <w:rPr>
      <w:vertAlign w:val="superscript"/>
    </w:rPr>
  </w:style>
  <w:style w:type="paragraph" w:customStyle="1" w:styleId="c01pointnumerotealtn">
    <w:name w:val="c01pointnumerotealtn"/>
    <w:basedOn w:val="Parasts"/>
    <w:rsid w:val="00040B75"/>
    <w:pPr>
      <w:spacing w:before="100" w:beforeAutospacing="1" w:after="240" w:line="240" w:lineRule="auto"/>
      <w:ind w:left="567" w:hanging="539"/>
      <w:jc w:val="both"/>
    </w:pPr>
    <w:rPr>
      <w:rFonts w:ascii="Times New Roman" w:eastAsia="Times New Roman" w:hAnsi="Times New Roman"/>
      <w:sz w:val="24"/>
      <w:szCs w:val="24"/>
      <w:lang w:eastAsia="lv-LV"/>
    </w:rPr>
  </w:style>
  <w:style w:type="paragraph" w:customStyle="1" w:styleId="naisf">
    <w:name w:val="naisf"/>
    <w:basedOn w:val="Parasts"/>
    <w:rsid w:val="00C4720D"/>
    <w:pPr>
      <w:suppressAutoHyphens/>
      <w:spacing w:before="75" w:after="75" w:line="240" w:lineRule="auto"/>
      <w:ind w:firstLine="375"/>
      <w:jc w:val="both"/>
    </w:pPr>
    <w:rPr>
      <w:rFonts w:ascii="Times New Roman" w:eastAsia="Times New Roman" w:hAnsi="Times New Roman" w:cs="Calibri"/>
      <w:sz w:val="28"/>
      <w:szCs w:val="24"/>
      <w:lang w:eastAsia="ar-SA"/>
    </w:rPr>
  </w:style>
  <w:style w:type="paragraph" w:customStyle="1" w:styleId="c03tiretlong">
    <w:name w:val="c03tiretlong"/>
    <w:basedOn w:val="Parasts"/>
    <w:rsid w:val="00F005A8"/>
    <w:pPr>
      <w:spacing w:before="100" w:beforeAutospacing="1" w:after="240" w:line="240" w:lineRule="auto"/>
      <w:ind w:left="1134" w:hanging="567"/>
      <w:jc w:val="both"/>
    </w:pPr>
    <w:rPr>
      <w:rFonts w:ascii="Times New Roman" w:eastAsia="Times New Roman" w:hAnsi="Times New Roman"/>
      <w:sz w:val="24"/>
      <w:szCs w:val="24"/>
      <w:lang w:eastAsia="lv-LV"/>
    </w:rPr>
  </w:style>
  <w:style w:type="paragraph" w:customStyle="1" w:styleId="c36centre">
    <w:name w:val="c36centre"/>
    <w:basedOn w:val="Parasts"/>
    <w:rsid w:val="0068757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01pointaltn">
    <w:name w:val="c01pointaltn"/>
    <w:basedOn w:val="Parasts"/>
    <w:rsid w:val="003D7121"/>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ffairetitle">
    <w:name w:val="affaire_title"/>
    <w:basedOn w:val="Noklusjumarindkopasfonts"/>
    <w:rsid w:val="00B8543F"/>
  </w:style>
  <w:style w:type="paragraph" w:customStyle="1" w:styleId="c30dispositifalinea">
    <w:name w:val="c30dispositifalinea"/>
    <w:basedOn w:val="Parasts"/>
    <w:rsid w:val="009028F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31dispositiftiretlong">
    <w:name w:val="c31dispositiftiretlong"/>
    <w:basedOn w:val="Parasts"/>
    <w:rsid w:val="009028F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M12">
    <w:name w:val="CM1+2"/>
    <w:basedOn w:val="Parasts"/>
    <w:next w:val="Parasts"/>
    <w:uiPriority w:val="99"/>
    <w:rsid w:val="00A1616A"/>
    <w:pPr>
      <w:autoSpaceDE w:val="0"/>
      <w:autoSpaceDN w:val="0"/>
      <w:adjustRightInd w:val="0"/>
      <w:spacing w:after="0" w:line="240" w:lineRule="auto"/>
    </w:pPr>
    <w:rPr>
      <w:rFonts w:ascii="EUAlbertina" w:hAnsi="EUAlbertina"/>
      <w:sz w:val="24"/>
      <w:szCs w:val="24"/>
    </w:rPr>
  </w:style>
  <w:style w:type="paragraph" w:customStyle="1" w:styleId="c38centregrasgrandespacement">
    <w:name w:val="c38centregrasgrandespacement"/>
    <w:basedOn w:val="Parasts"/>
    <w:rsid w:val="005A19B9"/>
    <w:pPr>
      <w:spacing w:before="840" w:after="840" w:line="240" w:lineRule="auto"/>
      <w:ind w:left="567"/>
      <w:jc w:val="center"/>
    </w:pPr>
    <w:rPr>
      <w:rFonts w:ascii="Times New Roman" w:eastAsia="Times New Roman" w:hAnsi="Times New Roman"/>
      <w:b/>
      <w:bCs/>
      <w:sz w:val="24"/>
      <w:szCs w:val="24"/>
      <w:lang w:eastAsia="lv-LV"/>
    </w:rPr>
  </w:style>
  <w:style w:type="paragraph" w:customStyle="1" w:styleId="c37centregras">
    <w:name w:val="c37centregras"/>
    <w:basedOn w:val="Parasts"/>
    <w:rsid w:val="005A19B9"/>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st">
    <w:name w:val="st"/>
    <w:rsid w:val="00E205EB"/>
  </w:style>
  <w:style w:type="paragraph" w:customStyle="1" w:styleId="naiskr">
    <w:name w:val="naiskr"/>
    <w:basedOn w:val="Parasts"/>
    <w:rsid w:val="00956495"/>
    <w:pPr>
      <w:spacing w:before="75" w:after="75" w:line="240" w:lineRule="auto"/>
    </w:pPr>
    <w:rPr>
      <w:rFonts w:ascii="Times New Roman" w:eastAsia="Times New Roman" w:hAnsi="Times New Roman"/>
      <w:sz w:val="28"/>
      <w:szCs w:val="24"/>
    </w:rPr>
  </w:style>
  <w:style w:type="paragraph" w:styleId="Prskatjums">
    <w:name w:val="Revision"/>
    <w:hidden/>
    <w:uiPriority w:val="99"/>
    <w:semiHidden/>
    <w:rsid w:val="00436F7C"/>
    <w:rPr>
      <w:sz w:val="22"/>
      <w:szCs w:val="22"/>
      <w:lang w:eastAsia="en-US"/>
    </w:rPr>
  </w:style>
  <w:style w:type="character" w:customStyle="1" w:styleId="st1">
    <w:name w:val="st1"/>
    <w:rsid w:val="00F9315D"/>
  </w:style>
  <w:style w:type="character" w:customStyle="1" w:styleId="cvtitle">
    <w:name w:val="cvtitle"/>
    <w:rsid w:val="00CF66D4"/>
  </w:style>
  <w:style w:type="paragraph" w:customStyle="1" w:styleId="c08dispositif">
    <w:name w:val="c08dispositif"/>
    <w:basedOn w:val="Parasts"/>
    <w:rsid w:val="00335EFF"/>
    <w:pPr>
      <w:spacing w:before="100" w:beforeAutospacing="1" w:after="240" w:line="240" w:lineRule="auto"/>
      <w:ind w:left="1134" w:hanging="567"/>
      <w:jc w:val="both"/>
    </w:pPr>
    <w:rPr>
      <w:rFonts w:ascii="Times New Roman" w:eastAsia="Times New Roman" w:hAnsi="Times New Roman"/>
      <w:b/>
      <w:bCs/>
      <w:sz w:val="24"/>
      <w:szCs w:val="24"/>
      <w:lang w:eastAsia="lv-LV"/>
    </w:rPr>
  </w:style>
  <w:style w:type="character" w:styleId="Izmantotahipersaite">
    <w:name w:val="FollowedHyperlink"/>
    <w:basedOn w:val="Noklusjumarindkopasfonts"/>
    <w:uiPriority w:val="99"/>
    <w:semiHidden/>
    <w:unhideWhenUsed/>
    <w:rsid w:val="00BD79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677">
      <w:bodyDiv w:val="1"/>
      <w:marLeft w:val="0"/>
      <w:marRight w:val="0"/>
      <w:marTop w:val="0"/>
      <w:marBottom w:val="0"/>
      <w:divBdr>
        <w:top w:val="none" w:sz="0" w:space="0" w:color="auto"/>
        <w:left w:val="none" w:sz="0" w:space="0" w:color="auto"/>
        <w:bottom w:val="none" w:sz="0" w:space="0" w:color="auto"/>
        <w:right w:val="none" w:sz="0" w:space="0" w:color="auto"/>
      </w:divBdr>
    </w:div>
    <w:div w:id="92869883">
      <w:bodyDiv w:val="1"/>
      <w:marLeft w:val="0"/>
      <w:marRight w:val="0"/>
      <w:marTop w:val="0"/>
      <w:marBottom w:val="0"/>
      <w:divBdr>
        <w:top w:val="none" w:sz="0" w:space="0" w:color="auto"/>
        <w:left w:val="none" w:sz="0" w:space="0" w:color="auto"/>
        <w:bottom w:val="none" w:sz="0" w:space="0" w:color="auto"/>
        <w:right w:val="none" w:sz="0" w:space="0" w:color="auto"/>
      </w:divBdr>
    </w:div>
    <w:div w:id="116144394">
      <w:bodyDiv w:val="1"/>
      <w:marLeft w:val="0"/>
      <w:marRight w:val="0"/>
      <w:marTop w:val="0"/>
      <w:marBottom w:val="0"/>
      <w:divBdr>
        <w:top w:val="none" w:sz="0" w:space="0" w:color="auto"/>
        <w:left w:val="none" w:sz="0" w:space="0" w:color="auto"/>
        <w:bottom w:val="none" w:sz="0" w:space="0" w:color="auto"/>
        <w:right w:val="none" w:sz="0" w:space="0" w:color="auto"/>
      </w:divBdr>
    </w:div>
    <w:div w:id="144590636">
      <w:bodyDiv w:val="1"/>
      <w:marLeft w:val="0"/>
      <w:marRight w:val="0"/>
      <w:marTop w:val="0"/>
      <w:marBottom w:val="0"/>
      <w:divBdr>
        <w:top w:val="none" w:sz="0" w:space="0" w:color="auto"/>
        <w:left w:val="none" w:sz="0" w:space="0" w:color="auto"/>
        <w:bottom w:val="none" w:sz="0" w:space="0" w:color="auto"/>
        <w:right w:val="none" w:sz="0" w:space="0" w:color="auto"/>
      </w:divBdr>
      <w:divsChild>
        <w:div w:id="162282040">
          <w:marLeft w:val="0"/>
          <w:marRight w:val="0"/>
          <w:marTop w:val="0"/>
          <w:marBottom w:val="0"/>
          <w:divBdr>
            <w:top w:val="none" w:sz="0" w:space="0" w:color="auto"/>
            <w:left w:val="none" w:sz="0" w:space="0" w:color="auto"/>
            <w:bottom w:val="none" w:sz="0" w:space="0" w:color="auto"/>
            <w:right w:val="none" w:sz="0" w:space="0" w:color="auto"/>
          </w:divBdr>
          <w:divsChild>
            <w:div w:id="1122575740">
              <w:marLeft w:val="0"/>
              <w:marRight w:val="0"/>
              <w:marTop w:val="0"/>
              <w:marBottom w:val="0"/>
              <w:divBdr>
                <w:top w:val="none" w:sz="0" w:space="0" w:color="auto"/>
                <w:left w:val="none" w:sz="0" w:space="0" w:color="auto"/>
                <w:bottom w:val="none" w:sz="0" w:space="0" w:color="auto"/>
                <w:right w:val="none" w:sz="0" w:space="0" w:color="auto"/>
              </w:divBdr>
              <w:divsChild>
                <w:div w:id="2144155093">
                  <w:marLeft w:val="0"/>
                  <w:marRight w:val="0"/>
                  <w:marTop w:val="0"/>
                  <w:marBottom w:val="0"/>
                  <w:divBdr>
                    <w:top w:val="none" w:sz="0" w:space="0" w:color="auto"/>
                    <w:left w:val="none" w:sz="0" w:space="0" w:color="auto"/>
                    <w:bottom w:val="none" w:sz="0" w:space="0" w:color="auto"/>
                    <w:right w:val="none" w:sz="0" w:space="0" w:color="auto"/>
                  </w:divBdr>
                  <w:divsChild>
                    <w:div w:id="18300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02679">
      <w:bodyDiv w:val="1"/>
      <w:marLeft w:val="0"/>
      <w:marRight w:val="0"/>
      <w:marTop w:val="0"/>
      <w:marBottom w:val="0"/>
      <w:divBdr>
        <w:top w:val="none" w:sz="0" w:space="0" w:color="auto"/>
        <w:left w:val="none" w:sz="0" w:space="0" w:color="auto"/>
        <w:bottom w:val="none" w:sz="0" w:space="0" w:color="auto"/>
        <w:right w:val="none" w:sz="0" w:space="0" w:color="auto"/>
      </w:divBdr>
    </w:div>
    <w:div w:id="193887091">
      <w:bodyDiv w:val="1"/>
      <w:marLeft w:val="0"/>
      <w:marRight w:val="0"/>
      <w:marTop w:val="0"/>
      <w:marBottom w:val="0"/>
      <w:divBdr>
        <w:top w:val="none" w:sz="0" w:space="0" w:color="auto"/>
        <w:left w:val="none" w:sz="0" w:space="0" w:color="auto"/>
        <w:bottom w:val="none" w:sz="0" w:space="0" w:color="auto"/>
        <w:right w:val="none" w:sz="0" w:space="0" w:color="auto"/>
      </w:divBdr>
      <w:divsChild>
        <w:div w:id="1547141029">
          <w:marLeft w:val="0"/>
          <w:marRight w:val="0"/>
          <w:marTop w:val="0"/>
          <w:marBottom w:val="0"/>
          <w:divBdr>
            <w:top w:val="none" w:sz="0" w:space="0" w:color="auto"/>
            <w:left w:val="none" w:sz="0" w:space="0" w:color="auto"/>
            <w:bottom w:val="none" w:sz="0" w:space="0" w:color="auto"/>
            <w:right w:val="none" w:sz="0" w:space="0" w:color="auto"/>
          </w:divBdr>
          <w:divsChild>
            <w:div w:id="1092824013">
              <w:marLeft w:val="0"/>
              <w:marRight w:val="0"/>
              <w:marTop w:val="0"/>
              <w:marBottom w:val="0"/>
              <w:divBdr>
                <w:top w:val="none" w:sz="0" w:space="0" w:color="auto"/>
                <w:left w:val="none" w:sz="0" w:space="0" w:color="auto"/>
                <w:bottom w:val="none" w:sz="0" w:space="0" w:color="auto"/>
                <w:right w:val="none" w:sz="0" w:space="0" w:color="auto"/>
              </w:divBdr>
              <w:divsChild>
                <w:div w:id="456728837">
                  <w:marLeft w:val="0"/>
                  <w:marRight w:val="0"/>
                  <w:marTop w:val="0"/>
                  <w:marBottom w:val="0"/>
                  <w:divBdr>
                    <w:top w:val="none" w:sz="0" w:space="0" w:color="auto"/>
                    <w:left w:val="none" w:sz="0" w:space="0" w:color="auto"/>
                    <w:bottom w:val="none" w:sz="0" w:space="0" w:color="auto"/>
                    <w:right w:val="none" w:sz="0" w:space="0" w:color="auto"/>
                  </w:divBdr>
                  <w:divsChild>
                    <w:div w:id="2459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3051">
      <w:bodyDiv w:val="1"/>
      <w:marLeft w:val="0"/>
      <w:marRight w:val="0"/>
      <w:marTop w:val="0"/>
      <w:marBottom w:val="0"/>
      <w:divBdr>
        <w:top w:val="none" w:sz="0" w:space="0" w:color="auto"/>
        <w:left w:val="none" w:sz="0" w:space="0" w:color="auto"/>
        <w:bottom w:val="none" w:sz="0" w:space="0" w:color="auto"/>
        <w:right w:val="none" w:sz="0" w:space="0" w:color="auto"/>
      </w:divBdr>
      <w:divsChild>
        <w:div w:id="711226063">
          <w:marLeft w:val="0"/>
          <w:marRight w:val="0"/>
          <w:marTop w:val="0"/>
          <w:marBottom w:val="0"/>
          <w:divBdr>
            <w:top w:val="none" w:sz="0" w:space="0" w:color="auto"/>
            <w:left w:val="none" w:sz="0" w:space="0" w:color="auto"/>
            <w:bottom w:val="none" w:sz="0" w:space="0" w:color="auto"/>
            <w:right w:val="none" w:sz="0" w:space="0" w:color="auto"/>
          </w:divBdr>
          <w:divsChild>
            <w:div w:id="764377431">
              <w:marLeft w:val="0"/>
              <w:marRight w:val="0"/>
              <w:marTop w:val="0"/>
              <w:marBottom w:val="0"/>
              <w:divBdr>
                <w:top w:val="none" w:sz="0" w:space="0" w:color="auto"/>
                <w:left w:val="none" w:sz="0" w:space="0" w:color="auto"/>
                <w:bottom w:val="none" w:sz="0" w:space="0" w:color="auto"/>
                <w:right w:val="none" w:sz="0" w:space="0" w:color="auto"/>
              </w:divBdr>
              <w:divsChild>
                <w:div w:id="1982805367">
                  <w:marLeft w:val="0"/>
                  <w:marRight w:val="0"/>
                  <w:marTop w:val="0"/>
                  <w:marBottom w:val="0"/>
                  <w:divBdr>
                    <w:top w:val="none" w:sz="0" w:space="0" w:color="auto"/>
                    <w:left w:val="none" w:sz="0" w:space="0" w:color="auto"/>
                    <w:bottom w:val="none" w:sz="0" w:space="0" w:color="auto"/>
                    <w:right w:val="none" w:sz="0" w:space="0" w:color="auto"/>
                  </w:divBdr>
                  <w:divsChild>
                    <w:div w:id="18396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211009">
      <w:bodyDiv w:val="1"/>
      <w:marLeft w:val="0"/>
      <w:marRight w:val="0"/>
      <w:marTop w:val="0"/>
      <w:marBottom w:val="0"/>
      <w:divBdr>
        <w:top w:val="none" w:sz="0" w:space="0" w:color="auto"/>
        <w:left w:val="none" w:sz="0" w:space="0" w:color="auto"/>
        <w:bottom w:val="none" w:sz="0" w:space="0" w:color="auto"/>
        <w:right w:val="none" w:sz="0" w:space="0" w:color="auto"/>
      </w:divBdr>
    </w:div>
    <w:div w:id="303236924">
      <w:bodyDiv w:val="1"/>
      <w:marLeft w:val="0"/>
      <w:marRight w:val="0"/>
      <w:marTop w:val="0"/>
      <w:marBottom w:val="0"/>
      <w:divBdr>
        <w:top w:val="none" w:sz="0" w:space="0" w:color="auto"/>
        <w:left w:val="none" w:sz="0" w:space="0" w:color="auto"/>
        <w:bottom w:val="none" w:sz="0" w:space="0" w:color="auto"/>
        <w:right w:val="none" w:sz="0" w:space="0" w:color="auto"/>
      </w:divBdr>
      <w:divsChild>
        <w:div w:id="356001872">
          <w:marLeft w:val="3"/>
          <w:marRight w:val="3"/>
          <w:marTop w:val="0"/>
          <w:marBottom w:val="0"/>
          <w:divBdr>
            <w:top w:val="single" w:sz="6" w:space="0" w:color="112449"/>
            <w:left w:val="single" w:sz="6" w:space="0" w:color="112449"/>
            <w:bottom w:val="single" w:sz="6" w:space="0" w:color="112449"/>
            <w:right w:val="single" w:sz="6" w:space="0" w:color="112449"/>
          </w:divBdr>
          <w:divsChild>
            <w:div w:id="1464926739">
              <w:marLeft w:val="3"/>
              <w:marRight w:val="3"/>
              <w:marTop w:val="0"/>
              <w:marBottom w:val="0"/>
              <w:divBdr>
                <w:top w:val="single" w:sz="6" w:space="0" w:color="112449"/>
                <w:left w:val="single" w:sz="6" w:space="0" w:color="112449"/>
                <w:bottom w:val="single" w:sz="6" w:space="0" w:color="112449"/>
                <w:right w:val="single" w:sz="6" w:space="0" w:color="112449"/>
              </w:divBdr>
              <w:divsChild>
                <w:div w:id="98173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92187">
      <w:bodyDiv w:val="1"/>
      <w:marLeft w:val="0"/>
      <w:marRight w:val="0"/>
      <w:marTop w:val="0"/>
      <w:marBottom w:val="0"/>
      <w:divBdr>
        <w:top w:val="none" w:sz="0" w:space="0" w:color="auto"/>
        <w:left w:val="none" w:sz="0" w:space="0" w:color="auto"/>
        <w:bottom w:val="none" w:sz="0" w:space="0" w:color="auto"/>
        <w:right w:val="none" w:sz="0" w:space="0" w:color="auto"/>
      </w:divBdr>
      <w:divsChild>
        <w:div w:id="1159033401">
          <w:marLeft w:val="0"/>
          <w:marRight w:val="0"/>
          <w:marTop w:val="0"/>
          <w:marBottom w:val="0"/>
          <w:divBdr>
            <w:top w:val="none" w:sz="0" w:space="0" w:color="auto"/>
            <w:left w:val="none" w:sz="0" w:space="0" w:color="auto"/>
            <w:bottom w:val="none" w:sz="0" w:space="0" w:color="auto"/>
            <w:right w:val="none" w:sz="0" w:space="0" w:color="auto"/>
          </w:divBdr>
          <w:divsChild>
            <w:div w:id="1766610925">
              <w:marLeft w:val="0"/>
              <w:marRight w:val="0"/>
              <w:marTop w:val="0"/>
              <w:marBottom w:val="0"/>
              <w:divBdr>
                <w:top w:val="none" w:sz="0" w:space="0" w:color="auto"/>
                <w:left w:val="none" w:sz="0" w:space="0" w:color="auto"/>
                <w:bottom w:val="none" w:sz="0" w:space="0" w:color="auto"/>
                <w:right w:val="none" w:sz="0" w:space="0" w:color="auto"/>
              </w:divBdr>
              <w:divsChild>
                <w:div w:id="604701028">
                  <w:marLeft w:val="0"/>
                  <w:marRight w:val="0"/>
                  <w:marTop w:val="0"/>
                  <w:marBottom w:val="0"/>
                  <w:divBdr>
                    <w:top w:val="none" w:sz="0" w:space="0" w:color="auto"/>
                    <w:left w:val="none" w:sz="0" w:space="0" w:color="auto"/>
                    <w:bottom w:val="none" w:sz="0" w:space="0" w:color="auto"/>
                    <w:right w:val="none" w:sz="0" w:space="0" w:color="auto"/>
                  </w:divBdr>
                  <w:divsChild>
                    <w:div w:id="113267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204388">
      <w:bodyDiv w:val="1"/>
      <w:marLeft w:val="0"/>
      <w:marRight w:val="0"/>
      <w:marTop w:val="0"/>
      <w:marBottom w:val="0"/>
      <w:divBdr>
        <w:top w:val="none" w:sz="0" w:space="0" w:color="auto"/>
        <w:left w:val="none" w:sz="0" w:space="0" w:color="auto"/>
        <w:bottom w:val="none" w:sz="0" w:space="0" w:color="auto"/>
        <w:right w:val="none" w:sz="0" w:space="0" w:color="auto"/>
      </w:divBdr>
      <w:divsChild>
        <w:div w:id="1027872026">
          <w:marLeft w:val="0"/>
          <w:marRight w:val="0"/>
          <w:marTop w:val="0"/>
          <w:marBottom w:val="0"/>
          <w:divBdr>
            <w:top w:val="none" w:sz="0" w:space="0" w:color="auto"/>
            <w:left w:val="none" w:sz="0" w:space="0" w:color="auto"/>
            <w:bottom w:val="none" w:sz="0" w:space="0" w:color="auto"/>
            <w:right w:val="none" w:sz="0" w:space="0" w:color="auto"/>
          </w:divBdr>
          <w:divsChild>
            <w:div w:id="1778790875">
              <w:marLeft w:val="0"/>
              <w:marRight w:val="0"/>
              <w:marTop w:val="0"/>
              <w:marBottom w:val="0"/>
              <w:divBdr>
                <w:top w:val="none" w:sz="0" w:space="0" w:color="auto"/>
                <w:left w:val="none" w:sz="0" w:space="0" w:color="auto"/>
                <w:bottom w:val="none" w:sz="0" w:space="0" w:color="auto"/>
                <w:right w:val="none" w:sz="0" w:space="0" w:color="auto"/>
              </w:divBdr>
              <w:divsChild>
                <w:div w:id="1930969716">
                  <w:marLeft w:val="0"/>
                  <w:marRight w:val="0"/>
                  <w:marTop w:val="0"/>
                  <w:marBottom w:val="0"/>
                  <w:divBdr>
                    <w:top w:val="none" w:sz="0" w:space="0" w:color="auto"/>
                    <w:left w:val="none" w:sz="0" w:space="0" w:color="auto"/>
                    <w:bottom w:val="none" w:sz="0" w:space="0" w:color="auto"/>
                    <w:right w:val="none" w:sz="0" w:space="0" w:color="auto"/>
                  </w:divBdr>
                  <w:divsChild>
                    <w:div w:id="147070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284991">
      <w:bodyDiv w:val="1"/>
      <w:marLeft w:val="0"/>
      <w:marRight w:val="0"/>
      <w:marTop w:val="0"/>
      <w:marBottom w:val="0"/>
      <w:divBdr>
        <w:top w:val="none" w:sz="0" w:space="0" w:color="auto"/>
        <w:left w:val="none" w:sz="0" w:space="0" w:color="auto"/>
        <w:bottom w:val="none" w:sz="0" w:space="0" w:color="auto"/>
        <w:right w:val="none" w:sz="0" w:space="0" w:color="auto"/>
      </w:divBdr>
      <w:divsChild>
        <w:div w:id="2088839345">
          <w:marLeft w:val="0"/>
          <w:marRight w:val="0"/>
          <w:marTop w:val="0"/>
          <w:marBottom w:val="0"/>
          <w:divBdr>
            <w:top w:val="none" w:sz="0" w:space="0" w:color="auto"/>
            <w:left w:val="none" w:sz="0" w:space="0" w:color="auto"/>
            <w:bottom w:val="none" w:sz="0" w:space="0" w:color="auto"/>
            <w:right w:val="none" w:sz="0" w:space="0" w:color="auto"/>
          </w:divBdr>
          <w:divsChild>
            <w:div w:id="811022039">
              <w:marLeft w:val="0"/>
              <w:marRight w:val="0"/>
              <w:marTop w:val="0"/>
              <w:marBottom w:val="0"/>
              <w:divBdr>
                <w:top w:val="none" w:sz="0" w:space="0" w:color="auto"/>
                <w:left w:val="none" w:sz="0" w:space="0" w:color="auto"/>
                <w:bottom w:val="none" w:sz="0" w:space="0" w:color="auto"/>
                <w:right w:val="none" w:sz="0" w:space="0" w:color="auto"/>
              </w:divBdr>
              <w:divsChild>
                <w:div w:id="538053831">
                  <w:marLeft w:val="0"/>
                  <w:marRight w:val="0"/>
                  <w:marTop w:val="0"/>
                  <w:marBottom w:val="0"/>
                  <w:divBdr>
                    <w:top w:val="none" w:sz="0" w:space="0" w:color="auto"/>
                    <w:left w:val="none" w:sz="0" w:space="0" w:color="auto"/>
                    <w:bottom w:val="none" w:sz="0" w:space="0" w:color="auto"/>
                    <w:right w:val="none" w:sz="0" w:space="0" w:color="auto"/>
                  </w:divBdr>
                  <w:divsChild>
                    <w:div w:id="236941911">
                      <w:marLeft w:val="0"/>
                      <w:marRight w:val="0"/>
                      <w:marTop w:val="0"/>
                      <w:marBottom w:val="0"/>
                      <w:divBdr>
                        <w:top w:val="none" w:sz="0" w:space="0" w:color="auto"/>
                        <w:left w:val="none" w:sz="0" w:space="0" w:color="auto"/>
                        <w:bottom w:val="none" w:sz="0" w:space="0" w:color="auto"/>
                        <w:right w:val="none" w:sz="0" w:space="0" w:color="auto"/>
                      </w:divBdr>
                      <w:divsChild>
                        <w:div w:id="1814983084">
                          <w:marLeft w:val="0"/>
                          <w:marRight w:val="0"/>
                          <w:marTop w:val="0"/>
                          <w:marBottom w:val="0"/>
                          <w:divBdr>
                            <w:top w:val="none" w:sz="0" w:space="0" w:color="auto"/>
                            <w:left w:val="none" w:sz="0" w:space="0" w:color="auto"/>
                            <w:bottom w:val="none" w:sz="0" w:space="0" w:color="auto"/>
                            <w:right w:val="none" w:sz="0" w:space="0" w:color="auto"/>
                          </w:divBdr>
                          <w:divsChild>
                            <w:div w:id="1342928807">
                              <w:marLeft w:val="0"/>
                              <w:marRight w:val="0"/>
                              <w:marTop w:val="0"/>
                              <w:marBottom w:val="0"/>
                              <w:divBdr>
                                <w:top w:val="none" w:sz="0" w:space="0" w:color="auto"/>
                                <w:left w:val="none" w:sz="0" w:space="0" w:color="auto"/>
                                <w:bottom w:val="none" w:sz="0" w:space="0" w:color="auto"/>
                                <w:right w:val="none" w:sz="0" w:space="0" w:color="auto"/>
                              </w:divBdr>
                              <w:divsChild>
                                <w:div w:id="1026100140">
                                  <w:marLeft w:val="0"/>
                                  <w:marRight w:val="0"/>
                                  <w:marTop w:val="0"/>
                                  <w:marBottom w:val="0"/>
                                  <w:divBdr>
                                    <w:top w:val="none" w:sz="0" w:space="0" w:color="auto"/>
                                    <w:left w:val="none" w:sz="0" w:space="0" w:color="auto"/>
                                    <w:bottom w:val="none" w:sz="0" w:space="0" w:color="auto"/>
                                    <w:right w:val="none" w:sz="0" w:space="0" w:color="auto"/>
                                  </w:divBdr>
                                  <w:divsChild>
                                    <w:div w:id="198784732">
                                      <w:marLeft w:val="0"/>
                                      <w:marRight w:val="0"/>
                                      <w:marTop w:val="0"/>
                                      <w:marBottom w:val="0"/>
                                      <w:divBdr>
                                        <w:top w:val="none" w:sz="0" w:space="0" w:color="auto"/>
                                        <w:left w:val="none" w:sz="0" w:space="0" w:color="auto"/>
                                        <w:bottom w:val="none" w:sz="0" w:space="0" w:color="auto"/>
                                        <w:right w:val="none" w:sz="0" w:space="0" w:color="auto"/>
                                      </w:divBdr>
                                      <w:divsChild>
                                        <w:div w:id="2036299041">
                                          <w:marLeft w:val="0"/>
                                          <w:marRight w:val="0"/>
                                          <w:marTop w:val="0"/>
                                          <w:marBottom w:val="0"/>
                                          <w:divBdr>
                                            <w:top w:val="none" w:sz="0" w:space="0" w:color="auto"/>
                                            <w:left w:val="none" w:sz="0" w:space="0" w:color="auto"/>
                                            <w:bottom w:val="none" w:sz="0" w:space="0" w:color="auto"/>
                                            <w:right w:val="none" w:sz="0" w:space="0" w:color="auto"/>
                                          </w:divBdr>
                                          <w:divsChild>
                                            <w:div w:id="60712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1225830">
      <w:bodyDiv w:val="1"/>
      <w:marLeft w:val="0"/>
      <w:marRight w:val="0"/>
      <w:marTop w:val="0"/>
      <w:marBottom w:val="0"/>
      <w:divBdr>
        <w:top w:val="none" w:sz="0" w:space="0" w:color="auto"/>
        <w:left w:val="none" w:sz="0" w:space="0" w:color="auto"/>
        <w:bottom w:val="none" w:sz="0" w:space="0" w:color="auto"/>
        <w:right w:val="none" w:sz="0" w:space="0" w:color="auto"/>
      </w:divBdr>
      <w:divsChild>
        <w:div w:id="1112168948">
          <w:marLeft w:val="0"/>
          <w:marRight w:val="0"/>
          <w:marTop w:val="0"/>
          <w:marBottom w:val="0"/>
          <w:divBdr>
            <w:top w:val="none" w:sz="0" w:space="0" w:color="auto"/>
            <w:left w:val="none" w:sz="0" w:space="0" w:color="auto"/>
            <w:bottom w:val="none" w:sz="0" w:space="0" w:color="auto"/>
            <w:right w:val="none" w:sz="0" w:space="0" w:color="auto"/>
          </w:divBdr>
          <w:divsChild>
            <w:div w:id="1239242800">
              <w:marLeft w:val="0"/>
              <w:marRight w:val="0"/>
              <w:marTop w:val="0"/>
              <w:marBottom w:val="0"/>
              <w:divBdr>
                <w:top w:val="none" w:sz="0" w:space="0" w:color="auto"/>
                <w:left w:val="none" w:sz="0" w:space="0" w:color="auto"/>
                <w:bottom w:val="none" w:sz="0" w:space="0" w:color="auto"/>
                <w:right w:val="none" w:sz="0" w:space="0" w:color="auto"/>
              </w:divBdr>
              <w:divsChild>
                <w:div w:id="969824634">
                  <w:marLeft w:val="0"/>
                  <w:marRight w:val="0"/>
                  <w:marTop w:val="0"/>
                  <w:marBottom w:val="0"/>
                  <w:divBdr>
                    <w:top w:val="none" w:sz="0" w:space="0" w:color="auto"/>
                    <w:left w:val="none" w:sz="0" w:space="0" w:color="auto"/>
                    <w:bottom w:val="none" w:sz="0" w:space="0" w:color="auto"/>
                    <w:right w:val="none" w:sz="0" w:space="0" w:color="auto"/>
                  </w:divBdr>
                  <w:divsChild>
                    <w:div w:id="173835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349387">
      <w:bodyDiv w:val="1"/>
      <w:marLeft w:val="0"/>
      <w:marRight w:val="0"/>
      <w:marTop w:val="0"/>
      <w:marBottom w:val="0"/>
      <w:divBdr>
        <w:top w:val="none" w:sz="0" w:space="0" w:color="auto"/>
        <w:left w:val="none" w:sz="0" w:space="0" w:color="auto"/>
        <w:bottom w:val="none" w:sz="0" w:space="0" w:color="auto"/>
        <w:right w:val="none" w:sz="0" w:space="0" w:color="auto"/>
      </w:divBdr>
    </w:div>
    <w:div w:id="442456012">
      <w:bodyDiv w:val="1"/>
      <w:marLeft w:val="0"/>
      <w:marRight w:val="0"/>
      <w:marTop w:val="0"/>
      <w:marBottom w:val="0"/>
      <w:divBdr>
        <w:top w:val="none" w:sz="0" w:space="0" w:color="auto"/>
        <w:left w:val="none" w:sz="0" w:space="0" w:color="auto"/>
        <w:bottom w:val="none" w:sz="0" w:space="0" w:color="auto"/>
        <w:right w:val="none" w:sz="0" w:space="0" w:color="auto"/>
      </w:divBdr>
    </w:div>
    <w:div w:id="447240486">
      <w:bodyDiv w:val="1"/>
      <w:marLeft w:val="0"/>
      <w:marRight w:val="0"/>
      <w:marTop w:val="0"/>
      <w:marBottom w:val="0"/>
      <w:divBdr>
        <w:top w:val="none" w:sz="0" w:space="0" w:color="auto"/>
        <w:left w:val="none" w:sz="0" w:space="0" w:color="auto"/>
        <w:bottom w:val="none" w:sz="0" w:space="0" w:color="auto"/>
        <w:right w:val="none" w:sz="0" w:space="0" w:color="auto"/>
      </w:divBdr>
      <w:divsChild>
        <w:div w:id="497307007">
          <w:marLeft w:val="0"/>
          <w:marRight w:val="0"/>
          <w:marTop w:val="0"/>
          <w:marBottom w:val="0"/>
          <w:divBdr>
            <w:top w:val="none" w:sz="0" w:space="0" w:color="auto"/>
            <w:left w:val="none" w:sz="0" w:space="0" w:color="auto"/>
            <w:bottom w:val="none" w:sz="0" w:space="0" w:color="auto"/>
            <w:right w:val="none" w:sz="0" w:space="0" w:color="auto"/>
          </w:divBdr>
          <w:divsChild>
            <w:div w:id="2136636402">
              <w:marLeft w:val="0"/>
              <w:marRight w:val="0"/>
              <w:marTop w:val="0"/>
              <w:marBottom w:val="0"/>
              <w:divBdr>
                <w:top w:val="none" w:sz="0" w:space="0" w:color="auto"/>
                <w:left w:val="none" w:sz="0" w:space="0" w:color="auto"/>
                <w:bottom w:val="none" w:sz="0" w:space="0" w:color="auto"/>
                <w:right w:val="none" w:sz="0" w:space="0" w:color="auto"/>
              </w:divBdr>
              <w:divsChild>
                <w:div w:id="1580139513">
                  <w:marLeft w:val="0"/>
                  <w:marRight w:val="0"/>
                  <w:marTop w:val="0"/>
                  <w:marBottom w:val="0"/>
                  <w:divBdr>
                    <w:top w:val="none" w:sz="0" w:space="0" w:color="auto"/>
                    <w:left w:val="none" w:sz="0" w:space="0" w:color="auto"/>
                    <w:bottom w:val="none" w:sz="0" w:space="0" w:color="auto"/>
                    <w:right w:val="none" w:sz="0" w:space="0" w:color="auto"/>
                  </w:divBdr>
                  <w:divsChild>
                    <w:div w:id="9525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498590">
      <w:bodyDiv w:val="1"/>
      <w:marLeft w:val="0"/>
      <w:marRight w:val="0"/>
      <w:marTop w:val="0"/>
      <w:marBottom w:val="0"/>
      <w:divBdr>
        <w:top w:val="none" w:sz="0" w:space="0" w:color="auto"/>
        <w:left w:val="none" w:sz="0" w:space="0" w:color="auto"/>
        <w:bottom w:val="none" w:sz="0" w:space="0" w:color="auto"/>
        <w:right w:val="none" w:sz="0" w:space="0" w:color="auto"/>
      </w:divBdr>
    </w:div>
    <w:div w:id="524052657">
      <w:bodyDiv w:val="1"/>
      <w:marLeft w:val="0"/>
      <w:marRight w:val="0"/>
      <w:marTop w:val="0"/>
      <w:marBottom w:val="0"/>
      <w:divBdr>
        <w:top w:val="none" w:sz="0" w:space="0" w:color="auto"/>
        <w:left w:val="none" w:sz="0" w:space="0" w:color="auto"/>
        <w:bottom w:val="none" w:sz="0" w:space="0" w:color="auto"/>
        <w:right w:val="none" w:sz="0" w:space="0" w:color="auto"/>
      </w:divBdr>
      <w:divsChild>
        <w:div w:id="1140340347">
          <w:marLeft w:val="0"/>
          <w:marRight w:val="0"/>
          <w:marTop w:val="0"/>
          <w:marBottom w:val="0"/>
          <w:divBdr>
            <w:top w:val="none" w:sz="0" w:space="0" w:color="auto"/>
            <w:left w:val="none" w:sz="0" w:space="0" w:color="auto"/>
            <w:bottom w:val="none" w:sz="0" w:space="0" w:color="auto"/>
            <w:right w:val="none" w:sz="0" w:space="0" w:color="auto"/>
          </w:divBdr>
          <w:divsChild>
            <w:div w:id="1224634684">
              <w:marLeft w:val="0"/>
              <w:marRight w:val="0"/>
              <w:marTop w:val="0"/>
              <w:marBottom w:val="0"/>
              <w:divBdr>
                <w:top w:val="none" w:sz="0" w:space="0" w:color="auto"/>
                <w:left w:val="none" w:sz="0" w:space="0" w:color="auto"/>
                <w:bottom w:val="none" w:sz="0" w:space="0" w:color="auto"/>
                <w:right w:val="none" w:sz="0" w:space="0" w:color="auto"/>
              </w:divBdr>
              <w:divsChild>
                <w:div w:id="1873766249">
                  <w:marLeft w:val="0"/>
                  <w:marRight w:val="0"/>
                  <w:marTop w:val="0"/>
                  <w:marBottom w:val="0"/>
                  <w:divBdr>
                    <w:top w:val="none" w:sz="0" w:space="0" w:color="auto"/>
                    <w:left w:val="none" w:sz="0" w:space="0" w:color="auto"/>
                    <w:bottom w:val="none" w:sz="0" w:space="0" w:color="auto"/>
                    <w:right w:val="none" w:sz="0" w:space="0" w:color="auto"/>
                  </w:divBdr>
                  <w:divsChild>
                    <w:div w:id="14735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221024">
      <w:bodyDiv w:val="1"/>
      <w:marLeft w:val="0"/>
      <w:marRight w:val="0"/>
      <w:marTop w:val="0"/>
      <w:marBottom w:val="0"/>
      <w:divBdr>
        <w:top w:val="none" w:sz="0" w:space="0" w:color="auto"/>
        <w:left w:val="none" w:sz="0" w:space="0" w:color="auto"/>
        <w:bottom w:val="none" w:sz="0" w:space="0" w:color="auto"/>
        <w:right w:val="none" w:sz="0" w:space="0" w:color="auto"/>
      </w:divBdr>
    </w:div>
    <w:div w:id="565117287">
      <w:bodyDiv w:val="1"/>
      <w:marLeft w:val="0"/>
      <w:marRight w:val="0"/>
      <w:marTop w:val="0"/>
      <w:marBottom w:val="0"/>
      <w:divBdr>
        <w:top w:val="none" w:sz="0" w:space="0" w:color="auto"/>
        <w:left w:val="none" w:sz="0" w:space="0" w:color="auto"/>
        <w:bottom w:val="none" w:sz="0" w:space="0" w:color="auto"/>
        <w:right w:val="none" w:sz="0" w:space="0" w:color="auto"/>
      </w:divBdr>
      <w:divsChild>
        <w:div w:id="309098542">
          <w:marLeft w:val="0"/>
          <w:marRight w:val="0"/>
          <w:marTop w:val="0"/>
          <w:marBottom w:val="0"/>
          <w:divBdr>
            <w:top w:val="none" w:sz="0" w:space="0" w:color="auto"/>
            <w:left w:val="none" w:sz="0" w:space="0" w:color="auto"/>
            <w:bottom w:val="none" w:sz="0" w:space="0" w:color="auto"/>
            <w:right w:val="none" w:sz="0" w:space="0" w:color="auto"/>
          </w:divBdr>
          <w:divsChild>
            <w:div w:id="506556878">
              <w:marLeft w:val="0"/>
              <w:marRight w:val="0"/>
              <w:marTop w:val="0"/>
              <w:marBottom w:val="0"/>
              <w:divBdr>
                <w:top w:val="none" w:sz="0" w:space="0" w:color="auto"/>
                <w:left w:val="none" w:sz="0" w:space="0" w:color="auto"/>
                <w:bottom w:val="none" w:sz="0" w:space="0" w:color="auto"/>
                <w:right w:val="none" w:sz="0" w:space="0" w:color="auto"/>
              </w:divBdr>
              <w:divsChild>
                <w:div w:id="1716853409">
                  <w:marLeft w:val="0"/>
                  <w:marRight w:val="0"/>
                  <w:marTop w:val="0"/>
                  <w:marBottom w:val="0"/>
                  <w:divBdr>
                    <w:top w:val="none" w:sz="0" w:space="0" w:color="auto"/>
                    <w:left w:val="none" w:sz="0" w:space="0" w:color="auto"/>
                    <w:bottom w:val="none" w:sz="0" w:space="0" w:color="auto"/>
                    <w:right w:val="none" w:sz="0" w:space="0" w:color="auto"/>
                  </w:divBdr>
                  <w:divsChild>
                    <w:div w:id="5691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44445">
      <w:bodyDiv w:val="1"/>
      <w:marLeft w:val="0"/>
      <w:marRight w:val="0"/>
      <w:marTop w:val="0"/>
      <w:marBottom w:val="0"/>
      <w:divBdr>
        <w:top w:val="none" w:sz="0" w:space="0" w:color="auto"/>
        <w:left w:val="none" w:sz="0" w:space="0" w:color="auto"/>
        <w:bottom w:val="none" w:sz="0" w:space="0" w:color="auto"/>
        <w:right w:val="none" w:sz="0" w:space="0" w:color="auto"/>
      </w:divBdr>
      <w:divsChild>
        <w:div w:id="573054252">
          <w:marLeft w:val="0"/>
          <w:marRight w:val="0"/>
          <w:marTop w:val="0"/>
          <w:marBottom w:val="0"/>
          <w:divBdr>
            <w:top w:val="none" w:sz="0" w:space="0" w:color="auto"/>
            <w:left w:val="none" w:sz="0" w:space="0" w:color="auto"/>
            <w:bottom w:val="none" w:sz="0" w:space="0" w:color="auto"/>
            <w:right w:val="none" w:sz="0" w:space="0" w:color="auto"/>
          </w:divBdr>
          <w:divsChild>
            <w:div w:id="948122685">
              <w:marLeft w:val="0"/>
              <w:marRight w:val="0"/>
              <w:marTop w:val="0"/>
              <w:marBottom w:val="0"/>
              <w:divBdr>
                <w:top w:val="none" w:sz="0" w:space="0" w:color="auto"/>
                <w:left w:val="none" w:sz="0" w:space="0" w:color="auto"/>
                <w:bottom w:val="none" w:sz="0" w:space="0" w:color="auto"/>
                <w:right w:val="none" w:sz="0" w:space="0" w:color="auto"/>
              </w:divBdr>
              <w:divsChild>
                <w:div w:id="812023271">
                  <w:marLeft w:val="0"/>
                  <w:marRight w:val="0"/>
                  <w:marTop w:val="0"/>
                  <w:marBottom w:val="0"/>
                  <w:divBdr>
                    <w:top w:val="none" w:sz="0" w:space="0" w:color="auto"/>
                    <w:left w:val="none" w:sz="0" w:space="0" w:color="auto"/>
                    <w:bottom w:val="none" w:sz="0" w:space="0" w:color="auto"/>
                    <w:right w:val="none" w:sz="0" w:space="0" w:color="auto"/>
                  </w:divBdr>
                  <w:divsChild>
                    <w:div w:id="85291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247275">
      <w:bodyDiv w:val="1"/>
      <w:marLeft w:val="0"/>
      <w:marRight w:val="0"/>
      <w:marTop w:val="0"/>
      <w:marBottom w:val="0"/>
      <w:divBdr>
        <w:top w:val="none" w:sz="0" w:space="0" w:color="auto"/>
        <w:left w:val="none" w:sz="0" w:space="0" w:color="auto"/>
        <w:bottom w:val="none" w:sz="0" w:space="0" w:color="auto"/>
        <w:right w:val="none" w:sz="0" w:space="0" w:color="auto"/>
      </w:divBdr>
      <w:divsChild>
        <w:div w:id="441345552">
          <w:marLeft w:val="0"/>
          <w:marRight w:val="0"/>
          <w:marTop w:val="0"/>
          <w:marBottom w:val="0"/>
          <w:divBdr>
            <w:top w:val="none" w:sz="0" w:space="0" w:color="auto"/>
            <w:left w:val="none" w:sz="0" w:space="0" w:color="auto"/>
            <w:bottom w:val="none" w:sz="0" w:space="0" w:color="auto"/>
            <w:right w:val="none" w:sz="0" w:space="0" w:color="auto"/>
          </w:divBdr>
          <w:divsChild>
            <w:div w:id="164635401">
              <w:marLeft w:val="0"/>
              <w:marRight w:val="0"/>
              <w:marTop w:val="0"/>
              <w:marBottom w:val="0"/>
              <w:divBdr>
                <w:top w:val="none" w:sz="0" w:space="0" w:color="auto"/>
                <w:left w:val="none" w:sz="0" w:space="0" w:color="auto"/>
                <w:bottom w:val="none" w:sz="0" w:space="0" w:color="auto"/>
                <w:right w:val="none" w:sz="0" w:space="0" w:color="auto"/>
              </w:divBdr>
              <w:divsChild>
                <w:div w:id="293605381">
                  <w:marLeft w:val="0"/>
                  <w:marRight w:val="0"/>
                  <w:marTop w:val="0"/>
                  <w:marBottom w:val="0"/>
                  <w:divBdr>
                    <w:top w:val="none" w:sz="0" w:space="0" w:color="auto"/>
                    <w:left w:val="none" w:sz="0" w:space="0" w:color="auto"/>
                    <w:bottom w:val="none" w:sz="0" w:space="0" w:color="auto"/>
                    <w:right w:val="none" w:sz="0" w:space="0" w:color="auto"/>
                  </w:divBdr>
                  <w:divsChild>
                    <w:div w:id="17213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09982">
      <w:bodyDiv w:val="1"/>
      <w:marLeft w:val="0"/>
      <w:marRight w:val="0"/>
      <w:marTop w:val="0"/>
      <w:marBottom w:val="0"/>
      <w:divBdr>
        <w:top w:val="none" w:sz="0" w:space="0" w:color="auto"/>
        <w:left w:val="none" w:sz="0" w:space="0" w:color="auto"/>
        <w:bottom w:val="none" w:sz="0" w:space="0" w:color="auto"/>
        <w:right w:val="none" w:sz="0" w:space="0" w:color="auto"/>
      </w:divBdr>
    </w:div>
    <w:div w:id="686099520">
      <w:bodyDiv w:val="1"/>
      <w:marLeft w:val="0"/>
      <w:marRight w:val="0"/>
      <w:marTop w:val="0"/>
      <w:marBottom w:val="0"/>
      <w:divBdr>
        <w:top w:val="none" w:sz="0" w:space="0" w:color="auto"/>
        <w:left w:val="none" w:sz="0" w:space="0" w:color="auto"/>
        <w:bottom w:val="none" w:sz="0" w:space="0" w:color="auto"/>
        <w:right w:val="none" w:sz="0" w:space="0" w:color="auto"/>
      </w:divBdr>
      <w:divsChild>
        <w:div w:id="128017146">
          <w:marLeft w:val="0"/>
          <w:marRight w:val="0"/>
          <w:marTop w:val="0"/>
          <w:marBottom w:val="0"/>
          <w:divBdr>
            <w:top w:val="none" w:sz="0" w:space="0" w:color="auto"/>
            <w:left w:val="none" w:sz="0" w:space="0" w:color="auto"/>
            <w:bottom w:val="none" w:sz="0" w:space="0" w:color="auto"/>
            <w:right w:val="none" w:sz="0" w:space="0" w:color="auto"/>
          </w:divBdr>
          <w:divsChild>
            <w:div w:id="117186953">
              <w:marLeft w:val="0"/>
              <w:marRight w:val="0"/>
              <w:marTop w:val="0"/>
              <w:marBottom w:val="0"/>
              <w:divBdr>
                <w:top w:val="none" w:sz="0" w:space="0" w:color="auto"/>
                <w:left w:val="none" w:sz="0" w:space="0" w:color="auto"/>
                <w:bottom w:val="none" w:sz="0" w:space="0" w:color="auto"/>
                <w:right w:val="none" w:sz="0" w:space="0" w:color="auto"/>
              </w:divBdr>
              <w:divsChild>
                <w:div w:id="1154176530">
                  <w:marLeft w:val="0"/>
                  <w:marRight w:val="0"/>
                  <w:marTop w:val="0"/>
                  <w:marBottom w:val="0"/>
                  <w:divBdr>
                    <w:top w:val="none" w:sz="0" w:space="0" w:color="auto"/>
                    <w:left w:val="none" w:sz="0" w:space="0" w:color="auto"/>
                    <w:bottom w:val="none" w:sz="0" w:space="0" w:color="auto"/>
                    <w:right w:val="none" w:sz="0" w:space="0" w:color="auto"/>
                  </w:divBdr>
                  <w:divsChild>
                    <w:div w:id="1899242317">
                      <w:marLeft w:val="1"/>
                      <w:marRight w:val="1"/>
                      <w:marTop w:val="0"/>
                      <w:marBottom w:val="0"/>
                      <w:divBdr>
                        <w:top w:val="none" w:sz="0" w:space="0" w:color="auto"/>
                        <w:left w:val="none" w:sz="0" w:space="0" w:color="auto"/>
                        <w:bottom w:val="none" w:sz="0" w:space="0" w:color="auto"/>
                        <w:right w:val="none" w:sz="0" w:space="0" w:color="auto"/>
                      </w:divBdr>
                      <w:divsChild>
                        <w:div w:id="2013991016">
                          <w:marLeft w:val="0"/>
                          <w:marRight w:val="0"/>
                          <w:marTop w:val="0"/>
                          <w:marBottom w:val="0"/>
                          <w:divBdr>
                            <w:top w:val="none" w:sz="0" w:space="0" w:color="auto"/>
                            <w:left w:val="none" w:sz="0" w:space="0" w:color="auto"/>
                            <w:bottom w:val="none" w:sz="0" w:space="0" w:color="auto"/>
                            <w:right w:val="none" w:sz="0" w:space="0" w:color="auto"/>
                          </w:divBdr>
                          <w:divsChild>
                            <w:div w:id="1234202341">
                              <w:marLeft w:val="0"/>
                              <w:marRight w:val="0"/>
                              <w:marTop w:val="0"/>
                              <w:marBottom w:val="360"/>
                              <w:divBdr>
                                <w:top w:val="none" w:sz="0" w:space="0" w:color="auto"/>
                                <w:left w:val="none" w:sz="0" w:space="0" w:color="auto"/>
                                <w:bottom w:val="none" w:sz="0" w:space="0" w:color="auto"/>
                                <w:right w:val="none" w:sz="0" w:space="0" w:color="auto"/>
                              </w:divBdr>
                              <w:divsChild>
                                <w:div w:id="15548889">
                                  <w:marLeft w:val="0"/>
                                  <w:marRight w:val="0"/>
                                  <w:marTop w:val="0"/>
                                  <w:marBottom w:val="0"/>
                                  <w:divBdr>
                                    <w:top w:val="none" w:sz="0" w:space="0" w:color="auto"/>
                                    <w:left w:val="none" w:sz="0" w:space="0" w:color="auto"/>
                                    <w:bottom w:val="none" w:sz="0" w:space="0" w:color="auto"/>
                                    <w:right w:val="none" w:sz="0" w:space="0" w:color="auto"/>
                                  </w:divBdr>
                                  <w:divsChild>
                                    <w:div w:id="13656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199896">
      <w:bodyDiv w:val="1"/>
      <w:marLeft w:val="0"/>
      <w:marRight w:val="0"/>
      <w:marTop w:val="0"/>
      <w:marBottom w:val="0"/>
      <w:divBdr>
        <w:top w:val="none" w:sz="0" w:space="0" w:color="auto"/>
        <w:left w:val="none" w:sz="0" w:space="0" w:color="auto"/>
        <w:bottom w:val="none" w:sz="0" w:space="0" w:color="auto"/>
        <w:right w:val="none" w:sz="0" w:space="0" w:color="auto"/>
      </w:divBdr>
      <w:divsChild>
        <w:div w:id="1546789251">
          <w:marLeft w:val="0"/>
          <w:marRight w:val="0"/>
          <w:marTop w:val="0"/>
          <w:marBottom w:val="0"/>
          <w:divBdr>
            <w:top w:val="none" w:sz="0" w:space="0" w:color="auto"/>
            <w:left w:val="none" w:sz="0" w:space="0" w:color="auto"/>
            <w:bottom w:val="none" w:sz="0" w:space="0" w:color="auto"/>
            <w:right w:val="none" w:sz="0" w:space="0" w:color="auto"/>
          </w:divBdr>
          <w:divsChild>
            <w:div w:id="378673159">
              <w:marLeft w:val="0"/>
              <w:marRight w:val="0"/>
              <w:marTop w:val="0"/>
              <w:marBottom w:val="0"/>
              <w:divBdr>
                <w:top w:val="none" w:sz="0" w:space="0" w:color="auto"/>
                <w:left w:val="none" w:sz="0" w:space="0" w:color="auto"/>
                <w:bottom w:val="none" w:sz="0" w:space="0" w:color="auto"/>
                <w:right w:val="none" w:sz="0" w:space="0" w:color="auto"/>
              </w:divBdr>
              <w:divsChild>
                <w:div w:id="33770735">
                  <w:marLeft w:val="0"/>
                  <w:marRight w:val="0"/>
                  <w:marTop w:val="0"/>
                  <w:marBottom w:val="0"/>
                  <w:divBdr>
                    <w:top w:val="none" w:sz="0" w:space="0" w:color="auto"/>
                    <w:left w:val="none" w:sz="0" w:space="0" w:color="auto"/>
                    <w:bottom w:val="none" w:sz="0" w:space="0" w:color="auto"/>
                    <w:right w:val="none" w:sz="0" w:space="0" w:color="auto"/>
                  </w:divBdr>
                  <w:divsChild>
                    <w:div w:id="87064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8435">
      <w:bodyDiv w:val="1"/>
      <w:marLeft w:val="0"/>
      <w:marRight w:val="0"/>
      <w:marTop w:val="0"/>
      <w:marBottom w:val="0"/>
      <w:divBdr>
        <w:top w:val="none" w:sz="0" w:space="0" w:color="auto"/>
        <w:left w:val="none" w:sz="0" w:space="0" w:color="auto"/>
        <w:bottom w:val="none" w:sz="0" w:space="0" w:color="auto"/>
        <w:right w:val="none" w:sz="0" w:space="0" w:color="auto"/>
      </w:divBdr>
      <w:divsChild>
        <w:div w:id="247621744">
          <w:marLeft w:val="0"/>
          <w:marRight w:val="0"/>
          <w:marTop w:val="0"/>
          <w:marBottom w:val="0"/>
          <w:divBdr>
            <w:top w:val="none" w:sz="0" w:space="0" w:color="auto"/>
            <w:left w:val="none" w:sz="0" w:space="0" w:color="auto"/>
            <w:bottom w:val="none" w:sz="0" w:space="0" w:color="auto"/>
            <w:right w:val="none" w:sz="0" w:space="0" w:color="auto"/>
          </w:divBdr>
          <w:divsChild>
            <w:div w:id="477964618">
              <w:marLeft w:val="0"/>
              <w:marRight w:val="0"/>
              <w:marTop w:val="0"/>
              <w:marBottom w:val="0"/>
              <w:divBdr>
                <w:top w:val="none" w:sz="0" w:space="0" w:color="auto"/>
                <w:left w:val="none" w:sz="0" w:space="0" w:color="auto"/>
                <w:bottom w:val="none" w:sz="0" w:space="0" w:color="auto"/>
                <w:right w:val="none" w:sz="0" w:space="0" w:color="auto"/>
              </w:divBdr>
              <w:divsChild>
                <w:div w:id="817957542">
                  <w:marLeft w:val="0"/>
                  <w:marRight w:val="0"/>
                  <w:marTop w:val="0"/>
                  <w:marBottom w:val="0"/>
                  <w:divBdr>
                    <w:top w:val="none" w:sz="0" w:space="0" w:color="auto"/>
                    <w:left w:val="none" w:sz="0" w:space="0" w:color="auto"/>
                    <w:bottom w:val="none" w:sz="0" w:space="0" w:color="auto"/>
                    <w:right w:val="none" w:sz="0" w:space="0" w:color="auto"/>
                  </w:divBdr>
                  <w:divsChild>
                    <w:div w:id="176653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762203">
      <w:bodyDiv w:val="1"/>
      <w:marLeft w:val="0"/>
      <w:marRight w:val="0"/>
      <w:marTop w:val="0"/>
      <w:marBottom w:val="0"/>
      <w:divBdr>
        <w:top w:val="none" w:sz="0" w:space="0" w:color="auto"/>
        <w:left w:val="none" w:sz="0" w:space="0" w:color="auto"/>
        <w:bottom w:val="none" w:sz="0" w:space="0" w:color="auto"/>
        <w:right w:val="none" w:sz="0" w:space="0" w:color="auto"/>
      </w:divBdr>
    </w:div>
    <w:div w:id="711273249">
      <w:bodyDiv w:val="1"/>
      <w:marLeft w:val="0"/>
      <w:marRight w:val="0"/>
      <w:marTop w:val="0"/>
      <w:marBottom w:val="0"/>
      <w:divBdr>
        <w:top w:val="none" w:sz="0" w:space="0" w:color="auto"/>
        <w:left w:val="none" w:sz="0" w:space="0" w:color="auto"/>
        <w:bottom w:val="none" w:sz="0" w:space="0" w:color="auto"/>
        <w:right w:val="none" w:sz="0" w:space="0" w:color="auto"/>
      </w:divBdr>
    </w:div>
    <w:div w:id="712310808">
      <w:bodyDiv w:val="1"/>
      <w:marLeft w:val="0"/>
      <w:marRight w:val="0"/>
      <w:marTop w:val="0"/>
      <w:marBottom w:val="0"/>
      <w:divBdr>
        <w:top w:val="none" w:sz="0" w:space="0" w:color="auto"/>
        <w:left w:val="none" w:sz="0" w:space="0" w:color="auto"/>
        <w:bottom w:val="none" w:sz="0" w:space="0" w:color="auto"/>
        <w:right w:val="none" w:sz="0" w:space="0" w:color="auto"/>
      </w:divBdr>
    </w:div>
    <w:div w:id="714163406">
      <w:bodyDiv w:val="1"/>
      <w:marLeft w:val="0"/>
      <w:marRight w:val="0"/>
      <w:marTop w:val="0"/>
      <w:marBottom w:val="0"/>
      <w:divBdr>
        <w:top w:val="none" w:sz="0" w:space="0" w:color="auto"/>
        <w:left w:val="none" w:sz="0" w:space="0" w:color="auto"/>
        <w:bottom w:val="none" w:sz="0" w:space="0" w:color="auto"/>
        <w:right w:val="none" w:sz="0" w:space="0" w:color="auto"/>
      </w:divBdr>
    </w:div>
    <w:div w:id="719012023">
      <w:bodyDiv w:val="1"/>
      <w:marLeft w:val="0"/>
      <w:marRight w:val="0"/>
      <w:marTop w:val="0"/>
      <w:marBottom w:val="0"/>
      <w:divBdr>
        <w:top w:val="none" w:sz="0" w:space="0" w:color="auto"/>
        <w:left w:val="none" w:sz="0" w:space="0" w:color="auto"/>
        <w:bottom w:val="none" w:sz="0" w:space="0" w:color="auto"/>
        <w:right w:val="none" w:sz="0" w:space="0" w:color="auto"/>
      </w:divBdr>
    </w:div>
    <w:div w:id="719859469">
      <w:bodyDiv w:val="1"/>
      <w:marLeft w:val="0"/>
      <w:marRight w:val="0"/>
      <w:marTop w:val="0"/>
      <w:marBottom w:val="0"/>
      <w:divBdr>
        <w:top w:val="none" w:sz="0" w:space="0" w:color="auto"/>
        <w:left w:val="none" w:sz="0" w:space="0" w:color="auto"/>
        <w:bottom w:val="none" w:sz="0" w:space="0" w:color="auto"/>
        <w:right w:val="none" w:sz="0" w:space="0" w:color="auto"/>
      </w:divBdr>
      <w:divsChild>
        <w:div w:id="784888618">
          <w:marLeft w:val="0"/>
          <w:marRight w:val="0"/>
          <w:marTop w:val="0"/>
          <w:marBottom w:val="0"/>
          <w:divBdr>
            <w:top w:val="none" w:sz="0" w:space="0" w:color="auto"/>
            <w:left w:val="none" w:sz="0" w:space="0" w:color="auto"/>
            <w:bottom w:val="none" w:sz="0" w:space="0" w:color="auto"/>
            <w:right w:val="none" w:sz="0" w:space="0" w:color="auto"/>
          </w:divBdr>
          <w:divsChild>
            <w:div w:id="1872835005">
              <w:marLeft w:val="0"/>
              <w:marRight w:val="0"/>
              <w:marTop w:val="0"/>
              <w:marBottom w:val="0"/>
              <w:divBdr>
                <w:top w:val="none" w:sz="0" w:space="0" w:color="auto"/>
                <w:left w:val="none" w:sz="0" w:space="0" w:color="auto"/>
                <w:bottom w:val="none" w:sz="0" w:space="0" w:color="auto"/>
                <w:right w:val="none" w:sz="0" w:space="0" w:color="auto"/>
              </w:divBdr>
              <w:divsChild>
                <w:div w:id="1238512920">
                  <w:marLeft w:val="0"/>
                  <w:marRight w:val="0"/>
                  <w:marTop w:val="0"/>
                  <w:marBottom w:val="0"/>
                  <w:divBdr>
                    <w:top w:val="none" w:sz="0" w:space="0" w:color="auto"/>
                    <w:left w:val="none" w:sz="0" w:space="0" w:color="auto"/>
                    <w:bottom w:val="none" w:sz="0" w:space="0" w:color="auto"/>
                    <w:right w:val="none" w:sz="0" w:space="0" w:color="auto"/>
                  </w:divBdr>
                  <w:divsChild>
                    <w:div w:id="1424956330">
                      <w:marLeft w:val="1"/>
                      <w:marRight w:val="1"/>
                      <w:marTop w:val="0"/>
                      <w:marBottom w:val="0"/>
                      <w:divBdr>
                        <w:top w:val="none" w:sz="0" w:space="0" w:color="auto"/>
                        <w:left w:val="none" w:sz="0" w:space="0" w:color="auto"/>
                        <w:bottom w:val="none" w:sz="0" w:space="0" w:color="auto"/>
                        <w:right w:val="none" w:sz="0" w:space="0" w:color="auto"/>
                      </w:divBdr>
                      <w:divsChild>
                        <w:div w:id="407920899">
                          <w:marLeft w:val="0"/>
                          <w:marRight w:val="0"/>
                          <w:marTop w:val="0"/>
                          <w:marBottom w:val="0"/>
                          <w:divBdr>
                            <w:top w:val="none" w:sz="0" w:space="0" w:color="auto"/>
                            <w:left w:val="none" w:sz="0" w:space="0" w:color="auto"/>
                            <w:bottom w:val="none" w:sz="0" w:space="0" w:color="auto"/>
                            <w:right w:val="none" w:sz="0" w:space="0" w:color="auto"/>
                          </w:divBdr>
                          <w:divsChild>
                            <w:div w:id="2003116875">
                              <w:marLeft w:val="0"/>
                              <w:marRight w:val="0"/>
                              <w:marTop w:val="0"/>
                              <w:marBottom w:val="360"/>
                              <w:divBdr>
                                <w:top w:val="none" w:sz="0" w:space="0" w:color="auto"/>
                                <w:left w:val="none" w:sz="0" w:space="0" w:color="auto"/>
                                <w:bottom w:val="none" w:sz="0" w:space="0" w:color="auto"/>
                                <w:right w:val="none" w:sz="0" w:space="0" w:color="auto"/>
                              </w:divBdr>
                              <w:divsChild>
                                <w:div w:id="1409309886">
                                  <w:marLeft w:val="0"/>
                                  <w:marRight w:val="0"/>
                                  <w:marTop w:val="0"/>
                                  <w:marBottom w:val="0"/>
                                  <w:divBdr>
                                    <w:top w:val="none" w:sz="0" w:space="0" w:color="auto"/>
                                    <w:left w:val="none" w:sz="0" w:space="0" w:color="auto"/>
                                    <w:bottom w:val="none" w:sz="0" w:space="0" w:color="auto"/>
                                    <w:right w:val="none" w:sz="0" w:space="0" w:color="auto"/>
                                  </w:divBdr>
                                  <w:divsChild>
                                    <w:div w:id="537666952">
                                      <w:marLeft w:val="0"/>
                                      <w:marRight w:val="0"/>
                                      <w:marTop w:val="0"/>
                                      <w:marBottom w:val="0"/>
                                      <w:divBdr>
                                        <w:top w:val="none" w:sz="0" w:space="0" w:color="auto"/>
                                        <w:left w:val="none" w:sz="0" w:space="0" w:color="auto"/>
                                        <w:bottom w:val="none" w:sz="0" w:space="0" w:color="auto"/>
                                        <w:right w:val="none" w:sz="0" w:space="0" w:color="auto"/>
                                      </w:divBdr>
                                      <w:divsChild>
                                        <w:div w:id="171489035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738023075">
      <w:bodyDiv w:val="1"/>
      <w:marLeft w:val="0"/>
      <w:marRight w:val="0"/>
      <w:marTop w:val="0"/>
      <w:marBottom w:val="0"/>
      <w:divBdr>
        <w:top w:val="none" w:sz="0" w:space="0" w:color="auto"/>
        <w:left w:val="none" w:sz="0" w:space="0" w:color="auto"/>
        <w:bottom w:val="none" w:sz="0" w:space="0" w:color="auto"/>
        <w:right w:val="none" w:sz="0" w:space="0" w:color="auto"/>
      </w:divBdr>
      <w:divsChild>
        <w:div w:id="1004865394">
          <w:marLeft w:val="0"/>
          <w:marRight w:val="0"/>
          <w:marTop w:val="0"/>
          <w:marBottom w:val="0"/>
          <w:divBdr>
            <w:top w:val="none" w:sz="0" w:space="0" w:color="auto"/>
            <w:left w:val="none" w:sz="0" w:space="0" w:color="auto"/>
            <w:bottom w:val="none" w:sz="0" w:space="0" w:color="auto"/>
            <w:right w:val="none" w:sz="0" w:space="0" w:color="auto"/>
          </w:divBdr>
          <w:divsChild>
            <w:div w:id="1516187496">
              <w:marLeft w:val="0"/>
              <w:marRight w:val="0"/>
              <w:marTop w:val="0"/>
              <w:marBottom w:val="0"/>
              <w:divBdr>
                <w:top w:val="none" w:sz="0" w:space="0" w:color="auto"/>
                <w:left w:val="none" w:sz="0" w:space="0" w:color="auto"/>
                <w:bottom w:val="none" w:sz="0" w:space="0" w:color="auto"/>
                <w:right w:val="none" w:sz="0" w:space="0" w:color="auto"/>
              </w:divBdr>
              <w:divsChild>
                <w:div w:id="2041395787">
                  <w:marLeft w:val="0"/>
                  <w:marRight w:val="0"/>
                  <w:marTop w:val="0"/>
                  <w:marBottom w:val="0"/>
                  <w:divBdr>
                    <w:top w:val="none" w:sz="0" w:space="0" w:color="auto"/>
                    <w:left w:val="none" w:sz="0" w:space="0" w:color="auto"/>
                    <w:bottom w:val="none" w:sz="0" w:space="0" w:color="auto"/>
                    <w:right w:val="none" w:sz="0" w:space="0" w:color="auto"/>
                  </w:divBdr>
                  <w:divsChild>
                    <w:div w:id="92839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211609">
      <w:bodyDiv w:val="1"/>
      <w:marLeft w:val="0"/>
      <w:marRight w:val="0"/>
      <w:marTop w:val="0"/>
      <w:marBottom w:val="0"/>
      <w:divBdr>
        <w:top w:val="none" w:sz="0" w:space="0" w:color="auto"/>
        <w:left w:val="none" w:sz="0" w:space="0" w:color="auto"/>
        <w:bottom w:val="none" w:sz="0" w:space="0" w:color="auto"/>
        <w:right w:val="none" w:sz="0" w:space="0" w:color="auto"/>
      </w:divBdr>
    </w:div>
    <w:div w:id="771517305">
      <w:bodyDiv w:val="1"/>
      <w:marLeft w:val="0"/>
      <w:marRight w:val="0"/>
      <w:marTop w:val="0"/>
      <w:marBottom w:val="0"/>
      <w:divBdr>
        <w:top w:val="none" w:sz="0" w:space="0" w:color="auto"/>
        <w:left w:val="none" w:sz="0" w:space="0" w:color="auto"/>
        <w:bottom w:val="none" w:sz="0" w:space="0" w:color="auto"/>
        <w:right w:val="none" w:sz="0" w:space="0" w:color="auto"/>
      </w:divBdr>
      <w:divsChild>
        <w:div w:id="146749769">
          <w:marLeft w:val="0"/>
          <w:marRight w:val="0"/>
          <w:marTop w:val="0"/>
          <w:marBottom w:val="0"/>
          <w:divBdr>
            <w:top w:val="none" w:sz="0" w:space="0" w:color="auto"/>
            <w:left w:val="none" w:sz="0" w:space="0" w:color="auto"/>
            <w:bottom w:val="none" w:sz="0" w:space="0" w:color="auto"/>
            <w:right w:val="none" w:sz="0" w:space="0" w:color="auto"/>
          </w:divBdr>
          <w:divsChild>
            <w:div w:id="132674652">
              <w:marLeft w:val="0"/>
              <w:marRight w:val="0"/>
              <w:marTop w:val="0"/>
              <w:marBottom w:val="0"/>
              <w:divBdr>
                <w:top w:val="none" w:sz="0" w:space="0" w:color="auto"/>
                <w:left w:val="none" w:sz="0" w:space="0" w:color="auto"/>
                <w:bottom w:val="none" w:sz="0" w:space="0" w:color="auto"/>
                <w:right w:val="none" w:sz="0" w:space="0" w:color="auto"/>
              </w:divBdr>
              <w:divsChild>
                <w:div w:id="1989557159">
                  <w:marLeft w:val="0"/>
                  <w:marRight w:val="0"/>
                  <w:marTop w:val="0"/>
                  <w:marBottom w:val="0"/>
                  <w:divBdr>
                    <w:top w:val="none" w:sz="0" w:space="0" w:color="auto"/>
                    <w:left w:val="none" w:sz="0" w:space="0" w:color="auto"/>
                    <w:bottom w:val="none" w:sz="0" w:space="0" w:color="auto"/>
                    <w:right w:val="none" w:sz="0" w:space="0" w:color="auto"/>
                  </w:divBdr>
                  <w:divsChild>
                    <w:div w:id="7131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356873">
      <w:bodyDiv w:val="1"/>
      <w:marLeft w:val="0"/>
      <w:marRight w:val="0"/>
      <w:marTop w:val="0"/>
      <w:marBottom w:val="0"/>
      <w:divBdr>
        <w:top w:val="none" w:sz="0" w:space="0" w:color="auto"/>
        <w:left w:val="none" w:sz="0" w:space="0" w:color="auto"/>
        <w:bottom w:val="none" w:sz="0" w:space="0" w:color="auto"/>
        <w:right w:val="none" w:sz="0" w:space="0" w:color="auto"/>
      </w:divBdr>
    </w:div>
    <w:div w:id="807623180">
      <w:bodyDiv w:val="1"/>
      <w:marLeft w:val="0"/>
      <w:marRight w:val="0"/>
      <w:marTop w:val="0"/>
      <w:marBottom w:val="0"/>
      <w:divBdr>
        <w:top w:val="none" w:sz="0" w:space="0" w:color="auto"/>
        <w:left w:val="none" w:sz="0" w:space="0" w:color="auto"/>
        <w:bottom w:val="none" w:sz="0" w:space="0" w:color="auto"/>
        <w:right w:val="none" w:sz="0" w:space="0" w:color="auto"/>
      </w:divBdr>
    </w:div>
    <w:div w:id="844977356">
      <w:bodyDiv w:val="1"/>
      <w:marLeft w:val="0"/>
      <w:marRight w:val="0"/>
      <w:marTop w:val="0"/>
      <w:marBottom w:val="0"/>
      <w:divBdr>
        <w:top w:val="none" w:sz="0" w:space="0" w:color="auto"/>
        <w:left w:val="none" w:sz="0" w:space="0" w:color="auto"/>
        <w:bottom w:val="none" w:sz="0" w:space="0" w:color="auto"/>
        <w:right w:val="none" w:sz="0" w:space="0" w:color="auto"/>
      </w:divBdr>
      <w:divsChild>
        <w:div w:id="1905750442">
          <w:marLeft w:val="0"/>
          <w:marRight w:val="0"/>
          <w:marTop w:val="0"/>
          <w:marBottom w:val="0"/>
          <w:divBdr>
            <w:top w:val="none" w:sz="0" w:space="0" w:color="auto"/>
            <w:left w:val="none" w:sz="0" w:space="0" w:color="auto"/>
            <w:bottom w:val="none" w:sz="0" w:space="0" w:color="auto"/>
            <w:right w:val="none" w:sz="0" w:space="0" w:color="auto"/>
          </w:divBdr>
          <w:divsChild>
            <w:div w:id="1574049056">
              <w:marLeft w:val="0"/>
              <w:marRight w:val="0"/>
              <w:marTop w:val="0"/>
              <w:marBottom w:val="0"/>
              <w:divBdr>
                <w:top w:val="none" w:sz="0" w:space="0" w:color="auto"/>
                <w:left w:val="none" w:sz="0" w:space="0" w:color="auto"/>
                <w:bottom w:val="none" w:sz="0" w:space="0" w:color="auto"/>
                <w:right w:val="none" w:sz="0" w:space="0" w:color="auto"/>
              </w:divBdr>
              <w:divsChild>
                <w:div w:id="1247033147">
                  <w:marLeft w:val="0"/>
                  <w:marRight w:val="0"/>
                  <w:marTop w:val="0"/>
                  <w:marBottom w:val="0"/>
                  <w:divBdr>
                    <w:top w:val="none" w:sz="0" w:space="0" w:color="auto"/>
                    <w:left w:val="none" w:sz="0" w:space="0" w:color="auto"/>
                    <w:bottom w:val="none" w:sz="0" w:space="0" w:color="auto"/>
                    <w:right w:val="none" w:sz="0" w:space="0" w:color="auto"/>
                  </w:divBdr>
                  <w:divsChild>
                    <w:div w:id="2533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253225">
      <w:bodyDiv w:val="1"/>
      <w:marLeft w:val="0"/>
      <w:marRight w:val="0"/>
      <w:marTop w:val="0"/>
      <w:marBottom w:val="0"/>
      <w:divBdr>
        <w:top w:val="none" w:sz="0" w:space="0" w:color="auto"/>
        <w:left w:val="none" w:sz="0" w:space="0" w:color="auto"/>
        <w:bottom w:val="none" w:sz="0" w:space="0" w:color="auto"/>
        <w:right w:val="none" w:sz="0" w:space="0" w:color="auto"/>
      </w:divBdr>
    </w:div>
    <w:div w:id="875659106">
      <w:bodyDiv w:val="1"/>
      <w:marLeft w:val="0"/>
      <w:marRight w:val="0"/>
      <w:marTop w:val="0"/>
      <w:marBottom w:val="0"/>
      <w:divBdr>
        <w:top w:val="none" w:sz="0" w:space="0" w:color="auto"/>
        <w:left w:val="none" w:sz="0" w:space="0" w:color="auto"/>
        <w:bottom w:val="none" w:sz="0" w:space="0" w:color="auto"/>
        <w:right w:val="none" w:sz="0" w:space="0" w:color="auto"/>
      </w:divBdr>
    </w:div>
    <w:div w:id="877544705">
      <w:bodyDiv w:val="1"/>
      <w:marLeft w:val="0"/>
      <w:marRight w:val="0"/>
      <w:marTop w:val="0"/>
      <w:marBottom w:val="0"/>
      <w:divBdr>
        <w:top w:val="none" w:sz="0" w:space="0" w:color="auto"/>
        <w:left w:val="none" w:sz="0" w:space="0" w:color="auto"/>
        <w:bottom w:val="none" w:sz="0" w:space="0" w:color="auto"/>
        <w:right w:val="none" w:sz="0" w:space="0" w:color="auto"/>
      </w:divBdr>
    </w:div>
    <w:div w:id="973682045">
      <w:bodyDiv w:val="1"/>
      <w:marLeft w:val="0"/>
      <w:marRight w:val="0"/>
      <w:marTop w:val="0"/>
      <w:marBottom w:val="0"/>
      <w:divBdr>
        <w:top w:val="none" w:sz="0" w:space="0" w:color="auto"/>
        <w:left w:val="none" w:sz="0" w:space="0" w:color="auto"/>
        <w:bottom w:val="none" w:sz="0" w:space="0" w:color="auto"/>
        <w:right w:val="none" w:sz="0" w:space="0" w:color="auto"/>
      </w:divBdr>
      <w:divsChild>
        <w:div w:id="982586317">
          <w:marLeft w:val="0"/>
          <w:marRight w:val="0"/>
          <w:marTop w:val="0"/>
          <w:marBottom w:val="0"/>
          <w:divBdr>
            <w:top w:val="none" w:sz="0" w:space="0" w:color="auto"/>
            <w:left w:val="none" w:sz="0" w:space="0" w:color="auto"/>
            <w:bottom w:val="none" w:sz="0" w:space="0" w:color="auto"/>
            <w:right w:val="none" w:sz="0" w:space="0" w:color="auto"/>
          </w:divBdr>
          <w:divsChild>
            <w:div w:id="330258927">
              <w:marLeft w:val="0"/>
              <w:marRight w:val="0"/>
              <w:marTop w:val="0"/>
              <w:marBottom w:val="0"/>
              <w:divBdr>
                <w:top w:val="none" w:sz="0" w:space="0" w:color="auto"/>
                <w:left w:val="none" w:sz="0" w:space="0" w:color="auto"/>
                <w:bottom w:val="none" w:sz="0" w:space="0" w:color="auto"/>
                <w:right w:val="none" w:sz="0" w:space="0" w:color="auto"/>
              </w:divBdr>
              <w:divsChild>
                <w:div w:id="402728409">
                  <w:marLeft w:val="0"/>
                  <w:marRight w:val="0"/>
                  <w:marTop w:val="0"/>
                  <w:marBottom w:val="0"/>
                  <w:divBdr>
                    <w:top w:val="none" w:sz="0" w:space="0" w:color="auto"/>
                    <w:left w:val="none" w:sz="0" w:space="0" w:color="auto"/>
                    <w:bottom w:val="none" w:sz="0" w:space="0" w:color="auto"/>
                    <w:right w:val="none" w:sz="0" w:space="0" w:color="auto"/>
                  </w:divBdr>
                  <w:divsChild>
                    <w:div w:id="171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156346">
      <w:bodyDiv w:val="1"/>
      <w:marLeft w:val="0"/>
      <w:marRight w:val="0"/>
      <w:marTop w:val="0"/>
      <w:marBottom w:val="0"/>
      <w:divBdr>
        <w:top w:val="none" w:sz="0" w:space="0" w:color="auto"/>
        <w:left w:val="none" w:sz="0" w:space="0" w:color="auto"/>
        <w:bottom w:val="none" w:sz="0" w:space="0" w:color="auto"/>
        <w:right w:val="none" w:sz="0" w:space="0" w:color="auto"/>
      </w:divBdr>
    </w:div>
    <w:div w:id="1027222520">
      <w:bodyDiv w:val="1"/>
      <w:marLeft w:val="0"/>
      <w:marRight w:val="0"/>
      <w:marTop w:val="0"/>
      <w:marBottom w:val="0"/>
      <w:divBdr>
        <w:top w:val="none" w:sz="0" w:space="0" w:color="auto"/>
        <w:left w:val="none" w:sz="0" w:space="0" w:color="auto"/>
        <w:bottom w:val="none" w:sz="0" w:space="0" w:color="auto"/>
        <w:right w:val="none" w:sz="0" w:space="0" w:color="auto"/>
      </w:divBdr>
      <w:divsChild>
        <w:div w:id="519516592">
          <w:marLeft w:val="0"/>
          <w:marRight w:val="0"/>
          <w:marTop w:val="0"/>
          <w:marBottom w:val="0"/>
          <w:divBdr>
            <w:top w:val="none" w:sz="0" w:space="0" w:color="auto"/>
            <w:left w:val="none" w:sz="0" w:space="0" w:color="auto"/>
            <w:bottom w:val="none" w:sz="0" w:space="0" w:color="auto"/>
            <w:right w:val="none" w:sz="0" w:space="0" w:color="auto"/>
          </w:divBdr>
          <w:divsChild>
            <w:div w:id="471019911">
              <w:marLeft w:val="0"/>
              <w:marRight w:val="0"/>
              <w:marTop w:val="0"/>
              <w:marBottom w:val="0"/>
              <w:divBdr>
                <w:top w:val="none" w:sz="0" w:space="0" w:color="auto"/>
                <w:left w:val="none" w:sz="0" w:space="0" w:color="auto"/>
                <w:bottom w:val="none" w:sz="0" w:space="0" w:color="auto"/>
                <w:right w:val="none" w:sz="0" w:space="0" w:color="auto"/>
              </w:divBdr>
              <w:divsChild>
                <w:div w:id="1644045729">
                  <w:marLeft w:val="0"/>
                  <w:marRight w:val="0"/>
                  <w:marTop w:val="0"/>
                  <w:marBottom w:val="0"/>
                  <w:divBdr>
                    <w:top w:val="none" w:sz="0" w:space="0" w:color="auto"/>
                    <w:left w:val="none" w:sz="0" w:space="0" w:color="auto"/>
                    <w:bottom w:val="none" w:sz="0" w:space="0" w:color="auto"/>
                    <w:right w:val="none" w:sz="0" w:space="0" w:color="auto"/>
                  </w:divBdr>
                  <w:divsChild>
                    <w:div w:id="8086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65568">
      <w:bodyDiv w:val="1"/>
      <w:marLeft w:val="0"/>
      <w:marRight w:val="0"/>
      <w:marTop w:val="0"/>
      <w:marBottom w:val="0"/>
      <w:divBdr>
        <w:top w:val="none" w:sz="0" w:space="0" w:color="auto"/>
        <w:left w:val="none" w:sz="0" w:space="0" w:color="auto"/>
        <w:bottom w:val="none" w:sz="0" w:space="0" w:color="auto"/>
        <w:right w:val="none" w:sz="0" w:space="0" w:color="auto"/>
      </w:divBdr>
      <w:divsChild>
        <w:div w:id="662196121">
          <w:marLeft w:val="0"/>
          <w:marRight w:val="0"/>
          <w:marTop w:val="0"/>
          <w:marBottom w:val="0"/>
          <w:divBdr>
            <w:top w:val="none" w:sz="0" w:space="0" w:color="auto"/>
            <w:left w:val="none" w:sz="0" w:space="0" w:color="auto"/>
            <w:bottom w:val="none" w:sz="0" w:space="0" w:color="auto"/>
            <w:right w:val="none" w:sz="0" w:space="0" w:color="auto"/>
          </w:divBdr>
          <w:divsChild>
            <w:div w:id="84351763">
              <w:marLeft w:val="0"/>
              <w:marRight w:val="0"/>
              <w:marTop w:val="0"/>
              <w:marBottom w:val="0"/>
              <w:divBdr>
                <w:top w:val="none" w:sz="0" w:space="0" w:color="auto"/>
                <w:left w:val="none" w:sz="0" w:space="0" w:color="auto"/>
                <w:bottom w:val="none" w:sz="0" w:space="0" w:color="auto"/>
                <w:right w:val="none" w:sz="0" w:space="0" w:color="auto"/>
              </w:divBdr>
              <w:divsChild>
                <w:div w:id="2073968798">
                  <w:marLeft w:val="0"/>
                  <w:marRight w:val="0"/>
                  <w:marTop w:val="0"/>
                  <w:marBottom w:val="0"/>
                  <w:divBdr>
                    <w:top w:val="none" w:sz="0" w:space="0" w:color="auto"/>
                    <w:left w:val="none" w:sz="0" w:space="0" w:color="auto"/>
                    <w:bottom w:val="none" w:sz="0" w:space="0" w:color="auto"/>
                    <w:right w:val="none" w:sz="0" w:space="0" w:color="auto"/>
                  </w:divBdr>
                  <w:divsChild>
                    <w:div w:id="72202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93963">
      <w:bodyDiv w:val="1"/>
      <w:marLeft w:val="0"/>
      <w:marRight w:val="0"/>
      <w:marTop w:val="0"/>
      <w:marBottom w:val="0"/>
      <w:divBdr>
        <w:top w:val="none" w:sz="0" w:space="0" w:color="auto"/>
        <w:left w:val="none" w:sz="0" w:space="0" w:color="auto"/>
        <w:bottom w:val="none" w:sz="0" w:space="0" w:color="auto"/>
        <w:right w:val="none" w:sz="0" w:space="0" w:color="auto"/>
      </w:divBdr>
      <w:divsChild>
        <w:div w:id="2022664267">
          <w:marLeft w:val="0"/>
          <w:marRight w:val="0"/>
          <w:marTop w:val="0"/>
          <w:marBottom w:val="0"/>
          <w:divBdr>
            <w:top w:val="none" w:sz="0" w:space="0" w:color="auto"/>
            <w:left w:val="none" w:sz="0" w:space="0" w:color="auto"/>
            <w:bottom w:val="none" w:sz="0" w:space="0" w:color="auto"/>
            <w:right w:val="none" w:sz="0" w:space="0" w:color="auto"/>
          </w:divBdr>
          <w:divsChild>
            <w:div w:id="1815639568">
              <w:marLeft w:val="0"/>
              <w:marRight w:val="0"/>
              <w:marTop w:val="0"/>
              <w:marBottom w:val="0"/>
              <w:divBdr>
                <w:top w:val="none" w:sz="0" w:space="0" w:color="auto"/>
                <w:left w:val="none" w:sz="0" w:space="0" w:color="auto"/>
                <w:bottom w:val="none" w:sz="0" w:space="0" w:color="auto"/>
                <w:right w:val="none" w:sz="0" w:space="0" w:color="auto"/>
              </w:divBdr>
              <w:divsChild>
                <w:div w:id="1125851344">
                  <w:marLeft w:val="0"/>
                  <w:marRight w:val="0"/>
                  <w:marTop w:val="0"/>
                  <w:marBottom w:val="0"/>
                  <w:divBdr>
                    <w:top w:val="none" w:sz="0" w:space="0" w:color="auto"/>
                    <w:left w:val="none" w:sz="0" w:space="0" w:color="auto"/>
                    <w:bottom w:val="none" w:sz="0" w:space="0" w:color="auto"/>
                    <w:right w:val="none" w:sz="0" w:space="0" w:color="auto"/>
                  </w:divBdr>
                  <w:divsChild>
                    <w:div w:id="10339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07870">
      <w:bodyDiv w:val="1"/>
      <w:marLeft w:val="0"/>
      <w:marRight w:val="0"/>
      <w:marTop w:val="0"/>
      <w:marBottom w:val="0"/>
      <w:divBdr>
        <w:top w:val="none" w:sz="0" w:space="0" w:color="auto"/>
        <w:left w:val="none" w:sz="0" w:space="0" w:color="auto"/>
        <w:bottom w:val="none" w:sz="0" w:space="0" w:color="auto"/>
        <w:right w:val="none" w:sz="0" w:space="0" w:color="auto"/>
      </w:divBdr>
      <w:divsChild>
        <w:div w:id="1059743249">
          <w:marLeft w:val="0"/>
          <w:marRight w:val="0"/>
          <w:marTop w:val="0"/>
          <w:marBottom w:val="0"/>
          <w:divBdr>
            <w:top w:val="none" w:sz="0" w:space="0" w:color="auto"/>
            <w:left w:val="none" w:sz="0" w:space="0" w:color="auto"/>
            <w:bottom w:val="none" w:sz="0" w:space="0" w:color="auto"/>
            <w:right w:val="none" w:sz="0" w:space="0" w:color="auto"/>
          </w:divBdr>
          <w:divsChild>
            <w:div w:id="1113019276">
              <w:marLeft w:val="0"/>
              <w:marRight w:val="0"/>
              <w:marTop w:val="0"/>
              <w:marBottom w:val="0"/>
              <w:divBdr>
                <w:top w:val="none" w:sz="0" w:space="0" w:color="auto"/>
                <w:left w:val="none" w:sz="0" w:space="0" w:color="auto"/>
                <w:bottom w:val="none" w:sz="0" w:space="0" w:color="auto"/>
                <w:right w:val="none" w:sz="0" w:space="0" w:color="auto"/>
              </w:divBdr>
              <w:divsChild>
                <w:div w:id="532546138">
                  <w:marLeft w:val="0"/>
                  <w:marRight w:val="0"/>
                  <w:marTop w:val="0"/>
                  <w:marBottom w:val="0"/>
                  <w:divBdr>
                    <w:top w:val="none" w:sz="0" w:space="0" w:color="auto"/>
                    <w:left w:val="none" w:sz="0" w:space="0" w:color="auto"/>
                    <w:bottom w:val="none" w:sz="0" w:space="0" w:color="auto"/>
                    <w:right w:val="none" w:sz="0" w:space="0" w:color="auto"/>
                  </w:divBdr>
                  <w:divsChild>
                    <w:div w:id="18781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88630">
      <w:bodyDiv w:val="1"/>
      <w:marLeft w:val="0"/>
      <w:marRight w:val="0"/>
      <w:marTop w:val="0"/>
      <w:marBottom w:val="0"/>
      <w:divBdr>
        <w:top w:val="none" w:sz="0" w:space="0" w:color="auto"/>
        <w:left w:val="none" w:sz="0" w:space="0" w:color="auto"/>
        <w:bottom w:val="none" w:sz="0" w:space="0" w:color="auto"/>
        <w:right w:val="none" w:sz="0" w:space="0" w:color="auto"/>
      </w:divBdr>
    </w:div>
    <w:div w:id="1085151906">
      <w:bodyDiv w:val="1"/>
      <w:marLeft w:val="0"/>
      <w:marRight w:val="0"/>
      <w:marTop w:val="0"/>
      <w:marBottom w:val="0"/>
      <w:divBdr>
        <w:top w:val="none" w:sz="0" w:space="0" w:color="auto"/>
        <w:left w:val="none" w:sz="0" w:space="0" w:color="auto"/>
        <w:bottom w:val="none" w:sz="0" w:space="0" w:color="auto"/>
        <w:right w:val="none" w:sz="0" w:space="0" w:color="auto"/>
      </w:divBdr>
    </w:div>
    <w:div w:id="1113863714">
      <w:bodyDiv w:val="1"/>
      <w:marLeft w:val="0"/>
      <w:marRight w:val="0"/>
      <w:marTop w:val="0"/>
      <w:marBottom w:val="0"/>
      <w:divBdr>
        <w:top w:val="none" w:sz="0" w:space="0" w:color="auto"/>
        <w:left w:val="none" w:sz="0" w:space="0" w:color="auto"/>
        <w:bottom w:val="none" w:sz="0" w:space="0" w:color="auto"/>
        <w:right w:val="none" w:sz="0" w:space="0" w:color="auto"/>
      </w:divBdr>
      <w:divsChild>
        <w:div w:id="1280141885">
          <w:marLeft w:val="0"/>
          <w:marRight w:val="0"/>
          <w:marTop w:val="0"/>
          <w:marBottom w:val="0"/>
          <w:divBdr>
            <w:top w:val="none" w:sz="0" w:space="0" w:color="auto"/>
            <w:left w:val="none" w:sz="0" w:space="0" w:color="auto"/>
            <w:bottom w:val="none" w:sz="0" w:space="0" w:color="auto"/>
            <w:right w:val="none" w:sz="0" w:space="0" w:color="auto"/>
          </w:divBdr>
          <w:divsChild>
            <w:div w:id="604964042">
              <w:marLeft w:val="0"/>
              <w:marRight w:val="0"/>
              <w:marTop w:val="0"/>
              <w:marBottom w:val="0"/>
              <w:divBdr>
                <w:top w:val="none" w:sz="0" w:space="0" w:color="auto"/>
                <w:left w:val="none" w:sz="0" w:space="0" w:color="auto"/>
                <w:bottom w:val="none" w:sz="0" w:space="0" w:color="auto"/>
                <w:right w:val="none" w:sz="0" w:space="0" w:color="auto"/>
              </w:divBdr>
              <w:divsChild>
                <w:div w:id="2144421443">
                  <w:marLeft w:val="0"/>
                  <w:marRight w:val="0"/>
                  <w:marTop w:val="0"/>
                  <w:marBottom w:val="0"/>
                  <w:divBdr>
                    <w:top w:val="none" w:sz="0" w:space="0" w:color="auto"/>
                    <w:left w:val="none" w:sz="0" w:space="0" w:color="auto"/>
                    <w:bottom w:val="none" w:sz="0" w:space="0" w:color="auto"/>
                    <w:right w:val="none" w:sz="0" w:space="0" w:color="auto"/>
                  </w:divBdr>
                  <w:divsChild>
                    <w:div w:id="4943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451245">
      <w:bodyDiv w:val="1"/>
      <w:marLeft w:val="0"/>
      <w:marRight w:val="0"/>
      <w:marTop w:val="0"/>
      <w:marBottom w:val="0"/>
      <w:divBdr>
        <w:top w:val="none" w:sz="0" w:space="0" w:color="auto"/>
        <w:left w:val="none" w:sz="0" w:space="0" w:color="auto"/>
        <w:bottom w:val="none" w:sz="0" w:space="0" w:color="auto"/>
        <w:right w:val="none" w:sz="0" w:space="0" w:color="auto"/>
      </w:divBdr>
      <w:divsChild>
        <w:div w:id="890069417">
          <w:marLeft w:val="0"/>
          <w:marRight w:val="0"/>
          <w:marTop w:val="0"/>
          <w:marBottom w:val="0"/>
          <w:divBdr>
            <w:top w:val="none" w:sz="0" w:space="0" w:color="auto"/>
            <w:left w:val="none" w:sz="0" w:space="0" w:color="auto"/>
            <w:bottom w:val="none" w:sz="0" w:space="0" w:color="auto"/>
            <w:right w:val="none" w:sz="0" w:space="0" w:color="auto"/>
          </w:divBdr>
          <w:divsChild>
            <w:div w:id="149684375">
              <w:marLeft w:val="0"/>
              <w:marRight w:val="0"/>
              <w:marTop w:val="0"/>
              <w:marBottom w:val="0"/>
              <w:divBdr>
                <w:top w:val="none" w:sz="0" w:space="0" w:color="auto"/>
                <w:left w:val="none" w:sz="0" w:space="0" w:color="auto"/>
                <w:bottom w:val="none" w:sz="0" w:space="0" w:color="auto"/>
                <w:right w:val="none" w:sz="0" w:space="0" w:color="auto"/>
              </w:divBdr>
              <w:divsChild>
                <w:div w:id="1204756906">
                  <w:marLeft w:val="0"/>
                  <w:marRight w:val="0"/>
                  <w:marTop w:val="0"/>
                  <w:marBottom w:val="0"/>
                  <w:divBdr>
                    <w:top w:val="none" w:sz="0" w:space="0" w:color="auto"/>
                    <w:left w:val="none" w:sz="0" w:space="0" w:color="auto"/>
                    <w:bottom w:val="none" w:sz="0" w:space="0" w:color="auto"/>
                    <w:right w:val="none" w:sz="0" w:space="0" w:color="auto"/>
                  </w:divBdr>
                  <w:divsChild>
                    <w:div w:id="155300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3333">
      <w:bodyDiv w:val="1"/>
      <w:marLeft w:val="0"/>
      <w:marRight w:val="0"/>
      <w:marTop w:val="0"/>
      <w:marBottom w:val="0"/>
      <w:divBdr>
        <w:top w:val="none" w:sz="0" w:space="0" w:color="auto"/>
        <w:left w:val="none" w:sz="0" w:space="0" w:color="auto"/>
        <w:bottom w:val="none" w:sz="0" w:space="0" w:color="auto"/>
        <w:right w:val="none" w:sz="0" w:space="0" w:color="auto"/>
      </w:divBdr>
    </w:div>
    <w:div w:id="1154300152">
      <w:bodyDiv w:val="1"/>
      <w:marLeft w:val="0"/>
      <w:marRight w:val="0"/>
      <w:marTop w:val="0"/>
      <w:marBottom w:val="0"/>
      <w:divBdr>
        <w:top w:val="none" w:sz="0" w:space="0" w:color="auto"/>
        <w:left w:val="none" w:sz="0" w:space="0" w:color="auto"/>
        <w:bottom w:val="none" w:sz="0" w:space="0" w:color="auto"/>
        <w:right w:val="none" w:sz="0" w:space="0" w:color="auto"/>
      </w:divBdr>
      <w:divsChild>
        <w:div w:id="1921255892">
          <w:marLeft w:val="0"/>
          <w:marRight w:val="0"/>
          <w:marTop w:val="0"/>
          <w:marBottom w:val="0"/>
          <w:divBdr>
            <w:top w:val="none" w:sz="0" w:space="0" w:color="auto"/>
            <w:left w:val="none" w:sz="0" w:space="0" w:color="auto"/>
            <w:bottom w:val="none" w:sz="0" w:space="0" w:color="auto"/>
            <w:right w:val="none" w:sz="0" w:space="0" w:color="auto"/>
          </w:divBdr>
          <w:divsChild>
            <w:div w:id="556205622">
              <w:marLeft w:val="0"/>
              <w:marRight w:val="0"/>
              <w:marTop w:val="0"/>
              <w:marBottom w:val="0"/>
              <w:divBdr>
                <w:top w:val="none" w:sz="0" w:space="0" w:color="auto"/>
                <w:left w:val="none" w:sz="0" w:space="0" w:color="auto"/>
                <w:bottom w:val="none" w:sz="0" w:space="0" w:color="auto"/>
                <w:right w:val="none" w:sz="0" w:space="0" w:color="auto"/>
              </w:divBdr>
              <w:divsChild>
                <w:div w:id="223957048">
                  <w:marLeft w:val="0"/>
                  <w:marRight w:val="0"/>
                  <w:marTop w:val="0"/>
                  <w:marBottom w:val="0"/>
                  <w:divBdr>
                    <w:top w:val="none" w:sz="0" w:space="0" w:color="auto"/>
                    <w:left w:val="none" w:sz="0" w:space="0" w:color="auto"/>
                    <w:bottom w:val="none" w:sz="0" w:space="0" w:color="auto"/>
                    <w:right w:val="none" w:sz="0" w:space="0" w:color="auto"/>
                  </w:divBdr>
                </w:div>
                <w:div w:id="135430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262821">
      <w:bodyDiv w:val="1"/>
      <w:marLeft w:val="0"/>
      <w:marRight w:val="0"/>
      <w:marTop w:val="0"/>
      <w:marBottom w:val="0"/>
      <w:divBdr>
        <w:top w:val="none" w:sz="0" w:space="0" w:color="auto"/>
        <w:left w:val="none" w:sz="0" w:space="0" w:color="auto"/>
        <w:bottom w:val="none" w:sz="0" w:space="0" w:color="auto"/>
        <w:right w:val="none" w:sz="0" w:space="0" w:color="auto"/>
      </w:divBdr>
      <w:divsChild>
        <w:div w:id="678964963">
          <w:marLeft w:val="0"/>
          <w:marRight w:val="0"/>
          <w:marTop w:val="0"/>
          <w:marBottom w:val="0"/>
          <w:divBdr>
            <w:top w:val="none" w:sz="0" w:space="0" w:color="auto"/>
            <w:left w:val="none" w:sz="0" w:space="0" w:color="auto"/>
            <w:bottom w:val="none" w:sz="0" w:space="0" w:color="auto"/>
            <w:right w:val="none" w:sz="0" w:space="0" w:color="auto"/>
          </w:divBdr>
          <w:divsChild>
            <w:div w:id="1380131143">
              <w:marLeft w:val="0"/>
              <w:marRight w:val="0"/>
              <w:marTop w:val="0"/>
              <w:marBottom w:val="0"/>
              <w:divBdr>
                <w:top w:val="none" w:sz="0" w:space="0" w:color="auto"/>
                <w:left w:val="none" w:sz="0" w:space="0" w:color="auto"/>
                <w:bottom w:val="none" w:sz="0" w:space="0" w:color="auto"/>
                <w:right w:val="none" w:sz="0" w:space="0" w:color="auto"/>
              </w:divBdr>
              <w:divsChild>
                <w:div w:id="240798580">
                  <w:marLeft w:val="0"/>
                  <w:marRight w:val="0"/>
                  <w:marTop w:val="0"/>
                  <w:marBottom w:val="0"/>
                  <w:divBdr>
                    <w:top w:val="none" w:sz="0" w:space="0" w:color="auto"/>
                    <w:left w:val="none" w:sz="0" w:space="0" w:color="auto"/>
                    <w:bottom w:val="none" w:sz="0" w:space="0" w:color="auto"/>
                    <w:right w:val="none" w:sz="0" w:space="0" w:color="auto"/>
                  </w:divBdr>
                  <w:divsChild>
                    <w:div w:id="32559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384580">
      <w:bodyDiv w:val="1"/>
      <w:marLeft w:val="0"/>
      <w:marRight w:val="0"/>
      <w:marTop w:val="0"/>
      <w:marBottom w:val="0"/>
      <w:divBdr>
        <w:top w:val="none" w:sz="0" w:space="0" w:color="auto"/>
        <w:left w:val="none" w:sz="0" w:space="0" w:color="auto"/>
        <w:bottom w:val="none" w:sz="0" w:space="0" w:color="auto"/>
        <w:right w:val="none" w:sz="0" w:space="0" w:color="auto"/>
      </w:divBdr>
    </w:div>
    <w:div w:id="1211573865">
      <w:bodyDiv w:val="1"/>
      <w:marLeft w:val="0"/>
      <w:marRight w:val="0"/>
      <w:marTop w:val="0"/>
      <w:marBottom w:val="0"/>
      <w:divBdr>
        <w:top w:val="none" w:sz="0" w:space="0" w:color="auto"/>
        <w:left w:val="none" w:sz="0" w:space="0" w:color="auto"/>
        <w:bottom w:val="none" w:sz="0" w:space="0" w:color="auto"/>
        <w:right w:val="none" w:sz="0" w:space="0" w:color="auto"/>
      </w:divBdr>
      <w:divsChild>
        <w:div w:id="803621743">
          <w:marLeft w:val="0"/>
          <w:marRight w:val="0"/>
          <w:marTop w:val="0"/>
          <w:marBottom w:val="0"/>
          <w:divBdr>
            <w:top w:val="none" w:sz="0" w:space="0" w:color="auto"/>
            <w:left w:val="none" w:sz="0" w:space="0" w:color="auto"/>
            <w:bottom w:val="none" w:sz="0" w:space="0" w:color="auto"/>
            <w:right w:val="none" w:sz="0" w:space="0" w:color="auto"/>
          </w:divBdr>
        </w:div>
      </w:divsChild>
    </w:div>
    <w:div w:id="1247300572">
      <w:bodyDiv w:val="1"/>
      <w:marLeft w:val="0"/>
      <w:marRight w:val="0"/>
      <w:marTop w:val="0"/>
      <w:marBottom w:val="0"/>
      <w:divBdr>
        <w:top w:val="none" w:sz="0" w:space="0" w:color="auto"/>
        <w:left w:val="none" w:sz="0" w:space="0" w:color="auto"/>
        <w:bottom w:val="none" w:sz="0" w:space="0" w:color="auto"/>
        <w:right w:val="none" w:sz="0" w:space="0" w:color="auto"/>
      </w:divBdr>
      <w:divsChild>
        <w:div w:id="1788233731">
          <w:marLeft w:val="0"/>
          <w:marRight w:val="0"/>
          <w:marTop w:val="0"/>
          <w:marBottom w:val="0"/>
          <w:divBdr>
            <w:top w:val="none" w:sz="0" w:space="0" w:color="auto"/>
            <w:left w:val="none" w:sz="0" w:space="0" w:color="auto"/>
            <w:bottom w:val="none" w:sz="0" w:space="0" w:color="auto"/>
            <w:right w:val="none" w:sz="0" w:space="0" w:color="auto"/>
          </w:divBdr>
          <w:divsChild>
            <w:div w:id="608463815">
              <w:marLeft w:val="0"/>
              <w:marRight w:val="0"/>
              <w:marTop w:val="0"/>
              <w:marBottom w:val="0"/>
              <w:divBdr>
                <w:top w:val="none" w:sz="0" w:space="0" w:color="auto"/>
                <w:left w:val="none" w:sz="0" w:space="0" w:color="auto"/>
                <w:bottom w:val="none" w:sz="0" w:space="0" w:color="auto"/>
                <w:right w:val="none" w:sz="0" w:space="0" w:color="auto"/>
              </w:divBdr>
              <w:divsChild>
                <w:div w:id="1485777287">
                  <w:marLeft w:val="0"/>
                  <w:marRight w:val="0"/>
                  <w:marTop w:val="0"/>
                  <w:marBottom w:val="0"/>
                  <w:divBdr>
                    <w:top w:val="none" w:sz="0" w:space="0" w:color="auto"/>
                    <w:left w:val="none" w:sz="0" w:space="0" w:color="auto"/>
                    <w:bottom w:val="none" w:sz="0" w:space="0" w:color="auto"/>
                    <w:right w:val="none" w:sz="0" w:space="0" w:color="auto"/>
                  </w:divBdr>
                  <w:divsChild>
                    <w:div w:id="928856968">
                      <w:marLeft w:val="1"/>
                      <w:marRight w:val="1"/>
                      <w:marTop w:val="0"/>
                      <w:marBottom w:val="0"/>
                      <w:divBdr>
                        <w:top w:val="none" w:sz="0" w:space="0" w:color="auto"/>
                        <w:left w:val="none" w:sz="0" w:space="0" w:color="auto"/>
                        <w:bottom w:val="none" w:sz="0" w:space="0" w:color="auto"/>
                        <w:right w:val="none" w:sz="0" w:space="0" w:color="auto"/>
                      </w:divBdr>
                      <w:divsChild>
                        <w:div w:id="1049376536">
                          <w:marLeft w:val="0"/>
                          <w:marRight w:val="0"/>
                          <w:marTop w:val="0"/>
                          <w:marBottom w:val="0"/>
                          <w:divBdr>
                            <w:top w:val="none" w:sz="0" w:space="0" w:color="auto"/>
                            <w:left w:val="none" w:sz="0" w:space="0" w:color="auto"/>
                            <w:bottom w:val="none" w:sz="0" w:space="0" w:color="auto"/>
                            <w:right w:val="none" w:sz="0" w:space="0" w:color="auto"/>
                          </w:divBdr>
                          <w:divsChild>
                            <w:div w:id="67002977">
                              <w:marLeft w:val="0"/>
                              <w:marRight w:val="0"/>
                              <w:marTop w:val="0"/>
                              <w:marBottom w:val="360"/>
                              <w:divBdr>
                                <w:top w:val="none" w:sz="0" w:space="0" w:color="auto"/>
                                <w:left w:val="none" w:sz="0" w:space="0" w:color="auto"/>
                                <w:bottom w:val="none" w:sz="0" w:space="0" w:color="auto"/>
                                <w:right w:val="none" w:sz="0" w:space="0" w:color="auto"/>
                              </w:divBdr>
                              <w:divsChild>
                                <w:div w:id="167914426">
                                  <w:marLeft w:val="0"/>
                                  <w:marRight w:val="0"/>
                                  <w:marTop w:val="0"/>
                                  <w:marBottom w:val="0"/>
                                  <w:divBdr>
                                    <w:top w:val="none" w:sz="0" w:space="0" w:color="auto"/>
                                    <w:left w:val="none" w:sz="0" w:space="0" w:color="auto"/>
                                    <w:bottom w:val="none" w:sz="0" w:space="0" w:color="auto"/>
                                    <w:right w:val="none" w:sz="0" w:space="0" w:color="auto"/>
                                  </w:divBdr>
                                  <w:divsChild>
                                    <w:div w:id="2931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117765">
      <w:bodyDiv w:val="1"/>
      <w:marLeft w:val="0"/>
      <w:marRight w:val="0"/>
      <w:marTop w:val="0"/>
      <w:marBottom w:val="0"/>
      <w:divBdr>
        <w:top w:val="none" w:sz="0" w:space="0" w:color="auto"/>
        <w:left w:val="none" w:sz="0" w:space="0" w:color="auto"/>
        <w:bottom w:val="none" w:sz="0" w:space="0" w:color="auto"/>
        <w:right w:val="none" w:sz="0" w:space="0" w:color="auto"/>
      </w:divBdr>
      <w:divsChild>
        <w:div w:id="2013146531">
          <w:marLeft w:val="0"/>
          <w:marRight w:val="0"/>
          <w:marTop w:val="0"/>
          <w:marBottom w:val="0"/>
          <w:divBdr>
            <w:top w:val="none" w:sz="0" w:space="0" w:color="auto"/>
            <w:left w:val="none" w:sz="0" w:space="0" w:color="auto"/>
            <w:bottom w:val="none" w:sz="0" w:space="0" w:color="auto"/>
            <w:right w:val="none" w:sz="0" w:space="0" w:color="auto"/>
          </w:divBdr>
          <w:divsChild>
            <w:div w:id="1324160084">
              <w:marLeft w:val="0"/>
              <w:marRight w:val="0"/>
              <w:marTop w:val="0"/>
              <w:marBottom w:val="0"/>
              <w:divBdr>
                <w:top w:val="none" w:sz="0" w:space="0" w:color="auto"/>
                <w:left w:val="none" w:sz="0" w:space="0" w:color="auto"/>
                <w:bottom w:val="none" w:sz="0" w:space="0" w:color="auto"/>
                <w:right w:val="none" w:sz="0" w:space="0" w:color="auto"/>
              </w:divBdr>
              <w:divsChild>
                <w:div w:id="1234008798">
                  <w:marLeft w:val="0"/>
                  <w:marRight w:val="0"/>
                  <w:marTop w:val="0"/>
                  <w:marBottom w:val="0"/>
                  <w:divBdr>
                    <w:top w:val="none" w:sz="0" w:space="0" w:color="auto"/>
                    <w:left w:val="none" w:sz="0" w:space="0" w:color="auto"/>
                    <w:bottom w:val="none" w:sz="0" w:space="0" w:color="auto"/>
                    <w:right w:val="none" w:sz="0" w:space="0" w:color="auto"/>
                  </w:divBdr>
                  <w:divsChild>
                    <w:div w:id="7868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3715">
      <w:bodyDiv w:val="1"/>
      <w:marLeft w:val="0"/>
      <w:marRight w:val="0"/>
      <w:marTop w:val="0"/>
      <w:marBottom w:val="0"/>
      <w:divBdr>
        <w:top w:val="none" w:sz="0" w:space="0" w:color="auto"/>
        <w:left w:val="none" w:sz="0" w:space="0" w:color="auto"/>
        <w:bottom w:val="none" w:sz="0" w:space="0" w:color="auto"/>
        <w:right w:val="none" w:sz="0" w:space="0" w:color="auto"/>
      </w:divBdr>
      <w:divsChild>
        <w:div w:id="1615287377">
          <w:marLeft w:val="0"/>
          <w:marRight w:val="0"/>
          <w:marTop w:val="0"/>
          <w:marBottom w:val="0"/>
          <w:divBdr>
            <w:top w:val="none" w:sz="0" w:space="0" w:color="auto"/>
            <w:left w:val="none" w:sz="0" w:space="0" w:color="auto"/>
            <w:bottom w:val="none" w:sz="0" w:space="0" w:color="auto"/>
            <w:right w:val="none" w:sz="0" w:space="0" w:color="auto"/>
          </w:divBdr>
          <w:divsChild>
            <w:div w:id="1843468973">
              <w:marLeft w:val="0"/>
              <w:marRight w:val="0"/>
              <w:marTop w:val="0"/>
              <w:marBottom w:val="0"/>
              <w:divBdr>
                <w:top w:val="none" w:sz="0" w:space="0" w:color="auto"/>
                <w:left w:val="none" w:sz="0" w:space="0" w:color="auto"/>
                <w:bottom w:val="none" w:sz="0" w:space="0" w:color="auto"/>
                <w:right w:val="none" w:sz="0" w:space="0" w:color="auto"/>
              </w:divBdr>
              <w:divsChild>
                <w:div w:id="44527883">
                  <w:marLeft w:val="0"/>
                  <w:marRight w:val="0"/>
                  <w:marTop w:val="0"/>
                  <w:marBottom w:val="0"/>
                  <w:divBdr>
                    <w:top w:val="none" w:sz="0" w:space="0" w:color="auto"/>
                    <w:left w:val="none" w:sz="0" w:space="0" w:color="auto"/>
                    <w:bottom w:val="none" w:sz="0" w:space="0" w:color="auto"/>
                    <w:right w:val="none" w:sz="0" w:space="0" w:color="auto"/>
                  </w:divBdr>
                  <w:divsChild>
                    <w:div w:id="147864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27327">
      <w:bodyDiv w:val="1"/>
      <w:marLeft w:val="0"/>
      <w:marRight w:val="0"/>
      <w:marTop w:val="0"/>
      <w:marBottom w:val="0"/>
      <w:divBdr>
        <w:top w:val="none" w:sz="0" w:space="0" w:color="auto"/>
        <w:left w:val="none" w:sz="0" w:space="0" w:color="auto"/>
        <w:bottom w:val="none" w:sz="0" w:space="0" w:color="auto"/>
        <w:right w:val="none" w:sz="0" w:space="0" w:color="auto"/>
      </w:divBdr>
    </w:div>
    <w:div w:id="1350835366">
      <w:bodyDiv w:val="1"/>
      <w:marLeft w:val="0"/>
      <w:marRight w:val="0"/>
      <w:marTop w:val="0"/>
      <w:marBottom w:val="0"/>
      <w:divBdr>
        <w:top w:val="none" w:sz="0" w:space="0" w:color="auto"/>
        <w:left w:val="none" w:sz="0" w:space="0" w:color="auto"/>
        <w:bottom w:val="none" w:sz="0" w:space="0" w:color="auto"/>
        <w:right w:val="none" w:sz="0" w:space="0" w:color="auto"/>
      </w:divBdr>
      <w:divsChild>
        <w:div w:id="39209601">
          <w:marLeft w:val="0"/>
          <w:marRight w:val="0"/>
          <w:marTop w:val="0"/>
          <w:marBottom w:val="0"/>
          <w:divBdr>
            <w:top w:val="none" w:sz="0" w:space="0" w:color="auto"/>
            <w:left w:val="none" w:sz="0" w:space="0" w:color="auto"/>
            <w:bottom w:val="none" w:sz="0" w:space="0" w:color="auto"/>
            <w:right w:val="none" w:sz="0" w:space="0" w:color="auto"/>
          </w:divBdr>
          <w:divsChild>
            <w:div w:id="1910341057">
              <w:marLeft w:val="0"/>
              <w:marRight w:val="0"/>
              <w:marTop w:val="0"/>
              <w:marBottom w:val="0"/>
              <w:divBdr>
                <w:top w:val="none" w:sz="0" w:space="0" w:color="auto"/>
                <w:left w:val="none" w:sz="0" w:space="0" w:color="auto"/>
                <w:bottom w:val="none" w:sz="0" w:space="0" w:color="auto"/>
                <w:right w:val="none" w:sz="0" w:space="0" w:color="auto"/>
              </w:divBdr>
              <w:divsChild>
                <w:div w:id="1112433774">
                  <w:marLeft w:val="0"/>
                  <w:marRight w:val="0"/>
                  <w:marTop w:val="0"/>
                  <w:marBottom w:val="0"/>
                  <w:divBdr>
                    <w:top w:val="none" w:sz="0" w:space="0" w:color="auto"/>
                    <w:left w:val="none" w:sz="0" w:space="0" w:color="auto"/>
                    <w:bottom w:val="none" w:sz="0" w:space="0" w:color="auto"/>
                    <w:right w:val="none" w:sz="0" w:space="0" w:color="auto"/>
                  </w:divBdr>
                  <w:divsChild>
                    <w:div w:id="7544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912579">
      <w:bodyDiv w:val="1"/>
      <w:marLeft w:val="0"/>
      <w:marRight w:val="0"/>
      <w:marTop w:val="0"/>
      <w:marBottom w:val="0"/>
      <w:divBdr>
        <w:top w:val="none" w:sz="0" w:space="0" w:color="auto"/>
        <w:left w:val="none" w:sz="0" w:space="0" w:color="auto"/>
        <w:bottom w:val="none" w:sz="0" w:space="0" w:color="auto"/>
        <w:right w:val="none" w:sz="0" w:space="0" w:color="auto"/>
      </w:divBdr>
    </w:div>
    <w:div w:id="1400207705">
      <w:bodyDiv w:val="1"/>
      <w:marLeft w:val="0"/>
      <w:marRight w:val="0"/>
      <w:marTop w:val="0"/>
      <w:marBottom w:val="0"/>
      <w:divBdr>
        <w:top w:val="none" w:sz="0" w:space="0" w:color="auto"/>
        <w:left w:val="none" w:sz="0" w:space="0" w:color="auto"/>
        <w:bottom w:val="none" w:sz="0" w:space="0" w:color="auto"/>
        <w:right w:val="none" w:sz="0" w:space="0" w:color="auto"/>
      </w:divBdr>
      <w:divsChild>
        <w:div w:id="1133642661">
          <w:marLeft w:val="0"/>
          <w:marRight w:val="0"/>
          <w:marTop w:val="0"/>
          <w:marBottom w:val="0"/>
          <w:divBdr>
            <w:top w:val="none" w:sz="0" w:space="0" w:color="auto"/>
            <w:left w:val="none" w:sz="0" w:space="0" w:color="auto"/>
            <w:bottom w:val="none" w:sz="0" w:space="0" w:color="auto"/>
            <w:right w:val="none" w:sz="0" w:space="0" w:color="auto"/>
          </w:divBdr>
          <w:divsChild>
            <w:div w:id="1953437923">
              <w:marLeft w:val="0"/>
              <w:marRight w:val="0"/>
              <w:marTop w:val="0"/>
              <w:marBottom w:val="0"/>
              <w:divBdr>
                <w:top w:val="none" w:sz="0" w:space="0" w:color="auto"/>
                <w:left w:val="none" w:sz="0" w:space="0" w:color="auto"/>
                <w:bottom w:val="none" w:sz="0" w:space="0" w:color="auto"/>
                <w:right w:val="none" w:sz="0" w:space="0" w:color="auto"/>
              </w:divBdr>
              <w:divsChild>
                <w:div w:id="413160974">
                  <w:marLeft w:val="0"/>
                  <w:marRight w:val="0"/>
                  <w:marTop w:val="0"/>
                  <w:marBottom w:val="0"/>
                  <w:divBdr>
                    <w:top w:val="none" w:sz="0" w:space="0" w:color="auto"/>
                    <w:left w:val="none" w:sz="0" w:space="0" w:color="auto"/>
                    <w:bottom w:val="none" w:sz="0" w:space="0" w:color="auto"/>
                    <w:right w:val="none" w:sz="0" w:space="0" w:color="auto"/>
                  </w:divBdr>
                  <w:divsChild>
                    <w:div w:id="24210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978983">
      <w:bodyDiv w:val="1"/>
      <w:marLeft w:val="0"/>
      <w:marRight w:val="0"/>
      <w:marTop w:val="0"/>
      <w:marBottom w:val="0"/>
      <w:divBdr>
        <w:top w:val="none" w:sz="0" w:space="0" w:color="auto"/>
        <w:left w:val="none" w:sz="0" w:space="0" w:color="auto"/>
        <w:bottom w:val="none" w:sz="0" w:space="0" w:color="auto"/>
        <w:right w:val="none" w:sz="0" w:space="0" w:color="auto"/>
      </w:divBdr>
    </w:div>
    <w:div w:id="1449356626">
      <w:bodyDiv w:val="1"/>
      <w:marLeft w:val="0"/>
      <w:marRight w:val="0"/>
      <w:marTop w:val="0"/>
      <w:marBottom w:val="0"/>
      <w:divBdr>
        <w:top w:val="none" w:sz="0" w:space="0" w:color="auto"/>
        <w:left w:val="none" w:sz="0" w:space="0" w:color="auto"/>
        <w:bottom w:val="none" w:sz="0" w:space="0" w:color="auto"/>
        <w:right w:val="none" w:sz="0" w:space="0" w:color="auto"/>
      </w:divBdr>
    </w:div>
    <w:div w:id="1466242318">
      <w:bodyDiv w:val="1"/>
      <w:marLeft w:val="0"/>
      <w:marRight w:val="0"/>
      <w:marTop w:val="0"/>
      <w:marBottom w:val="0"/>
      <w:divBdr>
        <w:top w:val="none" w:sz="0" w:space="0" w:color="auto"/>
        <w:left w:val="none" w:sz="0" w:space="0" w:color="auto"/>
        <w:bottom w:val="none" w:sz="0" w:space="0" w:color="auto"/>
        <w:right w:val="none" w:sz="0" w:space="0" w:color="auto"/>
      </w:divBdr>
      <w:divsChild>
        <w:div w:id="975336939">
          <w:marLeft w:val="0"/>
          <w:marRight w:val="0"/>
          <w:marTop w:val="0"/>
          <w:marBottom w:val="0"/>
          <w:divBdr>
            <w:top w:val="none" w:sz="0" w:space="0" w:color="auto"/>
            <w:left w:val="none" w:sz="0" w:space="0" w:color="auto"/>
            <w:bottom w:val="none" w:sz="0" w:space="0" w:color="auto"/>
            <w:right w:val="none" w:sz="0" w:space="0" w:color="auto"/>
          </w:divBdr>
          <w:divsChild>
            <w:div w:id="1877769983">
              <w:marLeft w:val="0"/>
              <w:marRight w:val="0"/>
              <w:marTop w:val="0"/>
              <w:marBottom w:val="0"/>
              <w:divBdr>
                <w:top w:val="none" w:sz="0" w:space="0" w:color="auto"/>
                <w:left w:val="none" w:sz="0" w:space="0" w:color="auto"/>
                <w:bottom w:val="none" w:sz="0" w:space="0" w:color="auto"/>
                <w:right w:val="none" w:sz="0" w:space="0" w:color="auto"/>
              </w:divBdr>
              <w:divsChild>
                <w:div w:id="1202595572">
                  <w:marLeft w:val="0"/>
                  <w:marRight w:val="0"/>
                  <w:marTop w:val="0"/>
                  <w:marBottom w:val="0"/>
                  <w:divBdr>
                    <w:top w:val="none" w:sz="0" w:space="0" w:color="auto"/>
                    <w:left w:val="none" w:sz="0" w:space="0" w:color="auto"/>
                    <w:bottom w:val="none" w:sz="0" w:space="0" w:color="auto"/>
                    <w:right w:val="none" w:sz="0" w:space="0" w:color="auto"/>
                  </w:divBdr>
                  <w:divsChild>
                    <w:div w:id="9598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423585">
      <w:bodyDiv w:val="1"/>
      <w:marLeft w:val="0"/>
      <w:marRight w:val="0"/>
      <w:marTop w:val="0"/>
      <w:marBottom w:val="0"/>
      <w:divBdr>
        <w:top w:val="none" w:sz="0" w:space="0" w:color="auto"/>
        <w:left w:val="none" w:sz="0" w:space="0" w:color="auto"/>
        <w:bottom w:val="none" w:sz="0" w:space="0" w:color="auto"/>
        <w:right w:val="none" w:sz="0" w:space="0" w:color="auto"/>
      </w:divBdr>
    </w:div>
    <w:div w:id="1541699051">
      <w:bodyDiv w:val="1"/>
      <w:marLeft w:val="0"/>
      <w:marRight w:val="0"/>
      <w:marTop w:val="0"/>
      <w:marBottom w:val="0"/>
      <w:divBdr>
        <w:top w:val="none" w:sz="0" w:space="0" w:color="auto"/>
        <w:left w:val="none" w:sz="0" w:space="0" w:color="auto"/>
        <w:bottom w:val="none" w:sz="0" w:space="0" w:color="auto"/>
        <w:right w:val="none" w:sz="0" w:space="0" w:color="auto"/>
      </w:divBdr>
    </w:div>
    <w:div w:id="1548251767">
      <w:bodyDiv w:val="1"/>
      <w:marLeft w:val="0"/>
      <w:marRight w:val="0"/>
      <w:marTop w:val="0"/>
      <w:marBottom w:val="0"/>
      <w:divBdr>
        <w:top w:val="none" w:sz="0" w:space="0" w:color="auto"/>
        <w:left w:val="none" w:sz="0" w:space="0" w:color="auto"/>
        <w:bottom w:val="none" w:sz="0" w:space="0" w:color="auto"/>
        <w:right w:val="none" w:sz="0" w:space="0" w:color="auto"/>
      </w:divBdr>
      <w:divsChild>
        <w:div w:id="673847971">
          <w:marLeft w:val="0"/>
          <w:marRight w:val="0"/>
          <w:marTop w:val="0"/>
          <w:marBottom w:val="0"/>
          <w:divBdr>
            <w:top w:val="none" w:sz="0" w:space="0" w:color="auto"/>
            <w:left w:val="none" w:sz="0" w:space="0" w:color="auto"/>
            <w:bottom w:val="none" w:sz="0" w:space="0" w:color="auto"/>
            <w:right w:val="none" w:sz="0" w:space="0" w:color="auto"/>
          </w:divBdr>
          <w:divsChild>
            <w:div w:id="1759868864">
              <w:marLeft w:val="0"/>
              <w:marRight w:val="0"/>
              <w:marTop w:val="0"/>
              <w:marBottom w:val="0"/>
              <w:divBdr>
                <w:top w:val="none" w:sz="0" w:space="0" w:color="auto"/>
                <w:left w:val="none" w:sz="0" w:space="0" w:color="auto"/>
                <w:bottom w:val="none" w:sz="0" w:space="0" w:color="auto"/>
                <w:right w:val="none" w:sz="0" w:space="0" w:color="auto"/>
              </w:divBdr>
              <w:divsChild>
                <w:div w:id="460733764">
                  <w:marLeft w:val="0"/>
                  <w:marRight w:val="0"/>
                  <w:marTop w:val="0"/>
                  <w:marBottom w:val="0"/>
                  <w:divBdr>
                    <w:top w:val="none" w:sz="0" w:space="0" w:color="auto"/>
                    <w:left w:val="none" w:sz="0" w:space="0" w:color="auto"/>
                    <w:bottom w:val="none" w:sz="0" w:space="0" w:color="auto"/>
                    <w:right w:val="none" w:sz="0" w:space="0" w:color="auto"/>
                  </w:divBdr>
                  <w:divsChild>
                    <w:div w:id="12631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880190">
      <w:bodyDiv w:val="1"/>
      <w:marLeft w:val="0"/>
      <w:marRight w:val="0"/>
      <w:marTop w:val="0"/>
      <w:marBottom w:val="0"/>
      <w:divBdr>
        <w:top w:val="none" w:sz="0" w:space="0" w:color="auto"/>
        <w:left w:val="none" w:sz="0" w:space="0" w:color="auto"/>
        <w:bottom w:val="none" w:sz="0" w:space="0" w:color="auto"/>
        <w:right w:val="none" w:sz="0" w:space="0" w:color="auto"/>
      </w:divBdr>
    </w:div>
    <w:div w:id="1625649651">
      <w:bodyDiv w:val="1"/>
      <w:marLeft w:val="0"/>
      <w:marRight w:val="0"/>
      <w:marTop w:val="0"/>
      <w:marBottom w:val="0"/>
      <w:divBdr>
        <w:top w:val="none" w:sz="0" w:space="0" w:color="auto"/>
        <w:left w:val="none" w:sz="0" w:space="0" w:color="auto"/>
        <w:bottom w:val="none" w:sz="0" w:space="0" w:color="auto"/>
        <w:right w:val="none" w:sz="0" w:space="0" w:color="auto"/>
      </w:divBdr>
    </w:div>
    <w:div w:id="1675259835">
      <w:bodyDiv w:val="1"/>
      <w:marLeft w:val="0"/>
      <w:marRight w:val="0"/>
      <w:marTop w:val="0"/>
      <w:marBottom w:val="0"/>
      <w:divBdr>
        <w:top w:val="none" w:sz="0" w:space="0" w:color="auto"/>
        <w:left w:val="none" w:sz="0" w:space="0" w:color="auto"/>
        <w:bottom w:val="none" w:sz="0" w:space="0" w:color="auto"/>
        <w:right w:val="none" w:sz="0" w:space="0" w:color="auto"/>
      </w:divBdr>
    </w:div>
    <w:div w:id="1700815187">
      <w:bodyDiv w:val="1"/>
      <w:marLeft w:val="0"/>
      <w:marRight w:val="0"/>
      <w:marTop w:val="0"/>
      <w:marBottom w:val="0"/>
      <w:divBdr>
        <w:top w:val="none" w:sz="0" w:space="0" w:color="auto"/>
        <w:left w:val="none" w:sz="0" w:space="0" w:color="auto"/>
        <w:bottom w:val="none" w:sz="0" w:space="0" w:color="auto"/>
        <w:right w:val="none" w:sz="0" w:space="0" w:color="auto"/>
      </w:divBdr>
      <w:divsChild>
        <w:div w:id="804737593">
          <w:marLeft w:val="0"/>
          <w:marRight w:val="0"/>
          <w:marTop w:val="0"/>
          <w:marBottom w:val="0"/>
          <w:divBdr>
            <w:top w:val="none" w:sz="0" w:space="0" w:color="auto"/>
            <w:left w:val="none" w:sz="0" w:space="0" w:color="auto"/>
            <w:bottom w:val="none" w:sz="0" w:space="0" w:color="auto"/>
            <w:right w:val="none" w:sz="0" w:space="0" w:color="auto"/>
          </w:divBdr>
          <w:divsChild>
            <w:div w:id="1031029275">
              <w:marLeft w:val="0"/>
              <w:marRight w:val="0"/>
              <w:marTop w:val="0"/>
              <w:marBottom w:val="0"/>
              <w:divBdr>
                <w:top w:val="none" w:sz="0" w:space="0" w:color="auto"/>
                <w:left w:val="none" w:sz="0" w:space="0" w:color="auto"/>
                <w:bottom w:val="none" w:sz="0" w:space="0" w:color="auto"/>
                <w:right w:val="none" w:sz="0" w:space="0" w:color="auto"/>
              </w:divBdr>
              <w:divsChild>
                <w:div w:id="1752388285">
                  <w:marLeft w:val="0"/>
                  <w:marRight w:val="0"/>
                  <w:marTop w:val="0"/>
                  <w:marBottom w:val="0"/>
                  <w:divBdr>
                    <w:top w:val="none" w:sz="0" w:space="0" w:color="auto"/>
                    <w:left w:val="none" w:sz="0" w:space="0" w:color="auto"/>
                    <w:bottom w:val="none" w:sz="0" w:space="0" w:color="auto"/>
                    <w:right w:val="none" w:sz="0" w:space="0" w:color="auto"/>
                  </w:divBdr>
                  <w:divsChild>
                    <w:div w:id="20734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619230">
      <w:bodyDiv w:val="1"/>
      <w:marLeft w:val="0"/>
      <w:marRight w:val="0"/>
      <w:marTop w:val="0"/>
      <w:marBottom w:val="0"/>
      <w:divBdr>
        <w:top w:val="none" w:sz="0" w:space="0" w:color="auto"/>
        <w:left w:val="none" w:sz="0" w:space="0" w:color="auto"/>
        <w:bottom w:val="none" w:sz="0" w:space="0" w:color="auto"/>
        <w:right w:val="none" w:sz="0" w:space="0" w:color="auto"/>
      </w:divBdr>
    </w:div>
    <w:div w:id="1737821462">
      <w:bodyDiv w:val="1"/>
      <w:marLeft w:val="0"/>
      <w:marRight w:val="0"/>
      <w:marTop w:val="0"/>
      <w:marBottom w:val="0"/>
      <w:divBdr>
        <w:top w:val="none" w:sz="0" w:space="0" w:color="auto"/>
        <w:left w:val="none" w:sz="0" w:space="0" w:color="auto"/>
        <w:bottom w:val="none" w:sz="0" w:space="0" w:color="auto"/>
        <w:right w:val="none" w:sz="0" w:space="0" w:color="auto"/>
      </w:divBdr>
      <w:divsChild>
        <w:div w:id="1854175860">
          <w:marLeft w:val="0"/>
          <w:marRight w:val="0"/>
          <w:marTop w:val="0"/>
          <w:marBottom w:val="0"/>
          <w:divBdr>
            <w:top w:val="none" w:sz="0" w:space="0" w:color="auto"/>
            <w:left w:val="none" w:sz="0" w:space="0" w:color="auto"/>
            <w:bottom w:val="none" w:sz="0" w:space="0" w:color="auto"/>
            <w:right w:val="none" w:sz="0" w:space="0" w:color="auto"/>
          </w:divBdr>
          <w:divsChild>
            <w:div w:id="316690338">
              <w:marLeft w:val="0"/>
              <w:marRight w:val="0"/>
              <w:marTop w:val="0"/>
              <w:marBottom w:val="0"/>
              <w:divBdr>
                <w:top w:val="none" w:sz="0" w:space="0" w:color="auto"/>
                <w:left w:val="none" w:sz="0" w:space="0" w:color="auto"/>
                <w:bottom w:val="none" w:sz="0" w:space="0" w:color="auto"/>
                <w:right w:val="none" w:sz="0" w:space="0" w:color="auto"/>
              </w:divBdr>
              <w:divsChild>
                <w:div w:id="227572349">
                  <w:marLeft w:val="0"/>
                  <w:marRight w:val="0"/>
                  <w:marTop w:val="0"/>
                  <w:marBottom w:val="0"/>
                  <w:divBdr>
                    <w:top w:val="none" w:sz="0" w:space="0" w:color="auto"/>
                    <w:left w:val="none" w:sz="0" w:space="0" w:color="auto"/>
                    <w:bottom w:val="none" w:sz="0" w:space="0" w:color="auto"/>
                    <w:right w:val="none" w:sz="0" w:space="0" w:color="auto"/>
                  </w:divBdr>
                </w:div>
                <w:div w:id="9902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81625">
      <w:bodyDiv w:val="1"/>
      <w:marLeft w:val="0"/>
      <w:marRight w:val="0"/>
      <w:marTop w:val="0"/>
      <w:marBottom w:val="0"/>
      <w:divBdr>
        <w:top w:val="none" w:sz="0" w:space="0" w:color="auto"/>
        <w:left w:val="none" w:sz="0" w:space="0" w:color="auto"/>
        <w:bottom w:val="none" w:sz="0" w:space="0" w:color="auto"/>
        <w:right w:val="none" w:sz="0" w:space="0" w:color="auto"/>
      </w:divBdr>
    </w:div>
    <w:div w:id="1748962053">
      <w:bodyDiv w:val="1"/>
      <w:marLeft w:val="0"/>
      <w:marRight w:val="0"/>
      <w:marTop w:val="0"/>
      <w:marBottom w:val="0"/>
      <w:divBdr>
        <w:top w:val="none" w:sz="0" w:space="0" w:color="auto"/>
        <w:left w:val="none" w:sz="0" w:space="0" w:color="auto"/>
        <w:bottom w:val="none" w:sz="0" w:space="0" w:color="auto"/>
        <w:right w:val="none" w:sz="0" w:space="0" w:color="auto"/>
      </w:divBdr>
      <w:divsChild>
        <w:div w:id="293827815">
          <w:marLeft w:val="0"/>
          <w:marRight w:val="0"/>
          <w:marTop w:val="0"/>
          <w:marBottom w:val="0"/>
          <w:divBdr>
            <w:top w:val="none" w:sz="0" w:space="0" w:color="auto"/>
            <w:left w:val="none" w:sz="0" w:space="0" w:color="auto"/>
            <w:bottom w:val="none" w:sz="0" w:space="0" w:color="auto"/>
            <w:right w:val="none" w:sz="0" w:space="0" w:color="auto"/>
          </w:divBdr>
          <w:divsChild>
            <w:div w:id="1645618115">
              <w:marLeft w:val="0"/>
              <w:marRight w:val="0"/>
              <w:marTop w:val="0"/>
              <w:marBottom w:val="0"/>
              <w:divBdr>
                <w:top w:val="none" w:sz="0" w:space="0" w:color="auto"/>
                <w:left w:val="none" w:sz="0" w:space="0" w:color="auto"/>
                <w:bottom w:val="none" w:sz="0" w:space="0" w:color="auto"/>
                <w:right w:val="none" w:sz="0" w:space="0" w:color="auto"/>
              </w:divBdr>
              <w:divsChild>
                <w:div w:id="1875919712">
                  <w:marLeft w:val="0"/>
                  <w:marRight w:val="0"/>
                  <w:marTop w:val="0"/>
                  <w:marBottom w:val="0"/>
                  <w:divBdr>
                    <w:top w:val="none" w:sz="0" w:space="0" w:color="auto"/>
                    <w:left w:val="none" w:sz="0" w:space="0" w:color="auto"/>
                    <w:bottom w:val="none" w:sz="0" w:space="0" w:color="auto"/>
                    <w:right w:val="none" w:sz="0" w:space="0" w:color="auto"/>
                  </w:divBdr>
                  <w:divsChild>
                    <w:div w:id="13630917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64644363">
      <w:bodyDiv w:val="1"/>
      <w:marLeft w:val="0"/>
      <w:marRight w:val="0"/>
      <w:marTop w:val="0"/>
      <w:marBottom w:val="0"/>
      <w:divBdr>
        <w:top w:val="none" w:sz="0" w:space="0" w:color="auto"/>
        <w:left w:val="none" w:sz="0" w:space="0" w:color="auto"/>
        <w:bottom w:val="none" w:sz="0" w:space="0" w:color="auto"/>
        <w:right w:val="none" w:sz="0" w:space="0" w:color="auto"/>
      </w:divBdr>
    </w:div>
    <w:div w:id="1796562454">
      <w:bodyDiv w:val="1"/>
      <w:marLeft w:val="0"/>
      <w:marRight w:val="0"/>
      <w:marTop w:val="0"/>
      <w:marBottom w:val="0"/>
      <w:divBdr>
        <w:top w:val="none" w:sz="0" w:space="0" w:color="auto"/>
        <w:left w:val="none" w:sz="0" w:space="0" w:color="auto"/>
        <w:bottom w:val="none" w:sz="0" w:space="0" w:color="auto"/>
        <w:right w:val="none" w:sz="0" w:space="0" w:color="auto"/>
      </w:divBdr>
      <w:divsChild>
        <w:div w:id="863641275">
          <w:marLeft w:val="0"/>
          <w:marRight w:val="0"/>
          <w:marTop w:val="0"/>
          <w:marBottom w:val="0"/>
          <w:divBdr>
            <w:top w:val="none" w:sz="0" w:space="0" w:color="auto"/>
            <w:left w:val="none" w:sz="0" w:space="0" w:color="auto"/>
            <w:bottom w:val="none" w:sz="0" w:space="0" w:color="auto"/>
            <w:right w:val="none" w:sz="0" w:space="0" w:color="auto"/>
          </w:divBdr>
          <w:divsChild>
            <w:div w:id="171334867">
              <w:marLeft w:val="0"/>
              <w:marRight w:val="0"/>
              <w:marTop w:val="0"/>
              <w:marBottom w:val="0"/>
              <w:divBdr>
                <w:top w:val="none" w:sz="0" w:space="0" w:color="auto"/>
                <w:left w:val="none" w:sz="0" w:space="0" w:color="auto"/>
                <w:bottom w:val="none" w:sz="0" w:space="0" w:color="auto"/>
                <w:right w:val="none" w:sz="0" w:space="0" w:color="auto"/>
              </w:divBdr>
              <w:divsChild>
                <w:div w:id="364139473">
                  <w:marLeft w:val="0"/>
                  <w:marRight w:val="0"/>
                  <w:marTop w:val="0"/>
                  <w:marBottom w:val="0"/>
                  <w:divBdr>
                    <w:top w:val="none" w:sz="0" w:space="0" w:color="auto"/>
                    <w:left w:val="none" w:sz="0" w:space="0" w:color="auto"/>
                    <w:bottom w:val="none" w:sz="0" w:space="0" w:color="auto"/>
                    <w:right w:val="none" w:sz="0" w:space="0" w:color="auto"/>
                  </w:divBdr>
                  <w:divsChild>
                    <w:div w:id="99596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791680">
      <w:bodyDiv w:val="1"/>
      <w:marLeft w:val="0"/>
      <w:marRight w:val="0"/>
      <w:marTop w:val="0"/>
      <w:marBottom w:val="0"/>
      <w:divBdr>
        <w:top w:val="none" w:sz="0" w:space="0" w:color="auto"/>
        <w:left w:val="none" w:sz="0" w:space="0" w:color="auto"/>
        <w:bottom w:val="none" w:sz="0" w:space="0" w:color="auto"/>
        <w:right w:val="none" w:sz="0" w:space="0" w:color="auto"/>
      </w:divBdr>
    </w:div>
    <w:div w:id="1854109944">
      <w:bodyDiv w:val="1"/>
      <w:marLeft w:val="0"/>
      <w:marRight w:val="0"/>
      <w:marTop w:val="0"/>
      <w:marBottom w:val="0"/>
      <w:divBdr>
        <w:top w:val="none" w:sz="0" w:space="0" w:color="auto"/>
        <w:left w:val="none" w:sz="0" w:space="0" w:color="auto"/>
        <w:bottom w:val="none" w:sz="0" w:space="0" w:color="auto"/>
        <w:right w:val="none" w:sz="0" w:space="0" w:color="auto"/>
      </w:divBdr>
      <w:divsChild>
        <w:div w:id="1077678618">
          <w:marLeft w:val="0"/>
          <w:marRight w:val="0"/>
          <w:marTop w:val="0"/>
          <w:marBottom w:val="0"/>
          <w:divBdr>
            <w:top w:val="none" w:sz="0" w:space="0" w:color="auto"/>
            <w:left w:val="none" w:sz="0" w:space="0" w:color="auto"/>
            <w:bottom w:val="none" w:sz="0" w:space="0" w:color="auto"/>
            <w:right w:val="none" w:sz="0" w:space="0" w:color="auto"/>
          </w:divBdr>
          <w:divsChild>
            <w:div w:id="249120184">
              <w:marLeft w:val="0"/>
              <w:marRight w:val="0"/>
              <w:marTop w:val="0"/>
              <w:marBottom w:val="0"/>
              <w:divBdr>
                <w:top w:val="none" w:sz="0" w:space="0" w:color="auto"/>
                <w:left w:val="none" w:sz="0" w:space="0" w:color="auto"/>
                <w:bottom w:val="none" w:sz="0" w:space="0" w:color="auto"/>
                <w:right w:val="none" w:sz="0" w:space="0" w:color="auto"/>
              </w:divBdr>
              <w:divsChild>
                <w:div w:id="989750770">
                  <w:marLeft w:val="0"/>
                  <w:marRight w:val="0"/>
                  <w:marTop w:val="0"/>
                  <w:marBottom w:val="0"/>
                  <w:divBdr>
                    <w:top w:val="none" w:sz="0" w:space="0" w:color="auto"/>
                    <w:left w:val="none" w:sz="0" w:space="0" w:color="auto"/>
                    <w:bottom w:val="none" w:sz="0" w:space="0" w:color="auto"/>
                    <w:right w:val="none" w:sz="0" w:space="0" w:color="auto"/>
                  </w:divBdr>
                  <w:divsChild>
                    <w:div w:id="82339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486687">
      <w:bodyDiv w:val="1"/>
      <w:marLeft w:val="0"/>
      <w:marRight w:val="0"/>
      <w:marTop w:val="0"/>
      <w:marBottom w:val="0"/>
      <w:divBdr>
        <w:top w:val="none" w:sz="0" w:space="0" w:color="auto"/>
        <w:left w:val="none" w:sz="0" w:space="0" w:color="auto"/>
        <w:bottom w:val="none" w:sz="0" w:space="0" w:color="auto"/>
        <w:right w:val="none" w:sz="0" w:space="0" w:color="auto"/>
      </w:divBdr>
      <w:divsChild>
        <w:div w:id="52162793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914704733">
      <w:bodyDiv w:val="1"/>
      <w:marLeft w:val="0"/>
      <w:marRight w:val="0"/>
      <w:marTop w:val="0"/>
      <w:marBottom w:val="0"/>
      <w:divBdr>
        <w:top w:val="none" w:sz="0" w:space="0" w:color="auto"/>
        <w:left w:val="none" w:sz="0" w:space="0" w:color="auto"/>
        <w:bottom w:val="none" w:sz="0" w:space="0" w:color="auto"/>
        <w:right w:val="none" w:sz="0" w:space="0" w:color="auto"/>
      </w:divBdr>
      <w:divsChild>
        <w:div w:id="730662105">
          <w:marLeft w:val="0"/>
          <w:marRight w:val="0"/>
          <w:marTop w:val="0"/>
          <w:marBottom w:val="0"/>
          <w:divBdr>
            <w:top w:val="none" w:sz="0" w:space="0" w:color="auto"/>
            <w:left w:val="none" w:sz="0" w:space="0" w:color="auto"/>
            <w:bottom w:val="none" w:sz="0" w:space="0" w:color="auto"/>
            <w:right w:val="none" w:sz="0" w:space="0" w:color="auto"/>
          </w:divBdr>
          <w:divsChild>
            <w:div w:id="1780754526">
              <w:marLeft w:val="0"/>
              <w:marRight w:val="0"/>
              <w:marTop w:val="0"/>
              <w:marBottom w:val="0"/>
              <w:divBdr>
                <w:top w:val="none" w:sz="0" w:space="0" w:color="auto"/>
                <w:left w:val="none" w:sz="0" w:space="0" w:color="auto"/>
                <w:bottom w:val="none" w:sz="0" w:space="0" w:color="auto"/>
                <w:right w:val="none" w:sz="0" w:space="0" w:color="auto"/>
              </w:divBdr>
              <w:divsChild>
                <w:div w:id="2060013132">
                  <w:marLeft w:val="0"/>
                  <w:marRight w:val="0"/>
                  <w:marTop w:val="0"/>
                  <w:marBottom w:val="0"/>
                  <w:divBdr>
                    <w:top w:val="none" w:sz="0" w:space="0" w:color="auto"/>
                    <w:left w:val="none" w:sz="0" w:space="0" w:color="auto"/>
                    <w:bottom w:val="none" w:sz="0" w:space="0" w:color="auto"/>
                    <w:right w:val="none" w:sz="0" w:space="0" w:color="auto"/>
                  </w:divBdr>
                  <w:divsChild>
                    <w:div w:id="13859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615789">
      <w:bodyDiv w:val="1"/>
      <w:marLeft w:val="0"/>
      <w:marRight w:val="0"/>
      <w:marTop w:val="0"/>
      <w:marBottom w:val="0"/>
      <w:divBdr>
        <w:top w:val="none" w:sz="0" w:space="0" w:color="auto"/>
        <w:left w:val="none" w:sz="0" w:space="0" w:color="auto"/>
        <w:bottom w:val="none" w:sz="0" w:space="0" w:color="auto"/>
        <w:right w:val="none" w:sz="0" w:space="0" w:color="auto"/>
      </w:divBdr>
    </w:div>
    <w:div w:id="1964382436">
      <w:bodyDiv w:val="1"/>
      <w:marLeft w:val="0"/>
      <w:marRight w:val="0"/>
      <w:marTop w:val="0"/>
      <w:marBottom w:val="0"/>
      <w:divBdr>
        <w:top w:val="none" w:sz="0" w:space="0" w:color="auto"/>
        <w:left w:val="none" w:sz="0" w:space="0" w:color="auto"/>
        <w:bottom w:val="none" w:sz="0" w:space="0" w:color="auto"/>
        <w:right w:val="none" w:sz="0" w:space="0" w:color="auto"/>
      </w:divBdr>
    </w:div>
    <w:div w:id="1991254069">
      <w:bodyDiv w:val="1"/>
      <w:marLeft w:val="0"/>
      <w:marRight w:val="0"/>
      <w:marTop w:val="0"/>
      <w:marBottom w:val="0"/>
      <w:divBdr>
        <w:top w:val="none" w:sz="0" w:space="0" w:color="auto"/>
        <w:left w:val="none" w:sz="0" w:space="0" w:color="auto"/>
        <w:bottom w:val="none" w:sz="0" w:space="0" w:color="auto"/>
        <w:right w:val="none" w:sz="0" w:space="0" w:color="auto"/>
      </w:divBdr>
    </w:div>
    <w:div w:id="2035305849">
      <w:bodyDiv w:val="1"/>
      <w:marLeft w:val="0"/>
      <w:marRight w:val="0"/>
      <w:marTop w:val="0"/>
      <w:marBottom w:val="0"/>
      <w:divBdr>
        <w:top w:val="none" w:sz="0" w:space="0" w:color="auto"/>
        <w:left w:val="none" w:sz="0" w:space="0" w:color="auto"/>
        <w:bottom w:val="none" w:sz="0" w:space="0" w:color="auto"/>
        <w:right w:val="none" w:sz="0" w:space="0" w:color="auto"/>
      </w:divBdr>
      <w:divsChild>
        <w:div w:id="2109039840">
          <w:marLeft w:val="0"/>
          <w:marRight w:val="0"/>
          <w:marTop w:val="0"/>
          <w:marBottom w:val="0"/>
          <w:divBdr>
            <w:top w:val="none" w:sz="0" w:space="0" w:color="auto"/>
            <w:left w:val="none" w:sz="0" w:space="0" w:color="auto"/>
            <w:bottom w:val="none" w:sz="0" w:space="0" w:color="auto"/>
            <w:right w:val="none" w:sz="0" w:space="0" w:color="auto"/>
          </w:divBdr>
          <w:divsChild>
            <w:div w:id="1225220313">
              <w:marLeft w:val="0"/>
              <w:marRight w:val="0"/>
              <w:marTop w:val="0"/>
              <w:marBottom w:val="0"/>
              <w:divBdr>
                <w:top w:val="none" w:sz="0" w:space="0" w:color="auto"/>
                <w:left w:val="none" w:sz="0" w:space="0" w:color="auto"/>
                <w:bottom w:val="none" w:sz="0" w:space="0" w:color="auto"/>
                <w:right w:val="none" w:sz="0" w:space="0" w:color="auto"/>
              </w:divBdr>
              <w:divsChild>
                <w:div w:id="1953780960">
                  <w:marLeft w:val="0"/>
                  <w:marRight w:val="0"/>
                  <w:marTop w:val="0"/>
                  <w:marBottom w:val="0"/>
                  <w:divBdr>
                    <w:top w:val="none" w:sz="0" w:space="0" w:color="auto"/>
                    <w:left w:val="none" w:sz="0" w:space="0" w:color="auto"/>
                    <w:bottom w:val="none" w:sz="0" w:space="0" w:color="auto"/>
                    <w:right w:val="none" w:sz="0" w:space="0" w:color="auto"/>
                  </w:divBdr>
                  <w:divsChild>
                    <w:div w:id="59575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446635">
      <w:bodyDiv w:val="1"/>
      <w:marLeft w:val="0"/>
      <w:marRight w:val="0"/>
      <w:marTop w:val="0"/>
      <w:marBottom w:val="0"/>
      <w:divBdr>
        <w:top w:val="none" w:sz="0" w:space="0" w:color="auto"/>
        <w:left w:val="none" w:sz="0" w:space="0" w:color="auto"/>
        <w:bottom w:val="none" w:sz="0" w:space="0" w:color="auto"/>
        <w:right w:val="none" w:sz="0" w:space="0" w:color="auto"/>
      </w:divBdr>
    </w:div>
    <w:div w:id="2074574836">
      <w:bodyDiv w:val="1"/>
      <w:marLeft w:val="0"/>
      <w:marRight w:val="0"/>
      <w:marTop w:val="0"/>
      <w:marBottom w:val="0"/>
      <w:divBdr>
        <w:top w:val="none" w:sz="0" w:space="0" w:color="auto"/>
        <w:left w:val="none" w:sz="0" w:space="0" w:color="auto"/>
        <w:bottom w:val="none" w:sz="0" w:space="0" w:color="auto"/>
        <w:right w:val="none" w:sz="0" w:space="0" w:color="auto"/>
      </w:divBdr>
      <w:divsChild>
        <w:div w:id="1624530837">
          <w:marLeft w:val="0"/>
          <w:marRight w:val="0"/>
          <w:marTop w:val="0"/>
          <w:marBottom w:val="0"/>
          <w:divBdr>
            <w:top w:val="none" w:sz="0" w:space="0" w:color="auto"/>
            <w:left w:val="none" w:sz="0" w:space="0" w:color="auto"/>
            <w:bottom w:val="none" w:sz="0" w:space="0" w:color="auto"/>
            <w:right w:val="none" w:sz="0" w:space="0" w:color="auto"/>
          </w:divBdr>
          <w:divsChild>
            <w:div w:id="1783112048">
              <w:marLeft w:val="0"/>
              <w:marRight w:val="0"/>
              <w:marTop w:val="0"/>
              <w:marBottom w:val="0"/>
              <w:divBdr>
                <w:top w:val="none" w:sz="0" w:space="0" w:color="auto"/>
                <w:left w:val="none" w:sz="0" w:space="0" w:color="auto"/>
                <w:bottom w:val="none" w:sz="0" w:space="0" w:color="auto"/>
                <w:right w:val="none" w:sz="0" w:space="0" w:color="auto"/>
              </w:divBdr>
              <w:divsChild>
                <w:div w:id="977221735">
                  <w:marLeft w:val="0"/>
                  <w:marRight w:val="0"/>
                  <w:marTop w:val="0"/>
                  <w:marBottom w:val="0"/>
                  <w:divBdr>
                    <w:top w:val="none" w:sz="0" w:space="0" w:color="auto"/>
                    <w:left w:val="none" w:sz="0" w:space="0" w:color="auto"/>
                    <w:bottom w:val="none" w:sz="0" w:space="0" w:color="auto"/>
                    <w:right w:val="none" w:sz="0" w:space="0" w:color="auto"/>
                  </w:divBdr>
                  <w:divsChild>
                    <w:div w:id="253628979">
                      <w:marLeft w:val="0"/>
                      <w:marRight w:val="0"/>
                      <w:marTop w:val="0"/>
                      <w:marBottom w:val="0"/>
                      <w:divBdr>
                        <w:top w:val="none" w:sz="0" w:space="0" w:color="auto"/>
                        <w:left w:val="none" w:sz="0" w:space="0" w:color="auto"/>
                        <w:bottom w:val="none" w:sz="0" w:space="0" w:color="auto"/>
                        <w:right w:val="none" w:sz="0" w:space="0" w:color="auto"/>
                      </w:divBdr>
                      <w:divsChild>
                        <w:div w:id="136462510">
                          <w:marLeft w:val="0"/>
                          <w:marRight w:val="0"/>
                          <w:marTop w:val="0"/>
                          <w:marBottom w:val="0"/>
                          <w:divBdr>
                            <w:top w:val="none" w:sz="0" w:space="0" w:color="auto"/>
                            <w:left w:val="none" w:sz="0" w:space="0" w:color="auto"/>
                            <w:bottom w:val="none" w:sz="0" w:space="0" w:color="auto"/>
                            <w:right w:val="none" w:sz="0" w:space="0" w:color="auto"/>
                          </w:divBdr>
                        </w:div>
                        <w:div w:id="18994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158673">
      <w:bodyDiv w:val="1"/>
      <w:marLeft w:val="0"/>
      <w:marRight w:val="0"/>
      <w:marTop w:val="0"/>
      <w:marBottom w:val="0"/>
      <w:divBdr>
        <w:top w:val="none" w:sz="0" w:space="0" w:color="auto"/>
        <w:left w:val="none" w:sz="0" w:space="0" w:color="auto"/>
        <w:bottom w:val="none" w:sz="0" w:space="0" w:color="auto"/>
        <w:right w:val="none" w:sz="0" w:space="0" w:color="auto"/>
      </w:divBdr>
      <w:divsChild>
        <w:div w:id="501043976">
          <w:marLeft w:val="3"/>
          <w:marRight w:val="3"/>
          <w:marTop w:val="0"/>
          <w:marBottom w:val="0"/>
          <w:divBdr>
            <w:top w:val="single" w:sz="6" w:space="0" w:color="112449"/>
            <w:left w:val="single" w:sz="6" w:space="0" w:color="112449"/>
            <w:bottom w:val="single" w:sz="6" w:space="0" w:color="112449"/>
            <w:right w:val="single" w:sz="6" w:space="0" w:color="112449"/>
          </w:divBdr>
          <w:divsChild>
            <w:div w:id="171342864">
              <w:marLeft w:val="3"/>
              <w:marRight w:val="3"/>
              <w:marTop w:val="0"/>
              <w:marBottom w:val="0"/>
              <w:divBdr>
                <w:top w:val="single" w:sz="6" w:space="0" w:color="112449"/>
                <w:left w:val="single" w:sz="6" w:space="0" w:color="112449"/>
                <w:bottom w:val="single" w:sz="6" w:space="0" w:color="112449"/>
                <w:right w:val="single" w:sz="6" w:space="0" w:color="112449"/>
              </w:divBdr>
              <w:divsChild>
                <w:div w:id="6305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4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eftacourt.int/the-court/"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B3607-3062-431A-BEF4-F93867844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20</Pages>
  <Words>30940</Words>
  <Characters>17637</Characters>
  <Application>Microsoft Office Word</Application>
  <DocSecurity>0</DocSecurity>
  <Lines>146</Lines>
  <Paragraphs>96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Pārskats par Latvijas Republikas dalību Eiropas Savienības Tiesas un Vispārējās tiesas lietās no 2016. gada 1. marta līdz 2017. gada 28. februārim</vt:lpstr>
      <vt:lpstr>Informatīvais ziņojums "Pārskats par Latvijas Republikas dalību Eiropas Savienības Tiesas un Vispārējās tiesas lietās no 2011. gada 1. marta līdz 2012. gada 29. februārim"</vt:lpstr>
    </vt:vector>
  </TitlesOfParts>
  <Company>Tieslietu ministrija</Company>
  <LinksUpToDate>false</LinksUpToDate>
  <CharactersWithSpaces>48481</CharactersWithSpaces>
  <SharedDoc>false</SharedDoc>
  <HLinks>
    <vt:vector size="66" baseType="variant">
      <vt:variant>
        <vt:i4>1376308</vt:i4>
      </vt:variant>
      <vt:variant>
        <vt:i4>56</vt:i4>
      </vt:variant>
      <vt:variant>
        <vt:i4>0</vt:i4>
      </vt:variant>
      <vt:variant>
        <vt:i4>5</vt:i4>
      </vt:variant>
      <vt:variant>
        <vt:lpwstr/>
      </vt:variant>
      <vt:variant>
        <vt:lpwstr>_Toc475033669</vt:lpwstr>
      </vt:variant>
      <vt:variant>
        <vt:i4>1376308</vt:i4>
      </vt:variant>
      <vt:variant>
        <vt:i4>50</vt:i4>
      </vt:variant>
      <vt:variant>
        <vt:i4>0</vt:i4>
      </vt:variant>
      <vt:variant>
        <vt:i4>5</vt:i4>
      </vt:variant>
      <vt:variant>
        <vt:lpwstr/>
      </vt:variant>
      <vt:variant>
        <vt:lpwstr>_Toc475033668</vt:lpwstr>
      </vt:variant>
      <vt:variant>
        <vt:i4>1376308</vt:i4>
      </vt:variant>
      <vt:variant>
        <vt:i4>44</vt:i4>
      </vt:variant>
      <vt:variant>
        <vt:i4>0</vt:i4>
      </vt:variant>
      <vt:variant>
        <vt:i4>5</vt:i4>
      </vt:variant>
      <vt:variant>
        <vt:lpwstr/>
      </vt:variant>
      <vt:variant>
        <vt:lpwstr>_Toc475033667</vt:lpwstr>
      </vt:variant>
      <vt:variant>
        <vt:i4>1376308</vt:i4>
      </vt:variant>
      <vt:variant>
        <vt:i4>38</vt:i4>
      </vt:variant>
      <vt:variant>
        <vt:i4>0</vt:i4>
      </vt:variant>
      <vt:variant>
        <vt:i4>5</vt:i4>
      </vt:variant>
      <vt:variant>
        <vt:lpwstr/>
      </vt:variant>
      <vt:variant>
        <vt:lpwstr>_Toc475033666</vt:lpwstr>
      </vt:variant>
      <vt:variant>
        <vt:i4>1376308</vt:i4>
      </vt:variant>
      <vt:variant>
        <vt:i4>32</vt:i4>
      </vt:variant>
      <vt:variant>
        <vt:i4>0</vt:i4>
      </vt:variant>
      <vt:variant>
        <vt:i4>5</vt:i4>
      </vt:variant>
      <vt:variant>
        <vt:lpwstr/>
      </vt:variant>
      <vt:variant>
        <vt:lpwstr>_Toc475033665</vt:lpwstr>
      </vt:variant>
      <vt:variant>
        <vt:i4>1376308</vt:i4>
      </vt:variant>
      <vt:variant>
        <vt:i4>26</vt:i4>
      </vt:variant>
      <vt:variant>
        <vt:i4>0</vt:i4>
      </vt:variant>
      <vt:variant>
        <vt:i4>5</vt:i4>
      </vt:variant>
      <vt:variant>
        <vt:lpwstr/>
      </vt:variant>
      <vt:variant>
        <vt:lpwstr>_Toc475033664</vt:lpwstr>
      </vt:variant>
      <vt:variant>
        <vt:i4>1376308</vt:i4>
      </vt:variant>
      <vt:variant>
        <vt:i4>20</vt:i4>
      </vt:variant>
      <vt:variant>
        <vt:i4>0</vt:i4>
      </vt:variant>
      <vt:variant>
        <vt:i4>5</vt:i4>
      </vt:variant>
      <vt:variant>
        <vt:lpwstr/>
      </vt:variant>
      <vt:variant>
        <vt:lpwstr>_Toc475033663</vt:lpwstr>
      </vt:variant>
      <vt:variant>
        <vt:i4>1376308</vt:i4>
      </vt:variant>
      <vt:variant>
        <vt:i4>14</vt:i4>
      </vt:variant>
      <vt:variant>
        <vt:i4>0</vt:i4>
      </vt:variant>
      <vt:variant>
        <vt:i4>5</vt:i4>
      </vt:variant>
      <vt:variant>
        <vt:lpwstr/>
      </vt:variant>
      <vt:variant>
        <vt:lpwstr>_Toc475033662</vt:lpwstr>
      </vt:variant>
      <vt:variant>
        <vt:i4>1376308</vt:i4>
      </vt:variant>
      <vt:variant>
        <vt:i4>8</vt:i4>
      </vt:variant>
      <vt:variant>
        <vt:i4>0</vt:i4>
      </vt:variant>
      <vt:variant>
        <vt:i4>5</vt:i4>
      </vt:variant>
      <vt:variant>
        <vt:lpwstr/>
      </vt:variant>
      <vt:variant>
        <vt:lpwstr>_Toc475033661</vt:lpwstr>
      </vt:variant>
      <vt:variant>
        <vt:i4>1376308</vt:i4>
      </vt:variant>
      <vt:variant>
        <vt:i4>2</vt:i4>
      </vt:variant>
      <vt:variant>
        <vt:i4>0</vt:i4>
      </vt:variant>
      <vt:variant>
        <vt:i4>5</vt:i4>
      </vt:variant>
      <vt:variant>
        <vt:lpwstr/>
      </vt:variant>
      <vt:variant>
        <vt:lpwstr>_Toc475033660</vt:lpwstr>
      </vt:variant>
      <vt:variant>
        <vt:i4>3539069</vt:i4>
      </vt:variant>
      <vt:variant>
        <vt:i4>0</vt:i4>
      </vt:variant>
      <vt:variant>
        <vt:i4>0</vt:i4>
      </vt:variant>
      <vt:variant>
        <vt:i4>5</vt:i4>
      </vt:variant>
      <vt:variant>
        <vt:lpwstr>http://www.eftacourt.int/the-court/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Pārskats par Latvijas Republikas dalību Eiropas Savienības Tiesas un Vispārējās tiesas lietās no 2016. gada 1. marta līdz 2017. gada 28. februārim</dc:title>
  <dc:subject>Informatīvais ziņojums</dc:subject>
  <dc:creator>Gunta Bambāne</dc:creator>
  <dc:description>67036919, Gunta.Bambane@tm.gov.lv</dc:description>
  <cp:lastModifiedBy>Gunta Bambane</cp:lastModifiedBy>
  <cp:revision>5</cp:revision>
  <cp:lastPrinted>2017-02-23T09:08:00Z</cp:lastPrinted>
  <dcterms:created xsi:type="dcterms:W3CDTF">2017-03-23T07:55:00Z</dcterms:created>
  <dcterms:modified xsi:type="dcterms:W3CDTF">2017-03-24T10:11:00Z</dcterms:modified>
</cp:coreProperties>
</file>