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8DB" w:rsidRDefault="006948DB" w:rsidP="006948DB">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Kārtība personas dalībai elektroniskā formā organizētā nekustamā īpašuma izsolē sprieduma izpildes un maksātnespējas procesā*</w:t>
      </w:r>
    </w:p>
    <w:p w:rsidR="006948DB" w:rsidRPr="006948DB" w:rsidRDefault="006948DB" w:rsidP="006948DB">
      <w:pPr>
        <w:spacing w:after="0" w:line="240" w:lineRule="auto"/>
        <w:rPr>
          <w:rFonts w:ascii="Times New Roman" w:hAnsi="Times New Roman" w:cs="Times New Roman"/>
          <w:lang w:val="lv-LV"/>
        </w:rPr>
      </w:pPr>
    </w:p>
    <w:p w:rsidR="006948DB" w:rsidRPr="005B2708" w:rsidRDefault="005B2708" w:rsidP="006948DB">
      <w:pPr>
        <w:spacing w:after="0" w:line="240" w:lineRule="auto"/>
        <w:rPr>
          <w:rFonts w:ascii="Times New Roman" w:hAnsi="Times New Roman" w:cs="Times New Roman"/>
          <w:b/>
          <w:sz w:val="20"/>
          <w:szCs w:val="20"/>
          <w:lang w:val="lv-LV"/>
        </w:rPr>
      </w:pPr>
      <w:r w:rsidRPr="0021725D">
        <w:rPr>
          <w:rFonts w:ascii="Times New Roman" w:hAnsi="Times New Roman" w:cs="Times New Roman"/>
          <w:b/>
          <w:sz w:val="20"/>
          <w:szCs w:val="20"/>
          <w:highlight w:val="yellow"/>
          <w:lang w:val="lv-LV"/>
        </w:rPr>
        <w:t>KĀDA INFORMĀCIJA ELEKTRONISKO IZSOĻU VIETNĒ BŪS PIEEJAMA PUBLISKI?</w:t>
      </w:r>
    </w:p>
    <w:p w:rsidR="005B2708" w:rsidRDefault="005B2708" w:rsidP="006948DB">
      <w:pPr>
        <w:spacing w:after="0" w:line="240" w:lineRule="auto"/>
        <w:rPr>
          <w:rFonts w:ascii="Times New Roman" w:hAnsi="Times New Roman" w:cs="Times New Roman"/>
          <w:lang w:val="lv-LV"/>
        </w:rPr>
      </w:pPr>
    </w:p>
    <w:p w:rsidR="005B2708" w:rsidRDefault="005B2708" w:rsidP="005B2708">
      <w:pPr>
        <w:spacing w:after="0" w:line="240" w:lineRule="auto"/>
        <w:ind w:firstLine="441"/>
        <w:jc w:val="both"/>
        <w:rPr>
          <w:rFonts w:ascii="Times New Roman" w:hAnsi="Times New Roman" w:cs="Times New Roman"/>
          <w:iCs/>
          <w:sz w:val="24"/>
          <w:szCs w:val="24"/>
          <w:lang w:val="lv-LV"/>
        </w:rPr>
      </w:pPr>
      <w:r w:rsidRPr="005B2708">
        <w:rPr>
          <w:rFonts w:ascii="Times New Roman" w:hAnsi="Times New Roman" w:cs="Times New Roman"/>
          <w:iCs/>
          <w:sz w:val="24"/>
          <w:szCs w:val="24"/>
          <w:lang w:val="lv-LV"/>
        </w:rPr>
        <w:t xml:space="preserve">Elektronisko izsoļu vietnē </w:t>
      </w:r>
      <w:r w:rsidR="00442527">
        <w:rPr>
          <w:rFonts w:ascii="Times New Roman" w:hAnsi="Times New Roman" w:cs="Times New Roman"/>
          <w:iCs/>
          <w:sz w:val="24"/>
          <w:szCs w:val="24"/>
          <w:lang w:val="lv-LV"/>
        </w:rPr>
        <w:t>ikvienam</w:t>
      </w:r>
      <w:r w:rsidRPr="005B2708">
        <w:rPr>
          <w:rFonts w:ascii="Times New Roman" w:hAnsi="Times New Roman" w:cs="Times New Roman"/>
          <w:iCs/>
          <w:sz w:val="24"/>
          <w:szCs w:val="24"/>
          <w:lang w:val="lv-LV"/>
        </w:rPr>
        <w:t xml:space="preserve"> nereģistrētam lietotājam publiski bez maksas b</w:t>
      </w:r>
      <w:r>
        <w:rPr>
          <w:rFonts w:ascii="Times New Roman" w:hAnsi="Times New Roman" w:cs="Times New Roman"/>
          <w:iCs/>
          <w:sz w:val="24"/>
          <w:szCs w:val="24"/>
          <w:lang w:val="lv-LV"/>
        </w:rPr>
        <w:t>ūs pieejama informācija par visām zvērinātu tiesu izpildītāju un maksātnespējas procesa administratoru izsludin</w:t>
      </w:r>
      <w:r w:rsidR="00F94F2B">
        <w:rPr>
          <w:rFonts w:ascii="Times New Roman" w:hAnsi="Times New Roman" w:cs="Times New Roman"/>
          <w:iCs/>
          <w:sz w:val="24"/>
          <w:szCs w:val="24"/>
          <w:lang w:val="lv-LV"/>
        </w:rPr>
        <w:t>ātām nekustamā īpašuma izsolēm:</w:t>
      </w:r>
    </w:p>
    <w:p w:rsidR="00F94F2B" w:rsidRPr="00F94F2B" w:rsidRDefault="00F94F2B" w:rsidP="00F94F2B">
      <w:pPr>
        <w:spacing w:after="0" w:line="240" w:lineRule="auto"/>
        <w:ind w:left="993" w:hanging="273"/>
        <w:jc w:val="both"/>
        <w:rPr>
          <w:rFonts w:ascii="Times New Roman" w:hAnsi="Times New Roman"/>
          <w:sz w:val="24"/>
          <w:szCs w:val="24"/>
          <w:lang w:val="lv-LV"/>
        </w:rPr>
      </w:pPr>
      <w:r w:rsidRPr="00F94F2B">
        <w:rPr>
          <w:rFonts w:ascii="Times New Roman" w:hAnsi="Times New Roman"/>
          <w:sz w:val="24"/>
          <w:szCs w:val="24"/>
          <w:lang w:val="lv-LV"/>
        </w:rPr>
        <w:t>- nekustamā īpašu</w:t>
      </w:r>
      <w:r w:rsidR="00813C52">
        <w:rPr>
          <w:rFonts w:ascii="Times New Roman" w:hAnsi="Times New Roman"/>
          <w:sz w:val="24"/>
          <w:szCs w:val="24"/>
          <w:lang w:val="lv-LV"/>
        </w:rPr>
        <w:t>ma īpašnieka un piedzinēja vārds un uzvārds</w:t>
      </w:r>
      <w:r w:rsidRPr="00F94F2B">
        <w:rPr>
          <w:rFonts w:ascii="Times New Roman" w:hAnsi="Times New Roman"/>
          <w:sz w:val="24"/>
          <w:szCs w:val="24"/>
          <w:lang w:val="lv-LV"/>
        </w:rPr>
        <w:t>, juridiskajām personām – nosaukum</w:t>
      </w:r>
      <w:r w:rsidR="00813C52">
        <w:rPr>
          <w:rFonts w:ascii="Times New Roman" w:hAnsi="Times New Roman"/>
          <w:sz w:val="24"/>
          <w:szCs w:val="24"/>
          <w:lang w:val="lv-LV"/>
        </w:rPr>
        <w:t>s</w:t>
      </w:r>
      <w:r w:rsidRPr="00F94F2B">
        <w:rPr>
          <w:rFonts w:ascii="Times New Roman" w:hAnsi="Times New Roman"/>
          <w:sz w:val="24"/>
          <w:szCs w:val="24"/>
          <w:lang w:val="lv-LV"/>
        </w:rPr>
        <w:t>;</w:t>
      </w:r>
    </w:p>
    <w:p w:rsidR="00F94F2B" w:rsidRPr="00F94F2B" w:rsidRDefault="00F94F2B" w:rsidP="00F94F2B">
      <w:pPr>
        <w:spacing w:after="0" w:line="240" w:lineRule="auto"/>
        <w:ind w:left="993" w:hanging="273"/>
        <w:jc w:val="both"/>
        <w:rPr>
          <w:rFonts w:ascii="Times New Roman" w:hAnsi="Times New Roman"/>
          <w:sz w:val="24"/>
          <w:szCs w:val="24"/>
          <w:lang w:val="lv-LV"/>
        </w:rPr>
      </w:pPr>
      <w:r>
        <w:rPr>
          <w:rFonts w:ascii="Times New Roman" w:hAnsi="Times New Roman"/>
          <w:sz w:val="24"/>
          <w:szCs w:val="24"/>
          <w:lang w:val="lv-LV"/>
        </w:rPr>
        <w:t>- </w:t>
      </w:r>
      <w:r w:rsidR="00813C52">
        <w:rPr>
          <w:rFonts w:ascii="Times New Roman" w:hAnsi="Times New Roman"/>
          <w:sz w:val="24"/>
          <w:szCs w:val="24"/>
          <w:lang w:val="lv-LV"/>
        </w:rPr>
        <w:t xml:space="preserve">informācija par zvērinātu </w:t>
      </w:r>
      <w:r w:rsidRPr="00F94F2B">
        <w:rPr>
          <w:rFonts w:ascii="Times New Roman" w:hAnsi="Times New Roman"/>
          <w:sz w:val="24"/>
          <w:szCs w:val="24"/>
          <w:lang w:val="lv-LV"/>
        </w:rPr>
        <w:t xml:space="preserve">tiesu izpildītāja </w:t>
      </w:r>
      <w:r>
        <w:rPr>
          <w:rFonts w:ascii="Times New Roman" w:hAnsi="Times New Roman"/>
          <w:sz w:val="24"/>
          <w:szCs w:val="24"/>
          <w:lang w:val="lv-LV"/>
        </w:rPr>
        <w:t>vai maksā</w:t>
      </w:r>
      <w:r w:rsidR="00813C52">
        <w:rPr>
          <w:rFonts w:ascii="Times New Roman" w:hAnsi="Times New Roman"/>
          <w:sz w:val="24"/>
          <w:szCs w:val="24"/>
          <w:lang w:val="lv-LV"/>
        </w:rPr>
        <w:t>tnespējas procesa administratoru</w:t>
      </w:r>
      <w:r>
        <w:rPr>
          <w:rFonts w:ascii="Times New Roman" w:hAnsi="Times New Roman"/>
          <w:sz w:val="24"/>
          <w:szCs w:val="24"/>
          <w:lang w:val="lv-LV"/>
        </w:rPr>
        <w:t>, kurš rīko izsoli</w:t>
      </w:r>
      <w:r w:rsidRPr="00F94F2B">
        <w:rPr>
          <w:rFonts w:ascii="Times New Roman" w:hAnsi="Times New Roman"/>
          <w:sz w:val="24"/>
          <w:szCs w:val="24"/>
          <w:lang w:val="lv-LV"/>
        </w:rPr>
        <w:t>;</w:t>
      </w:r>
    </w:p>
    <w:p w:rsidR="00F94F2B" w:rsidRPr="00F94F2B" w:rsidRDefault="00F94F2B" w:rsidP="00F94F2B">
      <w:pPr>
        <w:spacing w:after="0" w:line="240" w:lineRule="auto"/>
        <w:ind w:left="993" w:hanging="273"/>
        <w:jc w:val="both"/>
        <w:rPr>
          <w:rFonts w:ascii="Times New Roman" w:hAnsi="Times New Roman"/>
          <w:sz w:val="24"/>
          <w:szCs w:val="24"/>
          <w:lang w:val="lv-LV"/>
        </w:rPr>
      </w:pPr>
      <w:r>
        <w:rPr>
          <w:rFonts w:ascii="Times New Roman" w:hAnsi="Times New Roman"/>
          <w:sz w:val="24"/>
          <w:szCs w:val="24"/>
          <w:lang w:val="lv-LV"/>
        </w:rPr>
        <w:t>- </w:t>
      </w:r>
      <w:r w:rsidR="00813C52">
        <w:rPr>
          <w:rFonts w:ascii="Times New Roman" w:hAnsi="Times New Roman"/>
          <w:sz w:val="24"/>
          <w:szCs w:val="24"/>
          <w:lang w:val="lv-LV"/>
        </w:rPr>
        <w:t>nekustamā īpašuma īss apraksts, atrašanās vieta un kadastra numurs</w:t>
      </w:r>
      <w:r w:rsidRPr="00F94F2B">
        <w:rPr>
          <w:rFonts w:ascii="Times New Roman" w:hAnsi="Times New Roman"/>
          <w:sz w:val="24"/>
          <w:szCs w:val="24"/>
          <w:lang w:val="lv-LV"/>
        </w:rPr>
        <w:t>;</w:t>
      </w:r>
    </w:p>
    <w:p w:rsidR="00F94F2B" w:rsidRPr="00F94F2B" w:rsidRDefault="00F94F2B" w:rsidP="00F94F2B">
      <w:pPr>
        <w:spacing w:after="0" w:line="240" w:lineRule="auto"/>
        <w:ind w:left="993" w:hanging="273"/>
        <w:jc w:val="both"/>
        <w:rPr>
          <w:rFonts w:ascii="Times New Roman" w:hAnsi="Times New Roman"/>
          <w:sz w:val="24"/>
          <w:szCs w:val="24"/>
          <w:lang w:val="lv-LV"/>
        </w:rPr>
      </w:pPr>
      <w:r>
        <w:rPr>
          <w:rFonts w:ascii="Times New Roman" w:hAnsi="Times New Roman"/>
          <w:sz w:val="24"/>
          <w:szCs w:val="24"/>
          <w:lang w:val="lv-LV"/>
        </w:rPr>
        <w:t>- </w:t>
      </w:r>
      <w:r w:rsidR="00813C52">
        <w:rPr>
          <w:rFonts w:ascii="Times New Roman" w:hAnsi="Times New Roman"/>
          <w:sz w:val="24"/>
          <w:szCs w:val="24"/>
          <w:lang w:val="lv-LV"/>
        </w:rPr>
        <w:t>nekustamā īpašuma novērtējums</w:t>
      </w:r>
      <w:r w:rsidRPr="00F94F2B">
        <w:rPr>
          <w:rFonts w:ascii="Times New Roman" w:hAnsi="Times New Roman"/>
          <w:sz w:val="24"/>
          <w:szCs w:val="24"/>
          <w:lang w:val="lv-LV"/>
        </w:rPr>
        <w:t>;</w:t>
      </w:r>
    </w:p>
    <w:p w:rsidR="00F94F2B" w:rsidRPr="00F94F2B" w:rsidRDefault="00F94F2B" w:rsidP="00F94F2B">
      <w:pPr>
        <w:spacing w:after="0" w:line="240" w:lineRule="auto"/>
        <w:ind w:left="993" w:hanging="273"/>
        <w:jc w:val="both"/>
        <w:rPr>
          <w:rFonts w:ascii="Times New Roman" w:hAnsi="Times New Roman"/>
          <w:sz w:val="24"/>
          <w:szCs w:val="24"/>
          <w:lang w:val="lv-LV"/>
        </w:rPr>
      </w:pPr>
      <w:r>
        <w:rPr>
          <w:rFonts w:ascii="Times New Roman" w:hAnsi="Times New Roman"/>
          <w:sz w:val="24"/>
          <w:szCs w:val="24"/>
          <w:lang w:val="lv-LV"/>
        </w:rPr>
        <w:t>- </w:t>
      </w:r>
      <w:r w:rsidRPr="00F94F2B">
        <w:rPr>
          <w:rFonts w:ascii="Times New Roman" w:hAnsi="Times New Roman"/>
          <w:sz w:val="24"/>
          <w:szCs w:val="24"/>
          <w:lang w:val="lv-LV"/>
        </w:rPr>
        <w:t>kura izsole pēc kārtas tā ir;</w:t>
      </w:r>
    </w:p>
    <w:p w:rsidR="00F94F2B" w:rsidRPr="00F94F2B" w:rsidRDefault="00F94F2B" w:rsidP="00F94F2B">
      <w:pPr>
        <w:spacing w:after="0" w:line="240" w:lineRule="auto"/>
        <w:ind w:left="993" w:hanging="273"/>
        <w:jc w:val="both"/>
        <w:rPr>
          <w:rFonts w:ascii="Times New Roman" w:hAnsi="Times New Roman"/>
          <w:sz w:val="24"/>
          <w:szCs w:val="24"/>
          <w:lang w:val="lv-LV"/>
        </w:rPr>
      </w:pPr>
      <w:r>
        <w:rPr>
          <w:rFonts w:ascii="Times New Roman" w:hAnsi="Times New Roman"/>
          <w:sz w:val="24"/>
          <w:szCs w:val="24"/>
          <w:lang w:val="lv-LV"/>
        </w:rPr>
        <w:t>- </w:t>
      </w:r>
      <w:r w:rsidR="00813C52">
        <w:rPr>
          <w:rFonts w:ascii="Times New Roman" w:hAnsi="Times New Roman"/>
          <w:sz w:val="24"/>
          <w:szCs w:val="24"/>
          <w:lang w:val="lv-LV"/>
        </w:rPr>
        <w:t>izsoles sākumcena</w:t>
      </w:r>
      <w:r w:rsidRPr="00F94F2B">
        <w:rPr>
          <w:rFonts w:ascii="Times New Roman" w:hAnsi="Times New Roman"/>
          <w:sz w:val="24"/>
          <w:szCs w:val="24"/>
          <w:lang w:val="lv-LV"/>
        </w:rPr>
        <w:t xml:space="preserve"> un izsoles soli</w:t>
      </w:r>
      <w:r w:rsidR="00813C52">
        <w:rPr>
          <w:rFonts w:ascii="Times New Roman" w:hAnsi="Times New Roman"/>
          <w:sz w:val="24"/>
          <w:szCs w:val="24"/>
          <w:lang w:val="lv-LV"/>
        </w:rPr>
        <w:t>s</w:t>
      </w:r>
      <w:r>
        <w:rPr>
          <w:rFonts w:ascii="Times New Roman" w:hAnsi="Times New Roman"/>
          <w:sz w:val="24"/>
          <w:szCs w:val="24"/>
          <w:lang w:val="lv-LV"/>
        </w:rPr>
        <w:t xml:space="preserve">, bet izsolēs, kurās jau ir uzsākta solīšana – konkrētajā </w:t>
      </w:r>
      <w:r w:rsidR="00DA7321">
        <w:rPr>
          <w:rFonts w:ascii="Times New Roman" w:hAnsi="Times New Roman"/>
          <w:sz w:val="24"/>
          <w:szCs w:val="24"/>
          <w:lang w:val="lv-LV"/>
        </w:rPr>
        <w:t>brīdī</w:t>
      </w:r>
      <w:r>
        <w:rPr>
          <w:rFonts w:ascii="Times New Roman" w:hAnsi="Times New Roman"/>
          <w:sz w:val="24"/>
          <w:szCs w:val="24"/>
          <w:lang w:val="lv-LV"/>
        </w:rPr>
        <w:t xml:space="preserve"> </w:t>
      </w:r>
      <w:r w:rsidR="00813C52">
        <w:rPr>
          <w:rFonts w:ascii="Times New Roman" w:hAnsi="Times New Roman"/>
          <w:sz w:val="24"/>
          <w:szCs w:val="24"/>
          <w:lang w:val="lv-LV"/>
        </w:rPr>
        <w:t>aktuālā augstākā jau nosolītā cena</w:t>
      </w:r>
      <w:r w:rsidRPr="00F94F2B">
        <w:rPr>
          <w:rFonts w:ascii="Times New Roman" w:hAnsi="Times New Roman"/>
          <w:sz w:val="24"/>
          <w:szCs w:val="24"/>
          <w:lang w:val="lv-LV"/>
        </w:rPr>
        <w:t>;</w:t>
      </w:r>
    </w:p>
    <w:p w:rsidR="00F94F2B" w:rsidRPr="00F94F2B" w:rsidRDefault="00F94F2B" w:rsidP="00F94F2B">
      <w:pPr>
        <w:spacing w:after="0" w:line="240" w:lineRule="auto"/>
        <w:ind w:left="993" w:hanging="273"/>
        <w:jc w:val="both"/>
        <w:rPr>
          <w:rFonts w:ascii="Times New Roman" w:hAnsi="Times New Roman"/>
          <w:sz w:val="24"/>
          <w:szCs w:val="24"/>
          <w:lang w:val="lv-LV"/>
        </w:rPr>
      </w:pPr>
      <w:r>
        <w:rPr>
          <w:rFonts w:ascii="Times New Roman" w:hAnsi="Times New Roman"/>
          <w:sz w:val="24"/>
          <w:szCs w:val="24"/>
          <w:lang w:val="lv-LV"/>
        </w:rPr>
        <w:t>- </w:t>
      </w:r>
      <w:r w:rsidR="00813C52">
        <w:rPr>
          <w:rFonts w:ascii="Times New Roman" w:hAnsi="Times New Roman"/>
          <w:sz w:val="24"/>
          <w:szCs w:val="24"/>
          <w:lang w:val="lv-LV"/>
        </w:rPr>
        <w:t>izsoles sākuma datums un noslēguma datums un laiks</w:t>
      </w:r>
      <w:r w:rsidRPr="00F94F2B">
        <w:rPr>
          <w:rFonts w:ascii="Times New Roman" w:hAnsi="Times New Roman"/>
          <w:sz w:val="24"/>
          <w:szCs w:val="24"/>
          <w:lang w:val="lv-LV"/>
        </w:rPr>
        <w:t>;</w:t>
      </w:r>
    </w:p>
    <w:p w:rsidR="00F94F2B" w:rsidRPr="00F94F2B" w:rsidRDefault="00F94F2B" w:rsidP="00F94F2B">
      <w:pPr>
        <w:spacing w:after="0" w:line="240" w:lineRule="auto"/>
        <w:ind w:left="993" w:hanging="273"/>
        <w:jc w:val="both"/>
        <w:rPr>
          <w:rFonts w:ascii="Times New Roman" w:hAnsi="Times New Roman"/>
          <w:sz w:val="24"/>
          <w:szCs w:val="24"/>
          <w:lang w:val="lv-LV"/>
        </w:rPr>
      </w:pPr>
      <w:r>
        <w:rPr>
          <w:rFonts w:ascii="Times New Roman" w:hAnsi="Times New Roman"/>
          <w:sz w:val="24"/>
          <w:szCs w:val="24"/>
          <w:lang w:val="lv-LV"/>
        </w:rPr>
        <w:t>- </w:t>
      </w:r>
      <w:r w:rsidRPr="00F94F2B">
        <w:rPr>
          <w:rFonts w:ascii="Times New Roman" w:hAnsi="Times New Roman"/>
          <w:sz w:val="24"/>
          <w:szCs w:val="24"/>
          <w:lang w:val="lv-LV"/>
        </w:rPr>
        <w:t>vai izsoles cena apliekama ar pievienotās vērtības nodokli un kāda ir šīs cenas apliekamā vērtība;</w:t>
      </w:r>
    </w:p>
    <w:p w:rsidR="00F94F2B" w:rsidRPr="00F94F2B" w:rsidRDefault="00F94F2B" w:rsidP="00F94F2B">
      <w:pPr>
        <w:spacing w:after="0" w:line="240" w:lineRule="auto"/>
        <w:ind w:left="993" w:hanging="273"/>
        <w:jc w:val="both"/>
        <w:rPr>
          <w:rFonts w:ascii="Times New Roman" w:hAnsi="Times New Roman"/>
          <w:sz w:val="24"/>
          <w:szCs w:val="24"/>
          <w:lang w:val="lv-LV"/>
        </w:rPr>
      </w:pPr>
      <w:r>
        <w:rPr>
          <w:rFonts w:ascii="Times New Roman" w:hAnsi="Times New Roman"/>
          <w:sz w:val="24"/>
          <w:szCs w:val="24"/>
          <w:lang w:val="lv-LV"/>
        </w:rPr>
        <w:t xml:space="preserve">- nodrošinājuma summas apmērs, kas iemaksājams </w:t>
      </w:r>
      <w:r w:rsidRPr="00F94F2B">
        <w:rPr>
          <w:rFonts w:ascii="Times New Roman" w:hAnsi="Times New Roman"/>
          <w:sz w:val="24"/>
          <w:szCs w:val="24"/>
          <w:lang w:val="lv-LV"/>
        </w:rPr>
        <w:t>tiesu izpildītāja depozīta kontā</w:t>
      </w:r>
      <w:r>
        <w:rPr>
          <w:rFonts w:ascii="Times New Roman" w:hAnsi="Times New Roman"/>
          <w:sz w:val="24"/>
          <w:szCs w:val="24"/>
          <w:lang w:val="lv-LV"/>
        </w:rPr>
        <w:t xml:space="preserve"> vai maksātnespējas procesa administratoram</w:t>
      </w:r>
      <w:r w:rsidRPr="00F94F2B">
        <w:rPr>
          <w:rFonts w:ascii="Times New Roman" w:hAnsi="Times New Roman"/>
          <w:sz w:val="24"/>
          <w:szCs w:val="24"/>
          <w:lang w:val="lv-LV"/>
        </w:rPr>
        <w:t>;</w:t>
      </w:r>
    </w:p>
    <w:p w:rsidR="00F94F2B" w:rsidRPr="00F94F2B" w:rsidRDefault="00F94F2B" w:rsidP="00F94F2B">
      <w:pPr>
        <w:spacing w:after="0" w:line="240" w:lineRule="auto"/>
        <w:ind w:left="993" w:hanging="273"/>
        <w:jc w:val="both"/>
        <w:rPr>
          <w:rFonts w:ascii="Times New Roman" w:hAnsi="Times New Roman"/>
          <w:sz w:val="24"/>
          <w:szCs w:val="24"/>
          <w:lang w:val="lv-LV"/>
        </w:rPr>
      </w:pPr>
      <w:r>
        <w:rPr>
          <w:rFonts w:ascii="Times New Roman" w:hAnsi="Times New Roman"/>
          <w:sz w:val="24"/>
          <w:szCs w:val="24"/>
          <w:lang w:val="lv-LV"/>
        </w:rPr>
        <w:t>-</w:t>
      </w:r>
      <w:r w:rsidR="00813C52">
        <w:rPr>
          <w:rFonts w:ascii="Times New Roman" w:hAnsi="Times New Roman"/>
          <w:sz w:val="24"/>
          <w:szCs w:val="24"/>
          <w:lang w:val="lv-LV"/>
        </w:rPr>
        <w:t> datums</w:t>
      </w:r>
      <w:r w:rsidRPr="00F94F2B">
        <w:rPr>
          <w:rFonts w:ascii="Times New Roman" w:hAnsi="Times New Roman"/>
          <w:sz w:val="24"/>
          <w:szCs w:val="24"/>
          <w:lang w:val="lv-LV"/>
        </w:rPr>
        <w:t xml:space="preserve">, līdz kuram persona, kas vēlas piedalīties izsolē, var iemaksāt nodrošinājuma summu un lūgt tiesu izpildītāju </w:t>
      </w:r>
      <w:r>
        <w:rPr>
          <w:rFonts w:ascii="Times New Roman" w:hAnsi="Times New Roman"/>
          <w:sz w:val="24"/>
          <w:szCs w:val="24"/>
          <w:lang w:val="lv-LV"/>
        </w:rPr>
        <w:t xml:space="preserve">vai maksātnespējas procesa administratoru </w:t>
      </w:r>
      <w:r w:rsidRPr="00F94F2B">
        <w:rPr>
          <w:rFonts w:ascii="Times New Roman" w:hAnsi="Times New Roman"/>
          <w:sz w:val="24"/>
          <w:szCs w:val="24"/>
          <w:lang w:val="lv-LV"/>
        </w:rPr>
        <w:t>autorizēt viņu dalībai izsolē;</w:t>
      </w:r>
    </w:p>
    <w:p w:rsidR="00F94F2B" w:rsidRPr="00F94F2B" w:rsidRDefault="00F94F2B" w:rsidP="00F94F2B">
      <w:pPr>
        <w:spacing w:after="0" w:line="240" w:lineRule="auto"/>
        <w:ind w:left="993" w:hanging="273"/>
        <w:jc w:val="both"/>
        <w:rPr>
          <w:rFonts w:ascii="Times New Roman" w:hAnsi="Times New Roman"/>
          <w:sz w:val="24"/>
          <w:szCs w:val="24"/>
          <w:lang w:val="lv-LV"/>
        </w:rPr>
      </w:pPr>
      <w:r>
        <w:rPr>
          <w:rFonts w:ascii="Times New Roman" w:hAnsi="Times New Roman"/>
          <w:sz w:val="24"/>
          <w:szCs w:val="24"/>
          <w:lang w:val="lv-LV"/>
        </w:rPr>
        <w:t>- </w:t>
      </w:r>
      <w:r w:rsidR="00813C52">
        <w:rPr>
          <w:rFonts w:ascii="Times New Roman" w:hAnsi="Times New Roman"/>
          <w:sz w:val="24"/>
          <w:szCs w:val="24"/>
          <w:lang w:val="lv-LV"/>
        </w:rPr>
        <w:t>saite</w:t>
      </w:r>
      <w:r w:rsidRPr="00F94F2B">
        <w:rPr>
          <w:rFonts w:ascii="Times New Roman" w:hAnsi="Times New Roman"/>
          <w:sz w:val="24"/>
          <w:szCs w:val="24"/>
          <w:lang w:val="lv-LV"/>
        </w:rPr>
        <w:t xml:space="preserve"> uz informāciju par kārtību un nosacījumiem, ar kādiem personas var reģistrēties dalībai izsolē un piedalīties solīšanā.</w:t>
      </w:r>
    </w:p>
    <w:p w:rsidR="00F94F2B" w:rsidRPr="00F94F2B" w:rsidRDefault="00F94F2B" w:rsidP="00F94F2B">
      <w:pPr>
        <w:spacing w:after="0" w:line="240" w:lineRule="auto"/>
        <w:ind w:left="993" w:hanging="273"/>
        <w:jc w:val="both"/>
        <w:rPr>
          <w:rFonts w:ascii="Times New Roman" w:hAnsi="Times New Roman" w:cs="Times New Roman"/>
          <w:iCs/>
          <w:sz w:val="24"/>
          <w:szCs w:val="24"/>
          <w:lang w:val="lv-LV"/>
        </w:rPr>
      </w:pPr>
    </w:p>
    <w:p w:rsidR="00F94F2B" w:rsidRPr="00DA7321" w:rsidRDefault="00DA7321" w:rsidP="005B2708">
      <w:pPr>
        <w:spacing w:after="0" w:line="240" w:lineRule="auto"/>
        <w:ind w:firstLine="441"/>
        <w:jc w:val="both"/>
        <w:rPr>
          <w:rFonts w:ascii="Times New Roman" w:hAnsi="Times New Roman" w:cs="Times New Roman"/>
          <w:iCs/>
          <w:sz w:val="24"/>
          <w:szCs w:val="24"/>
          <w:lang w:val="lv-LV"/>
        </w:rPr>
      </w:pPr>
      <w:r w:rsidRPr="00DA7321">
        <w:rPr>
          <w:rFonts w:ascii="Times New Roman" w:hAnsi="Times New Roman" w:cs="Times New Roman"/>
          <w:sz w:val="24"/>
          <w:szCs w:val="24"/>
          <w:lang w:val="lv-LV"/>
        </w:rPr>
        <w:t xml:space="preserve">Pēc </w:t>
      </w:r>
      <w:r>
        <w:rPr>
          <w:rFonts w:ascii="Times New Roman" w:hAnsi="Times New Roman" w:cs="Times New Roman"/>
          <w:sz w:val="24"/>
          <w:szCs w:val="24"/>
          <w:lang w:val="lv-LV"/>
        </w:rPr>
        <w:t xml:space="preserve">izsoles noslēguma </w:t>
      </w:r>
      <w:r w:rsidRPr="00DA7321">
        <w:rPr>
          <w:rFonts w:ascii="Times New Roman" w:hAnsi="Times New Roman" w:cs="Times New Roman"/>
          <w:sz w:val="24"/>
          <w:szCs w:val="24"/>
          <w:lang w:val="lv-LV"/>
        </w:rPr>
        <w:t xml:space="preserve">Elektronisko izsoļu vietnē vēl 30 dienas </w:t>
      </w:r>
      <w:r>
        <w:rPr>
          <w:rFonts w:ascii="Times New Roman" w:hAnsi="Times New Roman" w:cs="Times New Roman"/>
          <w:sz w:val="24"/>
          <w:szCs w:val="24"/>
          <w:lang w:val="lv-LV"/>
        </w:rPr>
        <w:t xml:space="preserve">būs pieejama informācija par izsoles noslēguma </w:t>
      </w:r>
      <w:r w:rsidRPr="00DA7321">
        <w:rPr>
          <w:rFonts w:ascii="Times New Roman" w:hAnsi="Times New Roman" w:cs="Times New Roman"/>
          <w:sz w:val="24"/>
          <w:szCs w:val="24"/>
          <w:lang w:val="lv-LV"/>
        </w:rPr>
        <w:t xml:space="preserve">laiku un </w:t>
      </w:r>
      <w:r w:rsidR="00813C52">
        <w:rPr>
          <w:rFonts w:ascii="Times New Roman" w:hAnsi="Times New Roman" w:cs="Times New Roman"/>
          <w:sz w:val="24"/>
          <w:szCs w:val="24"/>
          <w:lang w:val="lv-LV"/>
        </w:rPr>
        <w:t>par nekustamā īpašuma</w:t>
      </w:r>
      <w:r>
        <w:rPr>
          <w:rFonts w:ascii="Times New Roman" w:hAnsi="Times New Roman" w:cs="Times New Roman"/>
          <w:sz w:val="24"/>
          <w:szCs w:val="24"/>
          <w:lang w:val="lv-LV"/>
        </w:rPr>
        <w:t xml:space="preserve"> </w:t>
      </w:r>
      <w:r w:rsidRPr="00DA7321">
        <w:rPr>
          <w:rFonts w:ascii="Times New Roman" w:hAnsi="Times New Roman" w:cs="Times New Roman"/>
          <w:sz w:val="24"/>
          <w:szCs w:val="24"/>
          <w:lang w:val="lv-LV"/>
        </w:rPr>
        <w:t xml:space="preserve">augstāko nosolīto summu. </w:t>
      </w:r>
    </w:p>
    <w:p w:rsidR="00F94F2B" w:rsidRPr="00DA7321" w:rsidRDefault="00F94F2B" w:rsidP="005B2708">
      <w:pPr>
        <w:spacing w:after="0" w:line="240" w:lineRule="auto"/>
        <w:ind w:firstLine="441"/>
        <w:jc w:val="both"/>
        <w:rPr>
          <w:rFonts w:ascii="Times New Roman" w:hAnsi="Times New Roman" w:cs="Times New Roman"/>
          <w:iCs/>
          <w:sz w:val="24"/>
          <w:szCs w:val="24"/>
          <w:lang w:val="lv-LV"/>
        </w:rPr>
      </w:pPr>
    </w:p>
    <w:p w:rsidR="00F94F2B" w:rsidRPr="00E01EE5" w:rsidRDefault="00E01EE5" w:rsidP="00DA7321">
      <w:pPr>
        <w:spacing w:after="0" w:line="240" w:lineRule="auto"/>
        <w:jc w:val="both"/>
        <w:rPr>
          <w:rFonts w:ascii="Times New Roman" w:hAnsi="Times New Roman" w:cs="Times New Roman"/>
          <w:b/>
          <w:sz w:val="20"/>
          <w:szCs w:val="20"/>
          <w:lang w:val="lv-LV"/>
        </w:rPr>
      </w:pPr>
      <w:r w:rsidRPr="0021725D">
        <w:rPr>
          <w:rFonts w:ascii="Times New Roman" w:hAnsi="Times New Roman" w:cs="Times New Roman"/>
          <w:b/>
          <w:sz w:val="20"/>
          <w:szCs w:val="20"/>
          <w:highlight w:val="yellow"/>
          <w:lang w:val="lv-LV"/>
        </w:rPr>
        <w:t>KĀ PIETEIKTIES DALĪBAI IZSOLĒ?</w:t>
      </w:r>
    </w:p>
    <w:p w:rsidR="00E01EE5" w:rsidRDefault="00E01EE5" w:rsidP="00DA7321">
      <w:pPr>
        <w:spacing w:after="0" w:line="240" w:lineRule="auto"/>
        <w:jc w:val="both"/>
        <w:rPr>
          <w:rFonts w:ascii="Times New Roman" w:hAnsi="Times New Roman" w:cs="Times New Roman"/>
          <w:sz w:val="24"/>
          <w:szCs w:val="24"/>
          <w:lang w:val="lv-LV"/>
        </w:rPr>
      </w:pPr>
    </w:p>
    <w:p w:rsidR="00E01EE5" w:rsidRDefault="00E01EE5" w:rsidP="00DA7321">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r>
      <w:r w:rsidR="00442527">
        <w:rPr>
          <w:rFonts w:ascii="Times New Roman" w:hAnsi="Times New Roman" w:cs="Times New Roman"/>
          <w:sz w:val="24"/>
          <w:szCs w:val="24"/>
          <w:lang w:val="lv-LV"/>
        </w:rPr>
        <w:t xml:space="preserve">Lai reģistrētos dalībai </w:t>
      </w:r>
      <w:r w:rsidR="00442527" w:rsidRPr="006948DB">
        <w:rPr>
          <w:rFonts w:ascii="Times New Roman" w:hAnsi="Times New Roman" w:cs="Times New Roman"/>
          <w:sz w:val="24"/>
          <w:szCs w:val="24"/>
          <w:lang w:val="lv-LV"/>
        </w:rPr>
        <w:t>zvērināta tiesu izpildītāja vai maksātnespējas procesa</w:t>
      </w:r>
      <w:r w:rsidR="00442527">
        <w:rPr>
          <w:rFonts w:ascii="Times New Roman" w:hAnsi="Times New Roman" w:cs="Times New Roman"/>
          <w:sz w:val="24"/>
          <w:szCs w:val="24"/>
          <w:lang w:val="lv-LV"/>
        </w:rPr>
        <w:t xml:space="preserve"> administratora rīkotā </w:t>
      </w:r>
      <w:r w:rsidR="0021725D">
        <w:rPr>
          <w:rFonts w:ascii="Times New Roman" w:hAnsi="Times New Roman" w:cs="Times New Roman"/>
          <w:sz w:val="24"/>
          <w:szCs w:val="24"/>
          <w:lang w:val="lv-LV"/>
        </w:rPr>
        <w:t xml:space="preserve">konkrētā </w:t>
      </w:r>
      <w:r w:rsidR="00442527">
        <w:rPr>
          <w:rFonts w:ascii="Times New Roman" w:hAnsi="Times New Roman" w:cs="Times New Roman"/>
          <w:sz w:val="24"/>
          <w:szCs w:val="24"/>
          <w:lang w:val="lv-LV"/>
        </w:rPr>
        <w:t>nekustamā īpašuma izsolē, nepieciešams veikt šādas secīgas darbības:</w:t>
      </w:r>
    </w:p>
    <w:p w:rsidR="00442527" w:rsidRDefault="0038236C" w:rsidP="0038236C">
      <w:pPr>
        <w:spacing w:after="0" w:line="240" w:lineRule="auto"/>
        <w:ind w:left="993" w:hanging="284"/>
        <w:jc w:val="both"/>
        <w:rPr>
          <w:rFonts w:ascii="Times New Roman" w:hAnsi="Times New Roman" w:cs="Times New Roman"/>
          <w:sz w:val="24"/>
          <w:szCs w:val="24"/>
          <w:lang w:val="lv-LV"/>
        </w:rPr>
      </w:pPr>
      <w:r w:rsidRPr="0038236C">
        <w:rPr>
          <w:rFonts w:ascii="Times New Roman" w:hAnsi="Times New Roman" w:cs="Times New Roman"/>
          <w:sz w:val="24"/>
          <w:szCs w:val="24"/>
          <w:lang w:val="lv-LV"/>
        </w:rPr>
        <w:t>1. </w:t>
      </w:r>
      <w:r w:rsidRPr="002B1970">
        <w:rPr>
          <w:rFonts w:ascii="Times New Roman" w:hAnsi="Times New Roman" w:cs="Times New Roman"/>
          <w:b/>
          <w:sz w:val="24"/>
          <w:szCs w:val="24"/>
          <w:lang w:val="lv-LV"/>
        </w:rPr>
        <w:t>Jāreģistrējas</w:t>
      </w:r>
      <w:r w:rsidRPr="0038236C">
        <w:rPr>
          <w:rFonts w:ascii="Times New Roman" w:hAnsi="Times New Roman" w:cs="Times New Roman"/>
          <w:sz w:val="24"/>
          <w:szCs w:val="24"/>
          <w:lang w:val="lv-LV"/>
        </w:rPr>
        <w:t xml:space="preserve"> (vai jābūt jau iepriekš reģistrētam) Elektronisko izsoļu vietnē uzturētā Izsoļu dalībnieku reģistrā</w:t>
      </w:r>
      <w:r w:rsidR="002B1970">
        <w:rPr>
          <w:rFonts w:ascii="Times New Roman" w:hAnsi="Times New Roman" w:cs="Times New Roman"/>
          <w:sz w:val="24"/>
          <w:szCs w:val="24"/>
          <w:lang w:val="lv-LV"/>
        </w:rPr>
        <w:t>.</w:t>
      </w:r>
    </w:p>
    <w:p w:rsidR="002B1970" w:rsidRDefault="0038236C" w:rsidP="002B1970">
      <w:pPr>
        <w:spacing w:after="0" w:line="240" w:lineRule="auto"/>
        <w:ind w:left="993" w:hanging="284"/>
        <w:jc w:val="both"/>
        <w:rPr>
          <w:rFonts w:ascii="Times New Roman" w:hAnsi="Times New Roman" w:cs="Times New Roman"/>
          <w:b/>
          <w:sz w:val="24"/>
          <w:szCs w:val="24"/>
          <w:lang w:val="lv-LV"/>
        </w:rPr>
      </w:pPr>
      <w:r w:rsidRPr="002B1970">
        <w:rPr>
          <w:rFonts w:ascii="Times New Roman" w:hAnsi="Times New Roman" w:cs="Times New Roman"/>
          <w:sz w:val="24"/>
          <w:szCs w:val="24"/>
          <w:lang w:val="lv-LV"/>
        </w:rPr>
        <w:t>2. </w:t>
      </w:r>
      <w:r w:rsidR="002B1970" w:rsidRPr="002B1970">
        <w:rPr>
          <w:rFonts w:ascii="Times New Roman" w:hAnsi="Times New Roman" w:cs="Times New Roman"/>
          <w:b/>
          <w:sz w:val="24"/>
          <w:szCs w:val="24"/>
          <w:lang w:val="lv-LV"/>
        </w:rPr>
        <w:t xml:space="preserve">Jāveic </w:t>
      </w:r>
      <w:r w:rsidR="002B1970">
        <w:rPr>
          <w:rFonts w:ascii="Times New Roman" w:hAnsi="Times New Roman" w:cs="Times New Roman"/>
          <w:b/>
          <w:sz w:val="24"/>
          <w:szCs w:val="24"/>
          <w:lang w:val="lv-LV"/>
        </w:rPr>
        <w:t>šādu summu nomaksa:</w:t>
      </w:r>
    </w:p>
    <w:p w:rsidR="002B1970" w:rsidRDefault="002B1970" w:rsidP="002B1970">
      <w:pPr>
        <w:spacing w:after="0" w:line="240" w:lineRule="auto"/>
        <w:ind w:left="1560" w:hanging="120"/>
        <w:jc w:val="both"/>
        <w:rPr>
          <w:rFonts w:ascii="Times New Roman" w:hAnsi="Times New Roman" w:cs="Times New Roman"/>
          <w:sz w:val="24"/>
          <w:szCs w:val="24"/>
          <w:lang w:val="lv-LV"/>
        </w:rPr>
      </w:pPr>
      <w:r>
        <w:rPr>
          <w:rFonts w:ascii="Times New Roman" w:hAnsi="Times New Roman" w:cs="Times New Roman"/>
          <w:b/>
          <w:sz w:val="24"/>
          <w:szCs w:val="24"/>
          <w:lang w:val="lv-LV"/>
        </w:rPr>
        <w:t>- </w:t>
      </w:r>
      <w:r w:rsidR="00813C52">
        <w:rPr>
          <w:rFonts w:ascii="Times New Roman" w:hAnsi="Times New Roman" w:cs="Times New Roman"/>
          <w:sz w:val="24"/>
          <w:szCs w:val="24"/>
          <w:lang w:val="lv-LV"/>
        </w:rPr>
        <w:t>nekustamā īpašuma pirkuma nodrošinājums</w:t>
      </w:r>
      <w:r w:rsidRPr="002B1970">
        <w:rPr>
          <w:rFonts w:ascii="Times New Roman" w:hAnsi="Times New Roman" w:cs="Times New Roman"/>
          <w:sz w:val="24"/>
          <w:szCs w:val="24"/>
          <w:lang w:val="lv-LV"/>
        </w:rPr>
        <w:t xml:space="preserve"> Civilprocesa likumā noteiktajā apmērā (10% no nekustamā īpašuma novērtējuma) zvērinātam tiesu izpildītājam vai maksātnespējas procesa administratoram</w:t>
      </w:r>
      <w:r>
        <w:rPr>
          <w:rFonts w:ascii="Times New Roman" w:hAnsi="Times New Roman" w:cs="Times New Roman"/>
          <w:sz w:val="24"/>
          <w:szCs w:val="24"/>
          <w:lang w:val="lv-LV"/>
        </w:rPr>
        <w:t>;</w:t>
      </w:r>
    </w:p>
    <w:p w:rsidR="0038236C" w:rsidRDefault="002B1970" w:rsidP="002B1970">
      <w:pPr>
        <w:spacing w:after="0" w:line="240" w:lineRule="auto"/>
        <w:ind w:left="1560" w:hanging="120"/>
        <w:jc w:val="both"/>
        <w:rPr>
          <w:rFonts w:ascii="Times New Roman" w:hAnsi="Times New Roman" w:cs="Times New Roman"/>
          <w:sz w:val="24"/>
          <w:szCs w:val="24"/>
          <w:lang w:val="lv-LV"/>
        </w:rPr>
      </w:pPr>
      <w:r>
        <w:rPr>
          <w:rFonts w:ascii="Times New Roman" w:hAnsi="Times New Roman" w:cs="Times New Roman"/>
          <w:b/>
          <w:sz w:val="24"/>
          <w:szCs w:val="24"/>
          <w:lang w:val="lv-LV"/>
        </w:rPr>
        <w:t>-</w:t>
      </w:r>
      <w:r>
        <w:rPr>
          <w:rFonts w:ascii="Times New Roman" w:hAnsi="Times New Roman" w:cs="Times New Roman"/>
          <w:sz w:val="24"/>
          <w:szCs w:val="24"/>
          <w:lang w:val="lv-LV"/>
        </w:rPr>
        <w:t> </w:t>
      </w:r>
      <w:r w:rsidRPr="002B1970">
        <w:rPr>
          <w:rFonts w:ascii="Times New Roman" w:hAnsi="Times New Roman" w:cs="Times New Roman"/>
          <w:sz w:val="24"/>
          <w:szCs w:val="24"/>
          <w:lang w:val="lv-LV"/>
        </w:rPr>
        <w:t>maksa par dalību konkrētā izsolē</w:t>
      </w:r>
      <w:r w:rsidRPr="002B1970">
        <w:rPr>
          <w:rFonts w:ascii="Times New Roman" w:hAnsi="Times New Roman" w:cs="Times New Roman"/>
          <w:b/>
          <w:sz w:val="24"/>
          <w:szCs w:val="24"/>
          <w:lang w:val="lv-LV"/>
        </w:rPr>
        <w:t xml:space="preserve"> </w:t>
      </w:r>
      <w:r>
        <w:rPr>
          <w:rFonts w:ascii="Times New Roman" w:hAnsi="Times New Roman" w:cs="Times New Roman"/>
          <w:sz w:val="24"/>
          <w:szCs w:val="24"/>
          <w:lang w:val="lv-LV"/>
        </w:rPr>
        <w:t>Elektronisko izsoļu vietnes uzturētājam - </w:t>
      </w:r>
      <w:r w:rsidRPr="002B1970">
        <w:rPr>
          <w:rFonts w:ascii="Times New Roman" w:hAnsi="Times New Roman" w:cs="Times New Roman"/>
          <w:sz w:val="24"/>
          <w:szCs w:val="24"/>
          <w:lang w:val="lv-LV"/>
        </w:rPr>
        <w:t>Tiesu administrācijai (maksa plānota 15 EUR apmērā par katru izsoli).</w:t>
      </w:r>
    </w:p>
    <w:p w:rsidR="002B1970" w:rsidRPr="002B1970" w:rsidRDefault="002B1970" w:rsidP="002B1970">
      <w:pPr>
        <w:spacing w:after="0" w:line="240" w:lineRule="auto"/>
        <w:ind w:left="993" w:hanging="284"/>
        <w:jc w:val="both"/>
        <w:rPr>
          <w:rFonts w:ascii="Times New Roman" w:hAnsi="Times New Roman" w:cs="Times New Roman"/>
          <w:sz w:val="24"/>
          <w:szCs w:val="24"/>
          <w:lang w:val="lv-LV"/>
        </w:rPr>
      </w:pPr>
      <w:r w:rsidRPr="002B1970">
        <w:rPr>
          <w:rFonts w:ascii="Times New Roman" w:hAnsi="Times New Roman" w:cs="Times New Roman"/>
          <w:sz w:val="24"/>
          <w:szCs w:val="24"/>
          <w:lang w:val="lv-LV"/>
        </w:rPr>
        <w:t>3. </w:t>
      </w:r>
      <w:r w:rsidRPr="002B1970">
        <w:rPr>
          <w:rFonts w:ascii="Times New Roman" w:hAnsi="Times New Roman" w:cs="Times New Roman"/>
          <w:b/>
          <w:sz w:val="24"/>
          <w:szCs w:val="24"/>
          <w:lang w:val="lv-LV"/>
        </w:rPr>
        <w:t>Jāiesniedz</w:t>
      </w:r>
      <w:r>
        <w:rPr>
          <w:rFonts w:ascii="Times New Roman" w:hAnsi="Times New Roman" w:cs="Times New Roman"/>
          <w:sz w:val="24"/>
          <w:szCs w:val="24"/>
          <w:lang w:val="lv-LV"/>
        </w:rPr>
        <w:t xml:space="preserve"> </w:t>
      </w:r>
      <w:r w:rsidRPr="002B1970">
        <w:rPr>
          <w:rFonts w:ascii="Times New Roman" w:hAnsi="Times New Roman" w:cs="Times New Roman"/>
          <w:b/>
          <w:sz w:val="24"/>
          <w:szCs w:val="24"/>
          <w:lang w:val="lv-LV"/>
        </w:rPr>
        <w:t>lūgums par autorizēšanu dalībai izsolē</w:t>
      </w:r>
      <w:r w:rsidRPr="002B1970">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tam </w:t>
      </w:r>
      <w:r w:rsidRPr="002B1970">
        <w:rPr>
          <w:rFonts w:ascii="Times New Roman" w:hAnsi="Times New Roman" w:cs="Times New Roman"/>
          <w:sz w:val="24"/>
          <w:szCs w:val="24"/>
          <w:lang w:val="lv-LV"/>
        </w:rPr>
        <w:t>zvērinātam tiesu izpildītājam vai maksātnespējas procesa administratoram, kurš interesējošo izsoli organizē</w:t>
      </w:r>
      <w:r>
        <w:rPr>
          <w:rFonts w:ascii="Times New Roman" w:hAnsi="Times New Roman" w:cs="Times New Roman"/>
          <w:sz w:val="24"/>
          <w:szCs w:val="24"/>
          <w:lang w:val="lv-LV"/>
        </w:rPr>
        <w:t>. Lūgums jāiesniedz elektroniski, i</w:t>
      </w:r>
      <w:r w:rsidRPr="002B1970">
        <w:rPr>
          <w:rFonts w:ascii="Times New Roman" w:hAnsi="Times New Roman" w:cs="Times New Roman"/>
          <w:sz w:val="24"/>
          <w:szCs w:val="24"/>
          <w:lang w:val="lv-LV"/>
        </w:rPr>
        <w:t>zmantojot savu Elektronisko izsoļu vietnē i</w:t>
      </w:r>
      <w:r>
        <w:rPr>
          <w:rFonts w:ascii="Times New Roman" w:hAnsi="Times New Roman" w:cs="Times New Roman"/>
          <w:sz w:val="24"/>
          <w:szCs w:val="24"/>
          <w:lang w:val="lv-LV"/>
        </w:rPr>
        <w:t>zveidoto lietotāja kontu.</w:t>
      </w:r>
    </w:p>
    <w:p w:rsidR="006948DB" w:rsidRDefault="006948DB" w:rsidP="006948DB">
      <w:pPr>
        <w:spacing w:after="0" w:line="240" w:lineRule="auto"/>
        <w:rPr>
          <w:rFonts w:ascii="Times New Roman" w:hAnsi="Times New Roman" w:cs="Times New Roman"/>
          <w:sz w:val="24"/>
          <w:szCs w:val="24"/>
          <w:lang w:val="lv-LV"/>
        </w:rPr>
      </w:pPr>
    </w:p>
    <w:p w:rsidR="002B1970" w:rsidRPr="007E44A0" w:rsidRDefault="007E44A0" w:rsidP="007E44A0">
      <w:pPr>
        <w:spacing w:after="0" w:line="240" w:lineRule="auto"/>
        <w:ind w:firstLine="709"/>
        <w:jc w:val="both"/>
        <w:rPr>
          <w:rFonts w:ascii="Times New Roman" w:hAnsi="Times New Roman" w:cs="Times New Roman"/>
          <w:sz w:val="24"/>
          <w:szCs w:val="24"/>
          <w:lang w:val="lv-LV"/>
        </w:rPr>
      </w:pPr>
      <w:r w:rsidRPr="007E44A0">
        <w:rPr>
          <w:rFonts w:ascii="Times New Roman" w:hAnsi="Times New Roman" w:cs="Times New Roman"/>
          <w:sz w:val="24"/>
          <w:szCs w:val="24"/>
          <w:lang w:val="lv-LV"/>
        </w:rPr>
        <w:t>Z</w:t>
      </w:r>
      <w:r w:rsidR="002B1970" w:rsidRPr="007E44A0">
        <w:rPr>
          <w:rFonts w:ascii="Times New Roman" w:hAnsi="Times New Roman" w:cs="Times New Roman"/>
          <w:sz w:val="24"/>
          <w:szCs w:val="24"/>
          <w:lang w:val="lv-LV"/>
        </w:rPr>
        <w:t>vērināts tiesu izpildītājs un maksātnespējas procesa administrators</w:t>
      </w:r>
      <w:r w:rsidRPr="007E44A0">
        <w:rPr>
          <w:rFonts w:ascii="Times New Roman" w:hAnsi="Times New Roman" w:cs="Times New Roman"/>
          <w:sz w:val="24"/>
          <w:szCs w:val="24"/>
          <w:lang w:val="lv-LV"/>
        </w:rPr>
        <w:t xml:space="preserve"> personas lūgumu</w:t>
      </w:r>
      <w:r w:rsidR="002B1970" w:rsidRPr="007E44A0">
        <w:rPr>
          <w:rFonts w:ascii="Times New Roman" w:hAnsi="Times New Roman" w:cs="Times New Roman"/>
          <w:sz w:val="24"/>
          <w:szCs w:val="24"/>
          <w:lang w:val="lv-LV"/>
        </w:rPr>
        <w:t xml:space="preserve"> </w:t>
      </w:r>
      <w:r w:rsidRPr="007E44A0">
        <w:rPr>
          <w:rFonts w:ascii="Times New Roman" w:hAnsi="Times New Roman" w:cs="Times New Roman"/>
          <w:sz w:val="24"/>
          <w:szCs w:val="24"/>
          <w:lang w:val="lv-LV"/>
        </w:rPr>
        <w:t>izskata triju darbdienu laikā - </w:t>
      </w:r>
      <w:r w:rsidR="002B1970" w:rsidRPr="007E44A0">
        <w:rPr>
          <w:rFonts w:ascii="Times New Roman" w:hAnsi="Times New Roman" w:cs="Times New Roman"/>
          <w:sz w:val="24"/>
          <w:szCs w:val="24"/>
          <w:lang w:val="lv-LV"/>
        </w:rPr>
        <w:t xml:space="preserve">pārliecinās par to, vai persona var tikt pielaista pie solīšanas saskaņā ar Civilprocesa likuma normām, kā arī vai ir veikta noteikto summu iemaksa </w:t>
      </w:r>
      <w:r w:rsidRPr="007E44A0">
        <w:rPr>
          <w:rFonts w:ascii="Times New Roman" w:hAnsi="Times New Roman" w:cs="Times New Roman"/>
          <w:sz w:val="24"/>
          <w:szCs w:val="24"/>
          <w:lang w:val="lv-LV"/>
        </w:rPr>
        <w:lastRenderedPageBreak/>
        <w:t xml:space="preserve">(nodrošinājums un maksa par dalību izsolē) </w:t>
      </w:r>
      <w:r w:rsidR="002B1970" w:rsidRPr="007E44A0">
        <w:rPr>
          <w:rFonts w:ascii="Times New Roman" w:hAnsi="Times New Roman" w:cs="Times New Roman"/>
          <w:sz w:val="24"/>
          <w:szCs w:val="24"/>
          <w:lang w:val="lv-LV"/>
        </w:rPr>
        <w:t>un</w:t>
      </w:r>
      <w:r w:rsidRPr="007E44A0">
        <w:rPr>
          <w:rFonts w:ascii="Times New Roman" w:hAnsi="Times New Roman" w:cs="Times New Roman"/>
          <w:sz w:val="24"/>
          <w:szCs w:val="24"/>
          <w:lang w:val="lv-LV"/>
        </w:rPr>
        <w:t>, izmantojot Elektronisko izsoļu vietnē pieejamo rīku</w:t>
      </w:r>
      <w:r w:rsidR="002B1970" w:rsidRPr="007E44A0">
        <w:rPr>
          <w:rFonts w:ascii="Times New Roman" w:hAnsi="Times New Roman" w:cs="Times New Roman"/>
          <w:sz w:val="24"/>
          <w:szCs w:val="24"/>
          <w:lang w:val="lv-LV"/>
        </w:rPr>
        <w:t>, a</w:t>
      </w:r>
      <w:r w:rsidRPr="007E44A0">
        <w:rPr>
          <w:rFonts w:ascii="Times New Roman" w:hAnsi="Times New Roman" w:cs="Times New Roman"/>
          <w:sz w:val="24"/>
          <w:szCs w:val="24"/>
          <w:lang w:val="lv-LV"/>
        </w:rPr>
        <w:t xml:space="preserve">utorizē personu dalībai izsolē. </w:t>
      </w:r>
    </w:p>
    <w:p w:rsidR="007E44A0" w:rsidRPr="007E44A0" w:rsidRDefault="007E44A0" w:rsidP="007E44A0">
      <w:pPr>
        <w:spacing w:after="0" w:line="240" w:lineRule="auto"/>
        <w:ind w:firstLine="709"/>
        <w:jc w:val="both"/>
        <w:rPr>
          <w:rFonts w:ascii="Times New Roman" w:hAnsi="Times New Roman" w:cs="Times New Roman"/>
          <w:sz w:val="24"/>
          <w:szCs w:val="24"/>
          <w:lang w:val="lv-LV"/>
        </w:rPr>
      </w:pPr>
      <w:r w:rsidRPr="007E44A0">
        <w:rPr>
          <w:rFonts w:ascii="Times New Roman" w:hAnsi="Times New Roman" w:cs="Times New Roman"/>
          <w:sz w:val="24"/>
          <w:szCs w:val="24"/>
          <w:lang w:val="lv-LV"/>
        </w:rPr>
        <w:t>Informācija par autorizēšanu dalībai izsolē personai tiek nosūtīta uz tai Elektronisko izsoļu vietnē izveidoto lietotāja kontu.</w:t>
      </w:r>
    </w:p>
    <w:p w:rsidR="007E44A0" w:rsidRPr="007E44A0" w:rsidRDefault="007E44A0" w:rsidP="007E44A0">
      <w:pPr>
        <w:spacing w:after="0" w:line="240" w:lineRule="auto"/>
        <w:ind w:firstLine="709"/>
        <w:jc w:val="both"/>
        <w:rPr>
          <w:rFonts w:ascii="Times New Roman" w:hAnsi="Times New Roman" w:cs="Times New Roman"/>
          <w:sz w:val="24"/>
          <w:szCs w:val="24"/>
          <w:lang w:val="lv-LV"/>
        </w:rPr>
      </w:pPr>
      <w:r w:rsidRPr="007E44A0">
        <w:rPr>
          <w:rFonts w:ascii="Times New Roman" w:hAnsi="Times New Roman" w:cs="Times New Roman"/>
          <w:sz w:val="24"/>
          <w:szCs w:val="24"/>
          <w:lang w:val="lv-LV"/>
        </w:rPr>
        <w:t xml:space="preserve">Tiklīdz persona ir autorizēta dalībai izsolē, tā var veikt solījumus. </w:t>
      </w:r>
    </w:p>
    <w:p w:rsidR="002B1970" w:rsidRDefault="002B1970" w:rsidP="006948DB">
      <w:pPr>
        <w:spacing w:after="0" w:line="240" w:lineRule="auto"/>
        <w:rPr>
          <w:rFonts w:ascii="Times New Roman" w:hAnsi="Times New Roman" w:cs="Times New Roman"/>
          <w:lang w:val="lv-LV"/>
        </w:rPr>
      </w:pPr>
    </w:p>
    <w:p w:rsidR="0038236C" w:rsidRPr="0038236C" w:rsidRDefault="0038236C" w:rsidP="00813C52">
      <w:pPr>
        <w:spacing w:after="0" w:line="240" w:lineRule="auto"/>
        <w:jc w:val="both"/>
        <w:rPr>
          <w:rFonts w:ascii="Times New Roman" w:hAnsi="Times New Roman" w:cs="Times New Roman"/>
          <w:b/>
          <w:sz w:val="20"/>
          <w:szCs w:val="20"/>
          <w:lang w:val="lv-LV"/>
        </w:rPr>
      </w:pPr>
      <w:r w:rsidRPr="0021725D">
        <w:rPr>
          <w:rFonts w:ascii="Times New Roman" w:hAnsi="Times New Roman" w:cs="Times New Roman"/>
          <w:b/>
          <w:sz w:val="20"/>
          <w:szCs w:val="20"/>
          <w:highlight w:val="yellow"/>
          <w:lang w:val="lv-LV"/>
        </w:rPr>
        <w:t>KĀ REĢISTRĒTIES IZSOĻU DALĪBNIEKU REĢISTRĀ</w:t>
      </w:r>
      <w:r w:rsidR="00813C52">
        <w:rPr>
          <w:rFonts w:ascii="Times New Roman" w:hAnsi="Times New Roman" w:cs="Times New Roman"/>
          <w:b/>
          <w:sz w:val="20"/>
          <w:szCs w:val="20"/>
          <w:highlight w:val="yellow"/>
          <w:lang w:val="lv-LV"/>
        </w:rPr>
        <w:t xml:space="preserve"> UN IEGŪT LIETOTĀJA KONTU ELEKTRONISKO IZSOĻU VIETNĒ</w:t>
      </w:r>
      <w:r w:rsidRPr="0021725D">
        <w:rPr>
          <w:rFonts w:ascii="Times New Roman" w:hAnsi="Times New Roman" w:cs="Times New Roman"/>
          <w:b/>
          <w:sz w:val="20"/>
          <w:szCs w:val="20"/>
          <w:highlight w:val="yellow"/>
          <w:lang w:val="lv-LV"/>
        </w:rPr>
        <w:t>?</w:t>
      </w:r>
    </w:p>
    <w:p w:rsidR="0038236C" w:rsidRDefault="0038236C" w:rsidP="006948DB">
      <w:pPr>
        <w:spacing w:after="0" w:line="240" w:lineRule="auto"/>
        <w:rPr>
          <w:rFonts w:ascii="Times New Roman" w:hAnsi="Times New Roman" w:cs="Times New Roman"/>
          <w:lang w:val="lv-LV"/>
        </w:rPr>
      </w:pPr>
    </w:p>
    <w:p w:rsidR="005C4A13" w:rsidRDefault="005C4A13" w:rsidP="005C4A13">
      <w:pPr>
        <w:spacing w:after="0" w:line="240" w:lineRule="auto"/>
        <w:ind w:firstLine="720"/>
        <w:jc w:val="both"/>
        <w:rPr>
          <w:rFonts w:ascii="Times New Roman" w:hAnsi="Times New Roman" w:cs="Times New Roman"/>
          <w:sz w:val="24"/>
          <w:szCs w:val="24"/>
          <w:lang w:val="lv-LV" w:bidi="en-US"/>
        </w:rPr>
      </w:pPr>
      <w:r w:rsidRPr="005C4A13">
        <w:rPr>
          <w:rFonts w:ascii="Times New Roman" w:hAnsi="Times New Roman" w:cs="Times New Roman"/>
          <w:sz w:val="24"/>
          <w:szCs w:val="24"/>
          <w:lang w:val="lv-LV" w:bidi="en-US"/>
        </w:rPr>
        <w:t xml:space="preserve">Ziņas par personu </w:t>
      </w:r>
      <w:r w:rsidR="00813C52" w:rsidRPr="005C4A13">
        <w:rPr>
          <w:rFonts w:ascii="Times New Roman" w:hAnsi="Times New Roman" w:cs="Times New Roman"/>
          <w:sz w:val="24"/>
          <w:szCs w:val="24"/>
          <w:lang w:val="lv-LV" w:bidi="en-US"/>
        </w:rPr>
        <w:t xml:space="preserve">Izsoļu dalībnieku reģistrā </w:t>
      </w:r>
      <w:r w:rsidRPr="005C4A13">
        <w:rPr>
          <w:rFonts w:ascii="Times New Roman" w:hAnsi="Times New Roman" w:cs="Times New Roman"/>
          <w:sz w:val="24"/>
          <w:szCs w:val="24"/>
          <w:lang w:val="lv-LV" w:bidi="en-US"/>
        </w:rPr>
        <w:t xml:space="preserve">tiek iekļautas, pamatojoties uz personas iesniegumu. </w:t>
      </w:r>
    </w:p>
    <w:p w:rsidR="005C4A13" w:rsidRPr="005C4A13" w:rsidRDefault="005C4A13" w:rsidP="005C4A13">
      <w:pPr>
        <w:spacing w:after="0" w:line="240" w:lineRule="auto"/>
        <w:ind w:firstLine="720"/>
        <w:jc w:val="both"/>
        <w:rPr>
          <w:rFonts w:ascii="Times New Roman" w:hAnsi="Times New Roman" w:cs="Times New Roman"/>
          <w:sz w:val="24"/>
          <w:szCs w:val="24"/>
          <w:lang w:val="lv-LV" w:bidi="en-US"/>
        </w:rPr>
      </w:pPr>
      <w:r w:rsidRPr="005C4A13">
        <w:rPr>
          <w:rFonts w:ascii="Times New Roman" w:hAnsi="Times New Roman" w:cs="Times New Roman"/>
          <w:sz w:val="24"/>
          <w:szCs w:val="24"/>
          <w:lang w:val="lv-LV" w:bidi="en-US"/>
        </w:rPr>
        <w:t>Iesniegumu persona iesniedz vienā no šādiem veidiem:</w:t>
      </w:r>
    </w:p>
    <w:p w:rsidR="005C4A13" w:rsidRDefault="005C4A13" w:rsidP="00CA339F">
      <w:pPr>
        <w:spacing w:after="0" w:line="240" w:lineRule="auto"/>
        <w:ind w:left="993" w:hanging="273"/>
        <w:jc w:val="both"/>
        <w:rPr>
          <w:rFonts w:ascii="Times New Roman" w:hAnsi="Times New Roman" w:cs="Times New Roman"/>
          <w:sz w:val="24"/>
          <w:szCs w:val="24"/>
          <w:lang w:val="lv-LV" w:bidi="en-US"/>
        </w:rPr>
      </w:pPr>
      <w:r>
        <w:rPr>
          <w:rFonts w:ascii="Times New Roman" w:hAnsi="Times New Roman" w:cs="Times New Roman"/>
          <w:sz w:val="24"/>
          <w:szCs w:val="24"/>
          <w:lang w:val="lv-LV" w:bidi="en-US"/>
        </w:rPr>
        <w:t>-</w:t>
      </w:r>
      <w:r w:rsidRPr="005C4A13">
        <w:rPr>
          <w:rFonts w:ascii="Times New Roman" w:hAnsi="Times New Roman" w:cs="Times New Roman"/>
          <w:sz w:val="24"/>
          <w:szCs w:val="24"/>
          <w:lang w:val="lv-LV" w:bidi="en-US"/>
        </w:rPr>
        <w:t> </w:t>
      </w:r>
      <w:r w:rsidRPr="005C4A13">
        <w:rPr>
          <w:rFonts w:ascii="Times New Roman" w:hAnsi="Times New Roman" w:cs="Times New Roman"/>
          <w:b/>
          <w:sz w:val="24"/>
          <w:szCs w:val="24"/>
          <w:lang w:val="lv-LV" w:bidi="en-US"/>
        </w:rPr>
        <w:t>patstāvīgi</w:t>
      </w:r>
      <w:r w:rsidRPr="005C4A13">
        <w:rPr>
          <w:rFonts w:ascii="Times New Roman" w:hAnsi="Times New Roman" w:cs="Times New Roman"/>
          <w:sz w:val="24"/>
          <w:szCs w:val="24"/>
          <w:lang w:val="lv-LV" w:bidi="en-US"/>
        </w:rPr>
        <w:t xml:space="preserve">, izmantojot elektronisko pakalpojumu vienotajā valsts un pašvaldību pakalpojumu portālā </w:t>
      </w:r>
      <w:hyperlink r:id="rId5" w:history="1">
        <w:r w:rsidRPr="005C4A13">
          <w:rPr>
            <w:rFonts w:ascii="Times New Roman" w:hAnsi="Times New Roman" w:cs="Times New Roman"/>
            <w:color w:val="0000FF"/>
            <w:sz w:val="24"/>
            <w:szCs w:val="24"/>
            <w:u w:val="single"/>
            <w:lang w:val="lv-LV" w:bidi="en-US"/>
          </w:rPr>
          <w:t>www.latvija.lv</w:t>
        </w:r>
      </w:hyperlink>
      <w:r w:rsidRPr="005C4A13">
        <w:rPr>
          <w:rFonts w:ascii="Times New Roman" w:hAnsi="Times New Roman" w:cs="Times New Roman"/>
          <w:sz w:val="24"/>
          <w:szCs w:val="24"/>
          <w:lang w:val="lv-LV" w:bidi="en-US"/>
        </w:rPr>
        <w:t xml:space="preserve"> pieejamo elektronisko pakalpojumu „Par E-izsoļu portāla dalībnieka dalību konkrētā izsolē”, autentificējoties ar kādu no portāla piedāvātajiem autentifikācijas līdzekļiem - </w:t>
      </w:r>
      <w:proofErr w:type="spellStart"/>
      <w:r w:rsidRPr="005C4A13">
        <w:rPr>
          <w:rFonts w:ascii="Times New Roman" w:hAnsi="Times New Roman" w:cs="Times New Roman"/>
          <w:sz w:val="24"/>
          <w:szCs w:val="24"/>
          <w:lang w:val="lv-LV" w:bidi="en-US"/>
        </w:rPr>
        <w:t>eID</w:t>
      </w:r>
      <w:proofErr w:type="spellEnd"/>
      <w:r w:rsidRPr="005C4A13">
        <w:rPr>
          <w:rFonts w:ascii="Times New Roman" w:hAnsi="Times New Roman" w:cs="Times New Roman"/>
          <w:sz w:val="24"/>
          <w:szCs w:val="24"/>
          <w:lang w:val="lv-LV" w:bidi="en-US"/>
        </w:rPr>
        <w:t xml:space="preserve"> karti, elektroniskā paraksta viedkarti </w:t>
      </w:r>
      <w:proofErr w:type="spellStart"/>
      <w:r w:rsidRPr="005C4A13">
        <w:rPr>
          <w:rFonts w:ascii="Times New Roman" w:hAnsi="Times New Roman" w:cs="Times New Roman"/>
          <w:sz w:val="24"/>
          <w:szCs w:val="24"/>
          <w:lang w:val="lv-LV" w:bidi="en-US"/>
        </w:rPr>
        <w:t>eME</w:t>
      </w:r>
      <w:proofErr w:type="spellEnd"/>
      <w:r w:rsidRPr="005C4A13">
        <w:rPr>
          <w:rFonts w:ascii="Times New Roman" w:hAnsi="Times New Roman" w:cs="Times New Roman"/>
          <w:sz w:val="24"/>
          <w:szCs w:val="24"/>
          <w:lang w:val="lv-LV" w:bidi="en-US"/>
        </w:rPr>
        <w:t xml:space="preserve"> vai ar internetbankas starpniecību;</w:t>
      </w:r>
    </w:p>
    <w:p w:rsidR="005C4A13" w:rsidRDefault="005C4A13" w:rsidP="00CA339F">
      <w:pPr>
        <w:spacing w:after="0" w:line="240" w:lineRule="auto"/>
        <w:ind w:left="993" w:hanging="273"/>
        <w:jc w:val="both"/>
        <w:rPr>
          <w:rFonts w:ascii="Times New Roman" w:hAnsi="Times New Roman" w:cs="Times New Roman"/>
          <w:sz w:val="24"/>
          <w:szCs w:val="24"/>
          <w:lang w:val="lv-LV" w:bidi="en-US"/>
        </w:rPr>
      </w:pPr>
      <w:r>
        <w:rPr>
          <w:rFonts w:ascii="Times New Roman" w:hAnsi="Times New Roman" w:cs="Times New Roman"/>
          <w:sz w:val="24"/>
          <w:szCs w:val="24"/>
          <w:lang w:val="lv-LV" w:bidi="en-US"/>
        </w:rPr>
        <w:t>- </w:t>
      </w:r>
      <w:r w:rsidR="00B22852">
        <w:rPr>
          <w:rFonts w:ascii="Times New Roman" w:hAnsi="Times New Roman" w:cs="Times New Roman"/>
          <w:b/>
          <w:sz w:val="24"/>
          <w:szCs w:val="24"/>
          <w:lang w:val="lv-LV" w:bidi="en-US"/>
        </w:rPr>
        <w:t>klātienē pēc savas izvēle</w:t>
      </w:r>
      <w:r w:rsidRPr="008B4E02">
        <w:rPr>
          <w:rFonts w:ascii="Times New Roman" w:hAnsi="Times New Roman" w:cs="Times New Roman"/>
          <w:b/>
          <w:sz w:val="24"/>
          <w:szCs w:val="24"/>
          <w:lang w:val="lv-LV" w:bidi="en-US"/>
        </w:rPr>
        <w:t>s pie jebkura zvērināta tiesu izpildītāja vai maksātnespējas procesa administratora</w:t>
      </w:r>
      <w:r w:rsidR="008B4E02">
        <w:rPr>
          <w:rFonts w:ascii="Times New Roman" w:hAnsi="Times New Roman" w:cs="Times New Roman"/>
          <w:sz w:val="24"/>
          <w:szCs w:val="24"/>
          <w:lang w:val="lv-LV" w:bidi="en-US"/>
        </w:rPr>
        <w:t>, neatkarīgi no tā, kurš rīko konkrēto interesējošo izsoli</w:t>
      </w:r>
      <w:r w:rsidRPr="005C4A13">
        <w:rPr>
          <w:rFonts w:ascii="Times New Roman" w:hAnsi="Times New Roman" w:cs="Times New Roman"/>
          <w:sz w:val="24"/>
          <w:szCs w:val="24"/>
          <w:lang w:val="lv-LV" w:bidi="en-US"/>
        </w:rPr>
        <w:t>.</w:t>
      </w:r>
      <w:r>
        <w:rPr>
          <w:rFonts w:ascii="Times New Roman" w:hAnsi="Times New Roman" w:cs="Times New Roman"/>
          <w:sz w:val="24"/>
          <w:szCs w:val="24"/>
          <w:lang w:val="lv-LV" w:bidi="en-US"/>
        </w:rPr>
        <w:t xml:space="preserve"> </w:t>
      </w:r>
    </w:p>
    <w:p w:rsidR="00CA339F" w:rsidRDefault="00CA339F" w:rsidP="005C4A13">
      <w:pPr>
        <w:spacing w:after="0" w:line="240" w:lineRule="auto"/>
        <w:ind w:firstLine="720"/>
        <w:jc w:val="both"/>
        <w:rPr>
          <w:rFonts w:ascii="Times New Roman" w:hAnsi="Times New Roman" w:cs="Times New Roman"/>
          <w:sz w:val="24"/>
          <w:szCs w:val="24"/>
          <w:lang w:val="lv-LV" w:bidi="en-US"/>
        </w:rPr>
      </w:pPr>
    </w:p>
    <w:p w:rsidR="008B4E02" w:rsidRPr="008B4E02" w:rsidRDefault="008B4E02" w:rsidP="005C4A13">
      <w:pPr>
        <w:spacing w:after="0" w:line="240" w:lineRule="auto"/>
        <w:ind w:firstLine="720"/>
        <w:jc w:val="both"/>
        <w:rPr>
          <w:rFonts w:ascii="Times New Roman" w:hAnsi="Times New Roman" w:cs="Times New Roman"/>
          <w:sz w:val="24"/>
          <w:szCs w:val="24"/>
          <w:lang w:val="lv-LV" w:bidi="en-US"/>
        </w:rPr>
      </w:pPr>
      <w:r w:rsidRPr="008B4E02">
        <w:rPr>
          <w:rFonts w:ascii="Times New Roman" w:hAnsi="Times New Roman" w:cs="Times New Roman"/>
          <w:sz w:val="24"/>
          <w:szCs w:val="24"/>
          <w:lang w:val="lv-LV"/>
        </w:rPr>
        <w:t>Reģistrēšanās klātienē pie zvērināta tiesu izpildītāja vai maksātnespējas procesa administratora attiecināma uz tām personām, par kurām ziņas netiek iekļautas un aktualizētas Iedzīvotāju reģistrā, kā arī personām, kurām nav pieejami patstāvīgas reģistrācijas veikšanai nepieciešamie autentifikācijas līdzekļi (</w:t>
      </w:r>
      <w:proofErr w:type="spellStart"/>
      <w:r w:rsidRPr="008B4E02">
        <w:rPr>
          <w:rFonts w:ascii="Times New Roman" w:hAnsi="Times New Roman" w:cs="Times New Roman"/>
          <w:sz w:val="24"/>
          <w:szCs w:val="24"/>
          <w:lang w:val="lv-LV" w:bidi="en-US"/>
        </w:rPr>
        <w:t>eID</w:t>
      </w:r>
      <w:proofErr w:type="spellEnd"/>
      <w:r w:rsidRPr="008B4E02">
        <w:rPr>
          <w:rFonts w:ascii="Times New Roman" w:hAnsi="Times New Roman" w:cs="Times New Roman"/>
          <w:sz w:val="24"/>
          <w:szCs w:val="24"/>
          <w:lang w:val="lv-LV" w:bidi="en-US"/>
        </w:rPr>
        <w:t xml:space="preserve"> karte</w:t>
      </w:r>
      <w:r w:rsidRPr="005C4A13">
        <w:rPr>
          <w:rFonts w:ascii="Times New Roman" w:hAnsi="Times New Roman" w:cs="Times New Roman"/>
          <w:sz w:val="24"/>
          <w:szCs w:val="24"/>
          <w:lang w:val="lv-LV" w:bidi="en-US"/>
        </w:rPr>
        <w:t xml:space="preserve">, </w:t>
      </w:r>
      <w:r w:rsidRPr="008B4E02">
        <w:rPr>
          <w:rFonts w:ascii="Times New Roman" w:hAnsi="Times New Roman" w:cs="Times New Roman"/>
          <w:sz w:val="24"/>
          <w:szCs w:val="24"/>
          <w:lang w:val="lv-LV" w:bidi="en-US"/>
        </w:rPr>
        <w:t>elektroniskā paraksta viedkarte</w:t>
      </w:r>
      <w:r w:rsidRPr="005C4A13">
        <w:rPr>
          <w:rFonts w:ascii="Times New Roman" w:hAnsi="Times New Roman" w:cs="Times New Roman"/>
          <w:sz w:val="24"/>
          <w:szCs w:val="24"/>
          <w:lang w:val="lv-LV" w:bidi="en-US"/>
        </w:rPr>
        <w:t xml:space="preserve"> </w:t>
      </w:r>
      <w:proofErr w:type="spellStart"/>
      <w:r w:rsidRPr="005C4A13">
        <w:rPr>
          <w:rFonts w:ascii="Times New Roman" w:hAnsi="Times New Roman" w:cs="Times New Roman"/>
          <w:sz w:val="24"/>
          <w:szCs w:val="24"/>
          <w:lang w:val="lv-LV" w:bidi="en-US"/>
        </w:rPr>
        <w:t>eME</w:t>
      </w:r>
      <w:proofErr w:type="spellEnd"/>
      <w:r w:rsidRPr="005C4A13">
        <w:rPr>
          <w:rFonts w:ascii="Times New Roman" w:hAnsi="Times New Roman" w:cs="Times New Roman"/>
          <w:sz w:val="24"/>
          <w:szCs w:val="24"/>
          <w:lang w:val="lv-LV" w:bidi="en-US"/>
        </w:rPr>
        <w:t xml:space="preserve"> vai </w:t>
      </w:r>
      <w:r w:rsidRPr="008B4E02">
        <w:rPr>
          <w:rFonts w:ascii="Times New Roman" w:hAnsi="Times New Roman" w:cs="Times New Roman"/>
          <w:sz w:val="24"/>
          <w:szCs w:val="24"/>
          <w:lang w:val="lv-LV" w:bidi="en-US"/>
        </w:rPr>
        <w:t>internetbanka).</w:t>
      </w:r>
    </w:p>
    <w:p w:rsidR="008B4E02" w:rsidRDefault="008B4E02" w:rsidP="005C4A13">
      <w:pPr>
        <w:spacing w:after="0" w:line="240" w:lineRule="auto"/>
        <w:ind w:firstLine="720"/>
        <w:jc w:val="both"/>
        <w:rPr>
          <w:rFonts w:ascii="Times New Roman" w:hAnsi="Times New Roman" w:cs="Times New Roman"/>
          <w:sz w:val="24"/>
          <w:szCs w:val="24"/>
          <w:lang w:val="lv-LV" w:bidi="en-US"/>
        </w:rPr>
      </w:pPr>
    </w:p>
    <w:p w:rsidR="00662180" w:rsidRPr="00146EA7" w:rsidRDefault="009724C7" w:rsidP="00662180">
      <w:pPr>
        <w:spacing w:after="0" w:line="240" w:lineRule="auto"/>
        <w:ind w:firstLine="720"/>
        <w:jc w:val="both"/>
        <w:rPr>
          <w:rFonts w:ascii="Times New Roman" w:hAnsi="Times New Roman" w:cs="Times New Roman"/>
          <w:sz w:val="24"/>
          <w:szCs w:val="24"/>
          <w:lang w:val="lv-LV"/>
        </w:rPr>
      </w:pPr>
      <w:r w:rsidRPr="00146EA7">
        <w:rPr>
          <w:rFonts w:ascii="Times New Roman" w:hAnsi="Times New Roman" w:cs="Times New Roman"/>
          <w:sz w:val="24"/>
          <w:szCs w:val="24"/>
          <w:lang w:val="lv-LV" w:bidi="en-US"/>
        </w:rPr>
        <w:t xml:space="preserve">Ja reģistrācija tiek veikta klātienē, </w:t>
      </w:r>
      <w:r w:rsidRPr="00146EA7">
        <w:rPr>
          <w:rFonts w:ascii="Times New Roman" w:hAnsi="Times New Roman" w:cs="Times New Roman"/>
          <w:iCs/>
          <w:sz w:val="24"/>
          <w:szCs w:val="24"/>
          <w:lang w:val="lv-LV"/>
        </w:rPr>
        <w:t>personai jāiesniedz zvērinātam tiesu izpildītājam vai maksātnespējas procesa administratoram attiecīga satura rakstveidā noformēts iesniegums un jāuzrāda derīgs personas apliecinošs dokuments</w:t>
      </w:r>
      <w:r w:rsidR="00CA339F" w:rsidRPr="00146EA7">
        <w:rPr>
          <w:rFonts w:ascii="Times New Roman" w:hAnsi="Times New Roman" w:cs="Times New Roman"/>
          <w:sz w:val="24"/>
          <w:szCs w:val="24"/>
          <w:lang w:val="lv-LV"/>
        </w:rPr>
        <w:t>.</w:t>
      </w:r>
      <w:r w:rsidR="00662180" w:rsidRPr="00146EA7">
        <w:rPr>
          <w:rFonts w:ascii="Times New Roman" w:hAnsi="Times New Roman" w:cs="Times New Roman"/>
          <w:sz w:val="24"/>
          <w:szCs w:val="24"/>
          <w:lang w:val="lv-LV"/>
        </w:rPr>
        <w:t xml:space="preserve"> Pēc tam, kad zvērināts tiesu izpildītājs vai maksātnespējas procesa administrators, pamatojoties uz personas iesniegumu, ziņas par personu būs iekļāvis Izsoļu dalībnieku reģistrā, personai uz tās norādīto elektroniskā pasta adresi tiks nosūtīti autentifikācijas rīki (lietotāja vārds un parole) piekļūšanai savam Elektronisko izsoļu vietnes lietotāja kontam. </w:t>
      </w:r>
    </w:p>
    <w:p w:rsidR="00662180" w:rsidRPr="00146EA7" w:rsidRDefault="00662180" w:rsidP="005C4A13">
      <w:pPr>
        <w:spacing w:after="0" w:line="240" w:lineRule="auto"/>
        <w:ind w:firstLine="720"/>
        <w:jc w:val="both"/>
        <w:rPr>
          <w:rFonts w:ascii="Times New Roman" w:hAnsi="Times New Roman" w:cs="Times New Roman"/>
          <w:sz w:val="24"/>
          <w:szCs w:val="24"/>
          <w:lang w:val="lv-LV" w:bidi="en-US"/>
        </w:rPr>
      </w:pPr>
      <w:r w:rsidRPr="00146EA7">
        <w:rPr>
          <w:rFonts w:ascii="Times New Roman" w:hAnsi="Times New Roman" w:cs="Times New Roman"/>
          <w:sz w:val="24"/>
          <w:szCs w:val="24"/>
          <w:lang w:val="lv-LV"/>
        </w:rPr>
        <w:t xml:space="preserve">24 stundu laikā pēc reģistrēšanas Izsoļu dalībnieku reģistrā </w:t>
      </w:r>
      <w:r w:rsidR="00146EA7" w:rsidRPr="00146EA7">
        <w:rPr>
          <w:rFonts w:ascii="Times New Roman" w:hAnsi="Times New Roman" w:cs="Times New Roman"/>
          <w:sz w:val="24"/>
          <w:szCs w:val="24"/>
          <w:lang w:val="lv-LV"/>
        </w:rPr>
        <w:t xml:space="preserve">personai būs </w:t>
      </w:r>
      <w:r w:rsidRPr="00146EA7">
        <w:rPr>
          <w:rFonts w:ascii="Times New Roman" w:hAnsi="Times New Roman" w:cs="Times New Roman"/>
          <w:sz w:val="24"/>
          <w:szCs w:val="24"/>
          <w:lang w:val="lv-LV"/>
        </w:rPr>
        <w:t xml:space="preserve">patstāvīgi </w:t>
      </w:r>
      <w:r w:rsidR="00146EA7" w:rsidRPr="00146EA7">
        <w:rPr>
          <w:rFonts w:ascii="Times New Roman" w:hAnsi="Times New Roman" w:cs="Times New Roman"/>
          <w:sz w:val="24"/>
          <w:szCs w:val="24"/>
          <w:lang w:val="lv-LV"/>
        </w:rPr>
        <w:t>jā</w:t>
      </w:r>
      <w:r w:rsidRPr="00146EA7">
        <w:rPr>
          <w:rFonts w:ascii="Times New Roman" w:hAnsi="Times New Roman" w:cs="Times New Roman"/>
          <w:sz w:val="24"/>
          <w:szCs w:val="24"/>
          <w:lang w:val="lv-LV"/>
        </w:rPr>
        <w:t xml:space="preserve">veic </w:t>
      </w:r>
      <w:r w:rsidR="00146EA7" w:rsidRPr="00146EA7">
        <w:rPr>
          <w:rFonts w:ascii="Times New Roman" w:hAnsi="Times New Roman" w:cs="Times New Roman"/>
          <w:sz w:val="24"/>
          <w:szCs w:val="24"/>
          <w:lang w:val="lv-LV"/>
        </w:rPr>
        <w:t>pirmā</w:t>
      </w:r>
      <w:r w:rsidRPr="00146EA7">
        <w:rPr>
          <w:rFonts w:ascii="Times New Roman" w:hAnsi="Times New Roman" w:cs="Times New Roman"/>
          <w:sz w:val="24"/>
          <w:szCs w:val="24"/>
          <w:lang w:val="lv-LV"/>
        </w:rPr>
        <w:t xml:space="preserve"> </w:t>
      </w:r>
      <w:r w:rsidR="00146EA7" w:rsidRPr="00146EA7">
        <w:rPr>
          <w:rFonts w:ascii="Times New Roman" w:hAnsi="Times New Roman" w:cs="Times New Roman"/>
          <w:sz w:val="24"/>
          <w:szCs w:val="24"/>
          <w:lang w:val="lv-LV"/>
        </w:rPr>
        <w:t>reģistrēšanā</w:t>
      </w:r>
      <w:r w:rsidRPr="00146EA7">
        <w:rPr>
          <w:rFonts w:ascii="Times New Roman" w:hAnsi="Times New Roman" w:cs="Times New Roman"/>
          <w:sz w:val="24"/>
          <w:szCs w:val="24"/>
          <w:lang w:val="lv-LV"/>
        </w:rPr>
        <w:t xml:space="preserve">s Elektronisko izsoļu vietnē ar sākotnēji piešķirtajiem autentifikācijas rīkiem un </w:t>
      </w:r>
      <w:r w:rsidR="00146EA7" w:rsidRPr="00146EA7">
        <w:rPr>
          <w:rFonts w:ascii="Times New Roman" w:hAnsi="Times New Roman" w:cs="Times New Roman"/>
          <w:sz w:val="24"/>
          <w:szCs w:val="24"/>
          <w:lang w:val="lv-LV"/>
        </w:rPr>
        <w:t>jā</w:t>
      </w:r>
      <w:r w:rsidRPr="00146EA7">
        <w:rPr>
          <w:rFonts w:ascii="Times New Roman" w:hAnsi="Times New Roman" w:cs="Times New Roman"/>
          <w:sz w:val="24"/>
          <w:szCs w:val="24"/>
          <w:lang w:val="lv-LV"/>
        </w:rPr>
        <w:t>nomaina paroli pret jaunu.</w:t>
      </w:r>
    </w:p>
    <w:p w:rsidR="005C4A13" w:rsidRDefault="005C4A13" w:rsidP="006948DB">
      <w:pPr>
        <w:spacing w:after="0" w:line="240" w:lineRule="auto"/>
        <w:rPr>
          <w:rFonts w:ascii="Times New Roman" w:hAnsi="Times New Roman" w:cs="Times New Roman"/>
          <w:lang w:val="lv-LV"/>
        </w:rPr>
      </w:pPr>
    </w:p>
    <w:p w:rsidR="005C4A13" w:rsidRPr="008B4E02" w:rsidRDefault="00CA339F" w:rsidP="008B4E02">
      <w:pPr>
        <w:spacing w:after="0" w:line="240" w:lineRule="auto"/>
        <w:jc w:val="both"/>
        <w:rPr>
          <w:rFonts w:ascii="Times New Roman" w:hAnsi="Times New Roman" w:cs="Times New Roman"/>
          <w:sz w:val="24"/>
          <w:szCs w:val="24"/>
          <w:lang w:val="lv-LV"/>
        </w:rPr>
      </w:pPr>
      <w:r w:rsidRPr="008B4E02">
        <w:rPr>
          <w:rFonts w:ascii="Times New Roman" w:hAnsi="Times New Roman" w:cs="Times New Roman"/>
          <w:sz w:val="24"/>
          <w:szCs w:val="24"/>
          <w:lang w:val="lv-LV"/>
        </w:rPr>
        <w:tab/>
      </w:r>
      <w:r w:rsidR="009724C7">
        <w:rPr>
          <w:rFonts w:ascii="Times New Roman" w:hAnsi="Times New Roman" w:cs="Times New Roman"/>
          <w:sz w:val="24"/>
          <w:szCs w:val="24"/>
          <w:lang w:val="lv-LV"/>
        </w:rPr>
        <w:t xml:space="preserve">Izsoļu dalībnieku reģistrā </w:t>
      </w:r>
      <w:r w:rsidR="00662180">
        <w:rPr>
          <w:rFonts w:ascii="Times New Roman" w:hAnsi="Times New Roman" w:cs="Times New Roman"/>
          <w:sz w:val="24"/>
          <w:szCs w:val="24"/>
          <w:lang w:val="lv-LV"/>
        </w:rPr>
        <w:t xml:space="preserve">par personu </w:t>
      </w:r>
      <w:r w:rsidR="009724C7">
        <w:rPr>
          <w:rFonts w:ascii="Times New Roman" w:hAnsi="Times New Roman" w:cs="Times New Roman"/>
          <w:sz w:val="24"/>
          <w:szCs w:val="24"/>
          <w:lang w:val="lv-LV"/>
        </w:rPr>
        <w:t xml:space="preserve">iekļaujamās informācijas apjoms aptver informāciju, kāda saskaņā ar Civilprocesa likumā noteikto nekustamā īpašuma izsoles organizēšanas un norises kārtību zvērināta tiesu izpildītāja un maksātnespējas procesa administratoru rīcībā nodrošināma par personām, kuras piesakās dalībai izsolē. </w:t>
      </w:r>
      <w:r w:rsidRPr="008B4E02">
        <w:rPr>
          <w:rFonts w:ascii="Times New Roman" w:hAnsi="Times New Roman" w:cs="Times New Roman"/>
          <w:sz w:val="24"/>
          <w:szCs w:val="24"/>
          <w:lang w:val="lv-LV"/>
        </w:rPr>
        <w:t>Gan reģistrējoties patstāvīgi, gan klātienē, Izsoļu dalībnieku reģistrā par personu tiks norādītas šādas ziņas:</w:t>
      </w:r>
    </w:p>
    <w:p w:rsidR="008B4E02" w:rsidRPr="008B4E02" w:rsidRDefault="008B4E02" w:rsidP="008B4E02">
      <w:pPr>
        <w:spacing w:after="0" w:line="240" w:lineRule="auto"/>
        <w:ind w:left="851" w:hanging="131"/>
        <w:jc w:val="both"/>
        <w:rPr>
          <w:rFonts w:ascii="Times New Roman" w:hAnsi="Times New Roman" w:cs="Times New Roman"/>
          <w:sz w:val="24"/>
          <w:szCs w:val="24"/>
          <w:lang w:val="lv-LV" w:bidi="en-US"/>
        </w:rPr>
      </w:pPr>
      <w:r w:rsidRPr="008B4E02">
        <w:rPr>
          <w:rFonts w:ascii="Times New Roman" w:hAnsi="Times New Roman" w:cs="Times New Roman"/>
          <w:sz w:val="24"/>
          <w:szCs w:val="24"/>
          <w:lang w:val="lv-LV" w:bidi="en-US"/>
        </w:rPr>
        <w:t>- vārdu, uzvārdu;</w:t>
      </w:r>
    </w:p>
    <w:p w:rsidR="008B4E02" w:rsidRPr="008B4E02" w:rsidRDefault="008B4E02" w:rsidP="008B4E02">
      <w:pPr>
        <w:spacing w:after="0" w:line="240" w:lineRule="auto"/>
        <w:ind w:left="851" w:hanging="131"/>
        <w:jc w:val="both"/>
        <w:rPr>
          <w:rFonts w:ascii="Times New Roman" w:hAnsi="Times New Roman" w:cs="Times New Roman"/>
          <w:sz w:val="24"/>
          <w:szCs w:val="24"/>
          <w:lang w:val="lv-LV" w:bidi="en-US"/>
        </w:rPr>
      </w:pPr>
      <w:r w:rsidRPr="008B4E02">
        <w:rPr>
          <w:rFonts w:ascii="Times New Roman" w:hAnsi="Times New Roman" w:cs="Times New Roman"/>
          <w:sz w:val="24"/>
          <w:szCs w:val="24"/>
          <w:lang w:val="lv-LV" w:bidi="en-US"/>
        </w:rPr>
        <w:t>- personas kodu vai dzimšanas datumu (ārzemniekam);</w:t>
      </w:r>
    </w:p>
    <w:p w:rsidR="008B4E02" w:rsidRPr="008B4E02" w:rsidRDefault="008B4E02" w:rsidP="008B4E02">
      <w:pPr>
        <w:spacing w:after="0" w:line="240" w:lineRule="auto"/>
        <w:ind w:left="851" w:hanging="131"/>
        <w:jc w:val="both"/>
        <w:rPr>
          <w:rFonts w:ascii="Times New Roman" w:hAnsi="Times New Roman" w:cs="Times New Roman"/>
          <w:sz w:val="24"/>
          <w:szCs w:val="24"/>
          <w:lang w:val="lv-LV" w:bidi="en-US"/>
        </w:rPr>
      </w:pPr>
      <w:r w:rsidRPr="008B4E02">
        <w:rPr>
          <w:rFonts w:ascii="Times New Roman" w:hAnsi="Times New Roman" w:cs="Times New Roman"/>
          <w:sz w:val="24"/>
          <w:szCs w:val="24"/>
          <w:lang w:val="lv-LV" w:bidi="en-US"/>
        </w:rPr>
        <w:t>- kontaktadresi (deklarētās dzīvesvietas adresi vai, ja tādas nav vai tā atšķiras no deklarētās dzīvesvietas adreses - dzīvesvietas adresi);</w:t>
      </w:r>
    </w:p>
    <w:p w:rsidR="008B4E02" w:rsidRPr="008B4E02" w:rsidRDefault="008B4E02" w:rsidP="008B4E02">
      <w:pPr>
        <w:spacing w:after="0" w:line="240" w:lineRule="auto"/>
        <w:ind w:left="851" w:hanging="131"/>
        <w:jc w:val="both"/>
        <w:rPr>
          <w:rFonts w:ascii="Times New Roman" w:hAnsi="Times New Roman" w:cs="Times New Roman"/>
          <w:sz w:val="24"/>
          <w:szCs w:val="24"/>
          <w:lang w:val="lv-LV" w:bidi="en-US"/>
        </w:rPr>
      </w:pPr>
      <w:r w:rsidRPr="008B4E02">
        <w:rPr>
          <w:rFonts w:ascii="Times New Roman" w:hAnsi="Times New Roman" w:cs="Times New Roman"/>
          <w:sz w:val="24"/>
          <w:szCs w:val="24"/>
          <w:lang w:val="lv-LV" w:bidi="en-US"/>
        </w:rPr>
        <w:t>- personas identifikācijas dokumenta veidu un numuru;</w:t>
      </w:r>
    </w:p>
    <w:p w:rsidR="008B4E02" w:rsidRPr="008B4E02" w:rsidRDefault="008B4E02" w:rsidP="008B4E02">
      <w:pPr>
        <w:spacing w:after="0" w:line="240" w:lineRule="auto"/>
        <w:ind w:left="851" w:hanging="131"/>
        <w:jc w:val="both"/>
        <w:rPr>
          <w:rFonts w:ascii="Times New Roman" w:hAnsi="Times New Roman" w:cs="Times New Roman"/>
          <w:sz w:val="24"/>
          <w:szCs w:val="24"/>
          <w:lang w:val="lv-LV" w:bidi="en-US"/>
        </w:rPr>
      </w:pPr>
      <w:r w:rsidRPr="008B4E02">
        <w:rPr>
          <w:rFonts w:ascii="Times New Roman" w:hAnsi="Times New Roman" w:cs="Times New Roman"/>
          <w:sz w:val="24"/>
          <w:szCs w:val="24"/>
          <w:lang w:val="lv-LV" w:bidi="en-US"/>
        </w:rPr>
        <w:t xml:space="preserve">- norēķinu </w:t>
      </w:r>
      <w:r w:rsidRPr="008B4E02">
        <w:rPr>
          <w:rFonts w:ascii="Times New Roman" w:hAnsi="Times New Roman" w:cs="Times New Roman"/>
          <w:bCs/>
          <w:sz w:val="24"/>
          <w:szCs w:val="24"/>
          <w:lang w:val="lv-LV" w:bidi="en-US"/>
        </w:rPr>
        <w:t xml:space="preserve">rekvizītus </w:t>
      </w:r>
      <w:r w:rsidRPr="008B4E02">
        <w:rPr>
          <w:rFonts w:ascii="Times New Roman" w:hAnsi="Times New Roman" w:cs="Times New Roman"/>
          <w:sz w:val="24"/>
          <w:szCs w:val="24"/>
          <w:lang w:val="lv-LV" w:bidi="en-US"/>
        </w:rPr>
        <w:t>(kredītiestādes konta numurs, uz kuru personai atmaksājama nodrošinājuma summa);</w:t>
      </w:r>
    </w:p>
    <w:p w:rsidR="00CA339F" w:rsidRPr="008B4E02" w:rsidRDefault="008B4E02" w:rsidP="008B4E02">
      <w:pPr>
        <w:spacing w:after="0" w:line="240" w:lineRule="auto"/>
        <w:ind w:left="851" w:hanging="131"/>
        <w:jc w:val="both"/>
        <w:rPr>
          <w:rFonts w:ascii="Times New Roman" w:hAnsi="Times New Roman" w:cs="Times New Roman"/>
          <w:sz w:val="24"/>
          <w:szCs w:val="24"/>
          <w:lang w:val="lv-LV" w:bidi="en-US"/>
        </w:rPr>
      </w:pPr>
      <w:r w:rsidRPr="008B4E02">
        <w:rPr>
          <w:rFonts w:ascii="Times New Roman" w:hAnsi="Times New Roman" w:cs="Times New Roman"/>
          <w:sz w:val="24"/>
          <w:szCs w:val="24"/>
          <w:lang w:val="lv-LV" w:bidi="en-US"/>
        </w:rPr>
        <w:t>- personas papildu kontaktinformāciju – elektroniskā pasta adresi un telefona numuru (ja tāds ir).</w:t>
      </w:r>
    </w:p>
    <w:p w:rsidR="005C4A13" w:rsidRPr="008B4E02" w:rsidRDefault="005C4A13" w:rsidP="008B4E02">
      <w:pPr>
        <w:spacing w:after="0" w:line="240" w:lineRule="auto"/>
        <w:rPr>
          <w:rFonts w:ascii="Times New Roman" w:hAnsi="Times New Roman" w:cs="Times New Roman"/>
          <w:sz w:val="24"/>
          <w:szCs w:val="24"/>
          <w:lang w:val="lv-LV"/>
        </w:rPr>
      </w:pPr>
    </w:p>
    <w:p w:rsidR="008B4E02" w:rsidRPr="008B4E02" w:rsidRDefault="008B4E02" w:rsidP="008B4E02">
      <w:pPr>
        <w:spacing w:after="0" w:line="240" w:lineRule="auto"/>
        <w:ind w:firstLine="720"/>
        <w:jc w:val="both"/>
        <w:rPr>
          <w:rFonts w:ascii="Times New Roman" w:hAnsi="Times New Roman" w:cs="Times New Roman"/>
          <w:sz w:val="24"/>
          <w:szCs w:val="24"/>
          <w:lang w:val="lv-LV" w:bidi="en-US"/>
        </w:rPr>
      </w:pPr>
      <w:r w:rsidRPr="008B4E02">
        <w:rPr>
          <w:rFonts w:ascii="Times New Roman" w:hAnsi="Times New Roman" w:cs="Times New Roman"/>
          <w:sz w:val="24"/>
          <w:szCs w:val="24"/>
          <w:lang w:val="lv-LV" w:bidi="en-US"/>
        </w:rPr>
        <w:lastRenderedPageBreak/>
        <w:t xml:space="preserve">Ja persona pārstāv citu fizisku personu vai juridisku personu, papildus </w:t>
      </w:r>
      <w:r>
        <w:rPr>
          <w:rFonts w:ascii="Times New Roman" w:hAnsi="Times New Roman" w:cs="Times New Roman"/>
          <w:sz w:val="24"/>
          <w:szCs w:val="24"/>
          <w:lang w:val="lv-LV" w:bidi="en-US"/>
        </w:rPr>
        <w:t xml:space="preserve">tiks iekļautas </w:t>
      </w:r>
      <w:r w:rsidRPr="008B4E02">
        <w:rPr>
          <w:rFonts w:ascii="Times New Roman" w:hAnsi="Times New Roman" w:cs="Times New Roman"/>
          <w:sz w:val="24"/>
          <w:szCs w:val="24"/>
          <w:lang w:val="lv-LV" w:bidi="en-US"/>
        </w:rPr>
        <w:t>ziņas par reģistrēta lietotāja pārstāvamo personu un pilnvarojumu:</w:t>
      </w:r>
    </w:p>
    <w:p w:rsidR="008B4E02" w:rsidRPr="008B4E02" w:rsidRDefault="008B4E02" w:rsidP="008B4E02">
      <w:pPr>
        <w:spacing w:after="0" w:line="240" w:lineRule="auto"/>
        <w:ind w:left="851" w:hanging="142"/>
        <w:jc w:val="both"/>
        <w:rPr>
          <w:rFonts w:ascii="Times New Roman" w:hAnsi="Times New Roman" w:cs="Times New Roman"/>
          <w:sz w:val="24"/>
          <w:szCs w:val="24"/>
          <w:lang w:val="lv-LV" w:bidi="en-US"/>
        </w:rPr>
      </w:pPr>
      <w:r w:rsidRPr="008B4E02">
        <w:rPr>
          <w:rFonts w:ascii="Times New Roman" w:hAnsi="Times New Roman" w:cs="Times New Roman"/>
          <w:sz w:val="24"/>
          <w:szCs w:val="24"/>
          <w:lang w:val="lv-LV" w:bidi="en-US"/>
        </w:rPr>
        <w:t>- personas veidu;</w:t>
      </w:r>
    </w:p>
    <w:p w:rsidR="008B4E02" w:rsidRPr="008B4E02" w:rsidRDefault="008B4E02" w:rsidP="008B4E02">
      <w:pPr>
        <w:spacing w:after="0" w:line="240" w:lineRule="auto"/>
        <w:ind w:left="851" w:hanging="142"/>
        <w:jc w:val="both"/>
        <w:rPr>
          <w:rFonts w:ascii="Times New Roman" w:hAnsi="Times New Roman" w:cs="Times New Roman"/>
          <w:sz w:val="24"/>
          <w:szCs w:val="24"/>
          <w:lang w:val="lv-LV" w:bidi="en-US"/>
        </w:rPr>
      </w:pPr>
      <w:r w:rsidRPr="008B4E02">
        <w:rPr>
          <w:rFonts w:ascii="Times New Roman" w:hAnsi="Times New Roman" w:cs="Times New Roman"/>
          <w:sz w:val="24"/>
          <w:szCs w:val="24"/>
          <w:lang w:val="lv-LV" w:bidi="en-US"/>
        </w:rPr>
        <w:t>- vārdu, uzvārdu fiziskai personai vai nosaukumu juridiskai personai;</w:t>
      </w:r>
    </w:p>
    <w:p w:rsidR="008B4E02" w:rsidRPr="008B4E02" w:rsidRDefault="008B4E02" w:rsidP="008B4E02">
      <w:pPr>
        <w:spacing w:after="0" w:line="240" w:lineRule="auto"/>
        <w:ind w:left="851" w:hanging="142"/>
        <w:jc w:val="both"/>
        <w:rPr>
          <w:rFonts w:ascii="Times New Roman" w:hAnsi="Times New Roman" w:cs="Times New Roman"/>
          <w:sz w:val="24"/>
          <w:szCs w:val="24"/>
          <w:lang w:val="lv-LV" w:bidi="en-US"/>
        </w:rPr>
      </w:pPr>
      <w:r w:rsidRPr="008B4E02">
        <w:rPr>
          <w:rFonts w:ascii="Times New Roman" w:hAnsi="Times New Roman" w:cs="Times New Roman"/>
          <w:sz w:val="24"/>
          <w:szCs w:val="24"/>
          <w:lang w:val="lv-LV" w:bidi="en-US"/>
        </w:rPr>
        <w:t>- personas kodu vai dzimšanas datumu (ārzemniekam) fiziskai personai vai reģistrācijas numuru juridiskai personai;</w:t>
      </w:r>
    </w:p>
    <w:p w:rsidR="008B4E02" w:rsidRPr="008B4E02" w:rsidRDefault="008B4E02" w:rsidP="008B4E02">
      <w:pPr>
        <w:spacing w:after="0" w:line="240" w:lineRule="auto"/>
        <w:ind w:left="851" w:hanging="142"/>
        <w:jc w:val="both"/>
        <w:rPr>
          <w:rFonts w:ascii="Times New Roman" w:hAnsi="Times New Roman" w:cs="Times New Roman"/>
          <w:sz w:val="24"/>
          <w:szCs w:val="24"/>
          <w:lang w:val="lv-LV" w:bidi="en-US"/>
        </w:rPr>
      </w:pPr>
      <w:r w:rsidRPr="008B4E02">
        <w:rPr>
          <w:rFonts w:ascii="Times New Roman" w:hAnsi="Times New Roman" w:cs="Times New Roman"/>
          <w:sz w:val="24"/>
          <w:szCs w:val="24"/>
          <w:lang w:val="lv-LV" w:bidi="en-US"/>
        </w:rPr>
        <w:t>- kontaktadresi (deklarētās dzīvesvietas adresi vai, ja tādas nav vai tā atšķiras no deklarētās dzīvesvietas adreses - dzīvesvietas adresi fiziskai personai vai juridisko adresi juridiskai personai);</w:t>
      </w:r>
    </w:p>
    <w:p w:rsidR="008B4E02" w:rsidRPr="008B4E02" w:rsidRDefault="008B4E02" w:rsidP="008B4E02">
      <w:pPr>
        <w:spacing w:after="0" w:line="240" w:lineRule="auto"/>
        <w:ind w:left="851" w:hanging="142"/>
        <w:jc w:val="both"/>
        <w:rPr>
          <w:rFonts w:ascii="Times New Roman" w:hAnsi="Times New Roman" w:cs="Times New Roman"/>
          <w:sz w:val="24"/>
          <w:szCs w:val="24"/>
          <w:lang w:val="lv-LV" w:bidi="en-US"/>
        </w:rPr>
      </w:pPr>
      <w:r w:rsidRPr="008B4E02">
        <w:rPr>
          <w:rFonts w:ascii="Times New Roman" w:hAnsi="Times New Roman" w:cs="Times New Roman"/>
          <w:sz w:val="24"/>
          <w:szCs w:val="24"/>
          <w:lang w:val="lv-LV" w:bidi="en-US"/>
        </w:rPr>
        <w:t>- personas identifikācijas dokumenta veidu un numuru fiziskai personai;</w:t>
      </w:r>
    </w:p>
    <w:p w:rsidR="008B4E02" w:rsidRPr="008B4E02" w:rsidRDefault="008B4E02" w:rsidP="008B4E02">
      <w:pPr>
        <w:spacing w:after="0" w:line="240" w:lineRule="auto"/>
        <w:ind w:left="851" w:hanging="142"/>
        <w:jc w:val="both"/>
        <w:rPr>
          <w:rFonts w:ascii="Times New Roman" w:hAnsi="Times New Roman" w:cs="Times New Roman"/>
          <w:sz w:val="24"/>
          <w:szCs w:val="24"/>
          <w:lang w:val="lv-LV" w:bidi="en-US"/>
        </w:rPr>
      </w:pPr>
      <w:r w:rsidRPr="008B4E02">
        <w:rPr>
          <w:rFonts w:ascii="Times New Roman" w:hAnsi="Times New Roman" w:cs="Times New Roman"/>
          <w:sz w:val="24"/>
          <w:szCs w:val="24"/>
          <w:lang w:val="lv-LV" w:bidi="en-US"/>
        </w:rPr>
        <w:t>- informāciju par notariāli apliecinātu pilnvaru, ja reģistrēts lietotājs izsolē pārstāv citu fizisku personu, vai informācija par rakstveidā noformētu pilnvaru vai dokumentu, kas apliecina reģistrēta lietotāja tiesības pārstāvēt juridisku personu bez īpaša pilnvarojuma, ja reģistrēts lietotājs pārstāv juridisku personu;</w:t>
      </w:r>
    </w:p>
    <w:p w:rsidR="005C4A13" w:rsidRPr="008B4E02" w:rsidRDefault="008B4E02" w:rsidP="008B4E02">
      <w:pPr>
        <w:spacing w:after="0" w:line="240" w:lineRule="auto"/>
        <w:ind w:left="851" w:hanging="142"/>
        <w:jc w:val="both"/>
        <w:rPr>
          <w:rFonts w:ascii="Times New Roman" w:hAnsi="Times New Roman" w:cs="Times New Roman"/>
          <w:sz w:val="24"/>
          <w:szCs w:val="24"/>
          <w:lang w:val="lv-LV" w:bidi="en-US"/>
        </w:rPr>
      </w:pPr>
      <w:r w:rsidRPr="008B4E02">
        <w:rPr>
          <w:rFonts w:ascii="Times New Roman" w:hAnsi="Times New Roman" w:cs="Times New Roman"/>
          <w:sz w:val="24"/>
          <w:szCs w:val="24"/>
          <w:lang w:val="lv-LV" w:bidi="en-US"/>
        </w:rPr>
        <w:t>- informāciju</w:t>
      </w:r>
      <w:r>
        <w:rPr>
          <w:rFonts w:ascii="Times New Roman" w:hAnsi="Times New Roman" w:cs="Times New Roman"/>
          <w:sz w:val="24"/>
          <w:szCs w:val="24"/>
          <w:lang w:val="lv-LV" w:bidi="en-US"/>
        </w:rPr>
        <w:t xml:space="preserve"> par pilnvarojuma apjomu </w:t>
      </w:r>
      <w:r w:rsidRPr="008B4E02">
        <w:rPr>
          <w:rFonts w:ascii="Times New Roman" w:hAnsi="Times New Roman" w:cs="Times New Roman"/>
          <w:sz w:val="24"/>
          <w:szCs w:val="24"/>
          <w:lang w:val="lv-LV" w:bidi="en-US"/>
        </w:rPr>
        <w:t>(pārstāvības tiesības konkrētai izsolei, vairākām konkrētām izsolēm, uz noteiktu laiku, pastāvīgi).</w:t>
      </w:r>
    </w:p>
    <w:p w:rsidR="005C4A13" w:rsidRPr="006948DB" w:rsidRDefault="005C4A13" w:rsidP="006948DB">
      <w:pPr>
        <w:spacing w:after="0" w:line="240" w:lineRule="auto"/>
        <w:rPr>
          <w:rFonts w:ascii="Times New Roman" w:hAnsi="Times New Roman" w:cs="Times New Roman"/>
          <w:lang w:val="lv-LV"/>
        </w:rPr>
      </w:pPr>
    </w:p>
    <w:p w:rsidR="008B4E02" w:rsidRDefault="00662180" w:rsidP="006948DB">
      <w:pPr>
        <w:spacing w:after="0" w:line="240" w:lineRule="auto"/>
        <w:ind w:firstLine="441"/>
        <w:jc w:val="both"/>
        <w:rPr>
          <w:rFonts w:ascii="Times New Roman" w:hAnsi="Times New Roman" w:cs="Times New Roman"/>
          <w:sz w:val="24"/>
          <w:szCs w:val="24"/>
          <w:lang w:val="lv-LV"/>
        </w:rPr>
      </w:pPr>
      <w:r>
        <w:rPr>
          <w:rFonts w:ascii="Times New Roman" w:hAnsi="Times New Roman" w:cs="Times New Roman"/>
          <w:sz w:val="24"/>
          <w:szCs w:val="24"/>
          <w:lang w:val="lv-LV"/>
        </w:rPr>
        <w:t>R</w:t>
      </w:r>
      <w:r w:rsidR="009724C7">
        <w:rPr>
          <w:rFonts w:ascii="Times New Roman" w:hAnsi="Times New Roman" w:cs="Times New Roman"/>
          <w:sz w:val="24"/>
          <w:szCs w:val="24"/>
          <w:lang w:val="lv-LV"/>
        </w:rPr>
        <w:t xml:space="preserve">eģistrācija </w:t>
      </w:r>
      <w:r>
        <w:rPr>
          <w:rFonts w:ascii="Times New Roman" w:hAnsi="Times New Roman" w:cs="Times New Roman"/>
          <w:sz w:val="24"/>
          <w:szCs w:val="24"/>
          <w:lang w:val="lv-LV"/>
        </w:rPr>
        <w:t xml:space="preserve">Izsoļu dalībnieku reģistrā </w:t>
      </w:r>
      <w:r w:rsidR="009724C7">
        <w:rPr>
          <w:rFonts w:ascii="Times New Roman" w:hAnsi="Times New Roman" w:cs="Times New Roman"/>
          <w:sz w:val="24"/>
          <w:szCs w:val="24"/>
          <w:lang w:val="lv-LV"/>
        </w:rPr>
        <w:t>personai jāveic tikai vienu reizi.</w:t>
      </w:r>
      <w:r>
        <w:rPr>
          <w:rFonts w:ascii="Times New Roman" w:hAnsi="Times New Roman" w:cs="Times New Roman"/>
          <w:sz w:val="24"/>
          <w:szCs w:val="24"/>
          <w:lang w:val="lv-LV"/>
        </w:rPr>
        <w:t xml:space="preserve"> Pēc reģistrācijas persona varēs pieteikties dalībai neierobežota skaita izsolēs.</w:t>
      </w:r>
    </w:p>
    <w:p w:rsidR="008B4E02" w:rsidRDefault="008B4E02" w:rsidP="009724C7">
      <w:pPr>
        <w:spacing w:after="0" w:line="240" w:lineRule="auto"/>
        <w:ind w:firstLine="441"/>
        <w:jc w:val="both"/>
        <w:rPr>
          <w:rFonts w:ascii="Times New Roman" w:hAnsi="Times New Roman" w:cs="Times New Roman"/>
          <w:sz w:val="24"/>
          <w:szCs w:val="24"/>
          <w:lang w:val="lv-LV"/>
        </w:rPr>
      </w:pPr>
    </w:p>
    <w:p w:rsidR="006948DB" w:rsidRDefault="006948DB" w:rsidP="006948DB">
      <w:pPr>
        <w:spacing w:after="0" w:line="240" w:lineRule="auto"/>
        <w:ind w:firstLine="441"/>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Personai ir tiesības pieteikties reģistrēšanai Izsoļu dalībnieku reģistrā jebkurā brīdī, neatkarīgi no tā, vai persona </w:t>
      </w:r>
      <w:r w:rsidR="00662180">
        <w:rPr>
          <w:rFonts w:ascii="Times New Roman" w:hAnsi="Times New Roman" w:cs="Times New Roman"/>
          <w:sz w:val="24"/>
          <w:szCs w:val="24"/>
          <w:lang w:val="lv-LV"/>
        </w:rPr>
        <w:t xml:space="preserve">jau </w:t>
      </w:r>
      <w:r>
        <w:rPr>
          <w:rFonts w:ascii="Times New Roman" w:hAnsi="Times New Roman" w:cs="Times New Roman"/>
          <w:sz w:val="24"/>
          <w:szCs w:val="24"/>
          <w:lang w:val="lv-LV"/>
        </w:rPr>
        <w:t xml:space="preserve">ir izvēlējusies konkrētu izsludinātu nekustamā īpašuma izsoli, kurā tā vēlas piedalīties, vai arī savu dalību zvērināta tiesu izpildītāja vai maksātnespējas procesa administratora rīkotās nekustamā īpašuma izsolēs kā iespējamu apsver nākotnē. </w:t>
      </w:r>
    </w:p>
    <w:p w:rsidR="009724C7" w:rsidRDefault="009724C7" w:rsidP="006948DB">
      <w:pPr>
        <w:spacing w:after="0" w:line="240" w:lineRule="auto"/>
        <w:ind w:firstLine="441"/>
        <w:jc w:val="both"/>
        <w:rPr>
          <w:rFonts w:ascii="Times New Roman" w:hAnsi="Times New Roman" w:cs="Times New Roman"/>
          <w:iCs/>
          <w:sz w:val="24"/>
          <w:szCs w:val="24"/>
          <w:lang w:val="lv-LV"/>
        </w:rPr>
      </w:pPr>
    </w:p>
    <w:p w:rsidR="00662180" w:rsidRPr="00662180" w:rsidRDefault="00662180" w:rsidP="006948DB">
      <w:pPr>
        <w:spacing w:after="0" w:line="240" w:lineRule="auto"/>
        <w:ind w:firstLine="441"/>
        <w:jc w:val="both"/>
        <w:rPr>
          <w:rFonts w:ascii="Times New Roman" w:hAnsi="Times New Roman" w:cs="Times New Roman"/>
          <w:b/>
          <w:iCs/>
          <w:sz w:val="20"/>
          <w:szCs w:val="20"/>
          <w:lang w:val="lv-LV"/>
        </w:rPr>
      </w:pPr>
      <w:r w:rsidRPr="00662180">
        <w:rPr>
          <w:rFonts w:ascii="Times New Roman" w:hAnsi="Times New Roman" w:cs="Times New Roman"/>
          <w:b/>
          <w:iCs/>
          <w:sz w:val="20"/>
          <w:szCs w:val="20"/>
          <w:highlight w:val="yellow"/>
          <w:lang w:val="lv-LV"/>
        </w:rPr>
        <w:t>KĀ VARĒS PIEDALĪTIES SOLĪŠANAS PROCESĀ?</w:t>
      </w:r>
    </w:p>
    <w:p w:rsidR="00662180" w:rsidRDefault="00662180" w:rsidP="006948DB">
      <w:pPr>
        <w:spacing w:after="0" w:line="240" w:lineRule="auto"/>
        <w:ind w:firstLine="441"/>
        <w:jc w:val="both"/>
        <w:rPr>
          <w:rFonts w:ascii="Times New Roman" w:hAnsi="Times New Roman" w:cs="Times New Roman"/>
          <w:sz w:val="24"/>
          <w:szCs w:val="24"/>
          <w:lang w:val="lv-LV"/>
        </w:rPr>
      </w:pPr>
    </w:p>
    <w:p w:rsidR="00662180" w:rsidRDefault="00662180" w:rsidP="006948DB">
      <w:pPr>
        <w:spacing w:after="0" w:line="240" w:lineRule="auto"/>
        <w:ind w:firstLine="441"/>
        <w:jc w:val="both"/>
        <w:rPr>
          <w:rFonts w:ascii="Times New Roman" w:hAnsi="Times New Roman" w:cs="Times New Roman"/>
          <w:iCs/>
          <w:sz w:val="24"/>
          <w:szCs w:val="24"/>
          <w:lang w:val="lv-LV"/>
        </w:rPr>
      </w:pPr>
      <w:r>
        <w:rPr>
          <w:rFonts w:ascii="Times New Roman" w:hAnsi="Times New Roman" w:cs="Times New Roman"/>
          <w:sz w:val="24"/>
          <w:szCs w:val="24"/>
          <w:lang w:val="lv-LV"/>
        </w:rPr>
        <w:t>Pēc personas reģistrēšanas Izsoļu dalībnieku reģistrā tai Elektronisko izsoļu vietnē tiek izveidots pastāvīgs lietotāja konts, kurā piedāvātie tehniskie risinājumi ļauj reģistrētam lietotājam veikt tālākas Civilprocesa likumā noteiktās darbības, lai pieteiktos dalībai konkrētā vienā vai vairākās izsolēs un piedalītos solīšanas procesā.</w:t>
      </w:r>
    </w:p>
    <w:p w:rsidR="00662180" w:rsidRDefault="00662180" w:rsidP="006948DB">
      <w:pPr>
        <w:spacing w:after="0" w:line="240" w:lineRule="auto"/>
        <w:ind w:firstLine="441"/>
        <w:jc w:val="both"/>
        <w:rPr>
          <w:rFonts w:ascii="Times New Roman" w:hAnsi="Times New Roman" w:cs="Times New Roman"/>
          <w:iCs/>
          <w:sz w:val="24"/>
          <w:szCs w:val="24"/>
          <w:lang w:val="lv-LV"/>
        </w:rPr>
      </w:pPr>
    </w:p>
    <w:p w:rsidR="00662180" w:rsidRPr="00146EA7" w:rsidRDefault="00146EA7" w:rsidP="006948DB">
      <w:pPr>
        <w:spacing w:after="0" w:line="240" w:lineRule="auto"/>
        <w:ind w:firstLine="441"/>
        <w:jc w:val="both"/>
        <w:rPr>
          <w:rFonts w:ascii="Times New Roman" w:hAnsi="Times New Roman" w:cs="Times New Roman"/>
          <w:iCs/>
          <w:sz w:val="24"/>
          <w:szCs w:val="24"/>
          <w:lang w:val="lv-LV"/>
        </w:rPr>
      </w:pPr>
      <w:r w:rsidRPr="00146EA7">
        <w:rPr>
          <w:rFonts w:ascii="Times New Roman" w:hAnsi="Times New Roman" w:cs="Times New Roman"/>
          <w:sz w:val="24"/>
          <w:szCs w:val="24"/>
          <w:lang w:val="lv-LV"/>
        </w:rPr>
        <w:t>Solīšanas process tiks organizēts atbilstoši Civilprocesa likumā noteiktajai nekustamā īpašuma izsoles kārtībai, attiecībā uz maksātnespējas procesa administratoru rīkotām izsolēm ievērojot Maksātnespējas procesa likumā noteiktās papildus prasības.</w:t>
      </w:r>
    </w:p>
    <w:p w:rsidR="00662180" w:rsidRDefault="00662180" w:rsidP="006948DB">
      <w:pPr>
        <w:spacing w:after="0" w:line="240" w:lineRule="auto"/>
        <w:ind w:firstLine="441"/>
        <w:jc w:val="both"/>
        <w:rPr>
          <w:rFonts w:ascii="Times New Roman" w:hAnsi="Times New Roman" w:cs="Times New Roman"/>
          <w:iCs/>
          <w:sz w:val="24"/>
          <w:szCs w:val="24"/>
          <w:lang w:val="lv-LV"/>
        </w:rPr>
      </w:pPr>
    </w:p>
    <w:p w:rsidR="00100C5B" w:rsidRDefault="00100C5B" w:rsidP="006948DB">
      <w:pPr>
        <w:spacing w:after="0" w:line="240" w:lineRule="auto"/>
        <w:ind w:firstLine="441"/>
        <w:jc w:val="both"/>
        <w:rPr>
          <w:rFonts w:ascii="Times New Roman" w:hAnsi="Times New Roman" w:cs="Times New Roman"/>
          <w:sz w:val="24"/>
          <w:szCs w:val="24"/>
          <w:lang w:val="lv-LV"/>
        </w:rPr>
      </w:pPr>
      <w:r w:rsidRPr="00100C5B">
        <w:rPr>
          <w:rFonts w:ascii="Times New Roman" w:hAnsi="Times New Roman" w:cs="Times New Roman"/>
          <w:sz w:val="24"/>
          <w:szCs w:val="24"/>
          <w:lang w:val="lv-LV"/>
        </w:rPr>
        <w:t xml:space="preserve">Vienlaikus Elektronisko izsoļu vietnē solītājiem tiks piedāvāta iespēja </w:t>
      </w:r>
      <w:r w:rsidR="00146EA7" w:rsidRPr="00100C5B">
        <w:rPr>
          <w:rFonts w:ascii="Times New Roman" w:hAnsi="Times New Roman" w:cs="Times New Roman"/>
          <w:sz w:val="24"/>
          <w:szCs w:val="24"/>
          <w:lang w:val="lv-LV"/>
        </w:rPr>
        <w:t xml:space="preserve">piedalīties solīšanā, izmantojot Elektronisko izsoļu vietnes sistēmas atbalstītu papildus </w:t>
      </w:r>
      <w:r w:rsidRPr="00100C5B">
        <w:rPr>
          <w:rFonts w:ascii="Times New Roman" w:hAnsi="Times New Roman" w:cs="Times New Roman"/>
          <w:sz w:val="24"/>
          <w:szCs w:val="24"/>
          <w:lang w:val="lv-LV"/>
        </w:rPr>
        <w:t xml:space="preserve">maksas </w:t>
      </w:r>
      <w:r w:rsidR="00146EA7" w:rsidRPr="00100C5B">
        <w:rPr>
          <w:rFonts w:ascii="Times New Roman" w:hAnsi="Times New Roman" w:cs="Times New Roman"/>
          <w:sz w:val="24"/>
          <w:szCs w:val="24"/>
          <w:lang w:val="lv-LV"/>
        </w:rPr>
        <w:t>pakalpojumu – automātisko izsoles soli. Aktivizējot automātisko izsoles soli</w:t>
      </w:r>
      <w:r w:rsidRPr="00100C5B">
        <w:rPr>
          <w:rFonts w:ascii="Times New Roman" w:hAnsi="Times New Roman" w:cs="Times New Roman"/>
          <w:sz w:val="24"/>
          <w:szCs w:val="24"/>
          <w:lang w:val="lv-LV"/>
        </w:rPr>
        <w:t>, solītājam būs iespēja</w:t>
      </w:r>
      <w:r w:rsidR="00146EA7" w:rsidRPr="00100C5B">
        <w:rPr>
          <w:rFonts w:ascii="Times New Roman" w:hAnsi="Times New Roman" w:cs="Times New Roman"/>
          <w:sz w:val="24"/>
          <w:szCs w:val="24"/>
          <w:lang w:val="lv-LV"/>
        </w:rPr>
        <w:t xml:space="preserve"> Elektronisko izsoļu vietnē </w:t>
      </w:r>
      <w:r w:rsidRPr="00100C5B">
        <w:rPr>
          <w:rFonts w:ascii="Times New Roman" w:hAnsi="Times New Roman" w:cs="Times New Roman"/>
          <w:sz w:val="24"/>
          <w:szCs w:val="24"/>
          <w:lang w:val="lv-LV"/>
        </w:rPr>
        <w:t>norādīt</w:t>
      </w:r>
      <w:r w:rsidR="00146EA7" w:rsidRPr="00100C5B">
        <w:rPr>
          <w:rFonts w:ascii="Times New Roman" w:hAnsi="Times New Roman" w:cs="Times New Roman"/>
          <w:sz w:val="24"/>
          <w:szCs w:val="24"/>
          <w:lang w:val="lv-LV"/>
        </w:rPr>
        <w:t xml:space="preserve"> maksimālo summu, kādu solītājs gatavs solīt par izsolāmo objektu, </w:t>
      </w:r>
      <w:r w:rsidRPr="00100C5B">
        <w:rPr>
          <w:rFonts w:ascii="Times New Roman" w:hAnsi="Times New Roman" w:cs="Times New Roman"/>
          <w:sz w:val="24"/>
          <w:szCs w:val="24"/>
          <w:lang w:val="lv-LV"/>
        </w:rPr>
        <w:t>attiecīgi ļaujot sistēmai</w:t>
      </w:r>
      <w:r w:rsidR="00146EA7" w:rsidRPr="00100C5B">
        <w:rPr>
          <w:rFonts w:ascii="Times New Roman" w:hAnsi="Times New Roman" w:cs="Times New Roman"/>
          <w:sz w:val="24"/>
          <w:szCs w:val="24"/>
          <w:lang w:val="lv-LV"/>
        </w:rPr>
        <w:t xml:space="preserve"> automātiski veikt solīšanu līdz norādītās maksimālās summas sasniegšanai, ievērojot Civilprocesa likumā noteikto izsoles soli un ņemot vērā citu solītāju reģistrētos solījumus. Automātisko izsoles soli kā papildus pakalpojumu solītājs var</w:t>
      </w:r>
      <w:r w:rsidRPr="00100C5B">
        <w:rPr>
          <w:rFonts w:ascii="Times New Roman" w:hAnsi="Times New Roman" w:cs="Times New Roman"/>
          <w:sz w:val="24"/>
          <w:szCs w:val="24"/>
          <w:lang w:val="lv-LV"/>
        </w:rPr>
        <w:t>ēs</w:t>
      </w:r>
      <w:r w:rsidR="00146EA7" w:rsidRPr="00100C5B">
        <w:rPr>
          <w:rFonts w:ascii="Times New Roman" w:hAnsi="Times New Roman" w:cs="Times New Roman"/>
          <w:sz w:val="24"/>
          <w:szCs w:val="24"/>
          <w:lang w:val="lv-LV"/>
        </w:rPr>
        <w:t xml:space="preserve"> aktivizēt tikai attiecībā uz katr</w:t>
      </w:r>
      <w:r w:rsidRPr="00100C5B">
        <w:rPr>
          <w:rFonts w:ascii="Times New Roman" w:hAnsi="Times New Roman" w:cs="Times New Roman"/>
          <w:sz w:val="24"/>
          <w:szCs w:val="24"/>
          <w:lang w:val="lv-LV"/>
        </w:rPr>
        <w:t>u atsevišķu izsoli, kurai tas būs</w:t>
      </w:r>
      <w:r w:rsidR="00146EA7" w:rsidRPr="00100C5B">
        <w:rPr>
          <w:rFonts w:ascii="Times New Roman" w:hAnsi="Times New Roman" w:cs="Times New Roman"/>
          <w:sz w:val="24"/>
          <w:szCs w:val="24"/>
          <w:lang w:val="lv-LV"/>
        </w:rPr>
        <w:t xml:space="preserve"> autorizēts, un pēc pakalpojuma izmantošanai noteiktās maksas segšanas</w:t>
      </w:r>
      <w:r w:rsidRPr="00100C5B">
        <w:rPr>
          <w:rFonts w:ascii="Times New Roman" w:hAnsi="Times New Roman" w:cs="Times New Roman"/>
          <w:sz w:val="24"/>
          <w:szCs w:val="24"/>
          <w:lang w:val="lv-LV"/>
        </w:rPr>
        <w:t xml:space="preserve"> </w:t>
      </w:r>
      <w:r w:rsidR="00813C52">
        <w:rPr>
          <w:rFonts w:ascii="Times New Roman" w:hAnsi="Times New Roman" w:cs="Times New Roman"/>
          <w:sz w:val="24"/>
          <w:szCs w:val="24"/>
          <w:lang w:val="lv-LV"/>
        </w:rPr>
        <w:t>Elektronisko izsoļu vietnes uzturētājam - </w:t>
      </w:r>
      <w:r w:rsidR="00813C52" w:rsidRPr="002B1970">
        <w:rPr>
          <w:rFonts w:ascii="Times New Roman" w:hAnsi="Times New Roman" w:cs="Times New Roman"/>
          <w:sz w:val="24"/>
          <w:szCs w:val="24"/>
          <w:lang w:val="lv-LV"/>
        </w:rPr>
        <w:t xml:space="preserve">Tiesu administrācijai </w:t>
      </w:r>
      <w:r w:rsidRPr="00100C5B">
        <w:rPr>
          <w:rFonts w:ascii="Times New Roman" w:hAnsi="Times New Roman" w:cs="Times New Roman"/>
          <w:sz w:val="24"/>
          <w:szCs w:val="24"/>
          <w:lang w:val="lv-LV"/>
        </w:rPr>
        <w:t>(maksa plānota 5 EUR apmērā)</w:t>
      </w:r>
      <w:r w:rsidR="00146EA7" w:rsidRPr="00100C5B">
        <w:rPr>
          <w:rFonts w:ascii="Times New Roman" w:hAnsi="Times New Roman" w:cs="Times New Roman"/>
          <w:sz w:val="24"/>
          <w:szCs w:val="24"/>
          <w:lang w:val="lv-LV"/>
        </w:rPr>
        <w:t xml:space="preserve">. </w:t>
      </w:r>
    </w:p>
    <w:p w:rsidR="00662180" w:rsidRPr="00100C5B" w:rsidRDefault="00146EA7" w:rsidP="006948DB">
      <w:pPr>
        <w:spacing w:after="0" w:line="240" w:lineRule="auto"/>
        <w:ind w:firstLine="441"/>
        <w:jc w:val="both"/>
        <w:rPr>
          <w:rFonts w:ascii="Times New Roman" w:hAnsi="Times New Roman" w:cs="Times New Roman"/>
          <w:iCs/>
          <w:sz w:val="24"/>
          <w:szCs w:val="24"/>
          <w:lang w:val="lv-LV"/>
        </w:rPr>
      </w:pPr>
      <w:r w:rsidRPr="00100C5B">
        <w:rPr>
          <w:rFonts w:ascii="Times New Roman" w:hAnsi="Times New Roman" w:cs="Times New Roman"/>
          <w:sz w:val="24"/>
          <w:szCs w:val="24"/>
          <w:lang w:val="lv-LV"/>
        </w:rPr>
        <w:t>Automātiskā izsoles soļa rīku solītājs var</w:t>
      </w:r>
      <w:r w:rsidR="00100C5B" w:rsidRPr="00100C5B">
        <w:rPr>
          <w:rFonts w:ascii="Times New Roman" w:hAnsi="Times New Roman" w:cs="Times New Roman"/>
          <w:sz w:val="24"/>
          <w:szCs w:val="24"/>
          <w:lang w:val="lv-LV"/>
        </w:rPr>
        <w:t>ēs</w:t>
      </w:r>
      <w:r w:rsidRPr="00100C5B">
        <w:rPr>
          <w:rFonts w:ascii="Times New Roman" w:hAnsi="Times New Roman" w:cs="Times New Roman"/>
          <w:sz w:val="24"/>
          <w:szCs w:val="24"/>
          <w:lang w:val="lv-LV"/>
        </w:rPr>
        <w:t xml:space="preserve"> apturēt jebkurā izsoles norises laikā, kā arī </w:t>
      </w:r>
      <w:r w:rsidR="00100C5B" w:rsidRPr="00100C5B">
        <w:rPr>
          <w:rFonts w:ascii="Times New Roman" w:hAnsi="Times New Roman" w:cs="Times New Roman"/>
          <w:sz w:val="24"/>
          <w:szCs w:val="24"/>
          <w:lang w:val="lv-LV"/>
        </w:rPr>
        <w:t xml:space="preserve">pēc vēlēšanās </w:t>
      </w:r>
      <w:r w:rsidRPr="00100C5B">
        <w:rPr>
          <w:rFonts w:ascii="Times New Roman" w:hAnsi="Times New Roman" w:cs="Times New Roman"/>
          <w:sz w:val="24"/>
          <w:szCs w:val="24"/>
          <w:lang w:val="lv-LV"/>
        </w:rPr>
        <w:t>aktivizēt to atkārtoti.</w:t>
      </w:r>
    </w:p>
    <w:p w:rsidR="003445CE" w:rsidRDefault="003445CE" w:rsidP="006948DB">
      <w:pPr>
        <w:spacing w:after="0" w:line="240" w:lineRule="auto"/>
        <w:ind w:firstLine="441"/>
        <w:jc w:val="both"/>
        <w:rPr>
          <w:rFonts w:ascii="Times New Roman" w:hAnsi="Times New Roman" w:cs="Times New Roman"/>
          <w:iCs/>
          <w:sz w:val="24"/>
          <w:szCs w:val="24"/>
          <w:lang w:val="lv-LV"/>
        </w:rPr>
      </w:pPr>
    </w:p>
    <w:p w:rsidR="00731A50" w:rsidRPr="007044F6" w:rsidRDefault="007044F6" w:rsidP="006948DB">
      <w:pPr>
        <w:spacing w:after="0" w:line="240" w:lineRule="auto"/>
        <w:ind w:firstLine="441"/>
        <w:jc w:val="both"/>
        <w:rPr>
          <w:rFonts w:ascii="Times New Roman" w:hAnsi="Times New Roman" w:cs="Times New Roman"/>
          <w:b/>
          <w:iCs/>
          <w:sz w:val="20"/>
          <w:szCs w:val="20"/>
          <w:lang w:val="lv-LV"/>
        </w:rPr>
      </w:pPr>
      <w:r w:rsidRPr="007044F6">
        <w:rPr>
          <w:rFonts w:ascii="Times New Roman" w:hAnsi="Times New Roman" w:cs="Times New Roman"/>
          <w:b/>
          <w:iCs/>
          <w:sz w:val="20"/>
          <w:szCs w:val="20"/>
          <w:highlight w:val="yellow"/>
          <w:lang w:val="lv-LV"/>
        </w:rPr>
        <w:t>KĀ VARĒS PIEDALĪTIES IZSOLĒ AR PĀRSTĀVJA STARPNIECĪBU?</w:t>
      </w:r>
    </w:p>
    <w:p w:rsidR="00DF1CE4" w:rsidRDefault="00DF1CE4" w:rsidP="00DF1CE4">
      <w:pPr>
        <w:spacing w:after="0" w:line="240" w:lineRule="auto"/>
        <w:ind w:firstLine="442"/>
        <w:jc w:val="both"/>
        <w:rPr>
          <w:rFonts w:ascii="Times New Roman" w:hAnsi="Times New Roman" w:cs="Times New Roman"/>
          <w:sz w:val="24"/>
          <w:szCs w:val="24"/>
          <w:lang w:val="lv-LV"/>
        </w:rPr>
      </w:pPr>
      <w:r w:rsidRPr="00DF1CE4">
        <w:rPr>
          <w:rFonts w:ascii="Times New Roman" w:hAnsi="Times New Roman" w:cs="Times New Roman"/>
          <w:sz w:val="24"/>
          <w:szCs w:val="24"/>
          <w:lang w:val="lv-LV"/>
        </w:rPr>
        <w:t xml:space="preserve">Izstrādājot Elektronisko izsoļu vietnes tehnisko risinājumu, saglabāta iespēja personai piedalīties zvērinātu tiesu izpildītāju un maksātnespējas procesa administratoru rīkotās izsolēs ar pārstāvja starpniecību. </w:t>
      </w:r>
    </w:p>
    <w:p w:rsidR="00DF1CE4" w:rsidRDefault="00DF1CE4" w:rsidP="00DF1CE4">
      <w:pPr>
        <w:spacing w:after="0" w:line="240" w:lineRule="auto"/>
        <w:ind w:firstLine="442"/>
        <w:jc w:val="both"/>
        <w:rPr>
          <w:rFonts w:ascii="Times New Roman" w:hAnsi="Times New Roman" w:cs="Times New Roman"/>
          <w:sz w:val="24"/>
          <w:szCs w:val="24"/>
          <w:lang w:val="lv-LV"/>
        </w:rPr>
      </w:pPr>
      <w:r>
        <w:rPr>
          <w:rFonts w:ascii="Times New Roman" w:hAnsi="Times New Roman" w:cs="Times New Roman"/>
          <w:iCs/>
          <w:sz w:val="24"/>
          <w:szCs w:val="24"/>
          <w:lang w:val="lv-LV"/>
        </w:rPr>
        <w:lastRenderedPageBreak/>
        <w:t>Izsoļu dalībnieku reģistrā reģistrēs un attiecīgi izsolē kā solītāji varēs piedalīties tikai fiziskas personas. Juridiskām personām dalību izsolē būs iespēja nodrošināt ar fiziskas personas starpniecību.</w:t>
      </w:r>
    </w:p>
    <w:p w:rsidR="00DF1CE4" w:rsidRPr="00DF1CE4" w:rsidRDefault="00DF1CE4" w:rsidP="00DF1CE4">
      <w:pPr>
        <w:spacing w:after="0" w:line="240" w:lineRule="auto"/>
        <w:ind w:firstLine="442"/>
        <w:jc w:val="both"/>
        <w:rPr>
          <w:rFonts w:ascii="Times New Roman" w:hAnsi="Times New Roman" w:cs="Times New Roman"/>
          <w:sz w:val="24"/>
          <w:szCs w:val="24"/>
          <w:lang w:val="lv-LV"/>
        </w:rPr>
      </w:pPr>
    </w:p>
    <w:p w:rsidR="00DF1CE4" w:rsidRPr="00DF1CE4" w:rsidRDefault="00DF1CE4" w:rsidP="00DF1CE4">
      <w:pPr>
        <w:spacing w:after="0" w:line="240" w:lineRule="auto"/>
        <w:ind w:firstLine="442"/>
        <w:jc w:val="both"/>
        <w:rPr>
          <w:rFonts w:ascii="Times New Roman" w:hAnsi="Times New Roman" w:cs="Times New Roman"/>
          <w:iCs/>
          <w:sz w:val="24"/>
          <w:szCs w:val="24"/>
          <w:lang w:val="lv-LV"/>
        </w:rPr>
      </w:pPr>
      <w:r w:rsidRPr="00DF1CE4">
        <w:rPr>
          <w:rFonts w:ascii="Times New Roman" w:hAnsi="Times New Roman" w:cs="Times New Roman"/>
          <w:iCs/>
          <w:sz w:val="24"/>
          <w:szCs w:val="24"/>
          <w:lang w:val="lv-LV"/>
        </w:rPr>
        <w:t xml:space="preserve">Saglabājot līdz šim spēkā </w:t>
      </w:r>
      <w:r>
        <w:rPr>
          <w:rFonts w:ascii="Times New Roman" w:hAnsi="Times New Roman" w:cs="Times New Roman"/>
          <w:iCs/>
          <w:sz w:val="24"/>
          <w:szCs w:val="24"/>
          <w:lang w:val="lv-LV"/>
        </w:rPr>
        <w:t>esošo kārtību, kādā persona var</w:t>
      </w:r>
      <w:r w:rsidRPr="00DF1CE4">
        <w:rPr>
          <w:rFonts w:ascii="Times New Roman" w:hAnsi="Times New Roman" w:cs="Times New Roman"/>
          <w:sz w:val="24"/>
          <w:szCs w:val="24"/>
          <w:lang w:val="lv-LV"/>
        </w:rPr>
        <w:t xml:space="preserve"> piedalīties zvērinātu tiesu izpildītāju un maksātnespējas procesa administratoru rīkotās izsolēs ar pārstāvja starpniecību, pamats reģistrētu lietotāju autorizēt dalībai izsolē citas fiziskas personas pārstāvības gadījumā </w:t>
      </w:r>
      <w:r w:rsidR="002431EC">
        <w:rPr>
          <w:rFonts w:ascii="Times New Roman" w:hAnsi="Times New Roman" w:cs="Times New Roman"/>
          <w:sz w:val="24"/>
          <w:szCs w:val="24"/>
          <w:lang w:val="lv-LV"/>
        </w:rPr>
        <w:t>būs</w:t>
      </w:r>
      <w:r w:rsidRPr="00DF1CE4">
        <w:rPr>
          <w:rFonts w:ascii="Times New Roman" w:hAnsi="Times New Roman" w:cs="Times New Roman"/>
          <w:sz w:val="24"/>
          <w:szCs w:val="24"/>
          <w:lang w:val="lv-LV"/>
        </w:rPr>
        <w:t xml:space="preserve"> notariāli apliecināta pilnvara, bet juridiskas personas pārstāvības gadījumā - rakstveidā noformēta pilnvara vai dokumenti, kas apliecina amatpersonas tiesības bez īpaša pilnvarojuma vienpersoniski pārstāvēt juridisko personu. </w:t>
      </w:r>
    </w:p>
    <w:p w:rsidR="00DF1CE4" w:rsidRDefault="00DF1CE4" w:rsidP="00DF1CE4">
      <w:pPr>
        <w:spacing w:after="0" w:line="240" w:lineRule="auto"/>
        <w:ind w:firstLine="442"/>
        <w:jc w:val="both"/>
        <w:rPr>
          <w:rFonts w:ascii="Times New Roman" w:hAnsi="Times New Roman" w:cs="Times New Roman"/>
          <w:iCs/>
          <w:sz w:val="24"/>
          <w:szCs w:val="24"/>
          <w:lang w:val="lv-LV"/>
        </w:rPr>
      </w:pPr>
    </w:p>
    <w:p w:rsidR="00DF1CE4" w:rsidRDefault="00DF1CE4" w:rsidP="00DF1CE4">
      <w:pPr>
        <w:spacing w:after="0" w:line="240" w:lineRule="auto"/>
        <w:ind w:firstLine="442"/>
        <w:jc w:val="both"/>
        <w:rPr>
          <w:rFonts w:ascii="Times New Roman" w:hAnsi="Times New Roman" w:cs="Times New Roman"/>
          <w:iCs/>
          <w:sz w:val="24"/>
          <w:szCs w:val="24"/>
          <w:lang w:val="lv-LV"/>
        </w:rPr>
      </w:pPr>
      <w:r w:rsidRPr="00DF1CE4">
        <w:rPr>
          <w:rFonts w:ascii="Times New Roman" w:hAnsi="Times New Roman" w:cs="Times New Roman"/>
          <w:iCs/>
          <w:sz w:val="24"/>
          <w:szCs w:val="24"/>
          <w:lang w:val="lv-LV"/>
        </w:rPr>
        <w:t>Pilnvarojumu piedalī</w:t>
      </w:r>
      <w:r w:rsidR="002431EC">
        <w:rPr>
          <w:rFonts w:ascii="Times New Roman" w:hAnsi="Times New Roman" w:cs="Times New Roman"/>
          <w:iCs/>
          <w:sz w:val="24"/>
          <w:szCs w:val="24"/>
          <w:lang w:val="lv-LV"/>
        </w:rPr>
        <w:t>ties izsolē citas personas vārdā</w:t>
      </w:r>
      <w:r w:rsidRPr="00DF1CE4">
        <w:rPr>
          <w:rFonts w:ascii="Times New Roman" w:hAnsi="Times New Roman" w:cs="Times New Roman"/>
          <w:iCs/>
          <w:sz w:val="24"/>
          <w:szCs w:val="24"/>
          <w:lang w:val="lv-LV"/>
        </w:rPr>
        <w:t xml:space="preserve"> reģistrēts lietotājs</w:t>
      </w:r>
      <w:r>
        <w:rPr>
          <w:rFonts w:ascii="Times New Roman" w:hAnsi="Times New Roman" w:cs="Times New Roman"/>
          <w:iCs/>
          <w:sz w:val="24"/>
          <w:szCs w:val="24"/>
          <w:lang w:val="lv-LV"/>
        </w:rPr>
        <w:t xml:space="preserve"> varēs </w:t>
      </w:r>
      <w:r w:rsidRPr="00DF1CE4">
        <w:rPr>
          <w:rFonts w:ascii="Times New Roman" w:hAnsi="Times New Roman" w:cs="Times New Roman"/>
          <w:iCs/>
          <w:sz w:val="24"/>
          <w:szCs w:val="24"/>
          <w:lang w:val="lv-LV"/>
        </w:rPr>
        <w:t>reģistrē</w:t>
      </w:r>
      <w:r>
        <w:rPr>
          <w:rFonts w:ascii="Times New Roman" w:hAnsi="Times New Roman" w:cs="Times New Roman"/>
          <w:iCs/>
          <w:sz w:val="24"/>
          <w:szCs w:val="24"/>
          <w:lang w:val="lv-LV"/>
        </w:rPr>
        <w:t>t</w:t>
      </w:r>
      <w:r w:rsidRPr="00DF1CE4">
        <w:rPr>
          <w:rFonts w:ascii="Times New Roman" w:hAnsi="Times New Roman" w:cs="Times New Roman"/>
          <w:iCs/>
          <w:sz w:val="24"/>
          <w:szCs w:val="24"/>
          <w:lang w:val="lv-LV"/>
        </w:rPr>
        <w:t xml:space="preserve"> klātienē pēc savas izvēles pie jebkura zvērināta tiesu izpildītāja vai maksātnespējas procesa administratora, iesniedzot attiecīga satura lūgumu un pilnvarojumu pamatojošus dokumentus</w:t>
      </w:r>
      <w:r>
        <w:rPr>
          <w:rFonts w:ascii="Times New Roman" w:hAnsi="Times New Roman" w:cs="Times New Roman"/>
          <w:iCs/>
          <w:sz w:val="24"/>
          <w:szCs w:val="24"/>
          <w:lang w:val="lv-LV"/>
        </w:rPr>
        <w:t>.</w:t>
      </w:r>
    </w:p>
    <w:p w:rsidR="00DF1CE4" w:rsidRPr="00DF1CE4" w:rsidRDefault="00DF1CE4" w:rsidP="00DF1CE4">
      <w:pPr>
        <w:spacing w:after="0" w:line="240" w:lineRule="auto"/>
        <w:ind w:firstLine="442"/>
        <w:jc w:val="both"/>
        <w:rPr>
          <w:rFonts w:ascii="Times New Roman" w:hAnsi="Times New Roman" w:cs="Times New Roman"/>
          <w:iCs/>
          <w:sz w:val="24"/>
          <w:szCs w:val="24"/>
          <w:lang w:val="lv-LV"/>
        </w:rPr>
      </w:pPr>
      <w:r w:rsidRPr="00DF1CE4">
        <w:rPr>
          <w:rFonts w:ascii="Times New Roman" w:hAnsi="Times New Roman" w:cs="Times New Roman"/>
          <w:iCs/>
          <w:sz w:val="24"/>
          <w:szCs w:val="24"/>
          <w:lang w:val="lv-LV"/>
        </w:rPr>
        <w:t>Atvieglota pi</w:t>
      </w:r>
      <w:r w:rsidR="002431EC">
        <w:rPr>
          <w:rFonts w:ascii="Times New Roman" w:hAnsi="Times New Roman" w:cs="Times New Roman"/>
          <w:iCs/>
          <w:sz w:val="24"/>
          <w:szCs w:val="24"/>
          <w:lang w:val="lv-LV"/>
        </w:rPr>
        <w:t>lnvarojuma reģistrēšanas kārtība</w:t>
      </w:r>
      <w:r>
        <w:rPr>
          <w:rFonts w:ascii="Times New Roman" w:hAnsi="Times New Roman" w:cs="Times New Roman"/>
          <w:iCs/>
          <w:sz w:val="24"/>
          <w:szCs w:val="24"/>
          <w:lang w:val="lv-LV"/>
        </w:rPr>
        <w:t xml:space="preserve"> paredzēt</w:t>
      </w:r>
      <w:r w:rsidR="002431EC">
        <w:rPr>
          <w:rFonts w:ascii="Times New Roman" w:hAnsi="Times New Roman" w:cs="Times New Roman"/>
          <w:iCs/>
          <w:sz w:val="24"/>
          <w:szCs w:val="24"/>
          <w:lang w:val="lv-LV"/>
        </w:rPr>
        <w:t>a</w:t>
      </w:r>
      <w:r w:rsidRPr="00DF1CE4">
        <w:rPr>
          <w:rFonts w:ascii="Times New Roman" w:hAnsi="Times New Roman" w:cs="Times New Roman"/>
          <w:iCs/>
          <w:sz w:val="24"/>
          <w:szCs w:val="24"/>
          <w:lang w:val="lv-LV"/>
        </w:rPr>
        <w:t xml:space="preserve"> attiecībā uz gadījumiem, kad</w:t>
      </w:r>
      <w:r w:rsidRPr="00DF1CE4">
        <w:rPr>
          <w:rFonts w:ascii="Times New Roman" w:hAnsi="Times New Roman" w:cs="Times New Roman"/>
          <w:sz w:val="24"/>
          <w:szCs w:val="24"/>
          <w:lang w:val="lv-LV"/>
        </w:rPr>
        <w:t xml:space="preserve"> reģistrēts lietotājs pārstāv Latvijas Uzņēmumu reģistrā r</w:t>
      </w:r>
      <w:bookmarkStart w:id="0" w:name="_GoBack"/>
      <w:bookmarkEnd w:id="0"/>
      <w:r w:rsidRPr="00DF1CE4">
        <w:rPr>
          <w:rFonts w:ascii="Times New Roman" w:hAnsi="Times New Roman" w:cs="Times New Roman"/>
          <w:sz w:val="24"/>
          <w:szCs w:val="24"/>
          <w:lang w:val="lv-LV"/>
        </w:rPr>
        <w:t xml:space="preserve">eģistrētu juridisku personu un tā tiesības bez īpaša pilnvarojuma vienpersoniski pārstāvēt konkrēto juridisko personu (tai skaitā uz </w:t>
      </w:r>
      <w:proofErr w:type="spellStart"/>
      <w:r w:rsidRPr="00DF1CE4">
        <w:rPr>
          <w:rFonts w:ascii="Times New Roman" w:hAnsi="Times New Roman" w:cs="Times New Roman"/>
          <w:sz w:val="24"/>
          <w:szCs w:val="24"/>
          <w:lang w:val="lv-LV"/>
        </w:rPr>
        <w:t>prokūras</w:t>
      </w:r>
      <w:proofErr w:type="spellEnd"/>
      <w:r w:rsidRPr="00DF1CE4">
        <w:rPr>
          <w:rFonts w:ascii="Times New Roman" w:hAnsi="Times New Roman" w:cs="Times New Roman"/>
          <w:sz w:val="24"/>
          <w:szCs w:val="24"/>
          <w:lang w:val="lv-LV"/>
        </w:rPr>
        <w:t xml:space="preserve"> pamata) reģistrētas Uzņēmumu reģistrā. Šādā gadījumā pilnvarotā persona pilnvarojumu patstāvīgi reģistrē</w:t>
      </w:r>
      <w:r>
        <w:rPr>
          <w:rFonts w:ascii="Times New Roman" w:hAnsi="Times New Roman" w:cs="Times New Roman"/>
          <w:sz w:val="24"/>
          <w:szCs w:val="24"/>
          <w:lang w:val="lv-LV"/>
        </w:rPr>
        <w:t>s</w:t>
      </w:r>
      <w:r w:rsidRPr="00DF1CE4">
        <w:rPr>
          <w:rFonts w:ascii="Times New Roman" w:hAnsi="Times New Roman" w:cs="Times New Roman"/>
          <w:sz w:val="24"/>
          <w:szCs w:val="24"/>
          <w:lang w:val="lv-LV"/>
        </w:rPr>
        <w:t xml:space="preserve"> Elektronisko izsoļu vietnē. Šādas atvieglotas kārtības paredzēšana pamatojama ar apstākli, ka Elektronisko </w:t>
      </w:r>
      <w:r w:rsidR="002431EC">
        <w:rPr>
          <w:rFonts w:ascii="Times New Roman" w:hAnsi="Times New Roman" w:cs="Times New Roman"/>
          <w:sz w:val="24"/>
          <w:szCs w:val="24"/>
          <w:lang w:val="lv-LV"/>
        </w:rPr>
        <w:t>izsoļu vietnes sistēma nodrošinās</w:t>
      </w:r>
      <w:r w:rsidRPr="00DF1CE4">
        <w:rPr>
          <w:rFonts w:ascii="Times New Roman" w:hAnsi="Times New Roman" w:cs="Times New Roman"/>
          <w:sz w:val="24"/>
          <w:szCs w:val="24"/>
          <w:lang w:val="lv-LV"/>
        </w:rPr>
        <w:t xml:space="preserve"> tiešsaistes režīmā reģistrēta lietotāja tiesību pārstāvēt juridisku personu pārbaudi Uzņēmumu reģistra komercreģistrā katru reizi, kad reģistrēts lietotājs </w:t>
      </w:r>
      <w:r>
        <w:rPr>
          <w:rFonts w:ascii="Times New Roman" w:hAnsi="Times New Roman" w:cs="Times New Roman"/>
          <w:sz w:val="24"/>
          <w:szCs w:val="24"/>
          <w:lang w:val="lv-LV"/>
        </w:rPr>
        <w:t>vēlēsies</w:t>
      </w:r>
      <w:r w:rsidRPr="00DF1CE4">
        <w:rPr>
          <w:rFonts w:ascii="Times New Roman" w:hAnsi="Times New Roman" w:cs="Times New Roman"/>
          <w:sz w:val="24"/>
          <w:szCs w:val="24"/>
          <w:lang w:val="lv-LV"/>
        </w:rPr>
        <w:t xml:space="preserve"> ar saviem piekļuves rekvizītiem autentificēties Elektronisko izsoļu vietnē kā juridiskas personas pārstāvis. </w:t>
      </w:r>
    </w:p>
    <w:p w:rsidR="00DF1CE4" w:rsidRDefault="00DF1CE4" w:rsidP="00DF1CE4">
      <w:pPr>
        <w:spacing w:after="0" w:line="240" w:lineRule="auto"/>
        <w:ind w:firstLine="441"/>
        <w:jc w:val="both"/>
        <w:rPr>
          <w:rFonts w:ascii="Times New Roman" w:hAnsi="Times New Roman" w:cs="Times New Roman"/>
          <w:sz w:val="24"/>
          <w:szCs w:val="24"/>
          <w:lang w:val="lv-LV"/>
        </w:rPr>
      </w:pPr>
    </w:p>
    <w:p w:rsidR="009724C7" w:rsidRDefault="009724C7" w:rsidP="006948DB">
      <w:pPr>
        <w:spacing w:after="0" w:line="240" w:lineRule="auto"/>
        <w:ind w:firstLine="441"/>
        <w:jc w:val="both"/>
        <w:rPr>
          <w:rFonts w:ascii="Times New Roman" w:hAnsi="Times New Roman" w:cs="Times New Roman"/>
          <w:iCs/>
          <w:sz w:val="24"/>
          <w:szCs w:val="24"/>
          <w:lang w:val="lv-LV"/>
        </w:rPr>
      </w:pPr>
    </w:p>
    <w:p w:rsidR="00A2157B" w:rsidRPr="006948DB" w:rsidRDefault="006948DB" w:rsidP="006948DB">
      <w:pPr>
        <w:spacing w:after="0" w:line="240" w:lineRule="auto"/>
        <w:rPr>
          <w:rFonts w:ascii="Times New Roman" w:hAnsi="Times New Roman" w:cs="Times New Roman"/>
          <w:sz w:val="24"/>
          <w:szCs w:val="24"/>
          <w:lang w:val="lv-LV"/>
        </w:rPr>
      </w:pPr>
      <w:r w:rsidRPr="006948DB">
        <w:rPr>
          <w:rFonts w:ascii="Times New Roman" w:hAnsi="Times New Roman" w:cs="Times New Roman"/>
          <w:sz w:val="24"/>
          <w:szCs w:val="24"/>
          <w:lang w:val="lv-LV"/>
        </w:rPr>
        <w:t>___________________</w:t>
      </w:r>
    </w:p>
    <w:p w:rsidR="006948DB" w:rsidRPr="006948DB" w:rsidRDefault="006948DB" w:rsidP="006948DB">
      <w:pPr>
        <w:spacing w:after="0" w:line="240" w:lineRule="auto"/>
        <w:rPr>
          <w:rFonts w:ascii="Times New Roman" w:hAnsi="Times New Roman" w:cs="Times New Roman"/>
          <w:sz w:val="24"/>
          <w:szCs w:val="24"/>
          <w:lang w:val="lv-LV"/>
        </w:rPr>
      </w:pPr>
      <w:r w:rsidRPr="006948DB">
        <w:rPr>
          <w:rFonts w:ascii="Times New Roman" w:hAnsi="Times New Roman" w:cs="Times New Roman"/>
          <w:sz w:val="24"/>
          <w:szCs w:val="24"/>
          <w:lang w:val="lv-LV"/>
        </w:rPr>
        <w:t>*Plānots noteikt ar Ministru kabineta noteikumiem „Elektronisko izsoļu vietnes noteikumi”</w:t>
      </w:r>
      <w:r>
        <w:rPr>
          <w:rFonts w:ascii="Times New Roman" w:hAnsi="Times New Roman" w:cs="Times New Roman"/>
          <w:sz w:val="24"/>
          <w:szCs w:val="24"/>
          <w:lang w:val="lv-LV"/>
        </w:rPr>
        <w:t>.</w:t>
      </w:r>
    </w:p>
    <w:sectPr w:rsidR="006948DB" w:rsidRPr="006948DB" w:rsidSect="006948DB">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DB"/>
    <w:rsid w:val="00100C5B"/>
    <w:rsid w:val="00146EA7"/>
    <w:rsid w:val="0021725D"/>
    <w:rsid w:val="002431EC"/>
    <w:rsid w:val="002B1970"/>
    <w:rsid w:val="003445CE"/>
    <w:rsid w:val="0038236C"/>
    <w:rsid w:val="00442527"/>
    <w:rsid w:val="005B2708"/>
    <w:rsid w:val="005C4A13"/>
    <w:rsid w:val="00662180"/>
    <w:rsid w:val="006948DB"/>
    <w:rsid w:val="007044F6"/>
    <w:rsid w:val="00731A50"/>
    <w:rsid w:val="007E44A0"/>
    <w:rsid w:val="00813C52"/>
    <w:rsid w:val="008B4E02"/>
    <w:rsid w:val="009724C7"/>
    <w:rsid w:val="00A2157B"/>
    <w:rsid w:val="00B22852"/>
    <w:rsid w:val="00CA339F"/>
    <w:rsid w:val="00DA7321"/>
    <w:rsid w:val="00DF1CE4"/>
    <w:rsid w:val="00E01EE5"/>
    <w:rsid w:val="00F94F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948DB"/>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6948DB"/>
    <w:rPr>
      <w:color w:val="0000FF" w:themeColor="hyperlink"/>
      <w:u w:val="single"/>
    </w:rPr>
  </w:style>
  <w:style w:type="paragraph" w:styleId="Balonteksts">
    <w:name w:val="Balloon Text"/>
    <w:basedOn w:val="Parasts"/>
    <w:link w:val="BalontekstsRakstz"/>
    <w:uiPriority w:val="99"/>
    <w:semiHidden/>
    <w:unhideWhenUsed/>
    <w:rsid w:val="00813C5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13C52"/>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948DB"/>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6948DB"/>
    <w:rPr>
      <w:color w:val="0000FF" w:themeColor="hyperlink"/>
      <w:u w:val="single"/>
    </w:rPr>
  </w:style>
  <w:style w:type="paragraph" w:styleId="Balonteksts">
    <w:name w:val="Balloon Text"/>
    <w:basedOn w:val="Parasts"/>
    <w:link w:val="BalontekstsRakstz"/>
    <w:uiPriority w:val="99"/>
    <w:semiHidden/>
    <w:unhideWhenUsed/>
    <w:rsid w:val="00813C5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13C5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tvi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7380</Words>
  <Characters>4208</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11565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Timpare</dc:creator>
  <cp:lastModifiedBy>Evija Timpare</cp:lastModifiedBy>
  <cp:revision>14</cp:revision>
  <cp:lastPrinted>2015-05-06T09:22:00Z</cp:lastPrinted>
  <dcterms:created xsi:type="dcterms:W3CDTF">2015-05-06T06:47:00Z</dcterms:created>
  <dcterms:modified xsi:type="dcterms:W3CDTF">2015-05-08T05:18:00Z</dcterms:modified>
</cp:coreProperties>
</file>