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3895" w14:textId="77777777" w:rsidR="00B12E60" w:rsidRPr="00D96806" w:rsidRDefault="00B12E60" w:rsidP="00B12E60">
      <w:pPr>
        <w:tabs>
          <w:tab w:val="left" w:pos="7088"/>
        </w:tabs>
        <w:spacing w:after="0" w:line="240" w:lineRule="auto"/>
        <w:jc w:val="center"/>
        <w:rPr>
          <w:rFonts w:ascii="Times New Roman" w:eastAsia="Times New Roman" w:hAnsi="Times New Roman" w:cs="Times New Roman"/>
          <w:b/>
          <w:sz w:val="26"/>
          <w:szCs w:val="26"/>
          <w:lang w:eastAsia="lv-LV"/>
        </w:rPr>
      </w:pPr>
      <w:bookmarkStart w:id="0" w:name="OLE_LINK3"/>
      <w:bookmarkStart w:id="1" w:name="OLE_LINK4"/>
      <w:bookmarkStart w:id="2" w:name="OLE_LINK5"/>
      <w:bookmarkStart w:id="3" w:name="OLE_LINK1"/>
      <w:bookmarkStart w:id="4" w:name="OLE_LINK2"/>
      <w:r w:rsidRPr="00D96806">
        <w:rPr>
          <w:rFonts w:ascii="Times New Roman" w:eastAsia="Times New Roman" w:hAnsi="Times New Roman" w:cs="Times New Roman"/>
          <w:b/>
          <w:sz w:val="26"/>
          <w:szCs w:val="26"/>
          <w:lang w:eastAsia="lv-LV"/>
        </w:rPr>
        <w:t>Ministru kabineta noteikumu projekta</w:t>
      </w:r>
    </w:p>
    <w:p w14:paraId="136890C3" w14:textId="0C18E025" w:rsidR="00B12E60" w:rsidRPr="00D96806" w:rsidRDefault="00B12E60" w:rsidP="00B12E60">
      <w:pPr>
        <w:spacing w:after="0" w:line="240" w:lineRule="auto"/>
        <w:jc w:val="center"/>
        <w:rPr>
          <w:rFonts w:ascii="Times New Roman" w:eastAsia="Times New Roman" w:hAnsi="Times New Roman" w:cs="Times New Roman"/>
          <w:b/>
          <w:bCs/>
          <w:sz w:val="26"/>
          <w:szCs w:val="26"/>
          <w:lang w:eastAsia="lv-LV"/>
        </w:rPr>
      </w:pPr>
      <w:r w:rsidRPr="00D96806">
        <w:rPr>
          <w:rFonts w:ascii="Times New Roman" w:eastAsia="Times New Roman" w:hAnsi="Times New Roman" w:cs="Times New Roman"/>
          <w:b/>
          <w:sz w:val="26"/>
          <w:szCs w:val="26"/>
          <w:lang w:eastAsia="lv-LV"/>
        </w:rPr>
        <w:t>"</w:t>
      </w:r>
      <w:r w:rsidRPr="00D96806">
        <w:rPr>
          <w:rFonts w:ascii="Times New Roman" w:eastAsia="Times New Roman" w:hAnsi="Times New Roman" w:cs="Times New Roman"/>
          <w:b/>
          <w:bCs/>
          <w:sz w:val="26"/>
          <w:szCs w:val="26"/>
          <w:lang w:eastAsia="lv-LV"/>
        </w:rPr>
        <w:t>Dokumentu izstrādāšanas un noformēšanas kārtība</w:t>
      </w:r>
      <w:r w:rsidRPr="00D96806">
        <w:rPr>
          <w:rFonts w:ascii="Times New Roman" w:eastAsia="Times New Roman" w:hAnsi="Times New Roman" w:cs="Times New Roman"/>
          <w:b/>
          <w:sz w:val="26"/>
          <w:szCs w:val="26"/>
          <w:lang w:eastAsia="lv-LV"/>
        </w:rPr>
        <w:t>" sākotnējās ietekmes novērtējuma ziņojums (</w:t>
      </w:r>
      <w:r w:rsidRPr="00D96806">
        <w:rPr>
          <w:rFonts w:ascii="Times New Roman" w:eastAsia="Times New Roman" w:hAnsi="Times New Roman" w:cs="Times New Roman"/>
          <w:b/>
          <w:bCs/>
          <w:sz w:val="26"/>
          <w:szCs w:val="26"/>
          <w:lang w:eastAsia="lv-LV"/>
        </w:rPr>
        <w:t>anotācija)</w:t>
      </w:r>
      <w:bookmarkEnd w:id="0"/>
      <w:bookmarkEnd w:id="1"/>
      <w:bookmarkEnd w:id="2"/>
      <w:bookmarkEnd w:id="3"/>
      <w:bookmarkEnd w:id="4"/>
    </w:p>
    <w:p w14:paraId="315BAA62" w14:textId="4BBAA540" w:rsidR="001056AD" w:rsidRPr="00D96806" w:rsidRDefault="001056AD" w:rsidP="00B12E60">
      <w:pPr>
        <w:spacing w:after="0" w:line="240" w:lineRule="auto"/>
        <w:jc w:val="center"/>
        <w:rPr>
          <w:rFonts w:ascii="Times New Roman" w:eastAsia="Times New Roman" w:hAnsi="Times New Roman" w:cs="Times New Roman"/>
          <w:b/>
          <w:bCs/>
          <w:sz w:val="26"/>
          <w:szCs w:val="26"/>
          <w:lang w:eastAsia="lv-LV"/>
        </w:rPr>
      </w:pPr>
    </w:p>
    <w:tbl>
      <w:tblPr>
        <w:tblpPr w:leftFromText="180" w:rightFromText="180" w:vertAnchor="text" w:horzAnchor="margin" w:tblpY="21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89"/>
        <w:gridCol w:w="6388"/>
      </w:tblGrid>
      <w:tr w:rsidR="00F27EA8" w:rsidRPr="00D96806" w14:paraId="2EA876B8" w14:textId="77777777" w:rsidTr="003B5D2F">
        <w:trPr>
          <w:trHeight w:val="195"/>
        </w:trPr>
        <w:tc>
          <w:tcPr>
            <w:tcW w:w="9077" w:type="dxa"/>
            <w:gridSpan w:val="2"/>
            <w:vAlign w:val="center"/>
          </w:tcPr>
          <w:p w14:paraId="63B84128" w14:textId="111DE5D4" w:rsidR="001056AD" w:rsidRPr="00D96806" w:rsidRDefault="001056AD" w:rsidP="001056AD">
            <w:pPr>
              <w:spacing w:after="0" w:line="240" w:lineRule="auto"/>
              <w:jc w:val="center"/>
              <w:rPr>
                <w:rFonts w:ascii="Times New Roman" w:eastAsia="Times New Roman" w:hAnsi="Times New Roman" w:cs="Times New Roman"/>
                <w:b/>
                <w:bCs/>
                <w:sz w:val="26"/>
                <w:szCs w:val="26"/>
                <w:lang w:eastAsia="lv-LV"/>
              </w:rPr>
            </w:pPr>
            <w:r w:rsidRPr="00D96806">
              <w:rPr>
                <w:rFonts w:ascii="Times New Roman" w:hAnsi="Times New Roman" w:cs="Times New Roman"/>
                <w:b/>
                <w:bCs/>
                <w:sz w:val="26"/>
                <w:szCs w:val="26"/>
              </w:rPr>
              <w:t>Tiesību akta projekta anotācijas kopsavilkums</w:t>
            </w:r>
          </w:p>
        </w:tc>
      </w:tr>
      <w:tr w:rsidR="00F27EA8" w:rsidRPr="00D96806" w14:paraId="42451645" w14:textId="77777777" w:rsidTr="001056AD">
        <w:trPr>
          <w:trHeight w:val="331"/>
        </w:trPr>
        <w:tc>
          <w:tcPr>
            <w:tcW w:w="2689" w:type="dxa"/>
          </w:tcPr>
          <w:p w14:paraId="04944980" w14:textId="638797F8" w:rsidR="001056AD" w:rsidRPr="00D96806" w:rsidRDefault="001056AD" w:rsidP="003B5D2F">
            <w:pPr>
              <w:spacing w:after="0" w:line="240" w:lineRule="auto"/>
              <w:jc w:val="both"/>
              <w:rPr>
                <w:rFonts w:ascii="Times New Roman" w:eastAsia="Times New Roman" w:hAnsi="Times New Roman" w:cs="Times New Roman"/>
                <w:b/>
                <w:sz w:val="26"/>
                <w:szCs w:val="26"/>
                <w:lang w:eastAsia="lv-LV"/>
              </w:rPr>
            </w:pPr>
            <w:r w:rsidRPr="00D96806">
              <w:rPr>
                <w:rFonts w:ascii="Times New Roman" w:hAnsi="Times New Roman" w:cs="Times New Roman"/>
                <w:b/>
                <w:sz w:val="26"/>
                <w:szCs w:val="26"/>
              </w:rPr>
              <w:t xml:space="preserve">Mērķis, risinājums un projekta spēkā stāšanās laiks </w:t>
            </w:r>
          </w:p>
        </w:tc>
        <w:tc>
          <w:tcPr>
            <w:tcW w:w="6388" w:type="dxa"/>
          </w:tcPr>
          <w:p w14:paraId="3221EA38" w14:textId="0BBDFAB9" w:rsidR="00297DBA" w:rsidRPr="00D96806" w:rsidRDefault="00551DB2" w:rsidP="00297DBA">
            <w:pPr>
              <w:pStyle w:val="Sarakstarindkopa"/>
              <w:spacing w:after="0" w:line="240" w:lineRule="auto"/>
              <w:ind w:left="0" w:firstLine="349"/>
              <w:jc w:val="both"/>
              <w:rPr>
                <w:rFonts w:ascii="Times New Roman" w:hAnsi="Times New Roman" w:cs="Times New Roman"/>
                <w:sz w:val="26"/>
                <w:szCs w:val="26"/>
              </w:rPr>
            </w:pPr>
            <w:r w:rsidRPr="00D96806">
              <w:rPr>
                <w:rFonts w:ascii="Times New Roman" w:eastAsia="Times New Roman" w:hAnsi="Times New Roman" w:cs="Times New Roman"/>
                <w:bCs/>
                <w:sz w:val="26"/>
                <w:szCs w:val="26"/>
                <w:lang w:eastAsia="lv-LV"/>
              </w:rPr>
              <w:t xml:space="preserve">Pēc Tieslietu ministrijas iniciatīvas </w:t>
            </w:r>
            <w:r w:rsidR="00297DBA" w:rsidRPr="00D96806">
              <w:rPr>
                <w:rFonts w:ascii="Times New Roman" w:eastAsia="Times New Roman" w:hAnsi="Times New Roman" w:cs="Times New Roman"/>
                <w:bCs/>
                <w:sz w:val="26"/>
                <w:szCs w:val="26"/>
                <w:lang w:eastAsia="lv-LV"/>
              </w:rPr>
              <w:t>ir</w:t>
            </w:r>
            <w:r w:rsidR="00434F97" w:rsidRPr="00D96806">
              <w:rPr>
                <w:rFonts w:ascii="Times New Roman" w:eastAsia="Times New Roman" w:hAnsi="Times New Roman" w:cs="Times New Roman"/>
                <w:bCs/>
                <w:sz w:val="26"/>
                <w:szCs w:val="26"/>
                <w:lang w:eastAsia="lv-LV"/>
              </w:rPr>
              <w:t xml:space="preserve"> pārskatīt</w:t>
            </w:r>
            <w:r w:rsidR="00297DBA" w:rsidRPr="00D96806">
              <w:rPr>
                <w:rFonts w:ascii="Times New Roman" w:eastAsia="Times New Roman" w:hAnsi="Times New Roman" w:cs="Times New Roman"/>
                <w:bCs/>
                <w:sz w:val="26"/>
                <w:szCs w:val="26"/>
                <w:lang w:eastAsia="lv-LV"/>
              </w:rPr>
              <w:t>s</w:t>
            </w:r>
            <w:r w:rsidR="00434F97" w:rsidRPr="00D96806">
              <w:rPr>
                <w:rFonts w:ascii="Times New Roman" w:eastAsia="Times New Roman" w:hAnsi="Times New Roman" w:cs="Times New Roman"/>
                <w:bCs/>
                <w:sz w:val="26"/>
                <w:szCs w:val="26"/>
                <w:lang w:eastAsia="lv-LV"/>
              </w:rPr>
              <w:t xml:space="preserve"> </w:t>
            </w:r>
            <w:r w:rsidR="00231E35" w:rsidRPr="00D96806">
              <w:rPr>
                <w:rFonts w:ascii="Times New Roman" w:eastAsia="Times New Roman" w:hAnsi="Times New Roman" w:cs="Times New Roman"/>
                <w:bCs/>
                <w:sz w:val="26"/>
                <w:szCs w:val="26"/>
                <w:lang w:eastAsia="lv-LV"/>
              </w:rPr>
              <w:t>Ministru kabineta 2010.</w:t>
            </w:r>
            <w:r w:rsidR="00231E35" w:rsidRPr="00D96806">
              <w:rPr>
                <w:rFonts w:ascii="Times New Roman" w:eastAsia="Calibri" w:hAnsi="Times New Roman" w:cs="Times New Roman"/>
                <w:sz w:val="26"/>
                <w:szCs w:val="26"/>
              </w:rPr>
              <w:t> </w:t>
            </w:r>
            <w:r w:rsidR="00231E35" w:rsidRPr="00D96806">
              <w:rPr>
                <w:rFonts w:ascii="Times New Roman" w:eastAsia="Times New Roman" w:hAnsi="Times New Roman" w:cs="Times New Roman"/>
                <w:bCs/>
                <w:sz w:val="26"/>
                <w:szCs w:val="26"/>
                <w:lang w:eastAsia="lv-LV"/>
              </w:rPr>
              <w:t>gada 28.</w:t>
            </w:r>
            <w:r w:rsidR="00231E35" w:rsidRPr="00D96806">
              <w:rPr>
                <w:rFonts w:ascii="Times New Roman" w:eastAsia="Calibri" w:hAnsi="Times New Roman" w:cs="Times New Roman"/>
                <w:sz w:val="26"/>
                <w:szCs w:val="26"/>
              </w:rPr>
              <w:t> </w:t>
            </w:r>
            <w:r w:rsidR="00231E35" w:rsidRPr="00D96806">
              <w:rPr>
                <w:rFonts w:ascii="Times New Roman" w:eastAsia="Times New Roman" w:hAnsi="Times New Roman" w:cs="Times New Roman"/>
                <w:bCs/>
                <w:sz w:val="26"/>
                <w:szCs w:val="26"/>
                <w:lang w:eastAsia="lv-LV"/>
              </w:rPr>
              <w:t>septembra noteikum</w:t>
            </w:r>
            <w:r w:rsidR="00297DBA" w:rsidRPr="00D96806">
              <w:rPr>
                <w:rFonts w:ascii="Times New Roman" w:eastAsia="Times New Roman" w:hAnsi="Times New Roman" w:cs="Times New Roman"/>
                <w:bCs/>
                <w:sz w:val="26"/>
                <w:szCs w:val="26"/>
                <w:lang w:eastAsia="lv-LV"/>
              </w:rPr>
              <w:t>u</w:t>
            </w:r>
            <w:r w:rsidR="00013F0E" w:rsidRPr="00D96806">
              <w:rPr>
                <w:rFonts w:ascii="Times New Roman" w:eastAsia="Times New Roman" w:hAnsi="Times New Roman" w:cs="Times New Roman"/>
                <w:bCs/>
                <w:sz w:val="26"/>
                <w:szCs w:val="26"/>
                <w:lang w:eastAsia="lv-LV"/>
              </w:rPr>
              <w:t xml:space="preserve"> </w:t>
            </w:r>
            <w:r w:rsidR="00231E35" w:rsidRPr="00D96806">
              <w:rPr>
                <w:rFonts w:ascii="Times New Roman" w:eastAsia="Times New Roman" w:hAnsi="Times New Roman" w:cs="Times New Roman"/>
                <w:bCs/>
                <w:sz w:val="26"/>
                <w:szCs w:val="26"/>
                <w:lang w:eastAsia="lv-LV"/>
              </w:rPr>
              <w:t>Nr.</w:t>
            </w:r>
            <w:r w:rsidR="00231E35" w:rsidRPr="00D96806">
              <w:rPr>
                <w:rFonts w:ascii="Times New Roman" w:eastAsia="Calibri" w:hAnsi="Times New Roman" w:cs="Times New Roman"/>
                <w:sz w:val="26"/>
                <w:szCs w:val="26"/>
              </w:rPr>
              <w:t> </w:t>
            </w:r>
            <w:r w:rsidR="00231E35" w:rsidRPr="00D96806">
              <w:rPr>
                <w:rFonts w:ascii="Times New Roman" w:eastAsia="Times New Roman" w:hAnsi="Times New Roman" w:cs="Times New Roman"/>
                <w:bCs/>
                <w:sz w:val="26"/>
                <w:szCs w:val="26"/>
                <w:lang w:eastAsia="lv-LV"/>
              </w:rPr>
              <w:t>916 "Dokumentu izstrādāšanas un noformēšanas kārtība" (turpmāk – MK noteikumi Nr.</w:t>
            </w:r>
            <w:r w:rsidR="00231E35" w:rsidRPr="00D96806">
              <w:rPr>
                <w:rFonts w:ascii="Times New Roman" w:eastAsia="Calibri" w:hAnsi="Times New Roman" w:cs="Times New Roman"/>
                <w:sz w:val="26"/>
                <w:szCs w:val="26"/>
              </w:rPr>
              <w:t> </w:t>
            </w:r>
            <w:r w:rsidR="00231E35" w:rsidRPr="00D96806">
              <w:rPr>
                <w:rFonts w:ascii="Times New Roman" w:eastAsia="Times New Roman" w:hAnsi="Times New Roman" w:cs="Times New Roman"/>
                <w:bCs/>
                <w:sz w:val="26"/>
                <w:szCs w:val="26"/>
                <w:lang w:eastAsia="lv-LV"/>
              </w:rPr>
              <w:t>916)</w:t>
            </w:r>
            <w:r w:rsidR="00297DBA" w:rsidRPr="00D96806">
              <w:rPr>
                <w:rFonts w:ascii="Times New Roman" w:eastAsia="Times New Roman" w:hAnsi="Times New Roman" w:cs="Times New Roman"/>
                <w:bCs/>
                <w:sz w:val="26"/>
                <w:szCs w:val="26"/>
                <w:lang w:eastAsia="lv-LV"/>
              </w:rPr>
              <w:t xml:space="preserve"> </w:t>
            </w:r>
            <w:r w:rsidR="00F27EA8" w:rsidRPr="00D96806">
              <w:rPr>
                <w:rFonts w:ascii="Times New Roman" w:eastAsia="Times New Roman" w:hAnsi="Times New Roman" w:cs="Times New Roman"/>
                <w:bCs/>
                <w:sz w:val="26"/>
                <w:szCs w:val="26"/>
                <w:lang w:eastAsia="lv-LV"/>
              </w:rPr>
              <w:t>regulējum</w:t>
            </w:r>
            <w:r w:rsidR="00297DBA" w:rsidRPr="00D96806">
              <w:rPr>
                <w:rFonts w:ascii="Times New Roman" w:eastAsia="Times New Roman" w:hAnsi="Times New Roman" w:cs="Times New Roman"/>
                <w:bCs/>
                <w:sz w:val="26"/>
                <w:szCs w:val="26"/>
                <w:lang w:eastAsia="lv-LV"/>
              </w:rPr>
              <w:t xml:space="preserve">s, </w:t>
            </w:r>
            <w:r w:rsidR="00297DBA" w:rsidRPr="00D96806">
              <w:rPr>
                <w:rFonts w:ascii="Times New Roman" w:eastAsia="Times New Roman" w:hAnsi="Times New Roman" w:cs="Times New Roman"/>
                <w:sz w:val="26"/>
                <w:szCs w:val="26"/>
                <w:lang w:eastAsia="lv-LV"/>
              </w:rPr>
              <w:t xml:space="preserve">lai mazinātu </w:t>
            </w:r>
            <w:r w:rsidR="00912342" w:rsidRPr="00D96806">
              <w:rPr>
                <w:rFonts w:ascii="Times New Roman" w:eastAsia="Times New Roman" w:hAnsi="Times New Roman" w:cs="Times New Roman"/>
                <w:sz w:val="26"/>
                <w:szCs w:val="26"/>
                <w:lang w:eastAsia="lv-LV"/>
              </w:rPr>
              <w:t xml:space="preserve">administratīvo slogu un </w:t>
            </w:r>
            <w:r w:rsidR="00297DBA" w:rsidRPr="00D96806">
              <w:rPr>
                <w:rFonts w:ascii="Times New Roman" w:eastAsia="Times New Roman" w:hAnsi="Times New Roman" w:cs="Times New Roman"/>
                <w:sz w:val="26"/>
                <w:szCs w:val="26"/>
                <w:lang w:eastAsia="lv-LV"/>
              </w:rPr>
              <w:t xml:space="preserve">normatīvismu </w:t>
            </w:r>
            <w:r w:rsidR="00297DBA" w:rsidRPr="00D96806">
              <w:rPr>
                <w:rFonts w:ascii="Times New Roman" w:eastAsia="Times New Roman" w:hAnsi="Times New Roman" w:cs="Times New Roman"/>
                <w:bCs/>
                <w:sz w:val="26"/>
                <w:szCs w:val="26"/>
                <w:lang w:eastAsia="lv-LV"/>
              </w:rPr>
              <w:t>dokumentu izstrādāšanas un noformēšanas jomā.</w:t>
            </w:r>
          </w:p>
          <w:p w14:paraId="39C47EE6" w14:textId="50E5798B" w:rsidR="00231E35" w:rsidRPr="00D96806" w:rsidRDefault="00912342" w:rsidP="00912342">
            <w:pPr>
              <w:tabs>
                <w:tab w:val="left" w:pos="7088"/>
              </w:tabs>
              <w:spacing w:after="0" w:line="240" w:lineRule="auto"/>
              <w:ind w:firstLine="419"/>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Ministru kabineta noteikumu projekts</w:t>
            </w:r>
            <w:r w:rsidRPr="00D96806">
              <w:rPr>
                <w:rFonts w:ascii="Times New Roman" w:eastAsia="Times New Roman" w:hAnsi="Times New Roman" w:cs="Times New Roman"/>
                <w:sz w:val="26"/>
                <w:szCs w:val="26"/>
                <w:lang w:eastAsia="lv-LV"/>
              </w:rPr>
              <w:t xml:space="preserve"> </w:t>
            </w:r>
            <w:r w:rsidRPr="00D96806">
              <w:rPr>
                <w:rFonts w:ascii="Times New Roman" w:eastAsia="Times New Roman" w:hAnsi="Times New Roman" w:cs="Times New Roman"/>
                <w:sz w:val="26"/>
                <w:szCs w:val="26"/>
                <w:lang w:eastAsia="lv-LV"/>
              </w:rPr>
              <w:t>"</w:t>
            </w:r>
            <w:r w:rsidRPr="00D96806">
              <w:rPr>
                <w:rFonts w:ascii="Times New Roman" w:eastAsia="Times New Roman" w:hAnsi="Times New Roman" w:cs="Times New Roman"/>
                <w:bCs/>
                <w:sz w:val="26"/>
                <w:szCs w:val="26"/>
                <w:lang w:eastAsia="lv-LV"/>
              </w:rPr>
              <w:t>Dokumentu izstrādāšanas un noformēšanas kārtība</w:t>
            </w:r>
            <w:r w:rsidRPr="00D96806">
              <w:rPr>
                <w:rFonts w:ascii="Times New Roman" w:eastAsia="Times New Roman" w:hAnsi="Times New Roman" w:cs="Times New Roman"/>
                <w:sz w:val="26"/>
                <w:szCs w:val="26"/>
                <w:lang w:eastAsia="lv-LV"/>
              </w:rPr>
              <w:t xml:space="preserve">" (turpmāk – projekts) </w:t>
            </w:r>
            <w:r w:rsidR="00297DBA" w:rsidRPr="00D96806">
              <w:rPr>
                <w:rFonts w:ascii="Times New Roman" w:eastAsia="Times New Roman" w:hAnsi="Times New Roman" w:cs="Times New Roman"/>
                <w:sz w:val="26"/>
                <w:szCs w:val="26"/>
                <w:lang w:eastAsia="lv-LV"/>
              </w:rPr>
              <w:t xml:space="preserve">stāsies spēkā vispārējā kārtībā atbilstoši </w:t>
            </w:r>
            <w:r w:rsidR="00297DBA" w:rsidRPr="00D96806">
              <w:rPr>
                <w:rFonts w:ascii="Times New Roman" w:hAnsi="Times New Roman" w:cs="Times New Roman"/>
                <w:bCs/>
                <w:sz w:val="26"/>
                <w:szCs w:val="26"/>
              </w:rPr>
              <w:t>Oficiālo publikāciju un tiesiskās informācijas likuma</w:t>
            </w:r>
            <w:r w:rsidRPr="00D96806">
              <w:rPr>
                <w:rFonts w:ascii="Times New Roman" w:hAnsi="Times New Roman" w:cs="Times New Roman"/>
                <w:bCs/>
                <w:sz w:val="26"/>
                <w:szCs w:val="26"/>
              </w:rPr>
              <w:t>m.</w:t>
            </w:r>
            <w:r w:rsidR="00297DBA" w:rsidRPr="00D96806">
              <w:rPr>
                <w:rFonts w:ascii="Times New Roman" w:hAnsi="Times New Roman" w:cs="Times New Roman"/>
                <w:bCs/>
                <w:sz w:val="26"/>
                <w:szCs w:val="26"/>
              </w:rPr>
              <w:t xml:space="preserve"> </w:t>
            </w:r>
          </w:p>
        </w:tc>
      </w:tr>
    </w:tbl>
    <w:p w14:paraId="526254D3" w14:textId="56676602" w:rsidR="001056AD" w:rsidRPr="00D96806" w:rsidRDefault="001056AD" w:rsidP="00B12E60">
      <w:pPr>
        <w:spacing w:after="0" w:line="240" w:lineRule="auto"/>
        <w:jc w:val="center"/>
        <w:rPr>
          <w:rFonts w:ascii="Times New Roman" w:eastAsia="Times New Roman" w:hAnsi="Times New Roman" w:cs="Times New Roman"/>
          <w:b/>
          <w:bCs/>
          <w:sz w:val="26"/>
          <w:szCs w:val="26"/>
          <w:lang w:eastAsia="lv-LV"/>
        </w:rPr>
      </w:pPr>
    </w:p>
    <w:tbl>
      <w:tblPr>
        <w:tblpPr w:leftFromText="180" w:rightFromText="180" w:vertAnchor="text" w:horzAnchor="margin" w:tblpXSpec="center" w:tblpY="16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258"/>
        <w:gridCol w:w="6388"/>
      </w:tblGrid>
      <w:tr w:rsidR="00F27EA8" w:rsidRPr="00D96806" w14:paraId="117164DA" w14:textId="77777777" w:rsidTr="008C7837">
        <w:trPr>
          <w:trHeight w:val="1"/>
        </w:trPr>
        <w:tc>
          <w:tcPr>
            <w:tcW w:w="9077" w:type="dxa"/>
            <w:gridSpan w:val="3"/>
            <w:vAlign w:val="center"/>
          </w:tcPr>
          <w:p w14:paraId="2D863A25" w14:textId="77777777" w:rsidR="00B12E60" w:rsidRPr="00D96806" w:rsidRDefault="00B12E60" w:rsidP="008C7837">
            <w:pPr>
              <w:numPr>
                <w:ilvl w:val="0"/>
                <w:numId w:val="1"/>
              </w:numPr>
              <w:spacing w:after="0" w:line="240" w:lineRule="auto"/>
              <w:jc w:val="center"/>
              <w:rPr>
                <w:rFonts w:ascii="Times New Roman" w:eastAsia="Times New Roman" w:hAnsi="Times New Roman" w:cs="Times New Roman"/>
                <w:b/>
                <w:bCs/>
                <w:sz w:val="26"/>
                <w:szCs w:val="26"/>
                <w:lang w:eastAsia="lv-LV"/>
              </w:rPr>
            </w:pPr>
            <w:r w:rsidRPr="00D96806">
              <w:rPr>
                <w:rFonts w:ascii="Times New Roman" w:eastAsia="Times New Roman" w:hAnsi="Times New Roman" w:cs="Times New Roman"/>
                <w:b/>
                <w:bCs/>
                <w:sz w:val="26"/>
                <w:szCs w:val="26"/>
                <w:lang w:eastAsia="lv-LV"/>
              </w:rPr>
              <w:t>Tiesību akta projekta izstrādes nepieciešamība</w:t>
            </w:r>
          </w:p>
        </w:tc>
      </w:tr>
      <w:tr w:rsidR="00F27EA8" w:rsidRPr="00D96806" w14:paraId="7365B3B4" w14:textId="77777777" w:rsidTr="001056AD">
        <w:trPr>
          <w:trHeight w:val="9"/>
        </w:trPr>
        <w:tc>
          <w:tcPr>
            <w:tcW w:w="431" w:type="dxa"/>
          </w:tcPr>
          <w:p w14:paraId="4636B6A4" w14:textId="77777777" w:rsidR="00B12E60" w:rsidRPr="00D96806" w:rsidRDefault="00B12E60" w:rsidP="008C7837">
            <w:pPr>
              <w:spacing w:after="0" w:line="240" w:lineRule="auto"/>
              <w:jc w:val="center"/>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1.</w:t>
            </w:r>
          </w:p>
        </w:tc>
        <w:tc>
          <w:tcPr>
            <w:tcW w:w="2258" w:type="dxa"/>
          </w:tcPr>
          <w:p w14:paraId="3C099B4D" w14:textId="77777777" w:rsidR="00B12E60" w:rsidRPr="00D96806" w:rsidRDefault="00B12E60" w:rsidP="008C7837">
            <w:pPr>
              <w:spacing w:after="0" w:line="240" w:lineRule="auto"/>
              <w:ind w:hanging="10"/>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Pamatojums</w:t>
            </w:r>
          </w:p>
        </w:tc>
        <w:tc>
          <w:tcPr>
            <w:tcW w:w="6388" w:type="dxa"/>
          </w:tcPr>
          <w:p w14:paraId="5797BE20" w14:textId="7F197BFC" w:rsidR="00B12E60" w:rsidRPr="00D96806" w:rsidRDefault="00F94D87" w:rsidP="002F26BE">
            <w:pPr>
              <w:pStyle w:val="Sarakstarindkopa"/>
              <w:spacing w:after="0" w:line="240" w:lineRule="auto"/>
              <w:ind w:left="0" w:firstLine="349"/>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Projekts</w:t>
            </w:r>
            <w:r w:rsidR="00A227AD" w:rsidRPr="00D96806">
              <w:rPr>
                <w:rFonts w:ascii="Times New Roman" w:eastAsia="Times New Roman" w:hAnsi="Times New Roman" w:cs="Times New Roman"/>
                <w:sz w:val="26"/>
                <w:szCs w:val="26"/>
                <w:lang w:eastAsia="lv-LV"/>
              </w:rPr>
              <w:t xml:space="preserve"> </w:t>
            </w:r>
            <w:r w:rsidR="00B12E60" w:rsidRPr="00D96806">
              <w:rPr>
                <w:rFonts w:ascii="Times New Roman" w:eastAsia="Times New Roman" w:hAnsi="Times New Roman" w:cs="Times New Roman"/>
                <w:sz w:val="26"/>
                <w:szCs w:val="26"/>
                <w:lang w:eastAsia="lv-LV"/>
              </w:rPr>
              <w:t xml:space="preserve">izstrādāts pēc Tieslietu ministrijas iniciatīvas, lai </w:t>
            </w:r>
            <w:r w:rsidR="00B12E60" w:rsidRPr="00D96806">
              <w:rPr>
                <w:rFonts w:ascii="Times New Roman" w:eastAsia="Calibri" w:hAnsi="Times New Roman" w:cs="Times New Roman"/>
                <w:sz w:val="26"/>
                <w:szCs w:val="26"/>
              </w:rPr>
              <w:t xml:space="preserve">novērstu pārāk detalizētu regulējumu </w:t>
            </w:r>
            <w:r w:rsidR="00D11D8A" w:rsidRPr="00D96806">
              <w:rPr>
                <w:rFonts w:ascii="Times New Roman" w:eastAsia="Times New Roman" w:hAnsi="Times New Roman" w:cs="Times New Roman"/>
                <w:bCs/>
                <w:sz w:val="26"/>
                <w:szCs w:val="26"/>
                <w:lang w:eastAsia="lv-LV"/>
              </w:rPr>
              <w:t>MK noteikum</w:t>
            </w:r>
            <w:r w:rsidRPr="00D96806">
              <w:rPr>
                <w:rFonts w:ascii="Times New Roman" w:eastAsia="Times New Roman" w:hAnsi="Times New Roman" w:cs="Times New Roman"/>
                <w:bCs/>
                <w:sz w:val="26"/>
                <w:szCs w:val="26"/>
                <w:lang w:eastAsia="lv-LV"/>
              </w:rPr>
              <w:t>os</w:t>
            </w:r>
            <w:r w:rsidR="00D11D8A" w:rsidRPr="00D96806">
              <w:rPr>
                <w:rFonts w:ascii="Times New Roman" w:eastAsia="Times New Roman" w:hAnsi="Times New Roman" w:cs="Times New Roman"/>
                <w:bCs/>
                <w:sz w:val="26"/>
                <w:szCs w:val="26"/>
                <w:lang w:eastAsia="lv-LV"/>
              </w:rPr>
              <w:t xml:space="preserve"> Nr.</w:t>
            </w:r>
            <w:r w:rsidR="00D11D8A" w:rsidRPr="00D96806">
              <w:rPr>
                <w:rFonts w:ascii="Times New Roman" w:eastAsia="Calibri" w:hAnsi="Times New Roman" w:cs="Times New Roman"/>
                <w:sz w:val="26"/>
                <w:szCs w:val="26"/>
              </w:rPr>
              <w:t> </w:t>
            </w:r>
            <w:r w:rsidR="00D11D8A" w:rsidRPr="00D96806">
              <w:rPr>
                <w:rFonts w:ascii="Times New Roman" w:eastAsia="Times New Roman" w:hAnsi="Times New Roman" w:cs="Times New Roman"/>
                <w:bCs/>
                <w:sz w:val="26"/>
                <w:szCs w:val="26"/>
                <w:lang w:eastAsia="lv-LV"/>
              </w:rPr>
              <w:t xml:space="preserve">916 </w:t>
            </w:r>
            <w:r w:rsidR="00B12E60" w:rsidRPr="00D96806">
              <w:rPr>
                <w:rFonts w:ascii="Times New Roman" w:eastAsia="Times New Roman" w:hAnsi="Times New Roman" w:cs="Times New Roman"/>
                <w:bCs/>
                <w:sz w:val="26"/>
                <w:szCs w:val="26"/>
                <w:lang w:eastAsia="lv-LV"/>
              </w:rPr>
              <w:t>un mazinātu normatīvismu</w:t>
            </w:r>
            <w:r w:rsidR="002F26BE" w:rsidRPr="00D96806">
              <w:rPr>
                <w:rFonts w:ascii="Times New Roman" w:eastAsia="Times New Roman" w:hAnsi="Times New Roman" w:cs="Times New Roman"/>
                <w:bCs/>
                <w:sz w:val="26"/>
                <w:szCs w:val="26"/>
                <w:lang w:eastAsia="lv-LV"/>
              </w:rPr>
              <w:t xml:space="preserve"> </w:t>
            </w:r>
            <w:r w:rsidR="002F26BE" w:rsidRPr="00D96806">
              <w:rPr>
                <w:rFonts w:ascii="Times New Roman" w:eastAsia="Times New Roman" w:hAnsi="Times New Roman" w:cs="Times New Roman"/>
                <w:bCs/>
                <w:sz w:val="26"/>
                <w:szCs w:val="26"/>
                <w:lang w:eastAsia="lv-LV"/>
              </w:rPr>
              <w:t>dokumentu izstrādāšanas un noformēšanas jomā.</w:t>
            </w:r>
            <w:r w:rsidR="002F26BE" w:rsidRPr="00D96806">
              <w:rPr>
                <w:rFonts w:ascii="Times New Roman" w:eastAsia="Times New Roman" w:hAnsi="Times New Roman" w:cs="Times New Roman"/>
                <w:sz w:val="26"/>
                <w:szCs w:val="26"/>
                <w:lang w:eastAsia="lv-LV"/>
              </w:rPr>
              <w:t xml:space="preserve"> </w:t>
            </w:r>
          </w:p>
        </w:tc>
      </w:tr>
      <w:tr w:rsidR="00F27EA8" w:rsidRPr="00D96806" w14:paraId="504C597B" w14:textId="77777777" w:rsidTr="001056AD">
        <w:trPr>
          <w:trHeight w:val="5"/>
        </w:trPr>
        <w:tc>
          <w:tcPr>
            <w:tcW w:w="431" w:type="dxa"/>
          </w:tcPr>
          <w:p w14:paraId="1FABF7AE" w14:textId="77777777" w:rsidR="00B12E60" w:rsidRPr="00D96806" w:rsidRDefault="00B12E60" w:rsidP="008C7837">
            <w:pPr>
              <w:spacing w:after="0" w:line="240" w:lineRule="auto"/>
              <w:jc w:val="center"/>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2.</w:t>
            </w:r>
          </w:p>
        </w:tc>
        <w:tc>
          <w:tcPr>
            <w:tcW w:w="2258" w:type="dxa"/>
          </w:tcPr>
          <w:p w14:paraId="23498848" w14:textId="20915B88" w:rsidR="00B12E60" w:rsidRPr="00D96806" w:rsidRDefault="001056AD" w:rsidP="001056AD">
            <w:pPr>
              <w:tabs>
                <w:tab w:val="left" w:pos="170"/>
              </w:tabs>
              <w:spacing w:after="0" w:line="240" w:lineRule="auto"/>
              <w:jc w:val="both"/>
              <w:rPr>
                <w:rFonts w:ascii="Times New Roman" w:eastAsia="Times New Roman" w:hAnsi="Times New Roman" w:cs="Times New Roman"/>
                <w:sz w:val="26"/>
                <w:szCs w:val="26"/>
                <w:lang w:eastAsia="lv-LV"/>
              </w:rPr>
            </w:pPr>
            <w:r w:rsidRPr="00D96806">
              <w:rPr>
                <w:rFonts w:ascii="Times New Roman" w:hAnsi="Times New Roman" w:cs="Times New Roman"/>
                <w:sz w:val="26"/>
                <w:szCs w:val="26"/>
              </w:rPr>
              <w:t>Pašreizējā situācija un problēmas, kuru risināšanai tiesību akta projekts izstrādāts, tiesiskā regulējuma mērķis un būtība</w:t>
            </w:r>
          </w:p>
        </w:tc>
        <w:tc>
          <w:tcPr>
            <w:tcW w:w="6388" w:type="dxa"/>
          </w:tcPr>
          <w:p w14:paraId="69CEB670" w14:textId="2179442C" w:rsidR="00667747" w:rsidRPr="00D96806" w:rsidRDefault="00961E96" w:rsidP="00853F41">
            <w:pPr>
              <w:pStyle w:val="Paraststmeklis"/>
              <w:widowControl w:val="0"/>
              <w:ind w:firstLine="409"/>
              <w:jc w:val="both"/>
              <w:rPr>
                <w:sz w:val="26"/>
                <w:szCs w:val="26"/>
              </w:rPr>
            </w:pPr>
            <w:r w:rsidRPr="00D96806">
              <w:rPr>
                <w:bCs/>
                <w:sz w:val="26"/>
                <w:szCs w:val="26"/>
              </w:rPr>
              <w:t>Šobrīd</w:t>
            </w:r>
            <w:r w:rsidR="006807FA" w:rsidRPr="00D96806">
              <w:rPr>
                <w:bCs/>
                <w:sz w:val="26"/>
                <w:szCs w:val="26"/>
              </w:rPr>
              <w:t xml:space="preserve"> normatīvo aktu jaunrades prakse aizvien vairāk balstās uz vēlmi noregulēt pēc iespējas lielāku sabiedrībā pastāvošo attiecību veidu skaitu ar pēc iespējas detalizētākām tiesību normām. Sabiedrībā un valsts pārvaldē pastāv arī uzskats, ka nav iespējams veikt kādu darbību, ja tā nav pilnībā noregulēta normatīvajā aktā. </w:t>
            </w:r>
            <w:r w:rsidRPr="00D96806">
              <w:rPr>
                <w:bCs/>
                <w:sz w:val="26"/>
                <w:szCs w:val="26"/>
              </w:rPr>
              <w:t>Minētā</w:t>
            </w:r>
            <w:r w:rsidR="006807FA" w:rsidRPr="00D96806">
              <w:rPr>
                <w:bCs/>
                <w:sz w:val="26"/>
                <w:szCs w:val="26"/>
              </w:rPr>
              <w:t xml:space="preserve"> rezultātā rodas nepieciešamība izstrādāt arvien vairāk normatīvo aktu, kuros arvien sīkāk tiek noregulētas visdažādākās dzīves s</w:t>
            </w:r>
            <w:r w:rsidR="00890BF5" w:rsidRPr="00D96806">
              <w:rPr>
                <w:bCs/>
                <w:sz w:val="26"/>
                <w:szCs w:val="26"/>
              </w:rPr>
              <w:t>ituācijas</w:t>
            </w:r>
            <w:r w:rsidR="001056AD" w:rsidRPr="00D96806">
              <w:rPr>
                <w:bCs/>
                <w:sz w:val="26"/>
                <w:szCs w:val="26"/>
              </w:rPr>
              <w:t>.</w:t>
            </w:r>
            <w:r w:rsidR="00853F41" w:rsidRPr="00D96806">
              <w:rPr>
                <w:bCs/>
                <w:sz w:val="26"/>
                <w:szCs w:val="26"/>
              </w:rPr>
              <w:t xml:space="preserve"> </w:t>
            </w:r>
            <w:r w:rsidR="001056AD" w:rsidRPr="00D96806">
              <w:rPr>
                <w:bCs/>
                <w:sz w:val="26"/>
                <w:szCs w:val="26"/>
              </w:rPr>
              <w:t>Bet</w:t>
            </w:r>
            <w:r w:rsidR="00853F41" w:rsidRPr="00D96806">
              <w:rPr>
                <w:bCs/>
                <w:sz w:val="26"/>
                <w:szCs w:val="26"/>
              </w:rPr>
              <w:t xml:space="preserve"> šo situāciju izmaiņu gadījumos attiecīgi ir jāgroza normatīvais akts, kas rada gan papildu administratīvo slogu, gan izmaksas. </w:t>
            </w:r>
            <w:r w:rsidR="005E3A6C" w:rsidRPr="00D96806">
              <w:rPr>
                <w:bCs/>
                <w:sz w:val="26"/>
                <w:szCs w:val="26"/>
              </w:rPr>
              <w:t>P</w:t>
            </w:r>
            <w:r w:rsidR="006807FA" w:rsidRPr="00D96806">
              <w:rPr>
                <w:bCs/>
                <w:sz w:val="26"/>
                <w:szCs w:val="26"/>
              </w:rPr>
              <w:t>rakse rāda, ka ne vienmēr ir iespējams un arī nepieciešams ietvert normatīvā akta normās pēc iespējas detaliz</w:t>
            </w:r>
            <w:r w:rsidR="005E3A6C" w:rsidRPr="00D96806">
              <w:rPr>
                <w:bCs/>
                <w:sz w:val="26"/>
                <w:szCs w:val="26"/>
              </w:rPr>
              <w:t>ētāku regulējamo jautājumu loku</w:t>
            </w:r>
            <w:r w:rsidR="006807FA" w:rsidRPr="00D96806">
              <w:rPr>
                <w:sz w:val="26"/>
                <w:szCs w:val="26"/>
              </w:rPr>
              <w:t>.</w:t>
            </w:r>
            <w:r w:rsidR="005E3A6C" w:rsidRPr="00D96806">
              <w:rPr>
                <w:sz w:val="26"/>
                <w:szCs w:val="26"/>
              </w:rPr>
              <w:t xml:space="preserve"> </w:t>
            </w:r>
            <w:r w:rsidR="00667747" w:rsidRPr="00D96806">
              <w:rPr>
                <w:sz w:val="26"/>
                <w:szCs w:val="26"/>
              </w:rPr>
              <w:t>Normatīvā akta izdošana būtu atbalstāma tikai tādā gadījumā, ja attiecīgo situāciju nav iespējams atrisināt citā</w:t>
            </w:r>
            <w:r w:rsidR="00B71579" w:rsidRPr="00D96806">
              <w:rPr>
                <w:sz w:val="26"/>
                <w:szCs w:val="26"/>
              </w:rPr>
              <w:t>dā</w:t>
            </w:r>
            <w:r w:rsidR="00667747" w:rsidRPr="00D96806">
              <w:rPr>
                <w:sz w:val="26"/>
                <w:szCs w:val="26"/>
              </w:rPr>
              <w:t xml:space="preserve"> veidā. Nepieciešamību apzināt alternatīvas tiesiskajam regulējumam savās rekomendācijās uzsver arī Ekonomiskās sadarbības un attīstības organizācija</w:t>
            </w:r>
            <w:r w:rsidR="00667747" w:rsidRPr="00D96806">
              <w:rPr>
                <w:rStyle w:val="Vresatsauce"/>
                <w:sz w:val="26"/>
                <w:szCs w:val="26"/>
              </w:rPr>
              <w:footnoteReference w:id="1"/>
            </w:r>
            <w:r w:rsidR="00667747" w:rsidRPr="00D96806">
              <w:rPr>
                <w:sz w:val="26"/>
                <w:szCs w:val="26"/>
              </w:rPr>
              <w:t xml:space="preserve">. Turklāt </w:t>
            </w:r>
            <w:r w:rsidR="00476DBE" w:rsidRPr="00D96806">
              <w:rPr>
                <w:sz w:val="26"/>
                <w:szCs w:val="26"/>
              </w:rPr>
              <w:t xml:space="preserve">ir situācijas, kad ir izvērtējams, vai nepietiek ar skaidrojošiem pasākumiem vai materiāliem </w:t>
            </w:r>
            <w:r w:rsidR="00667747" w:rsidRPr="00D96806">
              <w:rPr>
                <w:sz w:val="26"/>
                <w:szCs w:val="26"/>
              </w:rPr>
              <w:t>(</w:t>
            </w:r>
            <w:r w:rsidR="00476DBE" w:rsidRPr="00D96806">
              <w:rPr>
                <w:sz w:val="26"/>
                <w:szCs w:val="26"/>
              </w:rPr>
              <w:t xml:space="preserve">piemēram, </w:t>
            </w:r>
            <w:r w:rsidR="00667747" w:rsidRPr="00D96806">
              <w:rPr>
                <w:sz w:val="26"/>
                <w:szCs w:val="26"/>
              </w:rPr>
              <w:t>tiesu un iestāžu prakses apkopojumiem, metodiskiem nor</w:t>
            </w:r>
            <w:r w:rsidR="00F27EA8" w:rsidRPr="00D96806">
              <w:rPr>
                <w:sz w:val="26"/>
                <w:szCs w:val="26"/>
              </w:rPr>
              <w:t>ā</w:t>
            </w:r>
            <w:r w:rsidR="00667747" w:rsidRPr="00D96806">
              <w:rPr>
                <w:sz w:val="26"/>
                <w:szCs w:val="26"/>
              </w:rPr>
              <w:t>dījumiem, vadlīnijām u. tml.).</w:t>
            </w:r>
          </w:p>
          <w:p w14:paraId="3A39D5E2" w14:textId="3D31DABF" w:rsidR="00656806" w:rsidRPr="00D96806" w:rsidRDefault="00476DBE" w:rsidP="005E3A6C">
            <w:pPr>
              <w:widowControl w:val="0"/>
              <w:spacing w:after="0" w:line="240" w:lineRule="auto"/>
              <w:ind w:firstLine="409"/>
              <w:jc w:val="both"/>
              <w:rPr>
                <w:rFonts w:ascii="Times New Roman" w:hAnsi="Times New Roman" w:cs="Times New Roman"/>
                <w:sz w:val="26"/>
                <w:szCs w:val="26"/>
              </w:rPr>
            </w:pPr>
            <w:r w:rsidRPr="00D96806">
              <w:rPr>
                <w:rFonts w:ascii="Times New Roman" w:hAnsi="Times New Roman" w:cs="Times New Roman"/>
                <w:sz w:val="26"/>
                <w:szCs w:val="26"/>
              </w:rPr>
              <w:lastRenderedPageBreak/>
              <w:t>Ņemot vērā minēto, s</w:t>
            </w:r>
            <w:r w:rsidR="00656806" w:rsidRPr="00D96806">
              <w:rPr>
                <w:rFonts w:ascii="Times New Roman" w:hAnsi="Times New Roman" w:cs="Times New Roman"/>
                <w:sz w:val="26"/>
                <w:szCs w:val="26"/>
              </w:rPr>
              <w:t>askaņā ar Valsts prezidenta 2012.</w:t>
            </w:r>
            <w:r w:rsidR="00656806" w:rsidRPr="00D96806">
              <w:rPr>
                <w:rFonts w:ascii="Times New Roman" w:eastAsia="Calibri" w:hAnsi="Times New Roman" w:cs="Times New Roman"/>
                <w:sz w:val="26"/>
                <w:szCs w:val="26"/>
              </w:rPr>
              <w:t> </w:t>
            </w:r>
            <w:r w:rsidR="00656806" w:rsidRPr="00D96806">
              <w:rPr>
                <w:rFonts w:ascii="Times New Roman" w:hAnsi="Times New Roman" w:cs="Times New Roman"/>
                <w:sz w:val="26"/>
                <w:szCs w:val="26"/>
              </w:rPr>
              <w:t>gada 12.</w:t>
            </w:r>
            <w:r w:rsidR="00656806" w:rsidRPr="00D96806">
              <w:rPr>
                <w:rFonts w:ascii="Times New Roman" w:eastAsia="Calibri" w:hAnsi="Times New Roman" w:cs="Times New Roman"/>
                <w:sz w:val="26"/>
                <w:szCs w:val="26"/>
              </w:rPr>
              <w:t> </w:t>
            </w:r>
            <w:r w:rsidR="00656806" w:rsidRPr="00D96806">
              <w:rPr>
                <w:rFonts w:ascii="Times New Roman" w:hAnsi="Times New Roman" w:cs="Times New Roman"/>
                <w:sz w:val="26"/>
                <w:szCs w:val="26"/>
              </w:rPr>
              <w:t>decembra rīkojumu Nr.</w:t>
            </w:r>
            <w:r w:rsidR="00656806" w:rsidRPr="00D96806">
              <w:rPr>
                <w:rFonts w:ascii="Times New Roman" w:eastAsia="Calibri" w:hAnsi="Times New Roman" w:cs="Times New Roman"/>
                <w:sz w:val="26"/>
                <w:szCs w:val="26"/>
              </w:rPr>
              <w:t> </w:t>
            </w:r>
            <w:r w:rsidR="00656806" w:rsidRPr="00D96806">
              <w:rPr>
                <w:rFonts w:ascii="Times New Roman" w:hAnsi="Times New Roman" w:cs="Times New Roman"/>
                <w:sz w:val="26"/>
                <w:szCs w:val="26"/>
              </w:rPr>
              <w:t>7 "Par priekšlikumu izstrādi likumu grozījumu skaita un apjoma samazināšanai" un informatīvo ziņojumu "Priekšlikumi ārējo normatīvo aktu grozījumu skaita samazināšanai"</w:t>
            </w:r>
            <w:r w:rsidR="00B71579" w:rsidRPr="00D96806">
              <w:rPr>
                <w:rStyle w:val="Vresatsauce"/>
                <w:rFonts w:ascii="Times New Roman" w:hAnsi="Times New Roman" w:cs="Times New Roman"/>
                <w:sz w:val="26"/>
                <w:szCs w:val="26"/>
              </w:rPr>
              <w:footnoteReference w:id="2"/>
            </w:r>
            <w:r w:rsidR="00656806" w:rsidRPr="00D96806">
              <w:rPr>
                <w:rFonts w:ascii="Times New Roman" w:hAnsi="Times New Roman" w:cs="Times New Roman"/>
                <w:sz w:val="26"/>
                <w:szCs w:val="26"/>
              </w:rPr>
              <w:t xml:space="preserve"> nepieciešams mazināt tiesiskā regulējuma pārmērīgu jaunradi skaitā un apjomā.</w:t>
            </w:r>
          </w:p>
          <w:p w14:paraId="663F0327" w14:textId="77777777" w:rsidR="00DE6D38" w:rsidRPr="00D96806" w:rsidRDefault="00B71579" w:rsidP="00961E96">
            <w:pPr>
              <w:pStyle w:val="Sarakstarindkopa"/>
              <w:spacing w:after="0" w:line="240" w:lineRule="auto"/>
              <w:ind w:left="0" w:firstLine="349"/>
              <w:jc w:val="both"/>
              <w:rPr>
                <w:rFonts w:ascii="Times New Roman" w:eastAsia="Times New Roman" w:hAnsi="Times New Roman" w:cs="Times New Roman"/>
                <w:sz w:val="26"/>
                <w:szCs w:val="26"/>
              </w:rPr>
            </w:pPr>
            <w:r w:rsidRPr="00D96806">
              <w:rPr>
                <w:rFonts w:ascii="Times New Roman" w:eastAsia="Times New Roman" w:hAnsi="Times New Roman" w:cs="Times New Roman"/>
                <w:sz w:val="26"/>
                <w:szCs w:val="26"/>
                <w:lang w:eastAsia="lv-LV"/>
              </w:rPr>
              <w:t>Šobrīd t</w:t>
            </w:r>
            <w:r w:rsidR="00514146" w:rsidRPr="00D96806">
              <w:rPr>
                <w:rFonts w:ascii="Times New Roman" w:eastAsia="Times New Roman" w:hAnsi="Times New Roman" w:cs="Times New Roman"/>
                <w:sz w:val="26"/>
                <w:szCs w:val="26"/>
                <w:lang w:eastAsia="lv-LV"/>
              </w:rPr>
              <w:t xml:space="preserve">iesiskais regulējums </w:t>
            </w:r>
            <w:r w:rsidR="00514146" w:rsidRPr="00D96806">
              <w:rPr>
                <w:rFonts w:ascii="Times New Roman" w:hAnsi="Times New Roman" w:cs="Times New Roman"/>
                <w:sz w:val="26"/>
                <w:szCs w:val="26"/>
              </w:rPr>
              <w:t>dokumentu izstrādāšanas un noformēšanas jomā</w:t>
            </w:r>
            <w:r w:rsidR="00514146" w:rsidRPr="00D96806">
              <w:rPr>
                <w:rFonts w:ascii="Times New Roman" w:eastAsia="Times New Roman" w:hAnsi="Times New Roman" w:cs="Times New Roman"/>
                <w:sz w:val="26"/>
                <w:szCs w:val="26"/>
              </w:rPr>
              <w:t xml:space="preserve"> </w:t>
            </w:r>
            <w:r w:rsidR="00514146" w:rsidRPr="00D96806">
              <w:rPr>
                <w:rFonts w:ascii="Times New Roman" w:eastAsia="Times New Roman" w:hAnsi="Times New Roman" w:cs="Times New Roman"/>
                <w:bCs/>
                <w:sz w:val="26"/>
                <w:szCs w:val="26"/>
                <w:lang w:eastAsia="lv-LV"/>
              </w:rPr>
              <w:t>MK noteikumos Nr.</w:t>
            </w:r>
            <w:r w:rsidR="00514146" w:rsidRPr="00D96806">
              <w:rPr>
                <w:rFonts w:ascii="Times New Roman" w:eastAsia="Calibri" w:hAnsi="Times New Roman" w:cs="Times New Roman"/>
                <w:sz w:val="26"/>
                <w:szCs w:val="26"/>
              </w:rPr>
              <w:t> </w:t>
            </w:r>
            <w:r w:rsidR="00514146" w:rsidRPr="00D96806">
              <w:rPr>
                <w:rFonts w:ascii="Times New Roman" w:eastAsia="Times New Roman" w:hAnsi="Times New Roman" w:cs="Times New Roman"/>
                <w:bCs/>
                <w:sz w:val="26"/>
                <w:szCs w:val="26"/>
                <w:lang w:eastAsia="lv-LV"/>
              </w:rPr>
              <w:t xml:space="preserve">916 </w:t>
            </w:r>
            <w:r w:rsidR="00514146" w:rsidRPr="00D96806">
              <w:rPr>
                <w:rFonts w:ascii="Times New Roman" w:eastAsia="Times New Roman" w:hAnsi="Times New Roman" w:cs="Times New Roman"/>
                <w:sz w:val="26"/>
                <w:szCs w:val="26"/>
              </w:rPr>
              <w:t>ir pārāk detalizēts un sīkumains</w:t>
            </w:r>
            <w:r w:rsidR="00961E96" w:rsidRPr="00D96806">
              <w:rPr>
                <w:rFonts w:ascii="Times New Roman" w:eastAsia="Times New Roman" w:hAnsi="Times New Roman" w:cs="Times New Roman"/>
                <w:sz w:val="26"/>
                <w:szCs w:val="26"/>
              </w:rPr>
              <w:t xml:space="preserve">, kas rada </w:t>
            </w:r>
            <w:r w:rsidR="00A227AD" w:rsidRPr="00D96806">
              <w:rPr>
                <w:rFonts w:ascii="Times New Roman" w:eastAsia="Times New Roman" w:hAnsi="Times New Roman" w:cs="Times New Roman"/>
                <w:sz w:val="26"/>
                <w:szCs w:val="26"/>
              </w:rPr>
              <w:t xml:space="preserve">arī </w:t>
            </w:r>
            <w:r w:rsidR="00961E96" w:rsidRPr="00D96806">
              <w:rPr>
                <w:rFonts w:ascii="Times New Roman" w:eastAsia="Times New Roman" w:hAnsi="Times New Roman" w:cs="Times New Roman"/>
                <w:sz w:val="26"/>
                <w:szCs w:val="26"/>
              </w:rPr>
              <w:t>dažādas interpretācijas iespējamības</w:t>
            </w:r>
            <w:r w:rsidR="00D60763" w:rsidRPr="00D96806">
              <w:rPr>
                <w:rFonts w:ascii="Times New Roman" w:eastAsia="Times New Roman" w:hAnsi="Times New Roman" w:cs="Times New Roman"/>
                <w:sz w:val="26"/>
                <w:szCs w:val="26"/>
              </w:rPr>
              <w:t xml:space="preserve"> un neskaidrības</w:t>
            </w:r>
            <w:r w:rsidR="00DE6D38" w:rsidRPr="00D96806">
              <w:rPr>
                <w:rFonts w:ascii="Times New Roman" w:eastAsia="Times New Roman" w:hAnsi="Times New Roman" w:cs="Times New Roman"/>
                <w:sz w:val="26"/>
                <w:szCs w:val="26"/>
              </w:rPr>
              <w:t>, kā arī uzliek papildu administratīvo slogu.</w:t>
            </w:r>
            <w:r w:rsidRPr="00D96806">
              <w:rPr>
                <w:rFonts w:ascii="Times New Roman" w:eastAsia="Times New Roman" w:hAnsi="Times New Roman" w:cs="Times New Roman"/>
                <w:sz w:val="26"/>
                <w:szCs w:val="26"/>
              </w:rPr>
              <w:t xml:space="preserve"> </w:t>
            </w:r>
            <w:r w:rsidR="00DE6D38" w:rsidRPr="00D96806">
              <w:rPr>
                <w:rFonts w:ascii="Times New Roman" w:eastAsia="Times New Roman" w:hAnsi="Times New Roman" w:cs="Times New Roman"/>
                <w:sz w:val="26"/>
                <w:szCs w:val="26"/>
              </w:rPr>
              <w:t>Vienlaikus</w:t>
            </w:r>
            <w:r w:rsidR="00514146" w:rsidRPr="00D96806">
              <w:rPr>
                <w:rFonts w:ascii="Times New Roman" w:eastAsia="Times New Roman" w:hAnsi="Times New Roman" w:cs="Times New Roman"/>
                <w:sz w:val="26"/>
                <w:szCs w:val="26"/>
              </w:rPr>
              <w:t xml:space="preserve"> MK noteikumi </w:t>
            </w:r>
            <w:r w:rsidR="00853F41" w:rsidRPr="00D96806">
              <w:rPr>
                <w:rFonts w:ascii="Times New Roman" w:eastAsia="Times New Roman" w:hAnsi="Times New Roman" w:cs="Times New Roman"/>
                <w:bCs/>
                <w:sz w:val="26"/>
                <w:szCs w:val="26"/>
                <w:lang w:eastAsia="lv-LV"/>
              </w:rPr>
              <w:t>Nr.</w:t>
            </w:r>
            <w:r w:rsidR="00853F41" w:rsidRPr="00D96806">
              <w:rPr>
                <w:rFonts w:ascii="Times New Roman" w:eastAsia="Calibri" w:hAnsi="Times New Roman" w:cs="Times New Roman"/>
                <w:sz w:val="26"/>
                <w:szCs w:val="26"/>
              </w:rPr>
              <w:t> </w:t>
            </w:r>
            <w:r w:rsidR="00853F41" w:rsidRPr="00D96806">
              <w:rPr>
                <w:rFonts w:ascii="Times New Roman" w:eastAsia="Times New Roman" w:hAnsi="Times New Roman" w:cs="Times New Roman"/>
                <w:bCs/>
                <w:sz w:val="26"/>
                <w:szCs w:val="26"/>
                <w:lang w:eastAsia="lv-LV"/>
              </w:rPr>
              <w:t xml:space="preserve">916 </w:t>
            </w:r>
            <w:r w:rsidR="00514146" w:rsidRPr="00D96806">
              <w:rPr>
                <w:rFonts w:ascii="Times New Roman" w:eastAsia="Times New Roman" w:hAnsi="Times New Roman" w:cs="Times New Roman"/>
                <w:sz w:val="26"/>
                <w:szCs w:val="26"/>
              </w:rPr>
              <w:t xml:space="preserve">paredz virkni prasību dokumentu izstrādāšanā un noformēšanā, kas nerada tiesiskās sekas, ja </w:t>
            </w:r>
            <w:r w:rsidR="00DE6D38" w:rsidRPr="00D96806">
              <w:rPr>
                <w:rFonts w:ascii="Times New Roman" w:eastAsia="Times New Roman" w:hAnsi="Times New Roman" w:cs="Times New Roman"/>
                <w:sz w:val="26"/>
                <w:szCs w:val="26"/>
              </w:rPr>
              <w:t>minētās prasības</w:t>
            </w:r>
            <w:r w:rsidR="00514146" w:rsidRPr="00D96806">
              <w:rPr>
                <w:rFonts w:ascii="Times New Roman" w:eastAsia="Times New Roman" w:hAnsi="Times New Roman" w:cs="Times New Roman"/>
                <w:sz w:val="26"/>
                <w:szCs w:val="26"/>
              </w:rPr>
              <w:t xml:space="preserve"> ne</w:t>
            </w:r>
            <w:r w:rsidR="00F94D87" w:rsidRPr="00D96806">
              <w:rPr>
                <w:rFonts w:ascii="Times New Roman" w:eastAsia="Times New Roman" w:hAnsi="Times New Roman" w:cs="Times New Roman"/>
                <w:sz w:val="26"/>
                <w:szCs w:val="26"/>
              </w:rPr>
              <w:t>tiek</w:t>
            </w:r>
            <w:r w:rsidR="00514146" w:rsidRPr="00D96806">
              <w:rPr>
                <w:rFonts w:ascii="Times New Roman" w:eastAsia="Times New Roman" w:hAnsi="Times New Roman" w:cs="Times New Roman"/>
                <w:sz w:val="26"/>
                <w:szCs w:val="26"/>
              </w:rPr>
              <w:t xml:space="preserve"> pildītas</w:t>
            </w:r>
            <w:r w:rsidR="00DE6D38" w:rsidRPr="00D96806">
              <w:rPr>
                <w:rFonts w:ascii="Times New Roman" w:eastAsia="Times New Roman" w:hAnsi="Times New Roman" w:cs="Times New Roman"/>
                <w:sz w:val="26"/>
                <w:szCs w:val="26"/>
              </w:rPr>
              <w:t xml:space="preserve">. Virkne MK noteikumos </w:t>
            </w:r>
            <w:r w:rsidR="00DE6D38" w:rsidRPr="00D96806">
              <w:rPr>
                <w:rFonts w:ascii="Times New Roman" w:eastAsia="Times New Roman" w:hAnsi="Times New Roman" w:cs="Times New Roman"/>
                <w:bCs/>
                <w:sz w:val="26"/>
                <w:szCs w:val="26"/>
                <w:lang w:eastAsia="lv-LV"/>
              </w:rPr>
              <w:t>Nr.</w:t>
            </w:r>
            <w:r w:rsidR="00DE6D38" w:rsidRPr="00D96806">
              <w:rPr>
                <w:rFonts w:ascii="Times New Roman" w:eastAsia="Calibri" w:hAnsi="Times New Roman" w:cs="Times New Roman"/>
                <w:sz w:val="26"/>
                <w:szCs w:val="26"/>
              </w:rPr>
              <w:t> </w:t>
            </w:r>
            <w:r w:rsidR="00DE6D38" w:rsidRPr="00D96806">
              <w:rPr>
                <w:rFonts w:ascii="Times New Roman" w:eastAsia="Times New Roman" w:hAnsi="Times New Roman" w:cs="Times New Roman"/>
                <w:bCs/>
                <w:sz w:val="26"/>
                <w:szCs w:val="26"/>
                <w:lang w:eastAsia="lv-LV"/>
              </w:rPr>
              <w:t>916 ietvertā regulējuma (piemēram, 7.nodaļā)</w:t>
            </w:r>
            <w:r w:rsidR="00961E96" w:rsidRPr="00D96806">
              <w:rPr>
                <w:rFonts w:ascii="Times New Roman" w:eastAsia="Times New Roman" w:hAnsi="Times New Roman" w:cs="Times New Roman"/>
                <w:sz w:val="26"/>
                <w:szCs w:val="26"/>
              </w:rPr>
              <w:t xml:space="preserve"> </w:t>
            </w:r>
            <w:r w:rsidR="00981FAD" w:rsidRPr="00D96806">
              <w:rPr>
                <w:rFonts w:ascii="Times New Roman" w:eastAsia="Times New Roman" w:hAnsi="Times New Roman" w:cs="Times New Roman"/>
                <w:sz w:val="26"/>
                <w:szCs w:val="26"/>
              </w:rPr>
              <w:t>vairāk ir pielīdzināms metodiskajiem norādījumiem vai vadlīnijām.</w:t>
            </w:r>
            <w:r w:rsidR="00514146" w:rsidRPr="00D96806">
              <w:rPr>
                <w:rFonts w:ascii="Times New Roman" w:eastAsia="Times New Roman" w:hAnsi="Times New Roman" w:cs="Times New Roman"/>
                <w:sz w:val="26"/>
                <w:szCs w:val="26"/>
              </w:rPr>
              <w:t xml:space="preserve"> </w:t>
            </w:r>
          </w:p>
          <w:p w14:paraId="57CF07DB" w14:textId="6ED09729" w:rsidR="002B5F3D" w:rsidRPr="00D96806" w:rsidRDefault="00DE6D38" w:rsidP="00961E96">
            <w:pPr>
              <w:pStyle w:val="Sarakstarindkopa"/>
              <w:spacing w:after="0" w:line="240" w:lineRule="auto"/>
              <w:ind w:left="0" w:firstLine="349"/>
              <w:jc w:val="both"/>
              <w:rPr>
                <w:rFonts w:ascii="Times New Roman" w:hAnsi="Times New Roman" w:cs="Times New Roman"/>
                <w:sz w:val="26"/>
                <w:szCs w:val="26"/>
              </w:rPr>
            </w:pPr>
            <w:r w:rsidRPr="00D96806">
              <w:rPr>
                <w:rFonts w:ascii="Times New Roman" w:hAnsi="Times New Roman" w:cs="Times New Roman"/>
                <w:sz w:val="26"/>
                <w:szCs w:val="26"/>
              </w:rPr>
              <w:t xml:space="preserve">Lai pārskatītu MK noteikumus </w:t>
            </w:r>
            <w:r w:rsidRPr="00D96806">
              <w:rPr>
                <w:rFonts w:ascii="Times New Roman" w:eastAsia="Times New Roman" w:hAnsi="Times New Roman" w:cs="Times New Roman"/>
                <w:bCs/>
                <w:sz w:val="26"/>
                <w:szCs w:val="26"/>
                <w:lang w:eastAsia="lv-LV"/>
              </w:rPr>
              <w:t>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un sniegtu priekšlikumus to pilnveidošanai</w:t>
            </w:r>
            <w:r w:rsidR="002B5F3D" w:rsidRPr="00D96806">
              <w:rPr>
                <w:rFonts w:ascii="Times New Roman" w:hAnsi="Times New Roman" w:cs="Times New Roman"/>
                <w:sz w:val="26"/>
                <w:szCs w:val="26"/>
              </w:rPr>
              <w:t>, Tieslietu ministrij</w:t>
            </w:r>
            <w:r w:rsidR="00612E2A" w:rsidRPr="00D96806">
              <w:rPr>
                <w:rFonts w:ascii="Times New Roman" w:hAnsi="Times New Roman" w:cs="Times New Roman"/>
                <w:sz w:val="26"/>
                <w:szCs w:val="26"/>
              </w:rPr>
              <w:t>ā tika</w:t>
            </w:r>
            <w:r w:rsidR="002B5F3D" w:rsidRPr="00D96806">
              <w:rPr>
                <w:rFonts w:ascii="Times New Roman" w:hAnsi="Times New Roman" w:cs="Times New Roman"/>
                <w:sz w:val="26"/>
                <w:szCs w:val="26"/>
              </w:rPr>
              <w:t xml:space="preserve"> izveido</w:t>
            </w:r>
            <w:r w:rsidR="00612E2A" w:rsidRPr="00D96806">
              <w:rPr>
                <w:rFonts w:ascii="Times New Roman" w:hAnsi="Times New Roman" w:cs="Times New Roman"/>
                <w:sz w:val="26"/>
                <w:szCs w:val="26"/>
              </w:rPr>
              <w:t>ta</w:t>
            </w:r>
            <w:r w:rsidR="002B5F3D" w:rsidRPr="00D96806">
              <w:rPr>
                <w:rFonts w:ascii="Times New Roman" w:hAnsi="Times New Roman" w:cs="Times New Roman"/>
                <w:sz w:val="26"/>
                <w:szCs w:val="26"/>
              </w:rPr>
              <w:t xml:space="preserve"> starpinstitūciju darba grup</w:t>
            </w:r>
            <w:r w:rsidR="002B3C3E" w:rsidRPr="00D96806">
              <w:rPr>
                <w:rFonts w:ascii="Times New Roman" w:hAnsi="Times New Roman" w:cs="Times New Roman"/>
                <w:sz w:val="26"/>
                <w:szCs w:val="26"/>
              </w:rPr>
              <w:t>a</w:t>
            </w:r>
            <w:r w:rsidR="00B56388" w:rsidRPr="00D96806">
              <w:rPr>
                <w:rFonts w:ascii="Times New Roman" w:hAnsi="Times New Roman" w:cs="Times New Roman"/>
                <w:sz w:val="26"/>
                <w:szCs w:val="26"/>
              </w:rPr>
              <w:t xml:space="preserve"> (turpmāk – darba grupa)</w:t>
            </w:r>
            <w:r w:rsidR="002B5F3D" w:rsidRPr="00D96806">
              <w:rPr>
                <w:rFonts w:ascii="Times New Roman" w:hAnsi="Times New Roman" w:cs="Times New Roman"/>
                <w:sz w:val="26"/>
                <w:szCs w:val="26"/>
              </w:rPr>
              <w:t xml:space="preserve">, kuras </w:t>
            </w:r>
            <w:r w:rsidR="00961E96" w:rsidRPr="00D96806">
              <w:rPr>
                <w:rFonts w:ascii="Times New Roman" w:hAnsi="Times New Roman" w:cs="Times New Roman"/>
                <w:sz w:val="26"/>
                <w:szCs w:val="26"/>
              </w:rPr>
              <w:t xml:space="preserve">sastāvā </w:t>
            </w:r>
            <w:r w:rsidR="002F4BB2" w:rsidRPr="00D96806">
              <w:rPr>
                <w:rFonts w:ascii="Times New Roman" w:hAnsi="Times New Roman" w:cs="Times New Roman"/>
                <w:sz w:val="26"/>
                <w:szCs w:val="26"/>
              </w:rPr>
              <w:t xml:space="preserve">tika iekļauti </w:t>
            </w:r>
            <w:r w:rsidR="00961E96" w:rsidRPr="00D96806">
              <w:rPr>
                <w:rFonts w:ascii="Times New Roman" w:hAnsi="Times New Roman" w:cs="Times New Roman"/>
                <w:sz w:val="26"/>
                <w:szCs w:val="26"/>
              </w:rPr>
              <w:t xml:space="preserve">pārstāvji no Tieslietu ministrijas, Vides aizsardzības un reģionālās attīstības ministrijas, Uzņēmumu reģistra, Valsts zemes dienesta, </w:t>
            </w:r>
            <w:r w:rsidR="00961E96" w:rsidRPr="00D96806">
              <w:rPr>
                <w:rFonts w:ascii="Times New Roman" w:hAnsi="Times New Roman" w:cs="Times New Roman"/>
                <w:bCs/>
                <w:sz w:val="26"/>
                <w:szCs w:val="26"/>
              </w:rPr>
              <w:t>Rīgas pilsētas Latgales priekšpilsētas tiesas</w:t>
            </w:r>
            <w:r w:rsidR="00961E96" w:rsidRPr="00D96806">
              <w:rPr>
                <w:rFonts w:ascii="Times New Roman" w:hAnsi="Times New Roman" w:cs="Times New Roman"/>
                <w:sz w:val="26"/>
                <w:szCs w:val="26"/>
              </w:rPr>
              <w:t xml:space="preserve">, Latvijas Nacionālā arhīva un Valsts tiesu ekspertīžu biroja. </w:t>
            </w:r>
          </w:p>
          <w:p w14:paraId="5CE04129" w14:textId="1B22D48C" w:rsidR="00D60763" w:rsidRPr="00D96806" w:rsidRDefault="00514146" w:rsidP="006D2944">
            <w:pPr>
              <w:pStyle w:val="Sarakstarindkopa"/>
              <w:spacing w:after="0" w:line="240" w:lineRule="auto"/>
              <w:ind w:left="0" w:firstLine="349"/>
              <w:jc w:val="both"/>
              <w:rPr>
                <w:rFonts w:ascii="Times New Roman" w:hAnsi="Times New Roman" w:cs="Times New Roman"/>
                <w:sz w:val="26"/>
                <w:szCs w:val="26"/>
              </w:rPr>
            </w:pPr>
            <w:r w:rsidRPr="00D96806">
              <w:rPr>
                <w:rFonts w:ascii="Times New Roman" w:eastAsia="Times New Roman" w:hAnsi="Times New Roman" w:cs="Times New Roman"/>
                <w:sz w:val="26"/>
                <w:szCs w:val="26"/>
              </w:rPr>
              <w:t xml:space="preserve">Pārskatot </w:t>
            </w:r>
            <w:r w:rsidRPr="00D96806">
              <w:rPr>
                <w:rFonts w:ascii="Times New Roman" w:hAnsi="Times New Roman" w:cs="Times New Roman"/>
                <w:sz w:val="26"/>
                <w:szCs w:val="26"/>
              </w:rPr>
              <w:t xml:space="preserve">MK noteikumus </w:t>
            </w:r>
            <w:r w:rsidRPr="00D96806">
              <w:rPr>
                <w:rFonts w:ascii="Times New Roman" w:eastAsia="Times New Roman" w:hAnsi="Times New Roman" w:cs="Times New Roman"/>
                <w:bCs/>
                <w:sz w:val="26"/>
                <w:szCs w:val="26"/>
                <w:lang w:eastAsia="lv-LV"/>
              </w:rPr>
              <w:t>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916 un ņemot vērā grozījumu apjomu, atbilstoši </w:t>
            </w:r>
            <w:r w:rsidRPr="00D96806">
              <w:rPr>
                <w:rFonts w:ascii="Times New Roman" w:hAnsi="Times New Roman" w:cs="Times New Roman"/>
                <w:sz w:val="26"/>
                <w:szCs w:val="26"/>
              </w:rPr>
              <w:t>Ministru kabineta 2009.</w:t>
            </w:r>
            <w:r w:rsidRPr="00D96806">
              <w:rPr>
                <w:rFonts w:ascii="Times New Roman" w:eastAsia="Calibri" w:hAnsi="Times New Roman" w:cs="Times New Roman"/>
                <w:sz w:val="26"/>
                <w:szCs w:val="26"/>
              </w:rPr>
              <w:t> </w:t>
            </w:r>
            <w:r w:rsidRPr="00D96806">
              <w:rPr>
                <w:rFonts w:ascii="Times New Roman" w:hAnsi="Times New Roman" w:cs="Times New Roman"/>
                <w:sz w:val="26"/>
                <w:szCs w:val="26"/>
              </w:rPr>
              <w:t>gada 3.</w:t>
            </w:r>
            <w:r w:rsidRPr="00D96806">
              <w:rPr>
                <w:rFonts w:ascii="Times New Roman" w:eastAsia="Calibri" w:hAnsi="Times New Roman" w:cs="Times New Roman"/>
                <w:sz w:val="26"/>
                <w:szCs w:val="26"/>
              </w:rPr>
              <w:t> </w:t>
            </w:r>
            <w:r w:rsidRPr="00D96806">
              <w:rPr>
                <w:rFonts w:ascii="Times New Roman" w:hAnsi="Times New Roman" w:cs="Times New Roman"/>
                <w:sz w:val="26"/>
                <w:szCs w:val="26"/>
              </w:rPr>
              <w:t>februāra noteikumu Nr.</w:t>
            </w:r>
            <w:r w:rsidRPr="00D96806">
              <w:rPr>
                <w:rFonts w:ascii="Times New Roman" w:eastAsia="Calibri" w:hAnsi="Times New Roman" w:cs="Times New Roman"/>
                <w:sz w:val="26"/>
                <w:szCs w:val="26"/>
              </w:rPr>
              <w:t> </w:t>
            </w:r>
            <w:r w:rsidRPr="00D96806">
              <w:rPr>
                <w:rFonts w:ascii="Times New Roman" w:hAnsi="Times New Roman" w:cs="Times New Roman"/>
                <w:sz w:val="26"/>
                <w:szCs w:val="26"/>
              </w:rPr>
              <w:t>108 "Normatīvo aktu projektu sagatavošanas noteikumi" 140.</w:t>
            </w:r>
            <w:r w:rsidRPr="00D96806">
              <w:rPr>
                <w:rFonts w:ascii="Times New Roman" w:eastAsia="Calibri" w:hAnsi="Times New Roman" w:cs="Times New Roman"/>
                <w:sz w:val="26"/>
                <w:szCs w:val="26"/>
              </w:rPr>
              <w:t> </w:t>
            </w:r>
            <w:r w:rsidRPr="00D96806">
              <w:rPr>
                <w:rFonts w:ascii="Times New Roman" w:hAnsi="Times New Roman" w:cs="Times New Roman"/>
                <w:sz w:val="26"/>
                <w:szCs w:val="26"/>
              </w:rPr>
              <w:t>punktam, tika nolemts izstrādāt jaunus Ministru kabineta noteikumus.</w:t>
            </w:r>
            <w:r w:rsidR="00981FAD" w:rsidRPr="00D96806">
              <w:rPr>
                <w:rFonts w:ascii="Times New Roman" w:hAnsi="Times New Roman" w:cs="Times New Roman"/>
                <w:sz w:val="26"/>
                <w:szCs w:val="26"/>
              </w:rPr>
              <w:t xml:space="preserve"> </w:t>
            </w:r>
            <w:r w:rsidR="00B56388" w:rsidRPr="00D96806">
              <w:rPr>
                <w:rFonts w:ascii="Times New Roman" w:hAnsi="Times New Roman" w:cs="Times New Roman"/>
                <w:sz w:val="26"/>
                <w:szCs w:val="26"/>
              </w:rPr>
              <w:t>P</w:t>
            </w:r>
            <w:r w:rsidR="00981FAD" w:rsidRPr="00D96806">
              <w:rPr>
                <w:rFonts w:ascii="Times New Roman" w:hAnsi="Times New Roman" w:cs="Times New Roman"/>
                <w:sz w:val="26"/>
                <w:szCs w:val="26"/>
              </w:rPr>
              <w:t>rojekt</w:t>
            </w:r>
            <w:r w:rsidR="00D60763" w:rsidRPr="00D96806">
              <w:rPr>
                <w:rFonts w:ascii="Times New Roman" w:hAnsi="Times New Roman" w:cs="Times New Roman"/>
                <w:sz w:val="26"/>
                <w:szCs w:val="26"/>
              </w:rPr>
              <w:t>s</w:t>
            </w:r>
            <w:r w:rsidR="00981FAD" w:rsidRPr="00D96806">
              <w:rPr>
                <w:rFonts w:ascii="Times New Roman" w:hAnsi="Times New Roman" w:cs="Times New Roman"/>
                <w:sz w:val="26"/>
                <w:szCs w:val="26"/>
              </w:rPr>
              <w:t xml:space="preserve"> satur</w:t>
            </w:r>
            <w:r w:rsidR="00D60763" w:rsidRPr="00D96806">
              <w:rPr>
                <w:rFonts w:ascii="Times New Roman" w:hAnsi="Times New Roman" w:cs="Times New Roman"/>
                <w:sz w:val="26"/>
                <w:szCs w:val="26"/>
              </w:rPr>
              <w:t xml:space="preserve"> regulējumu par </w:t>
            </w:r>
            <w:r w:rsidR="00212BF7" w:rsidRPr="00D96806">
              <w:rPr>
                <w:rFonts w:ascii="Times New Roman" w:hAnsi="Times New Roman" w:cs="Times New Roman"/>
                <w:sz w:val="26"/>
                <w:szCs w:val="26"/>
              </w:rPr>
              <w:t>Dokumentu juridiskā spēka likuma 4.</w:t>
            </w:r>
            <w:r w:rsidR="00212BF7" w:rsidRPr="00D96806">
              <w:rPr>
                <w:rFonts w:ascii="Times New Roman" w:eastAsia="Calibri" w:hAnsi="Times New Roman" w:cs="Times New Roman"/>
                <w:sz w:val="26"/>
                <w:szCs w:val="26"/>
              </w:rPr>
              <w:t> </w:t>
            </w:r>
            <w:r w:rsidR="00212BF7" w:rsidRPr="00D96806">
              <w:rPr>
                <w:rFonts w:ascii="Times New Roman" w:hAnsi="Times New Roman" w:cs="Times New Roman"/>
                <w:sz w:val="26"/>
                <w:szCs w:val="26"/>
              </w:rPr>
              <w:t xml:space="preserve">pantā noteikto </w:t>
            </w:r>
            <w:r w:rsidR="00981FAD" w:rsidRPr="00D96806">
              <w:rPr>
                <w:rFonts w:ascii="Times New Roman" w:hAnsi="Times New Roman" w:cs="Times New Roman"/>
                <w:sz w:val="26"/>
                <w:szCs w:val="26"/>
              </w:rPr>
              <w:t>rekvizītu noformēšanu, kas ietekmē vai var ietekmēt dokumenta juridisko spēku</w:t>
            </w:r>
            <w:r w:rsidR="006D2944" w:rsidRPr="00D96806">
              <w:rPr>
                <w:rFonts w:ascii="Times New Roman" w:hAnsi="Times New Roman" w:cs="Times New Roman"/>
                <w:sz w:val="26"/>
                <w:szCs w:val="26"/>
              </w:rPr>
              <w:t xml:space="preserve">, kā arī </w:t>
            </w:r>
            <w:r w:rsidR="006D2944" w:rsidRPr="00D96806">
              <w:rPr>
                <w:rFonts w:ascii="Times New Roman" w:eastAsia="Times New Roman" w:hAnsi="Times New Roman" w:cs="Times New Roman"/>
                <w:sz w:val="26"/>
                <w:szCs w:val="26"/>
                <w:lang w:eastAsia="lv-LV"/>
              </w:rPr>
              <w:t>par pārvaldes dokumentu sistēmā ietilpstošiem dokumentiem un šo sistēmu veidojošām dokumentu grupām.</w:t>
            </w:r>
            <w:r w:rsidR="006D2944" w:rsidRPr="00D96806">
              <w:rPr>
                <w:rFonts w:ascii="Times New Roman" w:hAnsi="Times New Roman" w:cs="Times New Roman"/>
                <w:sz w:val="26"/>
                <w:szCs w:val="26"/>
              </w:rPr>
              <w:t xml:space="preserve"> </w:t>
            </w:r>
            <w:r w:rsidR="002F4BB2" w:rsidRPr="00D96806">
              <w:rPr>
                <w:rFonts w:ascii="Times New Roman" w:hAnsi="Times New Roman" w:cs="Times New Roman"/>
                <w:sz w:val="26"/>
                <w:szCs w:val="26"/>
              </w:rPr>
              <w:t>Regulējums, kas nerada tiesiskās sekas</w:t>
            </w:r>
            <w:r w:rsidR="00F27EA8" w:rsidRPr="00D96806">
              <w:rPr>
                <w:rFonts w:ascii="Times New Roman" w:hAnsi="Times New Roman" w:cs="Times New Roman"/>
                <w:sz w:val="26"/>
                <w:szCs w:val="26"/>
              </w:rPr>
              <w:t>,</w:t>
            </w:r>
            <w:r w:rsidR="002F4BB2" w:rsidRPr="00D96806">
              <w:rPr>
                <w:rFonts w:ascii="Times New Roman" w:hAnsi="Times New Roman" w:cs="Times New Roman"/>
                <w:sz w:val="26"/>
                <w:szCs w:val="26"/>
              </w:rPr>
              <w:t xml:space="preserve"> ir svītrots. </w:t>
            </w:r>
          </w:p>
          <w:p w14:paraId="43609214" w14:textId="4460A1A0" w:rsidR="00BA7A73" w:rsidRPr="00D96806" w:rsidRDefault="0086618B" w:rsidP="002F4BB2">
            <w:pPr>
              <w:pStyle w:val="Sarakstarindkopa"/>
              <w:spacing w:after="0" w:line="240" w:lineRule="auto"/>
              <w:ind w:left="0" w:firstLine="349"/>
              <w:jc w:val="both"/>
              <w:rPr>
                <w:rFonts w:ascii="Times New Roman" w:hAnsi="Times New Roman" w:cs="Times New Roman"/>
                <w:sz w:val="26"/>
                <w:szCs w:val="26"/>
              </w:rPr>
            </w:pPr>
            <w:r w:rsidRPr="00D96806">
              <w:rPr>
                <w:rFonts w:ascii="Times New Roman" w:eastAsia="Times New Roman" w:hAnsi="Times New Roman" w:cs="Times New Roman"/>
                <w:sz w:val="26"/>
                <w:szCs w:val="26"/>
                <w:lang w:eastAsia="lv-LV"/>
              </w:rPr>
              <w:t>A</w:t>
            </w:r>
            <w:r w:rsidR="002F6172" w:rsidRPr="00D96806">
              <w:rPr>
                <w:rFonts w:ascii="Times New Roman" w:eastAsia="Times New Roman" w:hAnsi="Times New Roman" w:cs="Times New Roman"/>
                <w:sz w:val="26"/>
                <w:szCs w:val="26"/>
                <w:lang w:eastAsia="lv-LV"/>
              </w:rPr>
              <w:t xml:space="preserve">r mērķi skaidrot projektā noteiktās prasības dokumentu izstrādāšanai un noformēšanai, sniedzot uzskatāmus piemērus </w:t>
            </w:r>
            <w:r w:rsidR="00961E96" w:rsidRPr="00D96806">
              <w:rPr>
                <w:rFonts w:ascii="Times New Roman" w:eastAsia="Times New Roman" w:hAnsi="Times New Roman" w:cs="Times New Roman"/>
                <w:sz w:val="26"/>
                <w:szCs w:val="26"/>
                <w:lang w:eastAsia="lv-LV"/>
              </w:rPr>
              <w:t xml:space="preserve">vienveidīgai </w:t>
            </w:r>
            <w:r w:rsidR="002F6172" w:rsidRPr="00D96806">
              <w:rPr>
                <w:rFonts w:ascii="Times New Roman" w:eastAsia="Times New Roman" w:hAnsi="Times New Roman" w:cs="Times New Roman"/>
                <w:sz w:val="26"/>
                <w:szCs w:val="26"/>
                <w:lang w:eastAsia="lv-LV"/>
              </w:rPr>
              <w:t>šo prasību piemērošanai</w:t>
            </w:r>
            <w:r w:rsidRPr="00D96806">
              <w:rPr>
                <w:rFonts w:ascii="Times New Roman" w:eastAsia="Times New Roman" w:hAnsi="Times New Roman" w:cs="Times New Roman"/>
                <w:sz w:val="26"/>
                <w:szCs w:val="26"/>
                <w:lang w:eastAsia="lv-LV"/>
              </w:rPr>
              <w:t xml:space="preserve">, </w:t>
            </w:r>
            <w:r w:rsidRPr="00D96806">
              <w:rPr>
                <w:rFonts w:ascii="Times New Roman" w:eastAsia="Times New Roman" w:hAnsi="Times New Roman" w:cs="Times New Roman"/>
                <w:bCs/>
                <w:sz w:val="26"/>
                <w:szCs w:val="26"/>
                <w:lang w:eastAsia="lv-LV"/>
              </w:rPr>
              <w:t>Tieslietu ministrija izstrādās dokumentu izstrādāšanas un noformēšanas vadlīnijas (turpmāk – vadlīnijas).</w:t>
            </w:r>
          </w:p>
          <w:p w14:paraId="68217173" w14:textId="6119ECF1" w:rsidR="00612E2A" w:rsidRPr="00D96806" w:rsidRDefault="00B56388" w:rsidP="00C25BB1">
            <w:pPr>
              <w:widowControl w:val="0"/>
              <w:spacing w:after="0" w:line="240" w:lineRule="auto"/>
              <w:ind w:firstLine="409"/>
              <w:jc w:val="both"/>
              <w:rPr>
                <w:rFonts w:ascii="Times New Roman" w:eastAsia="Times New Roman" w:hAnsi="Times New Roman" w:cs="Times New Roman"/>
                <w:bCs/>
                <w:sz w:val="26"/>
                <w:szCs w:val="26"/>
                <w:lang w:eastAsia="lv-LV"/>
              </w:rPr>
            </w:pPr>
            <w:r w:rsidRPr="00D96806">
              <w:rPr>
                <w:rFonts w:ascii="Times New Roman" w:hAnsi="Times New Roman" w:cs="Times New Roman"/>
                <w:sz w:val="26"/>
                <w:szCs w:val="26"/>
              </w:rPr>
              <w:t>P</w:t>
            </w:r>
            <w:r w:rsidR="00612E2A" w:rsidRPr="00D96806">
              <w:rPr>
                <w:rFonts w:ascii="Times New Roman" w:hAnsi="Times New Roman" w:cs="Times New Roman"/>
                <w:sz w:val="26"/>
                <w:szCs w:val="26"/>
              </w:rPr>
              <w:t>rojekts paredz šādas izmaiņas</w:t>
            </w:r>
            <w:r w:rsidR="00A227AD" w:rsidRPr="00D96806">
              <w:rPr>
                <w:rFonts w:ascii="Times New Roman" w:hAnsi="Times New Roman" w:cs="Times New Roman"/>
                <w:sz w:val="26"/>
                <w:szCs w:val="26"/>
              </w:rPr>
              <w:t>,</w:t>
            </w:r>
            <w:r w:rsidR="00612E2A" w:rsidRPr="00D96806">
              <w:rPr>
                <w:rFonts w:ascii="Times New Roman" w:hAnsi="Times New Roman" w:cs="Times New Roman"/>
                <w:sz w:val="26"/>
                <w:szCs w:val="26"/>
              </w:rPr>
              <w:t xml:space="preserve"> salīdzinot ar šobrīd spēkā esošo regulējumu MK noteikumos Nr.</w:t>
            </w:r>
            <w:r w:rsidR="00612E2A" w:rsidRPr="00D96806">
              <w:rPr>
                <w:rFonts w:ascii="Times New Roman" w:eastAsia="Calibri" w:hAnsi="Times New Roman" w:cs="Times New Roman"/>
                <w:sz w:val="26"/>
                <w:szCs w:val="26"/>
              </w:rPr>
              <w:t> </w:t>
            </w:r>
            <w:r w:rsidR="00612E2A" w:rsidRPr="00D96806">
              <w:rPr>
                <w:rFonts w:ascii="Times New Roman" w:eastAsia="Times New Roman" w:hAnsi="Times New Roman" w:cs="Times New Roman"/>
                <w:bCs/>
                <w:sz w:val="26"/>
                <w:szCs w:val="26"/>
                <w:lang w:eastAsia="lv-LV"/>
              </w:rPr>
              <w:t>916:</w:t>
            </w:r>
          </w:p>
          <w:p w14:paraId="0D961D14" w14:textId="04BE3912" w:rsidR="00F217AE" w:rsidRPr="00D96806" w:rsidRDefault="00B56388" w:rsidP="0086618B">
            <w:pPr>
              <w:pStyle w:val="Sarakstarindkopa"/>
              <w:widowControl w:val="0"/>
              <w:numPr>
                <w:ilvl w:val="0"/>
                <w:numId w:val="3"/>
              </w:numPr>
              <w:tabs>
                <w:tab w:val="left" w:pos="702"/>
              </w:tabs>
              <w:spacing w:after="0" w:line="240" w:lineRule="auto"/>
              <w:ind w:left="0" w:firstLine="419"/>
              <w:jc w:val="both"/>
              <w:rPr>
                <w:rFonts w:ascii="Times New Roman" w:eastAsia="Times New Roman" w:hAnsi="Times New Roman" w:cs="Times New Roman"/>
                <w:bCs/>
                <w:sz w:val="26"/>
                <w:szCs w:val="26"/>
                <w:lang w:eastAsia="lv-LV"/>
              </w:rPr>
            </w:pPr>
            <w:r w:rsidRPr="00D96806">
              <w:rPr>
                <w:rFonts w:ascii="Times New Roman" w:eastAsia="Times New Roman" w:hAnsi="Times New Roman" w:cs="Times New Roman"/>
                <w:sz w:val="26"/>
                <w:szCs w:val="26"/>
                <w:lang w:eastAsia="lv-LV"/>
              </w:rPr>
              <w:t>P</w:t>
            </w:r>
            <w:r w:rsidR="00326016" w:rsidRPr="00D96806">
              <w:rPr>
                <w:rFonts w:ascii="Times New Roman" w:eastAsia="Times New Roman" w:hAnsi="Times New Roman" w:cs="Times New Roman"/>
                <w:sz w:val="26"/>
                <w:szCs w:val="26"/>
                <w:lang w:eastAsia="lv-LV"/>
              </w:rPr>
              <w:t>rojekta 5.</w:t>
            </w:r>
            <w:r w:rsidR="00326016" w:rsidRPr="00D96806">
              <w:rPr>
                <w:rFonts w:ascii="Times New Roman" w:eastAsia="Calibri" w:hAnsi="Times New Roman" w:cs="Times New Roman"/>
                <w:sz w:val="26"/>
                <w:szCs w:val="26"/>
              </w:rPr>
              <w:t> </w:t>
            </w:r>
            <w:r w:rsidR="00326016" w:rsidRPr="00D96806">
              <w:rPr>
                <w:rFonts w:ascii="Times New Roman" w:eastAsia="Times New Roman" w:hAnsi="Times New Roman" w:cs="Times New Roman"/>
                <w:sz w:val="26"/>
                <w:szCs w:val="26"/>
                <w:lang w:eastAsia="lv-LV"/>
              </w:rPr>
              <w:t xml:space="preserve">punkts paredz, ka </w:t>
            </w:r>
            <w:r w:rsidR="00326016" w:rsidRPr="00D96806">
              <w:rPr>
                <w:rFonts w:ascii="Times New Roman" w:hAnsi="Times New Roman" w:cs="Times New Roman"/>
                <w:sz w:val="26"/>
                <w:szCs w:val="26"/>
              </w:rPr>
              <w:t xml:space="preserve">elektroniskam dokumentam apstiprinājuma uzrakstu un atzīmi par dokumenta apstiprinājumu, saskaņojuma uzrakstu un atzīmi par dokumenta saskaņojumu, vīzu un dienesta atzīmi var </w:t>
            </w:r>
            <w:r w:rsidR="00326016" w:rsidRPr="00D96806">
              <w:rPr>
                <w:rFonts w:ascii="Times New Roman" w:hAnsi="Times New Roman" w:cs="Times New Roman"/>
                <w:sz w:val="26"/>
                <w:szCs w:val="26"/>
              </w:rPr>
              <w:lastRenderedPageBreak/>
              <w:t>izdarīt</w:t>
            </w:r>
            <w:r w:rsidR="00F27EA8" w:rsidRPr="00D96806">
              <w:rPr>
                <w:rFonts w:ascii="Times New Roman" w:hAnsi="Times New Roman" w:cs="Times New Roman"/>
                <w:sz w:val="26"/>
                <w:szCs w:val="26"/>
              </w:rPr>
              <w:t>,</w:t>
            </w:r>
            <w:r w:rsidR="00326016" w:rsidRPr="00D96806">
              <w:rPr>
                <w:rFonts w:ascii="Times New Roman" w:hAnsi="Times New Roman" w:cs="Times New Roman"/>
                <w:sz w:val="26"/>
                <w:szCs w:val="26"/>
              </w:rPr>
              <w:t xml:space="preserve"> izmantojot informācijas komunikāciju tehnoloģijas un informācijas sistēmas tā, lai nepārprotami varētu konstatēt izdarītās atzīmes sasaisti ar attiecīgo dokumentu vai ierakstu (atzīmi) informācijas sistēmā. </w:t>
            </w:r>
            <w:r w:rsidR="002563E6" w:rsidRPr="00D96806">
              <w:rPr>
                <w:rFonts w:ascii="Times New Roman" w:hAnsi="Times New Roman" w:cs="Times New Roman"/>
                <w:sz w:val="26"/>
                <w:szCs w:val="26"/>
              </w:rPr>
              <w:t xml:space="preserve">Līdz šim </w:t>
            </w:r>
            <w:r w:rsidR="0016392E" w:rsidRPr="00D96806">
              <w:rPr>
                <w:rFonts w:ascii="Times New Roman" w:hAnsi="Times New Roman" w:cs="Times New Roman"/>
                <w:sz w:val="26"/>
                <w:szCs w:val="26"/>
              </w:rPr>
              <w:t>MK noteikumos Nr.</w:t>
            </w:r>
            <w:r w:rsidR="0016392E" w:rsidRPr="00D96806">
              <w:rPr>
                <w:rFonts w:ascii="Times New Roman" w:eastAsia="Calibri" w:hAnsi="Times New Roman" w:cs="Times New Roman"/>
                <w:sz w:val="26"/>
                <w:szCs w:val="26"/>
              </w:rPr>
              <w:t> </w:t>
            </w:r>
            <w:r w:rsidR="0016392E" w:rsidRPr="00D96806">
              <w:rPr>
                <w:rFonts w:ascii="Times New Roman" w:eastAsia="Times New Roman" w:hAnsi="Times New Roman" w:cs="Times New Roman"/>
                <w:bCs/>
                <w:sz w:val="26"/>
                <w:szCs w:val="26"/>
                <w:lang w:eastAsia="lv-LV"/>
              </w:rPr>
              <w:t xml:space="preserve">916 šāda prasība attiecībā uz elektroniskajiem dokumentiem </w:t>
            </w:r>
            <w:r w:rsidR="002563E6" w:rsidRPr="00D96806">
              <w:rPr>
                <w:rFonts w:ascii="Times New Roman" w:eastAsia="Times New Roman" w:hAnsi="Times New Roman" w:cs="Times New Roman"/>
                <w:bCs/>
                <w:sz w:val="26"/>
                <w:szCs w:val="26"/>
                <w:lang w:eastAsia="lv-LV"/>
              </w:rPr>
              <w:t>netika</w:t>
            </w:r>
            <w:r w:rsidR="0016392E" w:rsidRPr="00D96806">
              <w:rPr>
                <w:rFonts w:ascii="Times New Roman" w:eastAsia="Times New Roman" w:hAnsi="Times New Roman" w:cs="Times New Roman"/>
                <w:bCs/>
                <w:sz w:val="26"/>
                <w:szCs w:val="26"/>
                <w:lang w:eastAsia="lv-LV"/>
              </w:rPr>
              <w:t xml:space="preserve"> paredzēta</w:t>
            </w:r>
            <w:r w:rsidR="00D60763" w:rsidRPr="00D96806">
              <w:rPr>
                <w:rFonts w:ascii="Times New Roman" w:eastAsia="Times New Roman" w:hAnsi="Times New Roman" w:cs="Times New Roman"/>
                <w:bCs/>
                <w:sz w:val="26"/>
                <w:szCs w:val="26"/>
                <w:lang w:eastAsia="lv-LV"/>
              </w:rPr>
              <w:t xml:space="preserve"> un tas rad</w:t>
            </w:r>
            <w:r w:rsidR="002563E6" w:rsidRPr="00D96806">
              <w:rPr>
                <w:rFonts w:ascii="Times New Roman" w:eastAsia="Times New Roman" w:hAnsi="Times New Roman" w:cs="Times New Roman"/>
                <w:bCs/>
                <w:sz w:val="26"/>
                <w:szCs w:val="26"/>
                <w:lang w:eastAsia="lv-LV"/>
              </w:rPr>
              <w:t>īja</w:t>
            </w:r>
            <w:r w:rsidR="00D60763" w:rsidRPr="00D96806">
              <w:rPr>
                <w:rFonts w:ascii="Times New Roman" w:eastAsia="Times New Roman" w:hAnsi="Times New Roman" w:cs="Times New Roman"/>
                <w:bCs/>
                <w:sz w:val="26"/>
                <w:szCs w:val="26"/>
                <w:lang w:eastAsia="lv-LV"/>
              </w:rPr>
              <w:t xml:space="preserve"> dažādas interpretācijas iespējas, kā arī neskaidrības</w:t>
            </w:r>
            <w:r w:rsidR="00F217AE" w:rsidRPr="00D96806">
              <w:rPr>
                <w:rFonts w:ascii="Times New Roman" w:eastAsia="Times New Roman" w:hAnsi="Times New Roman" w:cs="Times New Roman"/>
                <w:bCs/>
                <w:sz w:val="26"/>
                <w:szCs w:val="26"/>
                <w:lang w:eastAsia="lv-LV"/>
              </w:rPr>
              <w:t>. Lai tiesiskais regulējums būtu skaidrs un saprotams</w:t>
            </w:r>
            <w:r w:rsidR="00F27EA8" w:rsidRPr="00D96806">
              <w:rPr>
                <w:rFonts w:ascii="Times New Roman" w:eastAsia="Times New Roman" w:hAnsi="Times New Roman" w:cs="Times New Roman"/>
                <w:bCs/>
                <w:sz w:val="26"/>
                <w:szCs w:val="26"/>
                <w:lang w:eastAsia="lv-LV"/>
              </w:rPr>
              <w:t>,</w:t>
            </w:r>
            <w:r w:rsidR="00F217AE" w:rsidRPr="00D96806">
              <w:rPr>
                <w:rFonts w:ascii="Times New Roman" w:eastAsia="Times New Roman" w:hAnsi="Times New Roman" w:cs="Times New Roman"/>
                <w:bCs/>
                <w:sz w:val="26"/>
                <w:szCs w:val="26"/>
                <w:lang w:eastAsia="lv-LV"/>
              </w:rPr>
              <w:t xml:space="preserve"> ir paredzēts, ka </w:t>
            </w:r>
            <w:r w:rsidR="00F217AE" w:rsidRPr="00D96806">
              <w:rPr>
                <w:rFonts w:ascii="Times New Roman" w:hAnsi="Times New Roman" w:cs="Times New Roman"/>
                <w:sz w:val="26"/>
                <w:szCs w:val="26"/>
              </w:rPr>
              <w:t xml:space="preserve"> elektroniskam dokumentam arī var izdarīt apstiprinājuma uzrakstu un atzīmi par dokumenta apstiprinājumu, saskaņojuma uzrakstu un atzīmi par dokumenta saskaņojumu, vīzu un dienesta atzīmi.</w:t>
            </w:r>
          </w:p>
          <w:p w14:paraId="438A40AD" w14:textId="77777777" w:rsidR="00F217AE" w:rsidRPr="00D96806" w:rsidRDefault="001179A6" w:rsidP="0086618B">
            <w:pPr>
              <w:pStyle w:val="Sarakstarindkopa"/>
              <w:widowControl w:val="0"/>
              <w:numPr>
                <w:ilvl w:val="0"/>
                <w:numId w:val="3"/>
              </w:numPr>
              <w:tabs>
                <w:tab w:val="left" w:pos="702"/>
              </w:tabs>
              <w:spacing w:after="0" w:line="240" w:lineRule="auto"/>
              <w:ind w:left="0" w:firstLine="419"/>
              <w:jc w:val="both"/>
              <w:rPr>
                <w:rFonts w:ascii="Times New Roman" w:eastAsia="Times New Roman" w:hAnsi="Times New Roman" w:cs="Times New Roman"/>
                <w:bCs/>
                <w:sz w:val="26"/>
                <w:szCs w:val="26"/>
                <w:lang w:eastAsia="lv-LV"/>
              </w:rPr>
            </w:pPr>
            <w:r w:rsidRPr="00D96806">
              <w:rPr>
                <w:rFonts w:ascii="Times New Roman" w:hAnsi="Times New Roman" w:cs="Times New Roman"/>
                <w:sz w:val="26"/>
                <w:szCs w:val="26"/>
              </w:rPr>
              <w:t>Svītrots 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916 6.</w:t>
            </w:r>
            <w:r w:rsidR="00656806"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punkts, </w:t>
            </w:r>
            <w:r w:rsidR="004C7AE8" w:rsidRPr="00D96806">
              <w:rPr>
                <w:rFonts w:ascii="Times New Roman" w:eastAsia="Times New Roman" w:hAnsi="Times New Roman" w:cs="Times New Roman"/>
                <w:bCs/>
                <w:sz w:val="26"/>
                <w:szCs w:val="26"/>
                <w:lang w:eastAsia="lv-LV"/>
              </w:rPr>
              <w:t xml:space="preserve">kas paredz, ka </w:t>
            </w:r>
            <w:r w:rsidR="004C7AE8" w:rsidRPr="00D96806">
              <w:rPr>
                <w:rFonts w:ascii="Times New Roman" w:hAnsi="Times New Roman" w:cs="Times New Roman"/>
                <w:sz w:val="26"/>
                <w:szCs w:val="26"/>
              </w:rPr>
              <w:t xml:space="preserve">dokuments nedrīkst būt rakstīts tehniski viegli pārlabojamā un fiziski nenoturīgā veidā. </w:t>
            </w:r>
            <w:r w:rsidR="00F217AE" w:rsidRPr="00D96806">
              <w:rPr>
                <w:rFonts w:ascii="Times New Roman" w:hAnsi="Times New Roman" w:cs="Times New Roman"/>
                <w:sz w:val="26"/>
                <w:szCs w:val="26"/>
              </w:rPr>
              <w:t xml:space="preserve">Interpretējot minēto regulējumu, var secināt, ka šāda </w:t>
            </w:r>
            <w:r w:rsidR="004C7AE8" w:rsidRPr="00D96806">
              <w:rPr>
                <w:rFonts w:ascii="Times New Roman" w:hAnsi="Times New Roman" w:cs="Times New Roman"/>
                <w:sz w:val="26"/>
                <w:szCs w:val="26"/>
              </w:rPr>
              <w:t xml:space="preserve">prasība izriet </w:t>
            </w:r>
            <w:r w:rsidRPr="00D96806">
              <w:rPr>
                <w:rFonts w:ascii="Times New Roman" w:eastAsia="Times New Roman" w:hAnsi="Times New Roman" w:cs="Times New Roman"/>
                <w:bCs/>
                <w:sz w:val="26"/>
                <w:szCs w:val="26"/>
                <w:lang w:eastAsia="lv-LV"/>
              </w:rPr>
              <w:t xml:space="preserve">no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916 5.</w:t>
            </w:r>
            <w:r w:rsidR="00656806"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punkta, kas paredz, ka </w:t>
            </w:r>
            <w:r w:rsidRPr="00D96806">
              <w:rPr>
                <w:rFonts w:ascii="Times New Roman" w:hAnsi="Times New Roman" w:cs="Times New Roman"/>
                <w:sz w:val="26"/>
                <w:szCs w:val="26"/>
              </w:rPr>
              <w:t>dokumentu izstrādā tā, lai visu tā glabāšanas laiku nodrošinātu dokumenta juridisko spēku un informatīvo funkciju, kā arī iespēju radīt dokumenta atvasinājumu.</w:t>
            </w:r>
            <w:r w:rsidR="004C7AE8" w:rsidRPr="00D96806">
              <w:rPr>
                <w:rFonts w:ascii="Times New Roman" w:hAnsi="Times New Roman" w:cs="Times New Roman"/>
                <w:sz w:val="26"/>
                <w:szCs w:val="26"/>
              </w:rPr>
              <w:t xml:space="preserve"> </w:t>
            </w:r>
            <w:r w:rsidR="00F217AE" w:rsidRPr="00D96806">
              <w:rPr>
                <w:rFonts w:ascii="Times New Roman" w:hAnsi="Times New Roman" w:cs="Times New Roman"/>
                <w:sz w:val="26"/>
                <w:szCs w:val="26"/>
              </w:rPr>
              <w:t>Līdz ar to MK noteikumu Nr.</w:t>
            </w:r>
            <w:r w:rsidR="00F217AE" w:rsidRPr="00D96806">
              <w:rPr>
                <w:rFonts w:ascii="Times New Roman" w:eastAsia="Calibri" w:hAnsi="Times New Roman" w:cs="Times New Roman"/>
                <w:sz w:val="26"/>
                <w:szCs w:val="26"/>
              </w:rPr>
              <w:t> </w:t>
            </w:r>
            <w:r w:rsidR="00F217AE" w:rsidRPr="00D96806">
              <w:rPr>
                <w:rFonts w:ascii="Times New Roman" w:eastAsia="Times New Roman" w:hAnsi="Times New Roman" w:cs="Times New Roman"/>
                <w:bCs/>
                <w:sz w:val="26"/>
                <w:szCs w:val="26"/>
                <w:lang w:eastAsia="lv-LV"/>
              </w:rPr>
              <w:t>916 6.</w:t>
            </w:r>
            <w:r w:rsidR="00F217AE" w:rsidRPr="00D96806">
              <w:rPr>
                <w:rFonts w:ascii="Times New Roman" w:eastAsia="Calibri" w:hAnsi="Times New Roman" w:cs="Times New Roman"/>
                <w:sz w:val="26"/>
                <w:szCs w:val="26"/>
              </w:rPr>
              <w:t> </w:t>
            </w:r>
            <w:r w:rsidR="00F217AE" w:rsidRPr="00D96806">
              <w:rPr>
                <w:rFonts w:ascii="Times New Roman" w:eastAsia="Times New Roman" w:hAnsi="Times New Roman" w:cs="Times New Roman"/>
                <w:bCs/>
                <w:sz w:val="26"/>
                <w:szCs w:val="26"/>
                <w:lang w:eastAsia="lv-LV"/>
              </w:rPr>
              <w:t>punkts</w:t>
            </w:r>
            <w:r w:rsidR="00F217AE" w:rsidRPr="00D96806">
              <w:rPr>
                <w:rFonts w:ascii="Times New Roman" w:hAnsi="Times New Roman" w:cs="Times New Roman"/>
                <w:sz w:val="26"/>
                <w:szCs w:val="26"/>
              </w:rPr>
              <w:t xml:space="preserve"> ir lieks. </w:t>
            </w:r>
          </w:p>
          <w:p w14:paraId="660A24B6" w14:textId="44852932" w:rsidR="00C25BB1" w:rsidRPr="00D96806" w:rsidRDefault="00F217AE" w:rsidP="00F217AE">
            <w:pPr>
              <w:pStyle w:val="Sarakstarindkopa"/>
              <w:widowControl w:val="0"/>
              <w:tabs>
                <w:tab w:val="left" w:pos="702"/>
              </w:tabs>
              <w:spacing w:after="0" w:line="240" w:lineRule="auto"/>
              <w:ind w:left="0" w:firstLine="419"/>
              <w:jc w:val="both"/>
              <w:rPr>
                <w:rFonts w:ascii="Times New Roman" w:eastAsia="Times New Roman" w:hAnsi="Times New Roman" w:cs="Times New Roman"/>
                <w:bCs/>
                <w:sz w:val="26"/>
                <w:szCs w:val="26"/>
                <w:lang w:eastAsia="lv-LV"/>
              </w:rPr>
            </w:pPr>
            <w:r w:rsidRPr="00D96806">
              <w:rPr>
                <w:rFonts w:ascii="Times New Roman" w:hAnsi="Times New Roman" w:cs="Times New Roman"/>
                <w:sz w:val="26"/>
                <w:szCs w:val="26"/>
              </w:rPr>
              <w:t xml:space="preserve">Savukārt </w:t>
            </w:r>
            <w:r w:rsidR="004C7AE8" w:rsidRPr="00D96806">
              <w:rPr>
                <w:rFonts w:ascii="Times New Roman" w:hAnsi="Times New Roman" w:cs="Times New Roman"/>
                <w:sz w:val="26"/>
                <w:szCs w:val="26"/>
              </w:rPr>
              <w:t>MK noteikumu Nr.</w:t>
            </w:r>
            <w:r w:rsidR="004C7AE8" w:rsidRPr="00D96806">
              <w:rPr>
                <w:rFonts w:ascii="Times New Roman" w:eastAsia="Calibri" w:hAnsi="Times New Roman" w:cs="Times New Roman"/>
                <w:sz w:val="26"/>
                <w:szCs w:val="26"/>
              </w:rPr>
              <w:t> </w:t>
            </w:r>
            <w:r w:rsidR="004C7AE8" w:rsidRPr="00D96806">
              <w:rPr>
                <w:rFonts w:ascii="Times New Roman" w:eastAsia="Times New Roman" w:hAnsi="Times New Roman" w:cs="Times New Roman"/>
                <w:bCs/>
                <w:sz w:val="26"/>
                <w:szCs w:val="26"/>
                <w:lang w:eastAsia="lv-LV"/>
              </w:rPr>
              <w:t>916 5.</w:t>
            </w:r>
            <w:r w:rsidR="004C7AE8" w:rsidRPr="00D96806">
              <w:rPr>
                <w:rFonts w:ascii="Times New Roman" w:eastAsia="Calibri" w:hAnsi="Times New Roman" w:cs="Times New Roman"/>
                <w:sz w:val="26"/>
                <w:szCs w:val="26"/>
              </w:rPr>
              <w:t> </w:t>
            </w:r>
            <w:r w:rsidR="004C7AE8" w:rsidRPr="00D96806">
              <w:rPr>
                <w:rFonts w:ascii="Times New Roman" w:eastAsia="Times New Roman" w:hAnsi="Times New Roman" w:cs="Times New Roman"/>
                <w:bCs/>
                <w:sz w:val="26"/>
                <w:szCs w:val="26"/>
                <w:lang w:eastAsia="lv-LV"/>
              </w:rPr>
              <w:t xml:space="preserve">punktā paredzētais </w:t>
            </w:r>
            <w:r w:rsidR="00A227AD" w:rsidRPr="00D96806">
              <w:rPr>
                <w:rFonts w:ascii="Times New Roman" w:eastAsia="Times New Roman" w:hAnsi="Times New Roman" w:cs="Times New Roman"/>
                <w:bCs/>
                <w:sz w:val="26"/>
                <w:szCs w:val="26"/>
                <w:lang w:eastAsia="lv-LV"/>
              </w:rPr>
              <w:t xml:space="preserve">regulējums tiek saglabāts </w:t>
            </w:r>
            <w:r w:rsidR="004C7AE8" w:rsidRPr="00D96806">
              <w:rPr>
                <w:rFonts w:ascii="Times New Roman" w:eastAsia="Times New Roman" w:hAnsi="Times New Roman" w:cs="Times New Roman"/>
                <w:bCs/>
                <w:sz w:val="26"/>
                <w:szCs w:val="26"/>
                <w:lang w:eastAsia="lv-LV"/>
              </w:rPr>
              <w:t xml:space="preserve">projekta </w:t>
            </w:r>
            <w:r w:rsidR="00650502" w:rsidRPr="00D96806">
              <w:rPr>
                <w:rFonts w:ascii="Times New Roman" w:eastAsia="Times New Roman" w:hAnsi="Times New Roman" w:cs="Times New Roman"/>
                <w:bCs/>
                <w:sz w:val="26"/>
                <w:szCs w:val="26"/>
                <w:lang w:eastAsia="lv-LV"/>
              </w:rPr>
              <w:t>6</w:t>
            </w:r>
            <w:r w:rsidR="004C7AE8" w:rsidRPr="00D96806">
              <w:rPr>
                <w:rFonts w:ascii="Times New Roman" w:eastAsia="Times New Roman" w:hAnsi="Times New Roman" w:cs="Times New Roman"/>
                <w:bCs/>
                <w:sz w:val="26"/>
                <w:szCs w:val="26"/>
                <w:lang w:eastAsia="lv-LV"/>
              </w:rPr>
              <w:t>.</w:t>
            </w:r>
            <w:r w:rsidR="004C7AE8" w:rsidRPr="00D96806">
              <w:rPr>
                <w:rFonts w:ascii="Times New Roman" w:eastAsia="Calibri" w:hAnsi="Times New Roman" w:cs="Times New Roman"/>
                <w:sz w:val="26"/>
                <w:szCs w:val="26"/>
              </w:rPr>
              <w:t> </w:t>
            </w:r>
            <w:r w:rsidR="004C7AE8" w:rsidRPr="00D96806">
              <w:rPr>
                <w:rFonts w:ascii="Times New Roman" w:eastAsia="Times New Roman" w:hAnsi="Times New Roman" w:cs="Times New Roman"/>
                <w:bCs/>
                <w:sz w:val="26"/>
                <w:szCs w:val="26"/>
                <w:lang w:eastAsia="lv-LV"/>
              </w:rPr>
              <w:t>punktā</w:t>
            </w:r>
            <w:r w:rsidR="00650502" w:rsidRPr="00D96806">
              <w:rPr>
                <w:rFonts w:ascii="Times New Roman" w:eastAsia="Times New Roman" w:hAnsi="Times New Roman" w:cs="Times New Roman"/>
                <w:bCs/>
                <w:sz w:val="26"/>
                <w:szCs w:val="26"/>
                <w:lang w:eastAsia="lv-LV"/>
              </w:rPr>
              <w:t>.</w:t>
            </w:r>
            <w:r w:rsidR="004C7AE8" w:rsidRPr="00D96806">
              <w:rPr>
                <w:rFonts w:ascii="Times New Roman" w:eastAsia="Times New Roman" w:hAnsi="Times New Roman" w:cs="Times New Roman"/>
                <w:bCs/>
                <w:sz w:val="26"/>
                <w:szCs w:val="26"/>
                <w:lang w:eastAsia="lv-LV"/>
              </w:rPr>
              <w:t xml:space="preserve"> </w:t>
            </w:r>
            <w:bookmarkStart w:id="6" w:name="_Hlk502666514"/>
          </w:p>
          <w:bookmarkEnd w:id="6"/>
          <w:p w14:paraId="22CA470F" w14:textId="77777777" w:rsidR="00650502" w:rsidRPr="00D96806" w:rsidRDefault="002B3C3E" w:rsidP="00CB7F99">
            <w:pPr>
              <w:pStyle w:val="Sarakstarindkopa"/>
              <w:numPr>
                <w:ilvl w:val="0"/>
                <w:numId w:val="3"/>
              </w:numPr>
              <w:spacing w:after="0" w:line="240" w:lineRule="auto"/>
              <w:ind w:left="0" w:firstLine="413"/>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 xml:space="preserve">Šobrīd </w:t>
            </w:r>
            <w:r w:rsidR="00BA7A73" w:rsidRPr="00D96806">
              <w:rPr>
                <w:rFonts w:ascii="Times New Roman" w:hAnsi="Times New Roman" w:cs="Times New Roman"/>
                <w:sz w:val="26"/>
                <w:szCs w:val="26"/>
              </w:rPr>
              <w:t>MK noteikumu Nr.</w:t>
            </w:r>
            <w:r w:rsidR="00BA7A73" w:rsidRPr="00D96806">
              <w:rPr>
                <w:rFonts w:ascii="Times New Roman" w:eastAsia="Calibri" w:hAnsi="Times New Roman" w:cs="Times New Roman"/>
                <w:sz w:val="26"/>
                <w:szCs w:val="26"/>
              </w:rPr>
              <w:t> </w:t>
            </w:r>
            <w:r w:rsidR="00BA7A73" w:rsidRPr="00D96806">
              <w:rPr>
                <w:rFonts w:ascii="Times New Roman" w:eastAsia="Times New Roman" w:hAnsi="Times New Roman" w:cs="Times New Roman"/>
                <w:bCs/>
                <w:sz w:val="26"/>
                <w:szCs w:val="26"/>
                <w:lang w:eastAsia="lv-LV"/>
              </w:rPr>
              <w:t>916 7.</w:t>
            </w:r>
            <w:r w:rsidR="00BA7A73" w:rsidRPr="00D96806">
              <w:rPr>
                <w:rFonts w:ascii="Times New Roman" w:eastAsia="Calibri" w:hAnsi="Times New Roman" w:cs="Times New Roman"/>
                <w:sz w:val="26"/>
                <w:szCs w:val="26"/>
              </w:rPr>
              <w:t> </w:t>
            </w:r>
            <w:r w:rsidR="00BA7A73" w:rsidRPr="00D96806">
              <w:rPr>
                <w:rFonts w:ascii="Times New Roman" w:eastAsia="Times New Roman" w:hAnsi="Times New Roman" w:cs="Times New Roman"/>
                <w:bCs/>
                <w:sz w:val="26"/>
                <w:szCs w:val="26"/>
                <w:lang w:eastAsia="lv-LV"/>
              </w:rPr>
              <w:t xml:space="preserve">punktā </w:t>
            </w:r>
            <w:r w:rsidRPr="00D96806">
              <w:rPr>
                <w:rFonts w:ascii="Times New Roman" w:eastAsia="Calibri" w:hAnsi="Times New Roman" w:cs="Times New Roman"/>
                <w:sz w:val="26"/>
                <w:szCs w:val="26"/>
              </w:rPr>
              <w:t>nav noteikts, kas dokumentā</w:t>
            </w:r>
            <w:r w:rsidR="001C0E62" w:rsidRPr="00D96806">
              <w:rPr>
                <w:rFonts w:ascii="Times New Roman" w:eastAsia="Calibri" w:hAnsi="Times New Roman" w:cs="Times New Roman"/>
                <w:sz w:val="26"/>
                <w:szCs w:val="26"/>
              </w:rPr>
              <w:t xml:space="preserve"> var</w:t>
            </w:r>
            <w:r w:rsidR="001C0E62" w:rsidRPr="00D96806">
              <w:rPr>
                <w:rFonts w:ascii="Times New Roman" w:eastAsia="Times New Roman" w:hAnsi="Times New Roman" w:cs="Times New Roman"/>
                <w:sz w:val="26"/>
                <w:szCs w:val="26"/>
                <w:lang w:eastAsia="lv-LV"/>
              </w:rPr>
              <w:t xml:space="preserve"> </w:t>
            </w:r>
            <w:r w:rsidRPr="00D96806">
              <w:rPr>
                <w:rFonts w:ascii="Times New Roman" w:eastAsia="Times New Roman" w:hAnsi="Times New Roman" w:cs="Times New Roman"/>
                <w:sz w:val="26"/>
                <w:szCs w:val="26"/>
                <w:lang w:eastAsia="lv-LV"/>
              </w:rPr>
              <w:t xml:space="preserve">pārsvītrot kļūdainos ierakstus un atrunāt labojumus ar ierakstu "Labotam ticēt". </w:t>
            </w:r>
            <w:r w:rsidR="00650502" w:rsidRPr="00D96806">
              <w:rPr>
                <w:rFonts w:ascii="Times New Roman" w:eastAsia="Times New Roman" w:hAnsi="Times New Roman" w:cs="Times New Roman"/>
                <w:sz w:val="26"/>
                <w:szCs w:val="26"/>
                <w:lang w:eastAsia="lv-LV"/>
              </w:rPr>
              <w:t xml:space="preserve">Lai minētā norma būtu skaidra un saprotama, </w:t>
            </w:r>
            <w:r w:rsidRPr="00D96806">
              <w:rPr>
                <w:rFonts w:ascii="Times New Roman" w:eastAsia="Times New Roman" w:hAnsi="Times New Roman" w:cs="Times New Roman"/>
                <w:sz w:val="26"/>
                <w:szCs w:val="26"/>
                <w:lang w:eastAsia="lv-LV"/>
              </w:rPr>
              <w:t>projekt</w:t>
            </w:r>
            <w:r w:rsidR="00BA7A73" w:rsidRPr="00D96806">
              <w:rPr>
                <w:rFonts w:ascii="Times New Roman" w:eastAsia="Times New Roman" w:hAnsi="Times New Roman" w:cs="Times New Roman"/>
                <w:sz w:val="26"/>
                <w:szCs w:val="26"/>
                <w:lang w:eastAsia="lv-LV"/>
              </w:rPr>
              <w:t xml:space="preserve">a </w:t>
            </w:r>
            <w:r w:rsidR="00650502" w:rsidRPr="00D96806">
              <w:rPr>
                <w:rFonts w:ascii="Times New Roman" w:eastAsia="Times New Roman" w:hAnsi="Times New Roman" w:cs="Times New Roman"/>
                <w:sz w:val="26"/>
                <w:szCs w:val="26"/>
                <w:lang w:eastAsia="lv-LV"/>
              </w:rPr>
              <w:t>7</w:t>
            </w:r>
            <w:r w:rsidR="00BA7A73" w:rsidRPr="00D96806">
              <w:rPr>
                <w:rFonts w:ascii="Times New Roman" w:eastAsia="Times New Roman" w:hAnsi="Times New Roman" w:cs="Times New Roman"/>
                <w:sz w:val="26"/>
                <w:szCs w:val="26"/>
                <w:lang w:eastAsia="lv-LV"/>
              </w:rPr>
              <w:t>.</w:t>
            </w:r>
            <w:r w:rsidR="00BA7A73" w:rsidRPr="00D96806">
              <w:rPr>
                <w:rFonts w:ascii="Times New Roman" w:eastAsia="Calibri" w:hAnsi="Times New Roman" w:cs="Times New Roman"/>
                <w:sz w:val="26"/>
                <w:szCs w:val="26"/>
              </w:rPr>
              <w:t> </w:t>
            </w:r>
            <w:r w:rsidR="00BA7A73" w:rsidRPr="00D96806">
              <w:rPr>
                <w:rFonts w:ascii="Times New Roman" w:eastAsia="Times New Roman" w:hAnsi="Times New Roman" w:cs="Times New Roman"/>
                <w:sz w:val="26"/>
                <w:szCs w:val="26"/>
                <w:lang w:eastAsia="lv-LV"/>
              </w:rPr>
              <w:t xml:space="preserve">punktā </w:t>
            </w:r>
            <w:r w:rsidRPr="00D96806">
              <w:rPr>
                <w:rFonts w:ascii="Times New Roman" w:eastAsia="Times New Roman" w:hAnsi="Times New Roman" w:cs="Times New Roman"/>
                <w:sz w:val="26"/>
                <w:szCs w:val="26"/>
                <w:lang w:eastAsia="lv-LV"/>
              </w:rPr>
              <w:t xml:space="preserve">ir </w:t>
            </w:r>
            <w:r w:rsidR="00650502" w:rsidRPr="00D96806">
              <w:rPr>
                <w:rFonts w:ascii="Times New Roman" w:eastAsia="Times New Roman" w:hAnsi="Times New Roman" w:cs="Times New Roman"/>
                <w:sz w:val="26"/>
                <w:szCs w:val="26"/>
                <w:lang w:eastAsia="lv-LV"/>
              </w:rPr>
              <w:t>paredzēts</w:t>
            </w:r>
            <w:r w:rsidRPr="00D96806">
              <w:rPr>
                <w:rFonts w:ascii="Times New Roman" w:eastAsia="Times New Roman" w:hAnsi="Times New Roman" w:cs="Times New Roman"/>
                <w:sz w:val="26"/>
                <w:szCs w:val="26"/>
                <w:lang w:eastAsia="lv-LV"/>
              </w:rPr>
              <w:t xml:space="preserve">, ka to var veikt dokumenta parakstītājs vai tā pilnvarotā persona. </w:t>
            </w:r>
          </w:p>
          <w:p w14:paraId="346CBA11" w14:textId="4707A025" w:rsidR="00F217AE" w:rsidRPr="00D96806" w:rsidRDefault="00650502" w:rsidP="003E33B8">
            <w:pPr>
              <w:spacing w:after="0" w:line="240" w:lineRule="auto"/>
              <w:ind w:firstLine="419"/>
              <w:jc w:val="both"/>
              <w:outlineLvl w:val="3"/>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Ņemot vērā, ka ir virkne normatīvo aktu</w:t>
            </w:r>
            <w:r w:rsidR="003E33B8" w:rsidRPr="00D96806">
              <w:rPr>
                <w:rStyle w:val="Vresatsauce"/>
                <w:rFonts w:ascii="Times New Roman" w:eastAsia="Times New Roman" w:hAnsi="Times New Roman" w:cs="Times New Roman"/>
                <w:sz w:val="26"/>
                <w:szCs w:val="26"/>
                <w:lang w:eastAsia="lv-LV"/>
              </w:rPr>
              <w:footnoteReference w:id="3"/>
            </w:r>
            <w:r w:rsidRPr="00D96806">
              <w:rPr>
                <w:rFonts w:ascii="Times New Roman" w:eastAsia="Times New Roman" w:hAnsi="Times New Roman" w:cs="Times New Roman"/>
                <w:sz w:val="26"/>
                <w:szCs w:val="26"/>
                <w:lang w:eastAsia="lv-LV"/>
              </w:rPr>
              <w:t>, ka</w:t>
            </w:r>
            <w:r w:rsidR="003E33B8" w:rsidRPr="00D96806">
              <w:rPr>
                <w:rFonts w:ascii="Times New Roman" w:eastAsia="Times New Roman" w:hAnsi="Times New Roman" w:cs="Times New Roman"/>
                <w:sz w:val="26"/>
                <w:szCs w:val="26"/>
                <w:lang w:eastAsia="lv-LV"/>
              </w:rPr>
              <w:t>s</w:t>
            </w:r>
            <w:r w:rsidRPr="00D96806">
              <w:rPr>
                <w:rFonts w:ascii="Times New Roman" w:eastAsia="Times New Roman" w:hAnsi="Times New Roman" w:cs="Times New Roman"/>
                <w:sz w:val="26"/>
                <w:szCs w:val="26"/>
                <w:lang w:eastAsia="lv-LV"/>
              </w:rPr>
              <w:t xml:space="preserve"> </w:t>
            </w:r>
            <w:r w:rsidR="003E33B8" w:rsidRPr="00D96806">
              <w:rPr>
                <w:rFonts w:ascii="Times New Roman" w:eastAsia="Times New Roman" w:hAnsi="Times New Roman" w:cs="Times New Roman"/>
                <w:sz w:val="26"/>
                <w:szCs w:val="26"/>
                <w:lang w:eastAsia="lv-LV"/>
              </w:rPr>
              <w:t xml:space="preserve">paredz iespēju pilnvarotai personai veikt noteiktas darbības, tajā skaitā dokumenta </w:t>
            </w:r>
            <w:r w:rsidR="00F217AE" w:rsidRPr="00D96806">
              <w:rPr>
                <w:rFonts w:ascii="Times New Roman" w:eastAsia="Times New Roman" w:hAnsi="Times New Roman" w:cs="Times New Roman"/>
                <w:sz w:val="26"/>
                <w:szCs w:val="26"/>
                <w:lang w:eastAsia="lv-LV"/>
              </w:rPr>
              <w:t xml:space="preserve">parakstītāja </w:t>
            </w:r>
            <w:r w:rsidR="003E33B8" w:rsidRPr="00D96806">
              <w:rPr>
                <w:rFonts w:ascii="Times New Roman" w:eastAsia="Times New Roman" w:hAnsi="Times New Roman" w:cs="Times New Roman"/>
                <w:sz w:val="26"/>
                <w:szCs w:val="26"/>
                <w:lang w:eastAsia="lv-LV"/>
              </w:rPr>
              <w:t xml:space="preserve">vietā iesniegt dokumentu iestādē, tad projektā ir paredzēts, ka tā var veikt </w:t>
            </w:r>
            <w:r w:rsidR="00F217AE" w:rsidRPr="00D96806">
              <w:rPr>
                <w:rFonts w:ascii="Times New Roman" w:eastAsia="Times New Roman" w:hAnsi="Times New Roman" w:cs="Times New Roman"/>
                <w:sz w:val="26"/>
                <w:szCs w:val="26"/>
                <w:lang w:eastAsia="lv-LV"/>
              </w:rPr>
              <w:t xml:space="preserve">arī </w:t>
            </w:r>
            <w:r w:rsidR="003E33B8" w:rsidRPr="00D96806">
              <w:rPr>
                <w:rFonts w:ascii="Times New Roman" w:eastAsia="Times New Roman" w:hAnsi="Times New Roman" w:cs="Times New Roman"/>
                <w:sz w:val="26"/>
                <w:szCs w:val="26"/>
                <w:lang w:eastAsia="lv-LV"/>
              </w:rPr>
              <w:t xml:space="preserve">labojumus dokumentā. Minētais regulējums var </w:t>
            </w:r>
            <w:r w:rsidR="00F217AE" w:rsidRPr="00D96806">
              <w:rPr>
                <w:rFonts w:ascii="Times New Roman" w:eastAsia="Times New Roman" w:hAnsi="Times New Roman" w:cs="Times New Roman"/>
                <w:sz w:val="26"/>
                <w:szCs w:val="26"/>
                <w:lang w:eastAsia="lv-LV"/>
              </w:rPr>
              <w:t>atvieglot, piemēram, dokumenta iesniegšanu iestādē</w:t>
            </w:r>
            <w:r w:rsidR="00AA02F0" w:rsidRPr="00D96806">
              <w:rPr>
                <w:rFonts w:ascii="Times New Roman" w:eastAsia="Times New Roman" w:hAnsi="Times New Roman" w:cs="Times New Roman"/>
                <w:sz w:val="26"/>
                <w:szCs w:val="26"/>
                <w:lang w:eastAsia="lv-LV"/>
              </w:rPr>
              <w:t>, ja dokumentā būs jāveic labojumi. Konkrētajā gadījumā labojumus varēs veikt pilnvarotā persona uz vietas iestādē, nenogādājot dokumentu tā parakstītājam.</w:t>
            </w:r>
          </w:p>
          <w:p w14:paraId="68EDF5DD" w14:textId="5E0253E0" w:rsidR="008F1D5A" w:rsidRPr="00D96806" w:rsidRDefault="008F1D5A" w:rsidP="00025DF2">
            <w:pPr>
              <w:spacing w:after="0" w:line="240" w:lineRule="auto"/>
              <w:ind w:firstLine="409"/>
              <w:jc w:val="both"/>
              <w:rPr>
                <w:rFonts w:ascii="Times New Roman" w:hAnsi="Times New Roman" w:cs="Times New Roman"/>
                <w:sz w:val="26"/>
                <w:szCs w:val="26"/>
              </w:rPr>
            </w:pPr>
            <w:r w:rsidRPr="00D96806">
              <w:rPr>
                <w:rFonts w:ascii="Times New Roman" w:hAnsi="Times New Roman" w:cs="Times New Roman"/>
                <w:sz w:val="26"/>
                <w:szCs w:val="26"/>
              </w:rPr>
              <w:t xml:space="preserve">Par </w:t>
            </w:r>
            <w:r w:rsidR="003E33B8" w:rsidRPr="00D96806">
              <w:rPr>
                <w:rFonts w:ascii="Times New Roman" w:hAnsi="Times New Roman" w:cs="Times New Roman"/>
                <w:sz w:val="26"/>
                <w:szCs w:val="26"/>
              </w:rPr>
              <w:t>projekta</w:t>
            </w:r>
            <w:r w:rsidR="0023783C" w:rsidRPr="00D96806">
              <w:rPr>
                <w:rFonts w:ascii="Times New Roman" w:eastAsia="Times New Roman" w:hAnsi="Times New Roman" w:cs="Times New Roman"/>
                <w:bCs/>
                <w:sz w:val="26"/>
                <w:szCs w:val="26"/>
                <w:lang w:eastAsia="lv-LV"/>
              </w:rPr>
              <w:t xml:space="preserve"> 7.</w:t>
            </w:r>
            <w:r w:rsidR="0023783C" w:rsidRPr="00D96806">
              <w:rPr>
                <w:rFonts w:ascii="Times New Roman" w:eastAsia="Calibri" w:hAnsi="Times New Roman" w:cs="Times New Roman"/>
                <w:sz w:val="26"/>
                <w:szCs w:val="26"/>
              </w:rPr>
              <w:t> </w:t>
            </w:r>
            <w:r w:rsidR="0023783C" w:rsidRPr="00D96806">
              <w:rPr>
                <w:rFonts w:ascii="Times New Roman" w:eastAsia="Times New Roman" w:hAnsi="Times New Roman" w:cs="Times New Roman"/>
                <w:bCs/>
                <w:sz w:val="26"/>
                <w:szCs w:val="26"/>
                <w:lang w:eastAsia="lv-LV"/>
              </w:rPr>
              <w:t>punkt</w:t>
            </w:r>
            <w:r w:rsidR="003E33B8" w:rsidRPr="00D96806">
              <w:rPr>
                <w:rFonts w:ascii="Times New Roman" w:eastAsia="Times New Roman" w:hAnsi="Times New Roman" w:cs="Times New Roman"/>
                <w:bCs/>
                <w:sz w:val="26"/>
                <w:szCs w:val="26"/>
                <w:lang w:eastAsia="lv-LV"/>
              </w:rPr>
              <w:t>u</w:t>
            </w:r>
            <w:r w:rsidRPr="00D96806">
              <w:rPr>
                <w:rFonts w:ascii="Times New Roman" w:hAnsi="Times New Roman" w:cs="Times New Roman"/>
                <w:sz w:val="26"/>
                <w:szCs w:val="26"/>
              </w:rPr>
              <w:t xml:space="preserve"> viedokli ir sniegušas tiesas, tai skaitā Augstākā tiesa. Tiesas uzskata, ka </w:t>
            </w:r>
            <w:r w:rsidR="003E33B8" w:rsidRPr="00D96806">
              <w:rPr>
                <w:rFonts w:ascii="Times New Roman" w:hAnsi="Times New Roman" w:cs="Times New Roman"/>
                <w:sz w:val="26"/>
                <w:szCs w:val="26"/>
              </w:rPr>
              <w:t>MK noteikumu Nr.</w:t>
            </w:r>
            <w:r w:rsidR="003E33B8" w:rsidRPr="00D96806">
              <w:rPr>
                <w:rFonts w:ascii="Times New Roman" w:eastAsia="Calibri" w:hAnsi="Times New Roman" w:cs="Times New Roman"/>
                <w:sz w:val="26"/>
                <w:szCs w:val="26"/>
              </w:rPr>
              <w:t> </w:t>
            </w:r>
            <w:r w:rsidR="003E33B8" w:rsidRPr="00D96806">
              <w:rPr>
                <w:rFonts w:ascii="Times New Roman" w:eastAsia="Times New Roman" w:hAnsi="Times New Roman" w:cs="Times New Roman"/>
                <w:bCs/>
                <w:sz w:val="26"/>
                <w:szCs w:val="26"/>
                <w:lang w:eastAsia="lv-LV"/>
              </w:rPr>
              <w:t>916 7.</w:t>
            </w:r>
            <w:r w:rsidR="003E33B8" w:rsidRPr="00D96806">
              <w:rPr>
                <w:rFonts w:ascii="Times New Roman" w:eastAsia="Calibri" w:hAnsi="Times New Roman" w:cs="Times New Roman"/>
                <w:sz w:val="26"/>
                <w:szCs w:val="26"/>
              </w:rPr>
              <w:t> </w:t>
            </w:r>
            <w:r w:rsidR="003E33B8" w:rsidRPr="00D96806">
              <w:rPr>
                <w:rFonts w:ascii="Times New Roman" w:eastAsia="Times New Roman" w:hAnsi="Times New Roman" w:cs="Times New Roman"/>
                <w:bCs/>
                <w:sz w:val="26"/>
                <w:szCs w:val="26"/>
                <w:lang w:eastAsia="lv-LV"/>
              </w:rPr>
              <w:t xml:space="preserve">punkts </w:t>
            </w:r>
            <w:r w:rsidRPr="00D96806">
              <w:rPr>
                <w:rFonts w:ascii="Times New Roman" w:hAnsi="Times New Roman" w:cs="Times New Roman"/>
                <w:sz w:val="26"/>
                <w:szCs w:val="26"/>
              </w:rPr>
              <w:t xml:space="preserve">ir saglabājams, jo tas ir būtisks un nepieciešams, lai personas patvaļīgi nevarētu veikt dokumentu labošanu. </w:t>
            </w:r>
            <w:r w:rsidR="00025DF2" w:rsidRPr="00D96806">
              <w:rPr>
                <w:rFonts w:ascii="Times New Roman" w:hAnsi="Times New Roman" w:cs="Times New Roman"/>
                <w:sz w:val="26"/>
                <w:szCs w:val="26"/>
              </w:rPr>
              <w:t>Normas</w:t>
            </w:r>
            <w:r w:rsidRPr="00D96806">
              <w:rPr>
                <w:rFonts w:ascii="Times New Roman" w:hAnsi="Times New Roman" w:cs="Times New Roman"/>
                <w:sz w:val="26"/>
                <w:szCs w:val="26"/>
              </w:rPr>
              <w:t xml:space="preserve"> svītrošana Augstākās tiesas ieskatā var radīt ļoti būtiskas </w:t>
            </w:r>
            <w:r w:rsidR="00025DF2" w:rsidRPr="00D96806">
              <w:rPr>
                <w:rFonts w:ascii="Times New Roman" w:hAnsi="Times New Roman" w:cs="Times New Roman"/>
                <w:sz w:val="26"/>
                <w:szCs w:val="26"/>
              </w:rPr>
              <w:t>tiesiskās</w:t>
            </w:r>
            <w:r w:rsidRPr="00D96806">
              <w:rPr>
                <w:rFonts w:ascii="Times New Roman" w:hAnsi="Times New Roman" w:cs="Times New Roman"/>
                <w:sz w:val="26"/>
                <w:szCs w:val="26"/>
              </w:rPr>
              <w:t xml:space="preserve"> sekas. Tiesai, vērtējot </w:t>
            </w:r>
            <w:r w:rsidRPr="00D96806">
              <w:rPr>
                <w:rFonts w:ascii="Times New Roman" w:hAnsi="Times New Roman" w:cs="Times New Roman"/>
                <w:sz w:val="26"/>
                <w:szCs w:val="26"/>
              </w:rPr>
              <w:lastRenderedPageBreak/>
              <w:t>lietas dokumentus, ir būtiski saprast, kura persona un kad ir veikusi labojumus dokumentā.</w:t>
            </w:r>
            <w:r w:rsidR="00025DF2" w:rsidRPr="00D96806">
              <w:rPr>
                <w:rFonts w:ascii="Times New Roman" w:hAnsi="Times New Roman" w:cs="Times New Roman"/>
                <w:sz w:val="26"/>
                <w:szCs w:val="26"/>
              </w:rPr>
              <w:t xml:space="preserve"> </w:t>
            </w:r>
            <w:r w:rsidR="00CB7F99" w:rsidRPr="00D96806">
              <w:rPr>
                <w:rFonts w:ascii="Times New Roman" w:hAnsi="Times New Roman" w:cs="Times New Roman"/>
                <w:sz w:val="26"/>
                <w:szCs w:val="26"/>
              </w:rPr>
              <w:t xml:space="preserve">Tiesas atbalsta, ka </w:t>
            </w:r>
            <w:r w:rsidR="00CB7F99" w:rsidRPr="00D96806">
              <w:rPr>
                <w:rFonts w:ascii="Times New Roman" w:eastAsia="Times New Roman" w:hAnsi="Times New Roman" w:cs="Times New Roman"/>
                <w:sz w:val="26"/>
                <w:szCs w:val="26"/>
              </w:rPr>
              <w:t>l</w:t>
            </w:r>
            <w:r w:rsidR="00025DF2" w:rsidRPr="00D96806">
              <w:rPr>
                <w:rFonts w:ascii="Times New Roman" w:eastAsia="Times New Roman" w:hAnsi="Times New Roman" w:cs="Times New Roman"/>
                <w:sz w:val="26"/>
                <w:szCs w:val="26"/>
              </w:rPr>
              <w:t xml:space="preserve">abojumus dokumentā </w:t>
            </w:r>
            <w:r w:rsidR="00CB7F99" w:rsidRPr="00D96806">
              <w:rPr>
                <w:rFonts w:ascii="Times New Roman" w:eastAsia="Times New Roman" w:hAnsi="Times New Roman" w:cs="Times New Roman"/>
                <w:sz w:val="26"/>
                <w:szCs w:val="26"/>
              </w:rPr>
              <w:t>var veikt</w:t>
            </w:r>
            <w:r w:rsidR="00025DF2" w:rsidRPr="00D96806">
              <w:rPr>
                <w:rFonts w:ascii="Times New Roman" w:eastAsia="Times New Roman" w:hAnsi="Times New Roman" w:cs="Times New Roman"/>
                <w:sz w:val="26"/>
                <w:szCs w:val="26"/>
              </w:rPr>
              <w:t xml:space="preserve"> </w:t>
            </w:r>
            <w:r w:rsidR="00CB7F99" w:rsidRPr="00D96806">
              <w:rPr>
                <w:rFonts w:ascii="Times New Roman" w:eastAsia="Times New Roman" w:hAnsi="Times New Roman" w:cs="Times New Roman"/>
                <w:sz w:val="26"/>
                <w:szCs w:val="26"/>
              </w:rPr>
              <w:t>persona, k</w:t>
            </w:r>
            <w:r w:rsidR="00F27EA8" w:rsidRPr="00D96806">
              <w:rPr>
                <w:rFonts w:ascii="Times New Roman" w:eastAsia="Times New Roman" w:hAnsi="Times New Roman" w:cs="Times New Roman"/>
                <w:sz w:val="26"/>
                <w:szCs w:val="26"/>
              </w:rPr>
              <w:t>ura</w:t>
            </w:r>
            <w:r w:rsidR="00CB7F99" w:rsidRPr="00D96806">
              <w:rPr>
                <w:rFonts w:ascii="Times New Roman" w:eastAsia="Times New Roman" w:hAnsi="Times New Roman" w:cs="Times New Roman"/>
                <w:sz w:val="26"/>
                <w:szCs w:val="26"/>
              </w:rPr>
              <w:t xml:space="preserve"> parakstījusi dokumentu. </w:t>
            </w:r>
          </w:p>
          <w:p w14:paraId="0BFE1E5E" w14:textId="7E15B592" w:rsidR="00B12E60" w:rsidRPr="00D96806" w:rsidRDefault="001179A6" w:rsidP="00025DF2">
            <w:pPr>
              <w:pStyle w:val="Sarakstarindkopa"/>
              <w:numPr>
                <w:ilvl w:val="0"/>
                <w:numId w:val="3"/>
              </w:numPr>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 xml:space="preserve">Svītrots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916 8.</w:t>
            </w:r>
            <w:r w:rsidR="00656806"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punkts, jo tā neizpildes gadījumā nerodas </w:t>
            </w:r>
            <w:r w:rsidR="00BA7A73" w:rsidRPr="00D96806">
              <w:rPr>
                <w:rFonts w:ascii="Times New Roman" w:eastAsia="Times New Roman" w:hAnsi="Times New Roman" w:cs="Times New Roman"/>
                <w:bCs/>
                <w:sz w:val="26"/>
                <w:szCs w:val="26"/>
                <w:lang w:eastAsia="lv-LV"/>
              </w:rPr>
              <w:t xml:space="preserve">tiesiskās </w:t>
            </w:r>
            <w:r w:rsidRPr="00D96806">
              <w:rPr>
                <w:rFonts w:ascii="Times New Roman" w:eastAsia="Times New Roman" w:hAnsi="Times New Roman" w:cs="Times New Roman"/>
                <w:bCs/>
                <w:sz w:val="26"/>
                <w:szCs w:val="26"/>
                <w:lang w:eastAsia="lv-LV"/>
              </w:rPr>
              <w:t xml:space="preserve">sekas. </w:t>
            </w:r>
            <w:r w:rsidR="00BA7A73" w:rsidRPr="00D96806">
              <w:rPr>
                <w:rFonts w:ascii="Times New Roman" w:eastAsia="Times New Roman" w:hAnsi="Times New Roman" w:cs="Times New Roman"/>
                <w:bCs/>
                <w:sz w:val="26"/>
                <w:szCs w:val="26"/>
                <w:lang w:eastAsia="lv-LV"/>
              </w:rPr>
              <w:t>Skaidrojumi</w:t>
            </w:r>
            <w:r w:rsidRPr="00D96806">
              <w:rPr>
                <w:rFonts w:ascii="Times New Roman" w:eastAsia="Times New Roman" w:hAnsi="Times New Roman" w:cs="Times New Roman"/>
                <w:bCs/>
                <w:sz w:val="26"/>
                <w:szCs w:val="26"/>
                <w:lang w:eastAsia="lv-LV"/>
              </w:rPr>
              <w:t xml:space="preserve"> par saīsinājumiem </w:t>
            </w:r>
            <w:r w:rsidR="00F06580" w:rsidRPr="00D96806">
              <w:rPr>
                <w:rFonts w:ascii="Times New Roman" w:eastAsia="Times New Roman" w:hAnsi="Times New Roman" w:cs="Times New Roman"/>
                <w:bCs/>
                <w:sz w:val="26"/>
                <w:szCs w:val="26"/>
                <w:lang w:eastAsia="lv-LV"/>
              </w:rPr>
              <w:t xml:space="preserve">un to lietošanu </w:t>
            </w:r>
            <w:r w:rsidRPr="00D96806">
              <w:rPr>
                <w:rFonts w:ascii="Times New Roman" w:eastAsia="Times New Roman" w:hAnsi="Times New Roman" w:cs="Times New Roman"/>
                <w:bCs/>
                <w:sz w:val="26"/>
                <w:szCs w:val="26"/>
                <w:lang w:eastAsia="lv-LV"/>
              </w:rPr>
              <w:t xml:space="preserve">tiks </w:t>
            </w:r>
            <w:r w:rsidR="00BA7A73" w:rsidRPr="00D96806">
              <w:rPr>
                <w:rFonts w:ascii="Times New Roman" w:eastAsia="Times New Roman" w:hAnsi="Times New Roman" w:cs="Times New Roman"/>
                <w:bCs/>
                <w:sz w:val="26"/>
                <w:szCs w:val="26"/>
                <w:lang w:eastAsia="lv-LV"/>
              </w:rPr>
              <w:t>ietverti</w:t>
            </w:r>
            <w:r w:rsidRPr="00D96806">
              <w:rPr>
                <w:rFonts w:ascii="Times New Roman" w:eastAsia="Times New Roman" w:hAnsi="Times New Roman" w:cs="Times New Roman"/>
                <w:bCs/>
                <w:sz w:val="26"/>
                <w:szCs w:val="26"/>
                <w:lang w:eastAsia="lv-LV"/>
              </w:rPr>
              <w:t xml:space="preserve"> </w:t>
            </w:r>
            <w:r w:rsidR="00025AB2" w:rsidRPr="00D96806">
              <w:rPr>
                <w:rFonts w:ascii="Times New Roman" w:eastAsia="Times New Roman" w:hAnsi="Times New Roman" w:cs="Times New Roman"/>
                <w:bCs/>
                <w:sz w:val="26"/>
                <w:szCs w:val="26"/>
                <w:lang w:eastAsia="lv-LV"/>
              </w:rPr>
              <w:t>vadlīnij</w:t>
            </w:r>
            <w:r w:rsidR="002F6172" w:rsidRPr="00D96806">
              <w:rPr>
                <w:rFonts w:ascii="Times New Roman" w:eastAsia="Times New Roman" w:hAnsi="Times New Roman" w:cs="Times New Roman"/>
                <w:bCs/>
                <w:sz w:val="26"/>
                <w:szCs w:val="26"/>
                <w:lang w:eastAsia="lv-LV"/>
              </w:rPr>
              <w:t>ā</w:t>
            </w:r>
            <w:r w:rsidR="00025AB2" w:rsidRPr="00D96806">
              <w:rPr>
                <w:rFonts w:ascii="Times New Roman" w:eastAsia="Times New Roman" w:hAnsi="Times New Roman" w:cs="Times New Roman"/>
                <w:bCs/>
                <w:sz w:val="26"/>
                <w:szCs w:val="26"/>
                <w:lang w:eastAsia="lv-LV"/>
              </w:rPr>
              <w:t>s</w:t>
            </w:r>
            <w:r w:rsidRPr="00D96806">
              <w:rPr>
                <w:rFonts w:ascii="Times New Roman" w:eastAsia="Times New Roman" w:hAnsi="Times New Roman" w:cs="Times New Roman"/>
                <w:bCs/>
                <w:sz w:val="26"/>
                <w:szCs w:val="26"/>
                <w:lang w:eastAsia="lv-LV"/>
              </w:rPr>
              <w:t>.</w:t>
            </w:r>
          </w:p>
          <w:p w14:paraId="2EDFB206" w14:textId="77777777" w:rsidR="0056045D" w:rsidRPr="00D96806" w:rsidRDefault="0056045D" w:rsidP="0056045D">
            <w:pPr>
              <w:pStyle w:val="Sarakstarindkopa"/>
              <w:numPr>
                <w:ilvl w:val="0"/>
                <w:numId w:val="3"/>
              </w:numPr>
              <w:spacing w:after="0" w:line="240" w:lineRule="auto"/>
              <w:ind w:left="0" w:firstLine="408"/>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 xml:space="preserve">Precizēts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916 9.</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punkts, svītrojot prasību, ka </w:t>
            </w:r>
            <w:r w:rsidRPr="00D96806">
              <w:rPr>
                <w:rFonts w:ascii="Times New Roman" w:hAnsi="Times New Roman" w:cs="Times New Roman"/>
                <w:sz w:val="26"/>
                <w:szCs w:val="26"/>
              </w:rPr>
              <w:t>dokumentā norāda pilnu attiecīgās organizācijas nosaukumu, kas atbilst organizācijas reģistrācijas apliecībā ierakstītajam nosaukumam.</w:t>
            </w:r>
          </w:p>
          <w:p w14:paraId="56BD5AA8" w14:textId="77777777" w:rsidR="008255C0" w:rsidRPr="00D96806" w:rsidRDefault="008255C0" w:rsidP="008255C0">
            <w:pPr>
              <w:pStyle w:val="Sarakstarindkopa"/>
              <w:spacing w:after="0" w:line="240" w:lineRule="auto"/>
              <w:ind w:left="0" w:firstLine="409"/>
              <w:jc w:val="both"/>
              <w:outlineLvl w:val="3"/>
              <w:rPr>
                <w:rFonts w:ascii="Times New Roman" w:hAnsi="Times New Roman" w:cs="Times New Roman"/>
                <w:sz w:val="26"/>
                <w:szCs w:val="26"/>
              </w:rPr>
            </w:pPr>
            <w:r w:rsidRPr="00D96806">
              <w:rPr>
                <w:rFonts w:ascii="Times New Roman" w:eastAsia="Calibri" w:hAnsi="Times New Roman" w:cs="Times New Roman"/>
                <w:sz w:val="26"/>
                <w:szCs w:val="26"/>
              </w:rPr>
              <w:t xml:space="preserve">Atbilstoši Komerclikuma 13. panta pirmajai daļai </w:t>
            </w:r>
            <w:r w:rsidRPr="00D96806">
              <w:rPr>
                <w:rFonts w:ascii="Times New Roman" w:hAnsi="Times New Roman" w:cs="Times New Roman"/>
                <w:sz w:val="26"/>
                <w:szCs w:val="26"/>
              </w:rPr>
              <w:t>pēc komersanta ierakstīšanas komercreģistrā un komersanta rakstveida pieprasījuma saņemšanas komercreģistra iestāde tam izsniedz reģistrācijas apliecību, ko paraksta un ar zīmogu apliecina komercreģistra iestādes amatpersona. Tātad saņemt vai nesaņemt komersanta reģistrācijas apliecību ir komersanta brīva izvēle, jo reģistrācijas apliecība apliecina tikai to, ka tiesību subjekts kādreiz tika reģistrēts, bet nav uzskatāma par apliecinājumu tam, ka šāds tiesību subjekts vēl joprojām pastāv un tā darbība nav izbeigta. Uzņēmumu reģistrs drīzumā plāno atteikties no reģistrācijas apliecību izsniegšanas vispār.</w:t>
            </w:r>
          </w:p>
          <w:p w14:paraId="394BCE00" w14:textId="47112CBD" w:rsidR="008255C0" w:rsidRPr="00D96806" w:rsidRDefault="008255C0" w:rsidP="008255C0">
            <w:pPr>
              <w:spacing w:after="0" w:line="240" w:lineRule="auto"/>
              <w:ind w:firstLine="409"/>
              <w:jc w:val="both"/>
              <w:outlineLvl w:val="3"/>
              <w:rPr>
                <w:rFonts w:ascii="Times New Roman" w:hAnsi="Times New Roman" w:cs="Times New Roman"/>
                <w:sz w:val="26"/>
                <w:szCs w:val="26"/>
              </w:rPr>
            </w:pPr>
            <w:r w:rsidRPr="00D96806">
              <w:rPr>
                <w:rFonts w:ascii="Times New Roman" w:hAnsi="Times New Roman" w:cs="Times New Roman"/>
                <w:sz w:val="26"/>
                <w:szCs w:val="26"/>
              </w:rPr>
              <w:t xml:space="preserve">Ņemot vērā minēto, projekta </w:t>
            </w:r>
            <w:r w:rsidR="004A6CBD" w:rsidRPr="00D96806">
              <w:rPr>
                <w:rFonts w:ascii="Times New Roman" w:hAnsi="Times New Roman" w:cs="Times New Roman"/>
                <w:sz w:val="26"/>
                <w:szCs w:val="26"/>
              </w:rPr>
              <w:t>8</w:t>
            </w:r>
            <w:r w:rsidRPr="00D96806">
              <w:rPr>
                <w:rFonts w:ascii="Times New Roman" w:hAnsi="Times New Roman" w:cs="Times New Roman"/>
                <w:sz w:val="26"/>
                <w:szCs w:val="26"/>
              </w:rPr>
              <w:t>.</w:t>
            </w:r>
            <w:r w:rsidRPr="00D96806">
              <w:rPr>
                <w:rFonts w:ascii="Times New Roman" w:eastAsia="Calibri" w:hAnsi="Times New Roman" w:cs="Times New Roman"/>
                <w:sz w:val="26"/>
                <w:szCs w:val="26"/>
              </w:rPr>
              <w:t> </w:t>
            </w:r>
            <w:r w:rsidRPr="00D96806">
              <w:rPr>
                <w:rFonts w:ascii="Times New Roman" w:hAnsi="Times New Roman" w:cs="Times New Roman"/>
                <w:sz w:val="26"/>
                <w:szCs w:val="26"/>
              </w:rPr>
              <w:t xml:space="preserve">punkts paredz, </w:t>
            </w:r>
            <w:r w:rsidRPr="00D96806">
              <w:rPr>
                <w:rFonts w:ascii="Times New Roman" w:eastAsia="Times New Roman" w:hAnsi="Times New Roman" w:cs="Times New Roman"/>
                <w:sz w:val="26"/>
                <w:szCs w:val="26"/>
                <w:lang w:eastAsia="lv-LV"/>
              </w:rPr>
              <w:t>ja dokumenta autors ir organizācija, dokumentā norāda pilnu attiecīgās organizācijas nosaukumu, kas atbilst tās darbību reglamentējošā tiesību aktā (piemēram, nolikumā) ierakstītajam nosaukumam.</w:t>
            </w:r>
          </w:p>
          <w:p w14:paraId="12F36924" w14:textId="58E6E68B" w:rsidR="00B12E60" w:rsidRPr="00D96806" w:rsidRDefault="001179A6" w:rsidP="00025DF2">
            <w:pPr>
              <w:pStyle w:val="Sarakstarindkopa"/>
              <w:numPr>
                <w:ilvl w:val="0"/>
                <w:numId w:val="3"/>
              </w:numPr>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 xml:space="preserve">Svītrots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916 14.</w:t>
            </w:r>
            <w:r w:rsidR="00656806"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punkts, kas paredz, ka </w:t>
            </w:r>
            <w:r w:rsidRPr="00D96806">
              <w:rPr>
                <w:rFonts w:ascii="Times New Roman" w:hAnsi="Times New Roman" w:cs="Times New Roman"/>
                <w:sz w:val="26"/>
                <w:szCs w:val="26"/>
              </w:rPr>
              <w:t>dokumenta autora nosaukumu norāda dokumenta sākumā. Minēt</w:t>
            </w:r>
            <w:r w:rsidR="004A6CBD" w:rsidRPr="00D96806">
              <w:rPr>
                <w:rFonts w:ascii="Times New Roman" w:hAnsi="Times New Roman" w:cs="Times New Roman"/>
                <w:sz w:val="26"/>
                <w:szCs w:val="26"/>
              </w:rPr>
              <w:t>ais</w:t>
            </w:r>
            <w:r w:rsidR="001A0DDF" w:rsidRPr="00D96806">
              <w:rPr>
                <w:rFonts w:ascii="Times New Roman" w:hAnsi="Times New Roman" w:cs="Times New Roman"/>
                <w:sz w:val="26"/>
                <w:szCs w:val="26"/>
              </w:rPr>
              <w:t xml:space="preserve"> </w:t>
            </w:r>
            <w:r w:rsidR="004A6CBD" w:rsidRPr="00D96806">
              <w:rPr>
                <w:rFonts w:ascii="Times New Roman" w:hAnsi="Times New Roman" w:cs="Times New Roman"/>
                <w:sz w:val="26"/>
                <w:szCs w:val="26"/>
              </w:rPr>
              <w:t>punkts</w:t>
            </w:r>
            <w:r w:rsidR="001A0DDF" w:rsidRPr="00D96806">
              <w:rPr>
                <w:rFonts w:ascii="Times New Roman" w:hAnsi="Times New Roman" w:cs="Times New Roman"/>
                <w:sz w:val="26"/>
                <w:szCs w:val="26"/>
              </w:rPr>
              <w:t xml:space="preserve"> ir svītrot</w:t>
            </w:r>
            <w:r w:rsidR="004A6CBD" w:rsidRPr="00D96806">
              <w:rPr>
                <w:rFonts w:ascii="Times New Roman" w:hAnsi="Times New Roman" w:cs="Times New Roman"/>
                <w:sz w:val="26"/>
                <w:szCs w:val="26"/>
              </w:rPr>
              <w:t>s</w:t>
            </w:r>
            <w:r w:rsidR="001A0DDF" w:rsidRPr="00D96806">
              <w:rPr>
                <w:rFonts w:ascii="Times New Roman" w:hAnsi="Times New Roman" w:cs="Times New Roman"/>
                <w:sz w:val="26"/>
                <w:szCs w:val="26"/>
              </w:rPr>
              <w:t>, jo tā</w:t>
            </w:r>
            <w:r w:rsidRPr="00D96806">
              <w:rPr>
                <w:rFonts w:ascii="Times New Roman" w:hAnsi="Times New Roman" w:cs="Times New Roman"/>
                <w:sz w:val="26"/>
                <w:szCs w:val="26"/>
              </w:rPr>
              <w:t xml:space="preserve"> neievērošana neatņem dokumentam juridisko spēku. </w:t>
            </w:r>
          </w:p>
          <w:p w14:paraId="1F1533F7" w14:textId="715161A9" w:rsidR="00B12E60" w:rsidRPr="00D96806" w:rsidRDefault="001179A6" w:rsidP="00025AB2">
            <w:pPr>
              <w:spacing w:after="0" w:line="240" w:lineRule="auto"/>
              <w:ind w:firstLine="413"/>
              <w:jc w:val="both"/>
              <w:outlineLvl w:val="3"/>
              <w:rPr>
                <w:rFonts w:ascii="Times New Roman" w:eastAsia="Times New Roman" w:hAnsi="Times New Roman" w:cs="Times New Roman"/>
                <w:sz w:val="26"/>
                <w:szCs w:val="26"/>
                <w:lang w:eastAsia="lv-LV"/>
              </w:rPr>
            </w:pPr>
            <w:r w:rsidRPr="00D96806">
              <w:rPr>
                <w:rFonts w:ascii="Times New Roman" w:eastAsia="Calibri" w:hAnsi="Times New Roman" w:cs="Times New Roman"/>
                <w:sz w:val="26"/>
                <w:szCs w:val="26"/>
              </w:rPr>
              <w:t>Dokum</w:t>
            </w:r>
            <w:r w:rsidR="00AE5B28" w:rsidRPr="00D96806">
              <w:rPr>
                <w:rFonts w:ascii="Times New Roman" w:eastAsia="Calibri" w:hAnsi="Times New Roman" w:cs="Times New Roman"/>
                <w:sz w:val="26"/>
                <w:szCs w:val="26"/>
              </w:rPr>
              <w:t>e</w:t>
            </w:r>
            <w:r w:rsidRPr="00D96806">
              <w:rPr>
                <w:rFonts w:ascii="Times New Roman" w:eastAsia="Calibri" w:hAnsi="Times New Roman" w:cs="Times New Roman"/>
                <w:sz w:val="26"/>
                <w:szCs w:val="26"/>
              </w:rPr>
              <w:t>ntu juridiskā spēka likuma 4.</w:t>
            </w:r>
            <w:r w:rsidR="00656806" w:rsidRPr="00D96806">
              <w:rPr>
                <w:rFonts w:ascii="Times New Roman" w:eastAsia="Calibri" w:hAnsi="Times New Roman" w:cs="Times New Roman"/>
                <w:sz w:val="26"/>
                <w:szCs w:val="26"/>
              </w:rPr>
              <w:t> </w:t>
            </w:r>
            <w:r w:rsidRPr="00D96806">
              <w:rPr>
                <w:rFonts w:ascii="Times New Roman" w:eastAsia="Calibri" w:hAnsi="Times New Roman" w:cs="Times New Roman"/>
                <w:sz w:val="26"/>
                <w:szCs w:val="26"/>
              </w:rPr>
              <w:t>panta pirmās daļas 1.</w:t>
            </w:r>
            <w:r w:rsidR="00656806" w:rsidRPr="00D96806">
              <w:rPr>
                <w:rFonts w:ascii="Times New Roman" w:eastAsia="Calibri" w:hAnsi="Times New Roman" w:cs="Times New Roman"/>
                <w:sz w:val="26"/>
                <w:szCs w:val="26"/>
              </w:rPr>
              <w:t> </w:t>
            </w:r>
            <w:r w:rsidRPr="00D96806">
              <w:rPr>
                <w:rFonts w:ascii="Times New Roman" w:eastAsia="Calibri" w:hAnsi="Times New Roman" w:cs="Times New Roman"/>
                <w:sz w:val="26"/>
                <w:szCs w:val="26"/>
              </w:rPr>
              <w:t>pun</w:t>
            </w:r>
            <w:r w:rsidR="00247765" w:rsidRPr="00D96806">
              <w:rPr>
                <w:rFonts w:ascii="Times New Roman" w:eastAsia="Calibri" w:hAnsi="Times New Roman" w:cs="Times New Roman"/>
                <w:sz w:val="26"/>
                <w:szCs w:val="26"/>
              </w:rPr>
              <w:t>k</w:t>
            </w:r>
            <w:r w:rsidRPr="00D96806">
              <w:rPr>
                <w:rFonts w:ascii="Times New Roman" w:eastAsia="Calibri" w:hAnsi="Times New Roman" w:cs="Times New Roman"/>
                <w:sz w:val="26"/>
                <w:szCs w:val="26"/>
              </w:rPr>
              <w:t xml:space="preserve">ts noteic, </w:t>
            </w:r>
            <w:r w:rsidRPr="00D96806">
              <w:rPr>
                <w:rFonts w:ascii="Times New Roman" w:eastAsia="Times New Roman" w:hAnsi="Times New Roman" w:cs="Times New Roman"/>
                <w:sz w:val="26"/>
                <w:szCs w:val="26"/>
                <w:lang w:eastAsia="lv-LV"/>
              </w:rPr>
              <w:t>lai dokumentam būtu juridisks spēks, tajā</w:t>
            </w:r>
            <w:r w:rsidR="00AE5B28" w:rsidRPr="00D96806">
              <w:rPr>
                <w:rFonts w:ascii="Times New Roman" w:eastAsia="Times New Roman" w:hAnsi="Times New Roman" w:cs="Times New Roman"/>
                <w:sz w:val="26"/>
                <w:szCs w:val="26"/>
                <w:lang w:eastAsia="lv-LV"/>
              </w:rPr>
              <w:t xml:space="preserve"> kā vienu no rekvizītiem</w:t>
            </w:r>
            <w:r w:rsidRPr="00D96806">
              <w:rPr>
                <w:rFonts w:ascii="Times New Roman" w:eastAsia="Times New Roman" w:hAnsi="Times New Roman" w:cs="Times New Roman"/>
                <w:sz w:val="26"/>
                <w:szCs w:val="26"/>
                <w:lang w:eastAsia="lv-LV"/>
              </w:rPr>
              <w:t xml:space="preserve"> iekļauj dokumenta autor</w:t>
            </w:r>
            <w:r w:rsidR="00CB7F99" w:rsidRPr="00D96806">
              <w:rPr>
                <w:rFonts w:ascii="Times New Roman" w:eastAsia="Times New Roman" w:hAnsi="Times New Roman" w:cs="Times New Roman"/>
                <w:sz w:val="26"/>
                <w:szCs w:val="26"/>
                <w:lang w:eastAsia="lv-LV"/>
              </w:rPr>
              <w:t>a</w:t>
            </w:r>
            <w:r w:rsidRPr="00D96806">
              <w:rPr>
                <w:rFonts w:ascii="Times New Roman" w:eastAsia="Times New Roman" w:hAnsi="Times New Roman" w:cs="Times New Roman"/>
                <w:sz w:val="26"/>
                <w:szCs w:val="26"/>
                <w:lang w:eastAsia="lv-LV"/>
              </w:rPr>
              <w:t xml:space="preserve"> nosaukum</w:t>
            </w:r>
            <w:r w:rsidR="00AE5B28" w:rsidRPr="00D96806">
              <w:rPr>
                <w:rFonts w:ascii="Times New Roman" w:eastAsia="Times New Roman" w:hAnsi="Times New Roman" w:cs="Times New Roman"/>
                <w:sz w:val="26"/>
                <w:szCs w:val="26"/>
                <w:lang w:eastAsia="lv-LV"/>
              </w:rPr>
              <w:t>u.</w:t>
            </w:r>
            <w:r w:rsidR="00025AB2" w:rsidRPr="00D96806">
              <w:rPr>
                <w:rFonts w:ascii="Times New Roman" w:hAnsi="Times New Roman" w:cs="Times New Roman"/>
                <w:sz w:val="26"/>
                <w:szCs w:val="26"/>
              </w:rPr>
              <w:t xml:space="preserve"> MK noteikumu Nr.</w:t>
            </w:r>
            <w:r w:rsidR="00025AB2" w:rsidRPr="00D96806">
              <w:rPr>
                <w:rFonts w:ascii="Times New Roman" w:eastAsia="Calibri" w:hAnsi="Times New Roman" w:cs="Times New Roman"/>
                <w:sz w:val="26"/>
                <w:szCs w:val="26"/>
              </w:rPr>
              <w:t> </w:t>
            </w:r>
            <w:r w:rsidR="00025AB2" w:rsidRPr="00D96806">
              <w:rPr>
                <w:rFonts w:ascii="Times New Roman" w:eastAsia="Times New Roman" w:hAnsi="Times New Roman" w:cs="Times New Roman"/>
                <w:bCs/>
                <w:sz w:val="26"/>
                <w:szCs w:val="26"/>
                <w:lang w:eastAsia="lv-LV"/>
              </w:rPr>
              <w:t>916 14.</w:t>
            </w:r>
            <w:r w:rsidR="00025AB2" w:rsidRPr="00D96806">
              <w:rPr>
                <w:rFonts w:ascii="Times New Roman" w:eastAsia="Calibri" w:hAnsi="Times New Roman" w:cs="Times New Roman"/>
                <w:sz w:val="26"/>
                <w:szCs w:val="26"/>
              </w:rPr>
              <w:t> </w:t>
            </w:r>
            <w:r w:rsidR="00025AB2" w:rsidRPr="00D96806">
              <w:rPr>
                <w:rFonts w:ascii="Times New Roman" w:eastAsia="Times New Roman" w:hAnsi="Times New Roman" w:cs="Times New Roman"/>
                <w:bCs/>
                <w:sz w:val="26"/>
                <w:szCs w:val="26"/>
                <w:lang w:eastAsia="lv-LV"/>
              </w:rPr>
              <w:t xml:space="preserve">punkta neievērošana, piemēram, </w:t>
            </w:r>
            <w:r w:rsidR="00025AB2" w:rsidRPr="00D96806">
              <w:rPr>
                <w:rFonts w:ascii="Times New Roman" w:hAnsi="Times New Roman" w:cs="Times New Roman"/>
                <w:sz w:val="26"/>
                <w:szCs w:val="26"/>
              </w:rPr>
              <w:t xml:space="preserve">dokumenta autora nosaukuma norādīšana dokumenta beigās vai citur, </w:t>
            </w:r>
            <w:r w:rsidR="00025AB2" w:rsidRPr="00D96806">
              <w:rPr>
                <w:rFonts w:ascii="Times New Roman" w:eastAsia="Times New Roman" w:hAnsi="Times New Roman" w:cs="Times New Roman"/>
                <w:sz w:val="26"/>
                <w:szCs w:val="26"/>
                <w:lang w:eastAsia="lv-LV"/>
              </w:rPr>
              <w:t xml:space="preserve">nebūs par pamatu uzskatīt, ka šādam dokumentam nav juridiskā spēka. Konkrētajā gadījumā ir jākonstatē, vai attiecīgais rekvizīts ir iekļauts dokumentā, tas ir saprotams un nepārprotams. </w:t>
            </w:r>
            <w:r w:rsidR="00025AB2" w:rsidRPr="00D96806">
              <w:rPr>
                <w:rFonts w:ascii="Times New Roman" w:eastAsia="Times New Roman" w:hAnsi="Times New Roman" w:cs="Times New Roman"/>
                <w:sz w:val="26"/>
                <w:szCs w:val="26"/>
              </w:rPr>
              <w:t>Arī Satversmes tiesa ir atzinusi, ka ne jebkurš procesuāls pārkāpums ir pietiekams pamats lēmuma atcelšanai vai noteikto prasību neievērošanai. Pārkāpumam jābūt tādam, kas ļautu uzskatīt, ka gadījumā, ja procedūra būtu ievērota, lēmums būtu citāds. Tātad procesuāla rakstura kļūdas un to ietekme uz gala rezultātu ir vērtējamas saprātīgi</w:t>
            </w:r>
            <w:r w:rsidR="00025AB2" w:rsidRPr="00D96806">
              <w:rPr>
                <w:rFonts w:ascii="Times New Roman" w:eastAsia="Times New Roman" w:hAnsi="Times New Roman" w:cs="Times New Roman"/>
                <w:sz w:val="26"/>
                <w:szCs w:val="26"/>
                <w:vertAlign w:val="superscript"/>
              </w:rPr>
              <w:footnoteReference w:id="4"/>
            </w:r>
            <w:r w:rsidR="00025AB2" w:rsidRPr="00D96806">
              <w:rPr>
                <w:rFonts w:ascii="Times New Roman" w:eastAsia="Times New Roman" w:hAnsi="Times New Roman" w:cs="Times New Roman"/>
                <w:sz w:val="26"/>
                <w:szCs w:val="26"/>
              </w:rPr>
              <w:t>.</w:t>
            </w:r>
          </w:p>
          <w:p w14:paraId="0B7752D1" w14:textId="2F795AD7" w:rsidR="00B12E60" w:rsidRPr="00D96806" w:rsidRDefault="00025AB2" w:rsidP="00025AB2">
            <w:pPr>
              <w:pStyle w:val="Sarakstarindkopa"/>
              <w:numPr>
                <w:ilvl w:val="0"/>
                <w:numId w:val="3"/>
              </w:numPr>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 xml:space="preserve">Precizēts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916 1</w:t>
            </w:r>
            <w:r w:rsidR="004A6CBD" w:rsidRPr="00D96806">
              <w:rPr>
                <w:rFonts w:ascii="Times New Roman" w:eastAsia="Times New Roman" w:hAnsi="Times New Roman" w:cs="Times New Roman"/>
                <w:bCs/>
                <w:sz w:val="26"/>
                <w:szCs w:val="26"/>
                <w:lang w:eastAsia="lv-LV"/>
              </w:rPr>
              <w:t>5</w:t>
            </w:r>
            <w:r w:rsidRPr="00D96806">
              <w:rPr>
                <w:rFonts w:ascii="Times New Roman" w:eastAsia="Times New Roman" w:hAnsi="Times New Roman" w:cs="Times New Roman"/>
                <w:bCs/>
                <w:sz w:val="26"/>
                <w:szCs w:val="26"/>
                <w:lang w:eastAsia="lv-LV"/>
              </w:rPr>
              <w:t>.</w:t>
            </w:r>
            <w:r w:rsidR="004A6CBD" w:rsidRPr="00D96806">
              <w:rPr>
                <w:rFonts w:ascii="Times New Roman" w:eastAsia="Calibri" w:hAnsi="Times New Roman" w:cs="Times New Roman"/>
                <w:sz w:val="26"/>
                <w:szCs w:val="26"/>
              </w:rPr>
              <w:t xml:space="preserve"> un 21. </w:t>
            </w:r>
            <w:r w:rsidRPr="00D96806">
              <w:rPr>
                <w:rFonts w:ascii="Times New Roman" w:eastAsia="Times New Roman" w:hAnsi="Times New Roman" w:cs="Times New Roman"/>
                <w:bCs/>
                <w:sz w:val="26"/>
                <w:szCs w:val="26"/>
                <w:lang w:eastAsia="lv-LV"/>
              </w:rPr>
              <w:t xml:space="preserve">punkts, jo tas ir pārāk </w:t>
            </w:r>
            <w:r w:rsidR="00CB7F99" w:rsidRPr="00D96806">
              <w:rPr>
                <w:rFonts w:ascii="Times New Roman" w:eastAsia="Times New Roman" w:hAnsi="Times New Roman" w:cs="Times New Roman"/>
                <w:bCs/>
                <w:sz w:val="26"/>
                <w:szCs w:val="26"/>
                <w:lang w:eastAsia="lv-LV"/>
              </w:rPr>
              <w:t>sīkumains</w:t>
            </w:r>
            <w:r w:rsidRPr="00D96806">
              <w:rPr>
                <w:rFonts w:ascii="Times New Roman" w:eastAsia="Times New Roman" w:hAnsi="Times New Roman" w:cs="Times New Roman"/>
                <w:bCs/>
                <w:sz w:val="26"/>
                <w:szCs w:val="26"/>
                <w:lang w:eastAsia="lv-LV"/>
              </w:rPr>
              <w:t xml:space="preserve">. </w:t>
            </w:r>
            <w:r w:rsidR="0056045D" w:rsidRPr="00D96806">
              <w:rPr>
                <w:rFonts w:ascii="Times New Roman" w:eastAsia="Times New Roman" w:hAnsi="Times New Roman" w:cs="Times New Roman"/>
                <w:bCs/>
                <w:sz w:val="26"/>
                <w:szCs w:val="26"/>
                <w:lang w:eastAsia="lv-LV"/>
              </w:rPr>
              <w:t>Skaidrojumi un piemēri</w:t>
            </w:r>
            <w:r w:rsidRPr="00D96806">
              <w:rPr>
                <w:rFonts w:ascii="Times New Roman" w:eastAsia="Times New Roman" w:hAnsi="Times New Roman" w:cs="Times New Roman"/>
                <w:bCs/>
                <w:sz w:val="26"/>
                <w:szCs w:val="26"/>
                <w:lang w:eastAsia="lv-LV"/>
              </w:rPr>
              <w:t xml:space="preserve">, kā tiek </w:t>
            </w:r>
            <w:r w:rsidR="008C7837" w:rsidRPr="00D96806">
              <w:rPr>
                <w:rFonts w:ascii="Times New Roman" w:eastAsia="Times New Roman" w:hAnsi="Times New Roman" w:cs="Times New Roman"/>
                <w:bCs/>
                <w:sz w:val="26"/>
                <w:szCs w:val="26"/>
                <w:lang w:eastAsia="lv-LV"/>
              </w:rPr>
              <w:lastRenderedPageBreak/>
              <w:t>noformēts</w:t>
            </w:r>
            <w:r w:rsidRPr="00D96806">
              <w:rPr>
                <w:rFonts w:ascii="Times New Roman" w:eastAsia="Times New Roman" w:hAnsi="Times New Roman" w:cs="Times New Roman"/>
                <w:bCs/>
                <w:sz w:val="26"/>
                <w:szCs w:val="26"/>
                <w:lang w:eastAsia="lv-LV"/>
              </w:rPr>
              <w:t xml:space="preserve"> dokumenta datums, </w:t>
            </w:r>
            <w:r w:rsidR="004A6CBD" w:rsidRPr="00D96806">
              <w:rPr>
                <w:rFonts w:ascii="Times New Roman" w:hAnsi="Times New Roman" w:cs="Times New Roman"/>
                <w:sz w:val="26"/>
                <w:szCs w:val="26"/>
              </w:rPr>
              <w:t xml:space="preserve">kā arī paraksts, ja faktiski dokumentu paraksta cita amatpersona (pienākumu izpildītājs), </w:t>
            </w:r>
            <w:r w:rsidRPr="00D96806">
              <w:rPr>
                <w:rFonts w:ascii="Times New Roman" w:eastAsia="Times New Roman" w:hAnsi="Times New Roman" w:cs="Times New Roman"/>
                <w:bCs/>
                <w:sz w:val="26"/>
                <w:szCs w:val="26"/>
                <w:lang w:eastAsia="lv-LV"/>
              </w:rPr>
              <w:t xml:space="preserve">tiks </w:t>
            </w:r>
            <w:r w:rsidR="002F6172" w:rsidRPr="00D96806">
              <w:rPr>
                <w:rFonts w:ascii="Times New Roman" w:eastAsia="Times New Roman" w:hAnsi="Times New Roman" w:cs="Times New Roman"/>
                <w:bCs/>
                <w:sz w:val="26"/>
                <w:szCs w:val="26"/>
                <w:lang w:eastAsia="lv-LV"/>
              </w:rPr>
              <w:t>ietvert</w:t>
            </w:r>
            <w:r w:rsidR="00AA02F0" w:rsidRPr="00D96806">
              <w:rPr>
                <w:rFonts w:ascii="Times New Roman" w:eastAsia="Times New Roman" w:hAnsi="Times New Roman" w:cs="Times New Roman"/>
                <w:bCs/>
                <w:sz w:val="26"/>
                <w:szCs w:val="26"/>
                <w:lang w:eastAsia="lv-LV"/>
              </w:rPr>
              <w:t>i</w:t>
            </w:r>
            <w:r w:rsidRPr="00D96806">
              <w:rPr>
                <w:rFonts w:ascii="Times New Roman" w:eastAsia="Times New Roman" w:hAnsi="Times New Roman" w:cs="Times New Roman"/>
                <w:bCs/>
                <w:sz w:val="26"/>
                <w:szCs w:val="26"/>
                <w:lang w:eastAsia="lv-LV"/>
              </w:rPr>
              <w:t xml:space="preserve"> vadlīnijās.</w:t>
            </w:r>
          </w:p>
          <w:p w14:paraId="4790456B" w14:textId="4851F0F2" w:rsidR="00020D29" w:rsidRPr="00D96806" w:rsidRDefault="00B42C67" w:rsidP="00AA02F0">
            <w:pPr>
              <w:pStyle w:val="Sarakstarindkopa"/>
              <w:numPr>
                <w:ilvl w:val="0"/>
                <w:numId w:val="3"/>
              </w:numPr>
              <w:tabs>
                <w:tab w:val="left" w:pos="702"/>
              </w:tabs>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 xml:space="preserve">Svītrots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916 22.</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punkts</w:t>
            </w:r>
            <w:r w:rsidR="0051270B" w:rsidRPr="00D96806">
              <w:rPr>
                <w:rFonts w:ascii="Times New Roman" w:eastAsia="Times New Roman" w:hAnsi="Times New Roman" w:cs="Times New Roman"/>
                <w:bCs/>
                <w:sz w:val="26"/>
                <w:szCs w:val="26"/>
                <w:lang w:eastAsia="lv-LV"/>
              </w:rPr>
              <w:t xml:space="preserve">, jo </w:t>
            </w:r>
            <w:r w:rsidR="00020D29" w:rsidRPr="00D96806">
              <w:rPr>
                <w:rFonts w:ascii="Times New Roman" w:eastAsia="Times New Roman" w:hAnsi="Times New Roman" w:cs="Times New Roman"/>
                <w:bCs/>
                <w:sz w:val="26"/>
                <w:szCs w:val="26"/>
                <w:lang w:eastAsia="lv-LV"/>
              </w:rPr>
              <w:t>Dokumentu juridiskā spēka likuma 4.</w:t>
            </w:r>
            <w:r w:rsidR="00020D29" w:rsidRPr="00D96806">
              <w:rPr>
                <w:rFonts w:ascii="Times New Roman" w:eastAsia="Calibri" w:hAnsi="Times New Roman" w:cs="Times New Roman"/>
                <w:sz w:val="26"/>
                <w:szCs w:val="26"/>
              </w:rPr>
              <w:t> </w:t>
            </w:r>
            <w:r w:rsidR="00020D29" w:rsidRPr="00D96806">
              <w:rPr>
                <w:rFonts w:ascii="Times New Roman" w:eastAsia="Times New Roman" w:hAnsi="Times New Roman" w:cs="Times New Roman"/>
                <w:bCs/>
                <w:sz w:val="26"/>
                <w:szCs w:val="26"/>
                <w:lang w:eastAsia="lv-LV"/>
              </w:rPr>
              <w:t>panta pirmā daļa noteic, l</w:t>
            </w:r>
            <w:r w:rsidR="00020D29" w:rsidRPr="00D96806">
              <w:rPr>
                <w:rFonts w:ascii="Times New Roman" w:hAnsi="Times New Roman" w:cs="Times New Roman"/>
                <w:sz w:val="26"/>
                <w:szCs w:val="26"/>
              </w:rPr>
              <w:t>ai dokumentam būtu juridisks spēks, tajā iekļauj parakstu. Līdz ar to no augstāka juridiskā spēka normatīvā akta izriet,</w:t>
            </w:r>
            <w:r w:rsidR="0056045D" w:rsidRPr="00D96806">
              <w:rPr>
                <w:rFonts w:ascii="Times New Roman" w:hAnsi="Times New Roman" w:cs="Times New Roman"/>
                <w:sz w:val="26"/>
                <w:szCs w:val="26"/>
              </w:rPr>
              <w:t xml:space="preserve"> lai dokumentiem būtu juridiskais spēks, </w:t>
            </w:r>
            <w:r w:rsidR="00020D29" w:rsidRPr="00D96806">
              <w:rPr>
                <w:rFonts w:ascii="Times New Roman" w:hAnsi="Times New Roman" w:cs="Times New Roman"/>
                <w:sz w:val="26"/>
                <w:szCs w:val="26"/>
              </w:rPr>
              <w:t xml:space="preserve">jāparaksta visi dokumenta eksemplāri, arī eksemplārs, kas paliek pie dokumenta autora. </w:t>
            </w:r>
            <w:r w:rsidR="003B5D2F" w:rsidRPr="00D96806">
              <w:rPr>
                <w:rFonts w:ascii="Times New Roman" w:hAnsi="Times New Roman" w:cs="Times New Roman"/>
                <w:sz w:val="26"/>
                <w:szCs w:val="26"/>
              </w:rPr>
              <w:t>Tātad</w:t>
            </w:r>
            <w:r w:rsidR="00020D29" w:rsidRPr="00D96806">
              <w:rPr>
                <w:rFonts w:ascii="Times New Roman" w:hAnsi="Times New Roman" w:cs="Times New Roman"/>
                <w:sz w:val="26"/>
                <w:szCs w:val="26"/>
              </w:rPr>
              <w:t xml:space="preserve"> minētais regulējums MK noteikumu Nr.</w:t>
            </w:r>
            <w:r w:rsidR="00020D29" w:rsidRPr="00D96806">
              <w:rPr>
                <w:rFonts w:ascii="Times New Roman" w:eastAsia="Calibri" w:hAnsi="Times New Roman" w:cs="Times New Roman"/>
                <w:sz w:val="26"/>
                <w:szCs w:val="26"/>
              </w:rPr>
              <w:t> </w:t>
            </w:r>
            <w:r w:rsidR="00020D29" w:rsidRPr="00D96806">
              <w:rPr>
                <w:rFonts w:ascii="Times New Roman" w:eastAsia="Times New Roman" w:hAnsi="Times New Roman" w:cs="Times New Roman"/>
                <w:bCs/>
                <w:sz w:val="26"/>
                <w:szCs w:val="26"/>
                <w:lang w:eastAsia="lv-LV"/>
              </w:rPr>
              <w:t>916 22.</w:t>
            </w:r>
            <w:r w:rsidR="00020D29" w:rsidRPr="00D96806">
              <w:rPr>
                <w:rFonts w:ascii="Times New Roman" w:eastAsia="Calibri" w:hAnsi="Times New Roman" w:cs="Times New Roman"/>
                <w:sz w:val="26"/>
                <w:szCs w:val="26"/>
              </w:rPr>
              <w:t> </w:t>
            </w:r>
            <w:r w:rsidR="00020D29" w:rsidRPr="00D96806">
              <w:rPr>
                <w:rFonts w:ascii="Times New Roman" w:eastAsia="Times New Roman" w:hAnsi="Times New Roman" w:cs="Times New Roman"/>
                <w:bCs/>
                <w:sz w:val="26"/>
                <w:szCs w:val="26"/>
                <w:lang w:eastAsia="lv-LV"/>
              </w:rPr>
              <w:t>punktā ir lieks.</w:t>
            </w:r>
          </w:p>
          <w:p w14:paraId="00FF6320" w14:textId="05DBB644" w:rsidR="001C5B6A" w:rsidRPr="00D96806" w:rsidRDefault="00020D29" w:rsidP="00AA02F0">
            <w:pPr>
              <w:pStyle w:val="Sarakstarindkopa"/>
              <w:numPr>
                <w:ilvl w:val="0"/>
                <w:numId w:val="3"/>
              </w:numPr>
              <w:tabs>
                <w:tab w:val="left" w:pos="702"/>
              </w:tabs>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hAnsi="Times New Roman" w:cs="Times New Roman"/>
                <w:sz w:val="26"/>
                <w:szCs w:val="26"/>
              </w:rPr>
              <w:t xml:space="preserve">Lai tiesiskais regulējums </w:t>
            </w:r>
            <w:r w:rsidR="007516EC" w:rsidRPr="00D96806">
              <w:rPr>
                <w:rFonts w:ascii="Times New Roman" w:hAnsi="Times New Roman" w:cs="Times New Roman"/>
                <w:sz w:val="26"/>
                <w:szCs w:val="26"/>
              </w:rPr>
              <w:t xml:space="preserve">par rekvizītu "paraksts" </w:t>
            </w:r>
            <w:r w:rsidRPr="00D96806">
              <w:rPr>
                <w:rFonts w:ascii="Times New Roman" w:hAnsi="Times New Roman" w:cs="Times New Roman"/>
                <w:sz w:val="26"/>
                <w:szCs w:val="26"/>
              </w:rPr>
              <w:t>būtu pārskatāms un vienuviet</w:t>
            </w:r>
            <w:r w:rsidR="007516EC" w:rsidRPr="00D96806">
              <w:rPr>
                <w:rFonts w:ascii="Times New Roman" w:hAnsi="Times New Roman" w:cs="Times New Roman"/>
                <w:sz w:val="26"/>
                <w:szCs w:val="26"/>
              </w:rPr>
              <w:t>,</w:t>
            </w:r>
            <w:r w:rsidRPr="00D96806">
              <w:rPr>
                <w:rFonts w:ascii="Times New Roman" w:hAnsi="Times New Roman" w:cs="Times New Roman"/>
                <w:sz w:val="26"/>
                <w:szCs w:val="26"/>
              </w:rPr>
              <w:t xml:space="preserve"> </w:t>
            </w:r>
            <w:r w:rsidR="007516EC" w:rsidRPr="00D96806">
              <w:rPr>
                <w:rFonts w:ascii="Times New Roman" w:hAnsi="Times New Roman" w:cs="Times New Roman"/>
                <w:sz w:val="26"/>
                <w:szCs w:val="26"/>
              </w:rPr>
              <w:t>t</w:t>
            </w:r>
            <w:r w:rsidRPr="00D96806">
              <w:rPr>
                <w:rFonts w:ascii="Times New Roman" w:hAnsi="Times New Roman" w:cs="Times New Roman"/>
                <w:sz w:val="26"/>
                <w:szCs w:val="26"/>
              </w:rPr>
              <w:t>ika a</w:t>
            </w:r>
            <w:r w:rsidR="00B42C67" w:rsidRPr="00D96806">
              <w:rPr>
                <w:rFonts w:ascii="Times New Roman" w:hAnsi="Times New Roman" w:cs="Times New Roman"/>
                <w:sz w:val="26"/>
                <w:szCs w:val="26"/>
              </w:rPr>
              <w:t>pvienots MK noteikumu Nr.</w:t>
            </w:r>
            <w:r w:rsidR="00B42C67" w:rsidRPr="00D96806">
              <w:rPr>
                <w:rFonts w:ascii="Times New Roman" w:eastAsia="Calibri" w:hAnsi="Times New Roman" w:cs="Times New Roman"/>
                <w:sz w:val="26"/>
                <w:szCs w:val="26"/>
              </w:rPr>
              <w:t> </w:t>
            </w:r>
            <w:r w:rsidR="00B42C67" w:rsidRPr="00D96806">
              <w:rPr>
                <w:rFonts w:ascii="Times New Roman" w:eastAsia="Times New Roman" w:hAnsi="Times New Roman" w:cs="Times New Roman"/>
                <w:bCs/>
                <w:sz w:val="26"/>
                <w:szCs w:val="26"/>
                <w:lang w:eastAsia="lv-LV"/>
              </w:rPr>
              <w:t>916 23. un 167.</w:t>
            </w:r>
            <w:r w:rsidR="00B42C67" w:rsidRPr="00D96806">
              <w:rPr>
                <w:rFonts w:ascii="Times New Roman" w:eastAsia="Calibri" w:hAnsi="Times New Roman" w:cs="Times New Roman"/>
                <w:sz w:val="26"/>
                <w:szCs w:val="26"/>
              </w:rPr>
              <w:t> </w:t>
            </w:r>
            <w:r w:rsidR="00B42C67" w:rsidRPr="00D96806">
              <w:rPr>
                <w:rFonts w:ascii="Times New Roman" w:eastAsia="Times New Roman" w:hAnsi="Times New Roman" w:cs="Times New Roman"/>
                <w:bCs/>
                <w:sz w:val="26"/>
                <w:szCs w:val="26"/>
                <w:lang w:eastAsia="lv-LV"/>
              </w:rPr>
              <w:t>punkts</w:t>
            </w:r>
            <w:r w:rsidR="006D0765" w:rsidRPr="00D96806">
              <w:rPr>
                <w:rFonts w:ascii="Times New Roman" w:eastAsia="Times New Roman" w:hAnsi="Times New Roman" w:cs="Times New Roman"/>
                <w:bCs/>
                <w:sz w:val="26"/>
                <w:szCs w:val="26"/>
                <w:lang w:eastAsia="lv-LV"/>
              </w:rPr>
              <w:t xml:space="preserve"> (</w:t>
            </w:r>
            <w:r w:rsidR="006D0765" w:rsidRPr="00D96806">
              <w:rPr>
                <w:rFonts w:ascii="Times New Roman" w:eastAsia="Calibri" w:hAnsi="Times New Roman" w:cs="Times New Roman"/>
                <w:sz w:val="26"/>
                <w:szCs w:val="26"/>
              </w:rPr>
              <w:t>projekta 20. punkts)</w:t>
            </w:r>
            <w:r w:rsidR="007516EC" w:rsidRPr="00D96806">
              <w:rPr>
                <w:rFonts w:ascii="Times New Roman" w:eastAsia="Times New Roman" w:hAnsi="Times New Roman" w:cs="Times New Roman"/>
                <w:bCs/>
                <w:sz w:val="26"/>
                <w:szCs w:val="26"/>
                <w:lang w:eastAsia="lv-LV"/>
              </w:rPr>
              <w:t>.</w:t>
            </w:r>
            <w:r w:rsidR="006D0765" w:rsidRPr="00D96806">
              <w:rPr>
                <w:rFonts w:ascii="Times New Roman" w:eastAsia="Times New Roman" w:hAnsi="Times New Roman" w:cs="Times New Roman"/>
                <w:bCs/>
                <w:sz w:val="26"/>
                <w:szCs w:val="26"/>
                <w:lang w:eastAsia="lv-LV"/>
              </w:rPr>
              <w:t xml:space="preserve"> Papildus </w:t>
            </w:r>
            <w:r w:rsidR="00C211E7" w:rsidRPr="00D96806">
              <w:rPr>
                <w:rFonts w:ascii="Times New Roman" w:eastAsia="Times New Roman" w:hAnsi="Times New Roman" w:cs="Times New Roman"/>
                <w:bCs/>
                <w:sz w:val="26"/>
                <w:szCs w:val="26"/>
                <w:lang w:eastAsia="lv-LV"/>
              </w:rPr>
              <w:t>noteikumu projekta 20.</w:t>
            </w:r>
            <w:r w:rsidR="00C211E7" w:rsidRPr="00D96806">
              <w:rPr>
                <w:rFonts w:ascii="Times New Roman" w:eastAsia="Calibri" w:hAnsi="Times New Roman" w:cs="Times New Roman"/>
                <w:sz w:val="26"/>
                <w:szCs w:val="26"/>
              </w:rPr>
              <w:t> </w:t>
            </w:r>
            <w:r w:rsidR="00C211E7" w:rsidRPr="00D96806">
              <w:rPr>
                <w:rFonts w:ascii="Times New Roman" w:eastAsia="Times New Roman" w:hAnsi="Times New Roman" w:cs="Times New Roman"/>
                <w:bCs/>
                <w:sz w:val="26"/>
                <w:szCs w:val="26"/>
                <w:lang w:eastAsia="lv-LV"/>
              </w:rPr>
              <w:t xml:space="preserve">punktā </w:t>
            </w:r>
            <w:r w:rsidR="006D0765" w:rsidRPr="00D96806">
              <w:rPr>
                <w:rFonts w:ascii="Times New Roman" w:eastAsia="Times New Roman" w:hAnsi="Times New Roman" w:cs="Times New Roman"/>
                <w:bCs/>
                <w:sz w:val="26"/>
                <w:szCs w:val="26"/>
                <w:lang w:eastAsia="lv-LV"/>
              </w:rPr>
              <w:t xml:space="preserve">ir noteikts, ka </w:t>
            </w:r>
            <w:r w:rsidR="006D0765" w:rsidRPr="00D96806">
              <w:rPr>
                <w:rFonts w:ascii="Times New Roman" w:hAnsi="Times New Roman" w:cs="Times New Roman"/>
                <w:sz w:val="26"/>
                <w:szCs w:val="26"/>
              </w:rPr>
              <w:t>rekvizītam "paraksts" ir jābūt vienā lappusē nevis lapā ar dokumenta tekstu vai vismaz teksta daļu.</w:t>
            </w:r>
            <w:r w:rsidR="00C211E7" w:rsidRPr="00D96806">
              <w:rPr>
                <w:rFonts w:ascii="Times New Roman" w:hAnsi="Times New Roman" w:cs="Times New Roman"/>
                <w:sz w:val="26"/>
                <w:szCs w:val="26"/>
              </w:rPr>
              <w:t xml:space="preserve"> </w:t>
            </w:r>
            <w:r w:rsidR="006D0765" w:rsidRPr="00D96806">
              <w:rPr>
                <w:rFonts w:ascii="Times New Roman" w:eastAsia="Calibri" w:hAnsi="Times New Roman" w:cs="Times New Roman"/>
                <w:sz w:val="26"/>
                <w:szCs w:val="26"/>
              </w:rPr>
              <w:t>Šād</w:t>
            </w:r>
            <w:r w:rsidR="00C211E7" w:rsidRPr="00D96806">
              <w:rPr>
                <w:rFonts w:ascii="Times New Roman" w:eastAsia="Calibri" w:hAnsi="Times New Roman" w:cs="Times New Roman"/>
                <w:sz w:val="26"/>
                <w:szCs w:val="26"/>
              </w:rPr>
              <w:t>a</w:t>
            </w:r>
            <w:r w:rsidR="006D0765" w:rsidRPr="00D96806">
              <w:rPr>
                <w:rFonts w:ascii="Times New Roman" w:eastAsia="Calibri" w:hAnsi="Times New Roman" w:cs="Times New Roman"/>
                <w:sz w:val="26"/>
                <w:szCs w:val="26"/>
              </w:rPr>
              <w:t xml:space="preserve"> </w:t>
            </w:r>
            <w:r w:rsidR="00C211E7" w:rsidRPr="00D96806">
              <w:rPr>
                <w:rFonts w:ascii="Times New Roman" w:eastAsia="Calibri" w:hAnsi="Times New Roman" w:cs="Times New Roman"/>
                <w:sz w:val="26"/>
                <w:szCs w:val="26"/>
              </w:rPr>
              <w:t>prasība</w:t>
            </w:r>
            <w:r w:rsidR="006D0765" w:rsidRPr="00D96806">
              <w:rPr>
                <w:rFonts w:ascii="Times New Roman" w:eastAsia="Calibri" w:hAnsi="Times New Roman" w:cs="Times New Roman"/>
                <w:sz w:val="26"/>
                <w:szCs w:val="26"/>
              </w:rPr>
              <w:t xml:space="preserve"> ir </w:t>
            </w:r>
            <w:r w:rsidR="00C211E7" w:rsidRPr="00D96806">
              <w:rPr>
                <w:rFonts w:ascii="Times New Roman" w:eastAsia="Calibri" w:hAnsi="Times New Roman" w:cs="Times New Roman"/>
                <w:sz w:val="26"/>
                <w:szCs w:val="26"/>
              </w:rPr>
              <w:t>paredzēta</w:t>
            </w:r>
            <w:r w:rsidR="006D0765" w:rsidRPr="00D96806">
              <w:rPr>
                <w:rFonts w:ascii="Times New Roman" w:eastAsia="Calibri" w:hAnsi="Times New Roman" w:cs="Times New Roman"/>
                <w:sz w:val="26"/>
                <w:szCs w:val="26"/>
              </w:rPr>
              <w:t>, jo terminu "</w:t>
            </w:r>
            <w:r w:rsidR="006D0765" w:rsidRPr="00D96806">
              <w:rPr>
                <w:rFonts w:ascii="Times New Roman" w:hAnsi="Times New Roman" w:cs="Times New Roman"/>
                <w:sz w:val="26"/>
                <w:szCs w:val="26"/>
              </w:rPr>
              <w:t>lapa" saprot dažādi, apzīmējot gan papīra lapu, gan lappusi.</w:t>
            </w:r>
          </w:p>
          <w:p w14:paraId="6E9CC570" w14:textId="49FC28B9" w:rsidR="00B42C67" w:rsidRPr="00D96806" w:rsidRDefault="00360413" w:rsidP="00406918">
            <w:pPr>
              <w:pStyle w:val="Sarakstarindkopa"/>
              <w:numPr>
                <w:ilvl w:val="0"/>
                <w:numId w:val="3"/>
              </w:numPr>
              <w:tabs>
                <w:tab w:val="left" w:pos="986"/>
              </w:tabs>
              <w:spacing w:after="0" w:line="240" w:lineRule="auto"/>
              <w:ind w:left="0" w:firstLine="419"/>
              <w:jc w:val="both"/>
              <w:rPr>
                <w:rFonts w:ascii="Times New Roman" w:hAnsi="Times New Roman" w:cs="Times New Roman"/>
                <w:sz w:val="28"/>
                <w:szCs w:val="28"/>
              </w:rPr>
            </w:pPr>
            <w:r w:rsidRPr="00D96806">
              <w:rPr>
                <w:rFonts w:ascii="Times New Roman" w:hAnsi="Times New Roman" w:cs="Times New Roman"/>
                <w:sz w:val="26"/>
                <w:szCs w:val="26"/>
              </w:rPr>
              <w:t xml:space="preserve">Precizēta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916 </w:t>
            </w:r>
            <w:r w:rsidRPr="00D96806">
              <w:rPr>
                <w:rFonts w:ascii="Times New Roman" w:eastAsia="Times New Roman" w:hAnsi="Times New Roman" w:cs="Times New Roman"/>
                <w:bCs/>
                <w:sz w:val="26"/>
                <w:szCs w:val="26"/>
                <w:lang w:eastAsia="lv-LV"/>
              </w:rPr>
              <w:t>3.4.</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apakšnodaļa, svītrojot pārāk sīkumainu regulējumu. </w:t>
            </w:r>
            <w:r w:rsidRPr="00D96806">
              <w:rPr>
                <w:rFonts w:ascii="Times New Roman" w:eastAsia="Times New Roman" w:hAnsi="Times New Roman" w:cs="Times New Roman"/>
                <w:bCs/>
                <w:sz w:val="26"/>
                <w:szCs w:val="26"/>
                <w:lang w:eastAsia="lv-LV"/>
              </w:rPr>
              <w:t>Projekta 21.</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punktā tiek noteikts, kā noformēt rekvizītu "adresāts"</w:t>
            </w:r>
            <w:r w:rsidRPr="00D96806">
              <w:rPr>
                <w:rFonts w:ascii="Times New Roman" w:eastAsia="Times New Roman" w:hAnsi="Times New Roman" w:cs="Times New Roman"/>
                <w:bCs/>
                <w:sz w:val="26"/>
                <w:szCs w:val="26"/>
                <w:lang w:eastAsia="lv-LV"/>
              </w:rPr>
              <w:t>. P</w:t>
            </w:r>
            <w:r w:rsidR="00C746E0" w:rsidRPr="00D96806">
              <w:rPr>
                <w:rFonts w:ascii="Times New Roman" w:eastAsia="Times New Roman" w:hAnsi="Times New Roman" w:cs="Times New Roman"/>
                <w:bCs/>
                <w:sz w:val="26"/>
                <w:szCs w:val="26"/>
                <w:lang w:eastAsia="lv-LV"/>
              </w:rPr>
              <w:t>iemēri</w:t>
            </w:r>
            <w:r w:rsidR="008C7837" w:rsidRPr="00D96806">
              <w:rPr>
                <w:rFonts w:ascii="Times New Roman" w:eastAsia="Times New Roman" w:hAnsi="Times New Roman" w:cs="Times New Roman"/>
                <w:bCs/>
                <w:sz w:val="26"/>
                <w:szCs w:val="26"/>
                <w:lang w:eastAsia="lv-LV"/>
              </w:rPr>
              <w:t xml:space="preserve">, kā </w:t>
            </w:r>
            <w:r w:rsidRPr="00D96806">
              <w:rPr>
                <w:rFonts w:ascii="Times New Roman" w:eastAsia="Times New Roman" w:hAnsi="Times New Roman" w:cs="Times New Roman"/>
                <w:bCs/>
                <w:sz w:val="26"/>
                <w:szCs w:val="26"/>
                <w:lang w:eastAsia="lv-LV"/>
              </w:rPr>
              <w:t xml:space="preserve">jānoformē </w:t>
            </w:r>
            <w:r w:rsidR="008C7837" w:rsidRPr="00D96806">
              <w:rPr>
                <w:rFonts w:ascii="Times New Roman" w:eastAsia="Times New Roman" w:hAnsi="Times New Roman" w:cs="Times New Roman"/>
                <w:bCs/>
                <w:sz w:val="26"/>
                <w:szCs w:val="26"/>
                <w:lang w:eastAsia="lv-LV"/>
              </w:rPr>
              <w:t>rekvizīts "adresāts"</w:t>
            </w:r>
            <w:r w:rsidRPr="00D96806">
              <w:rPr>
                <w:rFonts w:ascii="Times New Roman" w:eastAsia="Times New Roman" w:hAnsi="Times New Roman" w:cs="Times New Roman"/>
                <w:bCs/>
                <w:sz w:val="26"/>
                <w:szCs w:val="26"/>
                <w:lang w:eastAsia="lv-LV"/>
              </w:rPr>
              <w:t xml:space="preserve"> </w:t>
            </w:r>
            <w:r w:rsidR="00D6758C" w:rsidRPr="00D96806">
              <w:rPr>
                <w:rFonts w:ascii="Times New Roman" w:eastAsia="Times New Roman" w:hAnsi="Times New Roman" w:cs="Times New Roman"/>
                <w:bCs/>
                <w:sz w:val="26"/>
                <w:szCs w:val="26"/>
                <w:lang w:eastAsia="lv-LV"/>
              </w:rPr>
              <w:t xml:space="preserve">atbilstoši dokumenta saņēmējam </w:t>
            </w:r>
            <w:r w:rsidRPr="00D96806">
              <w:rPr>
                <w:rFonts w:ascii="Times New Roman" w:eastAsia="Times New Roman" w:hAnsi="Times New Roman" w:cs="Times New Roman"/>
                <w:bCs/>
                <w:sz w:val="26"/>
                <w:szCs w:val="26"/>
                <w:lang w:eastAsia="lv-LV"/>
              </w:rPr>
              <w:t xml:space="preserve">(piemēram, kādas ir </w:t>
            </w:r>
            <w:r w:rsidRPr="00D96806">
              <w:rPr>
                <w:rFonts w:ascii="Times New Roman" w:hAnsi="Times New Roman" w:cs="Times New Roman"/>
                <w:sz w:val="28"/>
                <w:szCs w:val="28"/>
              </w:rPr>
              <w:t>ziņas, kas ļauj adresātu nepārprotami identificēt</w:t>
            </w:r>
            <w:r w:rsidR="00BD5A13" w:rsidRPr="00D96806">
              <w:rPr>
                <w:rFonts w:ascii="Times New Roman" w:eastAsia="Times New Roman" w:hAnsi="Times New Roman" w:cs="Times New Roman"/>
                <w:bCs/>
                <w:sz w:val="26"/>
                <w:szCs w:val="26"/>
                <w:lang w:eastAsia="lv-LV"/>
              </w:rPr>
              <w:t>)</w:t>
            </w:r>
            <w:r w:rsidR="008C7837" w:rsidRPr="00D96806">
              <w:rPr>
                <w:rFonts w:ascii="Times New Roman" w:eastAsia="Times New Roman" w:hAnsi="Times New Roman" w:cs="Times New Roman"/>
                <w:bCs/>
                <w:sz w:val="26"/>
                <w:szCs w:val="26"/>
                <w:lang w:eastAsia="lv-LV"/>
              </w:rPr>
              <w:t xml:space="preserve">, tiks </w:t>
            </w:r>
            <w:r w:rsidR="00C746E0" w:rsidRPr="00D96806">
              <w:rPr>
                <w:rFonts w:ascii="Times New Roman" w:eastAsia="Times New Roman" w:hAnsi="Times New Roman" w:cs="Times New Roman"/>
                <w:bCs/>
                <w:sz w:val="26"/>
                <w:szCs w:val="26"/>
                <w:lang w:eastAsia="lv-LV"/>
              </w:rPr>
              <w:t>ietvert</w:t>
            </w:r>
            <w:r w:rsidR="00F27EA8" w:rsidRPr="00D96806">
              <w:rPr>
                <w:rFonts w:ascii="Times New Roman" w:eastAsia="Times New Roman" w:hAnsi="Times New Roman" w:cs="Times New Roman"/>
                <w:bCs/>
                <w:sz w:val="26"/>
                <w:szCs w:val="26"/>
                <w:lang w:eastAsia="lv-LV"/>
              </w:rPr>
              <w:t>i</w:t>
            </w:r>
            <w:r w:rsidR="006D0765" w:rsidRPr="00D96806">
              <w:rPr>
                <w:rFonts w:ascii="Times New Roman" w:eastAsia="Times New Roman" w:hAnsi="Times New Roman" w:cs="Times New Roman"/>
                <w:bCs/>
                <w:sz w:val="26"/>
                <w:szCs w:val="26"/>
                <w:lang w:eastAsia="lv-LV"/>
              </w:rPr>
              <w:t xml:space="preserve"> </w:t>
            </w:r>
            <w:r w:rsidR="008C7837" w:rsidRPr="00D96806">
              <w:rPr>
                <w:rFonts w:ascii="Times New Roman" w:eastAsia="Times New Roman" w:hAnsi="Times New Roman" w:cs="Times New Roman"/>
                <w:bCs/>
                <w:sz w:val="26"/>
                <w:szCs w:val="26"/>
                <w:lang w:eastAsia="lv-LV"/>
              </w:rPr>
              <w:t>vadlīnijās.</w:t>
            </w:r>
          </w:p>
          <w:p w14:paraId="0F4F5758" w14:textId="686852F8" w:rsidR="008C7837" w:rsidRPr="00D96806" w:rsidRDefault="008C7837" w:rsidP="00A7332C">
            <w:pPr>
              <w:pStyle w:val="Sarakstarindkopa"/>
              <w:numPr>
                <w:ilvl w:val="0"/>
                <w:numId w:val="3"/>
              </w:numPr>
              <w:tabs>
                <w:tab w:val="left" w:pos="834"/>
              </w:tabs>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 xml:space="preserve">Svītrots </w:t>
            </w:r>
            <w:r w:rsidRPr="00D96806">
              <w:rPr>
                <w:rFonts w:ascii="Times New Roman" w:hAnsi="Times New Roman" w:cs="Times New Roman"/>
                <w:sz w:val="26"/>
                <w:szCs w:val="26"/>
              </w:rPr>
              <w:t>M</w:t>
            </w:r>
            <w:bookmarkStart w:id="7" w:name="_GoBack"/>
            <w:bookmarkEnd w:id="7"/>
            <w:r w:rsidRPr="00D96806">
              <w:rPr>
                <w:rFonts w:ascii="Times New Roman" w:hAnsi="Times New Roman" w:cs="Times New Roman"/>
                <w:sz w:val="26"/>
                <w:szCs w:val="26"/>
              </w:rPr>
              <w:t>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30.-32.</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punkts, jo minētais regulējums ir pārāk sīkumains. </w:t>
            </w:r>
            <w:r w:rsidR="00A7332C" w:rsidRPr="00D96806">
              <w:rPr>
                <w:rFonts w:ascii="Times New Roman" w:eastAsia="Times New Roman" w:hAnsi="Times New Roman" w:cs="Times New Roman"/>
                <w:bCs/>
                <w:sz w:val="26"/>
                <w:szCs w:val="26"/>
                <w:lang w:eastAsia="lv-LV"/>
              </w:rPr>
              <w:t>Regulējums, kā</w:t>
            </w:r>
            <w:r w:rsidRPr="00D96806">
              <w:rPr>
                <w:rFonts w:ascii="Times New Roman" w:eastAsia="Times New Roman" w:hAnsi="Times New Roman" w:cs="Times New Roman"/>
                <w:bCs/>
                <w:sz w:val="26"/>
                <w:szCs w:val="26"/>
                <w:lang w:eastAsia="lv-LV"/>
              </w:rPr>
              <w:t xml:space="preserve"> noformē d</w:t>
            </w:r>
            <w:r w:rsidRPr="00D96806">
              <w:rPr>
                <w:rFonts w:ascii="Times New Roman" w:hAnsi="Times New Roman" w:cs="Times New Roman"/>
                <w:sz w:val="26"/>
                <w:szCs w:val="26"/>
              </w:rPr>
              <w:t>okumenta izdošanas vietas nosaukumu</w:t>
            </w:r>
            <w:r w:rsidR="00F27EA8" w:rsidRPr="00D96806">
              <w:rPr>
                <w:rFonts w:ascii="Times New Roman" w:hAnsi="Times New Roman" w:cs="Times New Roman"/>
                <w:sz w:val="26"/>
                <w:szCs w:val="26"/>
              </w:rPr>
              <w:t>,</w:t>
            </w:r>
            <w:r w:rsidR="00A7332C" w:rsidRPr="00D96806">
              <w:rPr>
                <w:rFonts w:ascii="Times New Roman" w:hAnsi="Times New Roman" w:cs="Times New Roman"/>
                <w:sz w:val="26"/>
                <w:szCs w:val="26"/>
              </w:rPr>
              <w:t xml:space="preserve"> šobrīd ir noteikts MK noteikumu Nr.</w:t>
            </w:r>
            <w:r w:rsidR="00A7332C" w:rsidRPr="00D96806">
              <w:rPr>
                <w:rFonts w:ascii="Times New Roman" w:eastAsia="Calibri" w:hAnsi="Times New Roman" w:cs="Times New Roman"/>
                <w:sz w:val="26"/>
                <w:szCs w:val="26"/>
              </w:rPr>
              <w:t> </w:t>
            </w:r>
            <w:r w:rsidR="00A7332C" w:rsidRPr="00D96806">
              <w:rPr>
                <w:rFonts w:ascii="Times New Roman" w:eastAsia="Times New Roman" w:hAnsi="Times New Roman" w:cs="Times New Roman"/>
                <w:bCs/>
                <w:sz w:val="26"/>
                <w:szCs w:val="26"/>
                <w:lang w:eastAsia="lv-LV"/>
              </w:rPr>
              <w:t>916 29.</w:t>
            </w:r>
            <w:r w:rsidR="00A7332C" w:rsidRPr="00D96806">
              <w:rPr>
                <w:rFonts w:ascii="Times New Roman" w:eastAsia="Calibri" w:hAnsi="Times New Roman" w:cs="Times New Roman"/>
                <w:sz w:val="26"/>
                <w:szCs w:val="26"/>
              </w:rPr>
              <w:t> </w:t>
            </w:r>
            <w:r w:rsidR="00A7332C" w:rsidRPr="00D96806">
              <w:rPr>
                <w:rFonts w:ascii="Times New Roman" w:eastAsia="Times New Roman" w:hAnsi="Times New Roman" w:cs="Times New Roman"/>
                <w:bCs/>
                <w:sz w:val="26"/>
                <w:szCs w:val="26"/>
                <w:lang w:eastAsia="lv-LV"/>
              </w:rPr>
              <w:t xml:space="preserve">punktā. Minētais regulējums ir saglabāts un ietverts projekta </w:t>
            </w:r>
            <w:r w:rsidRPr="00D96806">
              <w:rPr>
                <w:rFonts w:ascii="Times New Roman" w:hAnsi="Times New Roman" w:cs="Times New Roman"/>
                <w:sz w:val="26"/>
                <w:szCs w:val="26"/>
              </w:rPr>
              <w:t>2</w:t>
            </w:r>
            <w:r w:rsidR="00002ED2" w:rsidRPr="00D96806">
              <w:rPr>
                <w:rFonts w:ascii="Times New Roman" w:hAnsi="Times New Roman" w:cs="Times New Roman"/>
                <w:sz w:val="26"/>
                <w:szCs w:val="26"/>
              </w:rPr>
              <w:t>2</w:t>
            </w:r>
            <w:r w:rsidRPr="00D96806">
              <w:rPr>
                <w:rFonts w:ascii="Times New Roman" w:hAnsi="Times New Roman" w:cs="Times New Roman"/>
                <w:sz w:val="26"/>
                <w:szCs w:val="26"/>
              </w:rPr>
              <w:t>.</w:t>
            </w:r>
            <w:r w:rsidR="00BA1762" w:rsidRPr="00D96806">
              <w:rPr>
                <w:rFonts w:ascii="Times New Roman" w:eastAsia="Calibri" w:hAnsi="Times New Roman" w:cs="Times New Roman"/>
                <w:sz w:val="26"/>
                <w:szCs w:val="26"/>
              </w:rPr>
              <w:t> </w:t>
            </w:r>
            <w:r w:rsidRPr="00D96806">
              <w:rPr>
                <w:rFonts w:ascii="Times New Roman" w:hAnsi="Times New Roman" w:cs="Times New Roman"/>
                <w:sz w:val="26"/>
                <w:szCs w:val="26"/>
              </w:rPr>
              <w:t>punktā</w:t>
            </w:r>
            <w:r w:rsidR="00A7332C" w:rsidRPr="00D96806">
              <w:rPr>
                <w:rFonts w:ascii="Times New Roman" w:hAnsi="Times New Roman" w:cs="Times New Roman"/>
                <w:sz w:val="26"/>
                <w:szCs w:val="26"/>
              </w:rPr>
              <w:t>.</w:t>
            </w:r>
            <w:r w:rsidRPr="00D96806">
              <w:rPr>
                <w:rFonts w:ascii="Times New Roman" w:hAnsi="Times New Roman" w:cs="Times New Roman"/>
                <w:sz w:val="26"/>
                <w:szCs w:val="26"/>
              </w:rPr>
              <w:t xml:space="preserve"> </w:t>
            </w:r>
            <w:r w:rsidR="00A7332C" w:rsidRPr="00D96806">
              <w:rPr>
                <w:rFonts w:ascii="Times New Roman" w:hAnsi="Times New Roman" w:cs="Times New Roman"/>
                <w:sz w:val="26"/>
                <w:szCs w:val="26"/>
              </w:rPr>
              <w:t>D</w:t>
            </w:r>
            <w:r w:rsidRPr="00D96806">
              <w:rPr>
                <w:rFonts w:ascii="Times New Roman" w:hAnsi="Times New Roman" w:cs="Times New Roman"/>
                <w:sz w:val="26"/>
                <w:szCs w:val="26"/>
              </w:rPr>
              <w:t>etalizētāks skaidrojums</w:t>
            </w:r>
            <w:r w:rsidR="00A7332C" w:rsidRPr="00D96806">
              <w:rPr>
                <w:rFonts w:ascii="Times New Roman" w:hAnsi="Times New Roman" w:cs="Times New Roman"/>
                <w:sz w:val="26"/>
                <w:szCs w:val="26"/>
              </w:rPr>
              <w:t xml:space="preserve"> un piemēri</w:t>
            </w:r>
            <w:r w:rsidRPr="00D96806">
              <w:rPr>
                <w:rFonts w:ascii="Times New Roman" w:hAnsi="Times New Roman" w:cs="Times New Roman"/>
                <w:sz w:val="26"/>
                <w:szCs w:val="26"/>
              </w:rPr>
              <w:t xml:space="preserve"> tiks ietvert</w:t>
            </w:r>
            <w:r w:rsidR="00A7332C" w:rsidRPr="00D96806">
              <w:rPr>
                <w:rFonts w:ascii="Times New Roman" w:hAnsi="Times New Roman" w:cs="Times New Roman"/>
                <w:sz w:val="26"/>
                <w:szCs w:val="26"/>
              </w:rPr>
              <w:t>i</w:t>
            </w:r>
            <w:r w:rsidRPr="00D96806">
              <w:rPr>
                <w:rFonts w:ascii="Times New Roman" w:hAnsi="Times New Roman" w:cs="Times New Roman"/>
                <w:sz w:val="26"/>
                <w:szCs w:val="26"/>
              </w:rPr>
              <w:t xml:space="preserve"> vadlīnijās.</w:t>
            </w:r>
          </w:p>
          <w:p w14:paraId="452BC794" w14:textId="2E58B7D5" w:rsidR="007B725B" w:rsidRPr="00D96806" w:rsidRDefault="00477E6D" w:rsidP="007B725B">
            <w:pPr>
              <w:pStyle w:val="Sarakstarindkopa"/>
              <w:numPr>
                <w:ilvl w:val="0"/>
                <w:numId w:val="3"/>
              </w:numPr>
              <w:tabs>
                <w:tab w:val="left" w:pos="693"/>
                <w:tab w:val="left" w:pos="834"/>
              </w:tabs>
              <w:spacing w:after="0" w:line="240" w:lineRule="auto"/>
              <w:ind w:left="0" w:firstLine="409"/>
              <w:jc w:val="both"/>
              <w:outlineLvl w:val="3"/>
              <w:rPr>
                <w:rFonts w:ascii="Times New Roman" w:hAnsi="Times New Roman" w:cs="Times New Roman"/>
                <w:sz w:val="26"/>
                <w:szCs w:val="26"/>
              </w:rPr>
            </w:pPr>
            <w:r w:rsidRPr="00D96806">
              <w:rPr>
                <w:rFonts w:ascii="Times New Roman" w:eastAsia="Calibri" w:hAnsi="Times New Roman" w:cs="Times New Roman"/>
                <w:sz w:val="26"/>
                <w:szCs w:val="26"/>
              </w:rPr>
              <w:t xml:space="preserve">Precizēta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916 </w:t>
            </w:r>
            <w:r w:rsidRPr="00D96806">
              <w:rPr>
                <w:rFonts w:ascii="Times New Roman" w:hAnsi="Times New Roman" w:cs="Times New Roman"/>
                <w:sz w:val="26"/>
                <w:szCs w:val="26"/>
              </w:rPr>
              <w:t>4.2.</w:t>
            </w:r>
            <w:r w:rsidRPr="00D96806">
              <w:rPr>
                <w:rFonts w:ascii="Times New Roman" w:eastAsia="Calibri" w:hAnsi="Times New Roman" w:cs="Times New Roman"/>
                <w:sz w:val="26"/>
                <w:szCs w:val="26"/>
              </w:rPr>
              <w:t> </w:t>
            </w:r>
            <w:r w:rsidRPr="00D96806">
              <w:rPr>
                <w:rFonts w:ascii="Times New Roman" w:hAnsi="Times New Roman" w:cs="Times New Roman"/>
                <w:sz w:val="26"/>
                <w:szCs w:val="26"/>
              </w:rPr>
              <w:t>apakšnodaļa "Zīmoga nospiedums"</w:t>
            </w:r>
            <w:r w:rsidR="00002ED2" w:rsidRPr="00D96806">
              <w:rPr>
                <w:rFonts w:ascii="Times New Roman" w:hAnsi="Times New Roman" w:cs="Times New Roman"/>
                <w:sz w:val="26"/>
                <w:szCs w:val="26"/>
              </w:rPr>
              <w:t xml:space="preserve"> (projekta 3.2.</w:t>
            </w:r>
            <w:r w:rsidR="00002ED2" w:rsidRPr="00D96806">
              <w:rPr>
                <w:rFonts w:ascii="Times New Roman" w:eastAsia="Calibri" w:hAnsi="Times New Roman" w:cs="Times New Roman"/>
                <w:sz w:val="26"/>
                <w:szCs w:val="26"/>
              </w:rPr>
              <w:t> </w:t>
            </w:r>
            <w:r w:rsidR="00002ED2" w:rsidRPr="00D96806">
              <w:rPr>
                <w:rFonts w:ascii="Times New Roman" w:hAnsi="Times New Roman" w:cs="Times New Roman"/>
                <w:sz w:val="26"/>
                <w:szCs w:val="26"/>
              </w:rPr>
              <w:t>apakšnodaļa)</w:t>
            </w:r>
            <w:r w:rsidRPr="00D96806">
              <w:rPr>
                <w:rFonts w:ascii="Times New Roman" w:hAnsi="Times New Roman" w:cs="Times New Roman"/>
                <w:sz w:val="26"/>
                <w:szCs w:val="26"/>
              </w:rPr>
              <w:t xml:space="preserve">. </w:t>
            </w:r>
            <w:r w:rsidR="00F06580" w:rsidRPr="00D96806">
              <w:rPr>
                <w:rFonts w:ascii="Times New Roman" w:hAnsi="Times New Roman" w:cs="Times New Roman"/>
                <w:sz w:val="26"/>
                <w:szCs w:val="26"/>
              </w:rPr>
              <w:t>P</w:t>
            </w:r>
            <w:r w:rsidR="007B725B" w:rsidRPr="00D96806">
              <w:rPr>
                <w:rFonts w:ascii="Times New Roman" w:hAnsi="Times New Roman" w:cs="Times New Roman"/>
                <w:sz w:val="26"/>
                <w:szCs w:val="26"/>
              </w:rPr>
              <w:t>rojekt</w:t>
            </w:r>
            <w:r w:rsidR="00F06580" w:rsidRPr="00D96806">
              <w:rPr>
                <w:rFonts w:ascii="Times New Roman" w:hAnsi="Times New Roman" w:cs="Times New Roman"/>
                <w:sz w:val="26"/>
                <w:szCs w:val="26"/>
              </w:rPr>
              <w:t>a</w:t>
            </w:r>
            <w:r w:rsidR="007B725B" w:rsidRPr="00D96806">
              <w:rPr>
                <w:rFonts w:ascii="Times New Roman" w:hAnsi="Times New Roman" w:cs="Times New Roman"/>
                <w:sz w:val="26"/>
                <w:szCs w:val="26"/>
              </w:rPr>
              <w:t xml:space="preserve"> </w:t>
            </w:r>
            <w:r w:rsidR="00F06580" w:rsidRPr="00D96806">
              <w:rPr>
                <w:rFonts w:ascii="Times New Roman" w:hAnsi="Times New Roman" w:cs="Times New Roman"/>
                <w:sz w:val="26"/>
                <w:szCs w:val="26"/>
              </w:rPr>
              <w:t>23.</w:t>
            </w:r>
            <w:r w:rsidR="00F06580" w:rsidRPr="00D96806">
              <w:rPr>
                <w:rFonts w:ascii="Times New Roman" w:eastAsia="Calibri" w:hAnsi="Times New Roman" w:cs="Times New Roman"/>
                <w:sz w:val="26"/>
                <w:szCs w:val="26"/>
              </w:rPr>
              <w:t> </w:t>
            </w:r>
            <w:r w:rsidR="00F06580" w:rsidRPr="00D96806">
              <w:rPr>
                <w:rFonts w:ascii="Times New Roman" w:hAnsi="Times New Roman" w:cs="Times New Roman"/>
                <w:sz w:val="26"/>
                <w:szCs w:val="26"/>
              </w:rPr>
              <w:t>punktā ir</w:t>
            </w:r>
            <w:r w:rsidR="007B725B" w:rsidRPr="00D96806">
              <w:rPr>
                <w:rFonts w:ascii="Times New Roman" w:hAnsi="Times New Roman" w:cs="Times New Roman"/>
                <w:sz w:val="26"/>
                <w:szCs w:val="26"/>
              </w:rPr>
              <w:t xml:space="preserve"> </w:t>
            </w:r>
            <w:r w:rsidR="003700CC" w:rsidRPr="00D96806">
              <w:rPr>
                <w:rFonts w:ascii="Times New Roman" w:hAnsi="Times New Roman" w:cs="Times New Roman"/>
                <w:sz w:val="26"/>
                <w:szCs w:val="26"/>
              </w:rPr>
              <w:t>aktualizēts</w:t>
            </w:r>
            <w:r w:rsidR="007B725B" w:rsidRPr="00D96806">
              <w:rPr>
                <w:rFonts w:ascii="Times New Roman" w:hAnsi="Times New Roman" w:cs="Times New Roman"/>
                <w:sz w:val="26"/>
                <w:szCs w:val="26"/>
              </w:rPr>
              <w:t xml:space="preserve"> termina "zīmogs" skaidrojums, ņemot vērā, kādas kompozīcijas un materiālu zīmogi šobrīd eksistē.</w:t>
            </w:r>
          </w:p>
          <w:p w14:paraId="5044447A" w14:textId="05F1FF3E" w:rsidR="008C7837" w:rsidRPr="00D96806" w:rsidRDefault="00C33120" w:rsidP="007B725B">
            <w:pPr>
              <w:tabs>
                <w:tab w:val="left" w:pos="693"/>
                <w:tab w:val="left" w:pos="834"/>
              </w:tabs>
              <w:spacing w:after="0" w:line="240" w:lineRule="auto"/>
              <w:ind w:firstLine="409"/>
              <w:jc w:val="both"/>
              <w:outlineLvl w:val="3"/>
              <w:rPr>
                <w:rFonts w:ascii="Times New Roman" w:hAnsi="Times New Roman" w:cs="Times New Roman"/>
                <w:sz w:val="26"/>
                <w:szCs w:val="26"/>
              </w:rPr>
            </w:pPr>
            <w:r w:rsidRPr="00D96806">
              <w:rPr>
                <w:rFonts w:ascii="Times New Roman" w:hAnsi="Times New Roman" w:cs="Times New Roman"/>
                <w:sz w:val="26"/>
                <w:szCs w:val="26"/>
              </w:rPr>
              <w:t>P</w:t>
            </w:r>
            <w:r w:rsidR="007B725B" w:rsidRPr="00D96806">
              <w:rPr>
                <w:rFonts w:ascii="Times New Roman" w:hAnsi="Times New Roman" w:cs="Times New Roman"/>
                <w:sz w:val="26"/>
                <w:szCs w:val="26"/>
              </w:rPr>
              <w:t>rojekta 3.2.</w:t>
            </w:r>
            <w:r w:rsidR="007B725B" w:rsidRPr="00D96806">
              <w:rPr>
                <w:rFonts w:ascii="Times New Roman" w:eastAsia="Calibri" w:hAnsi="Times New Roman" w:cs="Times New Roman"/>
                <w:sz w:val="26"/>
                <w:szCs w:val="26"/>
              </w:rPr>
              <w:t> </w:t>
            </w:r>
            <w:r w:rsidR="007B725B" w:rsidRPr="00D96806">
              <w:rPr>
                <w:rFonts w:ascii="Times New Roman" w:hAnsi="Times New Roman" w:cs="Times New Roman"/>
                <w:sz w:val="26"/>
                <w:szCs w:val="26"/>
              </w:rPr>
              <w:t>apakšnodaļā</w:t>
            </w:r>
            <w:r w:rsidR="007B725B" w:rsidRPr="00D96806">
              <w:rPr>
                <w:rFonts w:ascii="Times New Roman" w:eastAsia="Times New Roman" w:hAnsi="Times New Roman" w:cs="Times New Roman"/>
                <w:bCs/>
                <w:sz w:val="26"/>
                <w:szCs w:val="26"/>
                <w:lang w:eastAsia="lv-LV"/>
              </w:rPr>
              <w:t xml:space="preserve"> ir ietverts</w:t>
            </w:r>
            <w:r w:rsidR="00E4583A" w:rsidRPr="00D96806">
              <w:rPr>
                <w:rFonts w:ascii="Times New Roman" w:eastAsia="Times New Roman" w:hAnsi="Times New Roman" w:cs="Times New Roman"/>
                <w:bCs/>
                <w:sz w:val="26"/>
                <w:szCs w:val="26"/>
                <w:lang w:eastAsia="lv-LV"/>
              </w:rPr>
              <w:t xml:space="preserve"> </w:t>
            </w:r>
            <w:r w:rsidR="00E4583A" w:rsidRPr="00D96806">
              <w:rPr>
                <w:rFonts w:ascii="Times New Roman" w:hAnsi="Times New Roman" w:cs="Times New Roman"/>
                <w:sz w:val="26"/>
                <w:szCs w:val="26"/>
              </w:rPr>
              <w:t>MK noteikumu Nr.</w:t>
            </w:r>
            <w:r w:rsidR="00E4583A" w:rsidRPr="00D96806">
              <w:rPr>
                <w:rFonts w:ascii="Times New Roman" w:eastAsia="Calibri" w:hAnsi="Times New Roman" w:cs="Times New Roman"/>
                <w:sz w:val="26"/>
                <w:szCs w:val="26"/>
              </w:rPr>
              <w:t> </w:t>
            </w:r>
            <w:r w:rsidR="00E4583A" w:rsidRPr="00D96806">
              <w:rPr>
                <w:rFonts w:ascii="Times New Roman" w:eastAsia="Times New Roman" w:hAnsi="Times New Roman" w:cs="Times New Roman"/>
                <w:bCs/>
                <w:sz w:val="26"/>
                <w:szCs w:val="26"/>
                <w:lang w:eastAsia="lv-LV"/>
              </w:rPr>
              <w:t>916 173</w:t>
            </w:r>
            <w:r w:rsidR="00F27EA8" w:rsidRPr="00D96806">
              <w:rPr>
                <w:rFonts w:ascii="Times New Roman" w:eastAsia="Times New Roman" w:hAnsi="Times New Roman" w:cs="Times New Roman"/>
                <w:bCs/>
                <w:sz w:val="26"/>
                <w:szCs w:val="26"/>
                <w:lang w:eastAsia="lv-LV"/>
              </w:rPr>
              <w:t>.</w:t>
            </w:r>
            <w:r w:rsidR="00E4583A" w:rsidRPr="00D96806">
              <w:rPr>
                <w:rFonts w:ascii="Times New Roman" w:eastAsia="Times New Roman" w:hAnsi="Times New Roman" w:cs="Times New Roman"/>
                <w:bCs/>
                <w:sz w:val="26"/>
                <w:szCs w:val="26"/>
                <w:lang w:eastAsia="lv-LV"/>
              </w:rPr>
              <w:t>-175.</w:t>
            </w:r>
            <w:r w:rsidR="00A7332C" w:rsidRPr="00D96806">
              <w:rPr>
                <w:rFonts w:ascii="Times New Roman" w:eastAsia="Calibri" w:hAnsi="Times New Roman" w:cs="Times New Roman"/>
                <w:sz w:val="26"/>
                <w:szCs w:val="26"/>
              </w:rPr>
              <w:t> </w:t>
            </w:r>
            <w:r w:rsidR="00E4583A" w:rsidRPr="00D96806">
              <w:rPr>
                <w:rFonts w:ascii="Times New Roman" w:eastAsia="Times New Roman" w:hAnsi="Times New Roman" w:cs="Times New Roman"/>
                <w:bCs/>
                <w:sz w:val="26"/>
                <w:szCs w:val="26"/>
                <w:lang w:eastAsia="lv-LV"/>
              </w:rPr>
              <w:t>punkts, lai regulējums par zīmoga nospiedumu būtu vienuviet.</w:t>
            </w:r>
            <w:r w:rsidR="00C80B9B" w:rsidRPr="00D96806">
              <w:rPr>
                <w:rFonts w:ascii="Times New Roman" w:eastAsia="Times New Roman" w:hAnsi="Times New Roman" w:cs="Times New Roman"/>
                <w:bCs/>
                <w:sz w:val="26"/>
                <w:szCs w:val="26"/>
                <w:lang w:eastAsia="lv-LV"/>
              </w:rPr>
              <w:t xml:space="preserve"> Papildus ir svītrota prasība, ka </w:t>
            </w:r>
            <w:r w:rsidR="00C80B9B" w:rsidRPr="00D96806">
              <w:rPr>
                <w:rFonts w:ascii="Times New Roman" w:hAnsi="Times New Roman" w:cs="Times New Roman"/>
                <w:sz w:val="26"/>
                <w:szCs w:val="26"/>
              </w:rPr>
              <w:t xml:space="preserve">zīmoga nospiedums ir jāatveido tā, lai tas skartu dokumenta parakstītāja, saskaņotāja vai apstiprinātāja amata nosaukumu rekvizītā "paraksts" tā labajā vai kreisajā pusē, jo minētais nerada </w:t>
            </w:r>
            <w:r w:rsidR="007B725B" w:rsidRPr="00D96806">
              <w:rPr>
                <w:rFonts w:ascii="Times New Roman" w:hAnsi="Times New Roman" w:cs="Times New Roman"/>
                <w:sz w:val="26"/>
                <w:szCs w:val="26"/>
              </w:rPr>
              <w:t>tiesiskas</w:t>
            </w:r>
            <w:r w:rsidR="00C80B9B" w:rsidRPr="00D96806">
              <w:rPr>
                <w:rFonts w:ascii="Times New Roman" w:hAnsi="Times New Roman" w:cs="Times New Roman"/>
                <w:sz w:val="26"/>
                <w:szCs w:val="26"/>
              </w:rPr>
              <w:t xml:space="preserve"> sekas </w:t>
            </w:r>
            <w:r w:rsidR="007B725B" w:rsidRPr="00D96806">
              <w:rPr>
                <w:rFonts w:ascii="Times New Roman" w:hAnsi="Times New Roman" w:cs="Times New Roman"/>
                <w:sz w:val="26"/>
                <w:szCs w:val="26"/>
              </w:rPr>
              <w:t>šīs prasības</w:t>
            </w:r>
            <w:r w:rsidR="00C80B9B" w:rsidRPr="00D96806">
              <w:rPr>
                <w:rFonts w:ascii="Times New Roman" w:hAnsi="Times New Roman" w:cs="Times New Roman"/>
                <w:sz w:val="26"/>
                <w:szCs w:val="26"/>
              </w:rPr>
              <w:t xml:space="preserve"> neievērošanas gadījumā. Būtiski, lai zīmoga nospiedums tiktu atveidots tā, lai tas skartu dokumenta parakstītāja, saskaņotāja vai apstiprinātāja amata nosaukumu rekvizītā "paraksts"</w:t>
            </w:r>
            <w:r w:rsidR="00A37560" w:rsidRPr="00D96806">
              <w:rPr>
                <w:rFonts w:ascii="Times New Roman" w:hAnsi="Times New Roman" w:cs="Times New Roman"/>
                <w:sz w:val="26"/>
                <w:szCs w:val="26"/>
              </w:rPr>
              <w:t>,</w:t>
            </w:r>
            <w:r w:rsidR="00C80B9B" w:rsidRPr="00D96806">
              <w:rPr>
                <w:rFonts w:ascii="Times New Roman" w:hAnsi="Times New Roman" w:cs="Times New Roman"/>
                <w:sz w:val="26"/>
                <w:szCs w:val="26"/>
              </w:rPr>
              <w:t xml:space="preserve"> neatkarīgi no </w:t>
            </w:r>
            <w:r w:rsidR="007B725B" w:rsidRPr="00D96806">
              <w:rPr>
                <w:rFonts w:ascii="Times New Roman" w:hAnsi="Times New Roman" w:cs="Times New Roman"/>
                <w:sz w:val="26"/>
                <w:szCs w:val="26"/>
              </w:rPr>
              <w:t xml:space="preserve">tā, kurā </w:t>
            </w:r>
            <w:r w:rsidR="00C80B9B" w:rsidRPr="00D96806">
              <w:rPr>
                <w:rFonts w:ascii="Times New Roman" w:hAnsi="Times New Roman" w:cs="Times New Roman"/>
                <w:sz w:val="26"/>
                <w:szCs w:val="26"/>
              </w:rPr>
              <w:t>pus</w:t>
            </w:r>
            <w:r w:rsidR="007B725B" w:rsidRPr="00D96806">
              <w:rPr>
                <w:rFonts w:ascii="Times New Roman" w:hAnsi="Times New Roman" w:cs="Times New Roman"/>
                <w:sz w:val="26"/>
                <w:szCs w:val="26"/>
              </w:rPr>
              <w:t xml:space="preserve">ē </w:t>
            </w:r>
            <w:r w:rsidR="007B725B" w:rsidRPr="00D96806">
              <w:rPr>
                <w:rFonts w:ascii="Times New Roman" w:hAnsi="Times New Roman" w:cs="Times New Roman"/>
                <w:sz w:val="26"/>
                <w:szCs w:val="26"/>
              </w:rPr>
              <w:lastRenderedPageBreak/>
              <w:t>tas ir</w:t>
            </w:r>
            <w:r w:rsidR="00C80B9B" w:rsidRPr="00D96806">
              <w:rPr>
                <w:rFonts w:ascii="Times New Roman" w:hAnsi="Times New Roman" w:cs="Times New Roman"/>
                <w:sz w:val="26"/>
                <w:szCs w:val="26"/>
              </w:rPr>
              <w:t>. Attiecīgi tiek svītroti piemēri</w:t>
            </w:r>
            <w:r w:rsidR="00384E38" w:rsidRPr="00D96806">
              <w:rPr>
                <w:rFonts w:ascii="Times New Roman" w:hAnsi="Times New Roman" w:cs="Times New Roman"/>
                <w:sz w:val="26"/>
                <w:szCs w:val="26"/>
              </w:rPr>
              <w:t>. P</w:t>
            </w:r>
            <w:r w:rsidR="003700CC" w:rsidRPr="00D96806">
              <w:rPr>
                <w:rFonts w:ascii="Times New Roman" w:hAnsi="Times New Roman" w:cs="Times New Roman"/>
                <w:sz w:val="26"/>
                <w:szCs w:val="26"/>
              </w:rPr>
              <w:t>iemēri</w:t>
            </w:r>
            <w:r w:rsidR="00384E38" w:rsidRPr="00D96806">
              <w:rPr>
                <w:rFonts w:ascii="Times New Roman" w:hAnsi="Times New Roman" w:cs="Times New Roman"/>
                <w:sz w:val="26"/>
                <w:szCs w:val="26"/>
              </w:rPr>
              <w:t xml:space="preserve"> zīmoga atveidošanai</w:t>
            </w:r>
            <w:r w:rsidR="007B725B" w:rsidRPr="00D96806">
              <w:rPr>
                <w:rFonts w:ascii="Times New Roman" w:hAnsi="Times New Roman" w:cs="Times New Roman"/>
                <w:sz w:val="26"/>
                <w:szCs w:val="26"/>
              </w:rPr>
              <w:t xml:space="preserve"> </w:t>
            </w:r>
            <w:r w:rsidR="00C80B9B" w:rsidRPr="00D96806">
              <w:rPr>
                <w:rFonts w:ascii="Times New Roman" w:hAnsi="Times New Roman" w:cs="Times New Roman"/>
                <w:sz w:val="26"/>
                <w:szCs w:val="26"/>
              </w:rPr>
              <w:t>tiks atspoguļoti vadlīnijās.</w:t>
            </w:r>
          </w:p>
          <w:p w14:paraId="6603E00C" w14:textId="26DEB2DD" w:rsidR="00D4095F" w:rsidRPr="00D96806" w:rsidRDefault="00D4095F" w:rsidP="00C22596">
            <w:pPr>
              <w:pStyle w:val="Sarakstarindkopa"/>
              <w:numPr>
                <w:ilvl w:val="0"/>
                <w:numId w:val="3"/>
              </w:numPr>
              <w:tabs>
                <w:tab w:val="left" w:pos="834"/>
              </w:tabs>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hAnsi="Times New Roman" w:cs="Times New Roman"/>
                <w:sz w:val="26"/>
                <w:szCs w:val="26"/>
              </w:rPr>
              <w:t>Lai samazinātu administratīvo slogu organizācijām attiecībā uz rīkojumu dokumenta sagatavošanu, s</w:t>
            </w:r>
            <w:r w:rsidRPr="00D96806">
              <w:rPr>
                <w:rFonts w:ascii="Times New Roman" w:eastAsia="Calibri" w:hAnsi="Times New Roman" w:cs="Times New Roman"/>
                <w:sz w:val="26"/>
                <w:szCs w:val="26"/>
              </w:rPr>
              <w:t xml:space="preserve">vītrots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916 43.</w:t>
            </w:r>
            <w:r w:rsidR="00C22596"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punkts, kas noteic, ka u</w:t>
            </w:r>
            <w:r w:rsidRPr="00D96806">
              <w:rPr>
                <w:rFonts w:ascii="Times New Roman" w:hAnsi="Times New Roman" w:cs="Times New Roman"/>
                <w:sz w:val="26"/>
                <w:szCs w:val="26"/>
              </w:rPr>
              <w:t xml:space="preserve">z dokumenta var būt tikai viens apstiprinājuma uzraksts. Ja dokumentu nepieciešams apstiprināt vairākām organizācijām, tās izdod kopīgu rīkojuma dokumentu, ar kuru apstiprina dokumentu, bet uz apstiprinātā dokumenta noformē atzīmi par dokumenta apstiprinājumu. Praksē ir konstatēti gadījumi, </w:t>
            </w:r>
            <w:r w:rsidR="00C22596" w:rsidRPr="00D96806">
              <w:rPr>
                <w:rFonts w:ascii="Times New Roman" w:hAnsi="Times New Roman" w:cs="Times New Roman"/>
                <w:sz w:val="26"/>
                <w:szCs w:val="26"/>
              </w:rPr>
              <w:t xml:space="preserve">ka minētā prasība netiek ievērota, jo tas ir laikietilpīgi un uzliek papildu administratīvo slogu. Līdz ar to </w:t>
            </w:r>
            <w:r w:rsidRPr="00D96806">
              <w:rPr>
                <w:rFonts w:ascii="Times New Roman" w:hAnsi="Times New Roman" w:cs="Times New Roman"/>
                <w:sz w:val="26"/>
                <w:szCs w:val="26"/>
              </w:rPr>
              <w:t>dokuments tiek noformēts ar diviem apstiprinājuma uzrakstiem</w:t>
            </w:r>
            <w:r w:rsidR="00C22596" w:rsidRPr="00D96806">
              <w:rPr>
                <w:rFonts w:ascii="Times New Roman" w:hAnsi="Times New Roman" w:cs="Times New Roman"/>
                <w:sz w:val="26"/>
                <w:szCs w:val="26"/>
              </w:rPr>
              <w:t>.</w:t>
            </w:r>
            <w:r w:rsidR="00CA4B4A" w:rsidRPr="00D96806">
              <w:rPr>
                <w:rFonts w:ascii="Times New Roman" w:hAnsi="Times New Roman" w:cs="Times New Roman"/>
                <w:sz w:val="26"/>
                <w:szCs w:val="26"/>
              </w:rPr>
              <w:t xml:space="preserve"> </w:t>
            </w:r>
            <w:r w:rsidR="00C22596" w:rsidRPr="00D96806">
              <w:rPr>
                <w:rFonts w:ascii="Times New Roman" w:hAnsi="Times New Roman" w:cs="Times New Roman"/>
                <w:sz w:val="26"/>
                <w:szCs w:val="26"/>
              </w:rPr>
              <w:t>Jāvērš uzmanība, ka</w:t>
            </w:r>
            <w:r w:rsidR="00CA4B4A" w:rsidRPr="00D96806">
              <w:rPr>
                <w:rFonts w:ascii="Times New Roman" w:hAnsi="Times New Roman" w:cs="Times New Roman"/>
                <w:sz w:val="26"/>
                <w:szCs w:val="26"/>
              </w:rPr>
              <w:t xml:space="preserve"> m</w:t>
            </w:r>
            <w:r w:rsidR="00CA4B4A" w:rsidRPr="00D96806">
              <w:rPr>
                <w:rFonts w:ascii="Times New Roman" w:eastAsia="Calibri" w:hAnsi="Times New Roman" w:cs="Times New Roman"/>
                <w:sz w:val="26"/>
                <w:szCs w:val="26"/>
              </w:rPr>
              <w:t xml:space="preserve">inētās prasības pārkāpšana nerada </w:t>
            </w:r>
            <w:r w:rsidR="00C22596" w:rsidRPr="00D96806">
              <w:rPr>
                <w:rFonts w:ascii="Times New Roman" w:eastAsia="Calibri" w:hAnsi="Times New Roman" w:cs="Times New Roman"/>
                <w:sz w:val="26"/>
                <w:szCs w:val="26"/>
              </w:rPr>
              <w:t>tiesiskās</w:t>
            </w:r>
            <w:r w:rsidR="00CA4B4A" w:rsidRPr="00D96806">
              <w:rPr>
                <w:rFonts w:ascii="Times New Roman" w:eastAsia="Calibri" w:hAnsi="Times New Roman" w:cs="Times New Roman"/>
                <w:sz w:val="26"/>
                <w:szCs w:val="26"/>
              </w:rPr>
              <w:t xml:space="preserve"> sekas. Līdz ar to </w:t>
            </w:r>
            <w:r w:rsidR="00C22596" w:rsidRPr="00D96806">
              <w:rPr>
                <w:rFonts w:ascii="Times New Roman" w:eastAsia="Calibri" w:hAnsi="Times New Roman" w:cs="Times New Roman"/>
                <w:sz w:val="26"/>
                <w:szCs w:val="26"/>
              </w:rPr>
              <w:t xml:space="preserve">nav lietderīgi turpmāk </w:t>
            </w:r>
            <w:r w:rsidR="00CA4B4A" w:rsidRPr="00D96806">
              <w:rPr>
                <w:rFonts w:ascii="Times New Roman" w:eastAsia="Calibri" w:hAnsi="Times New Roman" w:cs="Times New Roman"/>
                <w:sz w:val="26"/>
                <w:szCs w:val="26"/>
              </w:rPr>
              <w:t>noteikt, ka uz dokumenta var būt tikai viens apstiprinājuma uzraksts.</w:t>
            </w:r>
          </w:p>
          <w:p w14:paraId="3DB7237F" w14:textId="0540201D" w:rsidR="00E84C06" w:rsidRPr="00D96806" w:rsidRDefault="00E84C06" w:rsidP="002C084D">
            <w:pPr>
              <w:pStyle w:val="Sarakstarindkopa"/>
              <w:numPr>
                <w:ilvl w:val="0"/>
                <w:numId w:val="3"/>
              </w:numPr>
              <w:tabs>
                <w:tab w:val="left" w:pos="834"/>
              </w:tabs>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Redakcionāli p</w:t>
            </w:r>
            <w:r w:rsidR="002B5960" w:rsidRPr="00D96806">
              <w:rPr>
                <w:rFonts w:ascii="Times New Roman" w:eastAsia="Calibri" w:hAnsi="Times New Roman" w:cs="Times New Roman"/>
                <w:sz w:val="26"/>
                <w:szCs w:val="26"/>
              </w:rPr>
              <w:t xml:space="preserve">recizēts </w:t>
            </w:r>
            <w:r w:rsidR="002B5960" w:rsidRPr="00D96806">
              <w:rPr>
                <w:rFonts w:ascii="Times New Roman" w:hAnsi="Times New Roman" w:cs="Times New Roman"/>
                <w:sz w:val="26"/>
                <w:szCs w:val="26"/>
              </w:rPr>
              <w:t>MK noteikumu Nr.</w:t>
            </w:r>
            <w:r w:rsidR="002B5960" w:rsidRPr="00D96806">
              <w:rPr>
                <w:rFonts w:ascii="Times New Roman" w:eastAsia="Calibri" w:hAnsi="Times New Roman" w:cs="Times New Roman"/>
                <w:sz w:val="26"/>
                <w:szCs w:val="26"/>
              </w:rPr>
              <w:t> </w:t>
            </w:r>
            <w:r w:rsidR="002B5960" w:rsidRPr="00D96806">
              <w:rPr>
                <w:rFonts w:ascii="Times New Roman" w:eastAsia="Times New Roman" w:hAnsi="Times New Roman" w:cs="Times New Roman"/>
                <w:bCs/>
                <w:sz w:val="26"/>
                <w:szCs w:val="26"/>
                <w:lang w:eastAsia="lv-LV"/>
              </w:rPr>
              <w:t>916 44.</w:t>
            </w:r>
            <w:r w:rsidR="008566AF" w:rsidRPr="00D96806">
              <w:rPr>
                <w:rFonts w:ascii="Times New Roman" w:eastAsia="Calibri" w:hAnsi="Times New Roman" w:cs="Times New Roman"/>
                <w:sz w:val="26"/>
                <w:szCs w:val="26"/>
              </w:rPr>
              <w:t> </w:t>
            </w:r>
            <w:r w:rsidR="002B5960" w:rsidRPr="00D96806">
              <w:rPr>
                <w:rFonts w:ascii="Times New Roman" w:eastAsia="Times New Roman" w:hAnsi="Times New Roman" w:cs="Times New Roman"/>
                <w:bCs/>
                <w:sz w:val="26"/>
                <w:szCs w:val="26"/>
                <w:lang w:eastAsia="lv-LV"/>
              </w:rPr>
              <w:t xml:space="preserve">punkts, </w:t>
            </w:r>
            <w:r w:rsidRPr="00D96806">
              <w:rPr>
                <w:rFonts w:ascii="Times New Roman" w:eastAsia="Times New Roman" w:hAnsi="Times New Roman" w:cs="Times New Roman"/>
                <w:bCs/>
                <w:sz w:val="26"/>
                <w:szCs w:val="26"/>
                <w:lang w:eastAsia="lv-LV"/>
              </w:rPr>
              <w:t xml:space="preserve">ņemot vērā lietoto terminoloģiju citos normatīvajos aktos (piemēram, Ministru kabineta </w:t>
            </w:r>
            <w:r w:rsidRPr="00D96806">
              <w:rPr>
                <w:rFonts w:ascii="Times New Roman" w:eastAsia="Times New Roman" w:hAnsi="Times New Roman" w:cs="Times New Roman"/>
                <w:sz w:val="26"/>
                <w:szCs w:val="26"/>
                <w:lang w:eastAsia="lv-LV"/>
              </w:rPr>
              <w:t>2012.</w:t>
            </w:r>
            <w:r w:rsidR="005267A6" w:rsidRPr="00D96806">
              <w:rPr>
                <w:rFonts w:ascii="Times New Roman" w:eastAsia="Calibri" w:hAnsi="Times New Roman" w:cs="Times New Roman"/>
                <w:sz w:val="26"/>
                <w:szCs w:val="26"/>
              </w:rPr>
              <w:t> </w:t>
            </w:r>
            <w:r w:rsidRPr="00D96806">
              <w:rPr>
                <w:rFonts w:ascii="Times New Roman" w:eastAsia="Times New Roman" w:hAnsi="Times New Roman" w:cs="Times New Roman"/>
                <w:sz w:val="26"/>
                <w:szCs w:val="26"/>
                <w:lang w:eastAsia="lv-LV"/>
              </w:rPr>
              <w:t>gada 6.</w:t>
            </w:r>
            <w:r w:rsidR="005267A6" w:rsidRPr="00D96806">
              <w:rPr>
                <w:rFonts w:ascii="Times New Roman" w:eastAsia="Calibri" w:hAnsi="Times New Roman" w:cs="Times New Roman"/>
                <w:sz w:val="26"/>
                <w:szCs w:val="26"/>
              </w:rPr>
              <w:t> </w:t>
            </w:r>
            <w:r w:rsidRPr="00D96806">
              <w:rPr>
                <w:rFonts w:ascii="Times New Roman" w:eastAsia="Times New Roman" w:hAnsi="Times New Roman" w:cs="Times New Roman"/>
                <w:sz w:val="26"/>
                <w:szCs w:val="26"/>
                <w:lang w:eastAsia="lv-LV"/>
              </w:rPr>
              <w:t xml:space="preserve">novembra </w:t>
            </w:r>
            <w:r w:rsidRPr="00D96806">
              <w:rPr>
                <w:rFonts w:ascii="Times New Roman" w:eastAsia="Times New Roman" w:hAnsi="Times New Roman" w:cs="Times New Roman"/>
                <w:bCs/>
                <w:sz w:val="26"/>
                <w:szCs w:val="26"/>
                <w:lang w:eastAsia="lv-LV"/>
              </w:rPr>
              <w:t>noteikumos Nr.748 "Dokumentu un arhīvu pārvaldības noteikumi"), kuros netiek lietots termins "dokumentu reģistrācijas sistēma" un "</w:t>
            </w:r>
            <w:r w:rsidRPr="00D96806">
              <w:rPr>
                <w:rFonts w:ascii="Times New Roman" w:hAnsi="Times New Roman" w:cs="Times New Roman"/>
                <w:sz w:val="26"/>
                <w:szCs w:val="26"/>
              </w:rPr>
              <w:t>automatizēta lietvedības sistēma".</w:t>
            </w:r>
            <w:r w:rsidR="003700CC" w:rsidRPr="00D96806">
              <w:rPr>
                <w:rFonts w:ascii="Times New Roman" w:hAnsi="Times New Roman" w:cs="Times New Roman"/>
                <w:sz w:val="26"/>
                <w:szCs w:val="26"/>
              </w:rPr>
              <w:t xml:space="preserve"> Līdz ar to projekta </w:t>
            </w:r>
            <w:r w:rsidR="000F41AF" w:rsidRPr="00D96806">
              <w:rPr>
                <w:rFonts w:ascii="Times New Roman" w:hAnsi="Times New Roman" w:cs="Times New Roman"/>
                <w:sz w:val="26"/>
                <w:szCs w:val="26"/>
              </w:rPr>
              <w:t>22.</w:t>
            </w:r>
            <w:r w:rsidR="000F41AF" w:rsidRPr="00D96806">
              <w:rPr>
                <w:rFonts w:ascii="Times New Roman" w:eastAsia="Calibri" w:hAnsi="Times New Roman" w:cs="Times New Roman"/>
                <w:sz w:val="26"/>
                <w:szCs w:val="26"/>
              </w:rPr>
              <w:t> </w:t>
            </w:r>
            <w:r w:rsidR="000F41AF" w:rsidRPr="00D96806">
              <w:rPr>
                <w:rFonts w:ascii="Times New Roman" w:hAnsi="Times New Roman" w:cs="Times New Roman"/>
                <w:sz w:val="26"/>
                <w:szCs w:val="26"/>
              </w:rPr>
              <w:t xml:space="preserve">punkts paredz, ka </w:t>
            </w:r>
          </w:p>
          <w:p w14:paraId="081CBCCC" w14:textId="7489E346" w:rsidR="000F41AF" w:rsidRPr="00D96806" w:rsidRDefault="000F41AF" w:rsidP="000F41AF">
            <w:pPr>
              <w:tabs>
                <w:tab w:val="left" w:pos="834"/>
              </w:tabs>
              <w:spacing w:after="0" w:line="240" w:lineRule="auto"/>
              <w:jc w:val="both"/>
              <w:outlineLvl w:val="3"/>
              <w:rPr>
                <w:rFonts w:ascii="Times New Roman" w:eastAsia="Calibri" w:hAnsi="Times New Roman" w:cs="Times New Roman"/>
                <w:sz w:val="26"/>
                <w:szCs w:val="26"/>
              </w:rPr>
            </w:pPr>
            <w:r w:rsidRPr="00D96806">
              <w:rPr>
                <w:rFonts w:ascii="Times New Roman" w:eastAsia="Times New Roman" w:hAnsi="Times New Roman" w:cs="Times New Roman"/>
                <w:sz w:val="26"/>
                <w:szCs w:val="26"/>
                <w:lang w:eastAsia="lv-LV"/>
              </w:rPr>
              <w:t>dokumenta reģistrācijas numurs ir numurs, kas dokumentam piešķirts, reģistrējot to organizācijas dokumentu reģistrā.</w:t>
            </w:r>
          </w:p>
          <w:p w14:paraId="4778DA5B" w14:textId="57F2103E" w:rsidR="002C084D" w:rsidRPr="00D96806" w:rsidRDefault="00C33120" w:rsidP="002C084D">
            <w:pPr>
              <w:pStyle w:val="Sarakstarindkopa"/>
              <w:numPr>
                <w:ilvl w:val="0"/>
                <w:numId w:val="3"/>
              </w:numPr>
              <w:tabs>
                <w:tab w:val="left" w:pos="267"/>
                <w:tab w:val="left" w:pos="409"/>
                <w:tab w:val="left" w:pos="834"/>
              </w:tabs>
              <w:spacing w:after="0" w:line="240" w:lineRule="auto"/>
              <w:ind w:left="0" w:firstLine="409"/>
              <w:jc w:val="both"/>
              <w:outlineLvl w:val="3"/>
              <w:rPr>
                <w:rFonts w:ascii="Times New Roman" w:hAnsi="Times New Roman" w:cs="Times New Roman"/>
                <w:sz w:val="26"/>
                <w:szCs w:val="26"/>
              </w:rPr>
            </w:pPr>
            <w:r w:rsidRPr="00D96806">
              <w:rPr>
                <w:rFonts w:ascii="Times New Roman" w:eastAsia="Calibri" w:hAnsi="Times New Roman" w:cs="Times New Roman"/>
                <w:sz w:val="26"/>
                <w:szCs w:val="26"/>
              </w:rPr>
              <w:t>P</w:t>
            </w:r>
            <w:r w:rsidR="002C084D" w:rsidRPr="00D96806">
              <w:rPr>
                <w:rFonts w:ascii="Times New Roman" w:eastAsia="Calibri" w:hAnsi="Times New Roman" w:cs="Times New Roman"/>
                <w:sz w:val="26"/>
                <w:szCs w:val="26"/>
              </w:rPr>
              <w:t xml:space="preserve">rojekta </w:t>
            </w:r>
            <w:r w:rsidR="002C084D" w:rsidRPr="00D96806">
              <w:rPr>
                <w:rFonts w:ascii="Times New Roman" w:hAnsi="Times New Roman" w:cs="Times New Roman"/>
                <w:sz w:val="26"/>
                <w:szCs w:val="26"/>
              </w:rPr>
              <w:t>3.4.</w:t>
            </w:r>
            <w:r w:rsidR="005267A6" w:rsidRPr="00D96806">
              <w:rPr>
                <w:rFonts w:ascii="Times New Roman" w:eastAsia="Calibri" w:hAnsi="Times New Roman" w:cs="Times New Roman"/>
                <w:sz w:val="26"/>
                <w:szCs w:val="26"/>
              </w:rPr>
              <w:t> </w:t>
            </w:r>
            <w:r w:rsidR="002C084D" w:rsidRPr="00D96806">
              <w:rPr>
                <w:rFonts w:ascii="Times New Roman" w:hAnsi="Times New Roman" w:cs="Times New Roman"/>
                <w:sz w:val="26"/>
                <w:szCs w:val="26"/>
              </w:rPr>
              <w:t>apakšnodaļā "Dokumenta reģistrācijas numurs" ir ietverts MK noteikumu Nr.</w:t>
            </w:r>
            <w:r w:rsidR="002C084D" w:rsidRPr="00D96806">
              <w:rPr>
                <w:rFonts w:ascii="Times New Roman" w:eastAsia="Calibri" w:hAnsi="Times New Roman" w:cs="Times New Roman"/>
                <w:sz w:val="26"/>
                <w:szCs w:val="26"/>
              </w:rPr>
              <w:t> </w:t>
            </w:r>
            <w:r w:rsidR="002C084D" w:rsidRPr="00D96806">
              <w:rPr>
                <w:rFonts w:ascii="Times New Roman" w:eastAsia="Times New Roman" w:hAnsi="Times New Roman" w:cs="Times New Roman"/>
                <w:bCs/>
                <w:sz w:val="26"/>
                <w:szCs w:val="26"/>
                <w:lang w:eastAsia="lv-LV"/>
              </w:rPr>
              <w:t>916 134.</w:t>
            </w:r>
            <w:r w:rsidR="002C084D" w:rsidRPr="00D96806">
              <w:rPr>
                <w:rFonts w:ascii="Times New Roman" w:eastAsia="Calibri" w:hAnsi="Times New Roman" w:cs="Times New Roman"/>
                <w:sz w:val="26"/>
                <w:szCs w:val="26"/>
              </w:rPr>
              <w:t> </w:t>
            </w:r>
            <w:r w:rsidR="002C084D" w:rsidRPr="00D96806">
              <w:rPr>
                <w:rFonts w:ascii="Times New Roman" w:eastAsia="Times New Roman" w:hAnsi="Times New Roman" w:cs="Times New Roman"/>
                <w:bCs/>
                <w:sz w:val="26"/>
                <w:szCs w:val="26"/>
                <w:lang w:eastAsia="lv-LV"/>
              </w:rPr>
              <w:t xml:space="preserve">punkts, lai regulējums par dokumenta reģistrācijas numuru būtu vienuviet. </w:t>
            </w:r>
          </w:p>
          <w:p w14:paraId="35D991A2" w14:textId="71B3F341" w:rsidR="00025AB2" w:rsidRPr="00D96806" w:rsidRDefault="00664B37" w:rsidP="008566AF">
            <w:pPr>
              <w:pStyle w:val="Sarakstarindkopa"/>
              <w:numPr>
                <w:ilvl w:val="0"/>
                <w:numId w:val="3"/>
              </w:numPr>
              <w:tabs>
                <w:tab w:val="left" w:pos="834"/>
              </w:tabs>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Izveidota jauna nodaļa "</w:t>
            </w:r>
            <w:r w:rsidRPr="00D96806">
              <w:rPr>
                <w:rFonts w:ascii="Times New Roman" w:eastAsia="Times New Roman" w:hAnsi="Times New Roman" w:cs="Times New Roman"/>
                <w:bCs/>
                <w:sz w:val="26"/>
                <w:szCs w:val="26"/>
                <w:lang w:eastAsia="lv-LV"/>
              </w:rPr>
              <w:t>Dokumenta vīzas noformēšana", lai ietvertais regulējums par vīzas noformēšanu būtu pārskatāms</w:t>
            </w:r>
            <w:r w:rsidR="00F127FB" w:rsidRPr="00D96806">
              <w:rPr>
                <w:rFonts w:ascii="Times New Roman" w:eastAsia="Times New Roman" w:hAnsi="Times New Roman" w:cs="Times New Roman"/>
                <w:bCs/>
                <w:sz w:val="26"/>
                <w:szCs w:val="26"/>
                <w:lang w:eastAsia="lv-LV"/>
              </w:rPr>
              <w:t xml:space="preserve"> un vienuviet</w:t>
            </w:r>
            <w:r w:rsidRPr="00D96806">
              <w:rPr>
                <w:rFonts w:ascii="Times New Roman" w:eastAsia="Times New Roman" w:hAnsi="Times New Roman" w:cs="Times New Roman"/>
                <w:bCs/>
                <w:sz w:val="26"/>
                <w:szCs w:val="26"/>
                <w:lang w:eastAsia="lv-LV"/>
              </w:rPr>
              <w:t>. Regulējums tika pārcelts no</w:t>
            </w:r>
            <w:r w:rsidRPr="00D96806">
              <w:rPr>
                <w:rFonts w:ascii="Times New Roman" w:eastAsia="Times New Roman" w:hAnsi="Times New Roman" w:cs="Times New Roman"/>
                <w:b/>
                <w:bCs/>
                <w:sz w:val="26"/>
                <w:szCs w:val="26"/>
                <w:lang w:eastAsia="lv-LV"/>
              </w:rPr>
              <w:t xml:space="preserve">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916 7.</w:t>
            </w:r>
            <w:r w:rsidR="009E4155"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nodaļas.</w:t>
            </w:r>
            <w:r w:rsidR="009E4155" w:rsidRPr="00D96806">
              <w:rPr>
                <w:rFonts w:ascii="Times New Roman" w:eastAsia="Times New Roman" w:hAnsi="Times New Roman" w:cs="Times New Roman"/>
                <w:bCs/>
                <w:sz w:val="26"/>
                <w:szCs w:val="26"/>
                <w:lang w:eastAsia="lv-LV"/>
              </w:rPr>
              <w:t xml:space="preserve"> </w:t>
            </w:r>
            <w:r w:rsidR="009E4155" w:rsidRPr="00D96806">
              <w:rPr>
                <w:rFonts w:ascii="Times New Roman" w:hAnsi="Times New Roman" w:cs="Times New Roman"/>
                <w:sz w:val="26"/>
                <w:szCs w:val="26"/>
              </w:rPr>
              <w:t>Precizēts MK noteikumu Nr.</w:t>
            </w:r>
            <w:r w:rsidR="009E4155" w:rsidRPr="00D96806">
              <w:rPr>
                <w:rFonts w:ascii="Times New Roman" w:eastAsia="Calibri" w:hAnsi="Times New Roman" w:cs="Times New Roman"/>
                <w:sz w:val="26"/>
                <w:szCs w:val="26"/>
              </w:rPr>
              <w:t> </w:t>
            </w:r>
            <w:r w:rsidR="009E4155" w:rsidRPr="00D96806">
              <w:rPr>
                <w:rFonts w:ascii="Times New Roman" w:eastAsia="Times New Roman" w:hAnsi="Times New Roman" w:cs="Times New Roman"/>
                <w:bCs/>
                <w:sz w:val="26"/>
                <w:szCs w:val="26"/>
                <w:lang w:eastAsia="lv-LV"/>
              </w:rPr>
              <w:t>916 185.</w:t>
            </w:r>
            <w:r w:rsidR="009E4155" w:rsidRPr="00D96806">
              <w:rPr>
                <w:rFonts w:ascii="Times New Roman" w:eastAsia="Calibri" w:hAnsi="Times New Roman" w:cs="Times New Roman"/>
                <w:sz w:val="26"/>
                <w:szCs w:val="26"/>
              </w:rPr>
              <w:t> </w:t>
            </w:r>
            <w:r w:rsidR="009E4155" w:rsidRPr="00D96806">
              <w:rPr>
                <w:rFonts w:ascii="Times New Roman" w:eastAsia="Times New Roman" w:hAnsi="Times New Roman" w:cs="Times New Roman"/>
                <w:bCs/>
                <w:sz w:val="26"/>
                <w:szCs w:val="26"/>
                <w:lang w:eastAsia="lv-LV"/>
              </w:rPr>
              <w:t>punkts</w:t>
            </w:r>
            <w:r w:rsidR="00360394" w:rsidRPr="00D96806">
              <w:rPr>
                <w:rFonts w:ascii="Times New Roman" w:hAnsi="Times New Roman" w:cs="Times New Roman"/>
                <w:sz w:val="26"/>
                <w:szCs w:val="26"/>
              </w:rPr>
              <w:t xml:space="preserve"> (projekta 66.</w:t>
            </w:r>
            <w:r w:rsidR="00360394" w:rsidRPr="00D96806">
              <w:rPr>
                <w:rFonts w:ascii="Times New Roman" w:eastAsia="Calibri" w:hAnsi="Times New Roman" w:cs="Times New Roman"/>
                <w:sz w:val="26"/>
                <w:szCs w:val="26"/>
              </w:rPr>
              <w:t> </w:t>
            </w:r>
            <w:r w:rsidR="00360394" w:rsidRPr="00D96806">
              <w:rPr>
                <w:rFonts w:ascii="Times New Roman" w:hAnsi="Times New Roman" w:cs="Times New Roman"/>
                <w:sz w:val="26"/>
                <w:szCs w:val="26"/>
              </w:rPr>
              <w:t>punkts)</w:t>
            </w:r>
            <w:r w:rsidR="009E4155" w:rsidRPr="00D96806">
              <w:rPr>
                <w:rFonts w:ascii="Times New Roman" w:eastAsia="Times New Roman" w:hAnsi="Times New Roman" w:cs="Times New Roman"/>
                <w:bCs/>
                <w:sz w:val="26"/>
                <w:szCs w:val="26"/>
                <w:lang w:eastAsia="lv-LV"/>
              </w:rPr>
              <w:t>, nosakot,</w:t>
            </w:r>
            <w:r w:rsidR="009E4155" w:rsidRPr="00D96806">
              <w:rPr>
                <w:rFonts w:ascii="Times New Roman" w:hAnsi="Times New Roman" w:cs="Times New Roman"/>
                <w:sz w:val="26"/>
                <w:szCs w:val="26"/>
              </w:rPr>
              <w:t xml:space="preserve"> ja vizētājam ir iebildumi pret dokumenta projektu vai papildinājumi, tos norāda dokumentā. Šobrīd esošais regulējums ir pārāk sīkumains un uzliek papildu administratīvo slogu, piemēram, attiecībā uz iebildumu vai papildinājumu rakstīšanu uz atsevišķas lapas.</w:t>
            </w:r>
            <w:r w:rsidR="00F02FD0" w:rsidRPr="00D96806">
              <w:rPr>
                <w:rFonts w:ascii="Times New Roman" w:hAnsi="Times New Roman" w:cs="Times New Roman"/>
                <w:sz w:val="26"/>
                <w:szCs w:val="26"/>
              </w:rPr>
              <w:t xml:space="preserve"> Regulējums (MK noteikumu Nr.</w:t>
            </w:r>
            <w:r w:rsidR="00F02FD0" w:rsidRPr="00D96806">
              <w:rPr>
                <w:rFonts w:ascii="Times New Roman" w:eastAsia="Calibri" w:hAnsi="Times New Roman" w:cs="Times New Roman"/>
                <w:sz w:val="26"/>
                <w:szCs w:val="26"/>
              </w:rPr>
              <w:t> </w:t>
            </w:r>
            <w:r w:rsidR="00F02FD0" w:rsidRPr="00D96806">
              <w:rPr>
                <w:rFonts w:ascii="Times New Roman" w:eastAsia="Times New Roman" w:hAnsi="Times New Roman" w:cs="Times New Roman"/>
                <w:bCs/>
                <w:sz w:val="26"/>
                <w:szCs w:val="26"/>
                <w:lang w:eastAsia="lv-LV"/>
              </w:rPr>
              <w:t>916 182. un 184.</w:t>
            </w:r>
            <w:r w:rsidR="00F02FD0" w:rsidRPr="00D96806">
              <w:rPr>
                <w:rFonts w:ascii="Times New Roman" w:eastAsia="Calibri" w:hAnsi="Times New Roman" w:cs="Times New Roman"/>
                <w:sz w:val="26"/>
                <w:szCs w:val="26"/>
              </w:rPr>
              <w:t> </w:t>
            </w:r>
            <w:r w:rsidR="00F02FD0" w:rsidRPr="00D96806">
              <w:rPr>
                <w:rFonts w:ascii="Times New Roman" w:eastAsia="Times New Roman" w:hAnsi="Times New Roman" w:cs="Times New Roman"/>
                <w:bCs/>
                <w:sz w:val="26"/>
                <w:szCs w:val="26"/>
                <w:lang w:eastAsia="lv-LV"/>
              </w:rPr>
              <w:t>punkts)</w:t>
            </w:r>
            <w:r w:rsidR="00F02FD0" w:rsidRPr="00D96806">
              <w:rPr>
                <w:rFonts w:ascii="Times New Roman" w:hAnsi="Times New Roman" w:cs="Times New Roman"/>
                <w:sz w:val="26"/>
                <w:szCs w:val="26"/>
              </w:rPr>
              <w:t>, kas nerada tiesiskās sekas</w:t>
            </w:r>
            <w:r w:rsidR="00F27EA8" w:rsidRPr="00D96806">
              <w:rPr>
                <w:rFonts w:ascii="Times New Roman" w:hAnsi="Times New Roman" w:cs="Times New Roman"/>
                <w:sz w:val="26"/>
                <w:szCs w:val="26"/>
              </w:rPr>
              <w:t>,</w:t>
            </w:r>
            <w:r w:rsidR="00F02FD0" w:rsidRPr="00D96806">
              <w:rPr>
                <w:rFonts w:ascii="Times New Roman" w:hAnsi="Times New Roman" w:cs="Times New Roman"/>
                <w:sz w:val="26"/>
                <w:szCs w:val="26"/>
              </w:rPr>
              <w:t xml:space="preserve"> ir svītrots.</w:t>
            </w:r>
          </w:p>
          <w:p w14:paraId="76B4CD2A" w14:textId="345F4591" w:rsidR="00F127FB" w:rsidRPr="00D96806" w:rsidRDefault="00F127FB" w:rsidP="002C084D">
            <w:pPr>
              <w:pStyle w:val="Sarakstarindkopa"/>
              <w:numPr>
                <w:ilvl w:val="0"/>
                <w:numId w:val="3"/>
              </w:numPr>
              <w:tabs>
                <w:tab w:val="left" w:pos="834"/>
              </w:tabs>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Izveidota jauna nodaļa "</w:t>
            </w:r>
            <w:r w:rsidRPr="00D96806">
              <w:rPr>
                <w:rFonts w:ascii="Times New Roman" w:hAnsi="Times New Roman" w:cs="Times New Roman"/>
                <w:sz w:val="26"/>
                <w:szCs w:val="26"/>
              </w:rPr>
              <w:t>Dokumenta saskaņojuma uzraksta un atzīmes par dokumenta saskaņojumu noformēšana</w:t>
            </w:r>
            <w:r w:rsidRPr="00D96806">
              <w:rPr>
                <w:rFonts w:ascii="Times New Roman" w:eastAsia="Times New Roman" w:hAnsi="Times New Roman" w:cs="Times New Roman"/>
                <w:bCs/>
                <w:sz w:val="26"/>
                <w:szCs w:val="26"/>
              </w:rPr>
              <w:t>",</w:t>
            </w:r>
            <w:r w:rsidRPr="00D96806">
              <w:rPr>
                <w:rFonts w:ascii="Times New Roman" w:eastAsia="Times New Roman" w:hAnsi="Times New Roman" w:cs="Times New Roman"/>
                <w:bCs/>
                <w:sz w:val="26"/>
                <w:szCs w:val="26"/>
                <w:lang w:eastAsia="lv-LV"/>
              </w:rPr>
              <w:t xml:space="preserve"> lai ietvertais regulējums par d</w:t>
            </w:r>
            <w:r w:rsidRPr="00D96806">
              <w:rPr>
                <w:rFonts w:ascii="Times New Roman" w:hAnsi="Times New Roman" w:cs="Times New Roman"/>
                <w:sz w:val="26"/>
                <w:szCs w:val="26"/>
              </w:rPr>
              <w:t>okumenta saskaņojuma uzraksta un atzīm</w:t>
            </w:r>
            <w:r w:rsidR="008A163D" w:rsidRPr="00D96806">
              <w:rPr>
                <w:rFonts w:ascii="Times New Roman" w:hAnsi="Times New Roman" w:cs="Times New Roman"/>
                <w:sz w:val="26"/>
                <w:szCs w:val="26"/>
              </w:rPr>
              <w:t>ēm</w:t>
            </w:r>
            <w:r w:rsidRPr="00D96806">
              <w:rPr>
                <w:rFonts w:ascii="Times New Roman" w:hAnsi="Times New Roman" w:cs="Times New Roman"/>
                <w:sz w:val="26"/>
                <w:szCs w:val="26"/>
              </w:rPr>
              <w:t xml:space="preserve"> par dokumenta saskaņojumu</w:t>
            </w:r>
            <w:r w:rsidRPr="00D96806">
              <w:rPr>
                <w:rFonts w:ascii="Times New Roman" w:eastAsia="Times New Roman" w:hAnsi="Times New Roman" w:cs="Times New Roman"/>
                <w:bCs/>
                <w:sz w:val="26"/>
                <w:szCs w:val="26"/>
                <w:lang w:eastAsia="lv-LV"/>
              </w:rPr>
              <w:t xml:space="preserve"> noformēšanu būtu pārskatāms un vienuviet. Regulējums tika pārcelts no</w:t>
            </w:r>
            <w:r w:rsidRPr="00D96806">
              <w:rPr>
                <w:rFonts w:ascii="Times New Roman" w:eastAsia="Times New Roman" w:hAnsi="Times New Roman" w:cs="Times New Roman"/>
                <w:b/>
                <w:bCs/>
                <w:sz w:val="26"/>
                <w:szCs w:val="26"/>
                <w:lang w:eastAsia="lv-LV"/>
              </w:rPr>
              <w:t xml:space="preserve">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916 </w:t>
            </w:r>
            <w:r w:rsidRPr="00D96806">
              <w:rPr>
                <w:rFonts w:ascii="Times New Roman" w:eastAsia="Times New Roman" w:hAnsi="Times New Roman" w:cs="Times New Roman"/>
                <w:bCs/>
                <w:sz w:val="26"/>
                <w:szCs w:val="26"/>
                <w:lang w:eastAsia="lv-LV"/>
              </w:rPr>
              <w:lastRenderedPageBreak/>
              <w:t>7.</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nodaļas.</w:t>
            </w:r>
            <w:r w:rsidR="00801ACE" w:rsidRPr="00D96806">
              <w:rPr>
                <w:rFonts w:ascii="Times New Roman" w:eastAsia="Times New Roman" w:hAnsi="Times New Roman" w:cs="Times New Roman"/>
                <w:bCs/>
                <w:sz w:val="26"/>
                <w:szCs w:val="26"/>
                <w:lang w:eastAsia="lv-LV"/>
              </w:rPr>
              <w:t xml:space="preserve"> </w:t>
            </w:r>
            <w:r w:rsidR="00801ACE" w:rsidRPr="00D96806">
              <w:rPr>
                <w:rFonts w:ascii="Times New Roman" w:hAnsi="Times New Roman" w:cs="Times New Roman"/>
                <w:sz w:val="26"/>
                <w:szCs w:val="26"/>
              </w:rPr>
              <w:t>Precizēts MK noteikumu Nr.</w:t>
            </w:r>
            <w:r w:rsidR="00801ACE" w:rsidRPr="00D96806">
              <w:rPr>
                <w:rFonts w:ascii="Times New Roman" w:eastAsia="Calibri" w:hAnsi="Times New Roman" w:cs="Times New Roman"/>
                <w:sz w:val="26"/>
                <w:szCs w:val="26"/>
              </w:rPr>
              <w:t> </w:t>
            </w:r>
            <w:r w:rsidR="00801ACE" w:rsidRPr="00D96806">
              <w:rPr>
                <w:rFonts w:ascii="Times New Roman" w:eastAsia="Times New Roman" w:hAnsi="Times New Roman" w:cs="Times New Roman"/>
                <w:bCs/>
                <w:sz w:val="26"/>
                <w:szCs w:val="26"/>
                <w:lang w:eastAsia="lv-LV"/>
              </w:rPr>
              <w:t>916 190.</w:t>
            </w:r>
            <w:r w:rsidR="00801ACE" w:rsidRPr="00D96806">
              <w:rPr>
                <w:rFonts w:ascii="Times New Roman" w:eastAsia="Calibri" w:hAnsi="Times New Roman" w:cs="Times New Roman"/>
                <w:sz w:val="26"/>
                <w:szCs w:val="26"/>
              </w:rPr>
              <w:t> </w:t>
            </w:r>
            <w:r w:rsidR="00801ACE" w:rsidRPr="00D96806">
              <w:rPr>
                <w:rFonts w:ascii="Times New Roman" w:eastAsia="Times New Roman" w:hAnsi="Times New Roman" w:cs="Times New Roman"/>
                <w:bCs/>
                <w:sz w:val="26"/>
                <w:szCs w:val="26"/>
                <w:lang w:eastAsia="lv-LV"/>
              </w:rPr>
              <w:t>punkts</w:t>
            </w:r>
            <w:r w:rsidR="008A163D" w:rsidRPr="00D96806">
              <w:rPr>
                <w:rFonts w:ascii="Times New Roman" w:eastAsia="Times New Roman" w:hAnsi="Times New Roman" w:cs="Times New Roman"/>
                <w:bCs/>
                <w:sz w:val="26"/>
                <w:szCs w:val="26"/>
                <w:lang w:eastAsia="lv-LV"/>
              </w:rPr>
              <w:t xml:space="preserve"> (projekta 71.</w:t>
            </w:r>
            <w:r w:rsidR="008A163D" w:rsidRPr="00D96806">
              <w:rPr>
                <w:rFonts w:ascii="Times New Roman" w:eastAsia="Calibri" w:hAnsi="Times New Roman" w:cs="Times New Roman"/>
                <w:sz w:val="26"/>
                <w:szCs w:val="26"/>
              </w:rPr>
              <w:t> </w:t>
            </w:r>
            <w:r w:rsidR="008A163D" w:rsidRPr="00D96806">
              <w:rPr>
                <w:rFonts w:ascii="Times New Roman" w:eastAsia="Times New Roman" w:hAnsi="Times New Roman" w:cs="Times New Roman"/>
                <w:bCs/>
                <w:sz w:val="26"/>
                <w:szCs w:val="26"/>
                <w:lang w:eastAsia="lv-LV"/>
              </w:rPr>
              <w:t>punkts)</w:t>
            </w:r>
            <w:r w:rsidR="00801ACE" w:rsidRPr="00D96806">
              <w:rPr>
                <w:rFonts w:ascii="Times New Roman" w:eastAsia="Times New Roman" w:hAnsi="Times New Roman" w:cs="Times New Roman"/>
                <w:bCs/>
                <w:sz w:val="26"/>
                <w:szCs w:val="26"/>
                <w:lang w:eastAsia="lv-LV"/>
              </w:rPr>
              <w:t>, svītrojot vārdus "</w:t>
            </w:r>
            <w:r w:rsidR="00801ACE" w:rsidRPr="00D96806">
              <w:rPr>
                <w:rFonts w:ascii="Times New Roman" w:hAnsi="Times New Roman" w:cs="Times New Roman"/>
                <w:sz w:val="26"/>
                <w:szCs w:val="26"/>
              </w:rPr>
              <w:t xml:space="preserve">dokumenta paraksta zonas kreisajā pusē zem norādes par dokumenta izstrādātāju un viņa sakaru līdzekli (līdzekļiem)", jo minētās prasības neievērošana nerada </w:t>
            </w:r>
            <w:r w:rsidR="008A163D" w:rsidRPr="00D96806">
              <w:rPr>
                <w:rFonts w:ascii="Times New Roman" w:hAnsi="Times New Roman" w:cs="Times New Roman"/>
                <w:sz w:val="26"/>
                <w:szCs w:val="26"/>
              </w:rPr>
              <w:t>tiesiskās</w:t>
            </w:r>
            <w:r w:rsidR="00801ACE" w:rsidRPr="00D96806">
              <w:rPr>
                <w:rFonts w:ascii="Times New Roman" w:hAnsi="Times New Roman" w:cs="Times New Roman"/>
                <w:sz w:val="26"/>
                <w:szCs w:val="26"/>
              </w:rPr>
              <w:t xml:space="preserve"> sekas.</w:t>
            </w:r>
          </w:p>
          <w:p w14:paraId="56290FFE" w14:textId="5B295B02" w:rsidR="00F66DEA" w:rsidRPr="00D96806" w:rsidRDefault="009343FA" w:rsidP="00F66DEA">
            <w:pPr>
              <w:pStyle w:val="Sarakstarindkopa"/>
              <w:numPr>
                <w:ilvl w:val="0"/>
                <w:numId w:val="3"/>
              </w:numPr>
              <w:tabs>
                <w:tab w:val="left" w:pos="834"/>
              </w:tabs>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Calibri" w:hAnsi="Times New Roman" w:cs="Times New Roman"/>
                <w:sz w:val="26"/>
                <w:szCs w:val="26"/>
              </w:rPr>
              <w:t xml:space="preserve">Precizēta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w:t>
            </w:r>
            <w:r w:rsidR="00003F85" w:rsidRPr="00D96806">
              <w:rPr>
                <w:rFonts w:ascii="Times New Roman" w:eastAsia="Times New Roman" w:hAnsi="Times New Roman" w:cs="Times New Roman"/>
                <w:bCs/>
                <w:sz w:val="26"/>
                <w:szCs w:val="26"/>
                <w:lang w:eastAsia="lv-LV"/>
              </w:rPr>
              <w:t xml:space="preserve"> </w:t>
            </w:r>
            <w:r w:rsidRPr="00D96806">
              <w:rPr>
                <w:rFonts w:ascii="Times New Roman" w:hAnsi="Times New Roman" w:cs="Times New Roman"/>
                <w:sz w:val="26"/>
                <w:szCs w:val="26"/>
              </w:rPr>
              <w:t>7.</w:t>
            </w:r>
            <w:r w:rsidR="006071A5" w:rsidRPr="00D96806">
              <w:rPr>
                <w:rFonts w:ascii="Times New Roman" w:eastAsia="Calibri" w:hAnsi="Times New Roman" w:cs="Times New Roman"/>
                <w:sz w:val="26"/>
                <w:szCs w:val="26"/>
              </w:rPr>
              <w:t> </w:t>
            </w:r>
            <w:r w:rsidR="00003F85" w:rsidRPr="00D96806">
              <w:rPr>
                <w:rFonts w:ascii="Times New Roman" w:hAnsi="Times New Roman" w:cs="Times New Roman"/>
                <w:sz w:val="26"/>
                <w:szCs w:val="26"/>
              </w:rPr>
              <w:t>nodaļa</w:t>
            </w:r>
            <w:r w:rsidRPr="00D96806">
              <w:rPr>
                <w:rFonts w:ascii="Times New Roman" w:hAnsi="Times New Roman" w:cs="Times New Roman"/>
                <w:sz w:val="26"/>
                <w:szCs w:val="26"/>
              </w:rPr>
              <w:t xml:space="preserve"> </w:t>
            </w:r>
            <w:r w:rsidR="00003F85" w:rsidRPr="00D96806">
              <w:rPr>
                <w:rFonts w:ascii="Times New Roman" w:hAnsi="Times New Roman" w:cs="Times New Roman"/>
                <w:sz w:val="26"/>
                <w:szCs w:val="26"/>
              </w:rPr>
              <w:t>"</w:t>
            </w:r>
            <w:r w:rsidRPr="00D96806">
              <w:rPr>
                <w:rFonts w:ascii="Times New Roman" w:hAnsi="Times New Roman" w:cs="Times New Roman"/>
                <w:sz w:val="26"/>
                <w:szCs w:val="26"/>
              </w:rPr>
              <w:t>Pārvaldes</w:t>
            </w:r>
            <w:r w:rsidR="00003F85" w:rsidRPr="00D96806">
              <w:rPr>
                <w:rFonts w:ascii="Times New Roman" w:hAnsi="Times New Roman" w:cs="Times New Roman"/>
                <w:sz w:val="26"/>
                <w:szCs w:val="26"/>
              </w:rPr>
              <w:t xml:space="preserve"> </w:t>
            </w:r>
            <w:r w:rsidRPr="00D96806">
              <w:rPr>
                <w:rFonts w:ascii="Times New Roman" w:hAnsi="Times New Roman" w:cs="Times New Roman"/>
                <w:sz w:val="26"/>
                <w:szCs w:val="26"/>
              </w:rPr>
              <w:t>dokumenti</w:t>
            </w:r>
            <w:r w:rsidR="00003F85" w:rsidRPr="00D96806">
              <w:rPr>
                <w:rFonts w:ascii="Times New Roman" w:hAnsi="Times New Roman" w:cs="Times New Roman"/>
                <w:sz w:val="26"/>
                <w:szCs w:val="26"/>
              </w:rPr>
              <w:t>"</w:t>
            </w:r>
            <w:r w:rsidR="006071A5" w:rsidRPr="00D96806">
              <w:rPr>
                <w:rFonts w:ascii="Times New Roman" w:hAnsi="Times New Roman" w:cs="Times New Roman"/>
                <w:sz w:val="26"/>
                <w:szCs w:val="26"/>
              </w:rPr>
              <w:t xml:space="preserve">, saglabājot regulējumu atbilstoši pilnvarojumam </w:t>
            </w:r>
            <w:r w:rsidR="0029127A" w:rsidRPr="00D96806">
              <w:rPr>
                <w:rFonts w:ascii="Times New Roman" w:hAnsi="Times New Roman" w:cs="Times New Roman"/>
                <w:sz w:val="26"/>
                <w:szCs w:val="26"/>
              </w:rPr>
              <w:t>Dokumentu juridiskā spēka likuma 8.</w:t>
            </w:r>
            <w:r w:rsidR="00842BF6" w:rsidRPr="00D96806">
              <w:rPr>
                <w:rFonts w:ascii="Times New Roman" w:eastAsia="Calibri" w:hAnsi="Times New Roman" w:cs="Times New Roman"/>
                <w:sz w:val="26"/>
                <w:szCs w:val="26"/>
              </w:rPr>
              <w:t> </w:t>
            </w:r>
            <w:r w:rsidR="0029127A" w:rsidRPr="00D96806">
              <w:rPr>
                <w:rFonts w:ascii="Times New Roman" w:hAnsi="Times New Roman" w:cs="Times New Roman"/>
                <w:sz w:val="26"/>
                <w:szCs w:val="26"/>
              </w:rPr>
              <w:t>panta pirmajā daļā</w:t>
            </w:r>
            <w:r w:rsidR="00842BF6" w:rsidRPr="00D96806">
              <w:rPr>
                <w:rFonts w:ascii="Times New Roman" w:hAnsi="Times New Roman" w:cs="Times New Roman"/>
                <w:sz w:val="26"/>
                <w:szCs w:val="26"/>
              </w:rPr>
              <w:t>.</w:t>
            </w:r>
            <w:r w:rsidR="0029127A" w:rsidRPr="00D96806">
              <w:rPr>
                <w:rFonts w:ascii="Times New Roman" w:hAnsi="Times New Roman" w:cs="Times New Roman"/>
                <w:sz w:val="26"/>
                <w:szCs w:val="26"/>
              </w:rPr>
              <w:t xml:space="preserve"> </w:t>
            </w:r>
            <w:r w:rsidR="008A163D" w:rsidRPr="00D96806">
              <w:rPr>
                <w:rFonts w:ascii="Times New Roman" w:hAnsi="Times New Roman" w:cs="Times New Roman"/>
                <w:sz w:val="26"/>
                <w:szCs w:val="26"/>
              </w:rPr>
              <w:t>MK noteikumu Nr.</w:t>
            </w:r>
            <w:r w:rsidR="008A163D" w:rsidRPr="00D96806">
              <w:rPr>
                <w:rFonts w:ascii="Times New Roman" w:eastAsia="Calibri" w:hAnsi="Times New Roman" w:cs="Times New Roman"/>
                <w:sz w:val="26"/>
                <w:szCs w:val="26"/>
              </w:rPr>
              <w:t> </w:t>
            </w:r>
            <w:r w:rsidR="008A163D" w:rsidRPr="00D96806">
              <w:rPr>
                <w:rFonts w:ascii="Times New Roman" w:eastAsia="Times New Roman" w:hAnsi="Times New Roman" w:cs="Times New Roman"/>
                <w:bCs/>
                <w:sz w:val="26"/>
                <w:szCs w:val="26"/>
                <w:lang w:eastAsia="lv-LV"/>
              </w:rPr>
              <w:t xml:space="preserve">916 </w:t>
            </w:r>
            <w:r w:rsidR="0029127A" w:rsidRPr="00D96806">
              <w:rPr>
                <w:rFonts w:ascii="Times New Roman" w:hAnsi="Times New Roman" w:cs="Times New Roman"/>
                <w:sz w:val="26"/>
                <w:szCs w:val="26"/>
              </w:rPr>
              <w:t>7.</w:t>
            </w:r>
            <w:r w:rsidR="00842BF6" w:rsidRPr="00D96806">
              <w:rPr>
                <w:rFonts w:ascii="Times New Roman" w:eastAsia="Calibri" w:hAnsi="Times New Roman" w:cs="Times New Roman"/>
                <w:sz w:val="26"/>
                <w:szCs w:val="26"/>
              </w:rPr>
              <w:t> </w:t>
            </w:r>
            <w:r w:rsidR="0029127A" w:rsidRPr="00D96806">
              <w:rPr>
                <w:rFonts w:ascii="Times New Roman" w:hAnsi="Times New Roman" w:cs="Times New Roman"/>
                <w:sz w:val="26"/>
                <w:szCs w:val="26"/>
              </w:rPr>
              <w:t>nodaļā ir svītrots regulējums</w:t>
            </w:r>
            <w:r w:rsidR="00F66DEA" w:rsidRPr="00D96806">
              <w:rPr>
                <w:rFonts w:ascii="Times New Roman" w:hAnsi="Times New Roman" w:cs="Times New Roman"/>
                <w:sz w:val="26"/>
                <w:szCs w:val="26"/>
              </w:rPr>
              <w:t xml:space="preserve"> par pārvaldes dokument</w:t>
            </w:r>
            <w:r w:rsidR="00185D27" w:rsidRPr="00D96806">
              <w:rPr>
                <w:rFonts w:ascii="Times New Roman" w:hAnsi="Times New Roman" w:cs="Times New Roman"/>
                <w:sz w:val="26"/>
                <w:szCs w:val="26"/>
              </w:rPr>
              <w:t>a</w:t>
            </w:r>
            <w:r w:rsidR="00F66DEA" w:rsidRPr="00D96806">
              <w:rPr>
                <w:rFonts w:ascii="Times New Roman" w:hAnsi="Times New Roman" w:cs="Times New Roman"/>
                <w:sz w:val="26"/>
                <w:szCs w:val="26"/>
              </w:rPr>
              <w:t xml:space="preserve"> tehnisku noformēšanu</w:t>
            </w:r>
            <w:r w:rsidR="008A163D" w:rsidRPr="00D96806">
              <w:rPr>
                <w:rFonts w:ascii="Times New Roman" w:hAnsi="Times New Roman" w:cs="Times New Roman"/>
                <w:sz w:val="26"/>
                <w:szCs w:val="26"/>
              </w:rPr>
              <w:t xml:space="preserve">, </w:t>
            </w:r>
            <w:r w:rsidR="00185D27" w:rsidRPr="00D96806">
              <w:rPr>
                <w:rFonts w:ascii="Times New Roman" w:hAnsi="Times New Roman" w:cs="Times New Roman"/>
                <w:sz w:val="26"/>
                <w:szCs w:val="26"/>
              </w:rPr>
              <w:t>dokumenta teksta noformēšanu, rekvizītiem, kas dokumentam nepiešķir juridisko spēku. Šāds regulējums</w:t>
            </w:r>
            <w:r w:rsidR="0029127A" w:rsidRPr="00D96806">
              <w:rPr>
                <w:rFonts w:ascii="Times New Roman" w:hAnsi="Times New Roman" w:cs="Times New Roman"/>
                <w:sz w:val="26"/>
                <w:szCs w:val="26"/>
              </w:rPr>
              <w:t xml:space="preserve"> </w:t>
            </w:r>
            <w:r w:rsidR="00185D27" w:rsidRPr="00D96806">
              <w:rPr>
                <w:rFonts w:ascii="Times New Roman" w:hAnsi="Times New Roman" w:cs="Times New Roman"/>
                <w:sz w:val="26"/>
                <w:szCs w:val="26"/>
              </w:rPr>
              <w:t xml:space="preserve">nav </w:t>
            </w:r>
            <w:r w:rsidR="00F27EA8" w:rsidRPr="00D96806">
              <w:rPr>
                <w:rFonts w:ascii="Times New Roman" w:hAnsi="Times New Roman" w:cs="Times New Roman"/>
                <w:sz w:val="26"/>
                <w:szCs w:val="26"/>
              </w:rPr>
              <w:t>jāiekļauj</w:t>
            </w:r>
            <w:r w:rsidR="00185D27" w:rsidRPr="00D96806">
              <w:rPr>
                <w:rFonts w:ascii="Times New Roman" w:hAnsi="Times New Roman" w:cs="Times New Roman"/>
                <w:sz w:val="26"/>
                <w:szCs w:val="26"/>
              </w:rPr>
              <w:t xml:space="preserve"> normatīv</w:t>
            </w:r>
            <w:r w:rsidR="00F27EA8" w:rsidRPr="00D96806">
              <w:rPr>
                <w:rFonts w:ascii="Times New Roman" w:hAnsi="Times New Roman" w:cs="Times New Roman"/>
                <w:sz w:val="26"/>
                <w:szCs w:val="26"/>
              </w:rPr>
              <w:t xml:space="preserve">ajā </w:t>
            </w:r>
            <w:r w:rsidR="00185D27" w:rsidRPr="00D96806">
              <w:rPr>
                <w:rFonts w:ascii="Times New Roman" w:hAnsi="Times New Roman" w:cs="Times New Roman"/>
                <w:sz w:val="26"/>
                <w:szCs w:val="26"/>
              </w:rPr>
              <w:t>akt</w:t>
            </w:r>
            <w:r w:rsidR="00F27EA8" w:rsidRPr="00D96806">
              <w:rPr>
                <w:rFonts w:ascii="Times New Roman" w:hAnsi="Times New Roman" w:cs="Times New Roman"/>
                <w:sz w:val="26"/>
                <w:szCs w:val="26"/>
              </w:rPr>
              <w:t>ā</w:t>
            </w:r>
            <w:r w:rsidR="00185D27" w:rsidRPr="00D96806">
              <w:rPr>
                <w:rFonts w:ascii="Times New Roman" w:hAnsi="Times New Roman" w:cs="Times New Roman"/>
                <w:sz w:val="26"/>
                <w:szCs w:val="26"/>
              </w:rPr>
              <w:t xml:space="preserve">, jo minēto prasību pārkāpšana nerada tiesiskās sekas un tās </w:t>
            </w:r>
            <w:r w:rsidR="00F66DEA" w:rsidRPr="00D96806">
              <w:rPr>
                <w:rFonts w:ascii="Times New Roman" w:hAnsi="Times New Roman" w:cs="Times New Roman"/>
                <w:sz w:val="26"/>
                <w:szCs w:val="26"/>
              </w:rPr>
              <w:t>vairāk ir pielīdzinām</w:t>
            </w:r>
            <w:r w:rsidR="00185D27" w:rsidRPr="00D96806">
              <w:rPr>
                <w:rFonts w:ascii="Times New Roman" w:hAnsi="Times New Roman" w:cs="Times New Roman"/>
                <w:sz w:val="26"/>
                <w:szCs w:val="26"/>
              </w:rPr>
              <w:t>a</w:t>
            </w:r>
            <w:r w:rsidR="00F66DEA" w:rsidRPr="00D96806">
              <w:rPr>
                <w:rFonts w:ascii="Times New Roman" w:hAnsi="Times New Roman" w:cs="Times New Roman"/>
                <w:sz w:val="26"/>
                <w:szCs w:val="26"/>
              </w:rPr>
              <w:t xml:space="preserve">s </w:t>
            </w:r>
            <w:r w:rsidR="00F66DEA" w:rsidRPr="00D96806">
              <w:rPr>
                <w:rFonts w:ascii="Times New Roman" w:eastAsia="Times New Roman" w:hAnsi="Times New Roman" w:cs="Times New Roman"/>
                <w:sz w:val="26"/>
                <w:szCs w:val="26"/>
              </w:rPr>
              <w:t xml:space="preserve">metodiskajiem norādījumiem vai vadlīnijām. </w:t>
            </w:r>
          </w:p>
          <w:p w14:paraId="24A8F35D" w14:textId="23AA0287" w:rsidR="00B12E60" w:rsidRPr="00D96806" w:rsidRDefault="0029127A" w:rsidP="00F66DEA">
            <w:pPr>
              <w:pStyle w:val="Sarakstarindkopa"/>
              <w:numPr>
                <w:ilvl w:val="0"/>
                <w:numId w:val="3"/>
              </w:numPr>
              <w:tabs>
                <w:tab w:val="left" w:pos="834"/>
              </w:tabs>
              <w:spacing w:after="0" w:line="240" w:lineRule="auto"/>
              <w:ind w:left="0" w:firstLine="409"/>
              <w:jc w:val="both"/>
              <w:outlineLvl w:val="3"/>
              <w:rPr>
                <w:rFonts w:ascii="Times New Roman" w:eastAsia="Calibri" w:hAnsi="Times New Roman" w:cs="Times New Roman"/>
                <w:sz w:val="26"/>
                <w:szCs w:val="26"/>
              </w:rPr>
            </w:pPr>
            <w:r w:rsidRPr="00D96806">
              <w:rPr>
                <w:rFonts w:ascii="Times New Roman" w:eastAsia="Times New Roman" w:hAnsi="Times New Roman" w:cs="Times New Roman"/>
                <w:bCs/>
                <w:sz w:val="26"/>
                <w:szCs w:val="26"/>
              </w:rPr>
              <w:t xml:space="preserve">Precizēts </w:t>
            </w:r>
            <w:r w:rsidRPr="00D96806">
              <w:rPr>
                <w:rFonts w:ascii="Times New Roman" w:hAnsi="Times New Roman" w:cs="Times New Roman"/>
                <w:sz w:val="26"/>
                <w:szCs w:val="26"/>
              </w:rPr>
              <w:t>MK noteikumu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916 76.</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punkts</w:t>
            </w:r>
            <w:r w:rsidR="006715FF" w:rsidRPr="00D96806">
              <w:rPr>
                <w:rFonts w:ascii="Times New Roman" w:eastAsia="Times New Roman" w:hAnsi="Times New Roman" w:cs="Times New Roman"/>
                <w:bCs/>
                <w:sz w:val="26"/>
                <w:szCs w:val="26"/>
                <w:lang w:eastAsia="lv-LV"/>
              </w:rPr>
              <w:t xml:space="preserve"> (projekta 87.</w:t>
            </w:r>
            <w:r w:rsidR="006715FF" w:rsidRPr="00D96806">
              <w:rPr>
                <w:rFonts w:ascii="Times New Roman" w:eastAsia="Calibri" w:hAnsi="Times New Roman" w:cs="Times New Roman"/>
                <w:sz w:val="26"/>
                <w:szCs w:val="26"/>
              </w:rPr>
              <w:t> </w:t>
            </w:r>
            <w:r w:rsidR="006715FF" w:rsidRPr="00D96806">
              <w:rPr>
                <w:rFonts w:ascii="Times New Roman" w:eastAsia="Times New Roman" w:hAnsi="Times New Roman" w:cs="Times New Roman"/>
                <w:bCs/>
                <w:sz w:val="26"/>
                <w:szCs w:val="26"/>
                <w:lang w:eastAsia="lv-LV"/>
              </w:rPr>
              <w:t>punkts)</w:t>
            </w:r>
            <w:r w:rsidRPr="00D96806">
              <w:rPr>
                <w:rFonts w:ascii="Times New Roman" w:eastAsia="Times New Roman" w:hAnsi="Times New Roman" w:cs="Times New Roman"/>
                <w:bCs/>
                <w:sz w:val="26"/>
                <w:szCs w:val="26"/>
                <w:lang w:eastAsia="lv-LV"/>
              </w:rPr>
              <w:t>, paredzot, ka publisko tiesību līgumiem</w:t>
            </w:r>
            <w:r w:rsidR="00B56388" w:rsidRPr="00D96806">
              <w:rPr>
                <w:rFonts w:ascii="Times New Roman" w:eastAsia="Times New Roman" w:hAnsi="Times New Roman" w:cs="Times New Roman"/>
                <w:bCs/>
                <w:sz w:val="26"/>
                <w:szCs w:val="26"/>
                <w:lang w:eastAsia="lv-LV"/>
              </w:rPr>
              <w:t xml:space="preserve"> nav</w:t>
            </w:r>
            <w:r w:rsidRPr="00D96806">
              <w:rPr>
                <w:rFonts w:ascii="Times New Roman" w:eastAsia="Times New Roman" w:hAnsi="Times New Roman" w:cs="Times New Roman"/>
                <w:bCs/>
                <w:sz w:val="26"/>
                <w:szCs w:val="26"/>
                <w:lang w:eastAsia="lv-LV"/>
              </w:rPr>
              <w:t xml:space="preserve"> jāiekļauj reģistrācijas numurs</w:t>
            </w:r>
            <w:r w:rsidR="00B56388" w:rsidRPr="00D96806">
              <w:rPr>
                <w:rFonts w:ascii="Times New Roman" w:eastAsia="Times New Roman" w:hAnsi="Times New Roman" w:cs="Times New Roman"/>
                <w:bCs/>
                <w:sz w:val="26"/>
                <w:szCs w:val="26"/>
                <w:lang w:eastAsia="lv-LV"/>
              </w:rPr>
              <w:t>, jo šādu līgumu noformēšanas prasības noteic speciālie normatīvie akti, piemēram, Valsts pārvaldes iekārtas likums.</w:t>
            </w:r>
          </w:p>
          <w:p w14:paraId="76B476F7" w14:textId="6679FE92" w:rsidR="00AA02F0" w:rsidRPr="00D96806" w:rsidRDefault="00AA02F0" w:rsidP="00AA02F0">
            <w:pPr>
              <w:pStyle w:val="Sarakstarindkopa"/>
              <w:numPr>
                <w:ilvl w:val="0"/>
                <w:numId w:val="3"/>
              </w:numPr>
              <w:tabs>
                <w:tab w:val="left" w:pos="986"/>
              </w:tabs>
              <w:spacing w:after="0" w:line="240" w:lineRule="auto"/>
              <w:ind w:left="-6" w:firstLine="573"/>
              <w:jc w:val="both"/>
              <w:outlineLvl w:val="3"/>
              <w:rPr>
                <w:rFonts w:ascii="Times New Roman" w:eastAsia="Calibri" w:hAnsi="Times New Roman" w:cs="Times New Roman"/>
                <w:sz w:val="26"/>
                <w:szCs w:val="26"/>
              </w:rPr>
            </w:pPr>
            <w:r w:rsidRPr="00D96806">
              <w:rPr>
                <w:rFonts w:ascii="Times New Roman" w:hAnsi="Times New Roman" w:cs="Times New Roman"/>
                <w:sz w:val="26"/>
                <w:szCs w:val="26"/>
              </w:rPr>
              <w:t>MK noteikumos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916 vienlaikus tiek </w:t>
            </w:r>
            <w:r w:rsidRPr="00D96806">
              <w:rPr>
                <w:rFonts w:ascii="Times New Roman" w:eastAsia="Calibri" w:hAnsi="Times New Roman" w:cs="Times New Roman"/>
                <w:sz w:val="26"/>
                <w:szCs w:val="26"/>
              </w:rPr>
              <w:t xml:space="preserve">lietots termins "personiskais paraksts" un "paraksts". Lai saskaņotu lietoto terminoloģiju ar Dokumentu juridiskā spēka likuma 4. panta pirmās daļas </w:t>
            </w:r>
            <w:r w:rsidR="00F27EA8" w:rsidRPr="00D96806">
              <w:rPr>
                <w:rFonts w:ascii="Times New Roman" w:eastAsia="Calibri" w:hAnsi="Times New Roman" w:cs="Times New Roman"/>
                <w:sz w:val="26"/>
                <w:szCs w:val="26"/>
              </w:rPr>
              <w:t>3. </w:t>
            </w:r>
            <w:r w:rsidRPr="00D96806">
              <w:rPr>
                <w:rFonts w:ascii="Times New Roman" w:eastAsia="Calibri" w:hAnsi="Times New Roman" w:cs="Times New Roman"/>
                <w:sz w:val="26"/>
                <w:szCs w:val="26"/>
              </w:rPr>
              <w:t xml:space="preserve">punktu, projektā tiek lietots termins "paraksts". </w:t>
            </w:r>
          </w:p>
          <w:p w14:paraId="384769B6" w14:textId="598818B2" w:rsidR="00A37560" w:rsidRPr="00D96806" w:rsidRDefault="00A37560" w:rsidP="00573360">
            <w:pPr>
              <w:pStyle w:val="Sarakstarindkopa"/>
              <w:numPr>
                <w:ilvl w:val="0"/>
                <w:numId w:val="3"/>
              </w:numPr>
              <w:tabs>
                <w:tab w:val="left" w:pos="567"/>
                <w:tab w:val="left" w:pos="986"/>
              </w:tabs>
              <w:spacing w:after="0" w:line="240" w:lineRule="auto"/>
              <w:ind w:left="0" w:firstLine="567"/>
              <w:jc w:val="both"/>
              <w:rPr>
                <w:rFonts w:ascii="Times New Roman" w:eastAsia="Times New Roman" w:hAnsi="Times New Roman" w:cs="Times New Roman"/>
                <w:sz w:val="26"/>
                <w:szCs w:val="26"/>
                <w:lang w:eastAsia="lv-LV"/>
              </w:rPr>
            </w:pPr>
            <w:r w:rsidRPr="00D96806">
              <w:rPr>
                <w:rFonts w:ascii="Times New Roman" w:eastAsia="Calibri" w:hAnsi="Times New Roman" w:cs="Times New Roman"/>
                <w:sz w:val="26"/>
                <w:szCs w:val="26"/>
              </w:rPr>
              <w:t xml:space="preserve">Šobrīd </w:t>
            </w:r>
            <w:r w:rsidRPr="00D96806">
              <w:rPr>
                <w:rFonts w:ascii="Times New Roman" w:hAnsi="Times New Roman" w:cs="Times New Roman"/>
                <w:sz w:val="26"/>
                <w:szCs w:val="26"/>
              </w:rPr>
              <w:t>MK noteikumi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 paredz, ka vārd</w:t>
            </w:r>
            <w:r w:rsidR="00573360" w:rsidRPr="00D96806">
              <w:rPr>
                <w:rFonts w:ascii="Times New Roman" w:eastAsia="Times New Roman" w:hAnsi="Times New Roman" w:cs="Times New Roman"/>
                <w:bCs/>
                <w:sz w:val="26"/>
                <w:szCs w:val="26"/>
                <w:lang w:eastAsia="lv-LV"/>
              </w:rPr>
              <w:t>us</w:t>
            </w:r>
            <w:r w:rsidRPr="00D96806">
              <w:rPr>
                <w:rFonts w:ascii="Times New Roman" w:eastAsia="Times New Roman" w:hAnsi="Times New Roman" w:cs="Times New Roman"/>
                <w:bCs/>
                <w:sz w:val="26"/>
                <w:szCs w:val="26"/>
                <w:lang w:eastAsia="lv-LV"/>
              </w:rPr>
              <w:t xml:space="preserve"> "APSTIPRINĀTS" "SASKAŅOTS", "KOPIJA", "NORAKSTS", "IZRAKSTS", </w:t>
            </w:r>
            <w:r w:rsidRPr="00D96806">
              <w:rPr>
                <w:rFonts w:ascii="Times New Roman" w:eastAsia="Times New Roman" w:hAnsi="Times New Roman" w:cs="Times New Roman"/>
                <w:sz w:val="26"/>
                <w:szCs w:val="26"/>
                <w:lang w:eastAsia="lv-LV"/>
              </w:rPr>
              <w:t xml:space="preserve">"NORAKSTS PAREIZS", "IZRAKSTS PAREIZS", "KOPIJA PAREIZA", </w:t>
            </w:r>
            <w:r w:rsidRPr="00D96806">
              <w:rPr>
                <w:rFonts w:ascii="Times New Roman" w:eastAsia="Times New Roman" w:hAnsi="Times New Roman" w:cs="Times New Roman"/>
                <w:bCs/>
                <w:sz w:val="26"/>
                <w:szCs w:val="26"/>
                <w:lang w:eastAsia="lv-LV"/>
              </w:rPr>
              <w:t xml:space="preserve">  </w:t>
            </w:r>
            <w:r w:rsidRPr="00D96806">
              <w:rPr>
                <w:rFonts w:ascii="Times New Roman" w:eastAsia="Times New Roman" w:hAnsi="Times New Roman" w:cs="Times New Roman"/>
                <w:sz w:val="26"/>
                <w:szCs w:val="26"/>
                <w:lang w:eastAsia="lv-LV"/>
              </w:rPr>
              <w:t>"DOKUMENTU ATVASINĀJUMU KOPUMS PAREIZS"</w:t>
            </w:r>
            <w:bookmarkStart w:id="8" w:name="p65"/>
            <w:bookmarkStart w:id="9" w:name="p-363398"/>
            <w:bookmarkEnd w:id="8"/>
            <w:bookmarkEnd w:id="9"/>
            <w:r w:rsidRPr="00D96806">
              <w:rPr>
                <w:rFonts w:ascii="Times New Roman" w:eastAsia="Times New Roman" w:hAnsi="Times New Roman" w:cs="Times New Roman"/>
                <w:sz w:val="26"/>
                <w:szCs w:val="26"/>
                <w:lang w:eastAsia="lv-LV"/>
              </w:rPr>
              <w:t xml:space="preserve">, "DUBLIKĀTS" </w:t>
            </w:r>
            <w:r w:rsidRPr="00D96806">
              <w:rPr>
                <w:rFonts w:ascii="Times New Roman" w:eastAsia="Times New Roman" w:hAnsi="Times New Roman" w:cs="Times New Roman"/>
                <w:bCs/>
                <w:sz w:val="26"/>
                <w:szCs w:val="26"/>
                <w:lang w:eastAsia="lv-LV"/>
              </w:rPr>
              <w:t>(attiecīgā locījumā) raksta ar lielajiem burtiem. Ņemot vērā, ka minētās prasības pārkāpšana nerada tiesiskās sekas, tad projektā tiek paredzēts, ka turpmāk minētos vārdus var rakstīt gan ar lielajiem, gan ar mazajiem burtiem.</w:t>
            </w:r>
          </w:p>
          <w:p w14:paraId="5D0B885B" w14:textId="3FA39083" w:rsidR="00C819CB" w:rsidRPr="00D96806" w:rsidRDefault="00FC527A" w:rsidP="00C819CB">
            <w:pPr>
              <w:pStyle w:val="Sarakstarindkopa"/>
              <w:numPr>
                <w:ilvl w:val="0"/>
                <w:numId w:val="3"/>
              </w:numPr>
              <w:tabs>
                <w:tab w:val="left" w:pos="567"/>
                <w:tab w:val="left" w:pos="986"/>
              </w:tabs>
              <w:spacing w:after="0" w:line="240" w:lineRule="auto"/>
              <w:ind w:left="0" w:firstLine="567"/>
              <w:jc w:val="both"/>
              <w:rPr>
                <w:rFonts w:ascii="Times New Roman" w:eastAsia="Times New Roman" w:hAnsi="Times New Roman" w:cs="Times New Roman"/>
                <w:sz w:val="26"/>
                <w:szCs w:val="26"/>
                <w:lang w:eastAsia="lv-LV"/>
              </w:rPr>
            </w:pPr>
            <w:r w:rsidRPr="00D96806">
              <w:rPr>
                <w:rFonts w:ascii="Times New Roman" w:hAnsi="Times New Roman" w:cs="Times New Roman"/>
                <w:sz w:val="26"/>
                <w:szCs w:val="26"/>
              </w:rPr>
              <w:t xml:space="preserve">Šobrīd </w:t>
            </w:r>
            <w:r w:rsidRPr="00D96806">
              <w:rPr>
                <w:rFonts w:ascii="Times New Roman" w:hAnsi="Times New Roman" w:cs="Times New Roman"/>
                <w:sz w:val="26"/>
                <w:szCs w:val="26"/>
              </w:rPr>
              <w:t>MK noteikumos 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w:t>
            </w:r>
            <w:r w:rsidRPr="00D96806">
              <w:rPr>
                <w:rFonts w:ascii="Times New Roman" w:eastAsia="Times New Roman" w:hAnsi="Times New Roman" w:cs="Times New Roman"/>
                <w:bCs/>
                <w:sz w:val="26"/>
                <w:szCs w:val="26"/>
                <w:lang w:eastAsia="lv-LV"/>
              </w:rPr>
              <w:t xml:space="preserve"> ir iekļauti dažādi piemēri attiecīgām dokumentu izstrādāšanas un noformēšanas prasībām.</w:t>
            </w:r>
            <w:r w:rsidR="00C819CB" w:rsidRPr="00D96806">
              <w:rPr>
                <w:rFonts w:ascii="Times New Roman" w:hAnsi="Times New Roman" w:cs="Times New Roman"/>
                <w:sz w:val="26"/>
                <w:szCs w:val="26"/>
                <w:lang w:eastAsia="lv-LV"/>
              </w:rPr>
              <w:t xml:space="preserve"> </w:t>
            </w:r>
            <w:r w:rsidR="00C819CB" w:rsidRPr="00D96806">
              <w:rPr>
                <w:rFonts w:ascii="Times New Roman" w:hAnsi="Times New Roman" w:cs="Times New Roman"/>
                <w:sz w:val="26"/>
                <w:szCs w:val="26"/>
                <w:lang w:eastAsia="lv-LV"/>
              </w:rPr>
              <w:t>Ņemot vērā, ka normatīvā akta tekstam piemēru minēšana nav raksturīga,</w:t>
            </w:r>
            <w:r w:rsidR="00643AD9" w:rsidRPr="00D96806">
              <w:rPr>
                <w:rFonts w:ascii="Times New Roman" w:hAnsi="Times New Roman" w:cs="Times New Roman"/>
                <w:sz w:val="26"/>
                <w:szCs w:val="26"/>
                <w:lang w:eastAsia="lv-LV"/>
              </w:rPr>
              <w:t xml:space="preserve"> tie ir svītroti. U</w:t>
            </w:r>
            <w:r w:rsidR="00C819CB" w:rsidRPr="00D96806">
              <w:rPr>
                <w:rFonts w:ascii="Times New Roman" w:hAnsi="Times New Roman" w:cs="Times New Roman"/>
                <w:sz w:val="26"/>
                <w:szCs w:val="26"/>
                <w:lang w:eastAsia="lv-LV"/>
              </w:rPr>
              <w:t>zskatāmi piemēri tiks ietverti vadlīnijās</w:t>
            </w:r>
            <w:r w:rsidR="00BD5A13" w:rsidRPr="00D96806">
              <w:rPr>
                <w:rFonts w:ascii="Times New Roman" w:hAnsi="Times New Roman" w:cs="Times New Roman"/>
                <w:sz w:val="26"/>
                <w:szCs w:val="26"/>
                <w:lang w:eastAsia="lv-LV"/>
              </w:rPr>
              <w:t>,</w:t>
            </w:r>
            <w:r w:rsidR="00C819CB" w:rsidRPr="00D96806">
              <w:rPr>
                <w:rFonts w:ascii="Times New Roman" w:hAnsi="Times New Roman" w:cs="Times New Roman"/>
                <w:sz w:val="26"/>
                <w:szCs w:val="26"/>
                <w:lang w:eastAsia="lv-LV"/>
              </w:rPr>
              <w:t xml:space="preserve"> ar mērķi skaidrot projektā noteiktās prasības.</w:t>
            </w:r>
          </w:p>
          <w:p w14:paraId="31316DC1" w14:textId="70F75F2F" w:rsidR="00842BF6" w:rsidRPr="00D96806" w:rsidRDefault="00842BF6" w:rsidP="00842BF6">
            <w:pPr>
              <w:spacing w:after="0" w:line="240" w:lineRule="auto"/>
              <w:ind w:firstLine="709"/>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Ņemot vērā, ka tiek izstrādāti jauni Ministru kabineta noteikumi, projekta 89.</w:t>
            </w:r>
            <w:r w:rsidR="006715FF" w:rsidRPr="00D96806">
              <w:rPr>
                <w:rFonts w:ascii="Times New Roman" w:eastAsia="Calibri" w:hAnsi="Times New Roman" w:cs="Times New Roman"/>
                <w:sz w:val="26"/>
                <w:szCs w:val="26"/>
              </w:rPr>
              <w:t> </w:t>
            </w:r>
            <w:r w:rsidRPr="00D96806">
              <w:rPr>
                <w:rFonts w:ascii="Times New Roman" w:eastAsia="Times New Roman" w:hAnsi="Times New Roman" w:cs="Times New Roman"/>
                <w:sz w:val="26"/>
                <w:szCs w:val="26"/>
                <w:lang w:eastAsia="lv-LV"/>
              </w:rPr>
              <w:t xml:space="preserve">punkts paredz atzīt par spēku zaudējušiem MK noteikumus Nr. 916. </w:t>
            </w:r>
          </w:p>
        </w:tc>
      </w:tr>
      <w:tr w:rsidR="00F27EA8" w:rsidRPr="00D96806" w14:paraId="3D84960A" w14:textId="77777777" w:rsidTr="001056AD">
        <w:trPr>
          <w:trHeight w:val="8"/>
        </w:trPr>
        <w:tc>
          <w:tcPr>
            <w:tcW w:w="431" w:type="dxa"/>
          </w:tcPr>
          <w:p w14:paraId="1C11B1C1" w14:textId="3C5309A4" w:rsidR="00B12E60" w:rsidRPr="00D96806" w:rsidRDefault="00B12E60" w:rsidP="008C7837">
            <w:pPr>
              <w:spacing w:after="0" w:line="240" w:lineRule="auto"/>
              <w:jc w:val="center"/>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lastRenderedPageBreak/>
              <w:t>3.</w:t>
            </w:r>
          </w:p>
        </w:tc>
        <w:tc>
          <w:tcPr>
            <w:tcW w:w="2258" w:type="dxa"/>
          </w:tcPr>
          <w:p w14:paraId="6DDD0C6E" w14:textId="0E14A34E" w:rsidR="00B12E60" w:rsidRPr="00D96806" w:rsidRDefault="001056AD" w:rsidP="008C7837">
            <w:pPr>
              <w:spacing w:after="0" w:line="240" w:lineRule="auto"/>
              <w:rPr>
                <w:rFonts w:ascii="Times New Roman" w:eastAsia="Times New Roman" w:hAnsi="Times New Roman" w:cs="Times New Roman"/>
                <w:sz w:val="26"/>
                <w:szCs w:val="26"/>
                <w:lang w:eastAsia="lv-LV"/>
              </w:rPr>
            </w:pPr>
            <w:r w:rsidRPr="00D96806">
              <w:rPr>
                <w:rFonts w:ascii="Times New Roman" w:hAnsi="Times New Roman" w:cs="Times New Roman"/>
                <w:sz w:val="26"/>
                <w:szCs w:val="26"/>
              </w:rPr>
              <w:t xml:space="preserve">Projekta izstrādē iesaistītās institūcijas un publiskas </w:t>
            </w:r>
            <w:r w:rsidRPr="00D96806">
              <w:rPr>
                <w:rFonts w:ascii="Times New Roman" w:hAnsi="Times New Roman" w:cs="Times New Roman"/>
                <w:sz w:val="26"/>
                <w:szCs w:val="26"/>
              </w:rPr>
              <w:lastRenderedPageBreak/>
              <w:t>personas kapitālsabiedrības</w:t>
            </w:r>
          </w:p>
        </w:tc>
        <w:tc>
          <w:tcPr>
            <w:tcW w:w="6388" w:type="dxa"/>
          </w:tcPr>
          <w:p w14:paraId="5432D790" w14:textId="7AA61248" w:rsidR="00B56388" w:rsidRPr="00D96806" w:rsidRDefault="00B12E60" w:rsidP="00B56388">
            <w:pPr>
              <w:spacing w:after="0" w:line="240" w:lineRule="auto"/>
              <w:ind w:firstLine="413"/>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lastRenderedPageBreak/>
              <w:t>Projektu izstrādāja Tieslietu ministrija</w:t>
            </w:r>
            <w:r w:rsidR="00B56388" w:rsidRPr="00D96806">
              <w:rPr>
                <w:rFonts w:ascii="Times New Roman" w:eastAsia="Times New Roman" w:hAnsi="Times New Roman" w:cs="Times New Roman"/>
                <w:sz w:val="26"/>
                <w:szCs w:val="26"/>
                <w:lang w:eastAsia="lv-LV"/>
              </w:rPr>
              <w:t xml:space="preserve"> atbilstoši darba grupas sniegtajiem priekšlikumiem </w:t>
            </w:r>
            <w:r w:rsidR="00B56388" w:rsidRPr="00D96806">
              <w:rPr>
                <w:rFonts w:ascii="Times New Roman" w:hAnsi="Times New Roman" w:cs="Times New Roman"/>
                <w:sz w:val="26"/>
                <w:szCs w:val="26"/>
              </w:rPr>
              <w:t xml:space="preserve">MK noteikumu </w:t>
            </w:r>
            <w:r w:rsidR="00B56388" w:rsidRPr="00D96806">
              <w:rPr>
                <w:rFonts w:ascii="Times New Roman" w:eastAsia="Times New Roman" w:hAnsi="Times New Roman" w:cs="Times New Roman"/>
                <w:bCs/>
                <w:sz w:val="26"/>
                <w:szCs w:val="26"/>
                <w:lang w:eastAsia="lv-LV"/>
              </w:rPr>
              <w:t>Nr.</w:t>
            </w:r>
            <w:r w:rsidR="00B56388" w:rsidRPr="00D96806">
              <w:rPr>
                <w:rFonts w:ascii="Times New Roman" w:eastAsia="Calibri" w:hAnsi="Times New Roman" w:cs="Times New Roman"/>
                <w:sz w:val="26"/>
                <w:szCs w:val="26"/>
              </w:rPr>
              <w:t> </w:t>
            </w:r>
            <w:r w:rsidR="00B56388" w:rsidRPr="00D96806">
              <w:rPr>
                <w:rFonts w:ascii="Times New Roman" w:eastAsia="Times New Roman" w:hAnsi="Times New Roman" w:cs="Times New Roman"/>
                <w:bCs/>
                <w:sz w:val="26"/>
                <w:szCs w:val="26"/>
                <w:lang w:eastAsia="lv-LV"/>
              </w:rPr>
              <w:t>916 pilnveidošanai.</w:t>
            </w:r>
          </w:p>
        </w:tc>
      </w:tr>
      <w:tr w:rsidR="00F27EA8" w:rsidRPr="00D96806" w14:paraId="0127AC02" w14:textId="77777777" w:rsidTr="001056AD">
        <w:trPr>
          <w:trHeight w:val="246"/>
        </w:trPr>
        <w:tc>
          <w:tcPr>
            <w:tcW w:w="431" w:type="dxa"/>
          </w:tcPr>
          <w:p w14:paraId="227CD899" w14:textId="77777777" w:rsidR="00B12E60" w:rsidRPr="00D96806" w:rsidRDefault="00B12E60" w:rsidP="008C7837">
            <w:pPr>
              <w:spacing w:after="0" w:line="240" w:lineRule="auto"/>
              <w:jc w:val="center"/>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4.</w:t>
            </w:r>
          </w:p>
        </w:tc>
        <w:tc>
          <w:tcPr>
            <w:tcW w:w="2258" w:type="dxa"/>
          </w:tcPr>
          <w:p w14:paraId="2A8E2CB1"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Cita informācija</w:t>
            </w:r>
          </w:p>
        </w:tc>
        <w:tc>
          <w:tcPr>
            <w:tcW w:w="6388" w:type="dxa"/>
          </w:tcPr>
          <w:p w14:paraId="2B55443D" w14:textId="77777777" w:rsidR="00B12E60" w:rsidRPr="00D96806" w:rsidRDefault="00B12E60" w:rsidP="008C7837">
            <w:pPr>
              <w:spacing w:after="0" w:line="240" w:lineRule="auto"/>
              <w:ind w:firstLine="413"/>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Nav.</w:t>
            </w:r>
          </w:p>
        </w:tc>
      </w:tr>
    </w:tbl>
    <w:p w14:paraId="69FE8604" w14:textId="77777777" w:rsidR="00B12E60" w:rsidRPr="00D96806" w:rsidRDefault="00B12E60" w:rsidP="00B12E60">
      <w:pPr>
        <w:spacing w:after="0" w:line="240" w:lineRule="auto"/>
        <w:jc w:val="both"/>
        <w:rPr>
          <w:rFonts w:ascii="Times New Roman" w:eastAsia="Times New Roman" w:hAnsi="Times New Roman" w:cs="Times New Roman"/>
          <w:sz w:val="26"/>
          <w:szCs w:val="26"/>
          <w:lang w:eastAsia="lv-LV"/>
        </w:rPr>
      </w:pPr>
    </w:p>
    <w:tbl>
      <w:tblPr>
        <w:tblpPr w:leftFromText="180" w:rightFromText="180" w:vertAnchor="text" w:horzAnchor="margin" w:tblpY="21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409"/>
        <w:gridCol w:w="6237"/>
      </w:tblGrid>
      <w:tr w:rsidR="00F27EA8" w:rsidRPr="00D96806" w14:paraId="0D2AB0D9" w14:textId="77777777" w:rsidTr="008C7837">
        <w:trPr>
          <w:trHeight w:val="195"/>
        </w:trPr>
        <w:tc>
          <w:tcPr>
            <w:tcW w:w="9077" w:type="dxa"/>
            <w:gridSpan w:val="3"/>
            <w:vAlign w:val="center"/>
          </w:tcPr>
          <w:p w14:paraId="6468379F" w14:textId="77777777" w:rsidR="00B12E60" w:rsidRPr="00D96806" w:rsidRDefault="00B12E60" w:rsidP="008C7837">
            <w:pPr>
              <w:numPr>
                <w:ilvl w:val="0"/>
                <w:numId w:val="1"/>
              </w:numPr>
              <w:spacing w:after="0" w:line="240" w:lineRule="auto"/>
              <w:jc w:val="center"/>
              <w:rPr>
                <w:rFonts w:ascii="Times New Roman" w:eastAsia="Times New Roman" w:hAnsi="Times New Roman" w:cs="Times New Roman"/>
                <w:b/>
                <w:bCs/>
                <w:sz w:val="26"/>
                <w:szCs w:val="26"/>
                <w:lang w:eastAsia="lv-LV"/>
              </w:rPr>
            </w:pPr>
            <w:r w:rsidRPr="00D96806">
              <w:rPr>
                <w:rFonts w:ascii="Times New Roman" w:eastAsia="Times New Roman" w:hAnsi="Times New Roman" w:cs="Times New Roman"/>
                <w:b/>
                <w:bCs/>
                <w:sz w:val="26"/>
                <w:szCs w:val="26"/>
                <w:lang w:eastAsia="lv-LV"/>
              </w:rPr>
              <w:t>Tiesību akta projekta ietekme uz sabiedrību, tautsaimniecības attīstību un administratīvo slogu</w:t>
            </w:r>
          </w:p>
        </w:tc>
      </w:tr>
      <w:tr w:rsidR="00F27EA8" w:rsidRPr="00D96806" w14:paraId="3047E349" w14:textId="77777777" w:rsidTr="008C7837">
        <w:trPr>
          <w:trHeight w:val="331"/>
        </w:trPr>
        <w:tc>
          <w:tcPr>
            <w:tcW w:w="431" w:type="dxa"/>
          </w:tcPr>
          <w:p w14:paraId="39CF1F64" w14:textId="77777777" w:rsidR="00B12E60" w:rsidRPr="00D96806" w:rsidRDefault="00B12E60" w:rsidP="008C7837">
            <w:pPr>
              <w:spacing w:after="0" w:line="240" w:lineRule="auto"/>
              <w:jc w:val="center"/>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1.</w:t>
            </w:r>
          </w:p>
        </w:tc>
        <w:tc>
          <w:tcPr>
            <w:tcW w:w="2409" w:type="dxa"/>
          </w:tcPr>
          <w:p w14:paraId="59F41FC2" w14:textId="7F587961" w:rsidR="00B12E60" w:rsidRPr="00D96806" w:rsidRDefault="001056AD" w:rsidP="009C1412">
            <w:pPr>
              <w:spacing w:after="0" w:line="240" w:lineRule="auto"/>
              <w:jc w:val="both"/>
              <w:rPr>
                <w:rFonts w:ascii="Times New Roman" w:eastAsia="Times New Roman" w:hAnsi="Times New Roman" w:cs="Times New Roman"/>
                <w:sz w:val="26"/>
                <w:szCs w:val="26"/>
                <w:lang w:eastAsia="lv-LV"/>
              </w:rPr>
            </w:pPr>
            <w:r w:rsidRPr="00D96806">
              <w:rPr>
                <w:rFonts w:ascii="Times New Roman" w:hAnsi="Times New Roman" w:cs="Times New Roman"/>
                <w:sz w:val="26"/>
                <w:szCs w:val="26"/>
              </w:rPr>
              <w:t>Sabiedrības mērķgrupas, kuras tiesiskais regulējums ietekmē vai varētu ietekmēt</w:t>
            </w:r>
          </w:p>
        </w:tc>
        <w:tc>
          <w:tcPr>
            <w:tcW w:w="6237" w:type="dxa"/>
          </w:tcPr>
          <w:p w14:paraId="4BDEC221" w14:textId="0AD7385C" w:rsidR="00C35D00" w:rsidRPr="00D96806" w:rsidRDefault="00B12E60" w:rsidP="00B56388">
            <w:pPr>
              <w:spacing w:after="0" w:line="240" w:lineRule="auto"/>
              <w:ind w:firstLine="417"/>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 xml:space="preserve">Projekts attiecas uz jebkuru fizisko personu. Pēc Centrālās statistikas </w:t>
            </w:r>
            <w:r w:rsidR="009C1412" w:rsidRPr="00D96806">
              <w:rPr>
                <w:rFonts w:ascii="Times New Roman" w:eastAsia="Times New Roman" w:hAnsi="Times New Roman" w:cs="Times New Roman"/>
                <w:sz w:val="26"/>
                <w:szCs w:val="26"/>
                <w:lang w:eastAsia="lv-LV"/>
              </w:rPr>
              <w:t>pārvaldes datiem Latvijā uz 201</w:t>
            </w:r>
            <w:r w:rsidR="00C35D00" w:rsidRPr="00D96806">
              <w:rPr>
                <w:rFonts w:ascii="Times New Roman" w:eastAsia="Times New Roman" w:hAnsi="Times New Roman" w:cs="Times New Roman"/>
                <w:sz w:val="26"/>
                <w:szCs w:val="26"/>
                <w:lang w:eastAsia="lv-LV"/>
              </w:rPr>
              <w:t>8</w:t>
            </w:r>
            <w:r w:rsidRPr="00D96806">
              <w:rPr>
                <w:rFonts w:ascii="Times New Roman" w:eastAsia="Times New Roman" w:hAnsi="Times New Roman" w:cs="Times New Roman"/>
                <w:sz w:val="26"/>
                <w:szCs w:val="26"/>
                <w:lang w:eastAsia="lv-LV"/>
              </w:rPr>
              <w:t>.</w:t>
            </w:r>
            <w:r w:rsidRPr="00D96806">
              <w:rPr>
                <w:rFonts w:ascii="Times New Roman" w:hAnsi="Times New Roman" w:cs="Times New Roman"/>
                <w:sz w:val="26"/>
                <w:szCs w:val="26"/>
              </w:rPr>
              <w:t> </w:t>
            </w:r>
            <w:r w:rsidR="009C1412" w:rsidRPr="00D96806">
              <w:rPr>
                <w:rFonts w:ascii="Times New Roman" w:eastAsia="Times New Roman" w:hAnsi="Times New Roman" w:cs="Times New Roman"/>
                <w:sz w:val="26"/>
                <w:szCs w:val="26"/>
                <w:lang w:eastAsia="lv-LV"/>
              </w:rPr>
              <w:t xml:space="preserve">gada </w:t>
            </w:r>
            <w:r w:rsidR="00C35D00" w:rsidRPr="00D96806">
              <w:rPr>
                <w:rFonts w:ascii="Times New Roman" w:eastAsia="Times New Roman" w:hAnsi="Times New Roman" w:cs="Times New Roman"/>
                <w:sz w:val="26"/>
                <w:szCs w:val="26"/>
                <w:lang w:eastAsia="lv-LV"/>
              </w:rPr>
              <w:t>janvāri</w:t>
            </w:r>
            <w:r w:rsidR="009C1412" w:rsidRPr="00D96806">
              <w:rPr>
                <w:rFonts w:ascii="Times New Roman" w:eastAsia="Times New Roman" w:hAnsi="Times New Roman" w:cs="Times New Roman"/>
                <w:sz w:val="26"/>
                <w:szCs w:val="26"/>
                <w:lang w:eastAsia="lv-LV"/>
              </w:rPr>
              <w:t xml:space="preserve"> ir </w:t>
            </w:r>
            <w:r w:rsidR="009C1412" w:rsidRPr="00D96806">
              <w:rPr>
                <w:rFonts w:ascii="Times New Roman" w:hAnsi="Times New Roman" w:cs="Times New Roman"/>
                <w:sz w:val="26"/>
                <w:szCs w:val="26"/>
              </w:rPr>
              <w:t>1 9</w:t>
            </w:r>
            <w:r w:rsidR="00C35D00" w:rsidRPr="00D96806">
              <w:rPr>
                <w:rFonts w:ascii="Times New Roman" w:hAnsi="Times New Roman" w:cs="Times New Roman"/>
                <w:sz w:val="26"/>
                <w:szCs w:val="26"/>
              </w:rPr>
              <w:t>29</w:t>
            </w:r>
            <w:r w:rsidR="009C1412" w:rsidRPr="00D96806">
              <w:rPr>
                <w:rFonts w:ascii="Times New Roman" w:hAnsi="Times New Roman" w:cs="Times New Roman"/>
                <w:sz w:val="26"/>
                <w:szCs w:val="26"/>
              </w:rPr>
              <w:t xml:space="preserve"> </w:t>
            </w:r>
            <w:r w:rsidR="00C35D00" w:rsidRPr="00D96806">
              <w:rPr>
                <w:rFonts w:ascii="Times New Roman" w:hAnsi="Times New Roman" w:cs="Times New Roman"/>
                <w:sz w:val="26"/>
                <w:szCs w:val="26"/>
              </w:rPr>
              <w:t>9</w:t>
            </w:r>
            <w:r w:rsidR="009C1412" w:rsidRPr="00D96806">
              <w:rPr>
                <w:rFonts w:ascii="Times New Roman" w:hAnsi="Times New Roman" w:cs="Times New Roman"/>
                <w:sz w:val="26"/>
                <w:szCs w:val="26"/>
              </w:rPr>
              <w:t xml:space="preserve">00 </w:t>
            </w:r>
            <w:r w:rsidRPr="00D96806">
              <w:rPr>
                <w:rFonts w:ascii="Times New Roman" w:eastAsia="Times New Roman" w:hAnsi="Times New Roman" w:cs="Times New Roman"/>
                <w:sz w:val="26"/>
                <w:szCs w:val="26"/>
                <w:lang w:eastAsia="lv-LV"/>
              </w:rPr>
              <w:t>iedzīvotāju</w:t>
            </w:r>
            <w:r w:rsidR="009C1412" w:rsidRPr="00D96806">
              <w:rPr>
                <w:rFonts w:ascii="Times New Roman" w:eastAsia="Times New Roman" w:hAnsi="Times New Roman" w:cs="Times New Roman"/>
                <w:sz w:val="26"/>
                <w:szCs w:val="26"/>
                <w:lang w:eastAsia="lv-LV"/>
              </w:rPr>
              <w:t xml:space="preserve">. </w:t>
            </w:r>
          </w:p>
          <w:p w14:paraId="335A7504" w14:textId="3505986B" w:rsidR="00B12E60" w:rsidRPr="00D96806" w:rsidRDefault="00B12E60" w:rsidP="009C1412">
            <w:pPr>
              <w:spacing w:after="0" w:line="240" w:lineRule="auto"/>
              <w:ind w:firstLine="412"/>
              <w:jc w:val="both"/>
              <w:rPr>
                <w:rFonts w:ascii="Times New Roman" w:eastAsia="Times New Roman" w:hAnsi="Times New Roman" w:cs="Times New Roman"/>
                <w:sz w:val="26"/>
                <w:szCs w:val="26"/>
                <w:lang w:eastAsia="lv-LV"/>
              </w:rPr>
            </w:pPr>
            <w:r w:rsidRPr="00D96806">
              <w:rPr>
                <w:rFonts w:ascii="Times New Roman" w:eastAsia="Calibri" w:hAnsi="Times New Roman" w:cs="Times New Roman"/>
                <w:sz w:val="26"/>
                <w:szCs w:val="26"/>
              </w:rPr>
              <w:t>Projektā paredzētie grozījumi attiecas arī uz jebkuru publisko tiesību subjektu (piemēram, valsts vai pašvaldības iestā</w:t>
            </w:r>
            <w:r w:rsidR="009C1412" w:rsidRPr="00D96806">
              <w:rPr>
                <w:rFonts w:ascii="Times New Roman" w:eastAsia="Calibri" w:hAnsi="Times New Roman" w:cs="Times New Roman"/>
                <w:sz w:val="26"/>
                <w:szCs w:val="26"/>
              </w:rPr>
              <w:t>di, tiesu izpildītāju, zvērinātu</w:t>
            </w:r>
            <w:r w:rsidRPr="00D96806">
              <w:rPr>
                <w:rFonts w:ascii="Times New Roman" w:eastAsia="Calibri" w:hAnsi="Times New Roman" w:cs="Times New Roman"/>
                <w:sz w:val="26"/>
                <w:szCs w:val="26"/>
              </w:rPr>
              <w:t xml:space="preserve"> notāru</w:t>
            </w:r>
            <w:r w:rsidR="00B56388" w:rsidRPr="00D96806">
              <w:rPr>
                <w:rFonts w:ascii="Times New Roman" w:eastAsia="Calibri" w:hAnsi="Times New Roman" w:cs="Times New Roman"/>
                <w:sz w:val="26"/>
                <w:szCs w:val="26"/>
              </w:rPr>
              <w:t>, advokātu</w:t>
            </w:r>
            <w:r w:rsidRPr="00D96806">
              <w:rPr>
                <w:rFonts w:ascii="Times New Roman" w:eastAsia="Calibri" w:hAnsi="Times New Roman" w:cs="Times New Roman"/>
                <w:sz w:val="26"/>
                <w:szCs w:val="26"/>
              </w:rPr>
              <w:t xml:space="preserve"> utt.) un privāto tiesīb</w:t>
            </w:r>
            <w:r w:rsidR="009C1412" w:rsidRPr="00D96806">
              <w:rPr>
                <w:rFonts w:ascii="Times New Roman" w:eastAsia="Calibri" w:hAnsi="Times New Roman" w:cs="Times New Roman"/>
                <w:sz w:val="26"/>
                <w:szCs w:val="26"/>
              </w:rPr>
              <w:t>u subjektu (piemēram, komersantu, biedrību</w:t>
            </w:r>
            <w:r w:rsidRPr="00D96806">
              <w:rPr>
                <w:rFonts w:ascii="Times New Roman" w:eastAsia="Calibri" w:hAnsi="Times New Roman" w:cs="Times New Roman"/>
                <w:sz w:val="26"/>
                <w:szCs w:val="26"/>
              </w:rPr>
              <w:t>).</w:t>
            </w:r>
          </w:p>
        </w:tc>
      </w:tr>
      <w:tr w:rsidR="00F27EA8" w:rsidRPr="00D96806" w14:paraId="549DF42A" w14:textId="77777777" w:rsidTr="008C7837">
        <w:trPr>
          <w:trHeight w:val="367"/>
        </w:trPr>
        <w:tc>
          <w:tcPr>
            <w:tcW w:w="431" w:type="dxa"/>
          </w:tcPr>
          <w:p w14:paraId="50E73046" w14:textId="77777777" w:rsidR="00B12E60" w:rsidRPr="00D96806" w:rsidRDefault="00B12E60" w:rsidP="008C7837">
            <w:pPr>
              <w:spacing w:after="0" w:line="240" w:lineRule="auto"/>
              <w:jc w:val="center"/>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2.</w:t>
            </w:r>
          </w:p>
        </w:tc>
        <w:tc>
          <w:tcPr>
            <w:tcW w:w="2409" w:type="dxa"/>
          </w:tcPr>
          <w:p w14:paraId="5033D594"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Tiesiskā regulējuma ietekme uz tautsaimniecību un administratīvo slogu</w:t>
            </w:r>
          </w:p>
        </w:tc>
        <w:tc>
          <w:tcPr>
            <w:tcW w:w="6237" w:type="dxa"/>
          </w:tcPr>
          <w:p w14:paraId="6F957B09" w14:textId="5F6B3CA7" w:rsidR="00B12E60" w:rsidRPr="00D96806" w:rsidRDefault="00C33120" w:rsidP="00C33120">
            <w:pPr>
              <w:spacing w:after="0" w:line="240" w:lineRule="auto"/>
              <w:ind w:firstLine="412"/>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Projektā noteiktais samazina administratīvo slogu visām sabiedrības mērķgrupām, jo</w:t>
            </w:r>
            <w:r w:rsidR="00F27EA8" w:rsidRPr="00D96806">
              <w:rPr>
                <w:rFonts w:ascii="Times New Roman" w:eastAsia="Times New Roman" w:hAnsi="Times New Roman" w:cs="Times New Roman"/>
                <w:sz w:val="26"/>
                <w:szCs w:val="26"/>
                <w:lang w:eastAsia="lv-LV"/>
              </w:rPr>
              <w:t>,</w:t>
            </w:r>
            <w:r w:rsidRPr="00D96806">
              <w:rPr>
                <w:rFonts w:ascii="Times New Roman" w:eastAsia="Times New Roman" w:hAnsi="Times New Roman" w:cs="Times New Roman"/>
                <w:sz w:val="26"/>
                <w:szCs w:val="26"/>
                <w:lang w:eastAsia="lv-LV"/>
              </w:rPr>
              <w:t xml:space="preserve"> salīdzinot ar </w:t>
            </w:r>
            <w:r w:rsidRPr="00D96806">
              <w:rPr>
                <w:rFonts w:ascii="Times New Roman" w:hAnsi="Times New Roman" w:cs="Times New Roman"/>
                <w:sz w:val="26"/>
                <w:szCs w:val="26"/>
              </w:rPr>
              <w:t xml:space="preserve">MK noteikumiem </w:t>
            </w:r>
            <w:r w:rsidRPr="00D96806">
              <w:rPr>
                <w:rFonts w:ascii="Times New Roman" w:eastAsia="Times New Roman" w:hAnsi="Times New Roman" w:cs="Times New Roman"/>
                <w:bCs/>
                <w:sz w:val="26"/>
                <w:szCs w:val="26"/>
                <w:lang w:eastAsia="lv-LV"/>
              </w:rPr>
              <w:t>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916</w:t>
            </w:r>
            <w:r w:rsidR="00F27EA8" w:rsidRPr="00D96806">
              <w:rPr>
                <w:rFonts w:ascii="Times New Roman" w:eastAsia="Times New Roman" w:hAnsi="Times New Roman" w:cs="Times New Roman"/>
                <w:bCs/>
                <w:sz w:val="26"/>
                <w:szCs w:val="26"/>
                <w:lang w:eastAsia="lv-LV"/>
              </w:rPr>
              <w:t>,</w:t>
            </w:r>
            <w:r w:rsidRPr="00D96806">
              <w:rPr>
                <w:rFonts w:ascii="Times New Roman" w:eastAsia="Times New Roman" w:hAnsi="Times New Roman" w:cs="Times New Roman"/>
                <w:bCs/>
                <w:sz w:val="26"/>
                <w:szCs w:val="26"/>
                <w:lang w:eastAsia="lv-LV"/>
              </w:rPr>
              <w:t xml:space="preserve"> tajā netiek ietverts pārāk </w:t>
            </w:r>
            <w:r w:rsidR="00573360" w:rsidRPr="00D96806">
              <w:rPr>
                <w:rFonts w:ascii="Times New Roman" w:eastAsia="Times New Roman" w:hAnsi="Times New Roman" w:cs="Times New Roman"/>
                <w:bCs/>
                <w:sz w:val="26"/>
                <w:szCs w:val="26"/>
                <w:lang w:eastAsia="lv-LV"/>
              </w:rPr>
              <w:t>sīkumains</w:t>
            </w:r>
            <w:r w:rsidRPr="00D96806">
              <w:rPr>
                <w:rFonts w:ascii="Times New Roman" w:eastAsia="Times New Roman" w:hAnsi="Times New Roman" w:cs="Times New Roman"/>
                <w:bCs/>
                <w:sz w:val="26"/>
                <w:szCs w:val="26"/>
                <w:lang w:eastAsia="lv-LV"/>
              </w:rPr>
              <w:t xml:space="preserve"> regulējums</w:t>
            </w:r>
            <w:r w:rsidR="00573360" w:rsidRPr="00D96806">
              <w:rPr>
                <w:rFonts w:ascii="Times New Roman" w:eastAsia="Times New Roman" w:hAnsi="Times New Roman" w:cs="Times New Roman"/>
                <w:bCs/>
                <w:sz w:val="26"/>
                <w:szCs w:val="26"/>
                <w:lang w:eastAsia="lv-LV"/>
              </w:rPr>
              <w:t>, regulējums, kas nerada tiesiskās sekas vai uzliek papildu administratīvo slogu. Tādā veidā tiek mazināts normatīvisms un atvieglota dokumentu noformēšana, jo regulējums kļūs skaidrāks un saprotamāks.</w:t>
            </w:r>
            <w:r w:rsidR="006715FF" w:rsidRPr="00D96806">
              <w:rPr>
                <w:rFonts w:ascii="Times New Roman" w:eastAsia="Times New Roman" w:hAnsi="Times New Roman" w:cs="Times New Roman"/>
                <w:bCs/>
                <w:sz w:val="26"/>
                <w:szCs w:val="26"/>
                <w:lang w:eastAsia="lv-LV"/>
              </w:rPr>
              <w:t xml:space="preserve"> </w:t>
            </w:r>
          </w:p>
        </w:tc>
      </w:tr>
      <w:tr w:rsidR="00F27EA8" w:rsidRPr="00D96806" w14:paraId="6A1DEB7C" w14:textId="77777777" w:rsidTr="008C7837">
        <w:trPr>
          <w:trHeight w:val="253"/>
        </w:trPr>
        <w:tc>
          <w:tcPr>
            <w:tcW w:w="431" w:type="dxa"/>
          </w:tcPr>
          <w:p w14:paraId="4AACDEAD" w14:textId="77777777" w:rsidR="00B12E60" w:rsidRPr="00D96806" w:rsidRDefault="00B12E60" w:rsidP="008C7837">
            <w:pPr>
              <w:spacing w:after="0" w:line="240" w:lineRule="auto"/>
              <w:jc w:val="center"/>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3.</w:t>
            </w:r>
          </w:p>
        </w:tc>
        <w:tc>
          <w:tcPr>
            <w:tcW w:w="2409" w:type="dxa"/>
          </w:tcPr>
          <w:p w14:paraId="64E77082"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Administratīvo izmaksu monetārs novērtējums</w:t>
            </w:r>
          </w:p>
        </w:tc>
        <w:tc>
          <w:tcPr>
            <w:tcW w:w="6237" w:type="dxa"/>
          </w:tcPr>
          <w:p w14:paraId="1DD40704" w14:textId="77777777" w:rsidR="00B12E60" w:rsidRPr="00D96806" w:rsidRDefault="00B12E60" w:rsidP="008C7837">
            <w:pPr>
              <w:spacing w:after="0" w:line="240" w:lineRule="auto"/>
              <w:ind w:firstLine="412"/>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 xml:space="preserve">No projektā ietvertā regulējuma jaunas administratīvās izmaksas neveidosies. </w:t>
            </w:r>
          </w:p>
        </w:tc>
      </w:tr>
      <w:tr w:rsidR="00F27EA8" w:rsidRPr="00D96806" w14:paraId="55BBD91B" w14:textId="77777777" w:rsidTr="008C7837">
        <w:trPr>
          <w:trHeight w:val="253"/>
        </w:trPr>
        <w:tc>
          <w:tcPr>
            <w:tcW w:w="431" w:type="dxa"/>
          </w:tcPr>
          <w:p w14:paraId="5E6891F7" w14:textId="4E2D95C5" w:rsidR="001056AD" w:rsidRPr="00D96806" w:rsidRDefault="001056AD" w:rsidP="008C7837">
            <w:pPr>
              <w:spacing w:after="0" w:line="240" w:lineRule="auto"/>
              <w:jc w:val="center"/>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 xml:space="preserve">4. </w:t>
            </w:r>
          </w:p>
        </w:tc>
        <w:tc>
          <w:tcPr>
            <w:tcW w:w="2409" w:type="dxa"/>
          </w:tcPr>
          <w:p w14:paraId="6CB4A23F" w14:textId="1F82CDFD" w:rsidR="001056AD" w:rsidRPr="00D96806" w:rsidRDefault="001056AD" w:rsidP="008C7837">
            <w:pPr>
              <w:spacing w:after="0" w:line="240" w:lineRule="auto"/>
              <w:rPr>
                <w:rFonts w:ascii="Times New Roman" w:eastAsia="Times New Roman" w:hAnsi="Times New Roman" w:cs="Times New Roman"/>
                <w:sz w:val="26"/>
                <w:szCs w:val="26"/>
                <w:lang w:eastAsia="lv-LV"/>
              </w:rPr>
            </w:pPr>
            <w:r w:rsidRPr="00D96806">
              <w:rPr>
                <w:rFonts w:ascii="Times New Roman" w:hAnsi="Times New Roman" w:cs="Times New Roman"/>
                <w:sz w:val="26"/>
                <w:szCs w:val="26"/>
              </w:rPr>
              <w:t>Atbilstības izmaksu monetārs novērtējums</w:t>
            </w:r>
          </w:p>
        </w:tc>
        <w:tc>
          <w:tcPr>
            <w:tcW w:w="6237" w:type="dxa"/>
          </w:tcPr>
          <w:p w14:paraId="68C12BD7" w14:textId="3D6FBD10" w:rsidR="001056AD" w:rsidRPr="00D96806" w:rsidRDefault="006715FF" w:rsidP="008C7837">
            <w:pPr>
              <w:spacing w:after="0" w:line="240" w:lineRule="auto"/>
              <w:ind w:firstLine="412"/>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No projektā ietvertā regulējuma jaunas atbilstības izmaksas neveidosies.</w:t>
            </w:r>
          </w:p>
        </w:tc>
      </w:tr>
      <w:tr w:rsidR="00F27EA8" w:rsidRPr="00D96806" w14:paraId="4B4DED4F" w14:textId="77777777" w:rsidTr="008C7837">
        <w:trPr>
          <w:trHeight w:val="204"/>
        </w:trPr>
        <w:tc>
          <w:tcPr>
            <w:tcW w:w="431" w:type="dxa"/>
          </w:tcPr>
          <w:p w14:paraId="18DFD562" w14:textId="7B6F2D55" w:rsidR="00B12E60" w:rsidRPr="00D96806" w:rsidRDefault="001056AD" w:rsidP="008C7837">
            <w:pPr>
              <w:spacing w:after="0" w:line="240" w:lineRule="auto"/>
              <w:jc w:val="center"/>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5</w:t>
            </w:r>
            <w:r w:rsidR="00B12E60" w:rsidRPr="00D96806">
              <w:rPr>
                <w:rFonts w:ascii="Times New Roman" w:eastAsia="Times New Roman" w:hAnsi="Times New Roman" w:cs="Times New Roman"/>
                <w:sz w:val="26"/>
                <w:szCs w:val="26"/>
                <w:lang w:eastAsia="lv-LV"/>
              </w:rPr>
              <w:t>.</w:t>
            </w:r>
          </w:p>
        </w:tc>
        <w:tc>
          <w:tcPr>
            <w:tcW w:w="2409" w:type="dxa"/>
          </w:tcPr>
          <w:p w14:paraId="5E09C234"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Cita informācija</w:t>
            </w:r>
          </w:p>
        </w:tc>
        <w:tc>
          <w:tcPr>
            <w:tcW w:w="6237" w:type="dxa"/>
          </w:tcPr>
          <w:p w14:paraId="376C282C" w14:textId="77777777" w:rsidR="00B12E60" w:rsidRPr="00D96806" w:rsidRDefault="00B12E60" w:rsidP="008C7837">
            <w:pPr>
              <w:spacing w:after="0" w:line="240" w:lineRule="auto"/>
              <w:ind w:firstLine="412"/>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Nav.</w:t>
            </w:r>
          </w:p>
        </w:tc>
      </w:tr>
    </w:tbl>
    <w:p w14:paraId="0795DAED" w14:textId="77777777" w:rsidR="00B12E60" w:rsidRPr="00D96806" w:rsidRDefault="00B12E60" w:rsidP="00B12E60">
      <w:pPr>
        <w:spacing w:after="0" w:line="240" w:lineRule="auto"/>
        <w:jc w:val="both"/>
        <w:rPr>
          <w:rFonts w:ascii="Times New Roman" w:eastAsia="Times New Roman" w:hAnsi="Times New Roman" w:cs="Times New Roman"/>
          <w:sz w:val="26"/>
          <w:szCs w:val="26"/>
          <w:lang w:eastAsia="lv-LV"/>
        </w:rPr>
      </w:pPr>
    </w:p>
    <w:tbl>
      <w:tblPr>
        <w:tblW w:w="4989"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35"/>
      </w:tblGrid>
      <w:tr w:rsidR="00F27EA8" w:rsidRPr="00D96806" w14:paraId="6000A2DC" w14:textId="77777777" w:rsidTr="008C7837">
        <w:trPr>
          <w:trHeight w:val="197"/>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1AFC66CE" w14:textId="77777777" w:rsidR="002B5F3D" w:rsidRPr="00D96806" w:rsidRDefault="002B5F3D" w:rsidP="002B5F3D">
            <w:pPr>
              <w:suppressAutoHyphens/>
              <w:spacing w:after="0" w:line="240" w:lineRule="auto"/>
              <w:jc w:val="center"/>
              <w:rPr>
                <w:rFonts w:ascii="Times New Roman" w:eastAsia="Times New Roman" w:hAnsi="Times New Roman" w:cs="Times New Roman"/>
                <w:b/>
                <w:sz w:val="26"/>
                <w:szCs w:val="26"/>
                <w:lang w:eastAsia="lv-LV"/>
              </w:rPr>
            </w:pPr>
            <w:r w:rsidRPr="00D96806">
              <w:rPr>
                <w:rFonts w:ascii="Times New Roman" w:eastAsia="Times New Roman" w:hAnsi="Times New Roman" w:cs="Times New Roman"/>
                <w:b/>
                <w:sz w:val="26"/>
                <w:szCs w:val="26"/>
                <w:lang w:eastAsia="lv-LV"/>
              </w:rPr>
              <w:t xml:space="preserve">III. </w:t>
            </w:r>
            <w:r w:rsidRPr="00D96806">
              <w:rPr>
                <w:rFonts w:ascii="Times New Roman" w:eastAsia="Times New Roman" w:hAnsi="Times New Roman" w:cs="Times New Roman"/>
                <w:b/>
                <w:bCs/>
                <w:sz w:val="26"/>
                <w:szCs w:val="26"/>
                <w:lang w:eastAsia="lv-LV"/>
              </w:rPr>
              <w:t>Tiesību akta projekta ietekme uz valsts budžetu un pašvaldību budžetiem</w:t>
            </w:r>
          </w:p>
        </w:tc>
      </w:tr>
      <w:tr w:rsidR="00F27EA8" w:rsidRPr="00D96806" w14:paraId="7DB78BF7" w14:textId="77777777" w:rsidTr="008C7837">
        <w:tc>
          <w:tcPr>
            <w:tcW w:w="5000" w:type="pct"/>
            <w:tcBorders>
              <w:top w:val="outset" w:sz="6" w:space="0" w:color="414142"/>
              <w:left w:val="outset" w:sz="6" w:space="0" w:color="414142"/>
              <w:bottom w:val="outset" w:sz="6" w:space="0" w:color="414142"/>
              <w:right w:val="outset" w:sz="6" w:space="0" w:color="414142"/>
            </w:tcBorders>
            <w:hideMark/>
          </w:tcPr>
          <w:p w14:paraId="1374AA57" w14:textId="77777777" w:rsidR="002B5F3D" w:rsidRPr="00D96806" w:rsidRDefault="002B5F3D" w:rsidP="002B5F3D">
            <w:pPr>
              <w:suppressAutoHyphens/>
              <w:spacing w:after="0" w:line="240" w:lineRule="auto"/>
              <w:jc w:val="center"/>
              <w:rPr>
                <w:rFonts w:ascii="Times New Roman" w:eastAsia="Times New Roman" w:hAnsi="Times New Roman" w:cs="Times New Roman"/>
                <w:sz w:val="26"/>
                <w:szCs w:val="26"/>
              </w:rPr>
            </w:pPr>
            <w:r w:rsidRPr="00D96806">
              <w:rPr>
                <w:rFonts w:ascii="Times New Roman" w:eastAsia="Times New Roman" w:hAnsi="Times New Roman" w:cs="Times New Roman"/>
                <w:sz w:val="26"/>
                <w:szCs w:val="26"/>
                <w:lang w:eastAsia="lv-LV"/>
              </w:rPr>
              <w:t>Projekts šo jomu neskar.</w:t>
            </w:r>
          </w:p>
        </w:tc>
      </w:tr>
    </w:tbl>
    <w:p w14:paraId="05818410" w14:textId="77777777" w:rsidR="002B5F3D" w:rsidRPr="00D96806" w:rsidRDefault="002B5F3D" w:rsidP="002B5F3D">
      <w:pPr>
        <w:suppressAutoHyphens/>
        <w:spacing w:before="75" w:after="75" w:line="240" w:lineRule="auto"/>
        <w:jc w:val="both"/>
        <w:rPr>
          <w:rFonts w:ascii="Times New Roman" w:eastAsia="Times New Roman" w:hAnsi="Times New Roman" w:cs="Times New Roman"/>
          <w:sz w:val="26"/>
          <w:szCs w:val="26"/>
        </w:rPr>
      </w:pPr>
    </w:p>
    <w:tbl>
      <w:tblPr>
        <w:tblW w:w="4989"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35"/>
      </w:tblGrid>
      <w:tr w:rsidR="00F27EA8" w:rsidRPr="00D96806" w14:paraId="17A5C1A1" w14:textId="77777777" w:rsidTr="008C7837">
        <w:trPr>
          <w:trHeight w:val="197"/>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4B3FAB5" w14:textId="77777777" w:rsidR="002B5F3D" w:rsidRPr="00D96806" w:rsidRDefault="002B5F3D" w:rsidP="002B5F3D">
            <w:pPr>
              <w:suppressAutoHyphens/>
              <w:spacing w:after="0" w:line="240" w:lineRule="auto"/>
              <w:jc w:val="center"/>
              <w:rPr>
                <w:rFonts w:ascii="Times New Roman" w:eastAsia="Times New Roman" w:hAnsi="Times New Roman" w:cs="Times New Roman"/>
                <w:b/>
                <w:sz w:val="26"/>
                <w:szCs w:val="26"/>
                <w:lang w:eastAsia="lv-LV"/>
              </w:rPr>
            </w:pPr>
            <w:r w:rsidRPr="00D96806">
              <w:rPr>
                <w:rFonts w:ascii="Times New Roman" w:eastAsia="Times New Roman" w:hAnsi="Times New Roman" w:cs="Times New Roman"/>
                <w:b/>
                <w:sz w:val="26"/>
                <w:szCs w:val="26"/>
                <w:lang w:eastAsia="lv-LV"/>
              </w:rPr>
              <w:t>IV. Tiesību akta projekta ietekme uz spēkā esošo tiesību normu sistēmu</w:t>
            </w:r>
          </w:p>
        </w:tc>
      </w:tr>
      <w:tr w:rsidR="00F27EA8" w:rsidRPr="00D96806" w14:paraId="62239BC2" w14:textId="77777777" w:rsidTr="008C7837">
        <w:tc>
          <w:tcPr>
            <w:tcW w:w="5000" w:type="pct"/>
            <w:tcBorders>
              <w:top w:val="outset" w:sz="6" w:space="0" w:color="414142"/>
              <w:left w:val="outset" w:sz="6" w:space="0" w:color="414142"/>
              <w:bottom w:val="outset" w:sz="6" w:space="0" w:color="414142"/>
              <w:right w:val="outset" w:sz="6" w:space="0" w:color="414142"/>
            </w:tcBorders>
            <w:hideMark/>
          </w:tcPr>
          <w:p w14:paraId="4D020917" w14:textId="77777777" w:rsidR="002B5F3D" w:rsidRPr="00D96806" w:rsidRDefault="002B5F3D" w:rsidP="002B5F3D">
            <w:pPr>
              <w:suppressAutoHyphens/>
              <w:spacing w:after="0" w:line="240" w:lineRule="auto"/>
              <w:jc w:val="center"/>
              <w:rPr>
                <w:rFonts w:ascii="Times New Roman" w:eastAsia="Times New Roman" w:hAnsi="Times New Roman" w:cs="Times New Roman"/>
                <w:sz w:val="26"/>
                <w:szCs w:val="26"/>
              </w:rPr>
            </w:pPr>
            <w:r w:rsidRPr="00D96806">
              <w:rPr>
                <w:rFonts w:ascii="Times New Roman" w:eastAsia="Times New Roman" w:hAnsi="Times New Roman" w:cs="Times New Roman"/>
                <w:sz w:val="26"/>
                <w:szCs w:val="26"/>
                <w:lang w:eastAsia="lv-LV"/>
              </w:rPr>
              <w:t>Projekts šo jomu neskar.</w:t>
            </w:r>
          </w:p>
        </w:tc>
      </w:tr>
    </w:tbl>
    <w:p w14:paraId="0B1B4A9B" w14:textId="77777777" w:rsidR="002B5F3D" w:rsidRPr="00D96806" w:rsidRDefault="002B5F3D" w:rsidP="00B12E60">
      <w:pPr>
        <w:spacing w:after="0" w:line="240" w:lineRule="auto"/>
        <w:jc w:val="both"/>
        <w:rPr>
          <w:rFonts w:ascii="Times New Roman" w:eastAsia="Times New Roman" w:hAnsi="Times New Roman" w:cs="Times New Roman"/>
          <w:sz w:val="26"/>
          <w:szCs w:val="26"/>
          <w:lang w:eastAsia="lv-LV"/>
        </w:rPr>
      </w:pPr>
    </w:p>
    <w:tbl>
      <w:tblPr>
        <w:tblW w:w="4989"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35"/>
      </w:tblGrid>
      <w:tr w:rsidR="00F27EA8" w:rsidRPr="00D96806" w14:paraId="5F8C4E2A" w14:textId="77777777" w:rsidTr="008C7837">
        <w:trPr>
          <w:trHeight w:val="197"/>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3109C9B7" w14:textId="77777777" w:rsidR="002B5F3D" w:rsidRPr="00D96806" w:rsidRDefault="002B5F3D" w:rsidP="002B5F3D">
            <w:pPr>
              <w:spacing w:after="0" w:line="240" w:lineRule="auto"/>
              <w:jc w:val="center"/>
              <w:rPr>
                <w:rFonts w:ascii="Times New Roman" w:eastAsia="Times New Roman" w:hAnsi="Times New Roman" w:cs="Times New Roman"/>
                <w:b/>
                <w:sz w:val="26"/>
                <w:szCs w:val="26"/>
                <w:lang w:eastAsia="lv-LV"/>
              </w:rPr>
            </w:pPr>
            <w:r w:rsidRPr="00D96806">
              <w:rPr>
                <w:rFonts w:ascii="Times New Roman" w:hAnsi="Times New Roman" w:cs="Times New Roman"/>
                <w:b/>
                <w:bCs/>
                <w:sz w:val="26"/>
                <w:szCs w:val="26"/>
                <w:lang w:eastAsia="lv-LV"/>
              </w:rPr>
              <w:t>V. Tiesību akta projekta atbilstība Latvijas Republikas starptautiskajām saistībām</w:t>
            </w:r>
          </w:p>
        </w:tc>
      </w:tr>
      <w:tr w:rsidR="00F27EA8" w:rsidRPr="00D96806" w14:paraId="1938F21B" w14:textId="77777777" w:rsidTr="008C7837">
        <w:tc>
          <w:tcPr>
            <w:tcW w:w="5000" w:type="pct"/>
            <w:tcBorders>
              <w:top w:val="outset" w:sz="6" w:space="0" w:color="414142"/>
              <w:left w:val="outset" w:sz="6" w:space="0" w:color="414142"/>
              <w:bottom w:val="outset" w:sz="6" w:space="0" w:color="414142"/>
              <w:right w:val="outset" w:sz="6" w:space="0" w:color="414142"/>
            </w:tcBorders>
            <w:hideMark/>
          </w:tcPr>
          <w:p w14:paraId="249F958C" w14:textId="77777777" w:rsidR="002B5F3D" w:rsidRPr="00D96806" w:rsidRDefault="002B5F3D" w:rsidP="008C7837">
            <w:pPr>
              <w:suppressAutoHyphens/>
              <w:spacing w:after="0" w:line="240" w:lineRule="auto"/>
              <w:jc w:val="center"/>
              <w:rPr>
                <w:rFonts w:ascii="Times New Roman" w:eastAsia="Times New Roman" w:hAnsi="Times New Roman" w:cs="Times New Roman"/>
                <w:sz w:val="26"/>
                <w:szCs w:val="26"/>
              </w:rPr>
            </w:pPr>
            <w:r w:rsidRPr="00D96806">
              <w:rPr>
                <w:rFonts w:ascii="Times New Roman" w:eastAsia="Times New Roman" w:hAnsi="Times New Roman" w:cs="Times New Roman"/>
                <w:sz w:val="26"/>
                <w:szCs w:val="26"/>
                <w:lang w:eastAsia="lv-LV"/>
              </w:rPr>
              <w:t>Projekts šo jomu neskar.</w:t>
            </w:r>
          </w:p>
        </w:tc>
      </w:tr>
    </w:tbl>
    <w:p w14:paraId="38ACABE8" w14:textId="77777777" w:rsidR="002B5F3D" w:rsidRPr="00D96806" w:rsidRDefault="002B5F3D" w:rsidP="00B12E60">
      <w:pPr>
        <w:spacing w:after="0" w:line="240" w:lineRule="auto"/>
        <w:jc w:val="both"/>
        <w:rPr>
          <w:rFonts w:ascii="Times New Roman" w:eastAsia="Times New Roman" w:hAnsi="Times New Roman" w:cs="Times New Roman"/>
          <w:sz w:val="26"/>
          <w:szCs w:val="26"/>
          <w:lang w:eastAsia="lv-LV"/>
        </w:rPr>
      </w:pP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693"/>
        <w:gridCol w:w="5876"/>
      </w:tblGrid>
      <w:tr w:rsidR="00F27EA8" w:rsidRPr="00D96806" w14:paraId="3C678920" w14:textId="77777777" w:rsidTr="008C7837">
        <w:trPr>
          <w:trHeight w:val="420"/>
        </w:trPr>
        <w:tc>
          <w:tcPr>
            <w:tcW w:w="5000" w:type="pct"/>
            <w:gridSpan w:val="3"/>
            <w:shd w:val="clear" w:color="auto" w:fill="auto"/>
            <w:hideMark/>
          </w:tcPr>
          <w:p w14:paraId="1C77D65E" w14:textId="77777777" w:rsidR="00B12E60" w:rsidRPr="00D96806" w:rsidRDefault="00B12E60" w:rsidP="008C7837">
            <w:pPr>
              <w:spacing w:after="0" w:line="240" w:lineRule="auto"/>
              <w:jc w:val="center"/>
              <w:rPr>
                <w:rFonts w:ascii="Times New Roman" w:eastAsia="Times New Roman" w:hAnsi="Times New Roman" w:cs="Times New Roman"/>
                <w:b/>
                <w:bCs/>
                <w:sz w:val="26"/>
                <w:szCs w:val="26"/>
                <w:lang w:eastAsia="lv-LV"/>
              </w:rPr>
            </w:pPr>
            <w:r w:rsidRPr="00D96806">
              <w:rPr>
                <w:rFonts w:ascii="Times New Roman" w:eastAsia="Times New Roman" w:hAnsi="Times New Roman" w:cs="Times New Roman"/>
                <w:sz w:val="26"/>
                <w:szCs w:val="26"/>
                <w:lang w:eastAsia="lv-LV"/>
              </w:rPr>
              <w:t> </w:t>
            </w:r>
            <w:r w:rsidRPr="00D96806">
              <w:rPr>
                <w:rFonts w:ascii="Times New Roman" w:eastAsia="Times New Roman" w:hAnsi="Times New Roman" w:cs="Times New Roman"/>
                <w:b/>
                <w:bCs/>
                <w:sz w:val="26"/>
                <w:szCs w:val="26"/>
                <w:lang w:eastAsia="lv-LV"/>
              </w:rPr>
              <w:t>VI. Sabiedrības līdzdalība un komunikācijas aktivitātes</w:t>
            </w:r>
          </w:p>
        </w:tc>
      </w:tr>
      <w:tr w:rsidR="00F27EA8" w:rsidRPr="00D96806" w14:paraId="60FF1B92" w14:textId="77777777" w:rsidTr="008C7837">
        <w:trPr>
          <w:trHeight w:val="540"/>
        </w:trPr>
        <w:tc>
          <w:tcPr>
            <w:tcW w:w="237" w:type="pct"/>
            <w:shd w:val="clear" w:color="auto" w:fill="auto"/>
            <w:hideMark/>
          </w:tcPr>
          <w:p w14:paraId="6B045435"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1.</w:t>
            </w:r>
          </w:p>
        </w:tc>
        <w:tc>
          <w:tcPr>
            <w:tcW w:w="1497" w:type="pct"/>
            <w:shd w:val="clear" w:color="auto" w:fill="auto"/>
            <w:hideMark/>
          </w:tcPr>
          <w:p w14:paraId="201F6F50" w14:textId="18703981" w:rsidR="00B12E60" w:rsidRPr="00D96806" w:rsidRDefault="001056AD" w:rsidP="001056AD">
            <w:pPr>
              <w:spacing w:after="0" w:line="240" w:lineRule="auto"/>
              <w:jc w:val="both"/>
              <w:rPr>
                <w:rFonts w:ascii="Times New Roman" w:eastAsia="Times New Roman" w:hAnsi="Times New Roman" w:cs="Times New Roman"/>
                <w:sz w:val="26"/>
                <w:szCs w:val="26"/>
                <w:lang w:eastAsia="lv-LV"/>
              </w:rPr>
            </w:pPr>
            <w:r w:rsidRPr="00D96806">
              <w:rPr>
                <w:rFonts w:ascii="Times New Roman" w:hAnsi="Times New Roman" w:cs="Times New Roman"/>
                <w:sz w:val="26"/>
                <w:szCs w:val="26"/>
              </w:rPr>
              <w:t>Plānotās sabiedrības līdzdalības un komunikācijas aktivitātes saistībā ar projektu</w:t>
            </w:r>
          </w:p>
        </w:tc>
        <w:tc>
          <w:tcPr>
            <w:tcW w:w="3266" w:type="pct"/>
            <w:shd w:val="clear" w:color="auto" w:fill="auto"/>
            <w:hideMark/>
          </w:tcPr>
          <w:p w14:paraId="70FE25DA" w14:textId="5539B484" w:rsidR="00B12E60" w:rsidRPr="00D96806" w:rsidRDefault="002B5F3D" w:rsidP="008C7837">
            <w:pPr>
              <w:spacing w:after="0" w:line="240" w:lineRule="auto"/>
              <w:ind w:firstLine="372"/>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bCs/>
                <w:sz w:val="26"/>
                <w:szCs w:val="26"/>
                <w:lang w:eastAsia="lv-LV"/>
              </w:rPr>
              <w:t>Tieslietu ministrija 201</w:t>
            </w:r>
            <w:r w:rsidR="00C50BC2" w:rsidRPr="00D96806">
              <w:rPr>
                <w:rFonts w:ascii="Times New Roman" w:eastAsia="Times New Roman" w:hAnsi="Times New Roman" w:cs="Times New Roman"/>
                <w:bCs/>
                <w:sz w:val="26"/>
                <w:szCs w:val="26"/>
                <w:lang w:eastAsia="lv-LV"/>
              </w:rPr>
              <w:t>8</w:t>
            </w:r>
            <w:r w:rsidR="00B12E60" w:rsidRPr="00D96806">
              <w:rPr>
                <w:rFonts w:ascii="Times New Roman" w:eastAsia="Times New Roman" w:hAnsi="Times New Roman" w:cs="Times New Roman"/>
                <w:bCs/>
                <w:sz w:val="26"/>
                <w:szCs w:val="26"/>
                <w:lang w:eastAsia="lv-LV"/>
              </w:rPr>
              <w:t>.</w:t>
            </w:r>
            <w:r w:rsidR="00B12E60" w:rsidRPr="00D96806">
              <w:rPr>
                <w:rFonts w:ascii="Times New Roman" w:hAnsi="Times New Roman" w:cs="Times New Roman"/>
                <w:sz w:val="26"/>
                <w:szCs w:val="26"/>
              </w:rPr>
              <w:t> </w:t>
            </w:r>
            <w:r w:rsidR="00B12E60" w:rsidRPr="00D96806">
              <w:rPr>
                <w:rFonts w:ascii="Times New Roman" w:eastAsia="Times New Roman" w:hAnsi="Times New Roman" w:cs="Times New Roman"/>
                <w:bCs/>
                <w:sz w:val="26"/>
                <w:szCs w:val="26"/>
                <w:lang w:eastAsia="lv-LV"/>
              </w:rPr>
              <w:t xml:space="preserve">gada </w:t>
            </w:r>
            <w:r w:rsidR="00C35D00" w:rsidRPr="00D96806">
              <w:rPr>
                <w:rFonts w:ascii="Times New Roman" w:eastAsia="Times New Roman" w:hAnsi="Times New Roman" w:cs="Times New Roman"/>
                <w:bCs/>
                <w:sz w:val="26"/>
                <w:szCs w:val="26"/>
                <w:lang w:eastAsia="lv-LV"/>
              </w:rPr>
              <w:t>5</w:t>
            </w:r>
            <w:r w:rsidR="00B12E60" w:rsidRPr="00D96806">
              <w:rPr>
                <w:rFonts w:ascii="Times New Roman" w:eastAsia="Times New Roman" w:hAnsi="Times New Roman" w:cs="Times New Roman"/>
                <w:bCs/>
                <w:sz w:val="26"/>
                <w:szCs w:val="26"/>
                <w:lang w:eastAsia="lv-LV"/>
              </w:rPr>
              <w:t>.</w:t>
            </w:r>
            <w:r w:rsidR="00B12E60" w:rsidRPr="00D96806">
              <w:rPr>
                <w:rFonts w:ascii="Times New Roman" w:hAnsi="Times New Roman" w:cs="Times New Roman"/>
                <w:sz w:val="26"/>
                <w:szCs w:val="26"/>
              </w:rPr>
              <w:t> </w:t>
            </w:r>
            <w:r w:rsidR="00C35D00" w:rsidRPr="00D96806">
              <w:rPr>
                <w:rFonts w:ascii="Times New Roman" w:hAnsi="Times New Roman" w:cs="Times New Roman"/>
                <w:sz w:val="26"/>
                <w:szCs w:val="26"/>
              </w:rPr>
              <w:t>februārī</w:t>
            </w:r>
            <w:r w:rsidR="00B12E60" w:rsidRPr="00D96806">
              <w:rPr>
                <w:rFonts w:ascii="Times New Roman" w:eastAsia="Times New Roman" w:hAnsi="Times New Roman" w:cs="Times New Roman"/>
                <w:bCs/>
                <w:sz w:val="26"/>
                <w:szCs w:val="26"/>
                <w:lang w:eastAsia="lv-LV"/>
              </w:rPr>
              <w:t xml:space="preserve"> projektu ievietoja savā </w:t>
            </w:r>
            <w:r w:rsidR="00B12E60" w:rsidRPr="00D96806">
              <w:rPr>
                <w:rFonts w:ascii="Times New Roman" w:eastAsia="Times New Roman" w:hAnsi="Times New Roman" w:cs="Times New Roman"/>
                <w:sz w:val="26"/>
                <w:szCs w:val="26"/>
                <w:lang w:eastAsia="lv-LV"/>
              </w:rPr>
              <w:t>mājaslapā sadaļā "Sabiedrības līdzdalība", kā arī Ministru kabineta mājaslapā sadaļā "</w:t>
            </w:r>
            <w:r w:rsidR="00B12E60" w:rsidRPr="00D96806">
              <w:rPr>
                <w:rFonts w:ascii="Times New Roman" w:hAnsi="Times New Roman" w:cs="Times New Roman"/>
                <w:bCs/>
                <w:spacing w:val="7"/>
                <w:kern w:val="36"/>
                <w:sz w:val="26"/>
                <w:szCs w:val="26"/>
              </w:rPr>
              <w:t>Ministru kabineta diskusiju dokumenti".</w:t>
            </w:r>
          </w:p>
        </w:tc>
      </w:tr>
      <w:tr w:rsidR="00F27EA8" w:rsidRPr="00D96806" w14:paraId="7BDE46E9" w14:textId="77777777" w:rsidTr="008C7837">
        <w:trPr>
          <w:trHeight w:val="330"/>
        </w:trPr>
        <w:tc>
          <w:tcPr>
            <w:tcW w:w="237" w:type="pct"/>
            <w:shd w:val="clear" w:color="auto" w:fill="auto"/>
            <w:hideMark/>
          </w:tcPr>
          <w:p w14:paraId="35D1A826"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lastRenderedPageBreak/>
              <w:t>2.</w:t>
            </w:r>
          </w:p>
        </w:tc>
        <w:tc>
          <w:tcPr>
            <w:tcW w:w="1497" w:type="pct"/>
            <w:shd w:val="clear" w:color="auto" w:fill="auto"/>
            <w:hideMark/>
          </w:tcPr>
          <w:p w14:paraId="472C9A2A"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Sabiedrības līdzdalība projekta izstrādē</w:t>
            </w:r>
          </w:p>
        </w:tc>
        <w:tc>
          <w:tcPr>
            <w:tcW w:w="3266" w:type="pct"/>
            <w:shd w:val="clear" w:color="auto" w:fill="auto"/>
          </w:tcPr>
          <w:p w14:paraId="644E6D4E" w14:textId="7A236C9A" w:rsidR="00B12E60" w:rsidRPr="00D96806" w:rsidRDefault="00B12E60" w:rsidP="008C7837">
            <w:pPr>
              <w:spacing w:after="0" w:line="240" w:lineRule="auto"/>
              <w:ind w:firstLine="372"/>
              <w:jc w:val="both"/>
              <w:rPr>
                <w:rFonts w:ascii="Times New Roman" w:hAnsi="Times New Roman" w:cs="Times New Roman"/>
                <w:sz w:val="26"/>
                <w:szCs w:val="26"/>
              </w:rPr>
            </w:pPr>
            <w:r w:rsidRPr="00D96806">
              <w:rPr>
                <w:rFonts w:ascii="Times New Roman" w:hAnsi="Times New Roman" w:cs="Times New Roman"/>
                <w:sz w:val="26"/>
                <w:szCs w:val="26"/>
              </w:rPr>
              <w:t>Sabiedrība varēja iepazīties ar Tieslietu ministrijas un Ministru kabineta mājaslapā ievietoto projektu, kā arī izteikt par to viedokli no 201</w:t>
            </w:r>
            <w:r w:rsidR="00C50BC2" w:rsidRPr="00D96806">
              <w:rPr>
                <w:rFonts w:ascii="Times New Roman" w:hAnsi="Times New Roman" w:cs="Times New Roman"/>
                <w:sz w:val="26"/>
                <w:szCs w:val="26"/>
              </w:rPr>
              <w:t>8</w:t>
            </w:r>
            <w:r w:rsidRPr="00D96806">
              <w:rPr>
                <w:rFonts w:ascii="Times New Roman" w:hAnsi="Times New Roman" w:cs="Times New Roman"/>
                <w:sz w:val="26"/>
                <w:szCs w:val="26"/>
              </w:rPr>
              <w:t xml:space="preserve">. gada </w:t>
            </w:r>
            <w:r w:rsidR="00C35D00" w:rsidRPr="00D96806">
              <w:rPr>
                <w:rFonts w:ascii="Times New Roman" w:hAnsi="Times New Roman" w:cs="Times New Roman"/>
                <w:sz w:val="26"/>
                <w:szCs w:val="26"/>
              </w:rPr>
              <w:t>5</w:t>
            </w:r>
            <w:r w:rsidRPr="00D96806">
              <w:rPr>
                <w:rFonts w:ascii="Times New Roman" w:hAnsi="Times New Roman" w:cs="Times New Roman"/>
                <w:sz w:val="26"/>
                <w:szCs w:val="26"/>
              </w:rPr>
              <w:t>. </w:t>
            </w:r>
            <w:r w:rsidR="00C35D00" w:rsidRPr="00D96806">
              <w:rPr>
                <w:rFonts w:ascii="Times New Roman" w:hAnsi="Times New Roman" w:cs="Times New Roman"/>
                <w:sz w:val="26"/>
                <w:szCs w:val="26"/>
              </w:rPr>
              <w:t>februāra</w:t>
            </w:r>
            <w:r w:rsidRPr="00D96806">
              <w:rPr>
                <w:rFonts w:ascii="Times New Roman" w:hAnsi="Times New Roman" w:cs="Times New Roman"/>
                <w:sz w:val="26"/>
                <w:szCs w:val="26"/>
              </w:rPr>
              <w:t xml:space="preserve"> līdz 201</w:t>
            </w:r>
            <w:r w:rsidR="00C50BC2" w:rsidRPr="00D96806">
              <w:rPr>
                <w:rFonts w:ascii="Times New Roman" w:hAnsi="Times New Roman" w:cs="Times New Roman"/>
                <w:sz w:val="26"/>
                <w:szCs w:val="26"/>
              </w:rPr>
              <w:t>8</w:t>
            </w:r>
            <w:r w:rsidRPr="00D96806">
              <w:rPr>
                <w:rFonts w:ascii="Times New Roman" w:hAnsi="Times New Roman" w:cs="Times New Roman"/>
                <w:sz w:val="26"/>
                <w:szCs w:val="26"/>
              </w:rPr>
              <w:t xml:space="preserve">. gada </w:t>
            </w:r>
            <w:r w:rsidR="008A4A62" w:rsidRPr="00D96806">
              <w:rPr>
                <w:rFonts w:ascii="Times New Roman" w:hAnsi="Times New Roman" w:cs="Times New Roman"/>
                <w:sz w:val="26"/>
                <w:szCs w:val="26"/>
              </w:rPr>
              <w:t>1</w:t>
            </w:r>
            <w:r w:rsidR="00C35D00" w:rsidRPr="00D96806">
              <w:rPr>
                <w:rFonts w:ascii="Times New Roman" w:hAnsi="Times New Roman" w:cs="Times New Roman"/>
                <w:sz w:val="26"/>
                <w:szCs w:val="26"/>
              </w:rPr>
              <w:t>9</w:t>
            </w:r>
            <w:r w:rsidRPr="00D96806">
              <w:rPr>
                <w:rFonts w:ascii="Times New Roman" w:hAnsi="Times New Roman" w:cs="Times New Roman"/>
                <w:sz w:val="26"/>
                <w:szCs w:val="26"/>
              </w:rPr>
              <w:t>. </w:t>
            </w:r>
            <w:r w:rsidR="00C35D00" w:rsidRPr="00D96806">
              <w:rPr>
                <w:rFonts w:ascii="Times New Roman" w:hAnsi="Times New Roman" w:cs="Times New Roman"/>
                <w:sz w:val="26"/>
                <w:szCs w:val="26"/>
              </w:rPr>
              <w:t>februārim</w:t>
            </w:r>
            <w:r w:rsidRPr="00D96806">
              <w:rPr>
                <w:rFonts w:ascii="Times New Roman" w:hAnsi="Times New Roman" w:cs="Times New Roman"/>
                <w:sz w:val="26"/>
                <w:szCs w:val="26"/>
              </w:rPr>
              <w:t xml:space="preserve">. </w:t>
            </w:r>
          </w:p>
          <w:p w14:paraId="2CE8532E" w14:textId="4355A79D" w:rsidR="006715FF" w:rsidRPr="00D96806" w:rsidRDefault="006715FF" w:rsidP="008C7837">
            <w:pPr>
              <w:spacing w:after="0" w:line="240" w:lineRule="auto"/>
              <w:ind w:firstLine="372"/>
              <w:jc w:val="both"/>
              <w:rPr>
                <w:rFonts w:ascii="Times New Roman" w:hAnsi="Times New Roman" w:cs="Times New Roman"/>
                <w:sz w:val="26"/>
                <w:szCs w:val="26"/>
              </w:rPr>
            </w:pPr>
            <w:r w:rsidRPr="00D96806">
              <w:rPr>
                <w:rFonts w:ascii="Times New Roman" w:hAnsi="Times New Roman" w:cs="Times New Roman"/>
                <w:sz w:val="26"/>
                <w:szCs w:val="26"/>
              </w:rPr>
              <w:t xml:space="preserve">Darba grupa </w:t>
            </w:r>
            <w:r w:rsidRPr="00D96806">
              <w:rPr>
                <w:rFonts w:ascii="Times New Roman" w:eastAsia="Times New Roman" w:hAnsi="Times New Roman" w:cs="Times New Roman"/>
                <w:bCs/>
                <w:sz w:val="26"/>
                <w:szCs w:val="26"/>
                <w:lang w:eastAsia="lv-LV"/>
              </w:rPr>
              <w:t xml:space="preserve">sniedza priekšlikumus </w:t>
            </w:r>
            <w:r w:rsidR="0065205B" w:rsidRPr="00D96806">
              <w:rPr>
                <w:rFonts w:ascii="Times New Roman" w:hAnsi="Times New Roman" w:cs="Times New Roman"/>
                <w:sz w:val="26"/>
                <w:szCs w:val="26"/>
              </w:rPr>
              <w:t>MK noteikumu</w:t>
            </w:r>
            <w:r w:rsidR="00F66DEA" w:rsidRPr="00D96806">
              <w:rPr>
                <w:rFonts w:ascii="Times New Roman" w:hAnsi="Times New Roman" w:cs="Times New Roman"/>
                <w:sz w:val="26"/>
                <w:szCs w:val="26"/>
              </w:rPr>
              <w:t xml:space="preserve"> </w:t>
            </w:r>
            <w:r w:rsidR="0065205B" w:rsidRPr="00D96806">
              <w:rPr>
                <w:rFonts w:ascii="Times New Roman" w:eastAsia="Times New Roman" w:hAnsi="Times New Roman" w:cs="Times New Roman"/>
                <w:bCs/>
                <w:sz w:val="26"/>
                <w:szCs w:val="26"/>
                <w:lang w:eastAsia="lv-LV"/>
              </w:rPr>
              <w:t>Nr.</w:t>
            </w:r>
            <w:r w:rsidR="0065205B" w:rsidRPr="00D96806">
              <w:rPr>
                <w:rFonts w:ascii="Times New Roman" w:eastAsia="Calibri" w:hAnsi="Times New Roman" w:cs="Times New Roman"/>
                <w:sz w:val="26"/>
                <w:szCs w:val="26"/>
              </w:rPr>
              <w:t> </w:t>
            </w:r>
            <w:r w:rsidR="0065205B" w:rsidRPr="00D96806">
              <w:rPr>
                <w:rFonts w:ascii="Times New Roman" w:eastAsia="Times New Roman" w:hAnsi="Times New Roman" w:cs="Times New Roman"/>
                <w:bCs/>
                <w:sz w:val="26"/>
                <w:szCs w:val="26"/>
                <w:lang w:eastAsia="lv-LV"/>
              </w:rPr>
              <w:t>916</w:t>
            </w:r>
            <w:r w:rsidRPr="00D96806">
              <w:rPr>
                <w:rFonts w:ascii="Times New Roman" w:eastAsia="Times New Roman" w:hAnsi="Times New Roman" w:cs="Times New Roman"/>
                <w:bCs/>
                <w:sz w:val="26"/>
                <w:szCs w:val="26"/>
                <w:lang w:eastAsia="lv-LV"/>
              </w:rPr>
              <w:t xml:space="preserve"> pilnveidošanai. </w:t>
            </w:r>
          </w:p>
          <w:p w14:paraId="1523075D" w14:textId="1963DA96" w:rsidR="00C50BC2" w:rsidRPr="00D96806" w:rsidRDefault="00C50BC2" w:rsidP="008C7837">
            <w:pPr>
              <w:spacing w:after="0" w:line="240" w:lineRule="auto"/>
              <w:ind w:firstLine="372"/>
              <w:jc w:val="both"/>
              <w:rPr>
                <w:rFonts w:ascii="Times New Roman" w:hAnsi="Times New Roman" w:cs="Times New Roman"/>
                <w:sz w:val="26"/>
                <w:szCs w:val="26"/>
              </w:rPr>
            </w:pPr>
            <w:r w:rsidRPr="00D96806">
              <w:rPr>
                <w:rFonts w:ascii="Times New Roman" w:hAnsi="Times New Roman" w:cs="Times New Roman"/>
                <w:sz w:val="26"/>
                <w:szCs w:val="26"/>
              </w:rPr>
              <w:t>Projekta izstrādes procesā ir notikušas konsultācijas ar tiesām</w:t>
            </w:r>
            <w:r w:rsidR="00DA6E8A" w:rsidRPr="00D96806">
              <w:rPr>
                <w:rFonts w:ascii="Times New Roman" w:hAnsi="Times New Roman" w:cs="Times New Roman"/>
                <w:sz w:val="26"/>
                <w:szCs w:val="26"/>
              </w:rPr>
              <w:t xml:space="preserve"> (</w:t>
            </w:r>
            <w:r w:rsidRPr="00D96806">
              <w:rPr>
                <w:rFonts w:ascii="Times New Roman" w:hAnsi="Times New Roman" w:cs="Times New Roman"/>
                <w:sz w:val="26"/>
                <w:szCs w:val="26"/>
              </w:rPr>
              <w:t>tai skaitā Augstāko tiesu</w:t>
            </w:r>
            <w:r w:rsidR="00DA6E8A" w:rsidRPr="00D96806">
              <w:rPr>
                <w:rFonts w:ascii="Times New Roman" w:hAnsi="Times New Roman" w:cs="Times New Roman"/>
                <w:sz w:val="26"/>
                <w:szCs w:val="26"/>
              </w:rPr>
              <w:t xml:space="preserve">) un </w:t>
            </w:r>
            <w:r w:rsidRPr="00D96806">
              <w:rPr>
                <w:rFonts w:ascii="Times New Roman" w:hAnsi="Times New Roman" w:cs="Times New Roman"/>
                <w:sz w:val="26"/>
                <w:szCs w:val="26"/>
              </w:rPr>
              <w:t xml:space="preserve"> Latvijas Zvērinātu notāru padomi.</w:t>
            </w:r>
            <w:r w:rsidR="006715FF" w:rsidRPr="00D96806">
              <w:rPr>
                <w:rFonts w:ascii="Times New Roman" w:hAnsi="Times New Roman" w:cs="Times New Roman"/>
                <w:sz w:val="26"/>
                <w:szCs w:val="26"/>
              </w:rPr>
              <w:t xml:space="preserve"> </w:t>
            </w:r>
          </w:p>
        </w:tc>
      </w:tr>
      <w:tr w:rsidR="00F27EA8" w:rsidRPr="00D96806" w14:paraId="4A303AB0" w14:textId="77777777" w:rsidTr="008C7837">
        <w:trPr>
          <w:trHeight w:val="465"/>
        </w:trPr>
        <w:tc>
          <w:tcPr>
            <w:tcW w:w="237" w:type="pct"/>
            <w:shd w:val="clear" w:color="auto" w:fill="auto"/>
            <w:hideMark/>
          </w:tcPr>
          <w:p w14:paraId="19534777"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3.</w:t>
            </w:r>
          </w:p>
        </w:tc>
        <w:tc>
          <w:tcPr>
            <w:tcW w:w="1497" w:type="pct"/>
            <w:shd w:val="clear" w:color="auto" w:fill="auto"/>
            <w:hideMark/>
          </w:tcPr>
          <w:p w14:paraId="2AE96C96"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Sabiedrības līdzdalības rezultāti</w:t>
            </w:r>
          </w:p>
        </w:tc>
        <w:tc>
          <w:tcPr>
            <w:tcW w:w="3266" w:type="pct"/>
            <w:shd w:val="clear" w:color="auto" w:fill="auto"/>
          </w:tcPr>
          <w:p w14:paraId="6224AA9F" w14:textId="2B2B9AED" w:rsidR="00F66DEA" w:rsidRPr="00D96806" w:rsidRDefault="00F66DEA" w:rsidP="008C7837">
            <w:pPr>
              <w:spacing w:after="0" w:line="240" w:lineRule="auto"/>
              <w:ind w:firstLine="372"/>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i/>
                <w:sz w:val="26"/>
                <w:szCs w:val="26"/>
                <w:lang w:eastAsia="lv-LV"/>
              </w:rPr>
              <w:t xml:space="preserve">Sabiedrības </w:t>
            </w:r>
            <w:r w:rsidR="00C35D00" w:rsidRPr="00D96806">
              <w:rPr>
                <w:rFonts w:ascii="Times New Roman" w:eastAsia="Times New Roman" w:hAnsi="Times New Roman" w:cs="Times New Roman"/>
                <w:i/>
                <w:sz w:val="26"/>
                <w:szCs w:val="26"/>
                <w:lang w:eastAsia="lv-LV"/>
              </w:rPr>
              <w:t>līdzdalības rezultāti</w:t>
            </w:r>
            <w:r w:rsidRPr="00D96806">
              <w:rPr>
                <w:rFonts w:ascii="Times New Roman" w:eastAsia="Times New Roman" w:hAnsi="Times New Roman" w:cs="Times New Roman"/>
                <w:i/>
                <w:sz w:val="26"/>
                <w:szCs w:val="26"/>
                <w:lang w:eastAsia="lv-LV"/>
              </w:rPr>
              <w:t xml:space="preserve"> tiks atspoguļot</w:t>
            </w:r>
            <w:r w:rsidR="00C35D00" w:rsidRPr="00D96806">
              <w:rPr>
                <w:rFonts w:ascii="Times New Roman" w:eastAsia="Times New Roman" w:hAnsi="Times New Roman" w:cs="Times New Roman"/>
                <w:i/>
                <w:sz w:val="26"/>
                <w:szCs w:val="26"/>
                <w:lang w:eastAsia="lv-LV"/>
              </w:rPr>
              <w:t>i</w:t>
            </w:r>
            <w:r w:rsidRPr="00D96806">
              <w:rPr>
                <w:rFonts w:ascii="Times New Roman" w:eastAsia="Times New Roman" w:hAnsi="Times New Roman" w:cs="Times New Roman"/>
                <w:i/>
                <w:sz w:val="26"/>
                <w:szCs w:val="26"/>
                <w:lang w:eastAsia="lv-LV"/>
              </w:rPr>
              <w:t xml:space="preserve"> pēc viedokļu saņemšanas.</w:t>
            </w:r>
          </w:p>
          <w:p w14:paraId="58A97EF2" w14:textId="0C23588B" w:rsidR="00DA6E8A" w:rsidRPr="00D96806" w:rsidRDefault="00DA6E8A" w:rsidP="008C7837">
            <w:pPr>
              <w:spacing w:after="0" w:line="240" w:lineRule="auto"/>
              <w:ind w:firstLine="372"/>
              <w:jc w:val="both"/>
              <w:rPr>
                <w:rFonts w:ascii="Times New Roman" w:eastAsia="Times New Roman" w:hAnsi="Times New Roman" w:cs="Times New Roman"/>
                <w:bCs/>
                <w:sz w:val="26"/>
                <w:szCs w:val="26"/>
                <w:lang w:eastAsia="lv-LV"/>
              </w:rPr>
            </w:pPr>
            <w:r w:rsidRPr="00D96806">
              <w:rPr>
                <w:rFonts w:ascii="Times New Roman" w:eastAsia="Times New Roman" w:hAnsi="Times New Roman" w:cs="Times New Roman"/>
                <w:sz w:val="26"/>
                <w:szCs w:val="26"/>
                <w:lang w:eastAsia="lv-LV"/>
              </w:rPr>
              <w:t>Tiesu un</w:t>
            </w:r>
            <w:r w:rsidRPr="00D96806">
              <w:rPr>
                <w:rFonts w:ascii="Times New Roman" w:eastAsia="Times New Roman" w:hAnsi="Times New Roman" w:cs="Times New Roman"/>
                <w:i/>
                <w:sz w:val="26"/>
                <w:szCs w:val="26"/>
                <w:lang w:eastAsia="lv-LV"/>
              </w:rPr>
              <w:t xml:space="preserve"> </w:t>
            </w:r>
            <w:r w:rsidRPr="00D96806">
              <w:rPr>
                <w:rFonts w:ascii="Times New Roman" w:hAnsi="Times New Roman" w:cs="Times New Roman"/>
                <w:sz w:val="26"/>
                <w:szCs w:val="26"/>
              </w:rPr>
              <w:t>Latvijas Zvērinātu notāru padomes priekšlikumi ir izskatīti darba grupā un ņemti vērā</w:t>
            </w:r>
            <w:r w:rsidR="00F27EA8" w:rsidRPr="00D96806">
              <w:rPr>
                <w:rFonts w:ascii="Times New Roman" w:hAnsi="Times New Roman" w:cs="Times New Roman"/>
                <w:sz w:val="26"/>
                <w:szCs w:val="26"/>
              </w:rPr>
              <w:t>,</w:t>
            </w:r>
            <w:r w:rsidRPr="00D96806">
              <w:rPr>
                <w:rFonts w:ascii="Times New Roman" w:hAnsi="Times New Roman" w:cs="Times New Roman"/>
                <w:sz w:val="26"/>
                <w:szCs w:val="26"/>
              </w:rPr>
              <w:t xml:space="preserve"> sniedzot ierosinājumus MK noteikumos </w:t>
            </w:r>
            <w:r w:rsidRPr="00D96806">
              <w:rPr>
                <w:rFonts w:ascii="Times New Roman" w:eastAsia="Times New Roman" w:hAnsi="Times New Roman" w:cs="Times New Roman"/>
                <w:bCs/>
                <w:sz w:val="26"/>
                <w:szCs w:val="26"/>
                <w:lang w:eastAsia="lv-LV"/>
              </w:rPr>
              <w:t>Nr.</w:t>
            </w:r>
            <w:r w:rsidRPr="00D96806">
              <w:rPr>
                <w:rFonts w:ascii="Times New Roman" w:eastAsia="Calibri" w:hAnsi="Times New Roman" w:cs="Times New Roman"/>
                <w:sz w:val="26"/>
                <w:szCs w:val="26"/>
              </w:rPr>
              <w:t> </w:t>
            </w:r>
            <w:r w:rsidRPr="00D96806">
              <w:rPr>
                <w:rFonts w:ascii="Times New Roman" w:eastAsia="Times New Roman" w:hAnsi="Times New Roman" w:cs="Times New Roman"/>
                <w:bCs/>
                <w:sz w:val="26"/>
                <w:szCs w:val="26"/>
                <w:lang w:eastAsia="lv-LV"/>
              </w:rPr>
              <w:t xml:space="preserve">916 esošā regulējuma </w:t>
            </w:r>
            <w:r w:rsidRPr="00D96806">
              <w:rPr>
                <w:rFonts w:ascii="Times New Roman" w:hAnsi="Times New Roman" w:cs="Times New Roman"/>
                <w:sz w:val="26"/>
                <w:szCs w:val="26"/>
              </w:rPr>
              <w:t>pilnveidošanai</w:t>
            </w:r>
            <w:r w:rsidRPr="00D96806">
              <w:rPr>
                <w:rFonts w:ascii="Times New Roman" w:eastAsia="Times New Roman" w:hAnsi="Times New Roman" w:cs="Times New Roman"/>
                <w:bCs/>
                <w:sz w:val="26"/>
                <w:szCs w:val="26"/>
                <w:lang w:eastAsia="lv-LV"/>
              </w:rPr>
              <w:t>.</w:t>
            </w:r>
          </w:p>
          <w:p w14:paraId="57F76D7D" w14:textId="52353369" w:rsidR="00B12E60" w:rsidRPr="00D96806" w:rsidRDefault="006715FF" w:rsidP="00F66DEA">
            <w:pPr>
              <w:spacing w:after="0" w:line="240" w:lineRule="auto"/>
              <w:ind w:firstLine="372"/>
              <w:jc w:val="both"/>
              <w:rPr>
                <w:rFonts w:ascii="Times New Roman" w:eastAsia="Times New Roman" w:hAnsi="Times New Roman" w:cs="Times New Roman"/>
                <w:i/>
                <w:sz w:val="26"/>
                <w:szCs w:val="26"/>
                <w:lang w:eastAsia="lv-LV"/>
              </w:rPr>
            </w:pPr>
            <w:r w:rsidRPr="00D96806">
              <w:rPr>
                <w:rFonts w:ascii="Times New Roman" w:eastAsia="Times New Roman" w:hAnsi="Times New Roman" w:cs="Times New Roman"/>
                <w:sz w:val="26"/>
                <w:szCs w:val="26"/>
                <w:lang w:eastAsia="lv-LV"/>
              </w:rPr>
              <w:t xml:space="preserve">Darba grupas </w:t>
            </w:r>
            <w:r w:rsidRPr="00D96806">
              <w:rPr>
                <w:rFonts w:ascii="Times New Roman" w:eastAsia="Times New Roman" w:hAnsi="Times New Roman" w:cs="Times New Roman"/>
                <w:bCs/>
                <w:sz w:val="26"/>
                <w:szCs w:val="26"/>
                <w:lang w:eastAsia="lv-LV"/>
              </w:rPr>
              <w:t>priekšlikumi ir ņemti vērā</w:t>
            </w:r>
            <w:r w:rsidR="00F27EA8" w:rsidRPr="00D96806">
              <w:rPr>
                <w:rFonts w:ascii="Times New Roman" w:eastAsia="Times New Roman" w:hAnsi="Times New Roman" w:cs="Times New Roman"/>
                <w:bCs/>
                <w:sz w:val="26"/>
                <w:szCs w:val="26"/>
                <w:lang w:eastAsia="lv-LV"/>
              </w:rPr>
              <w:t>,</w:t>
            </w:r>
            <w:r w:rsidRPr="00D96806">
              <w:rPr>
                <w:rFonts w:ascii="Times New Roman" w:eastAsia="Times New Roman" w:hAnsi="Times New Roman" w:cs="Times New Roman"/>
                <w:bCs/>
                <w:sz w:val="26"/>
                <w:szCs w:val="26"/>
                <w:lang w:eastAsia="lv-LV"/>
              </w:rPr>
              <w:t xml:space="preserve"> izstrādājot projektu.</w:t>
            </w:r>
          </w:p>
        </w:tc>
      </w:tr>
      <w:tr w:rsidR="00F27EA8" w:rsidRPr="00D96806" w14:paraId="4891785A" w14:textId="77777777" w:rsidTr="008C7837">
        <w:trPr>
          <w:trHeight w:val="465"/>
        </w:trPr>
        <w:tc>
          <w:tcPr>
            <w:tcW w:w="237" w:type="pct"/>
            <w:shd w:val="clear" w:color="auto" w:fill="auto"/>
            <w:hideMark/>
          </w:tcPr>
          <w:p w14:paraId="37484974"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4.</w:t>
            </w:r>
          </w:p>
        </w:tc>
        <w:tc>
          <w:tcPr>
            <w:tcW w:w="1497" w:type="pct"/>
            <w:shd w:val="clear" w:color="auto" w:fill="auto"/>
            <w:hideMark/>
          </w:tcPr>
          <w:p w14:paraId="6B36C6F9" w14:textId="77777777" w:rsidR="00B12E60" w:rsidRPr="00D96806" w:rsidRDefault="00B12E60" w:rsidP="008C7837">
            <w:pPr>
              <w:spacing w:after="0" w:line="240" w:lineRule="auto"/>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Cita informācija</w:t>
            </w:r>
          </w:p>
        </w:tc>
        <w:tc>
          <w:tcPr>
            <w:tcW w:w="3266" w:type="pct"/>
            <w:shd w:val="clear" w:color="auto" w:fill="auto"/>
          </w:tcPr>
          <w:p w14:paraId="2F7C2483" w14:textId="77777777" w:rsidR="00B12E60" w:rsidRPr="00D96806" w:rsidRDefault="00B12E60" w:rsidP="008C7837">
            <w:pPr>
              <w:spacing w:after="0" w:line="240" w:lineRule="auto"/>
              <w:ind w:firstLine="372"/>
              <w:jc w:val="both"/>
              <w:rPr>
                <w:rFonts w:ascii="Times New Roman" w:eastAsia="Times New Roman" w:hAnsi="Times New Roman" w:cs="Times New Roman"/>
                <w:sz w:val="26"/>
                <w:szCs w:val="26"/>
                <w:lang w:eastAsia="lv-LV"/>
              </w:rPr>
            </w:pPr>
            <w:r w:rsidRPr="00D96806">
              <w:rPr>
                <w:rFonts w:ascii="Times New Roman" w:eastAsia="Times New Roman" w:hAnsi="Times New Roman" w:cs="Times New Roman"/>
                <w:sz w:val="26"/>
                <w:szCs w:val="26"/>
                <w:lang w:eastAsia="lv-LV"/>
              </w:rPr>
              <w:t>Nav.</w:t>
            </w:r>
          </w:p>
        </w:tc>
      </w:tr>
    </w:tbl>
    <w:p w14:paraId="0FC2E878" w14:textId="77777777" w:rsidR="00B12E60" w:rsidRPr="00D96806" w:rsidRDefault="00B12E60" w:rsidP="00B12E60">
      <w:pPr>
        <w:spacing w:after="0" w:line="240" w:lineRule="auto"/>
        <w:rPr>
          <w:rFonts w:ascii="Times New Roman" w:eastAsia="Times New Roman" w:hAnsi="Times New Roman" w:cs="Times New Roman"/>
          <w:sz w:val="26"/>
          <w:szCs w:val="26"/>
          <w:lang w:eastAsia="lv-LV"/>
        </w:rPr>
      </w:pPr>
    </w:p>
    <w:tbl>
      <w:tblPr>
        <w:tblW w:w="4989"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35"/>
      </w:tblGrid>
      <w:tr w:rsidR="00F27EA8" w:rsidRPr="00D96806" w14:paraId="60EC7A4B" w14:textId="77777777" w:rsidTr="008C7837">
        <w:trPr>
          <w:trHeight w:val="197"/>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435CF9EB" w14:textId="77777777" w:rsidR="002B5F3D" w:rsidRPr="00D96806" w:rsidRDefault="002B5F3D" w:rsidP="008C7837">
            <w:pPr>
              <w:spacing w:after="0" w:line="240" w:lineRule="auto"/>
              <w:jc w:val="center"/>
              <w:rPr>
                <w:rFonts w:ascii="Times New Roman" w:eastAsia="Times New Roman" w:hAnsi="Times New Roman" w:cs="Times New Roman"/>
                <w:b/>
                <w:sz w:val="26"/>
                <w:szCs w:val="26"/>
                <w:lang w:eastAsia="lv-LV"/>
              </w:rPr>
            </w:pPr>
            <w:r w:rsidRPr="00D96806">
              <w:rPr>
                <w:rFonts w:ascii="Times New Roman" w:hAnsi="Times New Roman" w:cs="Times New Roman"/>
                <w:b/>
                <w:bCs/>
                <w:sz w:val="26"/>
                <w:szCs w:val="26"/>
              </w:rPr>
              <w:t>VII. Tiesību akta projekta izpildes nodrošināšana un tās ietekme uz institūcijām</w:t>
            </w:r>
          </w:p>
        </w:tc>
      </w:tr>
      <w:tr w:rsidR="00F27EA8" w:rsidRPr="00D96806" w14:paraId="412E06A8" w14:textId="77777777" w:rsidTr="008C7837">
        <w:tc>
          <w:tcPr>
            <w:tcW w:w="5000" w:type="pct"/>
            <w:tcBorders>
              <w:top w:val="outset" w:sz="6" w:space="0" w:color="414142"/>
              <w:left w:val="outset" w:sz="6" w:space="0" w:color="414142"/>
              <w:bottom w:val="outset" w:sz="6" w:space="0" w:color="414142"/>
              <w:right w:val="outset" w:sz="6" w:space="0" w:color="414142"/>
            </w:tcBorders>
            <w:hideMark/>
          </w:tcPr>
          <w:p w14:paraId="6B1C8BD9" w14:textId="77777777" w:rsidR="002B5F3D" w:rsidRPr="00D96806" w:rsidRDefault="002B5F3D" w:rsidP="008C7837">
            <w:pPr>
              <w:suppressAutoHyphens/>
              <w:spacing w:after="0" w:line="240" w:lineRule="auto"/>
              <w:jc w:val="center"/>
              <w:rPr>
                <w:rFonts w:ascii="Times New Roman" w:eastAsia="Times New Roman" w:hAnsi="Times New Roman" w:cs="Times New Roman"/>
                <w:sz w:val="26"/>
                <w:szCs w:val="26"/>
              </w:rPr>
            </w:pPr>
            <w:r w:rsidRPr="00D96806">
              <w:rPr>
                <w:rFonts w:ascii="Times New Roman" w:eastAsia="Times New Roman" w:hAnsi="Times New Roman" w:cs="Times New Roman"/>
                <w:sz w:val="26"/>
                <w:szCs w:val="26"/>
                <w:lang w:eastAsia="lv-LV"/>
              </w:rPr>
              <w:t>Projekts šo jomu neskar.</w:t>
            </w:r>
          </w:p>
        </w:tc>
      </w:tr>
    </w:tbl>
    <w:p w14:paraId="1DC23A91" w14:textId="77777777" w:rsidR="00B12E60" w:rsidRPr="00D96806" w:rsidRDefault="00B12E60" w:rsidP="00B12E60">
      <w:pPr>
        <w:spacing w:after="0" w:line="240" w:lineRule="auto"/>
        <w:rPr>
          <w:rFonts w:ascii="Times New Roman" w:eastAsia="Times New Roman" w:hAnsi="Times New Roman" w:cs="Times New Roman"/>
          <w:vanish/>
          <w:sz w:val="26"/>
          <w:szCs w:val="26"/>
          <w:lang w:eastAsia="lv-LV"/>
        </w:rPr>
      </w:pPr>
    </w:p>
    <w:p w14:paraId="1EA122A8" w14:textId="77777777" w:rsidR="00B12E60" w:rsidRPr="00D96806" w:rsidRDefault="00B12E60" w:rsidP="00B12E60">
      <w:pPr>
        <w:spacing w:after="0" w:line="240" w:lineRule="auto"/>
        <w:jc w:val="both"/>
        <w:rPr>
          <w:rFonts w:ascii="Times New Roman" w:eastAsia="Times New Roman" w:hAnsi="Times New Roman" w:cs="Times New Roman"/>
          <w:sz w:val="26"/>
          <w:szCs w:val="26"/>
        </w:rPr>
      </w:pPr>
      <w:r w:rsidRPr="00D96806">
        <w:rPr>
          <w:rFonts w:ascii="Times New Roman" w:eastAsia="Times New Roman" w:hAnsi="Times New Roman" w:cs="Times New Roman"/>
          <w:sz w:val="26"/>
          <w:szCs w:val="26"/>
        </w:rPr>
        <w:t>Iesniedzējs:</w:t>
      </w:r>
    </w:p>
    <w:p w14:paraId="5E13506A" w14:textId="77777777" w:rsidR="00C35D00" w:rsidRPr="00D96806" w:rsidRDefault="00B12E60" w:rsidP="00B12E60">
      <w:pPr>
        <w:tabs>
          <w:tab w:val="left" w:pos="7088"/>
        </w:tabs>
        <w:spacing w:after="0" w:line="240" w:lineRule="auto"/>
        <w:jc w:val="both"/>
        <w:rPr>
          <w:rFonts w:ascii="Times New Roman" w:eastAsia="Times New Roman" w:hAnsi="Times New Roman" w:cs="Times New Roman"/>
          <w:sz w:val="26"/>
          <w:szCs w:val="26"/>
        </w:rPr>
      </w:pPr>
      <w:r w:rsidRPr="00D96806">
        <w:rPr>
          <w:rFonts w:ascii="Times New Roman" w:eastAsia="Times New Roman" w:hAnsi="Times New Roman" w:cs="Times New Roman"/>
          <w:sz w:val="26"/>
          <w:szCs w:val="26"/>
        </w:rPr>
        <w:t>Tieslietu ministrijas</w:t>
      </w:r>
    </w:p>
    <w:p w14:paraId="26BB4B5E" w14:textId="0CFA156E" w:rsidR="00B12E60" w:rsidRPr="00D96806" w:rsidRDefault="00B12E60" w:rsidP="00B12E60">
      <w:pPr>
        <w:tabs>
          <w:tab w:val="left" w:pos="7088"/>
        </w:tabs>
        <w:spacing w:after="0" w:line="240" w:lineRule="auto"/>
        <w:jc w:val="both"/>
        <w:rPr>
          <w:rFonts w:ascii="Times New Roman" w:eastAsia="Times New Roman" w:hAnsi="Times New Roman" w:cs="Times New Roman"/>
          <w:sz w:val="26"/>
          <w:szCs w:val="26"/>
        </w:rPr>
      </w:pPr>
      <w:r w:rsidRPr="00D96806">
        <w:rPr>
          <w:rFonts w:ascii="Times New Roman" w:eastAsia="Times New Roman" w:hAnsi="Times New Roman" w:cs="Times New Roman"/>
          <w:sz w:val="26"/>
          <w:szCs w:val="26"/>
        </w:rPr>
        <w:t>valsts sekretārs</w:t>
      </w:r>
      <w:r w:rsidRPr="00D96806">
        <w:rPr>
          <w:rFonts w:ascii="Times New Roman" w:eastAsia="Times New Roman" w:hAnsi="Times New Roman" w:cs="Times New Roman"/>
          <w:sz w:val="26"/>
          <w:szCs w:val="26"/>
        </w:rPr>
        <w:tab/>
        <w:t>Raivis Kronbergs</w:t>
      </w:r>
    </w:p>
    <w:p w14:paraId="7A4721CC" w14:textId="54ED09EC" w:rsidR="00B12E60" w:rsidRPr="00D96806" w:rsidRDefault="00B12E60" w:rsidP="00B12E60">
      <w:pPr>
        <w:tabs>
          <w:tab w:val="left" w:pos="6804"/>
        </w:tabs>
        <w:spacing w:after="0" w:line="240" w:lineRule="auto"/>
        <w:ind w:firstLine="720"/>
        <w:jc w:val="both"/>
        <w:rPr>
          <w:rFonts w:ascii="Times New Roman" w:eastAsia="Times New Roman" w:hAnsi="Times New Roman" w:cs="Times New Roman"/>
          <w:sz w:val="26"/>
          <w:szCs w:val="26"/>
          <w:lang w:eastAsia="lv-LV"/>
        </w:rPr>
      </w:pPr>
    </w:p>
    <w:p w14:paraId="24A298C0" w14:textId="706181EA" w:rsidR="00BD5A13" w:rsidRPr="00D96806" w:rsidRDefault="00BD5A13" w:rsidP="00B12E60">
      <w:pPr>
        <w:tabs>
          <w:tab w:val="left" w:pos="6804"/>
        </w:tabs>
        <w:spacing w:after="0" w:line="240" w:lineRule="auto"/>
        <w:ind w:firstLine="720"/>
        <w:jc w:val="both"/>
        <w:rPr>
          <w:rFonts w:ascii="Times New Roman" w:eastAsia="Times New Roman" w:hAnsi="Times New Roman" w:cs="Times New Roman"/>
          <w:sz w:val="26"/>
          <w:szCs w:val="26"/>
          <w:lang w:eastAsia="lv-LV"/>
        </w:rPr>
      </w:pPr>
    </w:p>
    <w:p w14:paraId="67C1DCAD" w14:textId="77777777" w:rsidR="00BD5A13" w:rsidRPr="00D96806" w:rsidRDefault="00BD5A13" w:rsidP="00B12E60">
      <w:pPr>
        <w:tabs>
          <w:tab w:val="left" w:pos="6804"/>
        </w:tabs>
        <w:spacing w:after="0" w:line="240" w:lineRule="auto"/>
        <w:ind w:firstLine="720"/>
        <w:jc w:val="both"/>
        <w:rPr>
          <w:rFonts w:ascii="Times New Roman" w:eastAsia="Times New Roman" w:hAnsi="Times New Roman" w:cs="Times New Roman"/>
          <w:sz w:val="26"/>
          <w:szCs w:val="26"/>
          <w:lang w:eastAsia="lv-LV"/>
        </w:rPr>
      </w:pPr>
    </w:p>
    <w:p w14:paraId="14C36DEA" w14:textId="7DC8A0F2" w:rsidR="00B12E60" w:rsidRPr="00D96806" w:rsidRDefault="00B12E60" w:rsidP="00B12E60">
      <w:pPr>
        <w:tabs>
          <w:tab w:val="center" w:pos="4394"/>
        </w:tabs>
        <w:spacing w:after="0" w:line="240" w:lineRule="auto"/>
        <w:ind w:right="-483"/>
        <w:rPr>
          <w:rFonts w:ascii="Times New Roman" w:eastAsia="Times New Roman" w:hAnsi="Times New Roman" w:cs="Times New Roman"/>
          <w:lang w:eastAsia="lv-LV"/>
        </w:rPr>
      </w:pPr>
      <w:r w:rsidRPr="00D96806">
        <w:rPr>
          <w:rFonts w:ascii="Times New Roman" w:eastAsia="Times New Roman" w:hAnsi="Times New Roman" w:cs="Times New Roman"/>
          <w:lang w:eastAsia="lv-LV"/>
        </w:rPr>
        <w:t>Inkina, 67036969</w:t>
      </w:r>
    </w:p>
    <w:p w14:paraId="7C723915" w14:textId="2AF06A90" w:rsidR="00672BB9" w:rsidRPr="00F27EA8" w:rsidRDefault="00406918" w:rsidP="00C35D00">
      <w:pPr>
        <w:tabs>
          <w:tab w:val="center" w:pos="4394"/>
        </w:tabs>
        <w:spacing w:after="0" w:line="240" w:lineRule="auto"/>
        <w:ind w:right="-483"/>
        <w:rPr>
          <w:rFonts w:ascii="Times New Roman" w:hAnsi="Times New Roman" w:cs="Times New Roman"/>
        </w:rPr>
      </w:pPr>
      <w:hyperlink r:id="rId8" w:history="1">
        <w:r w:rsidR="00B12E60" w:rsidRPr="00D96806">
          <w:rPr>
            <w:rFonts w:ascii="Times New Roman" w:eastAsia="Times New Roman" w:hAnsi="Times New Roman" w:cs="Times New Roman"/>
            <w:lang w:eastAsia="lv-LV"/>
          </w:rPr>
          <w:t>erika.inkina@tm.gov.lv</w:t>
        </w:r>
      </w:hyperlink>
    </w:p>
    <w:sectPr w:rsidR="00672BB9" w:rsidRPr="00F27EA8" w:rsidSect="009C1412">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60580" w14:textId="77777777" w:rsidR="00AA02F0" w:rsidRDefault="00AA02F0" w:rsidP="00B12E60">
      <w:pPr>
        <w:spacing w:after="0" w:line="240" w:lineRule="auto"/>
      </w:pPr>
      <w:r>
        <w:separator/>
      </w:r>
    </w:p>
  </w:endnote>
  <w:endnote w:type="continuationSeparator" w:id="0">
    <w:p w14:paraId="5E131AF4" w14:textId="77777777" w:rsidR="00AA02F0" w:rsidRDefault="00AA02F0" w:rsidP="00B1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F002" w14:textId="08EDBB8D" w:rsidR="00AA02F0" w:rsidRPr="00396014" w:rsidRDefault="00AA02F0" w:rsidP="00B12E60">
    <w:pPr>
      <w:spacing w:after="0" w:line="240" w:lineRule="auto"/>
      <w:jc w:val="both"/>
      <w:rPr>
        <w:rFonts w:ascii="Times New Roman" w:hAnsi="Times New Roman" w:cs="Times New Roman"/>
        <w:sz w:val="20"/>
        <w:szCs w:val="20"/>
      </w:rPr>
    </w:pPr>
    <w:r w:rsidRPr="00396014">
      <w:rPr>
        <w:rFonts w:ascii="Times New Roman" w:hAnsi="Times New Roman" w:cs="Times New Roman"/>
        <w:sz w:val="20"/>
        <w:szCs w:val="20"/>
      </w:rPr>
      <w:t>TM</w:t>
    </w:r>
    <w:r w:rsidR="00C35D00">
      <w:rPr>
        <w:rFonts w:ascii="Times New Roman" w:hAnsi="Times New Roman" w:cs="Times New Roman"/>
        <w:sz w:val="20"/>
        <w:szCs w:val="20"/>
      </w:rPr>
      <w:t>a</w:t>
    </w:r>
    <w:r w:rsidRPr="00396014">
      <w:rPr>
        <w:rFonts w:ascii="Times New Roman" w:hAnsi="Times New Roman" w:cs="Times New Roman"/>
        <w:sz w:val="20"/>
        <w:szCs w:val="20"/>
      </w:rPr>
      <w:t>not_</w:t>
    </w:r>
    <w:r>
      <w:rPr>
        <w:rFonts w:ascii="Times New Roman" w:hAnsi="Times New Roman" w:cs="Times New Roman"/>
        <w:sz w:val="20"/>
        <w:szCs w:val="20"/>
      </w:rPr>
      <w:t>0</w:t>
    </w:r>
    <w:r w:rsidR="00C35D00">
      <w:rPr>
        <w:rFonts w:ascii="Times New Roman" w:hAnsi="Times New Roman" w:cs="Times New Roman"/>
        <w:sz w:val="20"/>
        <w:szCs w:val="20"/>
      </w:rPr>
      <w:t>1</w:t>
    </w:r>
    <w:r>
      <w:rPr>
        <w:rFonts w:ascii="Times New Roman" w:hAnsi="Times New Roman" w:cs="Times New Roman"/>
        <w:sz w:val="20"/>
        <w:szCs w:val="20"/>
      </w:rPr>
      <w:t>0</w:t>
    </w:r>
    <w:r w:rsidR="00C35D00">
      <w:rPr>
        <w:rFonts w:ascii="Times New Roman" w:hAnsi="Times New Roman" w:cs="Times New Roman"/>
        <w:sz w:val="20"/>
        <w:szCs w:val="20"/>
      </w:rPr>
      <w:t>2</w:t>
    </w:r>
    <w:r>
      <w:rPr>
        <w:rFonts w:ascii="Times New Roman" w:hAnsi="Times New Roman" w:cs="Times New Roman"/>
        <w:sz w:val="20"/>
        <w:szCs w:val="20"/>
      </w:rPr>
      <w:t>18_dok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F40E" w14:textId="13E8116D" w:rsidR="00AA02F0" w:rsidRPr="00396014" w:rsidRDefault="00AA02F0" w:rsidP="006715FF">
    <w:pPr>
      <w:spacing w:after="0" w:line="240" w:lineRule="auto"/>
      <w:jc w:val="both"/>
      <w:rPr>
        <w:rFonts w:ascii="Times New Roman" w:hAnsi="Times New Roman" w:cs="Times New Roman"/>
        <w:sz w:val="20"/>
        <w:szCs w:val="20"/>
      </w:rPr>
    </w:pPr>
    <w:r w:rsidRPr="00396014">
      <w:rPr>
        <w:rFonts w:ascii="Times New Roman" w:hAnsi="Times New Roman" w:cs="Times New Roman"/>
        <w:sz w:val="20"/>
        <w:szCs w:val="20"/>
      </w:rPr>
      <w:t>TM</w:t>
    </w:r>
    <w:r w:rsidR="00C35D00">
      <w:rPr>
        <w:rFonts w:ascii="Times New Roman" w:hAnsi="Times New Roman" w:cs="Times New Roman"/>
        <w:sz w:val="20"/>
        <w:szCs w:val="20"/>
      </w:rPr>
      <w:t>a</w:t>
    </w:r>
    <w:r w:rsidRPr="00396014">
      <w:rPr>
        <w:rFonts w:ascii="Times New Roman" w:hAnsi="Times New Roman" w:cs="Times New Roman"/>
        <w:sz w:val="20"/>
        <w:szCs w:val="20"/>
      </w:rPr>
      <w:t>not_</w:t>
    </w:r>
    <w:r>
      <w:rPr>
        <w:rFonts w:ascii="Times New Roman" w:hAnsi="Times New Roman" w:cs="Times New Roman"/>
        <w:sz w:val="20"/>
        <w:szCs w:val="20"/>
      </w:rPr>
      <w:t>0</w:t>
    </w:r>
    <w:r w:rsidR="00C35D00">
      <w:rPr>
        <w:rFonts w:ascii="Times New Roman" w:hAnsi="Times New Roman" w:cs="Times New Roman"/>
        <w:sz w:val="20"/>
        <w:szCs w:val="20"/>
      </w:rPr>
      <w:t>1</w:t>
    </w:r>
    <w:r>
      <w:rPr>
        <w:rFonts w:ascii="Times New Roman" w:hAnsi="Times New Roman" w:cs="Times New Roman"/>
        <w:sz w:val="20"/>
        <w:szCs w:val="20"/>
      </w:rPr>
      <w:t>0</w:t>
    </w:r>
    <w:r w:rsidR="00C35D00">
      <w:rPr>
        <w:rFonts w:ascii="Times New Roman" w:hAnsi="Times New Roman" w:cs="Times New Roman"/>
        <w:sz w:val="20"/>
        <w:szCs w:val="20"/>
      </w:rPr>
      <w:t>2</w:t>
    </w:r>
    <w:r>
      <w:rPr>
        <w:rFonts w:ascii="Times New Roman" w:hAnsi="Times New Roman" w:cs="Times New Roman"/>
        <w:sz w:val="20"/>
        <w:szCs w:val="20"/>
      </w:rPr>
      <w:t>18_dok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869BF" w14:textId="77777777" w:rsidR="00AA02F0" w:rsidRDefault="00AA02F0" w:rsidP="00B12E60">
      <w:pPr>
        <w:spacing w:after="0" w:line="240" w:lineRule="auto"/>
      </w:pPr>
      <w:r>
        <w:separator/>
      </w:r>
    </w:p>
  </w:footnote>
  <w:footnote w:type="continuationSeparator" w:id="0">
    <w:p w14:paraId="2F37CFCD" w14:textId="77777777" w:rsidR="00AA02F0" w:rsidRDefault="00AA02F0" w:rsidP="00B12E60">
      <w:pPr>
        <w:spacing w:after="0" w:line="240" w:lineRule="auto"/>
      </w:pPr>
      <w:r>
        <w:continuationSeparator/>
      </w:r>
    </w:p>
  </w:footnote>
  <w:footnote w:id="1">
    <w:p w14:paraId="6510ED10" w14:textId="77777777" w:rsidR="00AA02F0" w:rsidRPr="001056AD" w:rsidRDefault="00AA02F0" w:rsidP="00667747">
      <w:pPr>
        <w:pStyle w:val="Vresteksts"/>
        <w:jc w:val="both"/>
        <w:rPr>
          <w:rFonts w:ascii="Times New Roman" w:hAnsi="Times New Roman" w:cs="Times New Roman"/>
        </w:rPr>
      </w:pPr>
      <w:r w:rsidRPr="001056AD">
        <w:rPr>
          <w:rStyle w:val="Vresatsauce"/>
          <w:rFonts w:ascii="Times New Roman" w:hAnsi="Times New Roman" w:cs="Times New Roman"/>
        </w:rPr>
        <w:footnoteRef/>
      </w:r>
      <w:r w:rsidRPr="001056AD">
        <w:rPr>
          <w:rFonts w:ascii="Times New Roman" w:hAnsi="Times New Roman" w:cs="Times New Roman"/>
        </w:rPr>
        <w:t xml:space="preserve"> Skat. Ekonomiskās sadarbības un attīstības organizācijas Padomes 20012. gada 22. marta rekomendācijas Nr. C92012)37 par pārvaldes politiku un pārvaldību </w:t>
      </w:r>
      <w:r w:rsidRPr="001056AD">
        <w:rPr>
          <w:rFonts w:ascii="Times New Roman" w:hAnsi="Times New Roman" w:cs="Times New Roman"/>
          <w:i/>
        </w:rPr>
        <w:t>(Recommendation of the Council on Regulatory Policy and Governance)</w:t>
      </w:r>
      <w:r w:rsidRPr="001056AD">
        <w:rPr>
          <w:rFonts w:ascii="Times New Roman" w:hAnsi="Times New Roman" w:cs="Times New Roman"/>
        </w:rPr>
        <w:t xml:space="preserve"> 4.</w:t>
      </w:r>
      <w:bookmarkStart w:id="5" w:name="_Hlk500861359"/>
      <w:r w:rsidRPr="001056AD">
        <w:rPr>
          <w:rFonts w:ascii="Times New Roman" w:hAnsi="Times New Roman" w:cs="Times New Roman"/>
        </w:rPr>
        <w:t> </w:t>
      </w:r>
      <w:bookmarkEnd w:id="5"/>
      <w:r w:rsidRPr="001056AD">
        <w:rPr>
          <w:rFonts w:ascii="Times New Roman" w:hAnsi="Times New Roman" w:cs="Times New Roman"/>
        </w:rPr>
        <w:t>punktu (</w:t>
      </w:r>
      <w:hyperlink r:id="rId1" w:history="1">
        <w:r w:rsidRPr="001056AD">
          <w:rPr>
            <w:rStyle w:val="Hipersaite"/>
            <w:rFonts w:ascii="Times New Roman" w:hAnsi="Times New Roman" w:cs="Times New Roman"/>
            <w:color w:val="auto"/>
          </w:rPr>
          <w:t>http://www.oecd.org/gov/regulatory-policy/49990817.pdf</w:t>
        </w:r>
      </w:hyperlink>
      <w:r w:rsidRPr="001056AD">
        <w:rPr>
          <w:rFonts w:ascii="Times New Roman" w:hAnsi="Times New Roman" w:cs="Times New Roman"/>
        </w:rPr>
        <w:t>)</w:t>
      </w:r>
    </w:p>
  </w:footnote>
  <w:footnote w:id="2">
    <w:p w14:paraId="3CA1B3FE" w14:textId="4F26E21A" w:rsidR="00AA02F0" w:rsidRDefault="00AA02F0">
      <w:pPr>
        <w:pStyle w:val="Vresteksts"/>
      </w:pPr>
      <w:r w:rsidRPr="00B71579">
        <w:rPr>
          <w:rStyle w:val="Vresatsauce"/>
          <w:rFonts w:ascii="Times New Roman" w:hAnsi="Times New Roman" w:cs="Times New Roman"/>
        </w:rPr>
        <w:footnoteRef/>
      </w:r>
      <w:r w:rsidRPr="00B71579">
        <w:rPr>
          <w:rFonts w:ascii="Times New Roman" w:hAnsi="Times New Roman" w:cs="Times New Roman"/>
        </w:rPr>
        <w:t xml:space="preserve"> Skat. 2014. gada 26. augusta Ministru kabineta sēdes protokolu </w:t>
      </w:r>
      <w:r w:rsidRPr="00B71579">
        <w:rPr>
          <w:rFonts w:ascii="Times New Roman" w:eastAsia="Calibri" w:hAnsi="Times New Roman" w:cs="Times New Roman"/>
        </w:rPr>
        <w:t>Nr. 17 41. §.</w:t>
      </w:r>
    </w:p>
  </w:footnote>
  <w:footnote w:id="3">
    <w:p w14:paraId="3260425D" w14:textId="77777777" w:rsidR="00AA02F0" w:rsidRPr="00F16673" w:rsidRDefault="00AA02F0" w:rsidP="003E33B8">
      <w:pPr>
        <w:spacing w:line="240" w:lineRule="auto"/>
        <w:jc w:val="both"/>
        <w:rPr>
          <w:rFonts w:ascii="Times New Roman" w:hAnsi="Times New Roman" w:cs="Times New Roman"/>
          <w:sz w:val="20"/>
          <w:szCs w:val="20"/>
        </w:rPr>
      </w:pPr>
      <w:r w:rsidRPr="00303095">
        <w:rPr>
          <w:rStyle w:val="Vresatsauce"/>
          <w:rFonts w:ascii="Times New Roman" w:hAnsi="Times New Roman" w:cs="Times New Roman"/>
          <w:sz w:val="18"/>
          <w:szCs w:val="18"/>
        </w:rPr>
        <w:footnoteRef/>
      </w:r>
      <w:r w:rsidRPr="00303095">
        <w:rPr>
          <w:rFonts w:ascii="Times New Roman" w:hAnsi="Times New Roman" w:cs="Times New Roman"/>
          <w:sz w:val="18"/>
          <w:szCs w:val="18"/>
        </w:rPr>
        <w:t xml:space="preserve"> Piemēram, likums "</w:t>
      </w:r>
      <w:r w:rsidRPr="00303095">
        <w:rPr>
          <w:rFonts w:ascii="Times New Roman" w:hAnsi="Times New Roman" w:cs="Times New Roman"/>
          <w:bCs/>
          <w:sz w:val="18"/>
          <w:szCs w:val="18"/>
        </w:rPr>
        <w:t xml:space="preserve">Par Latvijas Republikas Uzņēmumu reģistru", </w:t>
      </w:r>
      <w:r w:rsidRPr="00303095">
        <w:rPr>
          <w:rFonts w:ascii="Times New Roman" w:eastAsia="Times New Roman" w:hAnsi="Times New Roman" w:cs="Times New Roman"/>
          <w:bCs/>
          <w:sz w:val="18"/>
          <w:szCs w:val="18"/>
          <w:lang w:eastAsia="lv-LV"/>
        </w:rPr>
        <w:t xml:space="preserve">Ministru kabineta </w:t>
      </w:r>
      <w:r w:rsidRPr="00303095">
        <w:rPr>
          <w:rFonts w:ascii="Times New Roman" w:eastAsia="Times New Roman" w:hAnsi="Times New Roman" w:cs="Times New Roman"/>
          <w:sz w:val="18"/>
          <w:szCs w:val="18"/>
          <w:lang w:eastAsia="lv-LV"/>
        </w:rPr>
        <w:t>2017.</w:t>
      </w:r>
      <w:r w:rsidRPr="00303095">
        <w:rPr>
          <w:rFonts w:ascii="Times New Roman" w:eastAsia="Calibri" w:hAnsi="Times New Roman" w:cs="Times New Roman"/>
          <w:sz w:val="18"/>
          <w:szCs w:val="18"/>
        </w:rPr>
        <w:t> </w:t>
      </w:r>
      <w:r w:rsidRPr="00303095">
        <w:rPr>
          <w:rFonts w:ascii="Times New Roman" w:eastAsia="Times New Roman" w:hAnsi="Times New Roman" w:cs="Times New Roman"/>
          <w:sz w:val="18"/>
          <w:szCs w:val="18"/>
          <w:lang w:eastAsia="lv-LV"/>
        </w:rPr>
        <w:t>gada 12.</w:t>
      </w:r>
      <w:r w:rsidRPr="00303095">
        <w:rPr>
          <w:rFonts w:ascii="Times New Roman" w:eastAsia="Calibri" w:hAnsi="Times New Roman" w:cs="Times New Roman"/>
          <w:sz w:val="18"/>
          <w:szCs w:val="18"/>
        </w:rPr>
        <w:t> </w:t>
      </w:r>
      <w:r w:rsidRPr="00303095">
        <w:rPr>
          <w:rFonts w:ascii="Times New Roman" w:eastAsia="Times New Roman" w:hAnsi="Times New Roman" w:cs="Times New Roman"/>
          <w:sz w:val="18"/>
          <w:szCs w:val="18"/>
          <w:lang w:eastAsia="lv-LV"/>
        </w:rPr>
        <w:t xml:space="preserve">decembra </w:t>
      </w:r>
      <w:r w:rsidRPr="00303095">
        <w:rPr>
          <w:rFonts w:ascii="Times New Roman" w:eastAsia="Times New Roman" w:hAnsi="Times New Roman" w:cs="Times New Roman"/>
          <w:bCs/>
          <w:sz w:val="18"/>
          <w:szCs w:val="18"/>
          <w:lang w:eastAsia="lv-LV"/>
        </w:rPr>
        <w:t>noteikumi Nr.</w:t>
      </w:r>
      <w:r w:rsidRPr="00303095">
        <w:rPr>
          <w:rFonts w:ascii="Times New Roman" w:eastAsia="Calibri" w:hAnsi="Times New Roman" w:cs="Times New Roman"/>
          <w:sz w:val="18"/>
          <w:szCs w:val="18"/>
        </w:rPr>
        <w:t> </w:t>
      </w:r>
      <w:r w:rsidRPr="00303095">
        <w:rPr>
          <w:rFonts w:ascii="Times New Roman" w:eastAsia="Times New Roman" w:hAnsi="Times New Roman" w:cs="Times New Roman"/>
          <w:bCs/>
          <w:sz w:val="18"/>
          <w:szCs w:val="18"/>
          <w:lang w:eastAsia="lv-LV"/>
        </w:rPr>
        <w:t xml:space="preserve">752 </w:t>
      </w:r>
      <w:r w:rsidRPr="00303095">
        <w:rPr>
          <w:rFonts w:ascii="Times New Roman" w:eastAsia="Times New Roman" w:hAnsi="Times New Roman" w:cs="Times New Roman"/>
          <w:sz w:val="18"/>
          <w:szCs w:val="18"/>
          <w:lang w:eastAsia="lv-LV"/>
        </w:rPr>
        <w:t>"</w:t>
      </w:r>
      <w:hyperlink r:id="rId2" w:tgtFrame="_blank" w:history="1">
        <w:r w:rsidRPr="00303095">
          <w:rPr>
            <w:rFonts w:ascii="Times New Roman" w:eastAsia="Times New Roman" w:hAnsi="Times New Roman" w:cs="Times New Roman"/>
            <w:sz w:val="18"/>
            <w:szCs w:val="18"/>
            <w:lang w:eastAsia="lv-LV"/>
          </w:rPr>
          <w:t>Kārtība, kādā piešķir un izmaksā atlīdzību par adoptējamā bērna aprūpi</w:t>
        </w:r>
      </w:hyperlink>
      <w:r w:rsidRPr="00303095">
        <w:rPr>
          <w:rFonts w:ascii="Times New Roman" w:eastAsia="Times New Roman" w:hAnsi="Times New Roman" w:cs="Times New Roman"/>
          <w:sz w:val="18"/>
          <w:szCs w:val="18"/>
          <w:lang w:eastAsia="lv-LV"/>
        </w:rPr>
        <w:t xml:space="preserve"> un piemaksu par vienlaikus vairāku adoptējamo bērnu aprūpi un uzraudzību" un </w:t>
      </w:r>
      <w:r w:rsidRPr="00303095">
        <w:rPr>
          <w:rFonts w:ascii="Times New Roman" w:eastAsia="Times New Roman" w:hAnsi="Times New Roman" w:cs="Times New Roman"/>
          <w:bCs/>
          <w:sz w:val="18"/>
          <w:szCs w:val="18"/>
          <w:lang w:eastAsia="lv-LV"/>
        </w:rPr>
        <w:t xml:space="preserve">Ministru kabineta </w:t>
      </w:r>
      <w:r w:rsidRPr="00303095">
        <w:rPr>
          <w:rFonts w:ascii="Times New Roman" w:eastAsia="Times New Roman" w:hAnsi="Times New Roman" w:cs="Times New Roman"/>
          <w:sz w:val="18"/>
          <w:szCs w:val="18"/>
          <w:lang w:eastAsia="lv-LV"/>
        </w:rPr>
        <w:t>2017.</w:t>
      </w:r>
      <w:r w:rsidRPr="00303095">
        <w:rPr>
          <w:rFonts w:ascii="Times New Roman" w:eastAsia="Calibri" w:hAnsi="Times New Roman" w:cs="Times New Roman"/>
          <w:sz w:val="18"/>
          <w:szCs w:val="18"/>
        </w:rPr>
        <w:t> </w:t>
      </w:r>
      <w:r w:rsidRPr="00303095">
        <w:rPr>
          <w:rFonts w:ascii="Times New Roman" w:eastAsia="Times New Roman" w:hAnsi="Times New Roman" w:cs="Times New Roman"/>
          <w:sz w:val="18"/>
          <w:szCs w:val="18"/>
          <w:lang w:eastAsia="lv-LV"/>
        </w:rPr>
        <w:t>gada 28.</w:t>
      </w:r>
      <w:r w:rsidRPr="00303095">
        <w:rPr>
          <w:rFonts w:ascii="Times New Roman" w:eastAsia="Calibri" w:hAnsi="Times New Roman" w:cs="Times New Roman"/>
          <w:sz w:val="18"/>
          <w:szCs w:val="18"/>
        </w:rPr>
        <w:t> </w:t>
      </w:r>
      <w:r w:rsidRPr="00303095">
        <w:rPr>
          <w:rFonts w:ascii="Times New Roman" w:eastAsia="Times New Roman" w:hAnsi="Times New Roman" w:cs="Times New Roman"/>
          <w:sz w:val="18"/>
          <w:szCs w:val="18"/>
          <w:lang w:eastAsia="lv-LV"/>
        </w:rPr>
        <w:t xml:space="preserve">marta </w:t>
      </w:r>
      <w:r w:rsidRPr="00303095">
        <w:rPr>
          <w:rFonts w:ascii="Times New Roman" w:eastAsia="Times New Roman" w:hAnsi="Times New Roman" w:cs="Times New Roman"/>
          <w:bCs/>
          <w:sz w:val="18"/>
          <w:szCs w:val="18"/>
          <w:lang w:eastAsia="lv-LV"/>
        </w:rPr>
        <w:t>noteikumi Nr.</w:t>
      </w:r>
      <w:r w:rsidRPr="00303095">
        <w:rPr>
          <w:rFonts w:ascii="Times New Roman" w:eastAsia="Calibri" w:hAnsi="Times New Roman" w:cs="Times New Roman"/>
          <w:sz w:val="18"/>
          <w:szCs w:val="18"/>
        </w:rPr>
        <w:t> </w:t>
      </w:r>
      <w:r w:rsidRPr="00303095">
        <w:rPr>
          <w:rFonts w:ascii="Times New Roman" w:eastAsia="Times New Roman" w:hAnsi="Times New Roman" w:cs="Times New Roman"/>
          <w:bCs/>
          <w:sz w:val="18"/>
          <w:szCs w:val="18"/>
          <w:lang w:eastAsia="lv-LV"/>
        </w:rPr>
        <w:t>185</w:t>
      </w:r>
      <w:r w:rsidRPr="00303095">
        <w:rPr>
          <w:rFonts w:ascii="Times New Roman" w:eastAsia="Times New Roman" w:hAnsi="Times New Roman" w:cs="Times New Roman"/>
          <w:sz w:val="18"/>
          <w:szCs w:val="18"/>
          <w:lang w:eastAsia="lv-LV"/>
        </w:rPr>
        <w:t xml:space="preserve"> "</w:t>
      </w:r>
      <w:r w:rsidRPr="00303095">
        <w:rPr>
          <w:rFonts w:ascii="Times New Roman" w:eastAsia="Times New Roman" w:hAnsi="Times New Roman" w:cs="Times New Roman"/>
          <w:bCs/>
          <w:sz w:val="18"/>
          <w:szCs w:val="18"/>
          <w:lang w:eastAsia="lv-LV"/>
        </w:rPr>
        <w:t>Noteikumi par uzturlīdzekļu izmaksu".</w:t>
      </w:r>
    </w:p>
  </w:footnote>
  <w:footnote w:id="4">
    <w:p w14:paraId="556366AA" w14:textId="77777777" w:rsidR="00AA02F0" w:rsidRPr="00247765" w:rsidRDefault="00AA02F0" w:rsidP="00025AB2">
      <w:pPr>
        <w:pStyle w:val="Vresteksts"/>
        <w:rPr>
          <w:rFonts w:ascii="Times New Roman" w:hAnsi="Times New Roman" w:cs="Times New Roman"/>
        </w:rPr>
      </w:pPr>
      <w:r w:rsidRPr="00247765">
        <w:rPr>
          <w:rStyle w:val="Vresatsauce"/>
          <w:rFonts w:ascii="Times New Roman" w:hAnsi="Times New Roman" w:cs="Times New Roman"/>
        </w:rPr>
        <w:footnoteRef/>
      </w:r>
      <w:r w:rsidRPr="00247765">
        <w:rPr>
          <w:rFonts w:ascii="Times New Roman" w:hAnsi="Times New Roman" w:cs="Times New Roman"/>
        </w:rPr>
        <w:t xml:space="preserve"> Skatīt Satversmes tiesas 1998.gada 13.jūlija spriedumu lietā Nr.03-04.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F229" w14:textId="77777777" w:rsidR="00AA02F0" w:rsidRDefault="00AA02F0" w:rsidP="008C783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0BBD7F4" w14:textId="77777777" w:rsidR="00AA02F0" w:rsidRDefault="00AA02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6CFA" w14:textId="14587FF1" w:rsidR="00AA02F0" w:rsidRPr="00DD58BB" w:rsidRDefault="00AA02F0" w:rsidP="008C7837">
    <w:pPr>
      <w:pStyle w:val="Galvene"/>
      <w:framePr w:wrap="around" w:vAnchor="text" w:hAnchor="margin" w:xAlign="center" w:y="1"/>
      <w:rPr>
        <w:rStyle w:val="Lappusesnumurs"/>
        <w:rFonts w:ascii="Times New Roman" w:hAnsi="Times New Roman" w:cs="Times New Roman"/>
        <w:sz w:val="24"/>
        <w:szCs w:val="24"/>
      </w:rPr>
    </w:pPr>
    <w:r w:rsidRPr="00DD58BB">
      <w:rPr>
        <w:rStyle w:val="Lappusesnumurs"/>
        <w:rFonts w:ascii="Times New Roman" w:hAnsi="Times New Roman" w:cs="Times New Roman"/>
        <w:sz w:val="24"/>
        <w:szCs w:val="24"/>
      </w:rPr>
      <w:fldChar w:fldCharType="begin"/>
    </w:r>
    <w:r w:rsidRPr="00DD58BB">
      <w:rPr>
        <w:rStyle w:val="Lappusesnumurs"/>
        <w:rFonts w:ascii="Times New Roman" w:hAnsi="Times New Roman" w:cs="Times New Roman"/>
        <w:sz w:val="24"/>
        <w:szCs w:val="24"/>
      </w:rPr>
      <w:instrText xml:space="preserve">PAGE  </w:instrText>
    </w:r>
    <w:r w:rsidRPr="00DD58BB">
      <w:rPr>
        <w:rStyle w:val="Lappusesnumurs"/>
        <w:rFonts w:ascii="Times New Roman" w:hAnsi="Times New Roman" w:cs="Times New Roman"/>
        <w:sz w:val="24"/>
        <w:szCs w:val="24"/>
      </w:rPr>
      <w:fldChar w:fldCharType="separate"/>
    </w:r>
    <w:r w:rsidR="00406918">
      <w:rPr>
        <w:rStyle w:val="Lappusesnumurs"/>
        <w:rFonts w:ascii="Times New Roman" w:hAnsi="Times New Roman" w:cs="Times New Roman"/>
        <w:noProof/>
        <w:sz w:val="24"/>
        <w:szCs w:val="24"/>
      </w:rPr>
      <w:t>9</w:t>
    </w:r>
    <w:r w:rsidRPr="00DD58BB">
      <w:rPr>
        <w:rStyle w:val="Lappusesnumurs"/>
        <w:rFonts w:ascii="Times New Roman" w:hAnsi="Times New Roman" w:cs="Times New Roman"/>
        <w:sz w:val="24"/>
        <w:szCs w:val="24"/>
      </w:rPr>
      <w:fldChar w:fldCharType="end"/>
    </w:r>
  </w:p>
  <w:p w14:paraId="37D979DA" w14:textId="77777777" w:rsidR="00AA02F0" w:rsidRDefault="00AA02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903A0"/>
    <w:multiLevelType w:val="hybridMultilevel"/>
    <w:tmpl w:val="EAD6972A"/>
    <w:lvl w:ilvl="0" w:tplc="4F40DBD4">
      <w:start w:val="1"/>
      <w:numFmt w:val="decimal"/>
      <w:lvlText w:val="%1."/>
      <w:lvlJc w:val="left"/>
      <w:pPr>
        <w:ind w:left="786" w:hanging="360"/>
      </w:pPr>
      <w:rPr>
        <w:rFonts w:hint="default"/>
        <w:color w:val="auto"/>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1" w15:restartNumberingAfterBreak="0">
    <w:nsid w:val="2BA755D2"/>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A091950"/>
    <w:multiLevelType w:val="hybridMultilevel"/>
    <w:tmpl w:val="4D5C5240"/>
    <w:lvl w:ilvl="0" w:tplc="B7A24D94">
      <w:start w:val="1"/>
      <w:numFmt w:val="decimal"/>
      <w:lvlText w:val="%1."/>
      <w:lvlJc w:val="left"/>
      <w:pPr>
        <w:ind w:left="927" w:hanging="360"/>
      </w:pPr>
      <w:rPr>
        <w:rFonts w:hint="default"/>
        <w:b w:val="0"/>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78BF1B03"/>
    <w:multiLevelType w:val="hybridMultilevel"/>
    <w:tmpl w:val="A03A58E6"/>
    <w:lvl w:ilvl="0" w:tplc="FA681646">
      <w:start w:val="1"/>
      <w:numFmt w:val="decimal"/>
      <w:lvlText w:val="%1."/>
      <w:lvlJc w:val="left"/>
      <w:pPr>
        <w:ind w:left="779" w:hanging="360"/>
      </w:pPr>
      <w:rPr>
        <w:rFonts w:ascii="Times New Roman" w:eastAsia="Times New Roman" w:hAnsi="Times New Roman" w:cs="Times New Roman"/>
      </w:rPr>
    </w:lvl>
    <w:lvl w:ilvl="1" w:tplc="04260019" w:tentative="1">
      <w:start w:val="1"/>
      <w:numFmt w:val="lowerLetter"/>
      <w:lvlText w:val="%2."/>
      <w:lvlJc w:val="left"/>
      <w:pPr>
        <w:ind w:left="1499" w:hanging="360"/>
      </w:pPr>
    </w:lvl>
    <w:lvl w:ilvl="2" w:tplc="0426001B" w:tentative="1">
      <w:start w:val="1"/>
      <w:numFmt w:val="lowerRoman"/>
      <w:lvlText w:val="%3."/>
      <w:lvlJc w:val="right"/>
      <w:pPr>
        <w:ind w:left="2219" w:hanging="180"/>
      </w:pPr>
    </w:lvl>
    <w:lvl w:ilvl="3" w:tplc="0426000F" w:tentative="1">
      <w:start w:val="1"/>
      <w:numFmt w:val="decimal"/>
      <w:lvlText w:val="%4."/>
      <w:lvlJc w:val="left"/>
      <w:pPr>
        <w:ind w:left="2939" w:hanging="360"/>
      </w:pPr>
    </w:lvl>
    <w:lvl w:ilvl="4" w:tplc="04260019" w:tentative="1">
      <w:start w:val="1"/>
      <w:numFmt w:val="lowerLetter"/>
      <w:lvlText w:val="%5."/>
      <w:lvlJc w:val="left"/>
      <w:pPr>
        <w:ind w:left="3659" w:hanging="360"/>
      </w:pPr>
    </w:lvl>
    <w:lvl w:ilvl="5" w:tplc="0426001B" w:tentative="1">
      <w:start w:val="1"/>
      <w:numFmt w:val="lowerRoman"/>
      <w:lvlText w:val="%6."/>
      <w:lvlJc w:val="right"/>
      <w:pPr>
        <w:ind w:left="4379" w:hanging="180"/>
      </w:pPr>
    </w:lvl>
    <w:lvl w:ilvl="6" w:tplc="0426000F" w:tentative="1">
      <w:start w:val="1"/>
      <w:numFmt w:val="decimal"/>
      <w:lvlText w:val="%7."/>
      <w:lvlJc w:val="left"/>
      <w:pPr>
        <w:ind w:left="5099" w:hanging="360"/>
      </w:pPr>
    </w:lvl>
    <w:lvl w:ilvl="7" w:tplc="04260019" w:tentative="1">
      <w:start w:val="1"/>
      <w:numFmt w:val="lowerLetter"/>
      <w:lvlText w:val="%8."/>
      <w:lvlJc w:val="left"/>
      <w:pPr>
        <w:ind w:left="5819" w:hanging="360"/>
      </w:pPr>
    </w:lvl>
    <w:lvl w:ilvl="8" w:tplc="0426001B" w:tentative="1">
      <w:start w:val="1"/>
      <w:numFmt w:val="lowerRoman"/>
      <w:lvlText w:val="%9."/>
      <w:lvlJc w:val="right"/>
      <w:pPr>
        <w:ind w:left="653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60"/>
    <w:rsid w:val="00002ED2"/>
    <w:rsid w:val="00003F85"/>
    <w:rsid w:val="00013F0E"/>
    <w:rsid w:val="00020500"/>
    <w:rsid w:val="00020D29"/>
    <w:rsid w:val="00025AB2"/>
    <w:rsid w:val="00025DF2"/>
    <w:rsid w:val="0002617C"/>
    <w:rsid w:val="0003048E"/>
    <w:rsid w:val="0005400F"/>
    <w:rsid w:val="00057C55"/>
    <w:rsid w:val="000A3121"/>
    <w:rsid w:val="000F41AF"/>
    <w:rsid w:val="000F5613"/>
    <w:rsid w:val="001056AD"/>
    <w:rsid w:val="001179A6"/>
    <w:rsid w:val="001352E0"/>
    <w:rsid w:val="0015693E"/>
    <w:rsid w:val="0016392E"/>
    <w:rsid w:val="00185D27"/>
    <w:rsid w:val="001A0DDF"/>
    <w:rsid w:val="001C0E62"/>
    <w:rsid w:val="001C5B6A"/>
    <w:rsid w:val="00212BF7"/>
    <w:rsid w:val="00231E35"/>
    <w:rsid w:val="0023783C"/>
    <w:rsid w:val="00247765"/>
    <w:rsid w:val="00252EA8"/>
    <w:rsid w:val="002563E6"/>
    <w:rsid w:val="0029127A"/>
    <w:rsid w:val="00297DBA"/>
    <w:rsid w:val="002B3C3E"/>
    <w:rsid w:val="002B5960"/>
    <w:rsid w:val="002B5F3D"/>
    <w:rsid w:val="002C084D"/>
    <w:rsid w:val="002E6A8B"/>
    <w:rsid w:val="002F26BE"/>
    <w:rsid w:val="002F4BB2"/>
    <w:rsid w:val="002F6172"/>
    <w:rsid w:val="00303095"/>
    <w:rsid w:val="00326016"/>
    <w:rsid w:val="00343E8E"/>
    <w:rsid w:val="0035671C"/>
    <w:rsid w:val="00360394"/>
    <w:rsid w:val="00360413"/>
    <w:rsid w:val="00366333"/>
    <w:rsid w:val="003700CC"/>
    <w:rsid w:val="00384E38"/>
    <w:rsid w:val="003B5D2F"/>
    <w:rsid w:val="003E33B8"/>
    <w:rsid w:val="003F208E"/>
    <w:rsid w:val="00406918"/>
    <w:rsid w:val="00434F97"/>
    <w:rsid w:val="004468AC"/>
    <w:rsid w:val="00476DBE"/>
    <w:rsid w:val="00477E6D"/>
    <w:rsid w:val="004A6CBD"/>
    <w:rsid w:val="004C7AE8"/>
    <w:rsid w:val="0051270B"/>
    <w:rsid w:val="00514146"/>
    <w:rsid w:val="005267A6"/>
    <w:rsid w:val="00551DB2"/>
    <w:rsid w:val="00556E2B"/>
    <w:rsid w:val="0056045D"/>
    <w:rsid w:val="00573360"/>
    <w:rsid w:val="005C2FAA"/>
    <w:rsid w:val="005E3A6C"/>
    <w:rsid w:val="005F2D47"/>
    <w:rsid w:val="006071A5"/>
    <w:rsid w:val="00612E2A"/>
    <w:rsid w:val="00643AD9"/>
    <w:rsid w:val="00650502"/>
    <w:rsid w:val="0065205B"/>
    <w:rsid w:val="00656806"/>
    <w:rsid w:val="00664B37"/>
    <w:rsid w:val="00667747"/>
    <w:rsid w:val="006715FF"/>
    <w:rsid w:val="00672BB9"/>
    <w:rsid w:val="006807FA"/>
    <w:rsid w:val="006878C4"/>
    <w:rsid w:val="006A4BDE"/>
    <w:rsid w:val="006D0765"/>
    <w:rsid w:val="006D2944"/>
    <w:rsid w:val="006E7DCD"/>
    <w:rsid w:val="00707405"/>
    <w:rsid w:val="007516EC"/>
    <w:rsid w:val="007B725B"/>
    <w:rsid w:val="00801ACE"/>
    <w:rsid w:val="00805213"/>
    <w:rsid w:val="008255C0"/>
    <w:rsid w:val="00825FE2"/>
    <w:rsid w:val="00842BF6"/>
    <w:rsid w:val="00853F41"/>
    <w:rsid w:val="008566AF"/>
    <w:rsid w:val="0086618B"/>
    <w:rsid w:val="0087134D"/>
    <w:rsid w:val="00890BF5"/>
    <w:rsid w:val="008A163D"/>
    <w:rsid w:val="008A4A62"/>
    <w:rsid w:val="008C7837"/>
    <w:rsid w:val="008F1D5A"/>
    <w:rsid w:val="00912342"/>
    <w:rsid w:val="009343FA"/>
    <w:rsid w:val="00961E96"/>
    <w:rsid w:val="00981FAD"/>
    <w:rsid w:val="009C1412"/>
    <w:rsid w:val="009E4155"/>
    <w:rsid w:val="00A227AD"/>
    <w:rsid w:val="00A37560"/>
    <w:rsid w:val="00A70138"/>
    <w:rsid w:val="00A7332C"/>
    <w:rsid w:val="00AA02F0"/>
    <w:rsid w:val="00AC39E9"/>
    <w:rsid w:val="00AE5B28"/>
    <w:rsid w:val="00B12E60"/>
    <w:rsid w:val="00B42C67"/>
    <w:rsid w:val="00B56388"/>
    <w:rsid w:val="00B71579"/>
    <w:rsid w:val="00B776F4"/>
    <w:rsid w:val="00B823FF"/>
    <w:rsid w:val="00BA1762"/>
    <w:rsid w:val="00BA72B1"/>
    <w:rsid w:val="00BA7A73"/>
    <w:rsid w:val="00BD5A13"/>
    <w:rsid w:val="00C211E7"/>
    <w:rsid w:val="00C22596"/>
    <w:rsid w:val="00C25BB1"/>
    <w:rsid w:val="00C33120"/>
    <w:rsid w:val="00C35D00"/>
    <w:rsid w:val="00C50BC2"/>
    <w:rsid w:val="00C50F9D"/>
    <w:rsid w:val="00C628E2"/>
    <w:rsid w:val="00C746E0"/>
    <w:rsid w:val="00C80B9B"/>
    <w:rsid w:val="00C819CB"/>
    <w:rsid w:val="00CA4B4A"/>
    <w:rsid w:val="00CB7F99"/>
    <w:rsid w:val="00D11D8A"/>
    <w:rsid w:val="00D4095F"/>
    <w:rsid w:val="00D60763"/>
    <w:rsid w:val="00D6758C"/>
    <w:rsid w:val="00D67B23"/>
    <w:rsid w:val="00D96806"/>
    <w:rsid w:val="00DA6E8A"/>
    <w:rsid w:val="00DC0BA5"/>
    <w:rsid w:val="00DE2425"/>
    <w:rsid w:val="00DE6D38"/>
    <w:rsid w:val="00E15266"/>
    <w:rsid w:val="00E45791"/>
    <w:rsid w:val="00E4583A"/>
    <w:rsid w:val="00E6135D"/>
    <w:rsid w:val="00E84C06"/>
    <w:rsid w:val="00EF3FFC"/>
    <w:rsid w:val="00EF6163"/>
    <w:rsid w:val="00F02FD0"/>
    <w:rsid w:val="00F06580"/>
    <w:rsid w:val="00F127FB"/>
    <w:rsid w:val="00F151D5"/>
    <w:rsid w:val="00F16673"/>
    <w:rsid w:val="00F217AE"/>
    <w:rsid w:val="00F27EA8"/>
    <w:rsid w:val="00F57AF0"/>
    <w:rsid w:val="00F649C4"/>
    <w:rsid w:val="00F66DEA"/>
    <w:rsid w:val="00F84B5E"/>
    <w:rsid w:val="00F94D87"/>
    <w:rsid w:val="00FC3324"/>
    <w:rsid w:val="00FC52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F8320A"/>
  <w15:chartTrackingRefBased/>
  <w15:docId w15:val="{27FBABBC-32F2-4E5D-B55C-30A27EFF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12E60"/>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2E60"/>
  </w:style>
  <w:style w:type="character" w:styleId="Lappusesnumurs">
    <w:name w:val="page number"/>
    <w:basedOn w:val="Noklusjumarindkopasfonts"/>
    <w:rsid w:val="00B12E60"/>
  </w:style>
  <w:style w:type="paragraph" w:styleId="Kjene">
    <w:name w:val="footer"/>
    <w:basedOn w:val="Parasts"/>
    <w:link w:val="KjeneRakstz"/>
    <w:uiPriority w:val="99"/>
    <w:unhideWhenUsed/>
    <w:rsid w:val="00B12E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2E60"/>
  </w:style>
  <w:style w:type="paragraph" w:styleId="Paraststmeklis">
    <w:name w:val="Normal (Web)"/>
    <w:basedOn w:val="Parasts"/>
    <w:uiPriority w:val="99"/>
    <w:unhideWhenUsed/>
    <w:rsid w:val="006807FA"/>
    <w:pPr>
      <w:spacing w:after="0" w:line="240" w:lineRule="auto"/>
    </w:pPr>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66774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67747"/>
    <w:rPr>
      <w:sz w:val="20"/>
      <w:szCs w:val="20"/>
    </w:rPr>
  </w:style>
  <w:style w:type="character" w:styleId="Vresatsauce">
    <w:name w:val="footnote reference"/>
    <w:basedOn w:val="Noklusjumarindkopasfonts"/>
    <w:semiHidden/>
    <w:unhideWhenUsed/>
    <w:rsid w:val="00667747"/>
    <w:rPr>
      <w:vertAlign w:val="superscript"/>
    </w:rPr>
  </w:style>
  <w:style w:type="character" w:styleId="Hipersaite">
    <w:name w:val="Hyperlink"/>
    <w:basedOn w:val="Noklusjumarindkopasfonts"/>
    <w:uiPriority w:val="99"/>
    <w:unhideWhenUsed/>
    <w:rsid w:val="00667747"/>
    <w:rPr>
      <w:strike w:val="0"/>
      <w:dstrike w:val="0"/>
      <w:color w:val="0000FF"/>
      <w:u w:val="none"/>
      <w:effect w:val="none"/>
    </w:rPr>
  </w:style>
  <w:style w:type="paragraph" w:styleId="Sarakstarindkopa">
    <w:name w:val="List Paragraph"/>
    <w:basedOn w:val="Parasts"/>
    <w:uiPriority w:val="34"/>
    <w:qFormat/>
    <w:rsid w:val="00612E2A"/>
    <w:pPr>
      <w:ind w:left="720"/>
      <w:contextualSpacing/>
    </w:pPr>
  </w:style>
  <w:style w:type="character" w:styleId="Komentraatsauce">
    <w:name w:val="annotation reference"/>
    <w:basedOn w:val="Noklusjumarindkopasfonts"/>
    <w:uiPriority w:val="99"/>
    <w:semiHidden/>
    <w:unhideWhenUsed/>
    <w:rsid w:val="0056045D"/>
    <w:rPr>
      <w:sz w:val="16"/>
      <w:szCs w:val="16"/>
    </w:rPr>
  </w:style>
  <w:style w:type="paragraph" w:styleId="Komentrateksts">
    <w:name w:val="annotation text"/>
    <w:basedOn w:val="Parasts"/>
    <w:link w:val="KomentratekstsRakstz"/>
    <w:uiPriority w:val="99"/>
    <w:unhideWhenUsed/>
    <w:rsid w:val="0056045D"/>
    <w:pPr>
      <w:spacing w:line="240" w:lineRule="auto"/>
    </w:pPr>
    <w:rPr>
      <w:sz w:val="20"/>
      <w:szCs w:val="20"/>
    </w:rPr>
  </w:style>
  <w:style w:type="character" w:customStyle="1" w:styleId="KomentratekstsRakstz">
    <w:name w:val="Komentāra teksts Rakstz."/>
    <w:basedOn w:val="Noklusjumarindkopasfonts"/>
    <w:link w:val="Komentrateksts"/>
    <w:uiPriority w:val="99"/>
    <w:rsid w:val="0056045D"/>
    <w:rPr>
      <w:sz w:val="20"/>
      <w:szCs w:val="20"/>
    </w:rPr>
  </w:style>
  <w:style w:type="paragraph" w:styleId="Komentratma">
    <w:name w:val="annotation subject"/>
    <w:basedOn w:val="Komentrateksts"/>
    <w:next w:val="Komentrateksts"/>
    <w:link w:val="KomentratmaRakstz"/>
    <w:uiPriority w:val="99"/>
    <w:semiHidden/>
    <w:unhideWhenUsed/>
    <w:rsid w:val="0056045D"/>
    <w:rPr>
      <w:b/>
      <w:bCs/>
    </w:rPr>
  </w:style>
  <w:style w:type="character" w:customStyle="1" w:styleId="KomentratmaRakstz">
    <w:name w:val="Komentāra tēma Rakstz."/>
    <w:basedOn w:val="KomentratekstsRakstz"/>
    <w:link w:val="Komentratma"/>
    <w:uiPriority w:val="99"/>
    <w:semiHidden/>
    <w:rsid w:val="0056045D"/>
    <w:rPr>
      <w:b/>
      <w:bCs/>
      <w:sz w:val="20"/>
      <w:szCs w:val="20"/>
    </w:rPr>
  </w:style>
  <w:style w:type="paragraph" w:styleId="Balonteksts">
    <w:name w:val="Balloon Text"/>
    <w:basedOn w:val="Parasts"/>
    <w:link w:val="BalontekstsRakstz"/>
    <w:uiPriority w:val="99"/>
    <w:semiHidden/>
    <w:unhideWhenUsed/>
    <w:rsid w:val="005604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6045D"/>
    <w:rPr>
      <w:rFonts w:ascii="Segoe UI" w:hAnsi="Segoe UI" w:cs="Segoe UI"/>
      <w:sz w:val="18"/>
      <w:szCs w:val="18"/>
    </w:rPr>
  </w:style>
  <w:style w:type="paragraph" w:customStyle="1" w:styleId="tv2132">
    <w:name w:val="tv2132"/>
    <w:basedOn w:val="Parasts"/>
    <w:rsid w:val="008255C0"/>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5548">
      <w:bodyDiv w:val="1"/>
      <w:marLeft w:val="0"/>
      <w:marRight w:val="0"/>
      <w:marTop w:val="0"/>
      <w:marBottom w:val="0"/>
      <w:divBdr>
        <w:top w:val="none" w:sz="0" w:space="0" w:color="auto"/>
        <w:left w:val="none" w:sz="0" w:space="0" w:color="auto"/>
        <w:bottom w:val="none" w:sz="0" w:space="0" w:color="auto"/>
        <w:right w:val="none" w:sz="0" w:space="0" w:color="auto"/>
      </w:divBdr>
      <w:divsChild>
        <w:div w:id="858734113">
          <w:marLeft w:val="0"/>
          <w:marRight w:val="0"/>
          <w:marTop w:val="0"/>
          <w:marBottom w:val="0"/>
          <w:divBdr>
            <w:top w:val="none" w:sz="0" w:space="0" w:color="auto"/>
            <w:left w:val="none" w:sz="0" w:space="0" w:color="auto"/>
            <w:bottom w:val="none" w:sz="0" w:space="0" w:color="auto"/>
            <w:right w:val="none" w:sz="0" w:space="0" w:color="auto"/>
          </w:divBdr>
          <w:divsChild>
            <w:div w:id="1694696383">
              <w:marLeft w:val="0"/>
              <w:marRight w:val="0"/>
              <w:marTop w:val="0"/>
              <w:marBottom w:val="0"/>
              <w:divBdr>
                <w:top w:val="none" w:sz="0" w:space="0" w:color="auto"/>
                <w:left w:val="none" w:sz="0" w:space="0" w:color="auto"/>
                <w:bottom w:val="none" w:sz="0" w:space="0" w:color="auto"/>
                <w:right w:val="none" w:sz="0" w:space="0" w:color="auto"/>
              </w:divBdr>
              <w:divsChild>
                <w:div w:id="2124107524">
                  <w:marLeft w:val="0"/>
                  <w:marRight w:val="0"/>
                  <w:marTop w:val="0"/>
                  <w:marBottom w:val="0"/>
                  <w:divBdr>
                    <w:top w:val="none" w:sz="0" w:space="0" w:color="auto"/>
                    <w:left w:val="none" w:sz="0" w:space="0" w:color="auto"/>
                    <w:bottom w:val="none" w:sz="0" w:space="0" w:color="auto"/>
                    <w:right w:val="none" w:sz="0" w:space="0" w:color="auto"/>
                  </w:divBdr>
                  <w:divsChild>
                    <w:div w:id="1039671572">
                      <w:marLeft w:val="0"/>
                      <w:marRight w:val="0"/>
                      <w:marTop w:val="0"/>
                      <w:marBottom w:val="0"/>
                      <w:divBdr>
                        <w:top w:val="none" w:sz="0" w:space="0" w:color="auto"/>
                        <w:left w:val="none" w:sz="0" w:space="0" w:color="auto"/>
                        <w:bottom w:val="none" w:sz="0" w:space="0" w:color="auto"/>
                        <w:right w:val="none" w:sz="0" w:space="0" w:color="auto"/>
                      </w:divBdr>
                      <w:divsChild>
                        <w:div w:id="357122564">
                          <w:marLeft w:val="0"/>
                          <w:marRight w:val="0"/>
                          <w:marTop w:val="0"/>
                          <w:marBottom w:val="0"/>
                          <w:divBdr>
                            <w:top w:val="none" w:sz="0" w:space="0" w:color="auto"/>
                            <w:left w:val="none" w:sz="0" w:space="0" w:color="auto"/>
                            <w:bottom w:val="none" w:sz="0" w:space="0" w:color="auto"/>
                            <w:right w:val="none" w:sz="0" w:space="0" w:color="auto"/>
                          </w:divBdr>
                          <w:divsChild>
                            <w:div w:id="61415163">
                              <w:marLeft w:val="0"/>
                              <w:marRight w:val="0"/>
                              <w:marTop w:val="0"/>
                              <w:marBottom w:val="0"/>
                              <w:divBdr>
                                <w:top w:val="none" w:sz="0" w:space="0" w:color="auto"/>
                                <w:left w:val="none" w:sz="0" w:space="0" w:color="auto"/>
                                <w:bottom w:val="none" w:sz="0" w:space="0" w:color="auto"/>
                                <w:right w:val="none" w:sz="0" w:space="0" w:color="auto"/>
                              </w:divBdr>
                              <w:divsChild>
                                <w:div w:id="497770853">
                                  <w:marLeft w:val="0"/>
                                  <w:marRight w:val="0"/>
                                  <w:marTop w:val="0"/>
                                  <w:marBottom w:val="0"/>
                                  <w:divBdr>
                                    <w:top w:val="none" w:sz="0" w:space="0" w:color="auto"/>
                                    <w:left w:val="none" w:sz="0" w:space="0" w:color="auto"/>
                                    <w:bottom w:val="none" w:sz="0" w:space="0" w:color="auto"/>
                                    <w:right w:val="none" w:sz="0" w:space="0" w:color="auto"/>
                                  </w:divBdr>
                                  <w:divsChild>
                                    <w:div w:id="1441997443">
                                      <w:marLeft w:val="0"/>
                                      <w:marRight w:val="0"/>
                                      <w:marTop w:val="0"/>
                                      <w:marBottom w:val="0"/>
                                      <w:divBdr>
                                        <w:top w:val="none" w:sz="0" w:space="0" w:color="auto"/>
                                        <w:left w:val="none" w:sz="0" w:space="0" w:color="auto"/>
                                        <w:bottom w:val="none" w:sz="0" w:space="0" w:color="auto"/>
                                        <w:right w:val="none" w:sz="0" w:space="0" w:color="auto"/>
                                      </w:divBdr>
                                      <w:divsChild>
                                        <w:div w:id="1997679755">
                                          <w:marLeft w:val="0"/>
                                          <w:marRight w:val="0"/>
                                          <w:marTop w:val="0"/>
                                          <w:marBottom w:val="0"/>
                                          <w:divBdr>
                                            <w:top w:val="none" w:sz="0" w:space="0" w:color="auto"/>
                                            <w:left w:val="none" w:sz="0" w:space="0" w:color="auto"/>
                                            <w:bottom w:val="none" w:sz="0" w:space="0" w:color="auto"/>
                                            <w:right w:val="none" w:sz="0" w:space="0" w:color="auto"/>
                                          </w:divBdr>
                                          <w:divsChild>
                                            <w:div w:id="1051001102">
                                              <w:marLeft w:val="0"/>
                                              <w:marRight w:val="0"/>
                                              <w:marTop w:val="0"/>
                                              <w:marBottom w:val="0"/>
                                              <w:divBdr>
                                                <w:top w:val="none" w:sz="0" w:space="0" w:color="auto"/>
                                                <w:left w:val="none" w:sz="0" w:space="0" w:color="auto"/>
                                                <w:bottom w:val="none" w:sz="0" w:space="0" w:color="auto"/>
                                                <w:right w:val="none" w:sz="0" w:space="0" w:color="auto"/>
                                              </w:divBdr>
                                              <w:divsChild>
                                                <w:div w:id="914825673">
                                                  <w:marLeft w:val="0"/>
                                                  <w:marRight w:val="0"/>
                                                  <w:marTop w:val="0"/>
                                                  <w:marBottom w:val="0"/>
                                                  <w:divBdr>
                                                    <w:top w:val="none" w:sz="0" w:space="0" w:color="auto"/>
                                                    <w:left w:val="none" w:sz="0" w:space="0" w:color="auto"/>
                                                    <w:bottom w:val="none" w:sz="0" w:space="0" w:color="auto"/>
                                                    <w:right w:val="none" w:sz="0" w:space="0" w:color="auto"/>
                                                  </w:divBdr>
                                                  <w:divsChild>
                                                    <w:div w:id="241572917">
                                                      <w:marLeft w:val="0"/>
                                                      <w:marRight w:val="0"/>
                                                      <w:marTop w:val="0"/>
                                                      <w:marBottom w:val="0"/>
                                                      <w:divBdr>
                                                        <w:top w:val="none" w:sz="0" w:space="0" w:color="auto"/>
                                                        <w:left w:val="none" w:sz="0" w:space="0" w:color="auto"/>
                                                        <w:bottom w:val="none" w:sz="0" w:space="0" w:color="auto"/>
                                                        <w:right w:val="none" w:sz="0" w:space="0" w:color="auto"/>
                                                      </w:divBdr>
                                                      <w:divsChild>
                                                        <w:div w:id="25301944">
                                                          <w:marLeft w:val="0"/>
                                                          <w:marRight w:val="0"/>
                                                          <w:marTop w:val="0"/>
                                                          <w:marBottom w:val="0"/>
                                                          <w:divBdr>
                                                            <w:top w:val="none" w:sz="0" w:space="0" w:color="auto"/>
                                                            <w:left w:val="none" w:sz="0" w:space="0" w:color="auto"/>
                                                            <w:bottom w:val="none" w:sz="0" w:space="0" w:color="auto"/>
                                                            <w:right w:val="none" w:sz="0" w:space="0" w:color="auto"/>
                                                          </w:divBdr>
                                                          <w:divsChild>
                                                            <w:div w:id="1655984594">
                                                              <w:marLeft w:val="0"/>
                                                              <w:marRight w:val="0"/>
                                                              <w:marTop w:val="0"/>
                                                              <w:marBottom w:val="0"/>
                                                              <w:divBdr>
                                                                <w:top w:val="none" w:sz="0" w:space="0" w:color="auto"/>
                                                                <w:left w:val="none" w:sz="0" w:space="0" w:color="auto"/>
                                                                <w:bottom w:val="none" w:sz="0" w:space="0" w:color="auto"/>
                                                                <w:right w:val="none" w:sz="0" w:space="0" w:color="auto"/>
                                                              </w:divBdr>
                                                              <w:divsChild>
                                                                <w:div w:id="2105687781">
                                                                  <w:marLeft w:val="0"/>
                                                                  <w:marRight w:val="0"/>
                                                                  <w:marTop w:val="0"/>
                                                                  <w:marBottom w:val="0"/>
                                                                  <w:divBdr>
                                                                    <w:top w:val="none" w:sz="0" w:space="0" w:color="auto"/>
                                                                    <w:left w:val="none" w:sz="0" w:space="0" w:color="auto"/>
                                                                    <w:bottom w:val="none" w:sz="0" w:space="0" w:color="auto"/>
                                                                    <w:right w:val="none" w:sz="0" w:space="0" w:color="auto"/>
                                                                  </w:divBdr>
                                                                  <w:divsChild>
                                                                    <w:div w:id="194117852">
                                                                      <w:marLeft w:val="0"/>
                                                                      <w:marRight w:val="0"/>
                                                                      <w:marTop w:val="0"/>
                                                                      <w:marBottom w:val="0"/>
                                                                      <w:divBdr>
                                                                        <w:top w:val="none" w:sz="0" w:space="0" w:color="auto"/>
                                                                        <w:left w:val="none" w:sz="0" w:space="0" w:color="auto"/>
                                                                        <w:bottom w:val="none" w:sz="0" w:space="0" w:color="auto"/>
                                                                        <w:right w:val="none" w:sz="0" w:space="0" w:color="auto"/>
                                                                      </w:divBdr>
                                                                      <w:divsChild>
                                                                        <w:div w:id="1473595431">
                                                                          <w:marLeft w:val="0"/>
                                                                          <w:marRight w:val="0"/>
                                                                          <w:marTop w:val="0"/>
                                                                          <w:marBottom w:val="0"/>
                                                                          <w:divBdr>
                                                                            <w:top w:val="none" w:sz="0" w:space="0" w:color="auto"/>
                                                                            <w:left w:val="none" w:sz="0" w:space="0" w:color="auto"/>
                                                                            <w:bottom w:val="none" w:sz="0" w:space="0" w:color="auto"/>
                                                                            <w:right w:val="none" w:sz="0" w:space="0" w:color="auto"/>
                                                                          </w:divBdr>
                                                                          <w:divsChild>
                                                                            <w:div w:id="154419590">
                                                                              <w:marLeft w:val="0"/>
                                                                              <w:marRight w:val="0"/>
                                                                              <w:marTop w:val="0"/>
                                                                              <w:marBottom w:val="0"/>
                                                                              <w:divBdr>
                                                                                <w:top w:val="none" w:sz="0" w:space="0" w:color="auto"/>
                                                                                <w:left w:val="none" w:sz="0" w:space="0" w:color="auto"/>
                                                                                <w:bottom w:val="none" w:sz="0" w:space="0" w:color="auto"/>
                                                                                <w:right w:val="none" w:sz="0" w:space="0" w:color="auto"/>
                                                                              </w:divBdr>
                                                                              <w:divsChild>
                                                                                <w:div w:id="1414548379">
                                                                                  <w:marLeft w:val="0"/>
                                                                                  <w:marRight w:val="0"/>
                                                                                  <w:marTop w:val="0"/>
                                                                                  <w:marBottom w:val="0"/>
                                                                                  <w:divBdr>
                                                                                    <w:top w:val="none" w:sz="0" w:space="0" w:color="auto"/>
                                                                                    <w:left w:val="none" w:sz="0" w:space="0" w:color="auto"/>
                                                                                    <w:bottom w:val="none" w:sz="0" w:space="0" w:color="auto"/>
                                                                                    <w:right w:val="none" w:sz="0" w:space="0" w:color="auto"/>
                                                                                  </w:divBdr>
                                                                                  <w:divsChild>
                                                                                    <w:div w:id="132528064">
                                                                                      <w:marLeft w:val="0"/>
                                                                                      <w:marRight w:val="0"/>
                                                                                      <w:marTop w:val="0"/>
                                                                                      <w:marBottom w:val="0"/>
                                                                                      <w:divBdr>
                                                                                        <w:top w:val="none" w:sz="0" w:space="0" w:color="auto"/>
                                                                                        <w:left w:val="none" w:sz="0" w:space="0" w:color="auto"/>
                                                                                        <w:bottom w:val="none" w:sz="0" w:space="0" w:color="auto"/>
                                                                                        <w:right w:val="none" w:sz="0" w:space="0" w:color="auto"/>
                                                                                      </w:divBdr>
                                                                                      <w:divsChild>
                                                                                        <w:div w:id="818038582">
                                                                                          <w:marLeft w:val="0"/>
                                                                                          <w:marRight w:val="0"/>
                                                                                          <w:marTop w:val="0"/>
                                                                                          <w:marBottom w:val="0"/>
                                                                                          <w:divBdr>
                                                                                            <w:top w:val="none" w:sz="0" w:space="0" w:color="auto"/>
                                                                                            <w:left w:val="none" w:sz="0" w:space="0" w:color="auto"/>
                                                                                            <w:bottom w:val="none" w:sz="0" w:space="0" w:color="auto"/>
                                                                                            <w:right w:val="none" w:sz="0" w:space="0" w:color="auto"/>
                                                                                          </w:divBdr>
                                                                                          <w:divsChild>
                                                                                            <w:div w:id="1365137886">
                                                                                              <w:marLeft w:val="0"/>
                                                                                              <w:marRight w:val="0"/>
                                                                                              <w:marTop w:val="0"/>
                                                                                              <w:marBottom w:val="0"/>
                                                                                              <w:divBdr>
                                                                                                <w:top w:val="none" w:sz="0" w:space="0" w:color="auto"/>
                                                                                                <w:left w:val="none" w:sz="0" w:space="0" w:color="auto"/>
                                                                                                <w:bottom w:val="none" w:sz="0" w:space="0" w:color="auto"/>
                                                                                                <w:right w:val="none" w:sz="0" w:space="0" w:color="auto"/>
                                                                                              </w:divBdr>
                                                                                              <w:divsChild>
                                                                                                <w:div w:id="720595417">
                                                                                                  <w:marLeft w:val="0"/>
                                                                                                  <w:marRight w:val="0"/>
                                                                                                  <w:marTop w:val="0"/>
                                                                                                  <w:marBottom w:val="0"/>
                                                                                                  <w:divBdr>
                                                                                                    <w:top w:val="none" w:sz="0" w:space="0" w:color="auto"/>
                                                                                                    <w:left w:val="none" w:sz="0" w:space="0" w:color="auto"/>
                                                                                                    <w:bottom w:val="none" w:sz="0" w:space="0" w:color="auto"/>
                                                                                                    <w:right w:val="none" w:sz="0" w:space="0" w:color="auto"/>
                                                                                                  </w:divBdr>
                                                                                                  <w:divsChild>
                                                                                                    <w:div w:id="19425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183629">
      <w:bodyDiv w:val="1"/>
      <w:marLeft w:val="0"/>
      <w:marRight w:val="0"/>
      <w:marTop w:val="0"/>
      <w:marBottom w:val="0"/>
      <w:divBdr>
        <w:top w:val="none" w:sz="0" w:space="0" w:color="auto"/>
        <w:left w:val="none" w:sz="0" w:space="0" w:color="auto"/>
        <w:bottom w:val="none" w:sz="0" w:space="0" w:color="auto"/>
        <w:right w:val="none" w:sz="0" w:space="0" w:color="auto"/>
      </w:divBdr>
      <w:divsChild>
        <w:div w:id="768937228">
          <w:marLeft w:val="0"/>
          <w:marRight w:val="0"/>
          <w:marTop w:val="0"/>
          <w:marBottom w:val="0"/>
          <w:divBdr>
            <w:top w:val="none" w:sz="0" w:space="0" w:color="auto"/>
            <w:left w:val="none" w:sz="0" w:space="0" w:color="auto"/>
            <w:bottom w:val="none" w:sz="0" w:space="0" w:color="auto"/>
            <w:right w:val="none" w:sz="0" w:space="0" w:color="auto"/>
          </w:divBdr>
        </w:div>
      </w:divsChild>
    </w:div>
    <w:div w:id="744500178">
      <w:bodyDiv w:val="1"/>
      <w:marLeft w:val="0"/>
      <w:marRight w:val="0"/>
      <w:marTop w:val="0"/>
      <w:marBottom w:val="0"/>
      <w:divBdr>
        <w:top w:val="none" w:sz="0" w:space="0" w:color="auto"/>
        <w:left w:val="none" w:sz="0" w:space="0" w:color="auto"/>
        <w:bottom w:val="none" w:sz="0" w:space="0" w:color="auto"/>
        <w:right w:val="none" w:sz="0" w:space="0" w:color="auto"/>
      </w:divBdr>
      <w:divsChild>
        <w:div w:id="752892119">
          <w:marLeft w:val="0"/>
          <w:marRight w:val="0"/>
          <w:marTop w:val="0"/>
          <w:marBottom w:val="0"/>
          <w:divBdr>
            <w:top w:val="none" w:sz="0" w:space="0" w:color="auto"/>
            <w:left w:val="none" w:sz="0" w:space="0" w:color="auto"/>
            <w:bottom w:val="none" w:sz="0" w:space="0" w:color="auto"/>
            <w:right w:val="none" w:sz="0" w:space="0" w:color="auto"/>
          </w:divBdr>
          <w:divsChild>
            <w:div w:id="1250693362">
              <w:marLeft w:val="0"/>
              <w:marRight w:val="0"/>
              <w:marTop w:val="0"/>
              <w:marBottom w:val="0"/>
              <w:divBdr>
                <w:top w:val="none" w:sz="0" w:space="0" w:color="auto"/>
                <w:left w:val="none" w:sz="0" w:space="0" w:color="auto"/>
                <w:bottom w:val="none" w:sz="0" w:space="0" w:color="auto"/>
                <w:right w:val="none" w:sz="0" w:space="0" w:color="auto"/>
              </w:divBdr>
              <w:divsChild>
                <w:div w:id="1805923750">
                  <w:marLeft w:val="0"/>
                  <w:marRight w:val="0"/>
                  <w:marTop w:val="0"/>
                  <w:marBottom w:val="0"/>
                  <w:divBdr>
                    <w:top w:val="none" w:sz="0" w:space="0" w:color="auto"/>
                    <w:left w:val="none" w:sz="0" w:space="0" w:color="auto"/>
                    <w:bottom w:val="none" w:sz="0" w:space="0" w:color="auto"/>
                    <w:right w:val="none" w:sz="0" w:space="0" w:color="auto"/>
                  </w:divBdr>
                  <w:divsChild>
                    <w:div w:id="796263737">
                      <w:marLeft w:val="0"/>
                      <w:marRight w:val="0"/>
                      <w:marTop w:val="0"/>
                      <w:marBottom w:val="0"/>
                      <w:divBdr>
                        <w:top w:val="none" w:sz="0" w:space="0" w:color="auto"/>
                        <w:left w:val="none" w:sz="0" w:space="0" w:color="auto"/>
                        <w:bottom w:val="none" w:sz="0" w:space="0" w:color="auto"/>
                        <w:right w:val="none" w:sz="0" w:space="0" w:color="auto"/>
                      </w:divBdr>
                      <w:divsChild>
                        <w:div w:id="1251891163">
                          <w:marLeft w:val="0"/>
                          <w:marRight w:val="0"/>
                          <w:marTop w:val="0"/>
                          <w:marBottom w:val="0"/>
                          <w:divBdr>
                            <w:top w:val="none" w:sz="0" w:space="0" w:color="auto"/>
                            <w:left w:val="none" w:sz="0" w:space="0" w:color="auto"/>
                            <w:bottom w:val="none" w:sz="0" w:space="0" w:color="auto"/>
                            <w:right w:val="none" w:sz="0" w:space="0" w:color="auto"/>
                          </w:divBdr>
                          <w:divsChild>
                            <w:div w:id="1114405276">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548301">
      <w:bodyDiv w:val="1"/>
      <w:marLeft w:val="0"/>
      <w:marRight w:val="0"/>
      <w:marTop w:val="0"/>
      <w:marBottom w:val="0"/>
      <w:divBdr>
        <w:top w:val="none" w:sz="0" w:space="0" w:color="auto"/>
        <w:left w:val="none" w:sz="0" w:space="0" w:color="auto"/>
        <w:bottom w:val="none" w:sz="0" w:space="0" w:color="auto"/>
        <w:right w:val="none" w:sz="0" w:space="0" w:color="auto"/>
      </w:divBdr>
    </w:div>
    <w:div w:id="1002781063">
      <w:bodyDiv w:val="1"/>
      <w:marLeft w:val="0"/>
      <w:marRight w:val="0"/>
      <w:marTop w:val="0"/>
      <w:marBottom w:val="0"/>
      <w:divBdr>
        <w:top w:val="none" w:sz="0" w:space="0" w:color="auto"/>
        <w:left w:val="none" w:sz="0" w:space="0" w:color="auto"/>
        <w:bottom w:val="none" w:sz="0" w:space="0" w:color="auto"/>
        <w:right w:val="none" w:sz="0" w:space="0" w:color="auto"/>
      </w:divBdr>
      <w:divsChild>
        <w:div w:id="49427004">
          <w:marLeft w:val="0"/>
          <w:marRight w:val="0"/>
          <w:marTop w:val="0"/>
          <w:marBottom w:val="0"/>
          <w:divBdr>
            <w:top w:val="none" w:sz="0" w:space="0" w:color="auto"/>
            <w:left w:val="none" w:sz="0" w:space="0" w:color="auto"/>
            <w:bottom w:val="none" w:sz="0" w:space="0" w:color="auto"/>
            <w:right w:val="none" w:sz="0" w:space="0" w:color="auto"/>
          </w:divBdr>
          <w:divsChild>
            <w:div w:id="950287758">
              <w:marLeft w:val="0"/>
              <w:marRight w:val="0"/>
              <w:marTop w:val="0"/>
              <w:marBottom w:val="0"/>
              <w:divBdr>
                <w:top w:val="none" w:sz="0" w:space="0" w:color="auto"/>
                <w:left w:val="none" w:sz="0" w:space="0" w:color="auto"/>
                <w:bottom w:val="none" w:sz="0" w:space="0" w:color="auto"/>
                <w:right w:val="none" w:sz="0" w:space="0" w:color="auto"/>
              </w:divBdr>
              <w:divsChild>
                <w:div w:id="932906846">
                  <w:marLeft w:val="0"/>
                  <w:marRight w:val="0"/>
                  <w:marTop w:val="0"/>
                  <w:marBottom w:val="0"/>
                  <w:divBdr>
                    <w:top w:val="none" w:sz="0" w:space="0" w:color="auto"/>
                    <w:left w:val="none" w:sz="0" w:space="0" w:color="auto"/>
                    <w:bottom w:val="none" w:sz="0" w:space="0" w:color="auto"/>
                    <w:right w:val="none" w:sz="0" w:space="0" w:color="auto"/>
                  </w:divBdr>
                  <w:divsChild>
                    <w:div w:id="197743326">
                      <w:marLeft w:val="0"/>
                      <w:marRight w:val="0"/>
                      <w:marTop w:val="0"/>
                      <w:marBottom w:val="0"/>
                      <w:divBdr>
                        <w:top w:val="none" w:sz="0" w:space="0" w:color="auto"/>
                        <w:left w:val="none" w:sz="0" w:space="0" w:color="auto"/>
                        <w:bottom w:val="none" w:sz="0" w:space="0" w:color="auto"/>
                        <w:right w:val="none" w:sz="0" w:space="0" w:color="auto"/>
                      </w:divBdr>
                      <w:divsChild>
                        <w:div w:id="1635526458">
                          <w:marLeft w:val="0"/>
                          <w:marRight w:val="0"/>
                          <w:marTop w:val="0"/>
                          <w:marBottom w:val="0"/>
                          <w:divBdr>
                            <w:top w:val="none" w:sz="0" w:space="0" w:color="auto"/>
                            <w:left w:val="none" w:sz="0" w:space="0" w:color="auto"/>
                            <w:bottom w:val="none" w:sz="0" w:space="0" w:color="auto"/>
                            <w:right w:val="none" w:sz="0" w:space="0" w:color="auto"/>
                          </w:divBdr>
                          <w:divsChild>
                            <w:div w:id="9117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146960">
      <w:bodyDiv w:val="1"/>
      <w:marLeft w:val="0"/>
      <w:marRight w:val="0"/>
      <w:marTop w:val="0"/>
      <w:marBottom w:val="0"/>
      <w:divBdr>
        <w:top w:val="none" w:sz="0" w:space="0" w:color="auto"/>
        <w:left w:val="none" w:sz="0" w:space="0" w:color="auto"/>
        <w:bottom w:val="none" w:sz="0" w:space="0" w:color="auto"/>
        <w:right w:val="none" w:sz="0" w:space="0" w:color="auto"/>
      </w:divBdr>
      <w:divsChild>
        <w:div w:id="430322206">
          <w:marLeft w:val="0"/>
          <w:marRight w:val="0"/>
          <w:marTop w:val="0"/>
          <w:marBottom w:val="0"/>
          <w:divBdr>
            <w:top w:val="none" w:sz="0" w:space="0" w:color="auto"/>
            <w:left w:val="none" w:sz="0" w:space="0" w:color="auto"/>
            <w:bottom w:val="none" w:sz="0" w:space="0" w:color="auto"/>
            <w:right w:val="none" w:sz="0" w:space="0" w:color="auto"/>
          </w:divBdr>
          <w:divsChild>
            <w:div w:id="780882023">
              <w:marLeft w:val="0"/>
              <w:marRight w:val="0"/>
              <w:marTop w:val="0"/>
              <w:marBottom w:val="0"/>
              <w:divBdr>
                <w:top w:val="none" w:sz="0" w:space="0" w:color="auto"/>
                <w:left w:val="none" w:sz="0" w:space="0" w:color="auto"/>
                <w:bottom w:val="none" w:sz="0" w:space="0" w:color="auto"/>
                <w:right w:val="none" w:sz="0" w:space="0" w:color="auto"/>
              </w:divBdr>
              <w:divsChild>
                <w:div w:id="1809123370">
                  <w:marLeft w:val="0"/>
                  <w:marRight w:val="0"/>
                  <w:marTop w:val="0"/>
                  <w:marBottom w:val="0"/>
                  <w:divBdr>
                    <w:top w:val="none" w:sz="0" w:space="0" w:color="auto"/>
                    <w:left w:val="none" w:sz="0" w:space="0" w:color="auto"/>
                    <w:bottom w:val="none" w:sz="0" w:space="0" w:color="auto"/>
                    <w:right w:val="none" w:sz="0" w:space="0" w:color="auto"/>
                  </w:divBdr>
                  <w:divsChild>
                    <w:div w:id="1884168480">
                      <w:marLeft w:val="0"/>
                      <w:marRight w:val="0"/>
                      <w:marTop w:val="0"/>
                      <w:marBottom w:val="0"/>
                      <w:divBdr>
                        <w:top w:val="none" w:sz="0" w:space="0" w:color="auto"/>
                        <w:left w:val="none" w:sz="0" w:space="0" w:color="auto"/>
                        <w:bottom w:val="none" w:sz="0" w:space="0" w:color="auto"/>
                        <w:right w:val="none" w:sz="0" w:space="0" w:color="auto"/>
                      </w:divBdr>
                      <w:divsChild>
                        <w:div w:id="2032997910">
                          <w:marLeft w:val="0"/>
                          <w:marRight w:val="0"/>
                          <w:marTop w:val="0"/>
                          <w:marBottom w:val="0"/>
                          <w:divBdr>
                            <w:top w:val="none" w:sz="0" w:space="0" w:color="auto"/>
                            <w:left w:val="none" w:sz="0" w:space="0" w:color="auto"/>
                            <w:bottom w:val="none" w:sz="0" w:space="0" w:color="auto"/>
                            <w:right w:val="none" w:sz="0" w:space="0" w:color="auto"/>
                          </w:divBdr>
                          <w:divsChild>
                            <w:div w:id="1103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249605">
      <w:bodyDiv w:val="1"/>
      <w:marLeft w:val="0"/>
      <w:marRight w:val="0"/>
      <w:marTop w:val="0"/>
      <w:marBottom w:val="0"/>
      <w:divBdr>
        <w:top w:val="none" w:sz="0" w:space="0" w:color="auto"/>
        <w:left w:val="none" w:sz="0" w:space="0" w:color="auto"/>
        <w:bottom w:val="none" w:sz="0" w:space="0" w:color="auto"/>
        <w:right w:val="none" w:sz="0" w:space="0" w:color="auto"/>
      </w:divBdr>
    </w:div>
    <w:div w:id="1420516619">
      <w:bodyDiv w:val="1"/>
      <w:marLeft w:val="0"/>
      <w:marRight w:val="0"/>
      <w:marTop w:val="0"/>
      <w:marBottom w:val="0"/>
      <w:divBdr>
        <w:top w:val="none" w:sz="0" w:space="0" w:color="auto"/>
        <w:left w:val="none" w:sz="0" w:space="0" w:color="auto"/>
        <w:bottom w:val="none" w:sz="0" w:space="0" w:color="auto"/>
        <w:right w:val="none" w:sz="0" w:space="0" w:color="auto"/>
      </w:divBdr>
      <w:divsChild>
        <w:div w:id="2105225965">
          <w:marLeft w:val="0"/>
          <w:marRight w:val="0"/>
          <w:marTop w:val="0"/>
          <w:marBottom w:val="0"/>
          <w:divBdr>
            <w:top w:val="none" w:sz="0" w:space="0" w:color="auto"/>
            <w:left w:val="none" w:sz="0" w:space="0" w:color="auto"/>
            <w:bottom w:val="none" w:sz="0" w:space="0" w:color="auto"/>
            <w:right w:val="none" w:sz="0" w:space="0" w:color="auto"/>
          </w:divBdr>
          <w:divsChild>
            <w:div w:id="456065865">
              <w:marLeft w:val="0"/>
              <w:marRight w:val="0"/>
              <w:marTop w:val="0"/>
              <w:marBottom w:val="0"/>
              <w:divBdr>
                <w:top w:val="none" w:sz="0" w:space="0" w:color="auto"/>
                <w:left w:val="none" w:sz="0" w:space="0" w:color="auto"/>
                <w:bottom w:val="none" w:sz="0" w:space="0" w:color="auto"/>
                <w:right w:val="none" w:sz="0" w:space="0" w:color="auto"/>
              </w:divBdr>
              <w:divsChild>
                <w:div w:id="1659384976">
                  <w:marLeft w:val="0"/>
                  <w:marRight w:val="0"/>
                  <w:marTop w:val="0"/>
                  <w:marBottom w:val="0"/>
                  <w:divBdr>
                    <w:top w:val="none" w:sz="0" w:space="0" w:color="auto"/>
                    <w:left w:val="none" w:sz="0" w:space="0" w:color="auto"/>
                    <w:bottom w:val="none" w:sz="0" w:space="0" w:color="auto"/>
                    <w:right w:val="none" w:sz="0" w:space="0" w:color="auto"/>
                  </w:divBdr>
                  <w:divsChild>
                    <w:div w:id="1559173231">
                      <w:marLeft w:val="0"/>
                      <w:marRight w:val="0"/>
                      <w:marTop w:val="0"/>
                      <w:marBottom w:val="0"/>
                      <w:divBdr>
                        <w:top w:val="none" w:sz="0" w:space="0" w:color="auto"/>
                        <w:left w:val="none" w:sz="0" w:space="0" w:color="auto"/>
                        <w:bottom w:val="none" w:sz="0" w:space="0" w:color="auto"/>
                        <w:right w:val="none" w:sz="0" w:space="0" w:color="auto"/>
                      </w:divBdr>
                      <w:divsChild>
                        <w:div w:id="1718511242">
                          <w:marLeft w:val="0"/>
                          <w:marRight w:val="0"/>
                          <w:marTop w:val="0"/>
                          <w:marBottom w:val="0"/>
                          <w:divBdr>
                            <w:top w:val="none" w:sz="0" w:space="0" w:color="auto"/>
                            <w:left w:val="none" w:sz="0" w:space="0" w:color="auto"/>
                            <w:bottom w:val="none" w:sz="0" w:space="0" w:color="auto"/>
                            <w:right w:val="none" w:sz="0" w:space="0" w:color="auto"/>
                          </w:divBdr>
                          <w:divsChild>
                            <w:div w:id="105042308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29442">
      <w:bodyDiv w:val="1"/>
      <w:marLeft w:val="0"/>
      <w:marRight w:val="0"/>
      <w:marTop w:val="0"/>
      <w:marBottom w:val="0"/>
      <w:divBdr>
        <w:top w:val="none" w:sz="0" w:space="0" w:color="auto"/>
        <w:left w:val="none" w:sz="0" w:space="0" w:color="auto"/>
        <w:bottom w:val="none" w:sz="0" w:space="0" w:color="auto"/>
        <w:right w:val="none" w:sz="0" w:space="0" w:color="auto"/>
      </w:divBdr>
      <w:divsChild>
        <w:div w:id="357043717">
          <w:marLeft w:val="0"/>
          <w:marRight w:val="0"/>
          <w:marTop w:val="0"/>
          <w:marBottom w:val="0"/>
          <w:divBdr>
            <w:top w:val="none" w:sz="0" w:space="0" w:color="auto"/>
            <w:left w:val="none" w:sz="0" w:space="0" w:color="auto"/>
            <w:bottom w:val="none" w:sz="0" w:space="0" w:color="auto"/>
            <w:right w:val="none" w:sz="0" w:space="0" w:color="auto"/>
          </w:divBdr>
          <w:divsChild>
            <w:div w:id="936862314">
              <w:marLeft w:val="0"/>
              <w:marRight w:val="0"/>
              <w:marTop w:val="0"/>
              <w:marBottom w:val="0"/>
              <w:divBdr>
                <w:top w:val="none" w:sz="0" w:space="0" w:color="auto"/>
                <w:left w:val="none" w:sz="0" w:space="0" w:color="auto"/>
                <w:bottom w:val="none" w:sz="0" w:space="0" w:color="auto"/>
                <w:right w:val="none" w:sz="0" w:space="0" w:color="auto"/>
              </w:divBdr>
              <w:divsChild>
                <w:div w:id="1344210632">
                  <w:marLeft w:val="0"/>
                  <w:marRight w:val="0"/>
                  <w:marTop w:val="0"/>
                  <w:marBottom w:val="0"/>
                  <w:divBdr>
                    <w:top w:val="none" w:sz="0" w:space="0" w:color="auto"/>
                    <w:left w:val="none" w:sz="0" w:space="0" w:color="auto"/>
                    <w:bottom w:val="none" w:sz="0" w:space="0" w:color="auto"/>
                    <w:right w:val="none" w:sz="0" w:space="0" w:color="auto"/>
                  </w:divBdr>
                  <w:divsChild>
                    <w:div w:id="693384731">
                      <w:marLeft w:val="0"/>
                      <w:marRight w:val="0"/>
                      <w:marTop w:val="0"/>
                      <w:marBottom w:val="0"/>
                      <w:divBdr>
                        <w:top w:val="none" w:sz="0" w:space="0" w:color="auto"/>
                        <w:left w:val="none" w:sz="0" w:space="0" w:color="auto"/>
                        <w:bottom w:val="none" w:sz="0" w:space="0" w:color="auto"/>
                        <w:right w:val="none" w:sz="0" w:space="0" w:color="auto"/>
                      </w:divBdr>
                      <w:divsChild>
                        <w:div w:id="2088576979">
                          <w:marLeft w:val="0"/>
                          <w:marRight w:val="0"/>
                          <w:marTop w:val="0"/>
                          <w:marBottom w:val="0"/>
                          <w:divBdr>
                            <w:top w:val="none" w:sz="0" w:space="0" w:color="auto"/>
                            <w:left w:val="none" w:sz="0" w:space="0" w:color="auto"/>
                            <w:bottom w:val="none" w:sz="0" w:space="0" w:color="auto"/>
                            <w:right w:val="none" w:sz="0" w:space="0" w:color="auto"/>
                          </w:divBdr>
                          <w:divsChild>
                            <w:div w:id="3631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37536">
      <w:bodyDiv w:val="1"/>
      <w:marLeft w:val="0"/>
      <w:marRight w:val="0"/>
      <w:marTop w:val="0"/>
      <w:marBottom w:val="0"/>
      <w:divBdr>
        <w:top w:val="none" w:sz="0" w:space="0" w:color="auto"/>
        <w:left w:val="none" w:sz="0" w:space="0" w:color="auto"/>
        <w:bottom w:val="none" w:sz="0" w:space="0" w:color="auto"/>
        <w:right w:val="none" w:sz="0" w:space="0" w:color="auto"/>
      </w:divBdr>
      <w:divsChild>
        <w:div w:id="941838851">
          <w:marLeft w:val="0"/>
          <w:marRight w:val="0"/>
          <w:marTop w:val="0"/>
          <w:marBottom w:val="0"/>
          <w:divBdr>
            <w:top w:val="none" w:sz="0" w:space="0" w:color="auto"/>
            <w:left w:val="none" w:sz="0" w:space="0" w:color="auto"/>
            <w:bottom w:val="none" w:sz="0" w:space="0" w:color="auto"/>
            <w:right w:val="none" w:sz="0" w:space="0" w:color="auto"/>
          </w:divBdr>
          <w:divsChild>
            <w:div w:id="904606401">
              <w:marLeft w:val="0"/>
              <w:marRight w:val="0"/>
              <w:marTop w:val="0"/>
              <w:marBottom w:val="0"/>
              <w:divBdr>
                <w:top w:val="none" w:sz="0" w:space="0" w:color="auto"/>
                <w:left w:val="none" w:sz="0" w:space="0" w:color="auto"/>
                <w:bottom w:val="none" w:sz="0" w:space="0" w:color="auto"/>
                <w:right w:val="none" w:sz="0" w:space="0" w:color="auto"/>
              </w:divBdr>
              <w:divsChild>
                <w:div w:id="1233467821">
                  <w:marLeft w:val="0"/>
                  <w:marRight w:val="0"/>
                  <w:marTop w:val="0"/>
                  <w:marBottom w:val="0"/>
                  <w:divBdr>
                    <w:top w:val="none" w:sz="0" w:space="0" w:color="auto"/>
                    <w:left w:val="none" w:sz="0" w:space="0" w:color="auto"/>
                    <w:bottom w:val="none" w:sz="0" w:space="0" w:color="auto"/>
                    <w:right w:val="none" w:sz="0" w:space="0" w:color="auto"/>
                  </w:divBdr>
                  <w:divsChild>
                    <w:div w:id="513766510">
                      <w:marLeft w:val="0"/>
                      <w:marRight w:val="0"/>
                      <w:marTop w:val="0"/>
                      <w:marBottom w:val="0"/>
                      <w:divBdr>
                        <w:top w:val="none" w:sz="0" w:space="0" w:color="auto"/>
                        <w:left w:val="none" w:sz="0" w:space="0" w:color="auto"/>
                        <w:bottom w:val="none" w:sz="0" w:space="0" w:color="auto"/>
                        <w:right w:val="none" w:sz="0" w:space="0" w:color="auto"/>
                      </w:divBdr>
                      <w:divsChild>
                        <w:div w:id="1195532851">
                          <w:marLeft w:val="0"/>
                          <w:marRight w:val="0"/>
                          <w:marTop w:val="0"/>
                          <w:marBottom w:val="0"/>
                          <w:divBdr>
                            <w:top w:val="none" w:sz="0" w:space="0" w:color="auto"/>
                            <w:left w:val="none" w:sz="0" w:space="0" w:color="auto"/>
                            <w:bottom w:val="none" w:sz="0" w:space="0" w:color="auto"/>
                            <w:right w:val="none" w:sz="0" w:space="0" w:color="auto"/>
                          </w:divBdr>
                          <w:divsChild>
                            <w:div w:id="3050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inkina@t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02701-kartiba-kada-pieskir-un-izmaksa-atlidzibu-par-adoptejama-berna-aprupi" TargetMode="External"/><Relationship Id="rId1" Type="http://schemas.openxmlformats.org/officeDocument/2006/relationships/hyperlink" Target="http://www.oecd.org/gov/regulatory-policy/49990817.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21FB-436E-4CEF-8526-F2F5C7A7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2616</Words>
  <Characters>17478</Characters>
  <Application>Microsoft Office Word</Application>
  <DocSecurity>0</DocSecurity>
  <Lines>448</Lines>
  <Paragraphs>116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"Dokumentu izstrādāšanas un noformēšanas kārtība" sākotnējās ietekmes novērtējuma ziņojums (anotācija)</vt:lpstr>
      <vt:lpstr>Ministru kabineta noteikumu projekta "Dokumentu izstrādāšanas un noformēšanas kārtība" sākotnējās ietekmes novērtējuma ziņojums (anotācija)</vt:lpstr>
    </vt:vector>
  </TitlesOfParts>
  <Company>Tieslietu ministrija</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"Dokumentu izstrādāšanas un noformēšanas kārtība" sākotnējās ietekmes novērtējuma ziņojums (anotācija)</dc:title>
  <dc:subject>sākotnējās ietekmes novērtējuma ziņojums (anotācija)</dc:subject>
  <dc:creator>Ērika Inkina</dc:creator>
  <cp:keywords/>
  <dc:description>Inkina, 67036969
erika.inkina@tm.gov.lv</dc:description>
  <cp:lastModifiedBy>Ērika Inkina</cp:lastModifiedBy>
  <cp:revision>9</cp:revision>
  <dcterms:created xsi:type="dcterms:W3CDTF">2018-01-31T12:35:00Z</dcterms:created>
  <dcterms:modified xsi:type="dcterms:W3CDTF">2018-02-01T12:51:00Z</dcterms:modified>
</cp:coreProperties>
</file>