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1E" w:rsidRPr="00527691" w:rsidRDefault="00C2551E" w:rsidP="00C2551E">
      <w:pPr>
        <w:spacing w:after="0" w:line="240" w:lineRule="auto"/>
        <w:jc w:val="center"/>
        <w:outlineLvl w:val="0"/>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Ministru kabineta noteikumu projekta „</w:t>
      </w:r>
      <w:r w:rsidR="00877779">
        <w:rPr>
          <w:rFonts w:ascii="Times New Roman" w:eastAsia="Times New Roman" w:hAnsi="Times New Roman" w:cs="Times New Roman"/>
          <w:b/>
          <w:sz w:val="24"/>
          <w:szCs w:val="24"/>
          <w:lang w:eastAsia="lv-LV"/>
        </w:rPr>
        <w:t>Grozījumi Ministru kabineta 2015. gada 30</w:t>
      </w:r>
      <w:r w:rsidRPr="00527691">
        <w:rPr>
          <w:rFonts w:ascii="Times New Roman" w:eastAsia="Times New Roman" w:hAnsi="Times New Roman" w:cs="Times New Roman"/>
          <w:b/>
          <w:sz w:val="24"/>
          <w:szCs w:val="24"/>
          <w:lang w:eastAsia="lv-LV"/>
        </w:rPr>
        <w:t>. jū</w:t>
      </w:r>
      <w:r w:rsidR="00877779">
        <w:rPr>
          <w:rFonts w:ascii="Times New Roman" w:eastAsia="Times New Roman" w:hAnsi="Times New Roman" w:cs="Times New Roman"/>
          <w:b/>
          <w:sz w:val="24"/>
          <w:szCs w:val="24"/>
          <w:lang w:eastAsia="lv-LV"/>
        </w:rPr>
        <w:t>ni</w:t>
      </w:r>
      <w:r w:rsidRPr="00527691">
        <w:rPr>
          <w:rFonts w:ascii="Times New Roman" w:eastAsia="Times New Roman" w:hAnsi="Times New Roman" w:cs="Times New Roman"/>
          <w:b/>
          <w:sz w:val="24"/>
          <w:szCs w:val="24"/>
          <w:lang w:eastAsia="lv-LV"/>
        </w:rPr>
        <w:t>ja noteikumos Nr. </w:t>
      </w:r>
      <w:r w:rsidR="00877779">
        <w:rPr>
          <w:rFonts w:ascii="Times New Roman" w:eastAsia="Times New Roman" w:hAnsi="Times New Roman" w:cs="Times New Roman"/>
          <w:b/>
          <w:sz w:val="24"/>
          <w:szCs w:val="24"/>
          <w:lang w:eastAsia="lv-LV"/>
        </w:rPr>
        <w:t xml:space="preserve">346 </w:t>
      </w:r>
      <w:r w:rsidRPr="00527691">
        <w:rPr>
          <w:rFonts w:ascii="Times New Roman" w:eastAsia="Times New Roman" w:hAnsi="Times New Roman" w:cs="Times New Roman"/>
          <w:b/>
          <w:sz w:val="24"/>
          <w:szCs w:val="24"/>
          <w:lang w:eastAsia="lv-LV"/>
        </w:rPr>
        <w:t>„</w:t>
      </w:r>
      <w:r w:rsidR="00877779">
        <w:rPr>
          <w:rFonts w:ascii="Times New Roman" w:eastAsia="Times New Roman" w:hAnsi="Times New Roman" w:cs="Times New Roman"/>
          <w:b/>
          <w:sz w:val="24"/>
          <w:szCs w:val="24"/>
          <w:lang w:eastAsia="lv-LV"/>
        </w:rPr>
        <w:t>Tiesu administrācijas maksas pakalpojumu cenrādis</w:t>
      </w:r>
      <w:r w:rsidRPr="00527691">
        <w:rPr>
          <w:rFonts w:ascii="Times New Roman" w:eastAsia="Times New Roman" w:hAnsi="Times New Roman" w:cs="Times New Roman"/>
          <w:b/>
          <w:sz w:val="24"/>
          <w:szCs w:val="24"/>
          <w:lang w:eastAsia="lv-LV"/>
        </w:rPr>
        <w:t>”” sākotnējās ietekmes novērtējuma ziņojums (anotācija)</w:t>
      </w:r>
    </w:p>
    <w:tbl>
      <w:tblPr>
        <w:tblpPr w:leftFromText="180" w:rightFromText="180" w:vertAnchor="text" w:horzAnchor="margin" w:tblpXSpec="center" w:tblpY="14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147"/>
        <w:gridCol w:w="2410"/>
        <w:gridCol w:w="6662"/>
      </w:tblGrid>
      <w:tr w:rsidR="00C2551E" w:rsidRPr="00527691" w:rsidTr="00303887">
        <w:tc>
          <w:tcPr>
            <w:tcW w:w="9644" w:type="dxa"/>
            <w:gridSpan w:val="4"/>
            <w:vAlign w:val="center"/>
          </w:tcPr>
          <w:p w:rsidR="00C2551E" w:rsidRPr="00527691" w:rsidRDefault="00C2551E" w:rsidP="00303887">
            <w:pPr>
              <w:spacing w:after="0" w:line="240" w:lineRule="auto"/>
              <w:jc w:val="center"/>
              <w:rPr>
                <w:rFonts w:ascii="Times New Roman" w:eastAsia="Times New Roman" w:hAnsi="Times New Roman" w:cs="Times New Roman"/>
                <w:b/>
                <w:bCs/>
                <w:sz w:val="24"/>
                <w:szCs w:val="24"/>
                <w:lang w:eastAsia="lv-LV"/>
              </w:rPr>
            </w:pPr>
            <w:r w:rsidRPr="00527691">
              <w:rPr>
                <w:rFonts w:ascii="Times New Roman" w:eastAsia="Times New Roman" w:hAnsi="Times New Roman" w:cs="Times New Roman"/>
                <w:b/>
                <w:bCs/>
                <w:sz w:val="24"/>
                <w:szCs w:val="24"/>
                <w:lang w:eastAsia="lv-LV"/>
              </w:rPr>
              <w:t>I. Tiesību akta projekta izstrādes nepieciešamība</w:t>
            </w:r>
          </w:p>
        </w:tc>
      </w:tr>
      <w:tr w:rsidR="00C2551E" w:rsidRPr="00527691" w:rsidTr="00303887">
        <w:trPr>
          <w:trHeight w:val="630"/>
        </w:trPr>
        <w:tc>
          <w:tcPr>
            <w:tcW w:w="572" w:type="dxa"/>
            <w:gridSpan w:val="2"/>
          </w:tcPr>
          <w:p w:rsidR="00C2551E" w:rsidRPr="00527691" w:rsidRDefault="00C2551E" w:rsidP="00303887">
            <w:pPr>
              <w:spacing w:after="0" w:line="240" w:lineRule="auto"/>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lang w:eastAsia="lv-LV"/>
              </w:rPr>
              <w:t>1.</w:t>
            </w:r>
          </w:p>
        </w:tc>
        <w:tc>
          <w:tcPr>
            <w:tcW w:w="2410" w:type="dxa"/>
          </w:tcPr>
          <w:p w:rsidR="00C2551E" w:rsidRPr="00527691" w:rsidRDefault="00C2551E" w:rsidP="00303887">
            <w:pPr>
              <w:spacing w:after="0" w:line="240" w:lineRule="auto"/>
              <w:ind w:hanging="10"/>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Pamatojums</w:t>
            </w:r>
          </w:p>
        </w:tc>
        <w:tc>
          <w:tcPr>
            <w:tcW w:w="6662" w:type="dxa"/>
          </w:tcPr>
          <w:p w:rsidR="00C2551E" w:rsidRPr="00527691" w:rsidRDefault="00C2551E" w:rsidP="00CE0A53">
            <w:pPr>
              <w:spacing w:after="0" w:line="240" w:lineRule="auto"/>
              <w:ind w:firstLine="409"/>
              <w:jc w:val="both"/>
              <w:rPr>
                <w:rFonts w:ascii="Times New Roman" w:eastAsia="Calibri" w:hAnsi="Times New Roman" w:cs="Times New Roman"/>
                <w:sz w:val="24"/>
                <w:szCs w:val="24"/>
              </w:rPr>
            </w:pPr>
            <w:r w:rsidRPr="00527691">
              <w:rPr>
                <w:rFonts w:ascii="Times New Roman" w:eastAsia="Calibri" w:hAnsi="Times New Roman" w:cs="Times New Roman"/>
                <w:sz w:val="24"/>
                <w:szCs w:val="24"/>
                <w:lang w:eastAsia="lv-LV"/>
              </w:rPr>
              <w:t>Ministru kabineta noteikumu projekts izstrādāts</w:t>
            </w:r>
            <w:r w:rsidR="00877779">
              <w:rPr>
                <w:rFonts w:ascii="Times New Roman" w:eastAsia="Calibri" w:hAnsi="Times New Roman" w:cs="Times New Roman"/>
                <w:sz w:val="24"/>
                <w:szCs w:val="24"/>
                <w:lang w:eastAsia="lv-LV"/>
              </w:rPr>
              <w:t xml:space="preserve">, izpildot </w:t>
            </w:r>
            <w:r w:rsidRPr="00527691">
              <w:rPr>
                <w:rFonts w:ascii="Times New Roman" w:eastAsia="Calibri" w:hAnsi="Times New Roman" w:cs="Times New Roman"/>
                <w:sz w:val="24"/>
                <w:szCs w:val="24"/>
              </w:rPr>
              <w:t>Ministru kabineta sēdē</w:t>
            </w:r>
            <w:r w:rsidRPr="00527691">
              <w:rPr>
                <w:rFonts w:ascii="Times New Roman" w:eastAsia="Calibri" w:hAnsi="Times New Roman" w:cs="Times New Roman"/>
                <w:iCs/>
                <w:sz w:val="24"/>
                <w:szCs w:val="24"/>
              </w:rPr>
              <w:t xml:space="preserve"> </w:t>
            </w:r>
            <w:r w:rsidRPr="00527691">
              <w:rPr>
                <w:rFonts w:ascii="Times New Roman" w:eastAsia="Calibri" w:hAnsi="Times New Roman" w:cs="Times New Roman"/>
                <w:sz w:val="24"/>
                <w:szCs w:val="24"/>
              </w:rPr>
              <w:t xml:space="preserve">Tieslietu ministrijai </w:t>
            </w:r>
            <w:r w:rsidR="00F64622">
              <w:rPr>
                <w:rFonts w:ascii="Times New Roman" w:eastAsia="Calibri" w:hAnsi="Times New Roman" w:cs="Times New Roman"/>
                <w:sz w:val="24"/>
                <w:szCs w:val="24"/>
              </w:rPr>
              <w:t xml:space="preserve">doto uzdevumu līdz 2016. gada 1. septembrim izstrādāt un noteiktā kārtībā iesniegt Ministru kabinetā </w:t>
            </w:r>
            <w:r w:rsidRPr="00527691">
              <w:rPr>
                <w:rFonts w:ascii="Times New Roman" w:eastAsia="Calibri" w:hAnsi="Times New Roman" w:cs="Times New Roman"/>
                <w:iCs/>
                <w:sz w:val="24"/>
                <w:szCs w:val="24"/>
              </w:rPr>
              <w:t>grozījumus</w:t>
            </w:r>
            <w:r w:rsidR="00F64622">
              <w:rPr>
                <w:rFonts w:ascii="Times New Roman" w:eastAsia="Calibri" w:hAnsi="Times New Roman" w:cs="Times New Roman"/>
                <w:sz w:val="24"/>
                <w:szCs w:val="24"/>
              </w:rPr>
              <w:t xml:space="preserve"> Ministru kabineta 2015</w:t>
            </w:r>
            <w:r w:rsidRPr="00527691">
              <w:rPr>
                <w:rFonts w:ascii="Times New Roman" w:eastAsia="Calibri" w:hAnsi="Times New Roman" w:cs="Times New Roman"/>
                <w:sz w:val="24"/>
                <w:szCs w:val="24"/>
              </w:rPr>
              <w:t xml:space="preserve">. gada </w:t>
            </w:r>
            <w:r w:rsidR="00F64622">
              <w:rPr>
                <w:rFonts w:ascii="Times New Roman" w:eastAsia="Calibri" w:hAnsi="Times New Roman" w:cs="Times New Roman"/>
                <w:sz w:val="24"/>
                <w:szCs w:val="24"/>
              </w:rPr>
              <w:t>30. jūnija noteikumos Nr. 346</w:t>
            </w:r>
            <w:r w:rsidRPr="00527691">
              <w:rPr>
                <w:rFonts w:ascii="Times New Roman" w:eastAsia="Calibri" w:hAnsi="Times New Roman" w:cs="Times New Roman"/>
                <w:sz w:val="24"/>
                <w:szCs w:val="24"/>
              </w:rPr>
              <w:t xml:space="preserve"> „</w:t>
            </w:r>
            <w:r w:rsidR="00F64622">
              <w:rPr>
                <w:rFonts w:ascii="Times New Roman" w:eastAsia="Calibri" w:hAnsi="Times New Roman" w:cs="Times New Roman"/>
                <w:bCs/>
                <w:sz w:val="24"/>
                <w:szCs w:val="24"/>
              </w:rPr>
              <w:t>Tiesu administrācijas maksas pakalpojumu cenrādis</w:t>
            </w:r>
            <w:r w:rsidRPr="00527691">
              <w:rPr>
                <w:rFonts w:ascii="Times New Roman" w:eastAsia="Calibri" w:hAnsi="Times New Roman" w:cs="Times New Roman"/>
                <w:bCs/>
                <w:sz w:val="24"/>
                <w:szCs w:val="24"/>
              </w:rPr>
              <w:t xml:space="preserve">” (turpmāk – </w:t>
            </w:r>
            <w:r w:rsidR="00F64622">
              <w:rPr>
                <w:rFonts w:ascii="Times New Roman" w:eastAsia="Calibri" w:hAnsi="Times New Roman" w:cs="Times New Roman"/>
                <w:iCs/>
                <w:sz w:val="24"/>
                <w:szCs w:val="24"/>
              </w:rPr>
              <w:t>Noteikumi Nr. 3</w:t>
            </w:r>
            <w:r w:rsidRPr="00527691">
              <w:rPr>
                <w:rFonts w:ascii="Times New Roman" w:eastAsia="Calibri" w:hAnsi="Times New Roman" w:cs="Times New Roman"/>
                <w:iCs/>
                <w:sz w:val="24"/>
                <w:szCs w:val="24"/>
              </w:rPr>
              <w:t>4</w:t>
            </w:r>
            <w:r w:rsidR="00F64622">
              <w:rPr>
                <w:rFonts w:ascii="Times New Roman" w:eastAsia="Calibri" w:hAnsi="Times New Roman" w:cs="Times New Roman"/>
                <w:iCs/>
                <w:sz w:val="24"/>
                <w:szCs w:val="24"/>
              </w:rPr>
              <w:t>6</w:t>
            </w:r>
            <w:r w:rsidRPr="00527691">
              <w:rPr>
                <w:rFonts w:ascii="Times New Roman" w:eastAsia="Calibri" w:hAnsi="Times New Roman" w:cs="Times New Roman"/>
                <w:iCs/>
                <w:sz w:val="24"/>
                <w:szCs w:val="24"/>
              </w:rPr>
              <w:t>)</w:t>
            </w:r>
            <w:r w:rsidR="00F64622">
              <w:rPr>
                <w:rFonts w:ascii="Times New Roman" w:eastAsia="Calibri" w:hAnsi="Times New Roman" w:cs="Times New Roman"/>
                <w:iCs/>
                <w:sz w:val="24"/>
                <w:szCs w:val="24"/>
              </w:rPr>
              <w:t>, nosakot konkrētus gadījumus, kuros sakarā ar sprieduma izpildes vai maksātnespējas procesa ietvaros rīkotas elektroniskas izsoles atcelšanu izsoles dalībniekiem tiek atgriezta maksa par dalību izsolē (Ministru kabineta 2016</w:t>
            </w:r>
            <w:r w:rsidRPr="00527691">
              <w:rPr>
                <w:rFonts w:ascii="Times New Roman" w:eastAsia="Calibri" w:hAnsi="Times New Roman" w:cs="Times New Roman"/>
                <w:iCs/>
                <w:sz w:val="24"/>
                <w:szCs w:val="24"/>
              </w:rPr>
              <w:t xml:space="preserve">. gada </w:t>
            </w:r>
            <w:r w:rsidR="00CE0A53">
              <w:rPr>
                <w:rFonts w:ascii="Times New Roman" w:eastAsia="Calibri" w:hAnsi="Times New Roman" w:cs="Times New Roman"/>
                <w:iCs/>
                <w:sz w:val="24"/>
                <w:szCs w:val="24"/>
              </w:rPr>
              <w:t>17</w:t>
            </w:r>
            <w:r w:rsidR="00F64622">
              <w:rPr>
                <w:rFonts w:ascii="Times New Roman" w:eastAsia="Calibri" w:hAnsi="Times New Roman" w:cs="Times New Roman"/>
                <w:iCs/>
                <w:sz w:val="24"/>
                <w:szCs w:val="24"/>
              </w:rPr>
              <w:t>. </w:t>
            </w:r>
            <w:r w:rsidR="00CE0A53">
              <w:rPr>
                <w:rFonts w:ascii="Times New Roman" w:eastAsia="Calibri" w:hAnsi="Times New Roman" w:cs="Times New Roman"/>
                <w:iCs/>
                <w:sz w:val="24"/>
                <w:szCs w:val="24"/>
              </w:rPr>
              <w:t xml:space="preserve">maija </w:t>
            </w:r>
            <w:r w:rsidR="00F64622">
              <w:rPr>
                <w:rFonts w:ascii="Times New Roman" w:eastAsia="Calibri" w:hAnsi="Times New Roman" w:cs="Times New Roman"/>
                <w:iCs/>
                <w:sz w:val="24"/>
                <w:szCs w:val="24"/>
              </w:rPr>
              <w:t>sēdes prot. Nr. 23</w:t>
            </w:r>
            <w:r w:rsidRPr="00527691">
              <w:rPr>
                <w:rFonts w:ascii="Times New Roman" w:eastAsia="Calibri" w:hAnsi="Times New Roman" w:cs="Times New Roman"/>
                <w:iCs/>
                <w:sz w:val="24"/>
                <w:szCs w:val="24"/>
              </w:rPr>
              <w:t xml:space="preserve"> </w:t>
            </w:r>
            <w:r w:rsidR="00F64622">
              <w:rPr>
                <w:rFonts w:ascii="Times New Roman" w:eastAsia="Calibri" w:hAnsi="Times New Roman" w:cs="Times New Roman"/>
                <w:iCs/>
                <w:sz w:val="24"/>
                <w:szCs w:val="24"/>
              </w:rPr>
              <w:t>1</w:t>
            </w:r>
            <w:r w:rsidRPr="00527691">
              <w:rPr>
                <w:rFonts w:ascii="Times New Roman" w:eastAsia="Calibri" w:hAnsi="Times New Roman" w:cs="Times New Roman"/>
                <w:iCs/>
                <w:sz w:val="24"/>
                <w:szCs w:val="24"/>
              </w:rPr>
              <w:t>9.§ 2. punkts)</w:t>
            </w:r>
            <w:r w:rsidRPr="00527691">
              <w:rPr>
                <w:rFonts w:ascii="Times New Roman" w:eastAsia="Calibri" w:hAnsi="Times New Roman" w:cs="Times New Roman"/>
                <w:sz w:val="24"/>
                <w:szCs w:val="24"/>
              </w:rPr>
              <w:t xml:space="preserve">. </w:t>
            </w:r>
          </w:p>
        </w:tc>
      </w:tr>
      <w:tr w:rsidR="00C2551E" w:rsidRPr="00527691" w:rsidTr="00303887">
        <w:trPr>
          <w:trHeight w:val="472"/>
        </w:trPr>
        <w:tc>
          <w:tcPr>
            <w:tcW w:w="572" w:type="dxa"/>
            <w:gridSpan w:val="2"/>
          </w:tcPr>
          <w:p w:rsidR="00C2551E" w:rsidRPr="00527691" w:rsidRDefault="00C2551E" w:rsidP="00303887">
            <w:pPr>
              <w:spacing w:after="0" w:line="240" w:lineRule="auto"/>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lang w:eastAsia="lv-LV"/>
              </w:rPr>
              <w:t>2.</w:t>
            </w:r>
          </w:p>
        </w:tc>
        <w:tc>
          <w:tcPr>
            <w:tcW w:w="2410" w:type="dxa"/>
          </w:tcPr>
          <w:p w:rsidR="00C2551E" w:rsidRPr="00527691" w:rsidRDefault="00C2551E" w:rsidP="00303887">
            <w:pPr>
              <w:tabs>
                <w:tab w:val="left" w:pos="170"/>
              </w:tabs>
              <w:spacing w:after="0" w:line="240" w:lineRule="auto"/>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Pašreizējā situācija un problēmas, kuru risināšanai tiesību akta projekts izstrādāts, tiesiskā regulējuma mērķis un būtība</w:t>
            </w:r>
          </w:p>
        </w:tc>
        <w:tc>
          <w:tcPr>
            <w:tcW w:w="6662" w:type="dxa"/>
          </w:tcPr>
          <w:p w:rsidR="00895617" w:rsidRDefault="00895617" w:rsidP="00895617">
            <w:pPr>
              <w:widowControl w:val="0"/>
              <w:spacing w:after="0" w:line="240" w:lineRule="auto"/>
              <w:ind w:firstLine="425"/>
              <w:jc w:val="both"/>
              <w:rPr>
                <w:rFonts w:ascii="Times New Roman" w:eastAsia="Times New Roman" w:hAnsi="Times New Roman" w:cs="Times New Roman"/>
                <w:bCs/>
                <w:sz w:val="24"/>
                <w:szCs w:val="24"/>
                <w:lang w:eastAsia="lv-LV"/>
              </w:rPr>
            </w:pPr>
            <w:r w:rsidRPr="00895617">
              <w:rPr>
                <w:rFonts w:ascii="Times New Roman" w:eastAsia="Calibri" w:hAnsi="Times New Roman" w:cs="Times New Roman"/>
                <w:sz w:val="24"/>
                <w:szCs w:val="24"/>
              </w:rPr>
              <w:t xml:space="preserve">Ar 2015. gada 18. jūnija likumu „Grozījumi Civilprocesa likumā” spriedumu izpildes procesā (no 2015. gada 1. jūlija) un maksātnespējas procesā (no 2016. gada 1. janvāra) </w:t>
            </w:r>
            <w:r>
              <w:rPr>
                <w:rFonts w:ascii="Times New Roman" w:eastAsia="Calibri" w:hAnsi="Times New Roman" w:cs="Times New Roman"/>
                <w:sz w:val="24"/>
                <w:szCs w:val="24"/>
              </w:rPr>
              <w:t>veikta</w:t>
            </w:r>
            <w:r w:rsidRPr="008956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pāreja no </w:t>
            </w:r>
            <w:r w:rsidRPr="00895617">
              <w:rPr>
                <w:rFonts w:ascii="Times New Roman" w:eastAsia="Calibri" w:hAnsi="Times New Roman" w:cs="Times New Roman"/>
                <w:sz w:val="24"/>
                <w:szCs w:val="24"/>
              </w:rPr>
              <w:t>nekustamā īpašuma izsoļu organizēšanas klātienē</w:t>
            </w:r>
            <w:r>
              <w:rPr>
                <w:rFonts w:ascii="Times New Roman" w:eastAsia="Calibri" w:hAnsi="Times New Roman" w:cs="Times New Roman"/>
                <w:sz w:val="24"/>
                <w:szCs w:val="24"/>
              </w:rPr>
              <w:t xml:space="preserve"> uz</w:t>
            </w:r>
            <w:r w:rsidRPr="00895617">
              <w:rPr>
                <w:rFonts w:ascii="Times New Roman" w:eastAsia="Calibri" w:hAnsi="Times New Roman" w:cs="Times New Roman"/>
                <w:sz w:val="24"/>
                <w:szCs w:val="24"/>
              </w:rPr>
              <w:t xml:space="preserve"> izsoli elektroniskā vidē. Ar Ministru kabineta </w:t>
            </w:r>
            <w:r w:rsidRPr="00895617">
              <w:rPr>
                <w:rFonts w:ascii="Times New Roman" w:eastAsia="Times New Roman" w:hAnsi="Times New Roman" w:cs="Times New Roman"/>
                <w:sz w:val="24"/>
                <w:szCs w:val="24"/>
                <w:lang w:eastAsia="lv-LV"/>
              </w:rPr>
              <w:t>2015. gada 16. jūnija noteikumiem Nr. </w:t>
            </w:r>
            <w:r w:rsidRPr="00895617">
              <w:rPr>
                <w:rFonts w:ascii="Times New Roman" w:eastAsia="Times New Roman" w:hAnsi="Times New Roman" w:cs="Times New Roman"/>
                <w:bCs/>
                <w:sz w:val="24"/>
                <w:szCs w:val="24"/>
                <w:lang w:eastAsia="lv-LV"/>
              </w:rPr>
              <w:t>318</w:t>
            </w:r>
            <w:r w:rsidRPr="00895617">
              <w:rPr>
                <w:rFonts w:ascii="Times New Roman" w:eastAsia="Times New Roman" w:hAnsi="Times New Roman" w:cs="Times New Roman"/>
                <w:sz w:val="24"/>
                <w:szCs w:val="24"/>
                <w:lang w:eastAsia="lv-LV"/>
              </w:rPr>
              <w:t xml:space="preserve"> „</w:t>
            </w:r>
            <w:r w:rsidRPr="00895617">
              <w:rPr>
                <w:rFonts w:ascii="Times New Roman" w:eastAsia="Times New Roman" w:hAnsi="Times New Roman" w:cs="Times New Roman"/>
                <w:bCs/>
                <w:sz w:val="24"/>
                <w:szCs w:val="24"/>
                <w:lang w:eastAsia="lv-LV"/>
              </w:rPr>
              <w:t xml:space="preserve">Elektronisko izsoļu vietnes noteikumi” </w:t>
            </w:r>
            <w:r w:rsidRPr="00895617">
              <w:rPr>
                <w:rFonts w:ascii="Times New Roman" w:eastAsia="Times New Roman" w:hAnsi="Times New Roman" w:cs="Times New Roman"/>
                <w:sz w:val="24"/>
                <w:szCs w:val="24"/>
                <w:lang w:eastAsia="lv-LV"/>
              </w:rPr>
              <w:t xml:space="preserve">noteikta </w:t>
            </w:r>
            <w:r w:rsidRPr="00895617">
              <w:rPr>
                <w:rFonts w:ascii="Times New Roman" w:eastAsia="Calibri" w:hAnsi="Times New Roman" w:cs="Times New Roman"/>
                <w:sz w:val="24"/>
                <w:szCs w:val="24"/>
              </w:rPr>
              <w:t xml:space="preserve">kārtība, kādā veic darbības elektronisko izsoļu vietnē, savukārt attiecīgi ar </w:t>
            </w:r>
            <w:r>
              <w:rPr>
                <w:rFonts w:ascii="Times New Roman" w:eastAsia="Calibri" w:hAnsi="Times New Roman" w:cs="Times New Roman"/>
                <w:sz w:val="24"/>
                <w:szCs w:val="24"/>
              </w:rPr>
              <w:t>N</w:t>
            </w:r>
            <w:r w:rsidRPr="00895617">
              <w:rPr>
                <w:rFonts w:ascii="Times New Roman" w:eastAsia="Times New Roman" w:hAnsi="Times New Roman" w:cs="Times New Roman"/>
                <w:bCs/>
                <w:sz w:val="24"/>
                <w:szCs w:val="24"/>
                <w:lang w:eastAsia="lv-LV"/>
              </w:rPr>
              <w:t>oteikumiem Nr. 346</w:t>
            </w:r>
            <w:r w:rsidRPr="00895617">
              <w:rPr>
                <w:rFonts w:ascii="Times New Roman" w:eastAsia="Times New Roman" w:hAnsi="Times New Roman" w:cs="Times New Roman"/>
                <w:sz w:val="24"/>
                <w:szCs w:val="24"/>
                <w:lang w:eastAsia="lv-LV"/>
              </w:rPr>
              <w:t xml:space="preserve"> </w:t>
            </w:r>
            <w:r w:rsidRPr="00895617">
              <w:rPr>
                <w:rFonts w:ascii="Times New Roman" w:eastAsia="Times New Roman" w:hAnsi="Times New Roman" w:cs="Times New Roman"/>
                <w:bCs/>
                <w:sz w:val="24"/>
                <w:szCs w:val="24"/>
                <w:lang w:eastAsia="lv-LV"/>
              </w:rPr>
              <w:t>ieviesta virkne jaunu ar Izpildu lietu reģistra un tā ietvaros izveidotās elektronisko izsoļu vietnes lietošanu saistīti pakalpojumi un noteikta maksa par šo pakalpojumu izmantošanu.</w:t>
            </w:r>
            <w:r w:rsidR="00FA4C7F">
              <w:rPr>
                <w:rFonts w:ascii="Times New Roman" w:eastAsia="Times New Roman" w:hAnsi="Times New Roman" w:cs="Times New Roman"/>
                <w:bCs/>
                <w:sz w:val="24"/>
                <w:szCs w:val="24"/>
                <w:lang w:eastAsia="lv-LV"/>
              </w:rPr>
              <w:t xml:space="preserve"> </w:t>
            </w:r>
          </w:p>
          <w:p w:rsidR="00F40638" w:rsidRDefault="00F40638" w:rsidP="00895617">
            <w:pPr>
              <w:widowControl w:val="0"/>
              <w:spacing w:after="0" w:line="240" w:lineRule="auto"/>
              <w:ind w:firstLine="425"/>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Noteikumi Nr. 346 </w:t>
            </w:r>
            <w:r w:rsidR="00A810B8" w:rsidRPr="00D95432">
              <w:rPr>
                <w:rFonts w:ascii="Times New Roman" w:eastAsia="Times New Roman" w:hAnsi="Times New Roman"/>
                <w:bCs/>
                <w:sz w:val="24"/>
                <w:szCs w:val="24"/>
                <w:lang w:eastAsia="lv-LV"/>
              </w:rPr>
              <w:t xml:space="preserve">neparedz </w:t>
            </w:r>
            <w:r w:rsidR="00A810B8" w:rsidRPr="00D95432">
              <w:rPr>
                <w:rFonts w:ascii="Times New Roman" w:hAnsi="Times New Roman"/>
                <w:sz w:val="24"/>
                <w:szCs w:val="24"/>
              </w:rPr>
              <w:t xml:space="preserve">personu veikto maksājumu, kas saistīti </w:t>
            </w:r>
            <w:r w:rsidR="00A810B8" w:rsidRPr="00D95432">
              <w:rPr>
                <w:rFonts w:ascii="Times New Roman" w:eastAsia="Times New Roman" w:hAnsi="Times New Roman"/>
                <w:bCs/>
                <w:sz w:val="24"/>
                <w:szCs w:val="24"/>
                <w:lang w:eastAsia="lv-LV"/>
              </w:rPr>
              <w:t>ar elektronisko izsoļu vietnes lietošanu saistīto pakalpojumu izmantošanu, atmaksu.</w:t>
            </w:r>
          </w:p>
          <w:p w:rsidR="006F73FD" w:rsidRPr="00CA7017" w:rsidRDefault="006F73FD" w:rsidP="00895617">
            <w:pPr>
              <w:widowControl w:val="0"/>
              <w:spacing w:after="0" w:line="240" w:lineRule="auto"/>
              <w:ind w:firstLine="425"/>
              <w:jc w:val="both"/>
              <w:rPr>
                <w:rFonts w:ascii="Times New Roman" w:eastAsia="Times New Roman" w:hAnsi="Times New Roman" w:cs="Times New Roman"/>
                <w:bCs/>
                <w:sz w:val="24"/>
                <w:szCs w:val="24"/>
                <w:lang w:eastAsia="lv-LV"/>
              </w:rPr>
            </w:pPr>
            <w:r w:rsidRPr="006F73FD">
              <w:rPr>
                <w:rFonts w:ascii="Times New Roman" w:hAnsi="Times New Roman"/>
                <w:sz w:val="24"/>
                <w:szCs w:val="24"/>
              </w:rPr>
              <w:t>Ņemot vērā mērķi, ar kādu personas veic</w:t>
            </w:r>
            <w:r w:rsidRPr="006F73FD">
              <w:rPr>
                <w:rFonts w:ascii="Times New Roman" w:eastAsia="Times New Roman" w:hAnsi="Times New Roman"/>
                <w:bCs/>
                <w:sz w:val="24"/>
                <w:szCs w:val="24"/>
                <w:lang w:eastAsia="lv-LV"/>
              </w:rPr>
              <w:t xml:space="preserve"> Ministru kabineta </w:t>
            </w:r>
            <w:r w:rsidRPr="006F73FD">
              <w:rPr>
                <w:rFonts w:ascii="Times New Roman" w:eastAsia="Times New Roman" w:hAnsi="Times New Roman"/>
                <w:sz w:val="24"/>
                <w:szCs w:val="24"/>
                <w:lang w:eastAsia="lv-LV"/>
              </w:rPr>
              <w:t>2015. gada 30. jūnija</w:t>
            </w:r>
            <w:r w:rsidRPr="006F73FD">
              <w:rPr>
                <w:rFonts w:ascii="Times New Roman" w:eastAsia="Times New Roman" w:hAnsi="Times New Roman"/>
                <w:bCs/>
                <w:sz w:val="24"/>
                <w:szCs w:val="24"/>
                <w:lang w:eastAsia="lv-LV"/>
              </w:rPr>
              <w:t xml:space="preserve"> noteikumos Nr. </w:t>
            </w:r>
            <w:r w:rsidRPr="006F73FD">
              <w:rPr>
                <w:rFonts w:ascii="Times New Roman" w:eastAsia="Times New Roman" w:hAnsi="Times New Roman" w:cs="Times New Roman"/>
                <w:bCs/>
                <w:sz w:val="24"/>
                <w:szCs w:val="24"/>
                <w:lang w:eastAsia="lv-LV"/>
              </w:rPr>
              <w:t>346</w:t>
            </w:r>
            <w:r w:rsidRPr="006F73FD">
              <w:rPr>
                <w:rFonts w:ascii="Times New Roman" w:eastAsia="Times New Roman" w:hAnsi="Times New Roman" w:cs="Times New Roman"/>
                <w:sz w:val="24"/>
                <w:szCs w:val="24"/>
                <w:lang w:eastAsia="lv-LV"/>
              </w:rPr>
              <w:t xml:space="preserve"> „</w:t>
            </w:r>
            <w:r w:rsidRPr="006F73FD">
              <w:rPr>
                <w:rFonts w:ascii="Times New Roman" w:eastAsia="Times New Roman" w:hAnsi="Times New Roman" w:cs="Times New Roman"/>
                <w:bCs/>
                <w:sz w:val="24"/>
                <w:szCs w:val="24"/>
                <w:lang w:eastAsia="lv-LV"/>
              </w:rPr>
              <w:t xml:space="preserve">Tiesu administrācijas maksas pakalpojumu cenrādis” </w:t>
            </w:r>
            <w:r w:rsidRPr="006F73FD">
              <w:rPr>
                <w:rFonts w:ascii="Times New Roman" w:hAnsi="Times New Roman" w:cs="Times New Roman"/>
                <w:sz w:val="24"/>
                <w:szCs w:val="24"/>
              </w:rPr>
              <w:t>noteikto maksu par dalību izsolē, proti, izmantot konkrētu Tiesu administrācijas piedāvātu pakalpojumu, pakalpojuma nenodrošināšanas gadījumā personai veiktā maksa atmaksājama.</w:t>
            </w:r>
            <w:r w:rsidR="00CA7017">
              <w:rPr>
                <w:rFonts w:ascii="Times New Roman" w:hAnsi="Times New Roman" w:cs="Times New Roman"/>
                <w:sz w:val="24"/>
                <w:szCs w:val="24"/>
              </w:rPr>
              <w:t xml:space="preserve"> </w:t>
            </w:r>
            <w:r w:rsidRPr="00CA7017">
              <w:rPr>
                <w:rFonts w:ascii="Times New Roman" w:eastAsia="Times New Roman" w:hAnsi="Times New Roman" w:cs="Times New Roman"/>
                <w:bCs/>
                <w:sz w:val="24"/>
                <w:szCs w:val="24"/>
                <w:lang w:eastAsia="lv-LV"/>
              </w:rPr>
              <w:t xml:space="preserve">Ar noteikumu projektu tiek </w:t>
            </w:r>
            <w:r w:rsidR="00A810B8">
              <w:rPr>
                <w:rFonts w:ascii="Times New Roman" w:eastAsia="Times New Roman" w:hAnsi="Times New Roman" w:cs="Times New Roman"/>
                <w:bCs/>
                <w:sz w:val="24"/>
                <w:szCs w:val="24"/>
                <w:lang w:eastAsia="lv-LV"/>
              </w:rPr>
              <w:t>noteikti</w:t>
            </w:r>
            <w:r w:rsidRPr="00CA7017">
              <w:rPr>
                <w:rFonts w:ascii="Times New Roman" w:eastAsia="Times New Roman" w:hAnsi="Times New Roman" w:cs="Times New Roman"/>
                <w:bCs/>
                <w:sz w:val="24"/>
                <w:szCs w:val="24"/>
                <w:lang w:eastAsia="lv-LV"/>
              </w:rPr>
              <w:t xml:space="preserve"> gadījumi, kad </w:t>
            </w:r>
            <w:r w:rsidR="00886211">
              <w:rPr>
                <w:rFonts w:ascii="Times New Roman" w:eastAsia="Times New Roman" w:hAnsi="Times New Roman" w:cs="Times New Roman"/>
                <w:bCs/>
                <w:sz w:val="24"/>
                <w:szCs w:val="24"/>
                <w:lang w:eastAsia="lv-LV"/>
              </w:rPr>
              <w:t>reģistrētam elektronisko izsoļu vietnes lietotājam</w:t>
            </w:r>
            <w:r w:rsidRPr="00CA7017">
              <w:rPr>
                <w:rFonts w:ascii="Times New Roman" w:eastAsia="Times New Roman" w:hAnsi="Times New Roman" w:cs="Times New Roman"/>
                <w:bCs/>
                <w:sz w:val="24"/>
                <w:szCs w:val="24"/>
                <w:lang w:eastAsia="lv-LV"/>
              </w:rPr>
              <w:t xml:space="preserve"> tās veiktā maksa par dalību konkrētā izsolē, kā arī maksa par papildus pakalpojuma – elektronisko izsoļu vietnes automātiskais izsoles soli </w:t>
            </w:r>
            <w:r w:rsidR="00CA7017" w:rsidRPr="00CA7017">
              <w:rPr>
                <w:rFonts w:ascii="Times New Roman" w:eastAsia="Times New Roman" w:hAnsi="Times New Roman" w:cs="Times New Roman"/>
                <w:bCs/>
                <w:sz w:val="24"/>
                <w:szCs w:val="24"/>
                <w:lang w:eastAsia="lv-LV"/>
              </w:rPr>
              <w:t>–</w:t>
            </w:r>
            <w:r w:rsidRPr="00CA7017">
              <w:rPr>
                <w:rFonts w:ascii="Times New Roman" w:eastAsia="Times New Roman" w:hAnsi="Times New Roman" w:cs="Times New Roman"/>
                <w:bCs/>
                <w:sz w:val="24"/>
                <w:szCs w:val="24"/>
                <w:lang w:eastAsia="lv-LV"/>
              </w:rPr>
              <w:t> </w:t>
            </w:r>
            <w:r w:rsidR="00CA7017" w:rsidRPr="00CA7017">
              <w:rPr>
                <w:rFonts w:ascii="Times New Roman" w:eastAsia="Times New Roman" w:hAnsi="Times New Roman" w:cs="Times New Roman"/>
                <w:bCs/>
                <w:sz w:val="24"/>
                <w:szCs w:val="24"/>
                <w:lang w:eastAsia="lv-LV"/>
              </w:rPr>
              <w:t>tiek atmaks</w:t>
            </w:r>
            <w:r w:rsidR="00897873">
              <w:rPr>
                <w:rFonts w:ascii="Times New Roman" w:eastAsia="Times New Roman" w:hAnsi="Times New Roman" w:cs="Times New Roman"/>
                <w:bCs/>
                <w:sz w:val="24"/>
                <w:szCs w:val="24"/>
                <w:lang w:eastAsia="lv-LV"/>
              </w:rPr>
              <w:t>āta.</w:t>
            </w:r>
            <w:r w:rsidR="005C660D">
              <w:rPr>
                <w:rFonts w:ascii="Times New Roman" w:eastAsia="Times New Roman" w:hAnsi="Times New Roman" w:cs="Times New Roman"/>
                <w:bCs/>
                <w:sz w:val="24"/>
                <w:szCs w:val="24"/>
                <w:lang w:eastAsia="lv-LV"/>
              </w:rPr>
              <w:t xml:space="preserve"> </w:t>
            </w:r>
          </w:p>
          <w:p w:rsidR="009E10DE" w:rsidRPr="002C22C5" w:rsidRDefault="00CA7017" w:rsidP="004F3EFC">
            <w:pPr>
              <w:widowControl w:val="0"/>
              <w:spacing w:after="0" w:line="240" w:lineRule="auto"/>
              <w:ind w:firstLine="425"/>
              <w:jc w:val="both"/>
              <w:rPr>
                <w:rFonts w:ascii="Times New Roman" w:hAnsi="Times New Roman" w:cs="Times New Roman"/>
                <w:sz w:val="24"/>
                <w:szCs w:val="24"/>
              </w:rPr>
            </w:pPr>
            <w:r w:rsidRPr="009E10DE">
              <w:rPr>
                <w:rFonts w:ascii="Times New Roman" w:eastAsia="Times New Roman" w:hAnsi="Times New Roman" w:cs="Times New Roman"/>
                <w:bCs/>
                <w:sz w:val="24"/>
                <w:szCs w:val="24"/>
                <w:lang w:eastAsia="lv-LV"/>
              </w:rPr>
              <w:t>1) </w:t>
            </w:r>
            <w:r w:rsidR="009E10DE" w:rsidRPr="009E10DE">
              <w:rPr>
                <w:rFonts w:ascii="Times New Roman" w:eastAsia="Times New Roman" w:hAnsi="Times New Roman" w:cs="Times New Roman"/>
                <w:bCs/>
                <w:sz w:val="24"/>
                <w:szCs w:val="24"/>
                <w:u w:val="single"/>
                <w:lang w:eastAsia="lv-LV"/>
              </w:rPr>
              <w:t xml:space="preserve">Ja izsole, </w:t>
            </w:r>
            <w:r w:rsidR="009E10DE" w:rsidRPr="009E10DE">
              <w:rPr>
                <w:rFonts w:ascii="Times New Roman" w:eastAsia="Calibri" w:hAnsi="Times New Roman" w:cs="Times New Roman"/>
                <w:sz w:val="24"/>
                <w:szCs w:val="24"/>
                <w:u w:val="single"/>
              </w:rPr>
              <w:t xml:space="preserve">kas organizēta elektronisko izsoļu vietnē, saskaņā ar Civilprocesa likumā noteikto atzīta par nenotikušu sakarā ar </w:t>
            </w:r>
            <w:r w:rsidR="009E10DE" w:rsidRPr="009E10DE">
              <w:rPr>
                <w:rFonts w:ascii="Times New Roman" w:hAnsi="Times New Roman" w:cs="Times New Roman"/>
                <w:sz w:val="24"/>
                <w:szCs w:val="24"/>
                <w:u w:val="single"/>
              </w:rPr>
              <w:t>elektronisko izsoļu vietnes drošības pārvaldnieka sniegtu paziņojumu par būtiskiem tehniskiem traucējumiem, kas var ietekmēt izsoles rezultātu</w:t>
            </w:r>
            <w:r w:rsidR="009E10DE" w:rsidRPr="009E10DE">
              <w:rPr>
                <w:rFonts w:ascii="Times New Roman" w:hAnsi="Times New Roman" w:cs="Times New Roman"/>
                <w:sz w:val="24"/>
                <w:szCs w:val="24"/>
              </w:rPr>
              <w:t>.</w:t>
            </w:r>
            <w:r w:rsidR="009E10DE">
              <w:rPr>
                <w:rFonts w:ascii="Times New Roman" w:hAnsi="Times New Roman" w:cs="Times New Roman"/>
                <w:sz w:val="24"/>
                <w:szCs w:val="24"/>
              </w:rPr>
              <w:t xml:space="preserve"> </w:t>
            </w:r>
            <w:r w:rsidR="009E10DE" w:rsidRPr="002C22C5">
              <w:rPr>
                <w:rFonts w:ascii="Times New Roman" w:hAnsi="Times New Roman" w:cs="Times New Roman"/>
                <w:sz w:val="24"/>
                <w:szCs w:val="24"/>
              </w:rPr>
              <w:t>Minētais pamatojams ar Civilprocesa likuma</w:t>
            </w:r>
            <w:r w:rsidR="00897873" w:rsidRPr="002C22C5">
              <w:rPr>
                <w:rFonts w:ascii="Times New Roman" w:hAnsi="Times New Roman" w:cs="Times New Roman"/>
                <w:sz w:val="24"/>
                <w:szCs w:val="24"/>
              </w:rPr>
              <w:t xml:space="preserve"> </w:t>
            </w:r>
            <w:r w:rsidR="002C22C5" w:rsidRPr="002C22C5">
              <w:rPr>
                <w:rFonts w:ascii="Times New Roman" w:hAnsi="Times New Roman" w:cs="Times New Roman"/>
                <w:sz w:val="24"/>
                <w:szCs w:val="24"/>
              </w:rPr>
              <w:t xml:space="preserve">614. panta pirmās daļas 4. punktā un panta ceturtajā daļā noteikto. Ja izsoles norises laikā, izņemot likuma </w:t>
            </w:r>
            <w:hyperlink r:id="rId8" w:anchor="p608" w:tgtFrame="_blank" w:history="1">
              <w:r w:rsidR="002C22C5" w:rsidRPr="002C22C5">
                <w:rPr>
                  <w:rFonts w:ascii="Times New Roman" w:hAnsi="Times New Roman" w:cs="Times New Roman"/>
                  <w:sz w:val="24"/>
                  <w:szCs w:val="24"/>
                </w:rPr>
                <w:t>608.</w:t>
              </w:r>
              <w:r w:rsidR="002C22C5">
                <w:rPr>
                  <w:rFonts w:ascii="Times New Roman" w:hAnsi="Times New Roman" w:cs="Times New Roman"/>
                  <w:sz w:val="24"/>
                  <w:szCs w:val="24"/>
                </w:rPr>
                <w:t> </w:t>
              </w:r>
              <w:r w:rsidR="002C22C5" w:rsidRPr="002C22C5">
                <w:rPr>
                  <w:rFonts w:ascii="Times New Roman" w:hAnsi="Times New Roman" w:cs="Times New Roman"/>
                  <w:sz w:val="24"/>
                  <w:szCs w:val="24"/>
                </w:rPr>
                <w:t>panta</w:t>
              </w:r>
            </w:hyperlink>
            <w:r w:rsidR="002C22C5" w:rsidRPr="002C22C5">
              <w:rPr>
                <w:rFonts w:ascii="Times New Roman" w:hAnsi="Times New Roman" w:cs="Times New Roman"/>
                <w:sz w:val="24"/>
                <w:szCs w:val="24"/>
              </w:rPr>
              <w:t xml:space="preserve"> ceturtajā daļā minēto gadījumu, vai 24 stundu laikā pēc izsoles noslēguma saņemts elektronisko izsoļu vietnes drošības pārvaldnieka paziņojums par būtiskiem tehniskiem traucējumiem, kas var ietekmēt izsoles rezultātu, </w:t>
            </w:r>
            <w:r w:rsidR="004F3EFC">
              <w:rPr>
                <w:rFonts w:ascii="Times New Roman" w:hAnsi="Times New Roman" w:cs="Times New Roman"/>
                <w:sz w:val="24"/>
                <w:szCs w:val="24"/>
              </w:rPr>
              <w:t xml:space="preserve">zvērināts tiesu izpildītājs un </w:t>
            </w:r>
            <w:r w:rsidR="004F3EFC">
              <w:rPr>
                <w:rFonts w:ascii="Times New Roman" w:hAnsi="Times New Roman" w:cs="Times New Roman"/>
                <w:sz w:val="24"/>
                <w:szCs w:val="24"/>
              </w:rPr>
              <w:lastRenderedPageBreak/>
              <w:t>maksātnespējas procesa administrators izsoli</w:t>
            </w:r>
            <w:r w:rsidR="002C22C5" w:rsidRPr="002C22C5">
              <w:rPr>
                <w:rFonts w:ascii="Times New Roman" w:hAnsi="Times New Roman" w:cs="Times New Roman"/>
                <w:sz w:val="24"/>
                <w:szCs w:val="24"/>
              </w:rPr>
              <w:t xml:space="preserve"> </w:t>
            </w:r>
            <w:r w:rsidR="004F3EFC">
              <w:rPr>
                <w:rFonts w:ascii="Times New Roman" w:hAnsi="Times New Roman" w:cs="Times New Roman"/>
                <w:sz w:val="24"/>
                <w:szCs w:val="24"/>
              </w:rPr>
              <w:t>pārtrauc</w:t>
            </w:r>
            <w:r w:rsidR="002C22C5" w:rsidRPr="002C22C5">
              <w:rPr>
                <w:rFonts w:ascii="Times New Roman" w:hAnsi="Times New Roman" w:cs="Times New Roman"/>
                <w:sz w:val="24"/>
                <w:szCs w:val="24"/>
              </w:rPr>
              <w:t xml:space="preserve">, ja tā vēl nav noslēgusies, </w:t>
            </w:r>
            <w:r w:rsidR="004F3EFC">
              <w:rPr>
                <w:rFonts w:ascii="Times New Roman" w:hAnsi="Times New Roman" w:cs="Times New Roman"/>
                <w:sz w:val="24"/>
                <w:szCs w:val="24"/>
              </w:rPr>
              <w:t>un atzīst to</w:t>
            </w:r>
            <w:r w:rsidR="002C22C5" w:rsidRPr="002C22C5">
              <w:rPr>
                <w:rFonts w:ascii="Times New Roman" w:hAnsi="Times New Roman" w:cs="Times New Roman"/>
                <w:sz w:val="24"/>
                <w:szCs w:val="24"/>
              </w:rPr>
              <w:t xml:space="preserve"> par nenotikušu.</w:t>
            </w:r>
            <w:r w:rsidR="002C22C5">
              <w:rPr>
                <w:rFonts w:ascii="Times New Roman" w:hAnsi="Times New Roman" w:cs="Times New Roman"/>
                <w:sz w:val="24"/>
                <w:szCs w:val="24"/>
              </w:rPr>
              <w:t xml:space="preserve"> </w:t>
            </w:r>
          </w:p>
          <w:p w:rsidR="005C660D" w:rsidRPr="00862741" w:rsidRDefault="00CA7017" w:rsidP="005C660D">
            <w:pPr>
              <w:spacing w:after="0" w:line="240" w:lineRule="auto"/>
              <w:ind w:firstLine="441"/>
              <w:jc w:val="both"/>
              <w:rPr>
                <w:rFonts w:ascii="Times New Roman" w:hAnsi="Times New Roman" w:cs="Times New Roman"/>
                <w:iCs/>
                <w:sz w:val="24"/>
                <w:szCs w:val="24"/>
              </w:rPr>
            </w:pPr>
            <w:r w:rsidRPr="00FC3DF4">
              <w:rPr>
                <w:rFonts w:ascii="Times New Roman" w:eastAsia="Times New Roman" w:hAnsi="Times New Roman" w:cs="Times New Roman"/>
                <w:bCs/>
                <w:sz w:val="24"/>
                <w:szCs w:val="24"/>
                <w:lang w:eastAsia="lv-LV"/>
              </w:rPr>
              <w:t>2) </w:t>
            </w:r>
            <w:r w:rsidR="00FC3DF4" w:rsidRPr="00FC3DF4">
              <w:rPr>
                <w:rFonts w:ascii="Times New Roman" w:eastAsia="Times New Roman" w:hAnsi="Times New Roman" w:cs="Times New Roman"/>
                <w:bCs/>
                <w:sz w:val="24"/>
                <w:szCs w:val="24"/>
                <w:u w:val="single"/>
                <w:lang w:eastAsia="lv-LV"/>
              </w:rPr>
              <w:t xml:space="preserve">Ja </w:t>
            </w:r>
            <w:r w:rsidR="00FC3DF4" w:rsidRPr="00FC3DF4">
              <w:rPr>
                <w:rFonts w:ascii="Times New Roman" w:eastAsia="Calibri" w:hAnsi="Times New Roman" w:cs="Times New Roman"/>
                <w:sz w:val="24"/>
                <w:szCs w:val="24"/>
                <w:u w:val="single"/>
              </w:rPr>
              <w:t>izsole, kas organizēta elektronisko izsoļu vietnē, pārtraukta sakarā ar zvērināta tiesu izpildītāja vai maksātnespējas procesa admin</w:t>
            </w:r>
            <w:r w:rsidR="00FC3DF4" w:rsidRPr="00DF7041">
              <w:rPr>
                <w:rFonts w:ascii="Times New Roman" w:eastAsia="Calibri" w:hAnsi="Times New Roman" w:cs="Times New Roman"/>
                <w:sz w:val="24"/>
                <w:szCs w:val="24"/>
                <w:u w:val="single"/>
              </w:rPr>
              <w:t>istratora pieļautu kļūdu izsoles sludinājuma tekstā vai izsoles uzstādījumos elektronisko izsoļu vietnē.</w:t>
            </w:r>
            <w:r w:rsidR="00FC3DF4" w:rsidRPr="00DF7041">
              <w:rPr>
                <w:rFonts w:ascii="Times New Roman" w:eastAsia="Calibri" w:hAnsi="Times New Roman" w:cs="Times New Roman"/>
                <w:sz w:val="24"/>
                <w:szCs w:val="24"/>
              </w:rPr>
              <w:t xml:space="preserve"> </w:t>
            </w:r>
            <w:r w:rsidR="005C660D" w:rsidRPr="00DF7041">
              <w:rPr>
                <w:rFonts w:ascii="Times New Roman" w:hAnsi="Times New Roman" w:cs="Times New Roman"/>
                <w:sz w:val="24"/>
                <w:szCs w:val="24"/>
                <w:lang w:eastAsia="lv-LV"/>
              </w:rPr>
              <w:t xml:space="preserve">Ministru kabineta 2015. gada 16. jūnija noteikumu Nr. 318 “Elektronisko izsoļu vietnes noteikumi” </w:t>
            </w:r>
            <w:r w:rsidR="005C660D">
              <w:rPr>
                <w:rFonts w:ascii="Times New Roman" w:hAnsi="Times New Roman" w:cs="Times New Roman"/>
                <w:sz w:val="24"/>
                <w:szCs w:val="24"/>
                <w:lang w:eastAsia="lv-LV"/>
              </w:rPr>
              <w:t xml:space="preserve">(turpmāk – Noteikumi Nr. 318) 27. punktā </w:t>
            </w:r>
            <w:r w:rsidR="005C660D">
              <w:rPr>
                <w:rFonts w:ascii="Times New Roman" w:hAnsi="Times New Roman" w:cs="Times New Roman"/>
                <w:iCs/>
                <w:sz w:val="24"/>
                <w:szCs w:val="24"/>
              </w:rPr>
              <w:t>ietverta prasība pēc sludinājuma nosūtīšanas publicēšanai oficiālajā izdevumā “Latvijas Vēstnesis” saglabāt tā saturu elektronisko izsoļu vietnē nemainīgu. Lai gan elektronisko izsoļu vietnē tiek izvietots nekustamā īpašuma izsoles sludinājuma teksts, Civilprocesa likums nosaka obligātu prasību nodrošināt</w:t>
            </w:r>
            <w:r w:rsidR="005C660D" w:rsidRPr="007C05F4">
              <w:rPr>
                <w:rFonts w:ascii="Times New Roman" w:hAnsi="Times New Roman" w:cs="Times New Roman"/>
                <w:sz w:val="24"/>
                <w:szCs w:val="24"/>
              </w:rPr>
              <w:t xml:space="preserve"> nekustamā īpašuma izsoļu paziņojumu publicēšanu oficiālajā izdevumā „Latvijas Vēstnesis”, lai nodrošinātu minēto paziņojumu saistošo statusu, kas tiek piešķirts oficiālajām publikācijām saskaņā ar Oficiālo publikāciju un tiesiskās informācijas likuma </w:t>
            </w:r>
            <w:r w:rsidR="005C660D" w:rsidRPr="007C05F4">
              <w:rPr>
                <w:rFonts w:ascii="Times New Roman" w:hAnsi="Times New Roman" w:cs="Times New Roman"/>
                <w:bCs/>
                <w:sz w:val="24"/>
                <w:szCs w:val="24"/>
              </w:rPr>
              <w:t>2. pantu, proti, o</w:t>
            </w:r>
            <w:r w:rsidR="005C660D" w:rsidRPr="007C05F4">
              <w:rPr>
                <w:rFonts w:ascii="Times New Roman" w:hAnsi="Times New Roman" w:cs="Times New Roman"/>
                <w:sz w:val="24"/>
                <w:szCs w:val="24"/>
              </w:rPr>
              <w:t xml:space="preserve">ficiālais izdevums „Latvijas Vēstnesis” ir Latvijas Republikas oficiālais izdevums, un tajā publicētā informācija ir oficiāla publikācija. </w:t>
            </w:r>
            <w:r w:rsidR="005C660D">
              <w:rPr>
                <w:rFonts w:ascii="Times New Roman" w:hAnsi="Times New Roman" w:cs="Times New Roman"/>
                <w:sz w:val="24"/>
                <w:szCs w:val="24"/>
              </w:rPr>
              <w:t xml:space="preserve">Ņemot vērā minēto, elektronisko izsoļu vietnē ievietotā sludinājuma teksts nedrīkst atšķirties no </w:t>
            </w:r>
            <w:r w:rsidR="005C660D" w:rsidRPr="007C05F4">
              <w:rPr>
                <w:rFonts w:ascii="Times New Roman" w:hAnsi="Times New Roman" w:cs="Times New Roman"/>
                <w:sz w:val="24"/>
                <w:szCs w:val="24"/>
              </w:rPr>
              <w:t>oficiālaj</w:t>
            </w:r>
            <w:r w:rsidR="005C660D">
              <w:rPr>
                <w:rFonts w:ascii="Times New Roman" w:hAnsi="Times New Roman" w:cs="Times New Roman"/>
                <w:sz w:val="24"/>
                <w:szCs w:val="24"/>
              </w:rPr>
              <w:t xml:space="preserve">ā izdevumā „Latvijas Vēstnesis” publicētā. Ja zvērināts tiesu izpildītājs vai maksātnespējas procesa administrators, sagatavojot nekustamā īpašuma sludinājuma tekstu vai izsoles uzstādījumos elektronisko izsoļu vietnē pieļāvis kļūdu, kuras rezultātā </w:t>
            </w:r>
            <w:r w:rsidR="00862741" w:rsidRPr="007C05F4">
              <w:rPr>
                <w:rFonts w:ascii="Times New Roman" w:hAnsi="Times New Roman" w:cs="Times New Roman"/>
                <w:sz w:val="24"/>
                <w:szCs w:val="24"/>
              </w:rPr>
              <w:t>oficiālaj</w:t>
            </w:r>
            <w:r w:rsidR="00862741">
              <w:rPr>
                <w:rFonts w:ascii="Times New Roman" w:hAnsi="Times New Roman" w:cs="Times New Roman"/>
                <w:sz w:val="24"/>
                <w:szCs w:val="24"/>
              </w:rPr>
              <w:t xml:space="preserve">ā izdevumā „Latvijas Vēstnesis” </w:t>
            </w:r>
            <w:r w:rsidR="005C660D">
              <w:rPr>
                <w:rFonts w:ascii="Times New Roman" w:hAnsi="Times New Roman" w:cs="Times New Roman"/>
                <w:sz w:val="24"/>
                <w:szCs w:val="24"/>
              </w:rPr>
              <w:t xml:space="preserve">publicētā sludinājuma teksts ir saturiski kļūdains, </w:t>
            </w:r>
            <w:r w:rsidR="00927F7A">
              <w:rPr>
                <w:rFonts w:ascii="Times New Roman" w:hAnsi="Times New Roman" w:cs="Times New Roman"/>
                <w:sz w:val="24"/>
                <w:szCs w:val="24"/>
              </w:rPr>
              <w:t xml:space="preserve">sludinājuma teksts sagatavojams </w:t>
            </w:r>
            <w:r w:rsidR="00862741">
              <w:rPr>
                <w:rFonts w:ascii="Times New Roman" w:hAnsi="Times New Roman" w:cs="Times New Roman"/>
                <w:sz w:val="24"/>
                <w:szCs w:val="24"/>
              </w:rPr>
              <w:t xml:space="preserve">un </w:t>
            </w:r>
            <w:r w:rsidR="001D72C7">
              <w:rPr>
                <w:rFonts w:ascii="Times New Roman" w:hAnsi="Times New Roman" w:cs="Times New Roman"/>
                <w:sz w:val="24"/>
                <w:szCs w:val="24"/>
              </w:rPr>
              <w:t>no jauna nosūtāms publicēšanai.</w:t>
            </w:r>
            <w:r w:rsidR="00862741">
              <w:rPr>
                <w:rFonts w:ascii="Times New Roman" w:hAnsi="Times New Roman" w:cs="Times New Roman"/>
                <w:sz w:val="24"/>
                <w:szCs w:val="24"/>
              </w:rPr>
              <w:t xml:space="preserve"> Attiecīgi jau uzsākta izsole ir pārtraucama un </w:t>
            </w:r>
            <w:r w:rsidR="00862741" w:rsidRPr="00862741">
              <w:rPr>
                <w:rFonts w:ascii="Times New Roman" w:hAnsi="Times New Roman" w:cs="Times New Roman"/>
                <w:sz w:val="24"/>
                <w:szCs w:val="24"/>
              </w:rPr>
              <w:t>izsludināma tā paša nekustamā īpašuma atkārtota izsole</w:t>
            </w:r>
            <w:r w:rsidR="001D72C7">
              <w:rPr>
                <w:rFonts w:ascii="Times New Roman" w:hAnsi="Times New Roman" w:cs="Times New Roman"/>
                <w:sz w:val="24"/>
                <w:szCs w:val="24"/>
              </w:rPr>
              <w:t>.</w:t>
            </w:r>
            <w:bookmarkStart w:id="0" w:name="_GoBack"/>
            <w:bookmarkEnd w:id="0"/>
          </w:p>
          <w:p w:rsidR="00FC3DF4" w:rsidRPr="003477E0" w:rsidRDefault="00CA7017" w:rsidP="003477E0">
            <w:pPr>
              <w:widowControl w:val="0"/>
              <w:spacing w:after="0" w:line="240" w:lineRule="auto"/>
              <w:ind w:firstLine="425"/>
              <w:jc w:val="both"/>
              <w:rPr>
                <w:rFonts w:ascii="Times New Roman" w:hAnsi="Times New Roman" w:cs="Times New Roman"/>
                <w:sz w:val="24"/>
                <w:szCs w:val="24"/>
                <w:lang w:eastAsia="lv-LV"/>
              </w:rPr>
            </w:pPr>
            <w:r w:rsidRPr="00DF7041">
              <w:rPr>
                <w:rFonts w:ascii="Times New Roman" w:eastAsia="Times New Roman" w:hAnsi="Times New Roman" w:cs="Times New Roman"/>
                <w:bCs/>
                <w:sz w:val="24"/>
                <w:szCs w:val="24"/>
                <w:lang w:eastAsia="lv-LV"/>
              </w:rPr>
              <w:t>3) </w:t>
            </w:r>
            <w:r w:rsidR="00FC3DF4" w:rsidRPr="00DF7041">
              <w:rPr>
                <w:rFonts w:ascii="Times New Roman" w:eastAsia="Times New Roman" w:hAnsi="Times New Roman" w:cs="Times New Roman"/>
                <w:bCs/>
                <w:sz w:val="24"/>
                <w:szCs w:val="24"/>
                <w:u w:val="single"/>
                <w:lang w:eastAsia="lv-LV"/>
              </w:rPr>
              <w:t xml:space="preserve">Ja </w:t>
            </w:r>
            <w:r w:rsidR="00886211" w:rsidRPr="00DF7041">
              <w:rPr>
                <w:rFonts w:ascii="Times New Roman" w:eastAsia="Calibri" w:hAnsi="Times New Roman" w:cs="Times New Roman"/>
                <w:sz w:val="24"/>
                <w:szCs w:val="24"/>
                <w:u w:val="single"/>
              </w:rPr>
              <w:t>elektronisko izsoļu vietnes lietotājs nav apstiprināts</w:t>
            </w:r>
            <w:r w:rsidR="00FC3DF4" w:rsidRPr="00DF7041">
              <w:rPr>
                <w:rFonts w:ascii="Times New Roman" w:eastAsia="Calibri" w:hAnsi="Times New Roman" w:cs="Times New Roman"/>
                <w:sz w:val="24"/>
                <w:szCs w:val="24"/>
                <w:u w:val="single"/>
              </w:rPr>
              <w:t xml:space="preserve"> dalībai konkrētā izsolē</w:t>
            </w:r>
            <w:r w:rsidR="00FC3DF4" w:rsidRPr="00DF7041">
              <w:rPr>
                <w:rFonts w:ascii="Times New Roman" w:eastAsia="Times New Roman" w:hAnsi="Times New Roman" w:cs="Times New Roman"/>
                <w:bCs/>
                <w:sz w:val="24"/>
                <w:szCs w:val="24"/>
                <w:u w:val="single"/>
                <w:lang w:eastAsia="lv-LV"/>
              </w:rPr>
              <w:t>.</w:t>
            </w:r>
            <w:r w:rsidR="00FC3DF4" w:rsidRPr="00DF7041">
              <w:rPr>
                <w:rFonts w:ascii="Times New Roman" w:eastAsia="Times New Roman" w:hAnsi="Times New Roman" w:cs="Times New Roman"/>
                <w:bCs/>
                <w:sz w:val="24"/>
                <w:szCs w:val="24"/>
                <w:lang w:eastAsia="lv-LV"/>
              </w:rPr>
              <w:t xml:space="preserve"> </w:t>
            </w:r>
            <w:r w:rsidR="00886211" w:rsidRPr="00DF7041">
              <w:rPr>
                <w:rFonts w:ascii="Times New Roman" w:eastAsia="Times New Roman" w:hAnsi="Times New Roman" w:cs="Times New Roman"/>
                <w:bCs/>
                <w:sz w:val="24"/>
                <w:szCs w:val="24"/>
                <w:lang w:eastAsia="lv-LV"/>
              </w:rPr>
              <w:t xml:space="preserve">Saskaņā ar Civilprocesa likuma 607. panta </w:t>
            </w:r>
            <w:r w:rsidR="00886211" w:rsidRPr="00DF7041">
              <w:rPr>
                <w:rFonts w:ascii="Times New Roman" w:hAnsi="Times New Roman" w:cs="Times New Roman"/>
                <w:sz w:val="24"/>
                <w:szCs w:val="24"/>
                <w:lang w:eastAsia="lv-LV"/>
              </w:rPr>
              <w:t xml:space="preserve">pirmo daļu, kā arī </w:t>
            </w:r>
            <w:r w:rsidR="005C660D">
              <w:rPr>
                <w:rFonts w:ascii="Times New Roman" w:hAnsi="Times New Roman" w:cs="Times New Roman"/>
                <w:sz w:val="24"/>
                <w:szCs w:val="24"/>
                <w:lang w:eastAsia="lv-LV"/>
              </w:rPr>
              <w:t>N</w:t>
            </w:r>
            <w:r w:rsidR="00886211" w:rsidRPr="00DF7041">
              <w:rPr>
                <w:rFonts w:ascii="Times New Roman" w:hAnsi="Times New Roman" w:cs="Times New Roman"/>
                <w:sz w:val="24"/>
                <w:szCs w:val="24"/>
                <w:lang w:eastAsia="lv-LV"/>
              </w:rPr>
              <w:t>oteikumu Nr. 3</w:t>
            </w:r>
            <w:r w:rsidR="005C660D">
              <w:rPr>
                <w:rFonts w:ascii="Times New Roman" w:hAnsi="Times New Roman" w:cs="Times New Roman"/>
                <w:sz w:val="24"/>
                <w:szCs w:val="24"/>
                <w:lang w:eastAsia="lv-LV"/>
              </w:rPr>
              <w:t>18</w:t>
            </w:r>
            <w:r w:rsidR="00886211" w:rsidRPr="00DF7041">
              <w:rPr>
                <w:rFonts w:ascii="Times New Roman" w:hAnsi="Times New Roman" w:cs="Times New Roman"/>
                <w:sz w:val="24"/>
                <w:szCs w:val="24"/>
                <w:lang w:eastAsia="lv-LV"/>
              </w:rPr>
              <w:t xml:space="preserve"> 28. punktu </w:t>
            </w:r>
            <w:r w:rsidR="00886211" w:rsidRPr="00DF7041">
              <w:rPr>
                <w:rFonts w:ascii="Times New Roman" w:hAnsi="Times New Roman" w:cs="Times New Roman"/>
                <w:sz w:val="24"/>
                <w:szCs w:val="24"/>
              </w:rPr>
              <w:t>reģistrēts lietotājs, kurš vēlas piedalīties izsludinātā izsolē, elektronisko izsoļu vietnē nosūta zvērinātam tiesu izpildītājam vai maksātnespējas procesa administratoram lūgumu par autorizēšanu dalībai konkrētā izsolē un zvērināta tiesu izpildītāja depozīta kontā</w:t>
            </w:r>
            <w:proofErr w:type="gramStart"/>
            <w:r w:rsidR="00886211" w:rsidRPr="00DF7041">
              <w:rPr>
                <w:rFonts w:ascii="Times New Roman" w:hAnsi="Times New Roman" w:cs="Times New Roman"/>
                <w:sz w:val="24"/>
                <w:szCs w:val="24"/>
              </w:rPr>
              <w:t xml:space="preserve"> vai maksātnespējas procesa administratora norādītajā norēķinu kontā iemaksā izsoles nodrošinājuma summu likumā noteiktajā apmērā</w:t>
            </w:r>
            <w:proofErr w:type="gramEnd"/>
            <w:r w:rsidR="00DF7041" w:rsidRPr="00DF7041">
              <w:rPr>
                <w:rFonts w:ascii="Times New Roman" w:hAnsi="Times New Roman" w:cs="Times New Roman"/>
                <w:sz w:val="24"/>
                <w:szCs w:val="24"/>
              </w:rPr>
              <w:t>,</w:t>
            </w:r>
            <w:r w:rsidR="00886211" w:rsidRPr="00DF7041">
              <w:rPr>
                <w:rFonts w:ascii="Times New Roman" w:hAnsi="Times New Roman" w:cs="Times New Roman"/>
                <w:sz w:val="24"/>
                <w:szCs w:val="24"/>
              </w:rPr>
              <w:t xml:space="preserve"> </w:t>
            </w:r>
            <w:r w:rsidR="00DF7041" w:rsidRPr="00DF7041">
              <w:rPr>
                <w:rFonts w:ascii="Times New Roman" w:hAnsi="Times New Roman" w:cs="Times New Roman"/>
                <w:sz w:val="24"/>
                <w:szCs w:val="24"/>
              </w:rPr>
              <w:t>m</w:t>
            </w:r>
            <w:r w:rsidR="00886211" w:rsidRPr="00DF7041">
              <w:rPr>
                <w:rFonts w:ascii="Times New Roman" w:hAnsi="Times New Roman" w:cs="Times New Roman"/>
                <w:sz w:val="24"/>
                <w:szCs w:val="24"/>
              </w:rPr>
              <w:t>aksu par dalību maksātnespējas procesa administratora rīkotā izsolē, ja atbilstoši maksātnespējas jomu regulējošajiem normatīvajiem aktiem administrators tādu noteicis, kā arī sedz maksu par dalību izsolē vietnes administratoram normatīvajos aktos noteiktajā apmērā</w:t>
            </w:r>
            <w:r w:rsidR="00DF7041" w:rsidRPr="00DF7041">
              <w:rPr>
                <w:rFonts w:ascii="Times New Roman" w:hAnsi="Times New Roman" w:cs="Times New Roman"/>
                <w:sz w:val="24"/>
                <w:szCs w:val="24"/>
              </w:rPr>
              <w:t xml:space="preserve">. Vienlaikus Civilprocesa likuma 607. panta trešā daļa nosaka personu loku, kurām nav tiesības piedalīties izsolē, proti, izsolē nav tiesību piedalīties parādniekam, viņa aizbildnim vai aizgādnim, personai, kas veikusi konkrētā nekustamā īpašuma  novērtēšanu, kā arī tiesu izpildītājam vai maksātnespējas procesa administratoram, kas rīko izsoli. Turklāt saskaņā ar minētā panta pirmo daļu personai nav tiesību piedalīties izsolē, ja nodrošinājums vai autorizācijas lūgums saņemts vēlāk nekā divdesmitajā dienā no nekustamā īpašuma </w:t>
            </w:r>
            <w:r w:rsidR="00DF7041" w:rsidRPr="00DF7041">
              <w:rPr>
                <w:rFonts w:ascii="Times New Roman" w:hAnsi="Times New Roman" w:cs="Times New Roman"/>
                <w:sz w:val="24"/>
                <w:szCs w:val="24"/>
              </w:rPr>
              <w:lastRenderedPageBreak/>
              <w:t>izsoles sludinājumā norādītā izsoles sākuma datuma.</w:t>
            </w:r>
            <w:r w:rsidR="00DF7041">
              <w:rPr>
                <w:rFonts w:ascii="Times New Roman" w:hAnsi="Times New Roman" w:cs="Times New Roman"/>
                <w:sz w:val="24"/>
                <w:szCs w:val="24"/>
              </w:rPr>
              <w:t xml:space="preserve"> Līdz ar to praksē iespējami gadījumi, kad persona ir veikusi Noteikumos Nr. 346 noteikto maksu par dalību konkrētā izsolē, bet netiek autorizēta dalībai izsolē, jo nokavējusi likumā noteikto termiņu kādā iespējams pieteikties izsolei vai arī zvērināts tiesu izpildītājs vai maksātnespējas administrators konstatējis, ka tā atbilst kādam no Civilprocesa likuma 607. panta trešajā daļā noteiktajiem subjektiem. </w:t>
            </w:r>
          </w:p>
          <w:p w:rsidR="00BA04D6" w:rsidRPr="00BA04D6" w:rsidRDefault="00BA04D6" w:rsidP="00BA04D6">
            <w:pPr>
              <w:widowControl w:val="0"/>
              <w:spacing w:after="0" w:line="240" w:lineRule="auto"/>
              <w:ind w:firstLine="425"/>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 xml:space="preserve">Praksē konstatējami arī gadījumi, kad </w:t>
            </w:r>
            <w:r w:rsidRPr="00BA04D6">
              <w:rPr>
                <w:rFonts w:ascii="Times New Roman" w:eastAsia="Times New Roman" w:hAnsi="Times New Roman" w:cs="Times New Roman"/>
                <w:sz w:val="24"/>
                <w:szCs w:val="24"/>
                <w:lang w:eastAsia="zh-CN"/>
              </w:rPr>
              <w:t xml:space="preserve">izsole pārtraucama sakarā ar apstākli, ka parādnieks Civilprocesa likumā noteiktajā termiņā </w:t>
            </w:r>
            <w:r w:rsidRPr="00BA04D6">
              <w:rPr>
                <w:rFonts w:ascii="Times New Roman" w:eastAsia="Calibri" w:hAnsi="Times New Roman" w:cs="Times New Roman"/>
                <w:sz w:val="24"/>
                <w:szCs w:val="24"/>
              </w:rPr>
              <w:t>ir pilnībā nomaksājis parādu, kura piedziņai izsole</w:t>
            </w:r>
            <w:r w:rsidRPr="00BA04D6">
              <w:rPr>
                <w:rFonts w:ascii="Times New Roman" w:eastAsia="Times New Roman" w:hAnsi="Times New Roman" w:cs="Times New Roman"/>
                <w:sz w:val="24"/>
                <w:szCs w:val="24"/>
                <w:lang w:eastAsia="zh-CN"/>
              </w:rPr>
              <w:t xml:space="preserve"> </w:t>
            </w:r>
            <w:r w:rsidRPr="00BA04D6">
              <w:rPr>
                <w:rFonts w:ascii="Times New Roman" w:eastAsia="Calibri" w:hAnsi="Times New Roman" w:cs="Times New Roman"/>
                <w:sz w:val="24"/>
                <w:szCs w:val="24"/>
              </w:rPr>
              <w:t>izsludināta</w:t>
            </w:r>
            <w:r>
              <w:rPr>
                <w:rFonts w:ascii="Times New Roman" w:eastAsia="Calibri" w:hAnsi="Times New Roman" w:cs="Times New Roman"/>
                <w:sz w:val="24"/>
                <w:szCs w:val="24"/>
              </w:rPr>
              <w:t xml:space="preserve"> (Civilprocesa likuma 600. panta sestā daļa)</w:t>
            </w:r>
            <w:r w:rsidRPr="00BA04D6">
              <w:rPr>
                <w:rFonts w:ascii="Times New Roman" w:eastAsia="Calibri" w:hAnsi="Times New Roman" w:cs="Times New Roman"/>
                <w:sz w:val="24"/>
                <w:szCs w:val="24"/>
              </w:rPr>
              <w:t>, vai arī piedzinējs atbilstoši tam Civilprocesa likumā paredzētajām tiesībām ir izteicis lūgumu pārtraukt konkrētā piespiedu izpildes līdzekļa pie</w:t>
            </w:r>
            <w:r w:rsidR="006F73FD">
              <w:rPr>
                <w:rFonts w:ascii="Times New Roman" w:eastAsia="Calibri" w:hAnsi="Times New Roman" w:cs="Times New Roman"/>
                <w:sz w:val="24"/>
                <w:szCs w:val="24"/>
              </w:rPr>
              <w:t xml:space="preserve">mērošanu </w:t>
            </w:r>
            <w:proofErr w:type="gramStart"/>
            <w:r w:rsidR="006F73FD">
              <w:rPr>
                <w:rFonts w:ascii="Times New Roman" w:eastAsia="Calibri" w:hAnsi="Times New Roman" w:cs="Times New Roman"/>
                <w:sz w:val="24"/>
                <w:szCs w:val="24"/>
              </w:rPr>
              <w:t>(</w:t>
            </w:r>
            <w:proofErr w:type="gramEnd"/>
            <w:r w:rsidR="006F73FD">
              <w:rPr>
                <w:rFonts w:ascii="Times New Roman" w:eastAsia="Calibri" w:hAnsi="Times New Roman" w:cs="Times New Roman"/>
                <w:sz w:val="24"/>
                <w:szCs w:val="24"/>
              </w:rPr>
              <w:t>Civilprocesa likuma 55</w:t>
            </w:r>
            <w:r w:rsidRPr="00BA04D6">
              <w:rPr>
                <w:rFonts w:ascii="Times New Roman" w:eastAsia="Calibri" w:hAnsi="Times New Roman" w:cs="Times New Roman"/>
                <w:sz w:val="24"/>
                <w:szCs w:val="24"/>
              </w:rPr>
              <w:t xml:space="preserve">9. panta pirmā daļa) vai arī izsniegt tam atpakaļ izpildu dokumentu (Civilprocesa likuma 565. panta pirmās daļas 1. punkts). </w:t>
            </w:r>
            <w:r>
              <w:rPr>
                <w:rFonts w:ascii="Times New Roman" w:eastAsia="Calibri" w:hAnsi="Times New Roman" w:cs="Times New Roman"/>
                <w:sz w:val="24"/>
                <w:szCs w:val="24"/>
              </w:rPr>
              <w:t>Noteikumu projekts š</w:t>
            </w:r>
            <w:r w:rsidRPr="00BA04D6">
              <w:rPr>
                <w:rFonts w:ascii="Times New Roman" w:eastAsia="Times New Roman" w:hAnsi="Times New Roman" w:cs="Times New Roman"/>
                <w:sz w:val="24"/>
                <w:szCs w:val="24"/>
                <w:lang w:eastAsia="zh-CN"/>
              </w:rPr>
              <w:t>ādos gad</w:t>
            </w:r>
            <w:r>
              <w:rPr>
                <w:rFonts w:ascii="Times New Roman" w:eastAsia="Times New Roman" w:hAnsi="Times New Roman" w:cs="Times New Roman"/>
                <w:sz w:val="24"/>
                <w:szCs w:val="24"/>
                <w:lang w:eastAsia="zh-CN"/>
              </w:rPr>
              <w:t xml:space="preserve">ījumos neparedz </w:t>
            </w:r>
            <w:r w:rsidR="006F73FD">
              <w:rPr>
                <w:rFonts w:ascii="Times New Roman" w:eastAsia="Times New Roman" w:hAnsi="Times New Roman" w:cs="Times New Roman"/>
                <w:sz w:val="24"/>
                <w:szCs w:val="24"/>
                <w:lang w:eastAsia="zh-CN"/>
              </w:rPr>
              <w:t>izsoles dalībnieka</w:t>
            </w:r>
            <w:r>
              <w:rPr>
                <w:rFonts w:ascii="Times New Roman" w:eastAsia="Times New Roman" w:hAnsi="Times New Roman" w:cs="Times New Roman"/>
                <w:sz w:val="24"/>
                <w:szCs w:val="24"/>
                <w:lang w:eastAsia="zh-CN"/>
              </w:rPr>
              <w:t xml:space="preserve"> veiktās</w:t>
            </w:r>
            <w:r w:rsidRPr="00BA04D6">
              <w:rPr>
                <w:rFonts w:ascii="Times New Roman" w:eastAsia="Times New Roman" w:hAnsi="Times New Roman" w:cs="Times New Roman"/>
                <w:sz w:val="24"/>
                <w:szCs w:val="24"/>
                <w:lang w:eastAsia="zh-CN"/>
              </w:rPr>
              <w:t xml:space="preserve"> </w:t>
            </w:r>
            <w:r w:rsidRPr="00BA04D6">
              <w:rPr>
                <w:rFonts w:ascii="Times New Roman" w:eastAsia="Calibri" w:hAnsi="Times New Roman" w:cs="Times New Roman"/>
                <w:sz w:val="24"/>
                <w:szCs w:val="24"/>
              </w:rPr>
              <w:t>maksa</w:t>
            </w:r>
            <w:r>
              <w:rPr>
                <w:rFonts w:ascii="Times New Roman" w:eastAsia="Calibri" w:hAnsi="Times New Roman" w:cs="Times New Roman"/>
                <w:sz w:val="24"/>
                <w:szCs w:val="24"/>
              </w:rPr>
              <w:t>s</w:t>
            </w:r>
            <w:r w:rsidRPr="00BA04D6">
              <w:rPr>
                <w:rFonts w:ascii="Times New Roman" w:eastAsia="Calibri" w:hAnsi="Times New Roman" w:cs="Times New Roman"/>
                <w:sz w:val="24"/>
                <w:szCs w:val="24"/>
              </w:rPr>
              <w:t xml:space="preserve"> par ar elektronisko izsoļu vietnes saistīto pakalpojumu izmantošanu </w:t>
            </w:r>
            <w:r>
              <w:rPr>
                <w:rFonts w:ascii="Times New Roman" w:eastAsia="Calibri" w:hAnsi="Times New Roman" w:cs="Times New Roman"/>
                <w:sz w:val="24"/>
                <w:szCs w:val="24"/>
              </w:rPr>
              <w:t>atmaksu.</w:t>
            </w:r>
            <w:r w:rsidRPr="00BA04D6">
              <w:rPr>
                <w:rFonts w:ascii="Times New Roman" w:eastAsia="Calibri" w:hAnsi="Times New Roman" w:cs="Times New Roman"/>
                <w:sz w:val="24"/>
                <w:szCs w:val="24"/>
              </w:rPr>
              <w:t xml:space="preserve"> </w:t>
            </w:r>
          </w:p>
          <w:p w:rsidR="00CA7017" w:rsidRDefault="00BA04D6" w:rsidP="00CA7017">
            <w:pPr>
              <w:widowControl w:val="0"/>
              <w:spacing w:after="0" w:line="240" w:lineRule="auto"/>
              <w:ind w:firstLine="425"/>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 xml:space="preserve">Minētais pamatojams ar </w:t>
            </w:r>
            <w:r w:rsidRPr="00BA04D6">
              <w:rPr>
                <w:rFonts w:ascii="Times New Roman" w:eastAsia="Calibri" w:hAnsi="Times New Roman" w:cs="Times New Roman"/>
                <w:sz w:val="24"/>
                <w:szCs w:val="24"/>
              </w:rPr>
              <w:t>nepieciešamību nošķirt īpašuma labprātīgu pārdošanu no īpašuma pārdošanas piespiedu kārtā. Īpašuma pārdošana izpildu lietas ietvaros tiek organizēta atbilstoši specifiskiem Civilprocesa likumā paredzētiem noteikumiem, kuru ietvaros attiecībā uz piedzinēju un parādnieku cita starp paredzētas īpašas tiesības, kas pamatojamas ar izpildu lietu dalībnieku tiesību apjoma līdzsvarošanu ar izpildes procesa interesēm. Ikvienai personai, kura plāno piedalīties izpildes procesa ietvaros zvērināta tiesu izpildītāja organizētā nekustamā īpašuma izsolē, jārēķinās ar minētajiem apstākļiem un attiecīgi, izsverot visus iespējamos riskus, jāizvērtē sava dalība izsolē.</w:t>
            </w:r>
          </w:p>
          <w:p w:rsidR="003477E0" w:rsidRDefault="003477E0" w:rsidP="00895617">
            <w:pPr>
              <w:widowControl w:val="0"/>
              <w:spacing w:after="0" w:line="240" w:lineRule="auto"/>
              <w:ind w:firstLine="425"/>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Vienlaikus noteikumu projekts nosaka kārtību, kādā personai ir iespēja saņemt veiktās maksas atmaksu. E</w:t>
            </w:r>
            <w:r w:rsidRPr="003477E0">
              <w:rPr>
                <w:rFonts w:ascii="Times New Roman" w:eastAsia="Times New Roman" w:hAnsi="Times New Roman" w:cs="Times New Roman"/>
                <w:bCs/>
                <w:sz w:val="24"/>
                <w:szCs w:val="24"/>
                <w:lang w:eastAsia="lv-LV"/>
              </w:rPr>
              <w:t>lektr</w:t>
            </w:r>
            <w:r>
              <w:rPr>
                <w:rFonts w:ascii="Times New Roman" w:eastAsia="Times New Roman" w:hAnsi="Times New Roman" w:cs="Times New Roman"/>
                <w:bCs/>
                <w:sz w:val="24"/>
                <w:szCs w:val="24"/>
                <w:lang w:eastAsia="lv-LV"/>
              </w:rPr>
              <w:t>onisko izsoļu vietnes lietotājam</w:t>
            </w:r>
            <w:r w:rsidRPr="003477E0">
              <w:rPr>
                <w:rFonts w:ascii="Times New Roman" w:eastAsia="Times New Roman" w:hAnsi="Times New Roman" w:cs="Times New Roman"/>
                <w:bCs/>
                <w:sz w:val="24"/>
                <w:szCs w:val="24"/>
                <w:lang w:eastAsia="lv-LV"/>
              </w:rPr>
              <w:t xml:space="preserve"> Tiesu administrācijā </w:t>
            </w:r>
            <w:r>
              <w:rPr>
                <w:rFonts w:ascii="Times New Roman" w:eastAsia="Times New Roman" w:hAnsi="Times New Roman" w:cs="Times New Roman"/>
                <w:bCs/>
                <w:sz w:val="24"/>
                <w:szCs w:val="24"/>
                <w:lang w:eastAsia="lv-LV"/>
              </w:rPr>
              <w:t>jāiesniedz iesniegums</w:t>
            </w:r>
            <w:r w:rsidRPr="003477E0">
              <w:rPr>
                <w:rFonts w:ascii="Times New Roman" w:eastAsia="Times New Roman" w:hAnsi="Times New Roman" w:cs="Times New Roman"/>
                <w:bCs/>
                <w:sz w:val="24"/>
                <w:szCs w:val="24"/>
                <w:lang w:eastAsia="lv-LV"/>
              </w:rPr>
              <w:t xml:space="preserve"> par naudas līdzekļu atmaksu, kurā norādīti dati par personu, bankas rekvizīti un konta numurs. </w:t>
            </w:r>
          </w:p>
          <w:p w:rsidR="00895617" w:rsidRPr="003477E0" w:rsidRDefault="003477E0" w:rsidP="003477E0">
            <w:pPr>
              <w:widowControl w:val="0"/>
              <w:spacing w:after="0" w:line="240" w:lineRule="auto"/>
              <w:ind w:firstLine="425"/>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Saņemot šādu lūgumu, </w:t>
            </w:r>
            <w:r w:rsidRPr="003477E0">
              <w:rPr>
                <w:rFonts w:ascii="Times New Roman" w:eastAsia="Times New Roman" w:hAnsi="Times New Roman" w:cs="Times New Roman"/>
                <w:bCs/>
                <w:sz w:val="24"/>
                <w:szCs w:val="24"/>
                <w:lang w:eastAsia="lv-LV"/>
              </w:rPr>
              <w:t xml:space="preserve">Tiesu administrācija ne vēlāk kā 30 kalendāra dienu laikā no iesnieguma saņemšanas dienas </w:t>
            </w:r>
            <w:r>
              <w:rPr>
                <w:rFonts w:ascii="Times New Roman" w:eastAsia="Times New Roman" w:hAnsi="Times New Roman" w:cs="Times New Roman"/>
                <w:bCs/>
                <w:sz w:val="24"/>
                <w:szCs w:val="24"/>
                <w:lang w:eastAsia="lv-LV"/>
              </w:rPr>
              <w:t>jāizskata lūgums un jā</w:t>
            </w:r>
            <w:r w:rsidRPr="003477E0">
              <w:rPr>
                <w:rFonts w:ascii="Times New Roman" w:eastAsia="Times New Roman" w:hAnsi="Times New Roman" w:cs="Times New Roman"/>
                <w:bCs/>
                <w:sz w:val="24"/>
                <w:szCs w:val="24"/>
                <w:lang w:eastAsia="lv-LV"/>
              </w:rPr>
              <w:t>atmaksā lietotājam attiecīgo naudas summu, veicot pārskaitījumu</w:t>
            </w:r>
            <w:r>
              <w:rPr>
                <w:rFonts w:ascii="Times New Roman" w:eastAsia="Times New Roman" w:hAnsi="Times New Roman" w:cs="Times New Roman"/>
                <w:bCs/>
                <w:sz w:val="24"/>
                <w:szCs w:val="24"/>
                <w:lang w:eastAsia="lv-LV"/>
              </w:rPr>
              <w:t xml:space="preserve"> ar kredītiestādes starpniecību, ja apstiprinājies kāds no</w:t>
            </w:r>
            <w:proofErr w:type="gramStart"/>
            <w:r>
              <w:rPr>
                <w:rFonts w:ascii="Times New Roman" w:eastAsia="Times New Roman" w:hAnsi="Times New Roman" w:cs="Times New Roman"/>
                <w:bCs/>
                <w:sz w:val="24"/>
                <w:szCs w:val="24"/>
                <w:lang w:eastAsia="lv-LV"/>
              </w:rPr>
              <w:t xml:space="preserve">  </w:t>
            </w:r>
            <w:proofErr w:type="gramEnd"/>
            <w:r>
              <w:rPr>
                <w:rFonts w:ascii="Times New Roman" w:eastAsia="Times New Roman" w:hAnsi="Times New Roman" w:cs="Times New Roman"/>
                <w:bCs/>
                <w:sz w:val="24"/>
                <w:szCs w:val="24"/>
                <w:lang w:eastAsia="lv-LV"/>
              </w:rPr>
              <w:t xml:space="preserve">noteikumu </w:t>
            </w:r>
            <w:r w:rsidRPr="003477E0">
              <w:rPr>
                <w:rFonts w:ascii="Times New Roman" w:eastAsia="Times New Roman" w:hAnsi="Times New Roman" w:cs="Times New Roman"/>
                <w:bCs/>
                <w:sz w:val="24"/>
                <w:szCs w:val="24"/>
                <w:lang w:eastAsia="lv-LV"/>
              </w:rPr>
              <w:t>projektā noteiktajiem pamatiem atmaksas veikšanai.</w:t>
            </w:r>
          </w:p>
          <w:p w:rsidR="00C2551E" w:rsidRPr="009804B2" w:rsidRDefault="00CA7017" w:rsidP="00303887">
            <w:pPr>
              <w:widowControl w:val="0"/>
              <w:spacing w:before="120" w:after="0" w:line="240" w:lineRule="auto"/>
              <w:ind w:firstLine="425"/>
              <w:jc w:val="both"/>
              <w:rPr>
                <w:rFonts w:ascii="Times New Roman" w:eastAsia="Times New Roman" w:hAnsi="Times New Roman" w:cs="Times New Roman"/>
                <w:bCs/>
                <w:sz w:val="24"/>
                <w:szCs w:val="24"/>
                <w:lang w:eastAsia="lv-LV"/>
              </w:rPr>
            </w:pPr>
            <w:r w:rsidRPr="003477E0">
              <w:rPr>
                <w:rFonts w:ascii="Times New Roman" w:eastAsia="Times New Roman" w:hAnsi="Times New Roman" w:cs="Times New Roman"/>
                <w:bCs/>
                <w:sz w:val="24"/>
                <w:szCs w:val="24"/>
                <w:lang w:eastAsia="lv-LV"/>
              </w:rPr>
              <w:t xml:space="preserve">Vienlaikus ar noteikumu projektu paredzēts, ka </w:t>
            </w:r>
            <w:r w:rsidR="003477E0" w:rsidRPr="003477E0">
              <w:rPr>
                <w:rFonts w:ascii="Times New Roman" w:hAnsi="Times New Roman" w:cs="Times New Roman"/>
                <w:sz w:val="24"/>
                <w:szCs w:val="24"/>
              </w:rPr>
              <w:t xml:space="preserve">Tiesu administrācija nepiemēro maksu par </w:t>
            </w:r>
            <w:r w:rsidR="003477E0" w:rsidRPr="003477E0">
              <w:rPr>
                <w:rFonts w:ascii="Times New Roman" w:hAnsi="Times New Roman" w:cs="Times New Roman"/>
                <w:sz w:val="24"/>
                <w:szCs w:val="24"/>
                <w:shd w:val="clear" w:color="auto" w:fill="FFFFFF"/>
              </w:rPr>
              <w:t>katras izsoles organizēšanu elektronisko izsoļu vietnē zvērinātiem tiesu izpildītājiem</w:t>
            </w:r>
            <w:r w:rsidR="003477E0" w:rsidRPr="003477E0">
              <w:rPr>
                <w:rFonts w:ascii="Times New Roman" w:hAnsi="Times New Roman" w:cs="Times New Roman"/>
                <w:sz w:val="24"/>
                <w:szCs w:val="24"/>
              </w:rPr>
              <w:t xml:space="preserve"> un maksātnespējas procesa administratoriem</w:t>
            </w:r>
            <w:r w:rsidR="003477E0" w:rsidRPr="003477E0">
              <w:rPr>
                <w:rFonts w:ascii="Times New Roman" w:hAnsi="Times New Roman" w:cs="Times New Roman"/>
                <w:sz w:val="24"/>
                <w:szCs w:val="24"/>
                <w:shd w:val="clear" w:color="auto" w:fill="FFFFFF"/>
              </w:rPr>
              <w:t>, ja</w:t>
            </w:r>
            <w:r w:rsidR="003477E0" w:rsidRPr="003477E0">
              <w:rPr>
                <w:rFonts w:ascii="Times New Roman" w:hAnsi="Times New Roman" w:cs="Times New Roman"/>
                <w:sz w:val="24"/>
                <w:szCs w:val="24"/>
              </w:rPr>
              <w:t xml:space="preserve"> </w:t>
            </w:r>
            <w:r w:rsidR="003477E0" w:rsidRPr="003477E0">
              <w:rPr>
                <w:rFonts w:ascii="Times New Roman" w:eastAsia="Calibri" w:hAnsi="Times New Roman" w:cs="Times New Roman"/>
                <w:sz w:val="24"/>
                <w:szCs w:val="24"/>
              </w:rPr>
              <w:t xml:space="preserve">izsole, kas organizēta elektronisko izsoļu vietnē, saskaņā ar Civilprocesa likumā noteikto atzīta par nenotikušu sakarā ar </w:t>
            </w:r>
            <w:r w:rsidR="003477E0" w:rsidRPr="003477E0">
              <w:rPr>
                <w:rFonts w:ascii="Times New Roman" w:hAnsi="Times New Roman" w:cs="Times New Roman"/>
                <w:sz w:val="24"/>
                <w:szCs w:val="24"/>
              </w:rPr>
              <w:t xml:space="preserve">elektronisko izsoļu vietnes drošības pārvaldnieka sniegtu paziņojumu par būtiskiem tehniskiem traucējumiem, kas var ietekmēt izsoles </w:t>
            </w:r>
            <w:r w:rsidR="009804B2">
              <w:rPr>
                <w:rFonts w:ascii="Times New Roman" w:hAnsi="Times New Roman" w:cs="Times New Roman"/>
                <w:sz w:val="24"/>
                <w:szCs w:val="24"/>
              </w:rPr>
              <w:t xml:space="preserve">rezultātu. Tādējādi </w:t>
            </w:r>
            <w:r w:rsidR="00303887">
              <w:rPr>
                <w:rFonts w:ascii="Times New Roman" w:hAnsi="Times New Roman" w:cs="Times New Roman"/>
                <w:sz w:val="24"/>
                <w:szCs w:val="24"/>
              </w:rPr>
              <w:t xml:space="preserve">netiek piemērota maksa </w:t>
            </w:r>
            <w:r w:rsidR="009804B2">
              <w:rPr>
                <w:rFonts w:ascii="Times New Roman" w:hAnsi="Times New Roman" w:cs="Times New Roman"/>
                <w:sz w:val="24"/>
                <w:szCs w:val="24"/>
              </w:rPr>
              <w:t>par pakalpojumu, kas nav nodrošināts, no zvērināta tiesu izpildītāja vai maksātnespējas procesa administratora neatkarīgu iemeslu dēļ.</w:t>
            </w:r>
          </w:p>
        </w:tc>
      </w:tr>
      <w:tr w:rsidR="00C2551E" w:rsidRPr="00527691" w:rsidTr="00895617">
        <w:trPr>
          <w:trHeight w:val="802"/>
        </w:trPr>
        <w:tc>
          <w:tcPr>
            <w:tcW w:w="572" w:type="dxa"/>
            <w:gridSpan w:val="2"/>
          </w:tcPr>
          <w:p w:rsidR="00C2551E" w:rsidRPr="00527691" w:rsidRDefault="00C2551E" w:rsidP="00303887">
            <w:pPr>
              <w:spacing w:after="0" w:line="240" w:lineRule="auto"/>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lang w:eastAsia="lv-LV"/>
              </w:rPr>
              <w:lastRenderedPageBreak/>
              <w:t>3.</w:t>
            </w:r>
          </w:p>
        </w:tc>
        <w:tc>
          <w:tcPr>
            <w:tcW w:w="2410" w:type="dxa"/>
          </w:tcPr>
          <w:p w:rsidR="00C2551E" w:rsidRPr="00527691" w:rsidRDefault="00C2551E" w:rsidP="00303887">
            <w:pPr>
              <w:spacing w:after="0" w:line="240" w:lineRule="auto"/>
              <w:ind w:right="182"/>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Projekta izstrādē iesaistītās institūcijas</w:t>
            </w:r>
          </w:p>
        </w:tc>
        <w:tc>
          <w:tcPr>
            <w:tcW w:w="6662" w:type="dxa"/>
          </w:tcPr>
          <w:p w:rsidR="00C2551E" w:rsidRPr="00527691" w:rsidRDefault="00C2551E" w:rsidP="00895617">
            <w:pPr>
              <w:spacing w:after="0" w:line="240" w:lineRule="auto"/>
              <w:ind w:firstLine="699"/>
              <w:jc w:val="both"/>
              <w:rPr>
                <w:rFonts w:ascii="Times New Roman" w:eastAsia="Times New Roman" w:hAnsi="Times New Roman" w:cs="Times New Roman"/>
                <w:sz w:val="24"/>
                <w:szCs w:val="24"/>
                <w:lang w:eastAsia="lv-LV"/>
              </w:rPr>
            </w:pPr>
            <w:r w:rsidRPr="00527691">
              <w:rPr>
                <w:rFonts w:ascii="Times New Roman" w:eastAsia="Times New Roman" w:hAnsi="Times New Roman" w:cs="Times New Roman"/>
                <w:sz w:val="24"/>
                <w:szCs w:val="24"/>
                <w:lang w:eastAsia="lv-LV"/>
              </w:rPr>
              <w:t xml:space="preserve">Noteikumu projekts izstrādāts sadarbībā ar </w:t>
            </w:r>
            <w:r w:rsidR="00895617">
              <w:rPr>
                <w:rFonts w:ascii="Times New Roman" w:eastAsia="Times New Roman" w:hAnsi="Times New Roman" w:cs="Times New Roman"/>
                <w:sz w:val="24"/>
                <w:szCs w:val="24"/>
                <w:lang w:eastAsia="lv-LV"/>
              </w:rPr>
              <w:t>Tiesu administrāciju</w:t>
            </w:r>
            <w:r w:rsidRPr="00527691">
              <w:rPr>
                <w:rFonts w:ascii="Times New Roman" w:eastAsia="Times New Roman" w:hAnsi="Times New Roman" w:cs="Times New Roman"/>
                <w:sz w:val="24"/>
                <w:szCs w:val="24"/>
                <w:lang w:eastAsia="lv-LV"/>
              </w:rPr>
              <w:t>.</w:t>
            </w:r>
          </w:p>
        </w:tc>
      </w:tr>
      <w:tr w:rsidR="00C2551E" w:rsidRPr="00527691" w:rsidTr="00303887">
        <w:trPr>
          <w:trHeight w:val="479"/>
        </w:trPr>
        <w:tc>
          <w:tcPr>
            <w:tcW w:w="572" w:type="dxa"/>
            <w:gridSpan w:val="2"/>
          </w:tcPr>
          <w:p w:rsidR="00C2551E" w:rsidRPr="00527691" w:rsidRDefault="00C2551E" w:rsidP="00303887">
            <w:pPr>
              <w:spacing w:after="0" w:line="240" w:lineRule="auto"/>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lang w:eastAsia="lv-LV"/>
              </w:rPr>
              <w:t>4.</w:t>
            </w:r>
          </w:p>
        </w:tc>
        <w:tc>
          <w:tcPr>
            <w:tcW w:w="2410" w:type="dxa"/>
          </w:tcPr>
          <w:p w:rsidR="00C2551E" w:rsidRPr="00527691" w:rsidRDefault="00C2551E" w:rsidP="00303887">
            <w:pPr>
              <w:spacing w:after="0" w:line="240" w:lineRule="auto"/>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Cita informācija</w:t>
            </w:r>
          </w:p>
        </w:tc>
        <w:tc>
          <w:tcPr>
            <w:tcW w:w="6662" w:type="dxa"/>
          </w:tcPr>
          <w:p w:rsidR="00C2551E" w:rsidRPr="00527691" w:rsidRDefault="00C2551E" w:rsidP="00303887">
            <w:pPr>
              <w:spacing w:after="0" w:line="240" w:lineRule="auto"/>
              <w:jc w:val="both"/>
              <w:rPr>
                <w:rFonts w:ascii="Times New Roman" w:eastAsia="Times New Roman" w:hAnsi="Times New Roman" w:cs="Times New Roman"/>
                <w:bCs/>
                <w:sz w:val="24"/>
                <w:szCs w:val="24"/>
                <w:lang w:eastAsia="lv-LV"/>
              </w:rPr>
            </w:pPr>
            <w:r w:rsidRPr="00527691">
              <w:rPr>
                <w:rFonts w:ascii="Times New Roman" w:eastAsia="Times New Roman" w:hAnsi="Times New Roman" w:cs="Times New Roman"/>
                <w:bCs/>
                <w:sz w:val="24"/>
                <w:szCs w:val="24"/>
                <w:lang w:eastAsia="lv-LV"/>
              </w:rPr>
              <w:t>Nav.</w:t>
            </w:r>
          </w:p>
        </w:tc>
      </w:tr>
      <w:tr w:rsidR="00C2551E" w:rsidRPr="00527691" w:rsidTr="00303887">
        <w:tc>
          <w:tcPr>
            <w:tcW w:w="9644" w:type="dxa"/>
            <w:gridSpan w:val="4"/>
            <w:vAlign w:val="center"/>
          </w:tcPr>
          <w:p w:rsidR="00C2551E" w:rsidRPr="00527691" w:rsidRDefault="00C2551E" w:rsidP="00303887">
            <w:pPr>
              <w:spacing w:after="0" w:line="240" w:lineRule="auto"/>
              <w:jc w:val="center"/>
              <w:rPr>
                <w:rFonts w:ascii="Times New Roman" w:eastAsia="Times New Roman" w:hAnsi="Times New Roman" w:cs="Times New Roman"/>
                <w:b/>
                <w:bCs/>
                <w:sz w:val="24"/>
                <w:szCs w:val="24"/>
                <w:lang w:eastAsia="lv-LV"/>
              </w:rPr>
            </w:pPr>
            <w:r w:rsidRPr="00527691">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2551E" w:rsidRPr="00527691" w:rsidTr="00303887">
        <w:trPr>
          <w:trHeight w:val="467"/>
        </w:trPr>
        <w:tc>
          <w:tcPr>
            <w:tcW w:w="425" w:type="dxa"/>
          </w:tcPr>
          <w:p w:rsidR="00C2551E" w:rsidRPr="00527691" w:rsidRDefault="00C2551E" w:rsidP="00303887">
            <w:pPr>
              <w:spacing w:after="0" w:line="240" w:lineRule="auto"/>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lang w:eastAsia="lv-LV"/>
              </w:rPr>
              <w:t>1.</w:t>
            </w:r>
          </w:p>
        </w:tc>
        <w:tc>
          <w:tcPr>
            <w:tcW w:w="2557" w:type="dxa"/>
            <w:gridSpan w:val="2"/>
          </w:tcPr>
          <w:p w:rsidR="00C2551E" w:rsidRPr="00527691" w:rsidRDefault="00C2551E" w:rsidP="00303887">
            <w:pPr>
              <w:spacing w:after="0" w:line="240" w:lineRule="auto"/>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Sabiedrības mērķgrupas, kuras tiesiskais regulējums ietekmē vai varētu ietekmēt</w:t>
            </w:r>
          </w:p>
        </w:tc>
        <w:tc>
          <w:tcPr>
            <w:tcW w:w="6662" w:type="dxa"/>
          </w:tcPr>
          <w:p w:rsidR="00FC3DF4" w:rsidRPr="00242307" w:rsidRDefault="00FC3DF4" w:rsidP="00FC3DF4">
            <w:pPr>
              <w:spacing w:after="0" w:line="240" w:lineRule="auto"/>
              <w:ind w:left="5" w:firstLine="416"/>
              <w:jc w:val="both"/>
              <w:rPr>
                <w:rFonts w:ascii="Times New Roman" w:eastAsia="Times New Roman" w:hAnsi="Times New Roman" w:cs="Times New Roman"/>
                <w:sz w:val="24"/>
                <w:szCs w:val="24"/>
                <w:lang w:eastAsia="lv-LV"/>
              </w:rPr>
            </w:pPr>
            <w:r w:rsidRPr="00242307">
              <w:rPr>
                <w:rFonts w:ascii="Times New Roman" w:eastAsia="Times New Roman" w:hAnsi="Times New Roman" w:cs="Times New Roman"/>
                <w:sz w:val="24"/>
                <w:szCs w:val="24"/>
                <w:lang w:eastAsia="lv-LV"/>
              </w:rPr>
              <w:t>Sabiedrības mērķgrupas kopējo skaitlisko apmēru noteikt nav iespējams.</w:t>
            </w:r>
          </w:p>
          <w:p w:rsidR="00FC3DF4" w:rsidRPr="00242307" w:rsidRDefault="00FC3DF4" w:rsidP="00FC3DF4">
            <w:pPr>
              <w:spacing w:after="0" w:line="240" w:lineRule="auto"/>
              <w:ind w:left="5" w:firstLine="416"/>
              <w:jc w:val="both"/>
              <w:rPr>
                <w:rFonts w:ascii="Times New Roman" w:eastAsia="Times New Roman" w:hAnsi="Times New Roman" w:cs="Times New Roman"/>
                <w:sz w:val="24"/>
                <w:szCs w:val="24"/>
                <w:lang w:eastAsia="lv-LV"/>
              </w:rPr>
            </w:pPr>
            <w:r w:rsidRPr="00242307">
              <w:rPr>
                <w:rFonts w:ascii="Times New Roman" w:eastAsia="Times New Roman" w:hAnsi="Times New Roman" w:cs="Times New Roman"/>
                <w:sz w:val="24"/>
                <w:szCs w:val="24"/>
                <w:lang w:eastAsia="lv-LV"/>
              </w:rPr>
              <w:t xml:space="preserve">Sabiedrības mērķgrupa, kuras intereses ietekmē šis </w:t>
            </w:r>
            <w:r>
              <w:rPr>
                <w:rFonts w:ascii="Times New Roman" w:eastAsia="Times New Roman" w:hAnsi="Times New Roman" w:cs="Times New Roman"/>
                <w:sz w:val="24"/>
                <w:szCs w:val="24"/>
                <w:lang w:eastAsia="lv-LV"/>
              </w:rPr>
              <w:t>noteikumu projekts</w:t>
            </w:r>
            <w:r w:rsidRPr="00242307">
              <w:rPr>
                <w:rFonts w:ascii="Times New Roman" w:eastAsia="Times New Roman" w:hAnsi="Times New Roman" w:cs="Times New Roman"/>
                <w:sz w:val="24"/>
                <w:szCs w:val="24"/>
                <w:lang w:eastAsia="lv-LV"/>
              </w:rPr>
              <w:t>, ir personas, kuras ir iesaistītas spriedumu izpildes un maksātnespējas procesā (piedzinēji un parādnieki) kā nekustamā īpašuma izsoļu dalībnieki.</w:t>
            </w:r>
          </w:p>
          <w:p w:rsidR="00FC3DF4" w:rsidRPr="00FC3DF4" w:rsidRDefault="00FC3DF4" w:rsidP="00FC3DF4">
            <w:pPr>
              <w:spacing w:after="0" w:line="240" w:lineRule="auto"/>
              <w:ind w:firstLine="416"/>
              <w:jc w:val="both"/>
              <w:rPr>
                <w:rFonts w:ascii="Times New Roman" w:eastAsia="Times New Roman" w:hAnsi="Times New Roman" w:cs="Times New Roman"/>
                <w:sz w:val="24"/>
                <w:szCs w:val="24"/>
                <w:lang w:eastAsia="lv-LV"/>
              </w:rPr>
            </w:pPr>
            <w:r w:rsidRPr="007C05F4">
              <w:rPr>
                <w:rFonts w:ascii="Times New Roman" w:eastAsia="Times New Roman" w:hAnsi="Times New Roman" w:cs="Times New Roman"/>
                <w:sz w:val="24"/>
                <w:szCs w:val="24"/>
                <w:lang w:eastAsia="lv-LV"/>
              </w:rPr>
              <w:t>Ikvienai fiziskai personai, kurai</w:t>
            </w:r>
            <w:r w:rsidRPr="007C05F4">
              <w:rPr>
                <w:rFonts w:ascii="Times New Roman" w:hAnsi="Times New Roman" w:cs="Times New Roman"/>
                <w:sz w:val="24"/>
                <w:szCs w:val="24"/>
              </w:rPr>
              <w:t xml:space="preserve"> piemīt tiesībspēja un rīcībspēja darījumu ar nekustamiem </w:t>
            </w:r>
            <w:r w:rsidRPr="009804B2">
              <w:rPr>
                <w:rFonts w:ascii="Times New Roman" w:hAnsi="Times New Roman" w:cs="Times New Roman"/>
                <w:sz w:val="24"/>
                <w:szCs w:val="24"/>
              </w:rPr>
              <w:t xml:space="preserve">īpašumiem veikšanai, </w:t>
            </w:r>
            <w:r w:rsidRPr="009804B2">
              <w:rPr>
                <w:rFonts w:ascii="Times New Roman" w:eastAsia="Times New Roman" w:hAnsi="Times New Roman" w:cs="Times New Roman"/>
                <w:sz w:val="24"/>
                <w:szCs w:val="24"/>
                <w:lang w:eastAsia="lv-LV"/>
              </w:rPr>
              <w:t>ir tiesības pieteikties zvērinātu tiesu izpildītāju un maksātnespējas procesa administratoru rīkotās izsolēs un piedalīties solīšanā (pēc provizoriskajiem Centrālās statistik</w:t>
            </w:r>
            <w:r w:rsidR="009804B2" w:rsidRPr="009804B2">
              <w:rPr>
                <w:rFonts w:ascii="Times New Roman" w:eastAsia="Times New Roman" w:hAnsi="Times New Roman" w:cs="Times New Roman"/>
                <w:sz w:val="24"/>
                <w:szCs w:val="24"/>
                <w:lang w:eastAsia="lv-LV"/>
              </w:rPr>
              <w:t>as pārvaldes datiem Latvijā 2016</w:t>
            </w:r>
            <w:r w:rsidRPr="009804B2">
              <w:rPr>
                <w:rFonts w:ascii="Times New Roman" w:eastAsia="Times New Roman" w:hAnsi="Times New Roman" w:cs="Times New Roman"/>
                <w:sz w:val="24"/>
                <w:szCs w:val="24"/>
                <w:lang w:eastAsia="lv-LV"/>
              </w:rPr>
              <w:t xml:space="preserve">. gada </w:t>
            </w:r>
            <w:r w:rsidR="009804B2" w:rsidRPr="009804B2">
              <w:rPr>
                <w:rFonts w:ascii="Times New Roman" w:eastAsia="Times New Roman" w:hAnsi="Times New Roman" w:cs="Times New Roman"/>
                <w:sz w:val="24"/>
                <w:szCs w:val="24"/>
                <w:lang w:eastAsia="lv-LV"/>
              </w:rPr>
              <w:t>maijā bija 1 962,7</w:t>
            </w:r>
            <w:r w:rsidRPr="009804B2">
              <w:rPr>
                <w:rFonts w:ascii="Times New Roman" w:eastAsia="Times New Roman" w:hAnsi="Times New Roman" w:cs="Times New Roman"/>
                <w:sz w:val="24"/>
                <w:szCs w:val="24"/>
                <w:lang w:eastAsia="lv-LV"/>
              </w:rPr>
              <w:t xml:space="preserve"> </w:t>
            </w:r>
            <w:r w:rsidR="009804B2" w:rsidRPr="009804B2">
              <w:rPr>
                <w:rFonts w:ascii="Times New Roman" w:eastAsia="Times New Roman" w:hAnsi="Times New Roman" w:cs="Times New Roman"/>
                <w:sz w:val="24"/>
                <w:szCs w:val="24"/>
                <w:lang w:eastAsia="lv-LV"/>
              </w:rPr>
              <w:t xml:space="preserve">tūkstoši </w:t>
            </w:r>
            <w:r w:rsidRPr="009804B2">
              <w:rPr>
                <w:rFonts w:ascii="Times New Roman" w:eastAsia="Times New Roman" w:hAnsi="Times New Roman" w:cs="Times New Roman"/>
                <w:sz w:val="24"/>
                <w:szCs w:val="24"/>
                <w:lang w:eastAsia="lv-LV"/>
              </w:rPr>
              <w:t>iedzīvotāju). Vienlaikus tiesības piedalīties zvērinātu tiesu izpildītāju un maksātnespējas</w:t>
            </w:r>
            <w:r w:rsidRPr="0004475D">
              <w:rPr>
                <w:rFonts w:ascii="Times New Roman" w:eastAsia="Times New Roman" w:hAnsi="Times New Roman" w:cs="Times New Roman"/>
                <w:sz w:val="24"/>
                <w:szCs w:val="24"/>
                <w:lang w:eastAsia="lv-LV"/>
              </w:rPr>
              <w:t xml:space="preserve"> procesa administratoru rīkotās nekustamā īpašuma izsolēs ir juridiskām personām. Atbilstoši </w:t>
            </w:r>
            <w:r w:rsidRPr="009804B2">
              <w:rPr>
                <w:rFonts w:ascii="Times New Roman" w:eastAsia="Times New Roman" w:hAnsi="Times New Roman" w:cs="Times New Roman"/>
                <w:sz w:val="24"/>
                <w:szCs w:val="24"/>
                <w:lang w:eastAsia="lv-LV"/>
              </w:rPr>
              <w:t xml:space="preserve">Uzņēmumu reģistra </w:t>
            </w:r>
            <w:r w:rsidRPr="002F10FF">
              <w:rPr>
                <w:rFonts w:ascii="Times New Roman" w:eastAsia="Times New Roman" w:hAnsi="Times New Roman" w:cs="Times New Roman"/>
                <w:sz w:val="24"/>
                <w:szCs w:val="24"/>
                <w:lang w:eastAsia="lv-LV"/>
              </w:rPr>
              <w:t>apko</w:t>
            </w:r>
            <w:r w:rsidR="009804B2" w:rsidRPr="002F10FF">
              <w:rPr>
                <w:rFonts w:ascii="Times New Roman" w:eastAsia="Times New Roman" w:hAnsi="Times New Roman" w:cs="Times New Roman"/>
                <w:sz w:val="24"/>
                <w:szCs w:val="24"/>
                <w:lang w:eastAsia="lv-LV"/>
              </w:rPr>
              <w:t>potajiem statistikas datiem 2016</w:t>
            </w:r>
            <w:r w:rsidRPr="002F10FF">
              <w:rPr>
                <w:rFonts w:ascii="Times New Roman" w:eastAsia="Times New Roman" w:hAnsi="Times New Roman" w:cs="Times New Roman"/>
                <w:sz w:val="24"/>
                <w:szCs w:val="24"/>
                <w:lang w:eastAsia="lv-LV"/>
              </w:rPr>
              <w:t xml:space="preserve">. gada </w:t>
            </w:r>
            <w:r w:rsidR="009804B2" w:rsidRPr="002F10FF">
              <w:rPr>
                <w:rFonts w:ascii="Times New Roman" w:eastAsia="Times New Roman" w:hAnsi="Times New Roman" w:cs="Times New Roman"/>
                <w:sz w:val="24"/>
                <w:szCs w:val="24"/>
                <w:lang w:eastAsia="lv-LV"/>
              </w:rPr>
              <w:t xml:space="preserve">maijā </w:t>
            </w:r>
            <w:r w:rsidRPr="002F10FF">
              <w:rPr>
                <w:rFonts w:ascii="Times New Roman" w:eastAsia="Times New Roman" w:hAnsi="Times New Roman" w:cs="Times New Roman"/>
                <w:sz w:val="24"/>
                <w:szCs w:val="24"/>
                <w:lang w:eastAsia="lv-LV"/>
              </w:rPr>
              <w:t>beigās</w:t>
            </w:r>
            <w:r w:rsidRPr="002F10FF">
              <w:rPr>
                <w:rFonts w:ascii="Times New Roman" w:hAnsi="Times New Roman" w:cs="Times New Roman"/>
                <w:sz w:val="24"/>
                <w:szCs w:val="24"/>
              </w:rPr>
              <w:t xml:space="preserve"> </w:t>
            </w:r>
            <w:r w:rsidR="002F10FF" w:rsidRPr="002F10FF">
              <w:rPr>
                <w:rFonts w:ascii="Times New Roman" w:hAnsi="Times New Roman" w:cs="Times New Roman"/>
                <w:sz w:val="24"/>
                <w:szCs w:val="24"/>
              </w:rPr>
              <w:t xml:space="preserve">kā aktīvi </w:t>
            </w:r>
            <w:r w:rsidRPr="002F10FF">
              <w:rPr>
                <w:rFonts w:ascii="Times New Roman" w:hAnsi="Times New Roman" w:cs="Times New Roman"/>
                <w:sz w:val="24"/>
                <w:szCs w:val="24"/>
              </w:rPr>
              <w:t xml:space="preserve">reģistrēti </w:t>
            </w:r>
            <w:r w:rsidR="002F10FF" w:rsidRPr="002F10FF">
              <w:rPr>
                <w:rFonts w:ascii="Times New Roman" w:hAnsi="Times New Roman" w:cs="Times New Roman"/>
                <w:sz w:val="24"/>
                <w:szCs w:val="24"/>
              </w:rPr>
              <w:t>13</w:t>
            </w:r>
            <w:r w:rsidRPr="002F10FF">
              <w:rPr>
                <w:rFonts w:ascii="Times New Roman" w:hAnsi="Times New Roman" w:cs="Times New Roman"/>
                <w:sz w:val="24"/>
                <w:szCs w:val="24"/>
              </w:rPr>
              <w:t>6</w:t>
            </w:r>
            <w:r w:rsidR="002F10FF" w:rsidRPr="002F10FF">
              <w:rPr>
                <w:rFonts w:ascii="Times New Roman" w:hAnsi="Times New Roman" w:cs="Times New Roman"/>
                <w:sz w:val="24"/>
                <w:szCs w:val="24"/>
              </w:rPr>
              <w:t xml:space="preserve"> 560 komersanti un to filiāles. </w:t>
            </w:r>
          </w:p>
          <w:p w:rsidR="00FC3DF4" w:rsidRPr="00FC3DF4" w:rsidRDefault="00FC3DF4" w:rsidP="00FC3DF4">
            <w:pPr>
              <w:spacing w:after="0" w:line="240" w:lineRule="auto"/>
              <w:ind w:left="5" w:firstLine="416"/>
              <w:jc w:val="both"/>
              <w:rPr>
                <w:rFonts w:ascii="Times New Roman" w:eastAsia="Times New Roman" w:hAnsi="Times New Roman" w:cs="Times New Roman"/>
                <w:sz w:val="24"/>
                <w:szCs w:val="24"/>
                <w:lang w:eastAsia="lv-LV"/>
              </w:rPr>
            </w:pPr>
            <w:r w:rsidRPr="00DF2578">
              <w:rPr>
                <w:rFonts w:ascii="Times New Roman" w:eastAsia="Times New Roman" w:hAnsi="Times New Roman"/>
                <w:sz w:val="24"/>
                <w:szCs w:val="24"/>
                <w:lang w:eastAsia="lv-LV"/>
              </w:rPr>
              <w:t>Noteikumu projekts attiecas uz zvērinātiem tiesu izpildītājiem un administratoriem. Atbilstoši Ministru kabineta 2010. gada 19. janvāra noteikumiem Nr. 66 „</w:t>
            </w:r>
            <w:r w:rsidRPr="00EB0A2D">
              <w:rPr>
                <w:rFonts w:ascii="Times New Roman" w:hAnsi="Times New Roman"/>
                <w:bCs/>
                <w:sz w:val="24"/>
                <w:szCs w:val="24"/>
              </w:rPr>
              <w:t>Noteikumi par</w:t>
            </w:r>
            <w:r w:rsidRPr="00FC3DF4">
              <w:rPr>
                <w:rFonts w:ascii="Times New Roman" w:eastAsia="Calibri" w:hAnsi="Times New Roman" w:cs="Times New Roman"/>
                <w:bCs/>
                <w:sz w:val="24"/>
                <w:szCs w:val="24"/>
              </w:rPr>
              <w:t xml:space="preserve"> zvērinātu tiesu izpildītāju skaitu, viņu amata vietām, iecirkņiem un to robežām”</w:t>
            </w:r>
            <w:r w:rsidRPr="00FC3DF4">
              <w:rPr>
                <w:rFonts w:ascii="Times New Roman" w:eastAsia="Times New Roman" w:hAnsi="Times New Roman" w:cs="Times New Roman"/>
                <w:sz w:val="24"/>
                <w:szCs w:val="24"/>
                <w:lang w:eastAsia="lv-LV"/>
              </w:rPr>
              <w:t xml:space="preserve"> maksimālais zvērinātu tiesu izpildītāju skaits ir 116. Saskaņā ar Maksātnespējas reģistra datiem 2015. gada </w:t>
            </w:r>
            <w:r w:rsidR="00460280">
              <w:rPr>
                <w:rFonts w:ascii="Times New Roman" w:eastAsia="Times New Roman" w:hAnsi="Times New Roman" w:cs="Times New Roman"/>
                <w:sz w:val="24"/>
                <w:szCs w:val="24"/>
                <w:lang w:eastAsia="lv-LV"/>
              </w:rPr>
              <w:t>jūnija</w:t>
            </w:r>
            <w:r w:rsidRPr="00FC3DF4">
              <w:rPr>
                <w:rFonts w:ascii="Times New Roman" w:eastAsia="Times New Roman" w:hAnsi="Times New Roman" w:cs="Times New Roman"/>
                <w:sz w:val="24"/>
                <w:szCs w:val="24"/>
                <w:lang w:eastAsia="lv-LV"/>
              </w:rPr>
              <w:t xml:space="preserve"> </w:t>
            </w:r>
            <w:r w:rsidR="00460280">
              <w:rPr>
                <w:rFonts w:ascii="Times New Roman" w:eastAsia="Times New Roman" w:hAnsi="Times New Roman" w:cs="Times New Roman"/>
                <w:sz w:val="24"/>
                <w:szCs w:val="24"/>
                <w:lang w:eastAsia="lv-LV"/>
              </w:rPr>
              <w:t xml:space="preserve">sākumā </w:t>
            </w:r>
            <w:r w:rsidRPr="00FC3DF4">
              <w:rPr>
                <w:rFonts w:ascii="Times New Roman" w:eastAsia="Times New Roman" w:hAnsi="Times New Roman" w:cs="Times New Roman"/>
                <w:sz w:val="24"/>
                <w:szCs w:val="24"/>
                <w:lang w:eastAsia="lv-LV"/>
              </w:rPr>
              <w:t xml:space="preserve">ir ierakstīti </w:t>
            </w:r>
            <w:r w:rsidR="00460280">
              <w:rPr>
                <w:rFonts w:ascii="Times New Roman" w:eastAsia="Times New Roman" w:hAnsi="Times New Roman" w:cs="Times New Roman"/>
                <w:sz w:val="24"/>
                <w:szCs w:val="24"/>
                <w:lang w:eastAsia="lv-LV"/>
              </w:rPr>
              <w:t>324</w:t>
            </w:r>
            <w:r w:rsidRPr="00FC3DF4">
              <w:rPr>
                <w:rFonts w:ascii="Times New Roman" w:eastAsia="Times New Roman" w:hAnsi="Times New Roman" w:cs="Times New Roman"/>
                <w:sz w:val="24"/>
                <w:szCs w:val="24"/>
                <w:lang w:eastAsia="lv-LV"/>
              </w:rPr>
              <w:t xml:space="preserve"> administratori.</w:t>
            </w:r>
          </w:p>
          <w:p w:rsidR="00FC3DF4" w:rsidRPr="00527691" w:rsidRDefault="00FC3DF4" w:rsidP="00FC3DF4">
            <w:pPr>
              <w:spacing w:after="0" w:line="240" w:lineRule="auto"/>
              <w:ind w:firstLine="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w:t>
            </w:r>
            <w:r w:rsidRPr="00FC3DF4">
              <w:rPr>
                <w:rFonts w:ascii="Times New Roman" w:eastAsia="Times New Roman" w:hAnsi="Times New Roman" w:cs="Times New Roman"/>
                <w:sz w:val="24"/>
                <w:szCs w:val="24"/>
                <w:lang w:eastAsia="lv-LV"/>
              </w:rPr>
              <w:t xml:space="preserve"> noteikumu projekts attiecas uz elektronisko izsoļu vietnes pārzini – Tiesu administrāciju, tās vadītāju vai pilnvarotajām personām, amatpersonām.</w:t>
            </w:r>
          </w:p>
        </w:tc>
      </w:tr>
      <w:tr w:rsidR="00C2551E" w:rsidRPr="00527691" w:rsidTr="00FC15AE">
        <w:trPr>
          <w:trHeight w:val="523"/>
        </w:trPr>
        <w:tc>
          <w:tcPr>
            <w:tcW w:w="425" w:type="dxa"/>
            <w:shd w:val="clear" w:color="auto" w:fill="auto"/>
          </w:tcPr>
          <w:p w:rsidR="00C2551E" w:rsidRPr="00527691" w:rsidRDefault="00C2551E" w:rsidP="00303887">
            <w:pPr>
              <w:spacing w:after="0" w:line="240" w:lineRule="auto"/>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lang w:eastAsia="lv-LV"/>
              </w:rPr>
              <w:t>2.</w:t>
            </w:r>
          </w:p>
        </w:tc>
        <w:tc>
          <w:tcPr>
            <w:tcW w:w="2557" w:type="dxa"/>
            <w:gridSpan w:val="2"/>
            <w:shd w:val="clear" w:color="auto" w:fill="auto"/>
          </w:tcPr>
          <w:p w:rsidR="00C2551E" w:rsidRPr="00527691" w:rsidRDefault="00C2551E" w:rsidP="00303887">
            <w:pPr>
              <w:spacing w:after="0" w:line="240" w:lineRule="auto"/>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Tiesiskā regulējuma ietekme uz tautsaimniecību un administratīvo slogu</w:t>
            </w:r>
          </w:p>
        </w:tc>
        <w:tc>
          <w:tcPr>
            <w:tcW w:w="6662" w:type="dxa"/>
            <w:shd w:val="clear" w:color="auto" w:fill="auto"/>
          </w:tcPr>
          <w:p w:rsidR="00E7223F" w:rsidRPr="0078271B" w:rsidRDefault="0078271B" w:rsidP="00303887">
            <w:pPr>
              <w:spacing w:after="0" w:line="240" w:lineRule="auto"/>
              <w:ind w:firstLine="431"/>
              <w:jc w:val="both"/>
              <w:rPr>
                <w:rFonts w:ascii="Times New Roman" w:eastAsia="Times New Roman" w:hAnsi="Times New Roman" w:cs="Times New Roman"/>
                <w:sz w:val="24"/>
                <w:szCs w:val="24"/>
                <w:lang w:eastAsia="lv-LV"/>
              </w:rPr>
            </w:pPr>
            <w:r w:rsidRPr="0078271B">
              <w:rPr>
                <w:rFonts w:ascii="Times New Roman" w:hAnsi="Times New Roman" w:cs="Times New Roman"/>
                <w:sz w:val="24"/>
                <w:szCs w:val="24"/>
              </w:rPr>
              <w:t xml:space="preserve">Administratīvais slogs palielinās Tiesu administrācijai, kurai saskaņā ar </w:t>
            </w:r>
            <w:r w:rsidRPr="0078271B">
              <w:rPr>
                <w:rFonts w:ascii="Times New Roman" w:eastAsia="Times New Roman" w:hAnsi="Times New Roman" w:cs="Times New Roman"/>
                <w:sz w:val="24"/>
                <w:szCs w:val="24"/>
                <w:lang w:eastAsia="lv-LV"/>
              </w:rPr>
              <w:t>noteikumu projektā ietverto tiesisko regulējumu būs pien</w:t>
            </w:r>
            <w:r>
              <w:rPr>
                <w:rFonts w:ascii="Times New Roman" w:eastAsia="Times New Roman" w:hAnsi="Times New Roman" w:cs="Times New Roman"/>
                <w:sz w:val="24"/>
                <w:szCs w:val="24"/>
                <w:lang w:eastAsia="lv-LV"/>
              </w:rPr>
              <w:t xml:space="preserve">ākums </w:t>
            </w:r>
            <w:r w:rsidRPr="0078271B">
              <w:rPr>
                <w:rFonts w:ascii="Times New Roman" w:eastAsia="Times New Roman" w:hAnsi="Times New Roman" w:cs="Times New Roman"/>
                <w:sz w:val="24"/>
                <w:szCs w:val="24"/>
                <w:lang w:eastAsia="lv-LV"/>
              </w:rPr>
              <w:t xml:space="preserve">izvērtēt elektronisko izsoļu vietnes lietotāju iesniegumus par naudas līdzekļu atmaksu un, konstatējot noteikumu projektā </w:t>
            </w:r>
            <w:r>
              <w:rPr>
                <w:rFonts w:ascii="Times New Roman" w:eastAsia="Times New Roman" w:hAnsi="Times New Roman" w:cs="Times New Roman"/>
                <w:sz w:val="24"/>
                <w:szCs w:val="24"/>
                <w:lang w:eastAsia="lv-LV"/>
              </w:rPr>
              <w:t>noteiktos</w:t>
            </w:r>
            <w:r w:rsidRPr="0078271B">
              <w:rPr>
                <w:rFonts w:ascii="Times New Roman" w:eastAsia="Times New Roman" w:hAnsi="Times New Roman" w:cs="Times New Roman"/>
                <w:sz w:val="24"/>
                <w:szCs w:val="24"/>
                <w:lang w:eastAsia="lv-LV"/>
              </w:rPr>
              <w:t xml:space="preserve"> apstākļus, veikt līdzekļu atmaksu. </w:t>
            </w:r>
          </w:p>
          <w:p w:rsidR="00C2551E" w:rsidRPr="00493F33" w:rsidRDefault="00493F33" w:rsidP="00493F33">
            <w:pPr>
              <w:spacing w:after="0" w:line="240" w:lineRule="auto"/>
              <w:ind w:firstLine="431"/>
              <w:jc w:val="both"/>
              <w:rPr>
                <w:rFonts w:ascii="Times New Roman" w:eastAsia="Times New Roman" w:hAnsi="Times New Roman" w:cs="Times New Roman"/>
                <w:sz w:val="24"/>
                <w:szCs w:val="24"/>
                <w:lang w:eastAsia="lv-LV"/>
              </w:rPr>
            </w:pPr>
            <w:r w:rsidRPr="00493F33">
              <w:rPr>
                <w:rFonts w:ascii="Times New Roman" w:eastAsia="Times New Roman" w:hAnsi="Times New Roman" w:cs="Times New Roman"/>
                <w:sz w:val="24"/>
                <w:szCs w:val="24"/>
                <w:lang w:eastAsia="lv-LV"/>
              </w:rPr>
              <w:t>Noteikumu projekts paredz tiesības elektronisko izsoļu vietnes lietotājam vērsties Tiesu administrācijā ar rakstveida iesniegumu par naudas līdzekļu atmaksu.</w:t>
            </w:r>
          </w:p>
        </w:tc>
      </w:tr>
      <w:tr w:rsidR="00C2551E" w:rsidRPr="00527691" w:rsidTr="00FC15AE">
        <w:trPr>
          <w:trHeight w:val="357"/>
        </w:trPr>
        <w:tc>
          <w:tcPr>
            <w:tcW w:w="425" w:type="dxa"/>
            <w:shd w:val="clear" w:color="auto" w:fill="auto"/>
          </w:tcPr>
          <w:p w:rsidR="00C2551E" w:rsidRPr="00527691" w:rsidRDefault="00C2551E" w:rsidP="00303887">
            <w:pPr>
              <w:spacing w:after="0" w:line="240" w:lineRule="auto"/>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lang w:eastAsia="lv-LV"/>
              </w:rPr>
              <w:t>3.</w:t>
            </w:r>
          </w:p>
        </w:tc>
        <w:tc>
          <w:tcPr>
            <w:tcW w:w="2557" w:type="dxa"/>
            <w:gridSpan w:val="2"/>
            <w:shd w:val="clear" w:color="auto" w:fill="auto"/>
          </w:tcPr>
          <w:p w:rsidR="00C2551E" w:rsidRPr="00527691" w:rsidRDefault="00C2551E" w:rsidP="00303887">
            <w:pPr>
              <w:spacing w:after="0" w:line="240" w:lineRule="auto"/>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Administratīvo izmaksu monetārs novērtējums</w:t>
            </w:r>
          </w:p>
        </w:tc>
        <w:tc>
          <w:tcPr>
            <w:tcW w:w="6662" w:type="dxa"/>
            <w:shd w:val="clear" w:color="auto" w:fill="auto"/>
          </w:tcPr>
          <w:p w:rsidR="0078271B" w:rsidRPr="00460280" w:rsidRDefault="00303887" w:rsidP="00303887">
            <w:pPr>
              <w:spacing w:after="0" w:line="240" w:lineRule="auto"/>
              <w:ind w:firstLine="425"/>
              <w:jc w:val="both"/>
              <w:rPr>
                <w:rFonts w:ascii="Times New Roman" w:hAnsi="Times New Roman" w:cs="Times New Roman"/>
                <w:sz w:val="24"/>
                <w:szCs w:val="24"/>
              </w:rPr>
            </w:pPr>
            <w:r w:rsidRPr="00FC15AE">
              <w:rPr>
                <w:rFonts w:ascii="Times New Roman" w:hAnsi="Times New Roman" w:cs="Times New Roman"/>
                <w:sz w:val="24"/>
                <w:szCs w:val="24"/>
              </w:rPr>
              <w:t xml:space="preserve">Tiesu administrācija nodrošinās elektronisko izsoļu vietnes lietotāju iesniegumu par līdzekļu atmaksu izskatīšanu un nodrošinās </w:t>
            </w:r>
            <w:r w:rsidRPr="00FC15AE">
              <w:rPr>
                <w:rFonts w:ascii="Times New Roman" w:eastAsia="Times New Roman" w:hAnsi="Times New Roman" w:cs="Times New Roman"/>
                <w:sz w:val="24"/>
                <w:szCs w:val="24"/>
                <w:lang w:eastAsia="lv-LV"/>
              </w:rPr>
              <w:t xml:space="preserve">naudas līdzekļu </w:t>
            </w:r>
            <w:r w:rsidRPr="00460280">
              <w:rPr>
                <w:rFonts w:ascii="Times New Roman" w:eastAsia="Times New Roman" w:hAnsi="Times New Roman" w:cs="Times New Roman"/>
                <w:sz w:val="24"/>
                <w:szCs w:val="24"/>
                <w:lang w:eastAsia="lv-LV"/>
              </w:rPr>
              <w:t>atmaksu. Nav iespējams prognozēt</w:t>
            </w:r>
            <w:r w:rsidR="00460280" w:rsidRPr="00460280">
              <w:rPr>
                <w:rFonts w:ascii="Times New Roman" w:eastAsia="Times New Roman" w:hAnsi="Times New Roman" w:cs="Times New Roman"/>
                <w:sz w:val="24"/>
                <w:szCs w:val="24"/>
                <w:lang w:eastAsia="lv-LV"/>
              </w:rPr>
              <w:t xml:space="preserve"> gadījumu skaitu. Pieņem</w:t>
            </w:r>
            <w:r w:rsidRPr="00460280">
              <w:rPr>
                <w:rFonts w:ascii="Times New Roman" w:eastAsia="Times New Roman" w:hAnsi="Times New Roman" w:cs="Times New Roman"/>
                <w:sz w:val="24"/>
                <w:szCs w:val="24"/>
                <w:lang w:eastAsia="lv-LV"/>
              </w:rPr>
              <w:t>o</w:t>
            </w:r>
            <w:r w:rsidR="00460280" w:rsidRPr="00460280">
              <w:rPr>
                <w:rFonts w:ascii="Times New Roman" w:eastAsia="Times New Roman" w:hAnsi="Times New Roman" w:cs="Times New Roman"/>
                <w:sz w:val="24"/>
                <w:szCs w:val="24"/>
                <w:lang w:eastAsia="lv-LV"/>
              </w:rPr>
              <w:t>t</w:t>
            </w:r>
            <w:r w:rsidRPr="00460280">
              <w:rPr>
                <w:rFonts w:ascii="Times New Roman" w:eastAsia="Times New Roman" w:hAnsi="Times New Roman" w:cs="Times New Roman"/>
                <w:sz w:val="24"/>
                <w:szCs w:val="24"/>
                <w:lang w:eastAsia="lv-LV"/>
              </w:rPr>
              <w:t>, ka iesniegumā minētās informācijas pārbaude, atbildes sagatavošana un nepieciešamo darbību veikšana naudas līdzekļu pārskaitījuma nodrošināšanai prasīs vidēji trīs stundas laika, un</w:t>
            </w:r>
            <w:r w:rsidR="00FC15AE" w:rsidRPr="00460280">
              <w:rPr>
                <w:rFonts w:ascii="Times New Roman" w:eastAsia="Times New Roman" w:hAnsi="Times New Roman" w:cs="Times New Roman"/>
                <w:sz w:val="24"/>
                <w:szCs w:val="24"/>
                <w:lang w:eastAsia="lv-LV"/>
              </w:rPr>
              <w:t>,</w:t>
            </w:r>
            <w:r w:rsidRPr="00460280">
              <w:rPr>
                <w:rFonts w:ascii="Times New Roman" w:eastAsia="Times New Roman" w:hAnsi="Times New Roman" w:cs="Times New Roman"/>
                <w:sz w:val="24"/>
                <w:szCs w:val="24"/>
                <w:lang w:eastAsia="lv-LV"/>
              </w:rPr>
              <w:t xml:space="preserve"> ņemot vērā, ka </w:t>
            </w:r>
            <w:r w:rsidR="0078271B" w:rsidRPr="00460280">
              <w:rPr>
                <w:rFonts w:ascii="Times New Roman" w:hAnsi="Times New Roman" w:cs="Times New Roman"/>
                <w:sz w:val="24"/>
                <w:szCs w:val="24"/>
              </w:rPr>
              <w:t>minimālā stundas tarifa likme</w:t>
            </w:r>
            <w:r w:rsidRPr="00460280">
              <w:rPr>
                <w:rFonts w:ascii="Times New Roman" w:hAnsi="Times New Roman" w:cs="Times New Roman"/>
                <w:sz w:val="24"/>
                <w:szCs w:val="24"/>
              </w:rPr>
              <w:t>,</w:t>
            </w:r>
            <w:r w:rsidR="0078271B" w:rsidRPr="00460280">
              <w:rPr>
                <w:rFonts w:ascii="Times New Roman" w:hAnsi="Times New Roman" w:cs="Times New Roman"/>
                <w:sz w:val="24"/>
                <w:szCs w:val="24"/>
              </w:rPr>
              <w:t xml:space="preserve"> </w:t>
            </w:r>
            <w:r w:rsidRPr="00460280">
              <w:rPr>
                <w:rFonts w:ascii="Times New Roman" w:hAnsi="Times New Roman" w:cs="Times New Roman"/>
                <w:sz w:val="24"/>
                <w:szCs w:val="24"/>
              </w:rPr>
              <w:t xml:space="preserve">strādājot normālu darba laiku, </w:t>
            </w:r>
            <w:r w:rsidR="0078271B" w:rsidRPr="00460280">
              <w:rPr>
                <w:rFonts w:ascii="Times New Roman" w:hAnsi="Times New Roman" w:cs="Times New Roman"/>
                <w:sz w:val="24"/>
                <w:szCs w:val="24"/>
              </w:rPr>
              <w:t>201</w:t>
            </w:r>
            <w:r w:rsidRPr="00460280">
              <w:rPr>
                <w:rFonts w:ascii="Times New Roman" w:hAnsi="Times New Roman" w:cs="Times New Roman"/>
                <w:sz w:val="24"/>
                <w:szCs w:val="24"/>
              </w:rPr>
              <w:t>6</w:t>
            </w:r>
            <w:r w:rsidR="0078271B" w:rsidRPr="00460280">
              <w:rPr>
                <w:rFonts w:ascii="Times New Roman" w:hAnsi="Times New Roman" w:cs="Times New Roman"/>
                <w:sz w:val="24"/>
                <w:szCs w:val="24"/>
              </w:rPr>
              <w:t>.</w:t>
            </w:r>
            <w:r w:rsidR="00FC15AE" w:rsidRPr="00460280">
              <w:rPr>
                <w:rFonts w:ascii="Times New Roman" w:hAnsi="Times New Roman" w:cs="Times New Roman"/>
                <w:sz w:val="24"/>
                <w:szCs w:val="24"/>
              </w:rPr>
              <w:t> </w:t>
            </w:r>
            <w:r w:rsidR="0078271B" w:rsidRPr="00460280">
              <w:rPr>
                <w:rFonts w:ascii="Times New Roman" w:hAnsi="Times New Roman" w:cs="Times New Roman"/>
                <w:sz w:val="24"/>
                <w:szCs w:val="24"/>
              </w:rPr>
              <w:t xml:space="preserve">gadā ir </w:t>
            </w:r>
            <w:r w:rsidRPr="00460280">
              <w:rPr>
                <w:rFonts w:ascii="Times New Roman" w:hAnsi="Times New Roman" w:cs="Times New Roman"/>
                <w:sz w:val="24"/>
                <w:szCs w:val="24"/>
              </w:rPr>
              <w:t xml:space="preserve">vidēji 2,12 </w:t>
            </w:r>
            <w:r w:rsidR="0078271B" w:rsidRPr="00460280">
              <w:rPr>
                <w:rFonts w:ascii="Times New Roman" w:hAnsi="Times New Roman" w:cs="Times New Roman"/>
                <w:sz w:val="24"/>
                <w:szCs w:val="24"/>
              </w:rPr>
              <w:t xml:space="preserve">EUR, tad </w:t>
            </w:r>
            <w:r w:rsidRPr="00460280">
              <w:rPr>
                <w:rFonts w:ascii="Times New Roman" w:hAnsi="Times New Roman" w:cs="Times New Roman"/>
                <w:sz w:val="24"/>
                <w:szCs w:val="24"/>
              </w:rPr>
              <w:t>administrācijas</w:t>
            </w:r>
            <w:r w:rsidR="0078271B" w:rsidRPr="00460280">
              <w:rPr>
                <w:rFonts w:ascii="Times New Roman" w:hAnsi="Times New Roman" w:cs="Times New Roman"/>
                <w:sz w:val="24"/>
                <w:szCs w:val="24"/>
              </w:rPr>
              <w:t xml:space="preserve"> </w:t>
            </w:r>
            <w:r w:rsidR="0078271B" w:rsidRPr="00460280">
              <w:rPr>
                <w:rFonts w:ascii="Times New Roman" w:hAnsi="Times New Roman" w:cs="Times New Roman"/>
                <w:sz w:val="24"/>
                <w:szCs w:val="24"/>
              </w:rPr>
              <w:lastRenderedPageBreak/>
              <w:t xml:space="preserve">administratīvās izmaksas </w:t>
            </w:r>
            <w:r w:rsidRPr="00460280">
              <w:rPr>
                <w:rFonts w:ascii="Times New Roman" w:hAnsi="Times New Roman" w:cs="Times New Roman"/>
                <w:sz w:val="24"/>
                <w:szCs w:val="24"/>
              </w:rPr>
              <w:t>pieaugs vismaz par</w:t>
            </w:r>
            <w:r w:rsidR="0078271B" w:rsidRPr="00460280">
              <w:rPr>
                <w:rFonts w:ascii="Times New Roman" w:hAnsi="Times New Roman" w:cs="Times New Roman"/>
                <w:sz w:val="24"/>
                <w:szCs w:val="24"/>
              </w:rPr>
              <w:t xml:space="preserve"> </w:t>
            </w:r>
            <w:r w:rsidR="00FC15AE" w:rsidRPr="00460280">
              <w:rPr>
                <w:rFonts w:ascii="Times New Roman" w:hAnsi="Times New Roman" w:cs="Times New Roman"/>
                <w:sz w:val="24"/>
                <w:szCs w:val="24"/>
              </w:rPr>
              <w:t xml:space="preserve">6,36 EUR katra iesnieguma izskatīšanai. </w:t>
            </w:r>
          </w:p>
          <w:p w:rsidR="00500371" w:rsidRPr="00460280" w:rsidRDefault="00500371" w:rsidP="004F6632">
            <w:pPr>
              <w:spacing w:after="0" w:line="240" w:lineRule="auto"/>
              <w:ind w:firstLine="416"/>
              <w:jc w:val="both"/>
              <w:rPr>
                <w:rFonts w:ascii="Times New Roman" w:eastAsia="Times New Roman" w:hAnsi="Times New Roman" w:cs="Times New Roman"/>
                <w:bCs/>
                <w:sz w:val="24"/>
                <w:szCs w:val="24"/>
                <w:lang w:eastAsia="lv-LV"/>
              </w:rPr>
            </w:pPr>
            <w:r w:rsidRPr="00460280">
              <w:rPr>
                <w:rFonts w:ascii="Times New Roman" w:eastAsia="Times New Roman" w:hAnsi="Times New Roman" w:cs="Times New Roman"/>
                <w:sz w:val="24"/>
                <w:szCs w:val="24"/>
                <w:lang w:eastAsia="lv-LV"/>
              </w:rPr>
              <w:t>Atbilstoši noteikumu projektā paredzētajam personai, kur</w:t>
            </w:r>
            <w:r w:rsidR="00E85D56">
              <w:rPr>
                <w:rFonts w:ascii="Times New Roman" w:eastAsia="Times New Roman" w:hAnsi="Times New Roman" w:cs="Times New Roman"/>
                <w:sz w:val="24"/>
                <w:szCs w:val="24"/>
                <w:lang w:eastAsia="lv-LV"/>
              </w:rPr>
              <w:t>a</w:t>
            </w:r>
            <w:r w:rsidRPr="00460280">
              <w:rPr>
                <w:rFonts w:ascii="Times New Roman" w:eastAsia="Times New Roman" w:hAnsi="Times New Roman" w:cs="Times New Roman"/>
                <w:sz w:val="24"/>
                <w:szCs w:val="24"/>
                <w:lang w:eastAsia="lv-LV"/>
              </w:rPr>
              <w:t xml:space="preserve"> noteikumu projektā noteiktajos gadījumos vēlēsies saņemt atpakaļ tās veikto maksu par dalību konkrētā izsolē vai par </w:t>
            </w:r>
            <w:r w:rsidRPr="00460280">
              <w:rPr>
                <w:rFonts w:ascii="Times New Roman" w:eastAsia="Times New Roman" w:hAnsi="Times New Roman" w:cs="Times New Roman"/>
                <w:bCs/>
                <w:sz w:val="24"/>
                <w:szCs w:val="24"/>
                <w:lang w:eastAsia="lv-LV"/>
              </w:rPr>
              <w:t>papildus pakalpojuma – elektronisko izsoļu vietnes automātiskais izsoles soli – izmatošanu, būs tiesības vērsties Tiesu administrācijā ar attiecīga satura rakstveida iesniegumu.</w:t>
            </w:r>
          </w:p>
          <w:p w:rsidR="00E7223F" w:rsidRPr="00460280" w:rsidRDefault="00500371" w:rsidP="00FC15AE">
            <w:pPr>
              <w:spacing w:after="0" w:line="240" w:lineRule="auto"/>
              <w:ind w:firstLine="425"/>
              <w:jc w:val="both"/>
              <w:rPr>
                <w:rFonts w:ascii="Times New Roman" w:eastAsia="Times New Roman" w:hAnsi="Times New Roman" w:cs="Times New Roman"/>
                <w:b/>
                <w:i/>
                <w:sz w:val="24"/>
                <w:szCs w:val="24"/>
                <w:lang w:eastAsia="lv-LV"/>
              </w:rPr>
            </w:pPr>
            <w:r w:rsidRPr="00460280">
              <w:rPr>
                <w:rFonts w:ascii="Times New Roman" w:hAnsi="Times New Roman" w:cs="Times New Roman"/>
                <w:sz w:val="24"/>
                <w:szCs w:val="24"/>
              </w:rPr>
              <w:t xml:space="preserve">Administratīvās izmaksas, kas saistītas ar iesnieguma par naudas līdzekļu atmaksu iesniegšanu, elektronisko izsoļu vietnes reģistrētam lietotājam ir mazākas par 200 EUR. Lai saņemtu minēto summu atmaksu, personai ar iesniegumu jāvēršas Tiesu administrācijā, izvēlētos pēc saviem ieskatiem piemērotāko </w:t>
            </w:r>
            <w:r w:rsidR="008448A7" w:rsidRPr="00460280">
              <w:rPr>
                <w:rFonts w:ascii="Times New Roman" w:hAnsi="Times New Roman" w:cs="Times New Roman"/>
                <w:sz w:val="24"/>
                <w:szCs w:val="24"/>
              </w:rPr>
              <w:t xml:space="preserve">un ērtāko </w:t>
            </w:r>
            <w:r w:rsidRPr="00460280">
              <w:rPr>
                <w:rFonts w:ascii="Times New Roman" w:hAnsi="Times New Roman" w:cs="Times New Roman"/>
                <w:sz w:val="24"/>
                <w:szCs w:val="24"/>
              </w:rPr>
              <w:t>veidu: iesniegumu iesniedzot Tiesu administrācijā personīgi, nosūtot to pa pastu vai nosūtot to pa elektronisko pastu, ja iesniegums tiek parakstīts ar drošu elektronisko parakstu.</w:t>
            </w:r>
            <w:r w:rsidR="008448A7" w:rsidRPr="00460280">
              <w:rPr>
                <w:rFonts w:ascii="Times New Roman" w:hAnsi="Times New Roman" w:cs="Times New Roman"/>
                <w:sz w:val="24"/>
                <w:szCs w:val="24"/>
              </w:rPr>
              <w:t xml:space="preserve"> </w:t>
            </w:r>
          </w:p>
          <w:p w:rsidR="00C2551E" w:rsidRPr="00527691" w:rsidRDefault="00C2551E" w:rsidP="00303887">
            <w:pPr>
              <w:spacing w:after="0" w:line="240" w:lineRule="auto"/>
              <w:ind w:firstLine="425"/>
              <w:jc w:val="both"/>
              <w:rPr>
                <w:rFonts w:ascii="Times New Roman" w:eastAsia="Times New Roman" w:hAnsi="Times New Roman" w:cs="Times New Roman"/>
                <w:sz w:val="24"/>
                <w:szCs w:val="24"/>
                <w:lang w:eastAsia="lv-LV"/>
              </w:rPr>
            </w:pPr>
          </w:p>
        </w:tc>
      </w:tr>
      <w:tr w:rsidR="00C2551E" w:rsidRPr="00527691" w:rsidTr="00303887">
        <w:trPr>
          <w:trHeight w:val="417"/>
        </w:trPr>
        <w:tc>
          <w:tcPr>
            <w:tcW w:w="425" w:type="dxa"/>
          </w:tcPr>
          <w:p w:rsidR="00C2551E" w:rsidRPr="00527691" w:rsidRDefault="00C2551E" w:rsidP="00303887">
            <w:pPr>
              <w:spacing w:after="0" w:line="240" w:lineRule="auto"/>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lang w:eastAsia="lv-LV"/>
              </w:rPr>
              <w:lastRenderedPageBreak/>
              <w:t>4.</w:t>
            </w:r>
          </w:p>
        </w:tc>
        <w:tc>
          <w:tcPr>
            <w:tcW w:w="2557" w:type="dxa"/>
            <w:gridSpan w:val="2"/>
          </w:tcPr>
          <w:p w:rsidR="00C2551E" w:rsidRPr="00527691" w:rsidRDefault="00C2551E" w:rsidP="00303887">
            <w:pPr>
              <w:spacing w:after="0" w:line="240" w:lineRule="auto"/>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Cita informācija</w:t>
            </w:r>
          </w:p>
        </w:tc>
        <w:tc>
          <w:tcPr>
            <w:tcW w:w="6662" w:type="dxa"/>
          </w:tcPr>
          <w:p w:rsidR="00C2551E" w:rsidRPr="00527691" w:rsidRDefault="00C2551E" w:rsidP="00303887">
            <w:pPr>
              <w:spacing w:after="0" w:line="240" w:lineRule="auto"/>
              <w:rPr>
                <w:rFonts w:ascii="Times New Roman" w:eastAsia="Times New Roman" w:hAnsi="Times New Roman" w:cs="Times New Roman"/>
                <w:sz w:val="24"/>
                <w:szCs w:val="24"/>
                <w:lang w:eastAsia="lv-LV"/>
              </w:rPr>
            </w:pPr>
            <w:r w:rsidRPr="00527691">
              <w:rPr>
                <w:rFonts w:ascii="Times New Roman" w:eastAsia="Times New Roman" w:hAnsi="Times New Roman" w:cs="Times New Roman"/>
                <w:lang w:eastAsia="lv-LV"/>
              </w:rPr>
              <w:t>Nav.</w:t>
            </w:r>
          </w:p>
        </w:tc>
      </w:tr>
    </w:tbl>
    <w:tbl>
      <w:tblPr>
        <w:tblW w:w="9717"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
        <w:gridCol w:w="326"/>
        <w:gridCol w:w="822"/>
        <w:gridCol w:w="1871"/>
        <w:gridCol w:w="2364"/>
        <w:gridCol w:w="4134"/>
        <w:gridCol w:w="100"/>
      </w:tblGrid>
      <w:tr w:rsidR="00C2551E" w:rsidRPr="00527691" w:rsidTr="00303887">
        <w:trPr>
          <w:gridBefore w:val="1"/>
          <w:wBefore w:w="100" w:type="dxa"/>
          <w:trHeight w:val="485"/>
          <w:jc w:val="center"/>
        </w:trPr>
        <w:tc>
          <w:tcPr>
            <w:tcW w:w="9617" w:type="dxa"/>
            <w:gridSpan w:val="6"/>
            <w:tcBorders>
              <w:top w:val="single" w:sz="4" w:space="0" w:color="auto"/>
              <w:left w:val="single" w:sz="4" w:space="0" w:color="auto"/>
              <w:bottom w:val="single" w:sz="4" w:space="0" w:color="auto"/>
              <w:right w:val="single" w:sz="4" w:space="0" w:color="auto"/>
            </w:tcBorders>
            <w:vAlign w:val="center"/>
          </w:tcPr>
          <w:p w:rsidR="00C2551E" w:rsidRPr="00527691" w:rsidRDefault="00C2551E" w:rsidP="00303887">
            <w:pPr>
              <w:spacing w:after="0" w:line="240" w:lineRule="auto"/>
              <w:ind w:left="57" w:right="57"/>
              <w:jc w:val="center"/>
              <w:rPr>
                <w:rFonts w:ascii="Times New Roman" w:eastAsia="Times New Roman" w:hAnsi="Times New Roman" w:cs="Times New Roman"/>
                <w:b/>
                <w:bCs/>
                <w:sz w:val="24"/>
                <w:szCs w:val="24"/>
                <w:lang w:eastAsia="lv-LV"/>
              </w:rPr>
            </w:pPr>
            <w:r w:rsidRPr="00527691">
              <w:rPr>
                <w:rFonts w:ascii="Times New Roman" w:eastAsia="Times New Roman" w:hAnsi="Times New Roman" w:cs="Times New Roman"/>
                <w:b/>
                <w:bCs/>
                <w:sz w:val="24"/>
                <w:szCs w:val="24"/>
                <w:lang w:eastAsia="lv-LV"/>
              </w:rPr>
              <w:t>VI. Sabiedrības līdzdalība un komunikācijas aktivitātes</w:t>
            </w:r>
          </w:p>
        </w:tc>
      </w:tr>
      <w:tr w:rsidR="00C2551E" w:rsidRPr="00527691" w:rsidTr="00303887">
        <w:trPr>
          <w:gridBefore w:val="1"/>
          <w:wBefore w:w="100" w:type="dxa"/>
          <w:trHeight w:val="553"/>
          <w:jc w:val="center"/>
        </w:trPr>
        <w:tc>
          <w:tcPr>
            <w:tcW w:w="1148" w:type="dxa"/>
            <w:gridSpan w:val="2"/>
          </w:tcPr>
          <w:p w:rsidR="00C2551E" w:rsidRPr="00527691" w:rsidRDefault="00C2551E" w:rsidP="00303887">
            <w:pPr>
              <w:spacing w:after="0" w:line="240" w:lineRule="auto"/>
              <w:ind w:left="57" w:right="57"/>
              <w:rPr>
                <w:rFonts w:ascii="Times New Roman" w:eastAsia="Times New Roman" w:hAnsi="Times New Roman" w:cs="Times New Roman"/>
                <w:bCs/>
                <w:sz w:val="24"/>
                <w:szCs w:val="24"/>
                <w:lang w:eastAsia="lv-LV"/>
              </w:rPr>
            </w:pPr>
            <w:r w:rsidRPr="00527691">
              <w:rPr>
                <w:rFonts w:ascii="Times New Roman" w:eastAsia="Times New Roman" w:hAnsi="Times New Roman" w:cs="Times New Roman"/>
                <w:bCs/>
                <w:sz w:val="24"/>
                <w:szCs w:val="24"/>
                <w:lang w:eastAsia="lv-LV"/>
              </w:rPr>
              <w:t>1.</w:t>
            </w:r>
          </w:p>
        </w:tc>
        <w:tc>
          <w:tcPr>
            <w:tcW w:w="4235" w:type="dxa"/>
            <w:gridSpan w:val="2"/>
          </w:tcPr>
          <w:p w:rsidR="00C2551E" w:rsidRPr="00527691" w:rsidRDefault="00C2551E" w:rsidP="00303887">
            <w:pPr>
              <w:tabs>
                <w:tab w:val="left" w:pos="170"/>
              </w:tabs>
              <w:spacing w:after="0" w:line="240" w:lineRule="auto"/>
              <w:ind w:left="57" w:right="57"/>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 xml:space="preserve">Plānotās sabiedrības līdzdalības un komunikācijas aktivitātes saistībā ar projektu </w:t>
            </w:r>
          </w:p>
        </w:tc>
        <w:tc>
          <w:tcPr>
            <w:tcW w:w="4234" w:type="dxa"/>
            <w:gridSpan w:val="2"/>
          </w:tcPr>
          <w:p w:rsidR="00C2551E" w:rsidRPr="00527691" w:rsidRDefault="00FC15AE" w:rsidP="00C5273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C2551E" w:rsidRPr="00527691" w:rsidTr="00303887">
        <w:trPr>
          <w:gridBefore w:val="1"/>
          <w:wBefore w:w="100" w:type="dxa"/>
          <w:trHeight w:val="339"/>
          <w:jc w:val="center"/>
        </w:trPr>
        <w:tc>
          <w:tcPr>
            <w:tcW w:w="1148" w:type="dxa"/>
            <w:gridSpan w:val="2"/>
          </w:tcPr>
          <w:p w:rsidR="00C2551E" w:rsidRPr="00527691" w:rsidRDefault="00C2551E" w:rsidP="00303887">
            <w:pPr>
              <w:spacing w:after="0" w:line="240" w:lineRule="auto"/>
              <w:ind w:left="57" w:right="57"/>
              <w:rPr>
                <w:rFonts w:ascii="Times New Roman" w:eastAsia="Times New Roman" w:hAnsi="Times New Roman" w:cs="Times New Roman"/>
                <w:bCs/>
                <w:sz w:val="24"/>
                <w:szCs w:val="24"/>
                <w:lang w:eastAsia="lv-LV"/>
              </w:rPr>
            </w:pPr>
            <w:r w:rsidRPr="00527691">
              <w:rPr>
                <w:rFonts w:ascii="Times New Roman" w:eastAsia="Times New Roman" w:hAnsi="Times New Roman" w:cs="Times New Roman"/>
                <w:bCs/>
                <w:sz w:val="24"/>
                <w:szCs w:val="24"/>
                <w:lang w:eastAsia="lv-LV"/>
              </w:rPr>
              <w:t>2.</w:t>
            </w:r>
          </w:p>
        </w:tc>
        <w:tc>
          <w:tcPr>
            <w:tcW w:w="4235" w:type="dxa"/>
            <w:gridSpan w:val="2"/>
          </w:tcPr>
          <w:p w:rsidR="00C2551E" w:rsidRPr="00527691" w:rsidRDefault="00C2551E" w:rsidP="00303887">
            <w:pPr>
              <w:spacing w:after="0" w:line="240" w:lineRule="auto"/>
              <w:ind w:left="57" w:right="57"/>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 xml:space="preserve">Sabiedrības līdzdalība projekta izstrādē </w:t>
            </w:r>
          </w:p>
        </w:tc>
        <w:tc>
          <w:tcPr>
            <w:tcW w:w="4234" w:type="dxa"/>
            <w:gridSpan w:val="2"/>
          </w:tcPr>
          <w:p w:rsidR="00C2551E" w:rsidRPr="00527691" w:rsidRDefault="00C2551E" w:rsidP="00303887">
            <w:pPr>
              <w:spacing w:after="0" w:line="240" w:lineRule="auto"/>
              <w:ind w:firstLine="284"/>
              <w:jc w:val="both"/>
              <w:rPr>
                <w:rFonts w:ascii="Times New Roman" w:eastAsia="Calibri" w:hAnsi="Times New Roman" w:cs="Times New Roman"/>
                <w:sz w:val="24"/>
                <w:szCs w:val="24"/>
              </w:rPr>
            </w:pPr>
            <w:r w:rsidRPr="00527691">
              <w:rPr>
                <w:rFonts w:ascii="Times New Roman" w:eastAsia="Calibri" w:hAnsi="Times New Roman" w:cs="Times New Roman"/>
                <w:sz w:val="24"/>
                <w:szCs w:val="24"/>
              </w:rPr>
              <w:t xml:space="preserve">Lai informētu sabiedrību par noteikumu projektu un dotu iespēju izteikt viedokli, noteikumu projekts saskaņā ar Ministru kabineta </w:t>
            </w:r>
            <w:proofErr w:type="gramStart"/>
            <w:r w:rsidRPr="00527691">
              <w:rPr>
                <w:rFonts w:ascii="Times New Roman" w:eastAsia="Calibri" w:hAnsi="Times New Roman" w:cs="Times New Roman"/>
                <w:sz w:val="24"/>
                <w:szCs w:val="24"/>
              </w:rPr>
              <w:t>2009.gada</w:t>
            </w:r>
            <w:proofErr w:type="gramEnd"/>
            <w:r w:rsidRPr="00527691">
              <w:rPr>
                <w:rFonts w:ascii="Times New Roman" w:eastAsia="Calibri" w:hAnsi="Times New Roman" w:cs="Times New Roman"/>
                <w:sz w:val="24"/>
                <w:szCs w:val="24"/>
              </w:rPr>
              <w:t xml:space="preserve"> 25.augusta noteikumiem Nr.970 „Sabiedrības līdzdalības kārtība attīstības plānošanas procesā” ievietots Tieslietu ministrijas mājaslapā.</w:t>
            </w:r>
          </w:p>
        </w:tc>
      </w:tr>
      <w:tr w:rsidR="00C2551E" w:rsidRPr="00527691" w:rsidTr="00303887">
        <w:trPr>
          <w:gridBefore w:val="1"/>
          <w:wBefore w:w="100" w:type="dxa"/>
          <w:trHeight w:val="375"/>
          <w:jc w:val="center"/>
        </w:trPr>
        <w:tc>
          <w:tcPr>
            <w:tcW w:w="1148" w:type="dxa"/>
            <w:gridSpan w:val="2"/>
          </w:tcPr>
          <w:p w:rsidR="00C2551E" w:rsidRPr="00527691" w:rsidRDefault="00C2551E" w:rsidP="00303887">
            <w:pPr>
              <w:spacing w:after="0" w:line="240" w:lineRule="auto"/>
              <w:ind w:left="57" w:right="57"/>
              <w:rPr>
                <w:rFonts w:ascii="Times New Roman" w:eastAsia="Times New Roman" w:hAnsi="Times New Roman" w:cs="Times New Roman"/>
                <w:bCs/>
                <w:sz w:val="24"/>
                <w:szCs w:val="24"/>
                <w:lang w:eastAsia="lv-LV"/>
              </w:rPr>
            </w:pPr>
            <w:r w:rsidRPr="00527691">
              <w:rPr>
                <w:rFonts w:ascii="Times New Roman" w:eastAsia="Times New Roman" w:hAnsi="Times New Roman" w:cs="Times New Roman"/>
                <w:bCs/>
                <w:sz w:val="24"/>
                <w:szCs w:val="24"/>
                <w:lang w:eastAsia="lv-LV"/>
              </w:rPr>
              <w:t>3.</w:t>
            </w:r>
          </w:p>
        </w:tc>
        <w:tc>
          <w:tcPr>
            <w:tcW w:w="4235" w:type="dxa"/>
            <w:gridSpan w:val="2"/>
          </w:tcPr>
          <w:p w:rsidR="00C2551E" w:rsidRPr="00527691" w:rsidRDefault="00C2551E" w:rsidP="00303887">
            <w:pPr>
              <w:spacing w:after="0" w:line="240" w:lineRule="auto"/>
              <w:ind w:left="57" w:right="57"/>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 xml:space="preserve">Sabiedrības līdzdalības rezultāti </w:t>
            </w:r>
          </w:p>
        </w:tc>
        <w:tc>
          <w:tcPr>
            <w:tcW w:w="4234" w:type="dxa"/>
            <w:gridSpan w:val="2"/>
          </w:tcPr>
          <w:p w:rsidR="00C2551E" w:rsidRPr="00527691" w:rsidRDefault="00C2551E" w:rsidP="00303887">
            <w:pPr>
              <w:spacing w:after="0" w:line="240" w:lineRule="auto"/>
              <w:ind w:firstLine="311"/>
              <w:jc w:val="both"/>
              <w:rPr>
                <w:rFonts w:ascii="Times New Roman" w:eastAsia="Times New Roman" w:hAnsi="Times New Roman" w:cs="Times New Roman"/>
                <w:sz w:val="24"/>
                <w:szCs w:val="24"/>
                <w:lang w:eastAsia="lv-LV"/>
              </w:rPr>
            </w:pPr>
            <w:r w:rsidRPr="00527691">
              <w:rPr>
                <w:rFonts w:ascii="Times New Roman" w:eastAsia="Times New Roman" w:hAnsi="Times New Roman" w:cs="Times New Roman"/>
                <w:sz w:val="24"/>
                <w:szCs w:val="24"/>
                <w:lang w:eastAsia="lv-LV"/>
              </w:rPr>
              <w:t>Organizētās sabiedrības informēšanas ietvaros viedokļi par noteikumu projektu nav saņemti.</w:t>
            </w:r>
          </w:p>
        </w:tc>
      </w:tr>
      <w:tr w:rsidR="00C2551E" w:rsidRPr="00527691" w:rsidTr="00303887">
        <w:trPr>
          <w:gridBefore w:val="1"/>
          <w:wBefore w:w="100" w:type="dxa"/>
          <w:trHeight w:val="476"/>
          <w:jc w:val="center"/>
        </w:trPr>
        <w:tc>
          <w:tcPr>
            <w:tcW w:w="1148" w:type="dxa"/>
            <w:gridSpan w:val="2"/>
          </w:tcPr>
          <w:p w:rsidR="00C2551E" w:rsidRPr="00527691" w:rsidRDefault="00C2551E" w:rsidP="00303887">
            <w:pPr>
              <w:spacing w:after="0" w:line="240" w:lineRule="auto"/>
              <w:ind w:left="57" w:right="57"/>
              <w:rPr>
                <w:rFonts w:ascii="Times New Roman" w:eastAsia="Times New Roman" w:hAnsi="Times New Roman" w:cs="Times New Roman"/>
                <w:bCs/>
                <w:sz w:val="24"/>
                <w:szCs w:val="24"/>
                <w:lang w:eastAsia="lv-LV"/>
              </w:rPr>
            </w:pPr>
            <w:r w:rsidRPr="00527691">
              <w:rPr>
                <w:rFonts w:ascii="Times New Roman" w:eastAsia="Times New Roman" w:hAnsi="Times New Roman" w:cs="Times New Roman"/>
                <w:bCs/>
                <w:sz w:val="24"/>
                <w:szCs w:val="24"/>
                <w:lang w:eastAsia="lv-LV"/>
              </w:rPr>
              <w:t>4.</w:t>
            </w:r>
          </w:p>
        </w:tc>
        <w:tc>
          <w:tcPr>
            <w:tcW w:w="4235" w:type="dxa"/>
            <w:gridSpan w:val="2"/>
          </w:tcPr>
          <w:p w:rsidR="00C2551E" w:rsidRPr="00527691" w:rsidRDefault="00C2551E" w:rsidP="00303887">
            <w:pPr>
              <w:spacing w:after="0" w:line="240" w:lineRule="auto"/>
              <w:ind w:left="57" w:right="57"/>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Cita informācija</w:t>
            </w:r>
          </w:p>
          <w:p w:rsidR="00C2551E" w:rsidRPr="00527691" w:rsidRDefault="00C2551E" w:rsidP="00303887">
            <w:pPr>
              <w:spacing w:after="0" w:line="240" w:lineRule="auto"/>
              <w:ind w:left="57" w:right="57"/>
              <w:rPr>
                <w:rFonts w:ascii="Times New Roman" w:eastAsia="Times New Roman" w:hAnsi="Times New Roman" w:cs="Times New Roman"/>
                <w:b/>
                <w:sz w:val="24"/>
                <w:szCs w:val="24"/>
                <w:lang w:eastAsia="lv-LV"/>
              </w:rPr>
            </w:pPr>
          </w:p>
        </w:tc>
        <w:tc>
          <w:tcPr>
            <w:tcW w:w="4234" w:type="dxa"/>
            <w:gridSpan w:val="2"/>
          </w:tcPr>
          <w:p w:rsidR="00C2551E" w:rsidRPr="00527691" w:rsidRDefault="00C2551E" w:rsidP="00303887">
            <w:pPr>
              <w:spacing w:after="0" w:line="240" w:lineRule="auto"/>
              <w:ind w:firstLine="284"/>
              <w:jc w:val="both"/>
              <w:rPr>
                <w:rFonts w:ascii="Times New Roman" w:eastAsia="Times New Roman" w:hAnsi="Times New Roman" w:cs="Times New Roman"/>
                <w:sz w:val="24"/>
                <w:szCs w:val="24"/>
                <w:lang w:eastAsia="lv-LV"/>
              </w:rPr>
            </w:pPr>
            <w:r w:rsidRPr="00527691">
              <w:rPr>
                <w:rFonts w:ascii="Times New Roman" w:eastAsia="Times New Roman" w:hAnsi="Times New Roman" w:cs="Times New Roman"/>
                <w:sz w:val="24"/>
                <w:szCs w:val="24"/>
                <w:lang w:eastAsia="lv-LV"/>
              </w:rPr>
              <w:t>Nav.</w:t>
            </w:r>
          </w:p>
        </w:tc>
      </w:tr>
      <w:tr w:rsidR="00C2551E" w:rsidRPr="00527691" w:rsidTr="00303887">
        <w:tblPrEx>
          <w:jc w:val="left"/>
          <w:tblCellMar>
            <w:top w:w="28" w:type="dxa"/>
            <w:left w:w="28" w:type="dxa"/>
            <w:bottom w:w="28" w:type="dxa"/>
            <w:right w:w="28" w:type="dxa"/>
          </w:tblCellMar>
        </w:tblPrEx>
        <w:trPr>
          <w:gridAfter w:val="1"/>
          <w:wAfter w:w="100" w:type="dxa"/>
        </w:trPr>
        <w:tc>
          <w:tcPr>
            <w:tcW w:w="9617" w:type="dxa"/>
            <w:gridSpan w:val="6"/>
            <w:tcBorders>
              <w:top w:val="single" w:sz="4" w:space="0" w:color="auto"/>
            </w:tcBorders>
          </w:tcPr>
          <w:p w:rsidR="00C2551E" w:rsidRPr="00527691" w:rsidRDefault="00C2551E" w:rsidP="00303887">
            <w:pPr>
              <w:spacing w:after="0" w:line="240" w:lineRule="auto"/>
              <w:ind w:left="57" w:right="57"/>
              <w:jc w:val="center"/>
              <w:rPr>
                <w:rFonts w:ascii="Times New Roman" w:eastAsia="Times New Roman" w:hAnsi="Times New Roman" w:cs="Times New Roman"/>
                <w:b/>
                <w:bCs/>
                <w:sz w:val="24"/>
                <w:szCs w:val="24"/>
                <w:lang w:eastAsia="lv-LV"/>
              </w:rPr>
            </w:pPr>
            <w:r w:rsidRPr="00527691">
              <w:rPr>
                <w:rFonts w:ascii="Times New Roman" w:eastAsia="Times New Roman" w:hAnsi="Times New Roman" w:cs="Times New Roman"/>
                <w:b/>
                <w:bCs/>
                <w:sz w:val="24"/>
                <w:szCs w:val="24"/>
                <w:lang w:eastAsia="lv-LV"/>
              </w:rPr>
              <w:t>VII. Tiesību akta projekta izpildes nodrošināšana un tās ietekme uz institūcijām</w:t>
            </w:r>
          </w:p>
        </w:tc>
      </w:tr>
      <w:tr w:rsidR="00C2551E" w:rsidRPr="00527691" w:rsidTr="00303887">
        <w:tblPrEx>
          <w:jc w:val="left"/>
          <w:tblCellMar>
            <w:top w:w="28" w:type="dxa"/>
            <w:left w:w="28" w:type="dxa"/>
            <w:bottom w:w="28" w:type="dxa"/>
            <w:right w:w="28" w:type="dxa"/>
          </w:tblCellMar>
        </w:tblPrEx>
        <w:trPr>
          <w:gridAfter w:val="1"/>
          <w:wAfter w:w="100" w:type="dxa"/>
          <w:trHeight w:val="427"/>
        </w:trPr>
        <w:tc>
          <w:tcPr>
            <w:tcW w:w="426" w:type="dxa"/>
            <w:gridSpan w:val="2"/>
          </w:tcPr>
          <w:p w:rsidR="00C2551E" w:rsidRPr="00527691" w:rsidRDefault="00C2551E" w:rsidP="00303887">
            <w:pPr>
              <w:spacing w:after="0" w:line="240" w:lineRule="auto"/>
              <w:ind w:left="57" w:right="57"/>
              <w:jc w:val="both"/>
              <w:rPr>
                <w:rFonts w:ascii="Times New Roman" w:eastAsia="Times New Roman" w:hAnsi="Times New Roman" w:cs="Times New Roman"/>
                <w:b/>
                <w:bCs/>
                <w:sz w:val="24"/>
                <w:szCs w:val="24"/>
                <w:lang w:eastAsia="lv-LV"/>
              </w:rPr>
            </w:pPr>
            <w:r w:rsidRPr="00527691">
              <w:rPr>
                <w:rFonts w:ascii="Times New Roman" w:eastAsia="Times New Roman" w:hAnsi="Times New Roman" w:cs="Times New Roman"/>
                <w:b/>
                <w:bCs/>
                <w:lang w:eastAsia="lv-LV"/>
              </w:rPr>
              <w:t>1.</w:t>
            </w:r>
          </w:p>
        </w:tc>
        <w:tc>
          <w:tcPr>
            <w:tcW w:w="2693" w:type="dxa"/>
            <w:gridSpan w:val="2"/>
          </w:tcPr>
          <w:p w:rsidR="00C2551E" w:rsidRPr="00527691" w:rsidRDefault="00C2551E" w:rsidP="00303887">
            <w:pPr>
              <w:spacing w:after="0" w:line="240" w:lineRule="auto"/>
              <w:ind w:left="57" w:right="57"/>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 xml:space="preserve">Projekta izpildē iesaistītās institūcijas </w:t>
            </w:r>
          </w:p>
        </w:tc>
        <w:tc>
          <w:tcPr>
            <w:tcW w:w="6498" w:type="dxa"/>
            <w:gridSpan w:val="2"/>
          </w:tcPr>
          <w:p w:rsidR="00C2551E" w:rsidRPr="00C52735" w:rsidRDefault="00C2551E" w:rsidP="00C52735">
            <w:pPr>
              <w:spacing w:after="0" w:line="240" w:lineRule="auto"/>
              <w:ind w:left="-28" w:right="57" w:firstLine="284"/>
              <w:jc w:val="both"/>
              <w:rPr>
                <w:rFonts w:ascii="Times New Roman" w:eastAsia="Times New Roman" w:hAnsi="Times New Roman" w:cs="Times New Roman"/>
                <w:sz w:val="24"/>
                <w:szCs w:val="24"/>
              </w:rPr>
            </w:pPr>
            <w:r w:rsidRPr="00527691">
              <w:rPr>
                <w:rFonts w:ascii="Times New Roman" w:eastAsia="Times New Roman" w:hAnsi="Times New Roman" w:cs="Times New Roman"/>
                <w:bCs/>
                <w:sz w:val="24"/>
                <w:szCs w:val="24"/>
                <w:lang w:eastAsia="lv-LV"/>
              </w:rPr>
              <w:t xml:space="preserve">Noteikumu projekta izpildi </w:t>
            </w:r>
            <w:r w:rsidR="00C52735">
              <w:rPr>
                <w:rFonts w:ascii="Times New Roman" w:eastAsia="Times New Roman" w:hAnsi="Times New Roman" w:cs="Times New Roman"/>
                <w:sz w:val="24"/>
                <w:szCs w:val="24"/>
              </w:rPr>
              <w:t xml:space="preserve">nodrošina </w:t>
            </w:r>
            <w:r w:rsidRPr="00527691">
              <w:rPr>
                <w:rFonts w:ascii="Times New Roman" w:eastAsia="Times New Roman" w:hAnsi="Times New Roman" w:cs="Times New Roman"/>
                <w:sz w:val="24"/>
                <w:szCs w:val="24"/>
              </w:rPr>
              <w:t>Tiesu administrācija.</w:t>
            </w:r>
          </w:p>
        </w:tc>
      </w:tr>
      <w:tr w:rsidR="00C2551E" w:rsidRPr="00527691" w:rsidTr="00303887">
        <w:tblPrEx>
          <w:jc w:val="left"/>
          <w:tblCellMar>
            <w:top w:w="28" w:type="dxa"/>
            <w:left w:w="28" w:type="dxa"/>
            <w:bottom w:w="28" w:type="dxa"/>
            <w:right w:w="28" w:type="dxa"/>
          </w:tblCellMar>
        </w:tblPrEx>
        <w:trPr>
          <w:gridAfter w:val="1"/>
          <w:wAfter w:w="100" w:type="dxa"/>
          <w:trHeight w:val="463"/>
        </w:trPr>
        <w:tc>
          <w:tcPr>
            <w:tcW w:w="426" w:type="dxa"/>
            <w:gridSpan w:val="2"/>
          </w:tcPr>
          <w:p w:rsidR="00C2551E" w:rsidRPr="00527691" w:rsidRDefault="00C2551E" w:rsidP="00303887">
            <w:pPr>
              <w:spacing w:after="0" w:line="240" w:lineRule="auto"/>
              <w:ind w:left="57" w:right="57"/>
              <w:jc w:val="both"/>
              <w:rPr>
                <w:rFonts w:ascii="Times New Roman" w:eastAsia="Times New Roman" w:hAnsi="Times New Roman" w:cs="Times New Roman"/>
                <w:b/>
                <w:bCs/>
                <w:sz w:val="24"/>
                <w:szCs w:val="24"/>
                <w:lang w:eastAsia="lv-LV"/>
              </w:rPr>
            </w:pPr>
            <w:r w:rsidRPr="00527691">
              <w:rPr>
                <w:rFonts w:ascii="Times New Roman" w:eastAsia="Times New Roman" w:hAnsi="Times New Roman" w:cs="Times New Roman"/>
                <w:b/>
                <w:bCs/>
                <w:lang w:eastAsia="lv-LV"/>
              </w:rPr>
              <w:t>2.</w:t>
            </w:r>
          </w:p>
        </w:tc>
        <w:tc>
          <w:tcPr>
            <w:tcW w:w="2693" w:type="dxa"/>
            <w:gridSpan w:val="2"/>
          </w:tcPr>
          <w:p w:rsidR="00C2551E" w:rsidRPr="00527691" w:rsidRDefault="00C2551E" w:rsidP="00303887">
            <w:pPr>
              <w:spacing w:after="0" w:line="240" w:lineRule="auto"/>
              <w:ind w:left="57" w:right="57"/>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Projekta izpildes ietekme uz pārvaldes funkcijām un institucionālo struktūru.</w:t>
            </w:r>
          </w:p>
          <w:p w:rsidR="00C2551E" w:rsidRPr="00527691" w:rsidRDefault="00C2551E" w:rsidP="00303887">
            <w:pPr>
              <w:spacing w:after="0" w:line="240" w:lineRule="auto"/>
              <w:ind w:left="57" w:right="57"/>
              <w:jc w:val="both"/>
              <w:rPr>
                <w:rFonts w:ascii="Times New Roman" w:eastAsia="Times New Roman" w:hAnsi="Times New Roman" w:cs="Times New Roman"/>
                <w:b/>
                <w:sz w:val="24"/>
                <w:szCs w:val="24"/>
                <w:lang w:eastAsia="lv-LV"/>
              </w:rPr>
            </w:pPr>
          </w:p>
          <w:p w:rsidR="00C2551E" w:rsidRPr="00527691" w:rsidRDefault="00C2551E" w:rsidP="00303887">
            <w:pPr>
              <w:spacing w:after="0" w:line="240" w:lineRule="auto"/>
              <w:ind w:left="57" w:right="57"/>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 xml:space="preserve">Jaunu institūciju izveide, esošu institūciju likvidācija vai reorganizācija, to ietekme uz institūcijas </w:t>
            </w:r>
            <w:r w:rsidRPr="00527691">
              <w:rPr>
                <w:rFonts w:ascii="Times New Roman" w:eastAsia="Times New Roman" w:hAnsi="Times New Roman" w:cs="Times New Roman"/>
                <w:b/>
                <w:sz w:val="24"/>
                <w:szCs w:val="24"/>
                <w:lang w:eastAsia="lv-LV"/>
              </w:rPr>
              <w:lastRenderedPageBreak/>
              <w:t xml:space="preserve">cilvēkresursiem </w:t>
            </w:r>
          </w:p>
        </w:tc>
        <w:tc>
          <w:tcPr>
            <w:tcW w:w="6498" w:type="dxa"/>
            <w:gridSpan w:val="2"/>
          </w:tcPr>
          <w:p w:rsidR="00C2551E" w:rsidRPr="00527691" w:rsidRDefault="00C2551E" w:rsidP="00303887">
            <w:pPr>
              <w:spacing w:after="0" w:line="240" w:lineRule="auto"/>
              <w:ind w:firstLine="256"/>
              <w:jc w:val="both"/>
              <w:rPr>
                <w:rFonts w:ascii="Times New Roman" w:eastAsia="Times New Roman" w:hAnsi="Times New Roman" w:cs="Times New Roman"/>
                <w:sz w:val="24"/>
                <w:szCs w:val="24"/>
                <w:lang w:eastAsia="lv-LV"/>
              </w:rPr>
            </w:pPr>
            <w:r w:rsidRPr="00527691">
              <w:rPr>
                <w:rFonts w:ascii="Times New Roman" w:eastAsia="Times New Roman" w:hAnsi="Times New Roman" w:cs="Times New Roman"/>
                <w:sz w:val="24"/>
                <w:szCs w:val="24"/>
                <w:lang w:eastAsia="lv-LV"/>
              </w:rPr>
              <w:lastRenderedPageBreak/>
              <w:t>Noteikumu projekts neparedz jaunu institūciju izveidi vai esošo institūciju likvidāciju vai reorganizāciju.</w:t>
            </w:r>
            <w:r w:rsidR="00C52735">
              <w:rPr>
                <w:rFonts w:ascii="Times New Roman" w:eastAsia="Times New Roman" w:hAnsi="Times New Roman" w:cs="Times New Roman"/>
                <w:sz w:val="24"/>
                <w:szCs w:val="24"/>
                <w:lang w:eastAsia="lv-LV"/>
              </w:rPr>
              <w:t xml:space="preserve"> Noteikumu projektā paredzēto Tiesu administrācija īsteno esošo funkciju ietvaros. </w:t>
            </w:r>
          </w:p>
          <w:p w:rsidR="00C2551E" w:rsidRPr="00527691" w:rsidRDefault="00C2551E" w:rsidP="00303887">
            <w:pPr>
              <w:spacing w:after="0" w:line="240" w:lineRule="auto"/>
              <w:jc w:val="both"/>
              <w:rPr>
                <w:rFonts w:ascii="Times New Roman" w:eastAsia="Times New Roman" w:hAnsi="Times New Roman" w:cs="Times New Roman"/>
                <w:sz w:val="24"/>
                <w:szCs w:val="24"/>
                <w:lang w:eastAsia="lv-LV"/>
              </w:rPr>
            </w:pPr>
          </w:p>
        </w:tc>
      </w:tr>
      <w:tr w:rsidR="00C2551E" w:rsidRPr="00527691" w:rsidTr="00303887">
        <w:tblPrEx>
          <w:jc w:val="left"/>
          <w:tblCellMar>
            <w:top w:w="28" w:type="dxa"/>
            <w:left w:w="28" w:type="dxa"/>
            <w:bottom w:w="28" w:type="dxa"/>
            <w:right w:w="28" w:type="dxa"/>
          </w:tblCellMar>
        </w:tblPrEx>
        <w:trPr>
          <w:gridAfter w:val="1"/>
          <w:wAfter w:w="100" w:type="dxa"/>
          <w:trHeight w:val="476"/>
        </w:trPr>
        <w:tc>
          <w:tcPr>
            <w:tcW w:w="426" w:type="dxa"/>
            <w:gridSpan w:val="2"/>
          </w:tcPr>
          <w:p w:rsidR="00C2551E" w:rsidRPr="00527691" w:rsidRDefault="00C2551E" w:rsidP="00303887">
            <w:pPr>
              <w:spacing w:after="0" w:line="240" w:lineRule="auto"/>
              <w:ind w:left="57" w:right="57"/>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lang w:eastAsia="lv-LV"/>
              </w:rPr>
              <w:lastRenderedPageBreak/>
              <w:t>3.</w:t>
            </w:r>
          </w:p>
        </w:tc>
        <w:tc>
          <w:tcPr>
            <w:tcW w:w="2693" w:type="dxa"/>
            <w:gridSpan w:val="2"/>
          </w:tcPr>
          <w:p w:rsidR="00C2551E" w:rsidRPr="00527691" w:rsidRDefault="00C2551E" w:rsidP="00303887">
            <w:pPr>
              <w:spacing w:after="0" w:line="240" w:lineRule="auto"/>
              <w:ind w:left="57" w:right="57"/>
              <w:jc w:val="both"/>
              <w:rPr>
                <w:rFonts w:ascii="Times New Roman" w:eastAsia="Times New Roman" w:hAnsi="Times New Roman" w:cs="Times New Roman"/>
                <w:b/>
                <w:sz w:val="24"/>
                <w:szCs w:val="24"/>
                <w:lang w:eastAsia="lv-LV"/>
              </w:rPr>
            </w:pPr>
            <w:r w:rsidRPr="00527691">
              <w:rPr>
                <w:rFonts w:ascii="Times New Roman" w:eastAsia="Times New Roman" w:hAnsi="Times New Roman" w:cs="Times New Roman"/>
                <w:b/>
                <w:sz w:val="24"/>
                <w:szCs w:val="24"/>
                <w:lang w:eastAsia="lv-LV"/>
              </w:rPr>
              <w:t>Cita informācija</w:t>
            </w:r>
          </w:p>
        </w:tc>
        <w:tc>
          <w:tcPr>
            <w:tcW w:w="6498" w:type="dxa"/>
            <w:gridSpan w:val="2"/>
          </w:tcPr>
          <w:p w:rsidR="00C2551E" w:rsidRPr="00527691" w:rsidRDefault="00C2551E" w:rsidP="00303887">
            <w:pPr>
              <w:spacing w:after="0" w:line="240" w:lineRule="auto"/>
              <w:ind w:left="57" w:right="57"/>
              <w:rPr>
                <w:rFonts w:ascii="Times New Roman" w:eastAsia="Times New Roman" w:hAnsi="Times New Roman" w:cs="Times New Roman"/>
                <w:sz w:val="24"/>
                <w:szCs w:val="24"/>
                <w:lang w:eastAsia="lv-LV"/>
              </w:rPr>
            </w:pPr>
            <w:r w:rsidRPr="00527691">
              <w:rPr>
                <w:rFonts w:ascii="Times New Roman" w:eastAsia="Times New Roman" w:hAnsi="Times New Roman" w:cs="Times New Roman"/>
                <w:lang w:eastAsia="lv-LV"/>
              </w:rPr>
              <w:t>Nav.</w:t>
            </w:r>
          </w:p>
        </w:tc>
      </w:tr>
    </w:tbl>
    <w:p w:rsidR="00C2551E" w:rsidRPr="00527691" w:rsidRDefault="00C2551E" w:rsidP="00C2551E">
      <w:pPr>
        <w:tabs>
          <w:tab w:val="left" w:pos="5760"/>
        </w:tabs>
        <w:spacing w:after="0" w:line="240" w:lineRule="auto"/>
        <w:ind w:firstLine="720"/>
        <w:jc w:val="both"/>
        <w:rPr>
          <w:rFonts w:ascii="Times New Roman" w:eastAsia="Times New Roman" w:hAnsi="Times New Roman" w:cs="Times New Roman"/>
          <w:sz w:val="24"/>
          <w:szCs w:val="24"/>
          <w:lang w:eastAsia="lv-LV"/>
        </w:rPr>
      </w:pPr>
      <w:r w:rsidRPr="00527691">
        <w:rPr>
          <w:rFonts w:ascii="Times New Roman" w:eastAsia="Times New Roman" w:hAnsi="Times New Roman" w:cs="Times New Roman"/>
          <w:sz w:val="24"/>
          <w:szCs w:val="24"/>
          <w:lang w:eastAsia="lv-LV"/>
        </w:rPr>
        <w:t>Anotācijas III, IV, un V sadaļa – noteikumu projekts šīs jomas neskar.</w:t>
      </w:r>
    </w:p>
    <w:p w:rsidR="00C2551E" w:rsidRDefault="00C2551E" w:rsidP="00C2551E">
      <w:pPr>
        <w:spacing w:after="0" w:line="240" w:lineRule="auto"/>
        <w:jc w:val="both"/>
        <w:rPr>
          <w:rFonts w:ascii="Times New Roman" w:eastAsia="Times New Roman" w:hAnsi="Times New Roman" w:cs="Times New Roman"/>
          <w:bCs/>
          <w:sz w:val="24"/>
          <w:szCs w:val="24"/>
          <w:lang w:eastAsia="lv-LV"/>
        </w:rPr>
      </w:pPr>
    </w:p>
    <w:p w:rsidR="00C52735" w:rsidRDefault="00C52735" w:rsidP="00C2551E">
      <w:pPr>
        <w:spacing w:after="0" w:line="240" w:lineRule="auto"/>
        <w:jc w:val="both"/>
        <w:rPr>
          <w:rFonts w:ascii="Times New Roman" w:eastAsia="Times New Roman" w:hAnsi="Times New Roman" w:cs="Times New Roman"/>
          <w:bCs/>
          <w:sz w:val="24"/>
          <w:szCs w:val="24"/>
          <w:lang w:eastAsia="lv-LV"/>
        </w:rPr>
      </w:pPr>
    </w:p>
    <w:p w:rsidR="00C52735" w:rsidRPr="00527691" w:rsidRDefault="00C52735" w:rsidP="00C2551E">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Tieslietu ministrs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Dzintars Rasnačs</w:t>
      </w:r>
    </w:p>
    <w:p w:rsidR="00C2551E" w:rsidRPr="00527691" w:rsidRDefault="00C2551E" w:rsidP="00C2551E">
      <w:pPr>
        <w:spacing w:after="0" w:line="240" w:lineRule="auto"/>
        <w:jc w:val="both"/>
        <w:rPr>
          <w:rFonts w:ascii="Times New Roman" w:eastAsia="Times New Roman" w:hAnsi="Times New Roman" w:cs="Times New Roman"/>
          <w:bCs/>
          <w:sz w:val="24"/>
          <w:szCs w:val="24"/>
          <w:lang w:eastAsia="lv-LV"/>
        </w:rPr>
      </w:pPr>
    </w:p>
    <w:p w:rsidR="00C2551E" w:rsidRPr="00527691" w:rsidRDefault="00C2551E" w:rsidP="00C2551E">
      <w:pPr>
        <w:spacing w:after="0" w:line="240" w:lineRule="auto"/>
        <w:jc w:val="both"/>
        <w:rPr>
          <w:rFonts w:ascii="Times New Roman" w:eastAsia="Times New Roman" w:hAnsi="Times New Roman" w:cs="Times New Roman"/>
          <w:bCs/>
          <w:sz w:val="24"/>
          <w:szCs w:val="24"/>
          <w:lang w:eastAsia="lv-LV"/>
        </w:rPr>
      </w:pPr>
      <w:r w:rsidRPr="00527691">
        <w:rPr>
          <w:rFonts w:ascii="Times New Roman" w:eastAsia="Times New Roman" w:hAnsi="Times New Roman" w:cs="Times New Roman"/>
          <w:bCs/>
          <w:sz w:val="24"/>
          <w:szCs w:val="24"/>
          <w:lang w:eastAsia="lv-LV"/>
        </w:rPr>
        <w:t>Iesniedzējs:</w:t>
      </w:r>
    </w:p>
    <w:p w:rsidR="00C52735" w:rsidRDefault="00C52735" w:rsidP="00C2551E">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Tieslietu ministrijas</w:t>
      </w:r>
    </w:p>
    <w:p w:rsidR="00C2551E" w:rsidRPr="00527691" w:rsidRDefault="00C52735" w:rsidP="00C2551E">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valsts sekretārs</w:t>
      </w:r>
      <w:r w:rsidR="00C2551E" w:rsidRPr="00527691">
        <w:rPr>
          <w:rFonts w:ascii="Times New Roman" w:eastAsia="Times New Roman" w:hAnsi="Times New Roman" w:cs="Times New Roman"/>
          <w:bCs/>
          <w:sz w:val="24"/>
          <w:szCs w:val="24"/>
          <w:lang w:eastAsia="lv-LV"/>
        </w:rPr>
        <w:tab/>
      </w:r>
      <w:r w:rsidR="00C2551E" w:rsidRPr="00527691">
        <w:rPr>
          <w:rFonts w:ascii="Times New Roman" w:eastAsia="Times New Roman" w:hAnsi="Times New Roman" w:cs="Times New Roman"/>
          <w:bCs/>
          <w:sz w:val="24"/>
          <w:szCs w:val="24"/>
          <w:lang w:eastAsia="lv-LV"/>
        </w:rPr>
        <w:tab/>
      </w:r>
      <w:r w:rsidR="00C2551E" w:rsidRPr="00527691">
        <w:rPr>
          <w:rFonts w:ascii="Times New Roman" w:eastAsia="Times New Roman" w:hAnsi="Times New Roman" w:cs="Times New Roman"/>
          <w:bCs/>
          <w:sz w:val="24"/>
          <w:szCs w:val="24"/>
          <w:lang w:eastAsia="lv-LV"/>
        </w:rPr>
        <w:tab/>
      </w:r>
      <w:r w:rsidR="00C2551E" w:rsidRPr="00527691">
        <w:rPr>
          <w:rFonts w:ascii="Times New Roman" w:eastAsia="Times New Roman" w:hAnsi="Times New Roman" w:cs="Times New Roman"/>
          <w:bCs/>
          <w:sz w:val="24"/>
          <w:szCs w:val="24"/>
          <w:lang w:eastAsia="lv-LV"/>
        </w:rPr>
        <w:tab/>
      </w:r>
      <w:r w:rsidR="00C2551E" w:rsidRPr="00527691">
        <w:rPr>
          <w:rFonts w:ascii="Times New Roman" w:eastAsia="Times New Roman" w:hAnsi="Times New Roman" w:cs="Times New Roman"/>
          <w:bCs/>
          <w:sz w:val="24"/>
          <w:szCs w:val="24"/>
          <w:lang w:eastAsia="lv-LV"/>
        </w:rPr>
        <w:tab/>
      </w:r>
      <w:r w:rsidR="00C2551E" w:rsidRPr="00527691">
        <w:rPr>
          <w:rFonts w:ascii="Times New Roman" w:eastAsia="Times New Roman" w:hAnsi="Times New Roman" w:cs="Times New Roman"/>
          <w:bCs/>
          <w:sz w:val="24"/>
          <w:szCs w:val="24"/>
          <w:lang w:eastAsia="lv-LV"/>
        </w:rPr>
        <w:tab/>
      </w:r>
      <w:r w:rsidR="00C2551E" w:rsidRPr="00527691">
        <w:rPr>
          <w:rFonts w:ascii="Times New Roman" w:eastAsia="Times New Roman" w:hAnsi="Times New Roman" w:cs="Times New Roman"/>
          <w:bCs/>
          <w:sz w:val="24"/>
          <w:szCs w:val="24"/>
          <w:lang w:eastAsia="lv-LV"/>
        </w:rPr>
        <w:tab/>
      </w:r>
      <w:r w:rsidR="00C2551E" w:rsidRPr="00527691">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Raivis Kronbergs</w:t>
      </w:r>
    </w:p>
    <w:p w:rsidR="00C2551E" w:rsidRPr="00527691" w:rsidRDefault="00C2551E" w:rsidP="00C2551E">
      <w:pPr>
        <w:spacing w:after="0" w:line="240" w:lineRule="auto"/>
        <w:jc w:val="both"/>
        <w:rPr>
          <w:rFonts w:ascii="Times New Roman" w:eastAsia="Times New Roman" w:hAnsi="Times New Roman" w:cs="Times New Roman"/>
          <w:bCs/>
          <w:sz w:val="24"/>
          <w:szCs w:val="24"/>
          <w:lang w:eastAsia="lv-LV"/>
        </w:rPr>
      </w:pPr>
    </w:p>
    <w:p w:rsidR="00C2551E" w:rsidRPr="00527691" w:rsidRDefault="00C2551E" w:rsidP="00C2551E">
      <w:pPr>
        <w:spacing w:after="0" w:line="240" w:lineRule="auto"/>
        <w:jc w:val="both"/>
        <w:rPr>
          <w:rFonts w:ascii="Times New Roman" w:eastAsia="Calibri" w:hAnsi="Times New Roman" w:cs="Times New Roman"/>
          <w:sz w:val="20"/>
          <w:szCs w:val="20"/>
        </w:rPr>
      </w:pPr>
    </w:p>
    <w:p w:rsidR="00C2551E" w:rsidRPr="00527691" w:rsidRDefault="00C2551E" w:rsidP="00C2551E">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r w:rsidR="00877779">
        <w:rPr>
          <w:rFonts w:ascii="Times New Roman" w:eastAsia="Times New Roman" w:hAnsi="Times New Roman" w:cs="Times New Roman"/>
          <w:sz w:val="20"/>
          <w:szCs w:val="20"/>
          <w:lang w:eastAsia="lv-LV"/>
        </w:rPr>
        <w:t>2</w:t>
      </w:r>
      <w:r>
        <w:rPr>
          <w:rFonts w:ascii="Times New Roman" w:eastAsia="Times New Roman" w:hAnsi="Times New Roman" w:cs="Times New Roman"/>
          <w:sz w:val="20"/>
          <w:szCs w:val="20"/>
          <w:lang w:eastAsia="lv-LV"/>
        </w:rPr>
        <w:t>.06.2016. 15:57</w:t>
      </w:r>
    </w:p>
    <w:p w:rsidR="00C2551E" w:rsidRPr="00527691" w:rsidRDefault="00FC15AE" w:rsidP="00C2551E">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1799</w:t>
      </w:r>
    </w:p>
    <w:p w:rsidR="00C2551E" w:rsidRPr="00527691" w:rsidRDefault="00C2551E" w:rsidP="00C2551E">
      <w:pPr>
        <w:spacing w:after="0" w:line="240" w:lineRule="auto"/>
        <w:rPr>
          <w:rFonts w:ascii="Times New Roman" w:eastAsia="Times New Roman" w:hAnsi="Times New Roman" w:cs="Times New Roman"/>
          <w:sz w:val="20"/>
          <w:szCs w:val="20"/>
          <w:lang w:eastAsia="lv-LV"/>
        </w:rPr>
      </w:pPr>
      <w:proofErr w:type="spellStart"/>
      <w:r w:rsidRPr="00527691">
        <w:rPr>
          <w:rFonts w:ascii="Times New Roman" w:eastAsia="Times New Roman" w:hAnsi="Times New Roman" w:cs="Times New Roman"/>
          <w:sz w:val="20"/>
          <w:szCs w:val="20"/>
          <w:lang w:eastAsia="lv-LV"/>
        </w:rPr>
        <w:t>E.Timpare</w:t>
      </w:r>
      <w:proofErr w:type="spellEnd"/>
    </w:p>
    <w:p w:rsidR="00C2551E" w:rsidRPr="00527691" w:rsidRDefault="00C2551E" w:rsidP="00C2551E">
      <w:pPr>
        <w:spacing w:after="0" w:line="240" w:lineRule="auto"/>
        <w:rPr>
          <w:rFonts w:ascii="Times New Roman" w:eastAsia="Times New Roman" w:hAnsi="Times New Roman" w:cs="Times New Roman"/>
          <w:sz w:val="20"/>
          <w:szCs w:val="20"/>
          <w:lang w:eastAsia="lv-LV"/>
        </w:rPr>
      </w:pPr>
      <w:r w:rsidRPr="00527691">
        <w:rPr>
          <w:rFonts w:ascii="Times New Roman" w:eastAsia="Times New Roman" w:hAnsi="Times New Roman" w:cs="Times New Roman"/>
          <w:sz w:val="20"/>
          <w:szCs w:val="20"/>
          <w:lang w:eastAsia="lv-LV"/>
        </w:rPr>
        <w:t xml:space="preserve">67036829, </w:t>
      </w:r>
      <w:hyperlink r:id="rId9" w:history="1">
        <w:r w:rsidRPr="00527691">
          <w:rPr>
            <w:rFonts w:ascii="Times New Roman" w:eastAsia="Times New Roman" w:hAnsi="Times New Roman" w:cs="Times New Roman"/>
            <w:sz w:val="20"/>
            <w:szCs w:val="20"/>
            <w:u w:val="single"/>
            <w:lang w:eastAsia="lv-LV"/>
          </w:rPr>
          <w:t>evija.timpare@tm.gov.lv</w:t>
        </w:r>
      </w:hyperlink>
      <w:r w:rsidRPr="00527691">
        <w:rPr>
          <w:rFonts w:ascii="Times New Roman" w:eastAsia="Times New Roman" w:hAnsi="Times New Roman" w:cs="Times New Roman"/>
          <w:sz w:val="20"/>
          <w:szCs w:val="20"/>
          <w:lang w:eastAsia="lv-LV"/>
        </w:rPr>
        <w:t xml:space="preserve"> </w:t>
      </w:r>
    </w:p>
    <w:p w:rsidR="00C2551E" w:rsidRPr="00527691" w:rsidRDefault="00C2551E" w:rsidP="00C2551E">
      <w:pPr>
        <w:rPr>
          <w:rFonts w:ascii="Calibri" w:eastAsia="Calibri" w:hAnsi="Calibri" w:cs="Times New Roman"/>
        </w:rPr>
      </w:pPr>
    </w:p>
    <w:p w:rsidR="00C2551E" w:rsidRDefault="00C2551E" w:rsidP="00C2551E"/>
    <w:p w:rsidR="00746114" w:rsidRDefault="00746114"/>
    <w:sectPr w:rsidR="00746114" w:rsidSect="00303887">
      <w:headerReference w:type="even" r:id="rId10"/>
      <w:headerReference w:type="default"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87" w:rsidRDefault="00303887" w:rsidP="00877779">
      <w:pPr>
        <w:spacing w:after="0" w:line="240" w:lineRule="auto"/>
      </w:pPr>
      <w:r>
        <w:separator/>
      </w:r>
    </w:p>
  </w:endnote>
  <w:endnote w:type="continuationSeparator" w:id="0">
    <w:p w:rsidR="00303887" w:rsidRDefault="00303887" w:rsidP="0087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87" w:rsidRPr="00571BA3" w:rsidRDefault="00303887" w:rsidP="00303887">
    <w:pPr>
      <w:pStyle w:val="Kjene"/>
      <w:jc w:val="both"/>
      <w:rPr>
        <w:rFonts w:ascii="Times New Roman" w:hAnsi="Times New Roman"/>
        <w:sz w:val="20"/>
        <w:szCs w:val="20"/>
      </w:rPr>
    </w:pPr>
    <w:r>
      <w:rPr>
        <w:rFonts w:ascii="Times New Roman" w:hAnsi="Times New Roman"/>
        <w:sz w:val="20"/>
        <w:szCs w:val="20"/>
      </w:rPr>
      <w:t>TMA</w:t>
    </w:r>
    <w:r w:rsidRPr="00571BA3">
      <w:rPr>
        <w:rFonts w:ascii="Times New Roman" w:hAnsi="Times New Roman"/>
        <w:sz w:val="20"/>
        <w:szCs w:val="20"/>
      </w:rPr>
      <w:t>not_</w:t>
    </w:r>
    <w:r>
      <w:rPr>
        <w:rFonts w:ascii="Times New Roman" w:hAnsi="Times New Roman"/>
        <w:sz w:val="20"/>
        <w:szCs w:val="20"/>
      </w:rPr>
      <w:t>020616</w:t>
    </w:r>
    <w:r w:rsidRPr="00571BA3">
      <w:rPr>
        <w:rFonts w:ascii="Times New Roman" w:hAnsi="Times New Roman"/>
        <w:sz w:val="20"/>
        <w:szCs w:val="20"/>
      </w:rPr>
      <w:t>_</w:t>
    </w:r>
    <w:r>
      <w:rPr>
        <w:rFonts w:ascii="Times New Roman" w:hAnsi="Times New Roman"/>
        <w:sz w:val="20"/>
        <w:szCs w:val="20"/>
      </w:rPr>
      <w:t xml:space="preserve">TAcenradis; </w:t>
    </w:r>
    <w:r w:rsidRPr="00177796">
      <w:rPr>
        <w:rFonts w:ascii="Times New Roman" w:eastAsia="Times New Roman" w:hAnsi="Times New Roman"/>
        <w:sz w:val="20"/>
        <w:szCs w:val="20"/>
        <w:lang w:eastAsia="lv-LV"/>
      </w:rPr>
      <w:t>Ministru kabineta noteikumu projekta „</w:t>
    </w:r>
    <w:r>
      <w:rPr>
        <w:rFonts w:ascii="Times New Roman" w:eastAsia="Times New Roman" w:hAnsi="Times New Roman"/>
        <w:sz w:val="20"/>
        <w:szCs w:val="20"/>
        <w:lang w:eastAsia="lv-LV"/>
      </w:rPr>
      <w:t>Grozījumi Ministru kabineta 2015. gada 30. jūnija noteikumos Nr. 346</w:t>
    </w:r>
    <w:r w:rsidRPr="00177796">
      <w:rPr>
        <w:rFonts w:ascii="Times New Roman" w:eastAsia="Times New Roman" w:hAnsi="Times New Roman"/>
        <w:sz w:val="20"/>
        <w:szCs w:val="20"/>
        <w:lang w:eastAsia="lv-LV"/>
      </w:rPr>
      <w:t xml:space="preserve"> „</w:t>
    </w:r>
    <w:r>
      <w:rPr>
        <w:rFonts w:ascii="Times New Roman" w:eastAsia="Times New Roman" w:hAnsi="Times New Roman"/>
        <w:sz w:val="20"/>
        <w:szCs w:val="20"/>
        <w:lang w:eastAsia="lv-LV"/>
      </w:rPr>
      <w:t>Tiesu administrācijas maksas pakalpojumu cenrādis</w:t>
    </w:r>
    <w:r w:rsidRPr="00177796">
      <w:rPr>
        <w:rFonts w:ascii="Times New Roman" w:eastAsia="Times New Roman" w:hAnsi="Times New Roman"/>
        <w:sz w:val="20"/>
        <w:szCs w:val="20"/>
        <w:lang w:eastAsia="lv-LV"/>
      </w:rPr>
      <w:t>””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87" w:rsidRPr="00177796" w:rsidRDefault="00303887" w:rsidP="00303887">
    <w:pPr>
      <w:pStyle w:val="Kjene"/>
      <w:jc w:val="both"/>
      <w:rPr>
        <w:rFonts w:ascii="Times New Roman" w:hAnsi="Times New Roman"/>
        <w:sz w:val="20"/>
        <w:szCs w:val="20"/>
      </w:rPr>
    </w:pPr>
    <w:r>
      <w:rPr>
        <w:rFonts w:ascii="Times New Roman" w:hAnsi="Times New Roman"/>
        <w:sz w:val="20"/>
        <w:szCs w:val="20"/>
      </w:rPr>
      <w:t>TMA</w:t>
    </w:r>
    <w:r w:rsidRPr="00571BA3">
      <w:rPr>
        <w:rFonts w:ascii="Times New Roman" w:hAnsi="Times New Roman"/>
        <w:sz w:val="20"/>
        <w:szCs w:val="20"/>
      </w:rPr>
      <w:t>not_</w:t>
    </w:r>
    <w:r>
      <w:rPr>
        <w:rFonts w:ascii="Times New Roman" w:hAnsi="Times New Roman"/>
        <w:sz w:val="20"/>
        <w:szCs w:val="20"/>
      </w:rPr>
      <w:t>020616</w:t>
    </w:r>
    <w:r w:rsidRPr="00571BA3">
      <w:rPr>
        <w:rFonts w:ascii="Times New Roman" w:hAnsi="Times New Roman"/>
        <w:sz w:val="20"/>
        <w:szCs w:val="20"/>
      </w:rPr>
      <w:t>_</w:t>
    </w:r>
    <w:r>
      <w:rPr>
        <w:rFonts w:ascii="Times New Roman" w:hAnsi="Times New Roman"/>
        <w:sz w:val="20"/>
        <w:szCs w:val="20"/>
      </w:rPr>
      <w:t xml:space="preserve">TAcenradis; </w:t>
    </w:r>
    <w:r w:rsidRPr="00177796">
      <w:rPr>
        <w:rFonts w:ascii="Times New Roman" w:eastAsia="Times New Roman" w:hAnsi="Times New Roman"/>
        <w:sz w:val="20"/>
        <w:szCs w:val="20"/>
        <w:lang w:eastAsia="lv-LV"/>
      </w:rPr>
      <w:t>Ministru kabineta noteikumu projekta „</w:t>
    </w:r>
    <w:r>
      <w:rPr>
        <w:rFonts w:ascii="Times New Roman" w:eastAsia="Times New Roman" w:hAnsi="Times New Roman"/>
        <w:sz w:val="20"/>
        <w:szCs w:val="20"/>
        <w:lang w:eastAsia="lv-LV"/>
      </w:rPr>
      <w:t>Grozījumi Ministru kabineta 2015. gada 30</w:t>
    </w:r>
    <w:r w:rsidRPr="00177796">
      <w:rPr>
        <w:rFonts w:ascii="Times New Roman" w:eastAsia="Times New Roman" w:hAnsi="Times New Roman"/>
        <w:sz w:val="20"/>
        <w:szCs w:val="20"/>
        <w:lang w:eastAsia="lv-LV"/>
      </w:rPr>
      <w:t>. jū</w:t>
    </w:r>
    <w:r>
      <w:rPr>
        <w:rFonts w:ascii="Times New Roman" w:eastAsia="Times New Roman" w:hAnsi="Times New Roman"/>
        <w:sz w:val="20"/>
        <w:szCs w:val="20"/>
        <w:lang w:eastAsia="lv-LV"/>
      </w:rPr>
      <w:t>nija noteikumos Nr. 346</w:t>
    </w:r>
    <w:r w:rsidRPr="00177796">
      <w:rPr>
        <w:rFonts w:ascii="Times New Roman" w:eastAsia="Times New Roman" w:hAnsi="Times New Roman"/>
        <w:sz w:val="20"/>
        <w:szCs w:val="20"/>
        <w:lang w:eastAsia="lv-LV"/>
      </w:rPr>
      <w:t xml:space="preserve"> „</w:t>
    </w:r>
    <w:r>
      <w:rPr>
        <w:rFonts w:ascii="Times New Roman" w:eastAsia="Times New Roman" w:hAnsi="Times New Roman"/>
        <w:sz w:val="20"/>
        <w:szCs w:val="20"/>
        <w:lang w:eastAsia="lv-LV"/>
      </w:rPr>
      <w:t>Tiesu administrācijas maksas pakalpojumu cenrādis</w:t>
    </w:r>
    <w:r w:rsidRPr="00177796">
      <w:rPr>
        <w:rFonts w:ascii="Times New Roman" w:eastAsia="Times New Roman" w:hAnsi="Times New Roman"/>
        <w:sz w:val="20"/>
        <w:szCs w:val="20"/>
        <w:lang w:eastAsia="lv-LV"/>
      </w:rPr>
      <w:t>””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87" w:rsidRDefault="00303887" w:rsidP="00877779">
      <w:pPr>
        <w:spacing w:after="0" w:line="240" w:lineRule="auto"/>
      </w:pPr>
      <w:r>
        <w:separator/>
      </w:r>
    </w:p>
  </w:footnote>
  <w:footnote w:type="continuationSeparator" w:id="0">
    <w:p w:rsidR="00303887" w:rsidRDefault="00303887" w:rsidP="00877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87" w:rsidRDefault="00303887" w:rsidP="0030388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03887" w:rsidRDefault="0030388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87" w:rsidRPr="00B056E6" w:rsidRDefault="00303887" w:rsidP="00303887">
    <w:pPr>
      <w:pStyle w:val="Galvene"/>
      <w:framePr w:wrap="around" w:vAnchor="text" w:hAnchor="margin" w:xAlign="center" w:y="1"/>
      <w:rPr>
        <w:rStyle w:val="Lappusesnumurs"/>
        <w:rFonts w:ascii="Times New Roman" w:hAnsi="Times New Roman"/>
      </w:rPr>
    </w:pPr>
    <w:r w:rsidRPr="00B056E6">
      <w:rPr>
        <w:rStyle w:val="Lappusesnumurs"/>
        <w:rFonts w:ascii="Times New Roman" w:hAnsi="Times New Roman"/>
      </w:rPr>
      <w:fldChar w:fldCharType="begin"/>
    </w:r>
    <w:r w:rsidRPr="00B056E6">
      <w:rPr>
        <w:rStyle w:val="Lappusesnumurs"/>
        <w:rFonts w:ascii="Times New Roman" w:hAnsi="Times New Roman"/>
      </w:rPr>
      <w:instrText xml:space="preserve">PAGE  </w:instrText>
    </w:r>
    <w:r w:rsidRPr="00B056E6">
      <w:rPr>
        <w:rStyle w:val="Lappusesnumurs"/>
        <w:rFonts w:ascii="Times New Roman" w:hAnsi="Times New Roman"/>
      </w:rPr>
      <w:fldChar w:fldCharType="separate"/>
    </w:r>
    <w:r w:rsidR="001D72C7">
      <w:rPr>
        <w:rStyle w:val="Lappusesnumurs"/>
        <w:rFonts w:ascii="Times New Roman" w:hAnsi="Times New Roman"/>
        <w:noProof/>
      </w:rPr>
      <w:t>6</w:t>
    </w:r>
    <w:r w:rsidRPr="00B056E6">
      <w:rPr>
        <w:rStyle w:val="Lappusesnumurs"/>
        <w:rFonts w:ascii="Times New Roman" w:hAnsi="Times New Roman"/>
      </w:rPr>
      <w:fldChar w:fldCharType="end"/>
    </w:r>
  </w:p>
  <w:p w:rsidR="00303887" w:rsidRDefault="003038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46C14"/>
    <w:multiLevelType w:val="hybridMultilevel"/>
    <w:tmpl w:val="D632C15C"/>
    <w:lvl w:ilvl="0" w:tplc="8CBECA84">
      <w:start w:val="1"/>
      <w:numFmt w:val="decimal"/>
      <w:lvlText w:val="%1)"/>
      <w:lvlJc w:val="left"/>
      <w:pPr>
        <w:ind w:left="722" w:hanging="405"/>
      </w:pPr>
      <w:rPr>
        <w:rFonts w:hint="default"/>
      </w:r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1E"/>
    <w:rsid w:val="000A1670"/>
    <w:rsid w:val="001C0D36"/>
    <w:rsid w:val="001D72C7"/>
    <w:rsid w:val="001D7803"/>
    <w:rsid w:val="002C22C5"/>
    <w:rsid w:val="002F10FF"/>
    <w:rsid w:val="00303887"/>
    <w:rsid w:val="003477E0"/>
    <w:rsid w:val="00460280"/>
    <w:rsid w:val="00493F33"/>
    <w:rsid w:val="004F3EFC"/>
    <w:rsid w:val="004F6632"/>
    <w:rsid w:val="00500371"/>
    <w:rsid w:val="005C660D"/>
    <w:rsid w:val="006F73FD"/>
    <w:rsid w:val="00746114"/>
    <w:rsid w:val="007642B0"/>
    <w:rsid w:val="0078271B"/>
    <w:rsid w:val="007F13B9"/>
    <w:rsid w:val="008448A7"/>
    <w:rsid w:val="00862741"/>
    <w:rsid w:val="00877779"/>
    <w:rsid w:val="00886211"/>
    <w:rsid w:val="00895617"/>
    <w:rsid w:val="00897873"/>
    <w:rsid w:val="00927F7A"/>
    <w:rsid w:val="009804B2"/>
    <w:rsid w:val="009E10DE"/>
    <w:rsid w:val="00A114F4"/>
    <w:rsid w:val="00A810B8"/>
    <w:rsid w:val="00BA04D6"/>
    <w:rsid w:val="00C2551E"/>
    <w:rsid w:val="00C52735"/>
    <w:rsid w:val="00CA7017"/>
    <w:rsid w:val="00CE0A53"/>
    <w:rsid w:val="00DF7041"/>
    <w:rsid w:val="00E7223F"/>
    <w:rsid w:val="00E85D56"/>
    <w:rsid w:val="00F40638"/>
    <w:rsid w:val="00F64622"/>
    <w:rsid w:val="00FA4C7F"/>
    <w:rsid w:val="00FC15AE"/>
    <w:rsid w:val="00FC3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2551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2551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2551E"/>
  </w:style>
  <w:style w:type="paragraph" w:styleId="Kjene">
    <w:name w:val="footer"/>
    <w:basedOn w:val="Parasts"/>
    <w:link w:val="KjeneRakstz"/>
    <w:uiPriority w:val="99"/>
    <w:unhideWhenUsed/>
    <w:rsid w:val="00C2551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2551E"/>
  </w:style>
  <w:style w:type="character" w:styleId="Lappusesnumurs">
    <w:name w:val="page number"/>
    <w:rsid w:val="00C2551E"/>
  </w:style>
  <w:style w:type="paragraph" w:styleId="Sarakstarindkopa">
    <w:name w:val="List Paragraph"/>
    <w:basedOn w:val="Parasts"/>
    <w:uiPriority w:val="34"/>
    <w:qFormat/>
    <w:rsid w:val="00C2551E"/>
    <w:pPr>
      <w:ind w:left="720"/>
      <w:contextualSpacing/>
    </w:pPr>
  </w:style>
  <w:style w:type="paragraph" w:styleId="Balonteksts">
    <w:name w:val="Balloon Text"/>
    <w:basedOn w:val="Parasts"/>
    <w:link w:val="BalontekstsRakstz"/>
    <w:uiPriority w:val="99"/>
    <w:semiHidden/>
    <w:unhideWhenUsed/>
    <w:rsid w:val="00FA4C7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A4C7F"/>
    <w:rPr>
      <w:rFonts w:ascii="Tahoma" w:hAnsi="Tahoma" w:cs="Tahoma"/>
      <w:sz w:val="16"/>
      <w:szCs w:val="16"/>
    </w:rPr>
  </w:style>
  <w:style w:type="character" w:styleId="Hipersaite">
    <w:name w:val="Hyperlink"/>
    <w:uiPriority w:val="99"/>
    <w:unhideWhenUsed/>
    <w:rsid w:val="00E7223F"/>
    <w:rPr>
      <w:color w:val="0000FF"/>
      <w:u w:val="single"/>
    </w:rPr>
  </w:style>
  <w:style w:type="character" w:styleId="Izteiksmgs">
    <w:name w:val="Strong"/>
    <w:basedOn w:val="Noklusjumarindkopasfonts"/>
    <w:uiPriority w:val="22"/>
    <w:qFormat/>
    <w:rsid w:val="004F66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2551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2551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2551E"/>
  </w:style>
  <w:style w:type="paragraph" w:styleId="Kjene">
    <w:name w:val="footer"/>
    <w:basedOn w:val="Parasts"/>
    <w:link w:val="KjeneRakstz"/>
    <w:uiPriority w:val="99"/>
    <w:unhideWhenUsed/>
    <w:rsid w:val="00C2551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2551E"/>
  </w:style>
  <w:style w:type="character" w:styleId="Lappusesnumurs">
    <w:name w:val="page number"/>
    <w:rsid w:val="00C2551E"/>
  </w:style>
  <w:style w:type="paragraph" w:styleId="Sarakstarindkopa">
    <w:name w:val="List Paragraph"/>
    <w:basedOn w:val="Parasts"/>
    <w:uiPriority w:val="34"/>
    <w:qFormat/>
    <w:rsid w:val="00C2551E"/>
    <w:pPr>
      <w:ind w:left="720"/>
      <w:contextualSpacing/>
    </w:pPr>
  </w:style>
  <w:style w:type="paragraph" w:styleId="Balonteksts">
    <w:name w:val="Balloon Text"/>
    <w:basedOn w:val="Parasts"/>
    <w:link w:val="BalontekstsRakstz"/>
    <w:uiPriority w:val="99"/>
    <w:semiHidden/>
    <w:unhideWhenUsed/>
    <w:rsid w:val="00FA4C7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A4C7F"/>
    <w:rPr>
      <w:rFonts w:ascii="Tahoma" w:hAnsi="Tahoma" w:cs="Tahoma"/>
      <w:sz w:val="16"/>
      <w:szCs w:val="16"/>
    </w:rPr>
  </w:style>
  <w:style w:type="character" w:styleId="Hipersaite">
    <w:name w:val="Hyperlink"/>
    <w:uiPriority w:val="99"/>
    <w:unhideWhenUsed/>
    <w:rsid w:val="00E7223F"/>
    <w:rPr>
      <w:color w:val="0000FF"/>
      <w:u w:val="single"/>
    </w:rPr>
  </w:style>
  <w:style w:type="character" w:styleId="Izteiksmgs">
    <w:name w:val="Strong"/>
    <w:basedOn w:val="Noklusjumarindkopasfonts"/>
    <w:uiPriority w:val="22"/>
    <w:qFormat/>
    <w:rsid w:val="004F6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50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ija.timpare@t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6</Pages>
  <Words>9515</Words>
  <Characters>5425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Timpare</dc:creator>
  <cp:lastModifiedBy>Evija Timpare</cp:lastModifiedBy>
  <cp:revision>26</cp:revision>
  <cp:lastPrinted>2016-06-03T14:00:00Z</cp:lastPrinted>
  <dcterms:created xsi:type="dcterms:W3CDTF">2016-06-02T10:05:00Z</dcterms:created>
  <dcterms:modified xsi:type="dcterms:W3CDTF">2016-06-03T14:16:00Z</dcterms:modified>
</cp:coreProperties>
</file>