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6E2E" w14:textId="77777777" w:rsidR="00894C55" w:rsidRPr="000C3D70" w:rsidRDefault="00261DCA" w:rsidP="00894C55">
      <w:pPr>
        <w:shd w:val="clear" w:color="auto" w:fill="FFFFFF"/>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882755678"/>
          <w:placeholder>
            <w:docPart w:val="B2513C7936974E769D1103048039203D"/>
          </w:placeholder>
        </w:sdtPr>
        <w:sdtEndPr/>
        <w:sdtContent>
          <w:r w:rsidR="0048007B" w:rsidRPr="000C3D70">
            <w:rPr>
              <w:rFonts w:ascii="Times New Roman" w:eastAsia="Times New Roman" w:hAnsi="Times New Roman" w:cs="Times New Roman"/>
              <w:b/>
              <w:bCs/>
              <w:sz w:val="24"/>
              <w:szCs w:val="24"/>
              <w:lang w:eastAsia="lv-LV"/>
            </w:rPr>
            <w:t>Likumprojekta "Grozījumi Krimināllikumā"</w:t>
          </w:r>
        </w:sdtContent>
      </w:sdt>
      <w:r w:rsidR="00894C55" w:rsidRPr="000C3D70">
        <w:rPr>
          <w:rFonts w:ascii="Times New Roman" w:eastAsia="Times New Roman" w:hAnsi="Times New Roman" w:cs="Times New Roman"/>
          <w:b/>
          <w:bCs/>
          <w:sz w:val="24"/>
          <w:szCs w:val="24"/>
          <w:lang w:eastAsia="lv-LV"/>
        </w:rPr>
        <w:t xml:space="preserve"> </w:t>
      </w:r>
      <w:r w:rsidR="003B0BF9" w:rsidRPr="000C3D70">
        <w:rPr>
          <w:rFonts w:ascii="Times New Roman" w:eastAsia="Times New Roman" w:hAnsi="Times New Roman" w:cs="Times New Roman"/>
          <w:b/>
          <w:bCs/>
          <w:sz w:val="24"/>
          <w:szCs w:val="24"/>
          <w:lang w:eastAsia="lv-LV"/>
        </w:rPr>
        <w:br/>
      </w:r>
      <w:r w:rsidR="00894C55" w:rsidRPr="000C3D70">
        <w:rPr>
          <w:rFonts w:ascii="Times New Roman" w:eastAsia="Times New Roman" w:hAnsi="Times New Roman" w:cs="Times New Roman"/>
          <w:b/>
          <w:bCs/>
          <w:sz w:val="24"/>
          <w:szCs w:val="24"/>
          <w:lang w:eastAsia="lv-LV"/>
        </w:rPr>
        <w:t>sākotnējās ietekmes novērtējuma ziņojums (anotācija)</w:t>
      </w:r>
    </w:p>
    <w:p w14:paraId="5D519082" w14:textId="77777777" w:rsidR="00E5323B" w:rsidRPr="001523CB"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7F2DF0" w:rsidRPr="001523CB" w14:paraId="312D732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21B51A"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Tiesību akta projekta anotācijas kopsavilkums</w:t>
            </w:r>
          </w:p>
        </w:tc>
      </w:tr>
      <w:tr w:rsidR="007F2DF0" w:rsidRPr="001523CB" w14:paraId="0B6797F7"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7A838D3"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4B98C853" w14:textId="13774055" w:rsidR="00E5323B" w:rsidRPr="001523CB" w:rsidRDefault="000F58F8" w:rsidP="000F58F8">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r>
            <w:r w:rsidR="004E5A19" w:rsidRPr="001523CB">
              <w:rPr>
                <w:rFonts w:ascii="Times New Roman" w:eastAsia="Times New Roman" w:hAnsi="Times New Roman" w:cs="Times New Roman"/>
                <w:iCs/>
                <w:sz w:val="24"/>
                <w:szCs w:val="24"/>
                <w:lang w:eastAsia="lv-LV"/>
              </w:rPr>
              <w:t xml:space="preserve">Likumprojekts "Grozījumi Krimināllikumā" (turpmāk – likumprojekts) izstrādāts, lai nodrošinātu normatīvā regulējuma atbilstību </w:t>
            </w:r>
            <w:r w:rsidRPr="001523CB">
              <w:rPr>
                <w:rFonts w:ascii="Times New Roman" w:eastAsia="Times New Roman" w:hAnsi="Times New Roman" w:cs="Times New Roman"/>
                <w:iCs/>
                <w:sz w:val="24"/>
                <w:szCs w:val="24"/>
                <w:lang w:eastAsia="lv-LV"/>
              </w:rPr>
              <w:t>2017. gada 19. maija Eiropas Padomes Konvencija</w:t>
            </w:r>
            <w:r w:rsidR="00476F74">
              <w:rPr>
                <w:rFonts w:ascii="Times New Roman" w:eastAsia="Times New Roman" w:hAnsi="Times New Roman" w:cs="Times New Roman"/>
                <w:iCs/>
                <w:sz w:val="24"/>
                <w:szCs w:val="24"/>
                <w:lang w:eastAsia="lv-LV"/>
              </w:rPr>
              <w:t>i</w:t>
            </w:r>
            <w:r w:rsidRPr="001523CB">
              <w:rPr>
                <w:rFonts w:ascii="Times New Roman" w:eastAsia="Times New Roman" w:hAnsi="Times New Roman" w:cs="Times New Roman"/>
                <w:iCs/>
                <w:sz w:val="24"/>
                <w:szCs w:val="24"/>
                <w:lang w:eastAsia="lv-LV"/>
              </w:rPr>
              <w:t xml:space="preserve"> par noziedzīgiem nodarījumiem, kas saistīti ar kultūras vērtībām</w:t>
            </w:r>
            <w:r w:rsidR="00D268E4" w:rsidRPr="001523CB">
              <w:rPr>
                <w:rFonts w:ascii="Times New Roman" w:eastAsia="Times New Roman" w:hAnsi="Times New Roman" w:cs="Times New Roman"/>
                <w:iCs/>
                <w:sz w:val="24"/>
                <w:szCs w:val="24"/>
                <w:lang w:eastAsia="lv-LV"/>
              </w:rPr>
              <w:t xml:space="preserve"> (turpmāk - Konvencija)</w:t>
            </w:r>
            <w:r w:rsidR="004E5A19" w:rsidRPr="001523CB">
              <w:rPr>
                <w:rFonts w:ascii="Times New Roman" w:eastAsia="Times New Roman" w:hAnsi="Times New Roman" w:cs="Times New Roman"/>
                <w:iCs/>
                <w:sz w:val="24"/>
                <w:szCs w:val="24"/>
                <w:lang w:eastAsia="lv-LV"/>
              </w:rPr>
              <w:t>.</w:t>
            </w:r>
          </w:p>
          <w:p w14:paraId="3F49F18B" w14:textId="77777777" w:rsidR="000F58F8" w:rsidRPr="001523CB" w:rsidRDefault="000F58F8"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r>
            <w:r w:rsidR="00344373" w:rsidRPr="001523CB">
              <w:rPr>
                <w:rFonts w:ascii="Times New Roman" w:eastAsia="Times New Roman" w:hAnsi="Times New Roman" w:cs="Times New Roman"/>
                <w:iCs/>
                <w:sz w:val="24"/>
                <w:szCs w:val="24"/>
                <w:lang w:eastAsia="lv-LV"/>
              </w:rPr>
              <w:t>Likumprojekts stājas spēkā vispārējā kārtībā.</w:t>
            </w:r>
          </w:p>
          <w:p w14:paraId="12C42FB9" w14:textId="77777777" w:rsidR="000F58F8" w:rsidRPr="001523CB" w:rsidRDefault="000F58F8" w:rsidP="00E5323B">
            <w:pPr>
              <w:spacing w:after="0" w:line="240" w:lineRule="auto"/>
              <w:rPr>
                <w:rFonts w:ascii="Times New Roman" w:eastAsia="Times New Roman" w:hAnsi="Times New Roman" w:cs="Times New Roman"/>
                <w:iCs/>
                <w:sz w:val="24"/>
                <w:szCs w:val="24"/>
                <w:lang w:eastAsia="lv-LV"/>
              </w:rPr>
            </w:pPr>
          </w:p>
        </w:tc>
      </w:tr>
    </w:tbl>
    <w:p w14:paraId="203D845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08C5F3B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0B04D9"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I. Tiesību akta projekta izstrādes nepieciešamība</w:t>
            </w:r>
          </w:p>
        </w:tc>
      </w:tr>
      <w:tr w:rsidR="007F2DF0" w:rsidRPr="001523CB" w14:paraId="182B82D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238920"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7505BB4"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0DAE260" w14:textId="77777777" w:rsidR="00E5323B" w:rsidRPr="001523CB" w:rsidRDefault="00D268E4" w:rsidP="00D268E4">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b/>
              <w:t>2018. gada 22. februārī tieslietu ministrs Latvijas vārdā parakstīja Konvenciju. Likumprojekts izstrādāts, lai nodrošinātu normatīvā regulējuma atbilstību Konvencijai.</w:t>
            </w:r>
          </w:p>
        </w:tc>
      </w:tr>
      <w:tr w:rsidR="007F2DF0" w:rsidRPr="001523CB" w14:paraId="22D070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478FFA"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505306"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4ED9EA1" w14:textId="77777777" w:rsidR="00C24BA3" w:rsidRPr="00C24BA3" w:rsidRDefault="00C24BA3" w:rsidP="00C24BA3">
            <w:pPr>
              <w:rPr>
                <w:rFonts w:ascii="Times New Roman" w:eastAsia="Times New Roman" w:hAnsi="Times New Roman" w:cs="Times New Roman"/>
                <w:sz w:val="24"/>
                <w:szCs w:val="24"/>
                <w:lang w:eastAsia="lv-LV"/>
              </w:rPr>
            </w:pPr>
          </w:p>
          <w:p w14:paraId="74DAF12A" w14:textId="77777777" w:rsidR="00C24BA3" w:rsidRPr="00C24BA3" w:rsidRDefault="00C24BA3" w:rsidP="00C24BA3">
            <w:pPr>
              <w:rPr>
                <w:rFonts w:ascii="Times New Roman" w:eastAsia="Times New Roman" w:hAnsi="Times New Roman" w:cs="Times New Roman"/>
                <w:sz w:val="24"/>
                <w:szCs w:val="24"/>
                <w:lang w:eastAsia="lv-LV"/>
              </w:rPr>
            </w:pPr>
          </w:p>
          <w:p w14:paraId="0053816A" w14:textId="77777777" w:rsidR="00C24BA3" w:rsidRPr="00C24BA3" w:rsidRDefault="00C24BA3" w:rsidP="00C24BA3">
            <w:pPr>
              <w:rPr>
                <w:rFonts w:ascii="Times New Roman" w:eastAsia="Times New Roman" w:hAnsi="Times New Roman" w:cs="Times New Roman"/>
                <w:sz w:val="24"/>
                <w:szCs w:val="24"/>
                <w:lang w:eastAsia="lv-LV"/>
              </w:rPr>
            </w:pPr>
          </w:p>
          <w:p w14:paraId="567AC202" w14:textId="77777777" w:rsidR="00C24BA3" w:rsidRPr="00C24BA3" w:rsidRDefault="00C24BA3" w:rsidP="00C24BA3">
            <w:pPr>
              <w:rPr>
                <w:rFonts w:ascii="Times New Roman" w:eastAsia="Times New Roman" w:hAnsi="Times New Roman" w:cs="Times New Roman"/>
                <w:sz w:val="24"/>
                <w:szCs w:val="24"/>
                <w:lang w:eastAsia="lv-LV"/>
              </w:rPr>
            </w:pPr>
          </w:p>
          <w:p w14:paraId="29A7FB26" w14:textId="77777777" w:rsidR="00C24BA3" w:rsidRPr="00C24BA3" w:rsidRDefault="00C24BA3" w:rsidP="00C24BA3">
            <w:pPr>
              <w:rPr>
                <w:rFonts w:ascii="Times New Roman" w:eastAsia="Times New Roman" w:hAnsi="Times New Roman" w:cs="Times New Roman"/>
                <w:sz w:val="24"/>
                <w:szCs w:val="24"/>
                <w:lang w:eastAsia="lv-LV"/>
              </w:rPr>
            </w:pPr>
          </w:p>
          <w:p w14:paraId="2DFF5167" w14:textId="77777777" w:rsidR="00C24BA3" w:rsidRPr="00C24BA3" w:rsidRDefault="00C24BA3" w:rsidP="00C24BA3">
            <w:pPr>
              <w:rPr>
                <w:rFonts w:ascii="Times New Roman" w:eastAsia="Times New Roman" w:hAnsi="Times New Roman" w:cs="Times New Roman"/>
                <w:sz w:val="24"/>
                <w:szCs w:val="24"/>
                <w:lang w:eastAsia="lv-LV"/>
              </w:rPr>
            </w:pPr>
          </w:p>
          <w:p w14:paraId="2F26D9CD" w14:textId="77777777" w:rsidR="00C24BA3" w:rsidRPr="00C24BA3" w:rsidRDefault="00C24BA3" w:rsidP="00C24BA3">
            <w:pPr>
              <w:rPr>
                <w:rFonts w:ascii="Times New Roman" w:eastAsia="Times New Roman" w:hAnsi="Times New Roman" w:cs="Times New Roman"/>
                <w:sz w:val="24"/>
                <w:szCs w:val="24"/>
                <w:lang w:eastAsia="lv-LV"/>
              </w:rPr>
            </w:pPr>
          </w:p>
          <w:p w14:paraId="0A73EF14" w14:textId="77777777" w:rsidR="00C24BA3" w:rsidRPr="00C24BA3" w:rsidRDefault="00C24BA3" w:rsidP="00C24BA3">
            <w:pPr>
              <w:rPr>
                <w:rFonts w:ascii="Times New Roman" w:eastAsia="Times New Roman" w:hAnsi="Times New Roman" w:cs="Times New Roman"/>
                <w:sz w:val="24"/>
                <w:szCs w:val="24"/>
                <w:lang w:eastAsia="lv-LV"/>
              </w:rPr>
            </w:pPr>
          </w:p>
          <w:p w14:paraId="601C1A35" w14:textId="77777777" w:rsidR="00C24BA3" w:rsidRPr="00C24BA3" w:rsidRDefault="00C24BA3" w:rsidP="00C24BA3">
            <w:pPr>
              <w:rPr>
                <w:rFonts w:ascii="Times New Roman" w:eastAsia="Times New Roman" w:hAnsi="Times New Roman" w:cs="Times New Roman"/>
                <w:sz w:val="24"/>
                <w:szCs w:val="24"/>
                <w:lang w:eastAsia="lv-LV"/>
              </w:rPr>
            </w:pPr>
          </w:p>
          <w:p w14:paraId="23EFB8B0" w14:textId="77777777" w:rsidR="00C24BA3" w:rsidRPr="00C24BA3" w:rsidRDefault="00C24BA3" w:rsidP="00C24BA3">
            <w:pPr>
              <w:rPr>
                <w:rFonts w:ascii="Times New Roman" w:eastAsia="Times New Roman" w:hAnsi="Times New Roman" w:cs="Times New Roman"/>
                <w:sz w:val="24"/>
                <w:szCs w:val="24"/>
                <w:lang w:eastAsia="lv-LV"/>
              </w:rPr>
            </w:pPr>
          </w:p>
          <w:p w14:paraId="3F63D0DA" w14:textId="77777777" w:rsidR="00C24BA3" w:rsidRPr="00C24BA3" w:rsidRDefault="00C24BA3" w:rsidP="00C24BA3">
            <w:pPr>
              <w:rPr>
                <w:rFonts w:ascii="Times New Roman" w:eastAsia="Times New Roman" w:hAnsi="Times New Roman" w:cs="Times New Roman"/>
                <w:sz w:val="24"/>
                <w:szCs w:val="24"/>
                <w:lang w:eastAsia="lv-LV"/>
              </w:rPr>
            </w:pPr>
          </w:p>
          <w:p w14:paraId="62944852" w14:textId="77777777" w:rsidR="00C24BA3" w:rsidRPr="00C24BA3" w:rsidRDefault="00C24BA3" w:rsidP="00C24BA3">
            <w:pPr>
              <w:rPr>
                <w:rFonts w:ascii="Times New Roman" w:eastAsia="Times New Roman" w:hAnsi="Times New Roman" w:cs="Times New Roman"/>
                <w:sz w:val="24"/>
                <w:szCs w:val="24"/>
                <w:lang w:eastAsia="lv-LV"/>
              </w:rPr>
            </w:pPr>
          </w:p>
          <w:p w14:paraId="45F63232" w14:textId="77777777" w:rsidR="00C24BA3" w:rsidRPr="00C24BA3" w:rsidRDefault="00C24BA3" w:rsidP="00C24BA3">
            <w:pPr>
              <w:rPr>
                <w:rFonts w:ascii="Times New Roman" w:eastAsia="Times New Roman" w:hAnsi="Times New Roman" w:cs="Times New Roman"/>
                <w:sz w:val="24"/>
                <w:szCs w:val="24"/>
                <w:lang w:eastAsia="lv-LV"/>
              </w:rPr>
            </w:pPr>
          </w:p>
          <w:p w14:paraId="74DDBBDC" w14:textId="77777777" w:rsidR="00C24BA3" w:rsidRPr="00C24BA3" w:rsidRDefault="00C24BA3" w:rsidP="00C24BA3">
            <w:pPr>
              <w:rPr>
                <w:rFonts w:ascii="Times New Roman" w:eastAsia="Times New Roman" w:hAnsi="Times New Roman" w:cs="Times New Roman"/>
                <w:sz w:val="24"/>
                <w:szCs w:val="24"/>
                <w:lang w:eastAsia="lv-LV"/>
              </w:rPr>
            </w:pPr>
          </w:p>
          <w:p w14:paraId="489BBE49" w14:textId="77777777" w:rsidR="00C24BA3" w:rsidRPr="00C24BA3" w:rsidRDefault="00C24BA3" w:rsidP="00C24BA3">
            <w:pPr>
              <w:rPr>
                <w:rFonts w:ascii="Times New Roman" w:eastAsia="Times New Roman" w:hAnsi="Times New Roman" w:cs="Times New Roman"/>
                <w:sz w:val="24"/>
                <w:szCs w:val="24"/>
                <w:lang w:eastAsia="lv-LV"/>
              </w:rPr>
            </w:pPr>
          </w:p>
          <w:p w14:paraId="391878CE" w14:textId="219E0263" w:rsidR="00C24BA3" w:rsidRDefault="00C24BA3" w:rsidP="00C24BA3">
            <w:pPr>
              <w:rPr>
                <w:rFonts w:ascii="Times New Roman" w:eastAsia="Times New Roman" w:hAnsi="Times New Roman" w:cs="Times New Roman"/>
                <w:iCs/>
                <w:sz w:val="24"/>
                <w:szCs w:val="24"/>
                <w:lang w:eastAsia="lv-LV"/>
              </w:rPr>
            </w:pPr>
          </w:p>
          <w:p w14:paraId="45CE5127" w14:textId="77777777" w:rsidR="003C19B7" w:rsidRPr="003C19B7" w:rsidRDefault="003C19B7" w:rsidP="003C19B7">
            <w:pPr>
              <w:rPr>
                <w:rFonts w:ascii="Times New Roman" w:eastAsia="Times New Roman" w:hAnsi="Times New Roman" w:cs="Times New Roman"/>
                <w:sz w:val="24"/>
                <w:szCs w:val="24"/>
                <w:lang w:eastAsia="lv-LV"/>
              </w:rPr>
            </w:pPr>
          </w:p>
          <w:p w14:paraId="67ED9C9C" w14:textId="77777777" w:rsidR="003C19B7" w:rsidRPr="003C19B7" w:rsidRDefault="003C19B7" w:rsidP="003C19B7">
            <w:pPr>
              <w:rPr>
                <w:rFonts w:ascii="Times New Roman" w:eastAsia="Times New Roman" w:hAnsi="Times New Roman" w:cs="Times New Roman"/>
                <w:sz w:val="24"/>
                <w:szCs w:val="24"/>
                <w:lang w:eastAsia="lv-LV"/>
              </w:rPr>
            </w:pPr>
          </w:p>
          <w:p w14:paraId="1A61F643" w14:textId="77777777" w:rsidR="003C19B7" w:rsidRPr="003C19B7" w:rsidRDefault="003C19B7" w:rsidP="003C19B7">
            <w:pPr>
              <w:rPr>
                <w:rFonts w:ascii="Times New Roman" w:eastAsia="Times New Roman" w:hAnsi="Times New Roman" w:cs="Times New Roman"/>
                <w:sz w:val="24"/>
                <w:szCs w:val="24"/>
                <w:lang w:eastAsia="lv-LV"/>
              </w:rPr>
            </w:pPr>
          </w:p>
          <w:p w14:paraId="1C53BE6D" w14:textId="77777777" w:rsidR="003C19B7" w:rsidRPr="003C19B7" w:rsidRDefault="003C19B7" w:rsidP="003C19B7">
            <w:pPr>
              <w:rPr>
                <w:rFonts w:ascii="Times New Roman" w:eastAsia="Times New Roman" w:hAnsi="Times New Roman" w:cs="Times New Roman"/>
                <w:sz w:val="24"/>
                <w:szCs w:val="24"/>
                <w:lang w:eastAsia="lv-LV"/>
              </w:rPr>
            </w:pPr>
          </w:p>
          <w:p w14:paraId="2A821E2B" w14:textId="77777777" w:rsidR="003C19B7" w:rsidRPr="003C19B7" w:rsidRDefault="003C19B7" w:rsidP="003C19B7">
            <w:pPr>
              <w:rPr>
                <w:rFonts w:ascii="Times New Roman" w:eastAsia="Times New Roman" w:hAnsi="Times New Roman" w:cs="Times New Roman"/>
                <w:sz w:val="24"/>
                <w:szCs w:val="24"/>
                <w:lang w:eastAsia="lv-LV"/>
              </w:rPr>
            </w:pPr>
          </w:p>
          <w:p w14:paraId="57E09674" w14:textId="77777777" w:rsidR="003C19B7" w:rsidRPr="003C19B7" w:rsidRDefault="003C19B7" w:rsidP="003C19B7">
            <w:pPr>
              <w:rPr>
                <w:rFonts w:ascii="Times New Roman" w:eastAsia="Times New Roman" w:hAnsi="Times New Roman" w:cs="Times New Roman"/>
                <w:sz w:val="24"/>
                <w:szCs w:val="24"/>
                <w:lang w:eastAsia="lv-LV"/>
              </w:rPr>
            </w:pPr>
          </w:p>
          <w:p w14:paraId="31D3F0D4" w14:textId="77777777" w:rsidR="003C19B7" w:rsidRPr="003C19B7" w:rsidRDefault="003C19B7" w:rsidP="003C19B7">
            <w:pPr>
              <w:rPr>
                <w:rFonts w:ascii="Times New Roman" w:eastAsia="Times New Roman" w:hAnsi="Times New Roman" w:cs="Times New Roman"/>
                <w:sz w:val="24"/>
                <w:szCs w:val="24"/>
                <w:lang w:eastAsia="lv-LV"/>
              </w:rPr>
            </w:pPr>
          </w:p>
          <w:p w14:paraId="78237171" w14:textId="77777777" w:rsidR="003C19B7" w:rsidRPr="003C19B7" w:rsidRDefault="003C19B7" w:rsidP="003C19B7">
            <w:pPr>
              <w:rPr>
                <w:rFonts w:ascii="Times New Roman" w:eastAsia="Times New Roman" w:hAnsi="Times New Roman" w:cs="Times New Roman"/>
                <w:sz w:val="24"/>
                <w:szCs w:val="24"/>
                <w:lang w:eastAsia="lv-LV"/>
              </w:rPr>
            </w:pPr>
          </w:p>
          <w:p w14:paraId="1A8D8CEE" w14:textId="77777777" w:rsidR="003C19B7" w:rsidRPr="003C19B7" w:rsidRDefault="003C19B7" w:rsidP="003C19B7">
            <w:pPr>
              <w:rPr>
                <w:rFonts w:ascii="Times New Roman" w:eastAsia="Times New Roman" w:hAnsi="Times New Roman" w:cs="Times New Roman"/>
                <w:sz w:val="24"/>
                <w:szCs w:val="24"/>
                <w:lang w:eastAsia="lv-LV"/>
              </w:rPr>
            </w:pPr>
          </w:p>
          <w:p w14:paraId="0D6AB513" w14:textId="77777777" w:rsidR="003C19B7" w:rsidRPr="003C19B7" w:rsidRDefault="003C19B7" w:rsidP="003C19B7">
            <w:pPr>
              <w:rPr>
                <w:rFonts w:ascii="Times New Roman" w:eastAsia="Times New Roman" w:hAnsi="Times New Roman" w:cs="Times New Roman"/>
                <w:sz w:val="24"/>
                <w:szCs w:val="24"/>
                <w:lang w:eastAsia="lv-LV"/>
              </w:rPr>
            </w:pPr>
          </w:p>
          <w:p w14:paraId="0F61952A" w14:textId="77777777" w:rsidR="003C19B7" w:rsidRPr="003C19B7" w:rsidRDefault="003C19B7" w:rsidP="003C19B7">
            <w:pPr>
              <w:rPr>
                <w:rFonts w:ascii="Times New Roman" w:eastAsia="Times New Roman" w:hAnsi="Times New Roman" w:cs="Times New Roman"/>
                <w:sz w:val="24"/>
                <w:szCs w:val="24"/>
                <w:lang w:eastAsia="lv-LV"/>
              </w:rPr>
            </w:pPr>
          </w:p>
          <w:p w14:paraId="55C3B395" w14:textId="77777777" w:rsidR="003C19B7" w:rsidRPr="003C19B7" w:rsidRDefault="003C19B7" w:rsidP="003C19B7">
            <w:pPr>
              <w:rPr>
                <w:rFonts w:ascii="Times New Roman" w:eastAsia="Times New Roman" w:hAnsi="Times New Roman" w:cs="Times New Roman"/>
                <w:sz w:val="24"/>
                <w:szCs w:val="24"/>
                <w:lang w:eastAsia="lv-LV"/>
              </w:rPr>
            </w:pPr>
          </w:p>
          <w:p w14:paraId="0F2D8388" w14:textId="77777777" w:rsidR="003C19B7" w:rsidRPr="003C19B7" w:rsidRDefault="003C19B7" w:rsidP="003C19B7">
            <w:pPr>
              <w:rPr>
                <w:rFonts w:ascii="Times New Roman" w:eastAsia="Times New Roman" w:hAnsi="Times New Roman" w:cs="Times New Roman"/>
                <w:sz w:val="24"/>
                <w:szCs w:val="24"/>
                <w:lang w:eastAsia="lv-LV"/>
              </w:rPr>
            </w:pPr>
          </w:p>
          <w:p w14:paraId="02482AEE" w14:textId="77777777" w:rsidR="003C19B7" w:rsidRPr="003C19B7" w:rsidRDefault="003C19B7" w:rsidP="003C19B7">
            <w:pPr>
              <w:rPr>
                <w:rFonts w:ascii="Times New Roman" w:eastAsia="Times New Roman" w:hAnsi="Times New Roman" w:cs="Times New Roman"/>
                <w:sz w:val="24"/>
                <w:szCs w:val="24"/>
                <w:lang w:eastAsia="lv-LV"/>
              </w:rPr>
            </w:pPr>
          </w:p>
          <w:p w14:paraId="729E4646" w14:textId="77777777" w:rsidR="003C19B7" w:rsidRPr="003C19B7" w:rsidRDefault="003C19B7" w:rsidP="003C19B7">
            <w:pPr>
              <w:rPr>
                <w:rFonts w:ascii="Times New Roman" w:eastAsia="Times New Roman" w:hAnsi="Times New Roman" w:cs="Times New Roman"/>
                <w:sz w:val="24"/>
                <w:szCs w:val="24"/>
                <w:lang w:eastAsia="lv-LV"/>
              </w:rPr>
            </w:pPr>
          </w:p>
          <w:p w14:paraId="121C6389" w14:textId="77777777" w:rsidR="003C19B7" w:rsidRPr="003C19B7" w:rsidRDefault="003C19B7" w:rsidP="003C19B7">
            <w:pPr>
              <w:rPr>
                <w:rFonts w:ascii="Times New Roman" w:eastAsia="Times New Roman" w:hAnsi="Times New Roman" w:cs="Times New Roman"/>
                <w:sz w:val="24"/>
                <w:szCs w:val="24"/>
                <w:lang w:eastAsia="lv-LV"/>
              </w:rPr>
            </w:pPr>
          </w:p>
          <w:p w14:paraId="00CA010B" w14:textId="77777777" w:rsidR="003C19B7" w:rsidRPr="003C19B7" w:rsidRDefault="003C19B7" w:rsidP="003C19B7">
            <w:pPr>
              <w:rPr>
                <w:rFonts w:ascii="Times New Roman" w:eastAsia="Times New Roman" w:hAnsi="Times New Roman" w:cs="Times New Roman"/>
                <w:sz w:val="24"/>
                <w:szCs w:val="24"/>
                <w:lang w:eastAsia="lv-LV"/>
              </w:rPr>
            </w:pPr>
          </w:p>
          <w:p w14:paraId="2E0881C9" w14:textId="77777777" w:rsidR="003C19B7" w:rsidRPr="003C19B7" w:rsidRDefault="003C19B7" w:rsidP="003C19B7">
            <w:pPr>
              <w:rPr>
                <w:rFonts w:ascii="Times New Roman" w:eastAsia="Times New Roman" w:hAnsi="Times New Roman" w:cs="Times New Roman"/>
                <w:sz w:val="24"/>
                <w:szCs w:val="24"/>
                <w:lang w:eastAsia="lv-LV"/>
              </w:rPr>
            </w:pPr>
          </w:p>
          <w:p w14:paraId="4C7235C9" w14:textId="77777777" w:rsidR="003C19B7" w:rsidRPr="003C19B7" w:rsidRDefault="003C19B7" w:rsidP="003C19B7">
            <w:pPr>
              <w:rPr>
                <w:rFonts w:ascii="Times New Roman" w:eastAsia="Times New Roman" w:hAnsi="Times New Roman" w:cs="Times New Roman"/>
                <w:sz w:val="24"/>
                <w:szCs w:val="24"/>
                <w:lang w:eastAsia="lv-LV"/>
              </w:rPr>
            </w:pPr>
          </w:p>
          <w:p w14:paraId="7CE6516B" w14:textId="77777777" w:rsidR="003C19B7" w:rsidRPr="003C19B7" w:rsidRDefault="003C19B7" w:rsidP="003C19B7">
            <w:pPr>
              <w:rPr>
                <w:rFonts w:ascii="Times New Roman" w:eastAsia="Times New Roman" w:hAnsi="Times New Roman" w:cs="Times New Roman"/>
                <w:sz w:val="24"/>
                <w:szCs w:val="24"/>
                <w:lang w:eastAsia="lv-LV"/>
              </w:rPr>
            </w:pPr>
          </w:p>
          <w:p w14:paraId="47CECD1D" w14:textId="77777777" w:rsidR="003C19B7" w:rsidRPr="003C19B7" w:rsidRDefault="003C19B7" w:rsidP="003C19B7">
            <w:pPr>
              <w:rPr>
                <w:rFonts w:ascii="Times New Roman" w:eastAsia="Times New Roman" w:hAnsi="Times New Roman" w:cs="Times New Roman"/>
                <w:sz w:val="24"/>
                <w:szCs w:val="24"/>
                <w:lang w:eastAsia="lv-LV"/>
              </w:rPr>
            </w:pPr>
          </w:p>
          <w:p w14:paraId="462499BB" w14:textId="77777777" w:rsidR="003C19B7" w:rsidRPr="003C19B7" w:rsidRDefault="003C19B7" w:rsidP="003C19B7">
            <w:pPr>
              <w:rPr>
                <w:rFonts w:ascii="Times New Roman" w:eastAsia="Times New Roman" w:hAnsi="Times New Roman" w:cs="Times New Roman"/>
                <w:sz w:val="24"/>
                <w:szCs w:val="24"/>
                <w:lang w:eastAsia="lv-LV"/>
              </w:rPr>
            </w:pPr>
          </w:p>
          <w:p w14:paraId="70448E20" w14:textId="77777777" w:rsidR="003C19B7" w:rsidRPr="003C19B7" w:rsidRDefault="003C19B7" w:rsidP="003C19B7">
            <w:pPr>
              <w:rPr>
                <w:rFonts w:ascii="Times New Roman" w:eastAsia="Times New Roman" w:hAnsi="Times New Roman" w:cs="Times New Roman"/>
                <w:sz w:val="24"/>
                <w:szCs w:val="24"/>
                <w:lang w:eastAsia="lv-LV"/>
              </w:rPr>
            </w:pPr>
          </w:p>
          <w:p w14:paraId="420841FC" w14:textId="77777777" w:rsidR="003C19B7" w:rsidRPr="003C19B7" w:rsidRDefault="003C19B7" w:rsidP="003C19B7">
            <w:pPr>
              <w:rPr>
                <w:rFonts w:ascii="Times New Roman" w:eastAsia="Times New Roman" w:hAnsi="Times New Roman" w:cs="Times New Roman"/>
                <w:sz w:val="24"/>
                <w:szCs w:val="24"/>
                <w:lang w:eastAsia="lv-LV"/>
              </w:rPr>
            </w:pPr>
          </w:p>
          <w:p w14:paraId="483C9E00" w14:textId="77777777" w:rsidR="00C24BA3" w:rsidRPr="00C24BA3" w:rsidRDefault="00C24BA3" w:rsidP="00C24BA3">
            <w:pPr>
              <w:rPr>
                <w:rFonts w:ascii="Times New Roman" w:eastAsia="Times New Roman" w:hAnsi="Times New Roman" w:cs="Times New Roman"/>
                <w:sz w:val="24"/>
                <w:szCs w:val="24"/>
                <w:lang w:eastAsia="lv-LV"/>
              </w:rPr>
            </w:pPr>
          </w:p>
          <w:p w14:paraId="662A49B4" w14:textId="77777777" w:rsidR="00C24BA3" w:rsidRPr="00C24BA3" w:rsidRDefault="00C24BA3" w:rsidP="00C24BA3">
            <w:pPr>
              <w:rPr>
                <w:rFonts w:ascii="Times New Roman" w:eastAsia="Times New Roman" w:hAnsi="Times New Roman" w:cs="Times New Roman"/>
                <w:sz w:val="24"/>
                <w:szCs w:val="24"/>
                <w:lang w:eastAsia="lv-LV"/>
              </w:rPr>
            </w:pPr>
          </w:p>
          <w:p w14:paraId="1E71AB4A" w14:textId="77777777" w:rsidR="00C24BA3" w:rsidRPr="00C24BA3" w:rsidRDefault="00C24BA3" w:rsidP="00C24BA3">
            <w:pPr>
              <w:rPr>
                <w:rFonts w:ascii="Times New Roman" w:eastAsia="Times New Roman" w:hAnsi="Times New Roman" w:cs="Times New Roman"/>
                <w:sz w:val="24"/>
                <w:szCs w:val="24"/>
                <w:lang w:eastAsia="lv-LV"/>
              </w:rPr>
            </w:pPr>
          </w:p>
          <w:p w14:paraId="7191D665" w14:textId="77777777" w:rsidR="00C24BA3" w:rsidRPr="00C24BA3" w:rsidRDefault="00C24BA3" w:rsidP="00C24BA3">
            <w:pPr>
              <w:rPr>
                <w:rFonts w:ascii="Times New Roman" w:eastAsia="Times New Roman" w:hAnsi="Times New Roman" w:cs="Times New Roman"/>
                <w:sz w:val="24"/>
                <w:szCs w:val="24"/>
                <w:lang w:eastAsia="lv-LV"/>
              </w:rPr>
            </w:pPr>
          </w:p>
          <w:p w14:paraId="3069F95D" w14:textId="77777777" w:rsidR="00C24BA3" w:rsidRPr="00C24BA3" w:rsidRDefault="00C24BA3" w:rsidP="00C24BA3">
            <w:pPr>
              <w:rPr>
                <w:rFonts w:ascii="Times New Roman" w:eastAsia="Times New Roman" w:hAnsi="Times New Roman" w:cs="Times New Roman"/>
                <w:sz w:val="24"/>
                <w:szCs w:val="24"/>
                <w:lang w:eastAsia="lv-LV"/>
              </w:rPr>
            </w:pPr>
          </w:p>
          <w:p w14:paraId="2F1A14BB" w14:textId="7F783ADB" w:rsidR="00C24BA3" w:rsidRDefault="00C24BA3" w:rsidP="00C24BA3">
            <w:pPr>
              <w:rPr>
                <w:rFonts w:ascii="Times New Roman" w:eastAsia="Times New Roman" w:hAnsi="Times New Roman" w:cs="Times New Roman"/>
                <w:sz w:val="24"/>
                <w:szCs w:val="24"/>
                <w:lang w:eastAsia="lv-LV"/>
              </w:rPr>
            </w:pPr>
          </w:p>
          <w:p w14:paraId="4276D29A" w14:textId="77777777" w:rsidR="007E66DD" w:rsidRPr="007E66DD" w:rsidRDefault="007E66DD" w:rsidP="007E66DD">
            <w:pPr>
              <w:rPr>
                <w:rFonts w:ascii="Times New Roman" w:eastAsia="Times New Roman" w:hAnsi="Times New Roman" w:cs="Times New Roman"/>
                <w:sz w:val="24"/>
                <w:szCs w:val="24"/>
                <w:lang w:eastAsia="lv-LV"/>
              </w:rPr>
            </w:pPr>
          </w:p>
          <w:p w14:paraId="36413AC4" w14:textId="77777777" w:rsidR="007E66DD" w:rsidRPr="007E66DD" w:rsidRDefault="007E66DD" w:rsidP="007E66DD">
            <w:pPr>
              <w:rPr>
                <w:rFonts w:ascii="Times New Roman" w:eastAsia="Times New Roman" w:hAnsi="Times New Roman" w:cs="Times New Roman"/>
                <w:sz w:val="24"/>
                <w:szCs w:val="24"/>
                <w:lang w:eastAsia="lv-LV"/>
              </w:rPr>
            </w:pPr>
          </w:p>
          <w:p w14:paraId="591BAB97" w14:textId="77777777" w:rsidR="007E66DD" w:rsidRPr="007E66DD" w:rsidRDefault="007E66DD" w:rsidP="007E66DD">
            <w:pPr>
              <w:rPr>
                <w:rFonts w:ascii="Times New Roman" w:eastAsia="Times New Roman" w:hAnsi="Times New Roman" w:cs="Times New Roman"/>
                <w:sz w:val="24"/>
                <w:szCs w:val="24"/>
                <w:lang w:eastAsia="lv-LV"/>
              </w:rPr>
            </w:pPr>
          </w:p>
          <w:p w14:paraId="5AADDCD6" w14:textId="77777777" w:rsidR="007E66DD" w:rsidRPr="007E66DD" w:rsidRDefault="007E66DD" w:rsidP="007E66DD">
            <w:pPr>
              <w:rPr>
                <w:rFonts w:ascii="Times New Roman" w:eastAsia="Times New Roman" w:hAnsi="Times New Roman" w:cs="Times New Roman"/>
                <w:sz w:val="24"/>
                <w:szCs w:val="24"/>
                <w:lang w:eastAsia="lv-LV"/>
              </w:rPr>
            </w:pPr>
          </w:p>
          <w:p w14:paraId="2CAFBEAF" w14:textId="77777777" w:rsidR="007E66DD" w:rsidRPr="007E66DD" w:rsidRDefault="007E66DD" w:rsidP="007E66DD">
            <w:pPr>
              <w:rPr>
                <w:rFonts w:ascii="Times New Roman" w:eastAsia="Times New Roman" w:hAnsi="Times New Roman" w:cs="Times New Roman"/>
                <w:sz w:val="24"/>
                <w:szCs w:val="24"/>
                <w:lang w:eastAsia="lv-LV"/>
              </w:rPr>
            </w:pPr>
          </w:p>
          <w:p w14:paraId="60B60739" w14:textId="77777777" w:rsidR="007E66DD" w:rsidRPr="007E66DD" w:rsidRDefault="007E66DD" w:rsidP="007E66DD">
            <w:pPr>
              <w:rPr>
                <w:rFonts w:ascii="Times New Roman" w:eastAsia="Times New Roman" w:hAnsi="Times New Roman" w:cs="Times New Roman"/>
                <w:sz w:val="24"/>
                <w:szCs w:val="24"/>
                <w:lang w:eastAsia="lv-LV"/>
              </w:rPr>
            </w:pPr>
          </w:p>
          <w:p w14:paraId="00F4564E" w14:textId="77777777" w:rsidR="007E66DD" w:rsidRPr="007E66DD" w:rsidRDefault="007E66DD" w:rsidP="007E66DD">
            <w:pPr>
              <w:rPr>
                <w:rFonts w:ascii="Times New Roman" w:eastAsia="Times New Roman" w:hAnsi="Times New Roman" w:cs="Times New Roman"/>
                <w:sz w:val="24"/>
                <w:szCs w:val="24"/>
                <w:lang w:eastAsia="lv-LV"/>
              </w:rPr>
            </w:pPr>
          </w:p>
          <w:p w14:paraId="25399201" w14:textId="77777777" w:rsidR="007E66DD" w:rsidRPr="007E66DD" w:rsidRDefault="007E66DD" w:rsidP="007E66DD">
            <w:pPr>
              <w:rPr>
                <w:rFonts w:ascii="Times New Roman" w:eastAsia="Times New Roman" w:hAnsi="Times New Roman" w:cs="Times New Roman"/>
                <w:sz w:val="24"/>
                <w:szCs w:val="24"/>
                <w:lang w:eastAsia="lv-LV"/>
              </w:rPr>
            </w:pPr>
          </w:p>
          <w:p w14:paraId="087F5521" w14:textId="77777777" w:rsidR="007E66DD" w:rsidRPr="007E66DD" w:rsidRDefault="007E66DD" w:rsidP="007E66DD">
            <w:pPr>
              <w:rPr>
                <w:rFonts w:ascii="Times New Roman" w:eastAsia="Times New Roman" w:hAnsi="Times New Roman" w:cs="Times New Roman"/>
                <w:sz w:val="24"/>
                <w:szCs w:val="24"/>
                <w:lang w:eastAsia="lv-LV"/>
              </w:rPr>
            </w:pPr>
          </w:p>
          <w:p w14:paraId="4E9AF7EB" w14:textId="77777777" w:rsidR="007E66DD" w:rsidRPr="007E66DD" w:rsidRDefault="007E66DD" w:rsidP="007E66DD">
            <w:pPr>
              <w:rPr>
                <w:rFonts w:ascii="Times New Roman" w:eastAsia="Times New Roman" w:hAnsi="Times New Roman" w:cs="Times New Roman"/>
                <w:sz w:val="24"/>
                <w:szCs w:val="24"/>
                <w:lang w:eastAsia="lv-LV"/>
              </w:rPr>
            </w:pPr>
          </w:p>
          <w:p w14:paraId="764D8495" w14:textId="77777777" w:rsidR="007E66DD" w:rsidRPr="007E66DD" w:rsidRDefault="007E66DD" w:rsidP="007E66DD">
            <w:pPr>
              <w:rPr>
                <w:rFonts w:ascii="Times New Roman" w:eastAsia="Times New Roman" w:hAnsi="Times New Roman" w:cs="Times New Roman"/>
                <w:sz w:val="24"/>
                <w:szCs w:val="24"/>
                <w:lang w:eastAsia="lv-LV"/>
              </w:rPr>
            </w:pPr>
          </w:p>
          <w:p w14:paraId="5067FCFE" w14:textId="77777777" w:rsidR="007E66DD" w:rsidRPr="007E66DD" w:rsidRDefault="007E66DD" w:rsidP="007E66DD">
            <w:pPr>
              <w:rPr>
                <w:rFonts w:ascii="Times New Roman" w:eastAsia="Times New Roman" w:hAnsi="Times New Roman" w:cs="Times New Roman"/>
                <w:sz w:val="24"/>
                <w:szCs w:val="24"/>
                <w:lang w:eastAsia="lv-LV"/>
              </w:rPr>
            </w:pPr>
          </w:p>
          <w:p w14:paraId="07999D70" w14:textId="77777777" w:rsidR="00C24BA3" w:rsidRPr="00C24BA3" w:rsidRDefault="00C24BA3" w:rsidP="00C24BA3">
            <w:pPr>
              <w:rPr>
                <w:rFonts w:ascii="Times New Roman" w:eastAsia="Times New Roman" w:hAnsi="Times New Roman" w:cs="Times New Roman"/>
                <w:sz w:val="24"/>
                <w:szCs w:val="24"/>
                <w:lang w:eastAsia="lv-LV"/>
              </w:rPr>
            </w:pPr>
          </w:p>
          <w:p w14:paraId="2F6DEED3" w14:textId="77777777" w:rsidR="00C24BA3" w:rsidRPr="00C24BA3" w:rsidRDefault="00C24BA3" w:rsidP="00C24BA3">
            <w:pPr>
              <w:rPr>
                <w:rFonts w:ascii="Times New Roman" w:eastAsia="Times New Roman" w:hAnsi="Times New Roman" w:cs="Times New Roman"/>
                <w:sz w:val="24"/>
                <w:szCs w:val="24"/>
                <w:lang w:eastAsia="lv-LV"/>
              </w:rPr>
            </w:pPr>
          </w:p>
          <w:p w14:paraId="0F6BD2C7" w14:textId="77777777" w:rsidR="00C24BA3" w:rsidRPr="00C24BA3" w:rsidRDefault="00C24BA3" w:rsidP="00C24BA3">
            <w:pPr>
              <w:rPr>
                <w:rFonts w:ascii="Times New Roman" w:eastAsia="Times New Roman" w:hAnsi="Times New Roman" w:cs="Times New Roman"/>
                <w:sz w:val="24"/>
                <w:szCs w:val="24"/>
                <w:lang w:eastAsia="lv-LV"/>
              </w:rPr>
            </w:pPr>
          </w:p>
          <w:p w14:paraId="0703DE37" w14:textId="77777777" w:rsidR="00C24BA3" w:rsidRPr="00C24BA3" w:rsidRDefault="00C24BA3" w:rsidP="00C24BA3">
            <w:pPr>
              <w:rPr>
                <w:rFonts w:ascii="Times New Roman" w:eastAsia="Times New Roman" w:hAnsi="Times New Roman" w:cs="Times New Roman"/>
                <w:sz w:val="24"/>
                <w:szCs w:val="24"/>
                <w:lang w:eastAsia="lv-LV"/>
              </w:rPr>
            </w:pPr>
          </w:p>
          <w:p w14:paraId="16CC5D18" w14:textId="77777777" w:rsidR="00C24BA3" w:rsidRPr="00C24BA3" w:rsidRDefault="00C24BA3" w:rsidP="00C24BA3">
            <w:pPr>
              <w:rPr>
                <w:rFonts w:ascii="Times New Roman" w:eastAsia="Times New Roman" w:hAnsi="Times New Roman" w:cs="Times New Roman"/>
                <w:sz w:val="24"/>
                <w:szCs w:val="24"/>
                <w:lang w:eastAsia="lv-LV"/>
              </w:rPr>
            </w:pPr>
          </w:p>
          <w:p w14:paraId="738CC9A0" w14:textId="77777777" w:rsidR="00C24BA3" w:rsidRPr="00C24BA3" w:rsidRDefault="00C24BA3" w:rsidP="00C24BA3">
            <w:pPr>
              <w:rPr>
                <w:rFonts w:ascii="Times New Roman" w:eastAsia="Times New Roman" w:hAnsi="Times New Roman" w:cs="Times New Roman"/>
                <w:sz w:val="24"/>
                <w:szCs w:val="24"/>
                <w:lang w:eastAsia="lv-LV"/>
              </w:rPr>
            </w:pPr>
          </w:p>
          <w:p w14:paraId="450F2F4C" w14:textId="77777777" w:rsidR="00C24BA3" w:rsidRPr="00C24BA3" w:rsidRDefault="00C24BA3" w:rsidP="00C24BA3">
            <w:pPr>
              <w:rPr>
                <w:rFonts w:ascii="Times New Roman" w:eastAsia="Times New Roman" w:hAnsi="Times New Roman" w:cs="Times New Roman"/>
                <w:sz w:val="24"/>
                <w:szCs w:val="24"/>
                <w:lang w:eastAsia="lv-LV"/>
              </w:rPr>
            </w:pPr>
          </w:p>
          <w:p w14:paraId="20DBA406" w14:textId="77777777" w:rsidR="00C24BA3" w:rsidRPr="00C24BA3" w:rsidRDefault="00C24BA3" w:rsidP="00C24BA3">
            <w:pPr>
              <w:rPr>
                <w:rFonts w:ascii="Times New Roman" w:eastAsia="Times New Roman" w:hAnsi="Times New Roman" w:cs="Times New Roman"/>
                <w:sz w:val="24"/>
                <w:szCs w:val="24"/>
                <w:lang w:eastAsia="lv-LV"/>
              </w:rPr>
            </w:pPr>
          </w:p>
          <w:p w14:paraId="66B3AF82" w14:textId="77777777" w:rsidR="00C24BA3" w:rsidRPr="00C24BA3" w:rsidRDefault="00C24BA3" w:rsidP="00C24BA3">
            <w:pPr>
              <w:rPr>
                <w:rFonts w:ascii="Times New Roman" w:eastAsia="Times New Roman" w:hAnsi="Times New Roman" w:cs="Times New Roman"/>
                <w:sz w:val="24"/>
                <w:szCs w:val="24"/>
                <w:lang w:eastAsia="lv-LV"/>
              </w:rPr>
            </w:pPr>
          </w:p>
          <w:p w14:paraId="2EC975D6" w14:textId="77777777" w:rsidR="00C24BA3" w:rsidRPr="00C24BA3" w:rsidRDefault="00C24BA3" w:rsidP="00C24BA3">
            <w:pPr>
              <w:rPr>
                <w:rFonts w:ascii="Times New Roman" w:eastAsia="Times New Roman" w:hAnsi="Times New Roman" w:cs="Times New Roman"/>
                <w:sz w:val="24"/>
                <w:szCs w:val="24"/>
                <w:lang w:eastAsia="lv-LV"/>
              </w:rPr>
            </w:pPr>
          </w:p>
          <w:p w14:paraId="608EF7E7" w14:textId="77777777" w:rsidR="00C24BA3" w:rsidRPr="00C24BA3" w:rsidRDefault="00C24BA3" w:rsidP="00C24BA3">
            <w:pPr>
              <w:rPr>
                <w:rFonts w:ascii="Times New Roman" w:eastAsia="Times New Roman" w:hAnsi="Times New Roman" w:cs="Times New Roman"/>
                <w:sz w:val="24"/>
                <w:szCs w:val="24"/>
                <w:lang w:eastAsia="lv-LV"/>
              </w:rPr>
            </w:pPr>
          </w:p>
          <w:p w14:paraId="54D3F2A7" w14:textId="77777777" w:rsidR="00C24BA3" w:rsidRDefault="00C24BA3" w:rsidP="00C24BA3">
            <w:pPr>
              <w:rPr>
                <w:rFonts w:ascii="Times New Roman" w:eastAsia="Times New Roman" w:hAnsi="Times New Roman" w:cs="Times New Roman"/>
                <w:sz w:val="24"/>
                <w:szCs w:val="24"/>
                <w:lang w:eastAsia="lv-LV"/>
              </w:rPr>
            </w:pPr>
          </w:p>
          <w:p w14:paraId="3AAE3DF5" w14:textId="77777777" w:rsidR="00C24BA3" w:rsidRPr="00C24BA3" w:rsidRDefault="00C24BA3" w:rsidP="00C24BA3">
            <w:pPr>
              <w:rPr>
                <w:rFonts w:ascii="Times New Roman" w:eastAsia="Times New Roman" w:hAnsi="Times New Roman" w:cs="Times New Roman"/>
                <w:sz w:val="24"/>
                <w:szCs w:val="24"/>
                <w:lang w:eastAsia="lv-LV"/>
              </w:rPr>
            </w:pPr>
          </w:p>
          <w:p w14:paraId="0FE9CAB4" w14:textId="77777777" w:rsidR="00C24BA3" w:rsidRPr="00C24BA3" w:rsidRDefault="00C24BA3" w:rsidP="00C24BA3">
            <w:pPr>
              <w:rPr>
                <w:rFonts w:ascii="Times New Roman" w:eastAsia="Times New Roman" w:hAnsi="Times New Roman" w:cs="Times New Roman"/>
                <w:sz w:val="24"/>
                <w:szCs w:val="24"/>
                <w:lang w:eastAsia="lv-LV"/>
              </w:rPr>
            </w:pPr>
          </w:p>
          <w:p w14:paraId="2E4F241A" w14:textId="77777777" w:rsidR="00C24BA3" w:rsidRPr="00C24BA3" w:rsidRDefault="00C24BA3" w:rsidP="00C24BA3">
            <w:pPr>
              <w:rPr>
                <w:rFonts w:ascii="Times New Roman" w:eastAsia="Times New Roman" w:hAnsi="Times New Roman" w:cs="Times New Roman"/>
                <w:sz w:val="24"/>
                <w:szCs w:val="24"/>
                <w:lang w:eastAsia="lv-LV"/>
              </w:rPr>
            </w:pPr>
          </w:p>
          <w:p w14:paraId="0FD46500" w14:textId="77777777" w:rsidR="00C24BA3" w:rsidRPr="00C24BA3" w:rsidRDefault="00C24BA3" w:rsidP="00C24BA3">
            <w:pPr>
              <w:rPr>
                <w:rFonts w:ascii="Times New Roman" w:eastAsia="Times New Roman" w:hAnsi="Times New Roman" w:cs="Times New Roman"/>
                <w:sz w:val="24"/>
                <w:szCs w:val="24"/>
                <w:lang w:eastAsia="lv-LV"/>
              </w:rPr>
            </w:pPr>
          </w:p>
          <w:p w14:paraId="691E086E" w14:textId="77777777" w:rsidR="00C24BA3" w:rsidRPr="00C24BA3" w:rsidRDefault="00C24BA3" w:rsidP="00C24BA3">
            <w:pPr>
              <w:rPr>
                <w:rFonts w:ascii="Times New Roman" w:eastAsia="Times New Roman" w:hAnsi="Times New Roman" w:cs="Times New Roman"/>
                <w:sz w:val="24"/>
                <w:szCs w:val="24"/>
                <w:lang w:eastAsia="lv-LV"/>
              </w:rPr>
            </w:pPr>
          </w:p>
          <w:p w14:paraId="7E0CFAB3" w14:textId="77777777" w:rsidR="00C24BA3" w:rsidRPr="00C24BA3" w:rsidRDefault="00C24BA3" w:rsidP="00C24BA3">
            <w:pPr>
              <w:rPr>
                <w:rFonts w:ascii="Times New Roman" w:eastAsia="Times New Roman" w:hAnsi="Times New Roman" w:cs="Times New Roman"/>
                <w:sz w:val="24"/>
                <w:szCs w:val="24"/>
                <w:lang w:eastAsia="lv-LV"/>
              </w:rPr>
            </w:pPr>
          </w:p>
          <w:p w14:paraId="72D2CF13" w14:textId="77777777" w:rsidR="00C24BA3" w:rsidRPr="00C24BA3" w:rsidRDefault="00C24BA3" w:rsidP="00C24BA3">
            <w:pPr>
              <w:rPr>
                <w:rFonts w:ascii="Times New Roman" w:eastAsia="Times New Roman" w:hAnsi="Times New Roman" w:cs="Times New Roman"/>
                <w:sz w:val="24"/>
                <w:szCs w:val="24"/>
                <w:lang w:eastAsia="lv-LV"/>
              </w:rPr>
            </w:pPr>
          </w:p>
          <w:p w14:paraId="0357F10B" w14:textId="77777777" w:rsidR="00C24BA3" w:rsidRPr="00C24BA3" w:rsidRDefault="00C24BA3" w:rsidP="00C24BA3">
            <w:pPr>
              <w:rPr>
                <w:rFonts w:ascii="Times New Roman" w:eastAsia="Times New Roman" w:hAnsi="Times New Roman" w:cs="Times New Roman"/>
                <w:sz w:val="24"/>
                <w:szCs w:val="24"/>
                <w:lang w:eastAsia="lv-LV"/>
              </w:rPr>
            </w:pPr>
          </w:p>
          <w:p w14:paraId="6B56AF35" w14:textId="77777777" w:rsidR="00C24BA3" w:rsidRPr="00C24BA3" w:rsidRDefault="00C24BA3" w:rsidP="00C24BA3">
            <w:pPr>
              <w:rPr>
                <w:rFonts w:ascii="Times New Roman" w:eastAsia="Times New Roman" w:hAnsi="Times New Roman" w:cs="Times New Roman"/>
                <w:sz w:val="24"/>
                <w:szCs w:val="24"/>
                <w:lang w:eastAsia="lv-LV"/>
              </w:rPr>
            </w:pPr>
          </w:p>
          <w:p w14:paraId="608C5EAC" w14:textId="77777777" w:rsidR="00C24BA3" w:rsidRPr="00C24BA3" w:rsidRDefault="00C24BA3" w:rsidP="00C24BA3">
            <w:pPr>
              <w:rPr>
                <w:rFonts w:ascii="Times New Roman" w:eastAsia="Times New Roman" w:hAnsi="Times New Roman" w:cs="Times New Roman"/>
                <w:sz w:val="24"/>
                <w:szCs w:val="24"/>
                <w:lang w:eastAsia="lv-LV"/>
              </w:rPr>
            </w:pPr>
          </w:p>
          <w:p w14:paraId="470F9DB8" w14:textId="77777777" w:rsidR="00C24BA3" w:rsidRPr="00C24BA3" w:rsidRDefault="00C24BA3" w:rsidP="00C24BA3">
            <w:pPr>
              <w:rPr>
                <w:rFonts w:ascii="Times New Roman" w:eastAsia="Times New Roman" w:hAnsi="Times New Roman" w:cs="Times New Roman"/>
                <w:sz w:val="24"/>
                <w:szCs w:val="24"/>
                <w:lang w:eastAsia="lv-LV"/>
              </w:rPr>
            </w:pPr>
          </w:p>
          <w:p w14:paraId="6DBECF9B" w14:textId="77777777" w:rsidR="00C24BA3" w:rsidRPr="00C24BA3" w:rsidRDefault="00C24BA3" w:rsidP="00C24BA3">
            <w:pPr>
              <w:rPr>
                <w:rFonts w:ascii="Times New Roman" w:eastAsia="Times New Roman" w:hAnsi="Times New Roman" w:cs="Times New Roman"/>
                <w:sz w:val="24"/>
                <w:szCs w:val="24"/>
                <w:lang w:eastAsia="lv-LV"/>
              </w:rPr>
            </w:pPr>
          </w:p>
          <w:p w14:paraId="51471AD2" w14:textId="77777777" w:rsidR="00C24BA3" w:rsidRPr="00C24BA3" w:rsidRDefault="00C24BA3" w:rsidP="00C24BA3">
            <w:pPr>
              <w:rPr>
                <w:rFonts w:ascii="Times New Roman" w:eastAsia="Times New Roman" w:hAnsi="Times New Roman" w:cs="Times New Roman"/>
                <w:sz w:val="24"/>
                <w:szCs w:val="24"/>
                <w:lang w:eastAsia="lv-LV"/>
              </w:rPr>
            </w:pPr>
          </w:p>
          <w:p w14:paraId="44850A57" w14:textId="77777777" w:rsidR="00C24BA3" w:rsidRPr="00C24BA3" w:rsidRDefault="00C24BA3" w:rsidP="00C24BA3">
            <w:pPr>
              <w:rPr>
                <w:rFonts w:ascii="Times New Roman" w:eastAsia="Times New Roman" w:hAnsi="Times New Roman" w:cs="Times New Roman"/>
                <w:sz w:val="24"/>
                <w:szCs w:val="24"/>
                <w:lang w:eastAsia="lv-LV"/>
              </w:rPr>
            </w:pPr>
          </w:p>
          <w:p w14:paraId="459E1D21" w14:textId="77777777" w:rsidR="00C24BA3" w:rsidRPr="00C24BA3" w:rsidRDefault="00C24BA3" w:rsidP="00C24BA3">
            <w:pPr>
              <w:rPr>
                <w:rFonts w:ascii="Times New Roman" w:eastAsia="Times New Roman" w:hAnsi="Times New Roman" w:cs="Times New Roman"/>
                <w:sz w:val="24"/>
                <w:szCs w:val="24"/>
                <w:lang w:eastAsia="lv-LV"/>
              </w:rPr>
            </w:pPr>
          </w:p>
          <w:p w14:paraId="1D58AEEC" w14:textId="77777777" w:rsidR="00C24BA3" w:rsidRPr="00C24BA3" w:rsidRDefault="00C24BA3" w:rsidP="00C24BA3">
            <w:pPr>
              <w:rPr>
                <w:rFonts w:ascii="Times New Roman" w:eastAsia="Times New Roman" w:hAnsi="Times New Roman" w:cs="Times New Roman"/>
                <w:sz w:val="24"/>
                <w:szCs w:val="24"/>
                <w:lang w:eastAsia="lv-LV"/>
              </w:rPr>
            </w:pPr>
          </w:p>
          <w:p w14:paraId="74610631" w14:textId="77777777" w:rsidR="00C24BA3" w:rsidRPr="00C24BA3" w:rsidRDefault="00C24BA3" w:rsidP="00C24BA3">
            <w:pPr>
              <w:rPr>
                <w:rFonts w:ascii="Times New Roman" w:eastAsia="Times New Roman" w:hAnsi="Times New Roman" w:cs="Times New Roman"/>
                <w:sz w:val="24"/>
                <w:szCs w:val="24"/>
                <w:lang w:eastAsia="lv-LV"/>
              </w:rPr>
            </w:pPr>
          </w:p>
          <w:p w14:paraId="6DFAD5B3" w14:textId="77777777" w:rsidR="00C24BA3" w:rsidRPr="00C24BA3" w:rsidRDefault="00C24BA3" w:rsidP="00C24BA3">
            <w:pPr>
              <w:rPr>
                <w:rFonts w:ascii="Times New Roman" w:eastAsia="Times New Roman" w:hAnsi="Times New Roman" w:cs="Times New Roman"/>
                <w:sz w:val="24"/>
                <w:szCs w:val="24"/>
                <w:lang w:eastAsia="lv-LV"/>
              </w:rPr>
            </w:pPr>
          </w:p>
          <w:p w14:paraId="5459C10B" w14:textId="77777777" w:rsidR="00C24BA3" w:rsidRPr="00C24BA3" w:rsidRDefault="00C24BA3" w:rsidP="00C24BA3">
            <w:pPr>
              <w:rPr>
                <w:rFonts w:ascii="Times New Roman" w:eastAsia="Times New Roman" w:hAnsi="Times New Roman" w:cs="Times New Roman"/>
                <w:sz w:val="24"/>
                <w:szCs w:val="24"/>
                <w:lang w:eastAsia="lv-LV"/>
              </w:rPr>
            </w:pPr>
          </w:p>
          <w:p w14:paraId="12073D84" w14:textId="77777777" w:rsidR="00C24BA3" w:rsidRPr="00C24BA3" w:rsidRDefault="00C24BA3" w:rsidP="00C24BA3">
            <w:pPr>
              <w:rPr>
                <w:rFonts w:ascii="Times New Roman" w:eastAsia="Times New Roman" w:hAnsi="Times New Roman" w:cs="Times New Roman"/>
                <w:sz w:val="24"/>
                <w:szCs w:val="24"/>
                <w:lang w:eastAsia="lv-LV"/>
              </w:rPr>
            </w:pPr>
          </w:p>
          <w:p w14:paraId="492655AE" w14:textId="77777777" w:rsidR="00C24BA3" w:rsidRPr="00C24BA3" w:rsidRDefault="00C24BA3" w:rsidP="00C24BA3">
            <w:pPr>
              <w:rPr>
                <w:rFonts w:ascii="Times New Roman" w:eastAsia="Times New Roman" w:hAnsi="Times New Roman" w:cs="Times New Roman"/>
                <w:sz w:val="24"/>
                <w:szCs w:val="24"/>
                <w:lang w:eastAsia="lv-LV"/>
              </w:rPr>
            </w:pPr>
          </w:p>
          <w:p w14:paraId="6426D251" w14:textId="77777777" w:rsidR="00C24BA3" w:rsidRPr="00C24BA3" w:rsidRDefault="00C24BA3" w:rsidP="00C24BA3">
            <w:pPr>
              <w:rPr>
                <w:rFonts w:ascii="Times New Roman" w:eastAsia="Times New Roman" w:hAnsi="Times New Roman" w:cs="Times New Roman"/>
                <w:sz w:val="24"/>
                <w:szCs w:val="24"/>
                <w:lang w:eastAsia="lv-LV"/>
              </w:rPr>
            </w:pPr>
          </w:p>
          <w:p w14:paraId="27317458" w14:textId="77777777" w:rsidR="00C24BA3" w:rsidRPr="00C24BA3" w:rsidRDefault="00C24BA3" w:rsidP="00C24BA3">
            <w:pPr>
              <w:rPr>
                <w:rFonts w:ascii="Times New Roman" w:eastAsia="Times New Roman" w:hAnsi="Times New Roman" w:cs="Times New Roman"/>
                <w:sz w:val="24"/>
                <w:szCs w:val="24"/>
                <w:lang w:eastAsia="lv-LV"/>
              </w:rPr>
            </w:pPr>
          </w:p>
          <w:p w14:paraId="2338E95A" w14:textId="39871388" w:rsidR="00C24BA3" w:rsidRDefault="00C24BA3" w:rsidP="00C24BA3">
            <w:pPr>
              <w:rPr>
                <w:rFonts w:ascii="Times New Roman" w:eastAsia="Times New Roman" w:hAnsi="Times New Roman" w:cs="Times New Roman"/>
                <w:sz w:val="24"/>
                <w:szCs w:val="24"/>
                <w:lang w:eastAsia="lv-LV"/>
              </w:rPr>
            </w:pPr>
          </w:p>
          <w:p w14:paraId="0E050BC5" w14:textId="77777777" w:rsidR="00C24BA3" w:rsidRPr="00C24BA3" w:rsidRDefault="00C24BA3" w:rsidP="00C24BA3">
            <w:pPr>
              <w:rPr>
                <w:rFonts w:ascii="Times New Roman" w:eastAsia="Times New Roman" w:hAnsi="Times New Roman" w:cs="Times New Roman"/>
                <w:sz w:val="24"/>
                <w:szCs w:val="24"/>
                <w:lang w:eastAsia="lv-LV"/>
              </w:rPr>
            </w:pPr>
          </w:p>
          <w:p w14:paraId="0A0D4119" w14:textId="77777777" w:rsidR="00C24BA3" w:rsidRPr="00C24BA3" w:rsidRDefault="00C24BA3" w:rsidP="00C24BA3">
            <w:pPr>
              <w:rPr>
                <w:rFonts w:ascii="Times New Roman" w:eastAsia="Times New Roman" w:hAnsi="Times New Roman" w:cs="Times New Roman"/>
                <w:sz w:val="24"/>
                <w:szCs w:val="24"/>
                <w:lang w:eastAsia="lv-LV"/>
              </w:rPr>
            </w:pPr>
          </w:p>
          <w:p w14:paraId="1B83BE8A" w14:textId="77777777" w:rsidR="00C24BA3" w:rsidRPr="00C24BA3" w:rsidRDefault="00C24BA3" w:rsidP="00C24BA3">
            <w:pPr>
              <w:rPr>
                <w:rFonts w:ascii="Times New Roman" w:eastAsia="Times New Roman" w:hAnsi="Times New Roman" w:cs="Times New Roman"/>
                <w:sz w:val="24"/>
                <w:szCs w:val="24"/>
                <w:lang w:eastAsia="lv-LV"/>
              </w:rPr>
            </w:pPr>
          </w:p>
          <w:p w14:paraId="5CBFE512" w14:textId="77777777" w:rsidR="00C24BA3" w:rsidRPr="00C24BA3" w:rsidRDefault="00C24BA3" w:rsidP="00C24BA3">
            <w:pPr>
              <w:rPr>
                <w:rFonts w:ascii="Times New Roman" w:eastAsia="Times New Roman" w:hAnsi="Times New Roman" w:cs="Times New Roman"/>
                <w:sz w:val="24"/>
                <w:szCs w:val="24"/>
                <w:lang w:eastAsia="lv-LV"/>
              </w:rPr>
            </w:pPr>
          </w:p>
          <w:p w14:paraId="5A4820B2" w14:textId="77777777" w:rsidR="00C24BA3" w:rsidRDefault="00C24BA3" w:rsidP="00C24BA3">
            <w:pPr>
              <w:rPr>
                <w:rFonts w:ascii="Times New Roman" w:eastAsia="Times New Roman" w:hAnsi="Times New Roman" w:cs="Times New Roman"/>
                <w:sz w:val="24"/>
                <w:szCs w:val="24"/>
                <w:lang w:eastAsia="lv-LV"/>
              </w:rPr>
            </w:pPr>
          </w:p>
          <w:p w14:paraId="4C6B5F28" w14:textId="595CDAF0" w:rsidR="00C24BA3" w:rsidRPr="00C24BA3" w:rsidRDefault="00C24BA3" w:rsidP="00C24BA3">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5FBACA7" w14:textId="05A5DF1C" w:rsidR="005A2F48" w:rsidRDefault="00F45EFD" w:rsidP="000C3D70">
            <w:pPr>
              <w:spacing w:after="0"/>
              <w:jc w:val="both"/>
              <w:rPr>
                <w:rFonts w:ascii="Times New Roman" w:eastAsia="Times New Roman" w:hAnsi="Times New Roman" w:cs="Times New Roman"/>
                <w:iCs/>
                <w:sz w:val="24"/>
                <w:szCs w:val="24"/>
                <w:lang w:eastAsia="lv-LV"/>
              </w:rPr>
            </w:pPr>
            <w:r w:rsidRPr="0081343F">
              <w:rPr>
                <w:rFonts w:ascii="Times New Roman" w:eastAsia="Times New Roman" w:hAnsi="Times New Roman" w:cs="Times New Roman"/>
                <w:iCs/>
                <w:sz w:val="24"/>
                <w:szCs w:val="24"/>
                <w:lang w:eastAsia="lv-LV"/>
              </w:rPr>
              <w:lastRenderedPageBreak/>
              <w:tab/>
            </w:r>
            <w:r w:rsidR="0027565D" w:rsidRPr="0081343F">
              <w:rPr>
                <w:rFonts w:ascii="Times New Roman" w:eastAsia="Times New Roman" w:hAnsi="Times New Roman" w:cs="Times New Roman"/>
                <w:b/>
                <w:bCs/>
                <w:iCs/>
                <w:sz w:val="24"/>
                <w:szCs w:val="24"/>
                <w:lang w:eastAsia="lv-LV"/>
              </w:rPr>
              <w:t>Krimināllikuma (turpmāk - KL) 229. pant</w:t>
            </w:r>
            <w:r w:rsidR="00C63679" w:rsidRPr="0081343F">
              <w:rPr>
                <w:rFonts w:ascii="Times New Roman" w:eastAsia="Times New Roman" w:hAnsi="Times New Roman" w:cs="Times New Roman"/>
                <w:b/>
                <w:bCs/>
                <w:iCs/>
                <w:sz w:val="24"/>
                <w:szCs w:val="24"/>
                <w:lang w:eastAsia="lv-LV"/>
              </w:rPr>
              <w:t xml:space="preserve">a </w:t>
            </w:r>
            <w:r w:rsidR="00C63679" w:rsidRPr="0081343F">
              <w:rPr>
                <w:rFonts w:ascii="Times New Roman" w:eastAsia="Times New Roman" w:hAnsi="Times New Roman" w:cs="Times New Roman"/>
                <w:iCs/>
                <w:sz w:val="24"/>
                <w:szCs w:val="24"/>
                <w:lang w:eastAsia="lv-LV"/>
              </w:rPr>
              <w:t>pirmā daļa</w:t>
            </w:r>
            <w:r w:rsidR="005A0476">
              <w:rPr>
                <w:rFonts w:ascii="Times New Roman" w:eastAsia="Times New Roman" w:hAnsi="Times New Roman" w:cs="Times New Roman"/>
                <w:iCs/>
                <w:sz w:val="24"/>
                <w:szCs w:val="24"/>
                <w:lang w:eastAsia="lv-LV"/>
              </w:rPr>
              <w:t xml:space="preserve"> šobrīd</w:t>
            </w:r>
            <w:r w:rsidR="0027565D" w:rsidRPr="0081343F">
              <w:rPr>
                <w:rFonts w:ascii="Times New Roman" w:eastAsia="Times New Roman" w:hAnsi="Times New Roman" w:cs="Times New Roman"/>
                <w:iCs/>
                <w:sz w:val="24"/>
                <w:szCs w:val="24"/>
                <w:lang w:eastAsia="lv-LV"/>
              </w:rPr>
              <w:t xml:space="preserve"> paredz atbildību par valsts aizsardzībā esoša kultūras pieminekļa </w:t>
            </w:r>
            <w:r w:rsidR="0027565D" w:rsidRPr="0081343F">
              <w:rPr>
                <w:rFonts w:ascii="Times New Roman" w:eastAsia="Times New Roman" w:hAnsi="Times New Roman" w:cs="Times New Roman"/>
                <w:iCs/>
                <w:sz w:val="24"/>
                <w:szCs w:val="24"/>
                <w:u w:val="single"/>
                <w:lang w:eastAsia="lv-LV"/>
              </w:rPr>
              <w:t>iznīcināšanu</w:t>
            </w:r>
            <w:r w:rsidR="0027565D" w:rsidRPr="0081343F">
              <w:rPr>
                <w:rFonts w:ascii="Times New Roman" w:eastAsia="Times New Roman" w:hAnsi="Times New Roman" w:cs="Times New Roman"/>
                <w:iCs/>
                <w:sz w:val="24"/>
                <w:szCs w:val="24"/>
                <w:lang w:eastAsia="lv-LV"/>
              </w:rPr>
              <w:t xml:space="preserve">, </w:t>
            </w:r>
            <w:r w:rsidR="0027565D" w:rsidRPr="0081343F">
              <w:rPr>
                <w:rFonts w:ascii="Times New Roman" w:eastAsia="Times New Roman" w:hAnsi="Times New Roman" w:cs="Times New Roman"/>
                <w:iCs/>
                <w:sz w:val="24"/>
                <w:szCs w:val="24"/>
                <w:u w:val="single"/>
                <w:lang w:eastAsia="lv-LV"/>
              </w:rPr>
              <w:t>bojāšanu</w:t>
            </w:r>
            <w:r w:rsidR="0027565D" w:rsidRPr="0081343F">
              <w:rPr>
                <w:rFonts w:ascii="Times New Roman" w:eastAsia="Times New Roman" w:hAnsi="Times New Roman" w:cs="Times New Roman"/>
                <w:iCs/>
                <w:sz w:val="24"/>
                <w:szCs w:val="24"/>
                <w:lang w:eastAsia="lv-LV"/>
              </w:rPr>
              <w:t xml:space="preserve"> vai </w:t>
            </w:r>
            <w:r w:rsidR="0027565D" w:rsidRPr="0081343F">
              <w:rPr>
                <w:rFonts w:ascii="Times New Roman" w:eastAsia="Times New Roman" w:hAnsi="Times New Roman" w:cs="Times New Roman"/>
                <w:iCs/>
                <w:sz w:val="24"/>
                <w:szCs w:val="24"/>
                <w:u w:val="single"/>
                <w:lang w:eastAsia="lv-LV"/>
              </w:rPr>
              <w:t>apgānīšanu</w:t>
            </w:r>
            <w:r w:rsidR="0027565D" w:rsidRPr="0081343F">
              <w:rPr>
                <w:rFonts w:ascii="Times New Roman" w:eastAsia="Times New Roman" w:hAnsi="Times New Roman" w:cs="Times New Roman"/>
                <w:iCs/>
                <w:sz w:val="24"/>
                <w:szCs w:val="24"/>
                <w:lang w:eastAsia="lv-LV"/>
              </w:rPr>
              <w:t xml:space="preserve">, kā arī par valsts aizsardzībā esoša kultūras pieminekļa nelikumīgu </w:t>
            </w:r>
            <w:r w:rsidR="0027565D" w:rsidRPr="0081343F">
              <w:rPr>
                <w:rFonts w:ascii="Times New Roman" w:eastAsia="Times New Roman" w:hAnsi="Times New Roman" w:cs="Times New Roman"/>
                <w:iCs/>
                <w:sz w:val="24"/>
                <w:szCs w:val="24"/>
                <w:u w:val="single"/>
                <w:lang w:eastAsia="lv-LV"/>
              </w:rPr>
              <w:t>izvešanu</w:t>
            </w:r>
            <w:r w:rsidR="0027565D" w:rsidRPr="0081343F">
              <w:rPr>
                <w:rFonts w:ascii="Times New Roman" w:eastAsia="Times New Roman" w:hAnsi="Times New Roman" w:cs="Times New Roman"/>
                <w:iCs/>
                <w:sz w:val="24"/>
                <w:szCs w:val="24"/>
                <w:lang w:eastAsia="lv-LV"/>
              </w:rPr>
              <w:t xml:space="preserve"> ārpus Latvijas Republikas vai tā nelikumīgu </w:t>
            </w:r>
            <w:r w:rsidR="0027565D" w:rsidRPr="0081343F">
              <w:rPr>
                <w:rFonts w:ascii="Times New Roman" w:eastAsia="Times New Roman" w:hAnsi="Times New Roman" w:cs="Times New Roman"/>
                <w:iCs/>
                <w:sz w:val="24"/>
                <w:szCs w:val="24"/>
                <w:u w:val="single"/>
                <w:lang w:eastAsia="lv-LV"/>
              </w:rPr>
              <w:t>atsavināšanu</w:t>
            </w:r>
            <w:r w:rsidR="0027565D" w:rsidRPr="0081343F">
              <w:rPr>
                <w:rFonts w:ascii="Times New Roman" w:eastAsia="Times New Roman" w:hAnsi="Times New Roman" w:cs="Times New Roman"/>
                <w:iCs/>
                <w:sz w:val="24"/>
                <w:szCs w:val="24"/>
                <w:lang w:eastAsia="lv-LV"/>
              </w:rPr>
              <w:t>, ja ar to radīts būtisks kaitējums valsts vai sabiedrības interesēm</w:t>
            </w:r>
            <w:r w:rsidR="00C63679" w:rsidRPr="0081343F">
              <w:rPr>
                <w:rFonts w:ascii="Times New Roman" w:eastAsia="Times New Roman" w:hAnsi="Times New Roman" w:cs="Times New Roman"/>
                <w:iCs/>
                <w:sz w:val="24"/>
                <w:szCs w:val="24"/>
                <w:lang w:eastAsia="lv-LV"/>
              </w:rPr>
              <w:t>. Panta otrā daļa paredz atbildību par valsts aizsardzībā esoša kultūras pieminekļa iznīcināšanu, bojāšanu vai apgānīšanu, ja tas izdarīts ar dedzināšanu, spridzināšanu vai citādā vispārbīstamā veidā vai ja to izdarījusi personu grupa.</w:t>
            </w:r>
          </w:p>
          <w:p w14:paraId="0056F95A" w14:textId="1C460FD2" w:rsidR="00C5768A" w:rsidRDefault="00C5768A" w:rsidP="00A51D6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t>Šobrīd spēkā esoš</w:t>
            </w:r>
            <w:r w:rsidR="00AD2945">
              <w:rPr>
                <w:rFonts w:ascii="Times New Roman" w:eastAsia="Times New Roman" w:hAnsi="Times New Roman" w:cs="Times New Roman"/>
                <w:iCs/>
                <w:sz w:val="24"/>
                <w:szCs w:val="24"/>
                <w:lang w:eastAsia="lv-LV"/>
              </w:rPr>
              <w:t>aj</w:t>
            </w:r>
            <w:r>
              <w:rPr>
                <w:rFonts w:ascii="Times New Roman" w:eastAsia="Times New Roman" w:hAnsi="Times New Roman" w:cs="Times New Roman"/>
                <w:iCs/>
                <w:sz w:val="24"/>
                <w:szCs w:val="24"/>
                <w:lang w:eastAsia="lv-LV"/>
              </w:rPr>
              <w:t>ā KL 229. panta</w:t>
            </w:r>
            <w:r w:rsidR="00AD2945">
              <w:rPr>
                <w:rFonts w:ascii="Times New Roman" w:eastAsia="Times New Roman" w:hAnsi="Times New Roman" w:cs="Times New Roman"/>
                <w:iCs/>
                <w:sz w:val="24"/>
                <w:szCs w:val="24"/>
                <w:lang w:eastAsia="lv-LV"/>
              </w:rPr>
              <w:t xml:space="preserve"> redakcijā </w:t>
            </w:r>
            <w:r w:rsidR="00476F74">
              <w:rPr>
                <w:rFonts w:ascii="Times New Roman" w:eastAsia="Times New Roman" w:hAnsi="Times New Roman" w:cs="Times New Roman"/>
                <w:iCs/>
                <w:sz w:val="24"/>
                <w:szCs w:val="24"/>
                <w:lang w:eastAsia="lv-LV"/>
              </w:rPr>
              <w:t xml:space="preserve">ir </w:t>
            </w:r>
            <w:r w:rsidR="00AD2945">
              <w:rPr>
                <w:rFonts w:ascii="Times New Roman" w:eastAsia="Times New Roman" w:hAnsi="Times New Roman" w:cs="Times New Roman"/>
                <w:iCs/>
                <w:sz w:val="24"/>
                <w:szCs w:val="24"/>
                <w:lang w:eastAsia="lv-LV"/>
              </w:rPr>
              <w:t xml:space="preserve">ietverts termins </w:t>
            </w:r>
            <w:r w:rsidR="00476F74" w:rsidRPr="00476F74">
              <w:rPr>
                <w:rFonts w:ascii="Times New Roman" w:eastAsia="Times New Roman" w:hAnsi="Times New Roman" w:cs="Times New Roman"/>
                <w:iCs/>
                <w:sz w:val="24"/>
                <w:szCs w:val="24"/>
                <w:lang w:eastAsia="lv-LV"/>
              </w:rPr>
              <w:t>"</w:t>
            </w:r>
            <w:r w:rsidR="00AD2945">
              <w:rPr>
                <w:rFonts w:ascii="Times New Roman" w:eastAsia="Times New Roman" w:hAnsi="Times New Roman" w:cs="Times New Roman"/>
                <w:iCs/>
                <w:sz w:val="24"/>
                <w:szCs w:val="24"/>
                <w:lang w:eastAsia="lv-LV"/>
              </w:rPr>
              <w:t>kultūras piemineklis</w:t>
            </w:r>
            <w:r w:rsidR="00476F74" w:rsidRPr="00476F74">
              <w:rPr>
                <w:rFonts w:ascii="Times New Roman" w:eastAsia="Times New Roman" w:hAnsi="Times New Roman" w:cs="Times New Roman"/>
                <w:iCs/>
                <w:sz w:val="24"/>
                <w:szCs w:val="24"/>
                <w:lang w:eastAsia="lv-LV"/>
              </w:rPr>
              <w:t>"</w:t>
            </w:r>
            <w:r w:rsidR="00AD2945">
              <w:rPr>
                <w:rFonts w:ascii="Times New Roman" w:eastAsia="Times New Roman" w:hAnsi="Times New Roman" w:cs="Times New Roman"/>
                <w:iCs/>
                <w:sz w:val="24"/>
                <w:szCs w:val="24"/>
                <w:lang w:eastAsia="lv-LV"/>
              </w:rPr>
              <w:t xml:space="preserve">, taču Konvencijas 2. pantā iekļautā termina </w:t>
            </w:r>
            <w:r w:rsidR="00476F74" w:rsidRPr="00476F74">
              <w:rPr>
                <w:rFonts w:ascii="Times New Roman" w:eastAsia="Times New Roman" w:hAnsi="Times New Roman" w:cs="Times New Roman"/>
                <w:iCs/>
                <w:sz w:val="24"/>
                <w:szCs w:val="24"/>
                <w:lang w:eastAsia="lv-LV"/>
              </w:rPr>
              <w:t>"</w:t>
            </w:r>
            <w:r w:rsidR="00AD2945">
              <w:rPr>
                <w:rFonts w:ascii="Times New Roman" w:eastAsia="Times New Roman" w:hAnsi="Times New Roman" w:cs="Times New Roman"/>
                <w:iCs/>
                <w:sz w:val="24"/>
                <w:szCs w:val="24"/>
                <w:lang w:eastAsia="lv-LV"/>
              </w:rPr>
              <w:t>kultūras vērtība</w:t>
            </w:r>
            <w:r w:rsidR="00476F74" w:rsidRPr="00476F74">
              <w:rPr>
                <w:rFonts w:ascii="Times New Roman" w:eastAsia="Times New Roman" w:hAnsi="Times New Roman" w:cs="Times New Roman"/>
                <w:iCs/>
                <w:sz w:val="24"/>
                <w:szCs w:val="24"/>
                <w:lang w:eastAsia="lv-LV"/>
              </w:rPr>
              <w:t>"</w:t>
            </w:r>
            <w:r w:rsidR="00AD2945">
              <w:rPr>
                <w:rFonts w:ascii="Times New Roman" w:eastAsia="Times New Roman" w:hAnsi="Times New Roman" w:cs="Times New Roman"/>
                <w:iCs/>
                <w:sz w:val="24"/>
                <w:szCs w:val="24"/>
                <w:lang w:eastAsia="lv-LV"/>
              </w:rPr>
              <w:t xml:space="preserve"> nozīme ir daudz plašāka, proti, likumā </w:t>
            </w:r>
            <w:r w:rsidR="00476F74" w:rsidRPr="00476F74">
              <w:rPr>
                <w:rFonts w:ascii="Times New Roman" w:eastAsia="Times New Roman" w:hAnsi="Times New Roman" w:cs="Times New Roman"/>
                <w:iCs/>
                <w:sz w:val="24"/>
                <w:szCs w:val="24"/>
                <w:lang w:eastAsia="lv-LV"/>
              </w:rPr>
              <w:t>"</w:t>
            </w:r>
            <w:r w:rsidR="00AD2945" w:rsidRPr="00AD2945">
              <w:rPr>
                <w:rFonts w:ascii="Times New Roman" w:eastAsia="Times New Roman" w:hAnsi="Times New Roman" w:cs="Times New Roman"/>
                <w:iCs/>
                <w:sz w:val="24"/>
                <w:szCs w:val="24"/>
                <w:lang w:eastAsia="lv-LV"/>
              </w:rPr>
              <w:t>Par kultūras pieminekļu aizsardzību</w:t>
            </w:r>
            <w:r w:rsidR="00476F74" w:rsidRPr="00476F74">
              <w:rPr>
                <w:rFonts w:ascii="Times New Roman" w:eastAsia="Times New Roman" w:hAnsi="Times New Roman" w:cs="Times New Roman"/>
                <w:iCs/>
                <w:sz w:val="24"/>
                <w:szCs w:val="24"/>
                <w:lang w:eastAsia="lv-LV"/>
              </w:rPr>
              <w:t>"</w:t>
            </w:r>
            <w:r w:rsidR="00AD2945">
              <w:rPr>
                <w:rFonts w:ascii="Times New Roman" w:eastAsia="Times New Roman" w:hAnsi="Times New Roman" w:cs="Times New Roman"/>
                <w:iCs/>
                <w:sz w:val="24"/>
                <w:szCs w:val="24"/>
                <w:lang w:eastAsia="lv-LV"/>
              </w:rPr>
              <w:t xml:space="preserve"> (turpmāk - LPKPA) kultūras pieminekļa definīcija ir - </w:t>
            </w:r>
            <w:r w:rsidR="00AD2945" w:rsidRPr="00AD2945">
              <w:rPr>
                <w:rFonts w:ascii="Times New Roman" w:eastAsia="Times New Roman" w:hAnsi="Times New Roman" w:cs="Times New Roman"/>
                <w:iCs/>
                <w:sz w:val="24"/>
                <w:szCs w:val="24"/>
                <w:lang w:eastAsia="lv-LV"/>
              </w:rPr>
              <w:t>kultūrvēsturiskā mantojuma daļa — kultūrvēsturiskas ainavas un atsevišķas teritorijas (senkapi, kapsētas, parki, vēsturisko notikumu norises un ievērojamu personu darbības vietas), kā arī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18F1EDDB" w14:textId="60F94E92" w:rsidR="00C5768A" w:rsidRPr="0081343F" w:rsidRDefault="00AD2945" w:rsidP="001F539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Pr="00F678BE">
              <w:rPr>
                <w:rFonts w:ascii="Times New Roman" w:eastAsia="Times New Roman" w:hAnsi="Times New Roman" w:cs="Times New Roman"/>
                <w:iCs/>
                <w:sz w:val="24"/>
                <w:szCs w:val="24"/>
                <w:lang w:eastAsia="lv-LV"/>
              </w:rPr>
              <w:t xml:space="preserve">Piedāvātajā KL 229. panta redakcijā </w:t>
            </w:r>
            <w:r w:rsidR="00476F74">
              <w:rPr>
                <w:rFonts w:ascii="Times New Roman" w:eastAsia="Times New Roman" w:hAnsi="Times New Roman" w:cs="Times New Roman"/>
                <w:iCs/>
                <w:sz w:val="24"/>
                <w:szCs w:val="24"/>
                <w:lang w:eastAsia="lv-LV"/>
              </w:rPr>
              <w:t>tiek definēts</w:t>
            </w:r>
            <w:r w:rsidRPr="00F678BE">
              <w:rPr>
                <w:rFonts w:ascii="Times New Roman" w:eastAsia="Times New Roman" w:hAnsi="Times New Roman" w:cs="Times New Roman"/>
                <w:iCs/>
                <w:sz w:val="24"/>
                <w:szCs w:val="24"/>
                <w:lang w:eastAsia="lv-LV"/>
              </w:rPr>
              <w:t xml:space="preserve"> termins </w:t>
            </w:r>
            <w:r w:rsidR="00476F74" w:rsidRPr="00476F74">
              <w:rPr>
                <w:rFonts w:ascii="Times New Roman" w:eastAsia="Times New Roman" w:hAnsi="Times New Roman" w:cs="Times New Roman"/>
                <w:iCs/>
                <w:sz w:val="24"/>
                <w:szCs w:val="24"/>
                <w:lang w:eastAsia="lv-LV"/>
              </w:rPr>
              <w:t>"</w:t>
            </w:r>
            <w:r w:rsidRPr="00F678BE">
              <w:rPr>
                <w:rFonts w:ascii="Times New Roman" w:eastAsia="Times New Roman" w:hAnsi="Times New Roman" w:cs="Times New Roman"/>
                <w:iCs/>
                <w:sz w:val="24"/>
                <w:szCs w:val="24"/>
                <w:lang w:eastAsia="lv-LV"/>
              </w:rPr>
              <w:t>kultūras priekšmets</w:t>
            </w:r>
            <w:r w:rsidR="00476F74" w:rsidRPr="00476F74">
              <w:rPr>
                <w:rFonts w:ascii="Times New Roman" w:eastAsia="Times New Roman" w:hAnsi="Times New Roman" w:cs="Times New Roman"/>
                <w:iCs/>
                <w:sz w:val="24"/>
                <w:szCs w:val="24"/>
                <w:lang w:eastAsia="lv-LV"/>
              </w:rPr>
              <w:t>"</w:t>
            </w:r>
            <w:r w:rsidRPr="00F678BE">
              <w:rPr>
                <w:rFonts w:ascii="Times New Roman" w:eastAsia="Times New Roman" w:hAnsi="Times New Roman" w:cs="Times New Roman"/>
                <w:iCs/>
                <w:sz w:val="24"/>
                <w:szCs w:val="24"/>
                <w:lang w:eastAsia="lv-LV"/>
              </w:rPr>
              <w:t xml:space="preserve">, </w:t>
            </w:r>
            <w:r w:rsidR="002713D0" w:rsidRPr="00F678BE">
              <w:rPr>
                <w:rFonts w:ascii="Times New Roman" w:eastAsia="Times New Roman" w:hAnsi="Times New Roman" w:cs="Times New Roman"/>
                <w:iCs/>
                <w:sz w:val="24"/>
                <w:szCs w:val="24"/>
                <w:lang w:eastAsia="lv-LV"/>
              </w:rPr>
              <w:t>kas ietver</w:t>
            </w:r>
            <w:r w:rsidRPr="00F678BE">
              <w:rPr>
                <w:rFonts w:ascii="Times New Roman" w:eastAsia="Times New Roman" w:hAnsi="Times New Roman" w:cs="Times New Roman"/>
                <w:iCs/>
                <w:sz w:val="24"/>
                <w:szCs w:val="24"/>
                <w:lang w:eastAsia="lv-LV"/>
              </w:rPr>
              <w:t xml:space="preserve"> gan Latvijas vai citas valsts aizsardzībā esošu kultūras pieminek</w:t>
            </w:r>
            <w:r w:rsidR="002713D0" w:rsidRPr="00F678BE">
              <w:rPr>
                <w:rFonts w:ascii="Times New Roman" w:eastAsia="Times New Roman" w:hAnsi="Times New Roman" w:cs="Times New Roman"/>
                <w:iCs/>
                <w:sz w:val="24"/>
                <w:szCs w:val="24"/>
                <w:lang w:eastAsia="lv-LV"/>
              </w:rPr>
              <w:t>li</w:t>
            </w:r>
            <w:r w:rsidRPr="00F678BE">
              <w:rPr>
                <w:rFonts w:ascii="Times New Roman" w:eastAsia="Times New Roman" w:hAnsi="Times New Roman" w:cs="Times New Roman"/>
                <w:iCs/>
                <w:sz w:val="24"/>
                <w:szCs w:val="24"/>
                <w:lang w:eastAsia="lv-LV"/>
              </w:rPr>
              <w:t xml:space="preserve">, gan arī </w:t>
            </w:r>
            <w:r w:rsidR="002713D0" w:rsidRPr="00F678BE">
              <w:rPr>
                <w:rFonts w:ascii="Times New Roman" w:eastAsia="Times New Roman" w:hAnsi="Times New Roman" w:cs="Times New Roman"/>
                <w:iCs/>
                <w:sz w:val="24"/>
                <w:szCs w:val="24"/>
                <w:lang w:eastAsia="lv-LV"/>
              </w:rPr>
              <w:t xml:space="preserve">muzeja krājuma priekšmetu un </w:t>
            </w:r>
            <w:r w:rsidR="002713D0" w:rsidRPr="00F678BE">
              <w:rPr>
                <w:rFonts w:ascii="Times New Roman" w:eastAsia="Times New Roman" w:hAnsi="Times New Roman" w:cs="Times New Roman"/>
                <w:iCs/>
                <w:sz w:val="24"/>
                <w:szCs w:val="24"/>
                <w:lang w:eastAsia="lv-LV"/>
              </w:rPr>
              <w:lastRenderedPageBreak/>
              <w:t>bibliotēku īpaši aizsargājama krājuma dokumentu. Tādējādi tiek paplašināts KL 2</w:t>
            </w:r>
            <w:r w:rsidR="007D7688">
              <w:rPr>
                <w:rFonts w:ascii="Times New Roman" w:eastAsia="Times New Roman" w:hAnsi="Times New Roman" w:cs="Times New Roman"/>
                <w:iCs/>
                <w:sz w:val="24"/>
                <w:szCs w:val="24"/>
                <w:lang w:eastAsia="lv-LV"/>
              </w:rPr>
              <w:t>2</w:t>
            </w:r>
            <w:r w:rsidR="002713D0" w:rsidRPr="00F678BE">
              <w:rPr>
                <w:rFonts w:ascii="Times New Roman" w:eastAsia="Times New Roman" w:hAnsi="Times New Roman" w:cs="Times New Roman"/>
                <w:iCs/>
                <w:sz w:val="24"/>
                <w:szCs w:val="24"/>
                <w:lang w:eastAsia="lv-LV"/>
              </w:rPr>
              <w:t>9. panta tvērums atbilstoši Konvencijas 2. pantam.</w:t>
            </w:r>
            <w:r w:rsidR="00770012">
              <w:rPr>
                <w:rFonts w:ascii="Times New Roman" w:eastAsia="Times New Roman" w:hAnsi="Times New Roman" w:cs="Times New Roman"/>
                <w:iCs/>
                <w:sz w:val="24"/>
                <w:szCs w:val="24"/>
                <w:lang w:eastAsia="lv-LV"/>
              </w:rPr>
              <w:t xml:space="preserve"> Kā arī s</w:t>
            </w:r>
            <w:r w:rsidR="00F678BE">
              <w:rPr>
                <w:rFonts w:ascii="Times New Roman" w:eastAsia="Times New Roman" w:hAnsi="Times New Roman" w:cs="Times New Roman"/>
                <w:iCs/>
                <w:sz w:val="24"/>
                <w:szCs w:val="24"/>
                <w:lang w:eastAsia="lv-LV"/>
              </w:rPr>
              <w:t>askaņā ar Konvencijas prasībām KL 229. pant</w:t>
            </w:r>
            <w:r w:rsidR="00770012">
              <w:rPr>
                <w:rFonts w:ascii="Times New Roman" w:eastAsia="Times New Roman" w:hAnsi="Times New Roman" w:cs="Times New Roman"/>
                <w:iCs/>
                <w:sz w:val="24"/>
                <w:szCs w:val="24"/>
                <w:lang w:eastAsia="lv-LV"/>
              </w:rPr>
              <w:t>s</w:t>
            </w:r>
            <w:r w:rsidR="00F678BE">
              <w:rPr>
                <w:rFonts w:ascii="Times New Roman" w:eastAsia="Times New Roman" w:hAnsi="Times New Roman" w:cs="Times New Roman"/>
                <w:iCs/>
                <w:sz w:val="24"/>
                <w:szCs w:val="24"/>
                <w:lang w:eastAsia="lv-LV"/>
              </w:rPr>
              <w:t xml:space="preserve"> </w:t>
            </w:r>
            <w:r w:rsidR="00770012">
              <w:rPr>
                <w:rFonts w:ascii="Times New Roman" w:eastAsia="Times New Roman" w:hAnsi="Times New Roman" w:cs="Times New Roman"/>
                <w:iCs/>
                <w:sz w:val="24"/>
                <w:szCs w:val="24"/>
                <w:lang w:eastAsia="lv-LV"/>
              </w:rPr>
              <w:t xml:space="preserve">ir papildināts ar nosacījumu, ka tas attiecas ne tikai uz </w:t>
            </w:r>
            <w:r w:rsidR="00202F42">
              <w:rPr>
                <w:rFonts w:ascii="Times New Roman" w:eastAsia="Times New Roman" w:hAnsi="Times New Roman" w:cs="Times New Roman"/>
                <w:iCs/>
                <w:sz w:val="24"/>
                <w:szCs w:val="24"/>
                <w:lang w:eastAsia="lv-LV"/>
              </w:rPr>
              <w:t xml:space="preserve">Latvijas Republikas </w:t>
            </w:r>
            <w:r w:rsidR="00770012">
              <w:rPr>
                <w:rFonts w:ascii="Times New Roman" w:eastAsia="Times New Roman" w:hAnsi="Times New Roman" w:cs="Times New Roman"/>
                <w:iCs/>
                <w:sz w:val="24"/>
                <w:szCs w:val="24"/>
                <w:lang w:eastAsia="lv-LV"/>
              </w:rPr>
              <w:t xml:space="preserve">aizsardzībā esošiem kultūras pieminekļiem, bet arī uz </w:t>
            </w:r>
            <w:r w:rsidR="00770012" w:rsidRPr="00770012">
              <w:rPr>
                <w:rFonts w:ascii="Times New Roman" w:eastAsia="Times New Roman" w:hAnsi="Times New Roman" w:cs="Times New Roman"/>
                <w:iCs/>
                <w:sz w:val="24"/>
                <w:szCs w:val="24"/>
                <w:u w:val="single"/>
                <w:lang w:eastAsia="lv-LV"/>
              </w:rPr>
              <w:t>citas valsts aizsardzībā esošiem</w:t>
            </w:r>
            <w:r w:rsidR="00770012">
              <w:rPr>
                <w:rFonts w:ascii="Times New Roman" w:eastAsia="Times New Roman" w:hAnsi="Times New Roman" w:cs="Times New Roman"/>
                <w:iCs/>
                <w:sz w:val="24"/>
                <w:szCs w:val="24"/>
                <w:lang w:eastAsia="lv-LV"/>
              </w:rPr>
              <w:t xml:space="preserve"> kultūras priekšmetiem</w:t>
            </w:r>
            <w:r w:rsidR="00545CFD">
              <w:rPr>
                <w:rFonts w:ascii="Times New Roman" w:eastAsia="Times New Roman" w:hAnsi="Times New Roman" w:cs="Times New Roman"/>
                <w:iCs/>
                <w:sz w:val="24"/>
                <w:szCs w:val="24"/>
                <w:lang w:eastAsia="lv-LV"/>
              </w:rPr>
              <w:t xml:space="preserve">. </w:t>
            </w:r>
          </w:p>
          <w:p w14:paraId="79797AA0" w14:textId="0FCFD26D" w:rsidR="00A63391" w:rsidRPr="00A63391" w:rsidRDefault="005A2F48" w:rsidP="00A63391">
            <w:pPr>
              <w:spacing w:after="0" w:line="240" w:lineRule="auto"/>
              <w:jc w:val="both"/>
              <w:rPr>
                <w:rFonts w:ascii="Times New Roman" w:eastAsia="Times New Roman" w:hAnsi="Times New Roman" w:cs="Times New Roman"/>
                <w:iCs/>
                <w:sz w:val="24"/>
                <w:szCs w:val="24"/>
                <w:lang w:eastAsia="lv-LV"/>
              </w:rPr>
            </w:pPr>
            <w:r w:rsidRPr="0081343F">
              <w:rPr>
                <w:rFonts w:ascii="Times New Roman" w:eastAsia="Times New Roman" w:hAnsi="Times New Roman" w:cs="Times New Roman"/>
                <w:iCs/>
                <w:sz w:val="24"/>
                <w:szCs w:val="24"/>
                <w:lang w:eastAsia="lv-LV"/>
              </w:rPr>
              <w:tab/>
            </w:r>
            <w:r w:rsidR="00B01EF4" w:rsidRPr="0081343F">
              <w:rPr>
                <w:rFonts w:ascii="Times New Roman" w:eastAsia="Times New Roman" w:hAnsi="Times New Roman" w:cs="Times New Roman"/>
                <w:iCs/>
                <w:sz w:val="24"/>
                <w:szCs w:val="24"/>
                <w:lang w:eastAsia="lv-LV"/>
              </w:rPr>
              <w:t>Papildus šobrīd KL 229.</w:t>
            </w:r>
            <w:r w:rsidR="00F92A97">
              <w:rPr>
                <w:rFonts w:ascii="Times New Roman" w:eastAsia="Times New Roman" w:hAnsi="Times New Roman" w:cs="Times New Roman"/>
                <w:iCs/>
                <w:sz w:val="24"/>
                <w:szCs w:val="24"/>
                <w:lang w:eastAsia="lv-LV"/>
              </w:rPr>
              <w:t> </w:t>
            </w:r>
            <w:r w:rsidR="00B01EF4" w:rsidRPr="0081343F">
              <w:rPr>
                <w:rFonts w:ascii="Times New Roman" w:eastAsia="Times New Roman" w:hAnsi="Times New Roman" w:cs="Times New Roman"/>
                <w:iCs/>
                <w:sz w:val="24"/>
                <w:szCs w:val="24"/>
                <w:lang w:eastAsia="lv-LV"/>
              </w:rPr>
              <w:t>pantā paredzētajām darbībām</w:t>
            </w:r>
            <w:r w:rsidR="00F92A97">
              <w:rPr>
                <w:rFonts w:ascii="Times New Roman" w:eastAsia="Times New Roman" w:hAnsi="Times New Roman" w:cs="Times New Roman"/>
                <w:iCs/>
                <w:sz w:val="24"/>
                <w:szCs w:val="24"/>
                <w:lang w:eastAsia="lv-LV"/>
              </w:rPr>
              <w:t xml:space="preserve"> Konvencijas 5. pant</w:t>
            </w:r>
            <w:r w:rsidR="00A63391">
              <w:rPr>
                <w:rFonts w:ascii="Times New Roman" w:eastAsia="Times New Roman" w:hAnsi="Times New Roman" w:cs="Times New Roman"/>
                <w:iCs/>
                <w:sz w:val="24"/>
                <w:szCs w:val="24"/>
                <w:lang w:eastAsia="lv-LV"/>
              </w:rPr>
              <w:t>s paredz,</w:t>
            </w:r>
            <w:r w:rsidR="00F92A97">
              <w:rPr>
                <w:rFonts w:ascii="Times New Roman" w:eastAsia="Times New Roman" w:hAnsi="Times New Roman" w:cs="Times New Roman"/>
                <w:iCs/>
                <w:sz w:val="24"/>
                <w:szCs w:val="24"/>
                <w:lang w:eastAsia="lv-LV"/>
              </w:rPr>
              <w:t xml:space="preserve"> </w:t>
            </w:r>
            <w:r w:rsidR="00A63391" w:rsidRPr="00A63391">
              <w:rPr>
                <w:rFonts w:ascii="Times New Roman" w:eastAsia="Times New Roman" w:hAnsi="Times New Roman" w:cs="Times New Roman"/>
                <w:iCs/>
                <w:sz w:val="24"/>
                <w:szCs w:val="24"/>
                <w:lang w:eastAsia="lv-LV"/>
              </w:rPr>
              <w:t>ka katra Puse nodrošina, ka kustamās kultūras vērtības ievešana, ja tas izdarīts tīši un ja šīs vērtības ievešana saskaņā ar nacionālajiem tiesību aktiem ir aizliegta, pamatojoties uz to, ka šī vērtība tikusi:</w:t>
            </w:r>
          </w:p>
          <w:p w14:paraId="4462394C" w14:textId="77777777" w:rsidR="00A63391" w:rsidRPr="00A63391" w:rsidRDefault="00A63391" w:rsidP="00A63391">
            <w:pPr>
              <w:spacing w:after="0" w:line="240" w:lineRule="auto"/>
              <w:jc w:val="both"/>
              <w:rPr>
                <w:rFonts w:ascii="Times New Roman" w:eastAsia="Times New Roman" w:hAnsi="Times New Roman" w:cs="Times New Roman"/>
                <w:iCs/>
                <w:sz w:val="24"/>
                <w:szCs w:val="24"/>
                <w:lang w:eastAsia="lv-LV"/>
              </w:rPr>
            </w:pPr>
            <w:r w:rsidRPr="00A63391">
              <w:rPr>
                <w:rFonts w:ascii="Times New Roman" w:eastAsia="Times New Roman" w:hAnsi="Times New Roman" w:cs="Times New Roman"/>
                <w:iCs/>
                <w:sz w:val="24"/>
                <w:szCs w:val="24"/>
                <w:lang w:eastAsia="lv-LV"/>
              </w:rPr>
              <w:t>a.</w:t>
            </w:r>
            <w:r w:rsidRPr="00A63391">
              <w:rPr>
                <w:rFonts w:ascii="Times New Roman" w:eastAsia="Times New Roman" w:hAnsi="Times New Roman" w:cs="Times New Roman"/>
                <w:iCs/>
                <w:sz w:val="24"/>
                <w:szCs w:val="24"/>
                <w:lang w:eastAsia="lv-LV"/>
              </w:rPr>
              <w:tab/>
              <w:t>nozagta citā valstī;</w:t>
            </w:r>
          </w:p>
          <w:p w14:paraId="073CE51D" w14:textId="77777777" w:rsidR="00A63391" w:rsidRPr="00A63391" w:rsidRDefault="00A63391" w:rsidP="00A63391">
            <w:pPr>
              <w:spacing w:after="0" w:line="240" w:lineRule="auto"/>
              <w:jc w:val="both"/>
              <w:rPr>
                <w:rFonts w:ascii="Times New Roman" w:eastAsia="Times New Roman" w:hAnsi="Times New Roman" w:cs="Times New Roman"/>
                <w:iCs/>
                <w:sz w:val="24"/>
                <w:szCs w:val="24"/>
                <w:lang w:eastAsia="lv-LV"/>
              </w:rPr>
            </w:pPr>
            <w:r w:rsidRPr="00A63391">
              <w:rPr>
                <w:rFonts w:ascii="Times New Roman" w:eastAsia="Times New Roman" w:hAnsi="Times New Roman" w:cs="Times New Roman"/>
                <w:iCs/>
                <w:sz w:val="24"/>
                <w:szCs w:val="24"/>
                <w:lang w:eastAsia="lv-LV"/>
              </w:rPr>
              <w:t>b.</w:t>
            </w:r>
            <w:r w:rsidRPr="00A63391">
              <w:rPr>
                <w:rFonts w:ascii="Times New Roman" w:eastAsia="Times New Roman" w:hAnsi="Times New Roman" w:cs="Times New Roman"/>
                <w:iCs/>
                <w:sz w:val="24"/>
                <w:szCs w:val="24"/>
                <w:lang w:eastAsia="lv-LV"/>
              </w:rPr>
              <w:tab/>
              <w:t>izrakta vai paturēta apstākļos, kas aprakstīti šīs Konvencijas 4. pantā;</w:t>
            </w:r>
          </w:p>
          <w:p w14:paraId="462E4E78" w14:textId="77777777" w:rsidR="00A63391" w:rsidRPr="00A63391" w:rsidRDefault="00A63391" w:rsidP="00A63391">
            <w:pPr>
              <w:spacing w:after="0" w:line="240" w:lineRule="auto"/>
              <w:jc w:val="both"/>
              <w:rPr>
                <w:rFonts w:ascii="Times New Roman" w:eastAsia="Times New Roman" w:hAnsi="Times New Roman" w:cs="Times New Roman"/>
                <w:iCs/>
                <w:sz w:val="24"/>
                <w:szCs w:val="24"/>
                <w:lang w:eastAsia="lv-LV"/>
              </w:rPr>
            </w:pPr>
            <w:r w:rsidRPr="00A63391">
              <w:rPr>
                <w:rFonts w:ascii="Times New Roman" w:eastAsia="Times New Roman" w:hAnsi="Times New Roman" w:cs="Times New Roman"/>
                <w:iCs/>
                <w:sz w:val="24"/>
                <w:szCs w:val="24"/>
                <w:lang w:eastAsia="lv-LV"/>
              </w:rPr>
              <w:t>c.</w:t>
            </w:r>
            <w:r w:rsidRPr="00A63391">
              <w:rPr>
                <w:rFonts w:ascii="Times New Roman" w:eastAsia="Times New Roman" w:hAnsi="Times New Roman" w:cs="Times New Roman"/>
                <w:iCs/>
                <w:sz w:val="24"/>
                <w:szCs w:val="24"/>
                <w:lang w:eastAsia="lv-LV"/>
              </w:rPr>
              <w:tab/>
              <w:t>izvesta, pārkāpjot tās valsts tiesību aktus, kura klasificējusi, definējusi vai īpaši atzinusi šo kultūras vērtību saskaņā ar šīs Konvencijas 2. pantu;</w:t>
            </w:r>
          </w:p>
          <w:p w14:paraId="60E6AC6A" w14:textId="32C85DB7" w:rsidR="00F92A97" w:rsidRPr="00A63391" w:rsidRDefault="00A63391" w:rsidP="00A63391">
            <w:pPr>
              <w:spacing w:after="0" w:line="240" w:lineRule="auto"/>
              <w:jc w:val="both"/>
              <w:rPr>
                <w:rFonts w:ascii="Times New Roman" w:eastAsia="Times New Roman" w:hAnsi="Times New Roman" w:cs="Times New Roman"/>
                <w:iCs/>
                <w:sz w:val="24"/>
                <w:szCs w:val="24"/>
                <w:lang w:eastAsia="lv-LV"/>
              </w:rPr>
            </w:pPr>
            <w:r w:rsidRPr="00A63391">
              <w:rPr>
                <w:rFonts w:ascii="Times New Roman" w:eastAsia="Times New Roman" w:hAnsi="Times New Roman" w:cs="Times New Roman"/>
                <w:iCs/>
                <w:sz w:val="24"/>
                <w:szCs w:val="24"/>
                <w:lang w:eastAsia="lv-LV"/>
              </w:rPr>
              <w:t>veido noziedzīgu nodarījumu saskaņā ar tās nacionālajiem tiesību aktiem, ja likumpārkāpējs zinājis, ka kultūras vērtība tikusi nozagta, izrakta vai izvesta, pārkāpjot otras valsts tiesību aktus.</w:t>
            </w:r>
            <w:r w:rsidR="001F5397" w:rsidRPr="00A63391">
              <w:rPr>
                <w:rFonts w:ascii="Times New Roman" w:eastAsia="Times New Roman" w:hAnsi="Times New Roman" w:cs="Times New Roman"/>
                <w:iCs/>
                <w:sz w:val="24"/>
                <w:szCs w:val="24"/>
                <w:lang w:eastAsia="lv-LV"/>
              </w:rPr>
              <w:tab/>
            </w:r>
          </w:p>
          <w:p w14:paraId="4BBFFF36" w14:textId="2FD287D6" w:rsidR="00A63391" w:rsidRDefault="00A63391" w:rsidP="00EE0C42">
            <w:pPr>
              <w:spacing w:after="0" w:line="240" w:lineRule="auto"/>
              <w:jc w:val="both"/>
              <w:rPr>
                <w:rFonts w:ascii="Times New Roman" w:hAnsi="Times New Roman" w:cs="Times New Roman"/>
                <w:sz w:val="24"/>
                <w:szCs w:val="24"/>
              </w:rPr>
            </w:pPr>
            <w:r w:rsidRPr="00A63391">
              <w:rPr>
                <w:rFonts w:ascii="Times New Roman" w:eastAsia="Times New Roman" w:hAnsi="Times New Roman" w:cs="Times New Roman"/>
                <w:iCs/>
                <w:sz w:val="24"/>
                <w:szCs w:val="24"/>
                <w:lang w:eastAsia="lv-LV"/>
              </w:rPr>
              <w:tab/>
              <w:t xml:space="preserve">Ievērojot Konvencijas 5. </w:t>
            </w:r>
            <w:r w:rsidRPr="00A63391">
              <w:rPr>
                <w:rFonts w:ascii="Times New Roman" w:hAnsi="Times New Roman" w:cs="Times New Roman"/>
                <w:sz w:val="24"/>
                <w:szCs w:val="24"/>
              </w:rPr>
              <w:t>panta 1. punkta c. apakšpunktu, KL 229. pant</w:t>
            </w:r>
            <w:r>
              <w:rPr>
                <w:rFonts w:ascii="Times New Roman" w:hAnsi="Times New Roman" w:cs="Times New Roman"/>
                <w:sz w:val="24"/>
                <w:szCs w:val="24"/>
              </w:rPr>
              <w:t xml:space="preserve">a dispozīcija ir papildināta ar jaunu krimināli sodāmu darbību – nelikumīga ievešana Latvijas Republikā. Savukārt Konvencijas 5. panta 1. punkta a. un b. apakšpunktos </w:t>
            </w:r>
            <w:proofErr w:type="gramStart"/>
            <w:r>
              <w:rPr>
                <w:rFonts w:ascii="Times New Roman" w:hAnsi="Times New Roman" w:cs="Times New Roman"/>
                <w:sz w:val="24"/>
                <w:szCs w:val="24"/>
              </w:rPr>
              <w:t>noteiktās darbības</w:t>
            </w:r>
            <w:proofErr w:type="gramEnd"/>
            <w:r>
              <w:rPr>
                <w:rFonts w:ascii="Times New Roman" w:hAnsi="Times New Roman" w:cs="Times New Roman"/>
                <w:sz w:val="24"/>
                <w:szCs w:val="24"/>
              </w:rPr>
              <w:t xml:space="preserve"> jau ir kriminālizētas citos KL pantos (KL </w:t>
            </w:r>
            <w:r>
              <w:rPr>
                <w:rFonts w:ascii="Times New Roman" w:eastAsia="Times New Roman" w:hAnsi="Times New Roman" w:cs="Times New Roman"/>
                <w:iCs/>
                <w:sz w:val="24"/>
                <w:szCs w:val="24"/>
                <w:lang w:eastAsia="lv-LV"/>
              </w:rPr>
              <w:t>195. </w:t>
            </w:r>
            <w:r w:rsidR="00202F42" w:rsidRPr="00202F42">
              <w:rPr>
                <w:rFonts w:ascii="Times New Roman" w:eastAsia="Times New Roman" w:hAnsi="Times New Roman" w:cs="Times New Roman"/>
                <w:iCs/>
                <w:sz w:val="24"/>
                <w:szCs w:val="24"/>
                <w:lang w:eastAsia="lv-LV"/>
              </w:rPr>
              <w:t xml:space="preserve">"Noziedzīgi iegūtu līdzekļu legalizēšana" </w:t>
            </w:r>
            <w:r>
              <w:rPr>
                <w:rFonts w:ascii="Times New Roman" w:eastAsia="Times New Roman" w:hAnsi="Times New Roman" w:cs="Times New Roman"/>
                <w:iCs/>
                <w:sz w:val="24"/>
                <w:szCs w:val="24"/>
                <w:lang w:eastAsia="lv-LV"/>
              </w:rPr>
              <w:t>un 314. pants</w:t>
            </w:r>
            <w:r w:rsidR="00202F42">
              <w:t xml:space="preserve"> </w:t>
            </w:r>
            <w:r w:rsidR="00202F42" w:rsidRPr="00202F42">
              <w:t>"</w:t>
            </w:r>
            <w:r w:rsidR="00202F42" w:rsidRPr="00202F42">
              <w:rPr>
                <w:rFonts w:ascii="Times New Roman" w:eastAsia="Times New Roman" w:hAnsi="Times New Roman" w:cs="Times New Roman"/>
                <w:iCs/>
                <w:sz w:val="24"/>
                <w:szCs w:val="24"/>
                <w:lang w:eastAsia="lv-LV"/>
              </w:rPr>
              <w:t>Noziedzīgā kārtā iegūtas mantas iegādāšanās, glabāšana un realizēšana"</w:t>
            </w:r>
            <w:r>
              <w:rPr>
                <w:rFonts w:ascii="Times New Roman" w:hAnsi="Times New Roman" w:cs="Times New Roman"/>
                <w:sz w:val="24"/>
                <w:szCs w:val="24"/>
              </w:rPr>
              <w:t>).</w:t>
            </w:r>
            <w:r w:rsidR="00202F42">
              <w:rPr>
                <w:rFonts w:ascii="Times New Roman" w:hAnsi="Times New Roman" w:cs="Times New Roman"/>
                <w:sz w:val="24"/>
                <w:szCs w:val="24"/>
              </w:rPr>
              <w:t xml:space="preserve"> </w:t>
            </w:r>
          </w:p>
          <w:p w14:paraId="57C7E94E" w14:textId="010B2C75" w:rsidR="00EE0C42" w:rsidRDefault="00EE0C42" w:rsidP="00EE0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84094">
              <w:rPr>
                <w:rFonts w:ascii="Times New Roman" w:hAnsi="Times New Roman" w:cs="Times New Roman"/>
                <w:sz w:val="24"/>
                <w:szCs w:val="24"/>
              </w:rPr>
              <w:t>L</w:t>
            </w:r>
            <w:r w:rsidR="00D84094" w:rsidRPr="00D84094">
              <w:rPr>
                <w:rFonts w:ascii="Times New Roman" w:hAnsi="Times New Roman" w:cs="Times New Roman"/>
                <w:sz w:val="24"/>
                <w:szCs w:val="24"/>
              </w:rPr>
              <w:t>ai samērotu kriminālatbildību un attiecībā uz visiem kultūras priekšmetiem</w:t>
            </w:r>
            <w:r w:rsidR="00D84094">
              <w:rPr>
                <w:rFonts w:ascii="Times New Roman" w:hAnsi="Times New Roman" w:cs="Times New Roman"/>
                <w:sz w:val="24"/>
                <w:szCs w:val="24"/>
              </w:rPr>
              <w:t>,</w:t>
            </w:r>
            <w:r w:rsidR="00D84094" w:rsidRPr="00D84094">
              <w:rPr>
                <w:rFonts w:ascii="Times New Roman" w:hAnsi="Times New Roman" w:cs="Times New Roman"/>
                <w:sz w:val="24"/>
                <w:szCs w:val="24"/>
              </w:rPr>
              <w:t xml:space="preserve"> </w:t>
            </w:r>
            <w:r w:rsidR="00D84094">
              <w:rPr>
                <w:rFonts w:ascii="Times New Roman" w:hAnsi="Times New Roman" w:cs="Times New Roman"/>
                <w:sz w:val="24"/>
                <w:szCs w:val="24"/>
              </w:rPr>
              <w:t>p</w:t>
            </w:r>
            <w:r>
              <w:rPr>
                <w:rFonts w:ascii="Times New Roman" w:hAnsi="Times New Roman" w:cs="Times New Roman"/>
                <w:sz w:val="24"/>
                <w:szCs w:val="24"/>
              </w:rPr>
              <w:t xml:space="preserve">iedāvātie grozījumi paredz KL 229. panta pirmās daļas dispozīciju papildināt arī ar tādām krimināli sodāmām </w:t>
            </w:r>
            <w:r w:rsidRPr="00EE0C42">
              <w:rPr>
                <w:rFonts w:ascii="Times New Roman" w:hAnsi="Times New Roman" w:cs="Times New Roman"/>
                <w:sz w:val="24"/>
                <w:szCs w:val="24"/>
              </w:rPr>
              <w:t>darbībām kā glabāšana, pārvietošana un pārsūtīšana, kas šobrīd KL tiek attiecināta</w:t>
            </w:r>
            <w:r>
              <w:rPr>
                <w:rFonts w:ascii="Times New Roman" w:hAnsi="Times New Roman" w:cs="Times New Roman"/>
                <w:sz w:val="24"/>
                <w:szCs w:val="24"/>
              </w:rPr>
              <w:t>s</w:t>
            </w:r>
            <w:r w:rsidRPr="00EE0C42">
              <w:rPr>
                <w:rFonts w:ascii="Times New Roman" w:hAnsi="Times New Roman" w:cs="Times New Roman"/>
                <w:sz w:val="24"/>
                <w:szCs w:val="24"/>
              </w:rPr>
              <w:t xml:space="preserve"> tikai uz senlietām (KL 229.</w:t>
            </w:r>
            <w:r w:rsidRPr="00EE0C42">
              <w:rPr>
                <w:rFonts w:ascii="Times New Roman" w:hAnsi="Times New Roman" w:cs="Times New Roman"/>
                <w:sz w:val="24"/>
                <w:szCs w:val="24"/>
                <w:vertAlign w:val="superscript"/>
              </w:rPr>
              <w:t>1</w:t>
            </w:r>
            <w:r w:rsidRPr="00EE0C42">
              <w:rPr>
                <w:rFonts w:ascii="Times New Roman" w:hAnsi="Times New Roman" w:cs="Times New Roman"/>
                <w:sz w:val="24"/>
                <w:szCs w:val="24"/>
              </w:rPr>
              <w:t xml:space="preserve"> pants)</w:t>
            </w:r>
            <w:r w:rsidR="00D84094">
              <w:rPr>
                <w:rFonts w:ascii="Times New Roman" w:hAnsi="Times New Roman" w:cs="Times New Roman"/>
                <w:sz w:val="24"/>
                <w:szCs w:val="24"/>
              </w:rPr>
              <w:t>.</w:t>
            </w:r>
          </w:p>
          <w:p w14:paraId="6D5A91AE" w14:textId="57481A78" w:rsidR="00774E85" w:rsidRPr="007D7688" w:rsidRDefault="00823AD0" w:rsidP="00E02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84B3A">
              <w:rPr>
                <w:rFonts w:ascii="Times New Roman" w:hAnsi="Times New Roman" w:cs="Times New Roman"/>
                <w:sz w:val="24"/>
                <w:szCs w:val="24"/>
              </w:rPr>
              <w:t>Piedāvātajā KL 229. panta pirmās daļas redakcijā tāpat kā šobrīd ir saglabāta noziedzīgā nodarījuma sastāva pazīme – ja ar to radīts būtisks kaitējums</w:t>
            </w:r>
            <w:r w:rsidR="007D7688">
              <w:rPr>
                <w:rFonts w:ascii="Times New Roman" w:hAnsi="Times New Roman" w:cs="Times New Roman"/>
                <w:sz w:val="24"/>
                <w:szCs w:val="24"/>
              </w:rPr>
              <w:t>. Gadījumos, kad būtisks kaitējums nebūs konstatējams, personas būs saucamas pie administratīvās atbildības pēc Latvijas Administratīvo pārkāpumu kodeksa</w:t>
            </w:r>
            <w:r w:rsidR="00B94B5E">
              <w:rPr>
                <w:rFonts w:ascii="Times New Roman" w:hAnsi="Times New Roman" w:cs="Times New Roman"/>
                <w:sz w:val="24"/>
                <w:szCs w:val="24"/>
              </w:rPr>
              <w:t xml:space="preserve"> (turpmāk - LAPK)</w:t>
            </w:r>
            <w:r w:rsidR="007D7688">
              <w:rPr>
                <w:rFonts w:ascii="Times New Roman" w:hAnsi="Times New Roman" w:cs="Times New Roman"/>
                <w:sz w:val="24"/>
                <w:szCs w:val="24"/>
              </w:rPr>
              <w:t xml:space="preserve"> 89., 89.</w:t>
            </w:r>
            <w:r w:rsidR="007D7688" w:rsidRPr="007D7688">
              <w:rPr>
                <w:rFonts w:ascii="Times New Roman" w:hAnsi="Times New Roman" w:cs="Times New Roman"/>
                <w:sz w:val="24"/>
                <w:szCs w:val="24"/>
                <w:vertAlign w:val="superscript"/>
              </w:rPr>
              <w:t>1</w:t>
            </w:r>
            <w:r w:rsidR="007D7688">
              <w:rPr>
                <w:rFonts w:ascii="Times New Roman" w:hAnsi="Times New Roman" w:cs="Times New Roman"/>
                <w:sz w:val="24"/>
                <w:szCs w:val="24"/>
              </w:rPr>
              <w:t>, 89.</w:t>
            </w:r>
            <w:r w:rsidR="007D7688" w:rsidRPr="007D7688">
              <w:rPr>
                <w:rFonts w:ascii="Times New Roman" w:hAnsi="Times New Roman" w:cs="Times New Roman"/>
                <w:sz w:val="24"/>
                <w:szCs w:val="24"/>
                <w:vertAlign w:val="superscript"/>
              </w:rPr>
              <w:t>4</w:t>
            </w:r>
            <w:r w:rsidR="00B94B5E">
              <w:rPr>
                <w:rFonts w:ascii="Times New Roman" w:hAnsi="Times New Roman" w:cs="Times New Roman"/>
                <w:sz w:val="24"/>
                <w:szCs w:val="24"/>
              </w:rPr>
              <w:t xml:space="preserve">, </w:t>
            </w:r>
            <w:r w:rsidR="007D7688">
              <w:rPr>
                <w:rFonts w:ascii="Times New Roman" w:hAnsi="Times New Roman" w:cs="Times New Roman"/>
                <w:sz w:val="24"/>
                <w:szCs w:val="24"/>
              </w:rPr>
              <w:t>89.</w:t>
            </w:r>
            <w:r w:rsidR="007D7688" w:rsidRPr="007D7688">
              <w:rPr>
                <w:rFonts w:ascii="Times New Roman" w:hAnsi="Times New Roman" w:cs="Times New Roman"/>
                <w:sz w:val="24"/>
                <w:szCs w:val="24"/>
                <w:vertAlign w:val="superscript"/>
              </w:rPr>
              <w:t>6</w:t>
            </w:r>
            <w:r w:rsidR="007D7688">
              <w:rPr>
                <w:rFonts w:ascii="Times New Roman" w:hAnsi="Times New Roman" w:cs="Times New Roman"/>
                <w:sz w:val="24"/>
                <w:szCs w:val="24"/>
              </w:rPr>
              <w:t xml:space="preserve"> </w:t>
            </w:r>
            <w:r w:rsidR="00B94B5E">
              <w:rPr>
                <w:rFonts w:ascii="Times New Roman" w:hAnsi="Times New Roman" w:cs="Times New Roman"/>
                <w:sz w:val="24"/>
                <w:szCs w:val="24"/>
              </w:rPr>
              <w:t>un 190.</w:t>
            </w:r>
            <w:r w:rsidR="00B94B5E" w:rsidRPr="00B94B5E">
              <w:rPr>
                <w:rFonts w:ascii="Times New Roman" w:hAnsi="Times New Roman" w:cs="Times New Roman"/>
                <w:sz w:val="24"/>
                <w:szCs w:val="24"/>
                <w:vertAlign w:val="superscript"/>
              </w:rPr>
              <w:t>8</w:t>
            </w:r>
            <w:r w:rsidR="00B94B5E">
              <w:rPr>
                <w:rFonts w:ascii="Times New Roman" w:hAnsi="Times New Roman" w:cs="Times New Roman"/>
                <w:sz w:val="24"/>
                <w:szCs w:val="24"/>
              </w:rPr>
              <w:t xml:space="preserve"> </w:t>
            </w:r>
            <w:r w:rsidR="007D7688">
              <w:rPr>
                <w:rFonts w:ascii="Times New Roman" w:hAnsi="Times New Roman" w:cs="Times New Roman"/>
                <w:sz w:val="24"/>
                <w:szCs w:val="24"/>
              </w:rPr>
              <w:t>panta, savukārt pēc 2020. </w:t>
            </w:r>
            <w:r w:rsidR="007D7688" w:rsidRPr="007D7688">
              <w:rPr>
                <w:rFonts w:ascii="Times New Roman" w:hAnsi="Times New Roman" w:cs="Times New Roman"/>
                <w:sz w:val="24"/>
                <w:szCs w:val="24"/>
              </w:rPr>
              <w:t xml:space="preserve">gada 1. janvāra, kad spēkā stāsies Administratīvās atbildības likums, administratīvā atbildība par </w:t>
            </w:r>
            <w:r w:rsidR="007D7688" w:rsidRPr="003F35A8">
              <w:rPr>
                <w:rFonts w:ascii="Times New Roman" w:hAnsi="Times New Roman" w:cs="Times New Roman"/>
                <w:sz w:val="24"/>
                <w:szCs w:val="24"/>
              </w:rPr>
              <w:t xml:space="preserve">šīm darbībām būs paredzēta </w:t>
            </w:r>
            <w:r w:rsidR="00B94B5E" w:rsidRPr="003F35A8">
              <w:rPr>
                <w:rFonts w:ascii="Times New Roman" w:hAnsi="Times New Roman" w:cs="Times New Roman"/>
                <w:sz w:val="24"/>
                <w:szCs w:val="24"/>
              </w:rPr>
              <w:t>LPKPA</w:t>
            </w:r>
            <w:r w:rsidR="00E02F2F" w:rsidRPr="003F35A8">
              <w:rPr>
                <w:rFonts w:ascii="Times New Roman" w:hAnsi="Times New Roman" w:cs="Times New Roman"/>
                <w:sz w:val="24"/>
                <w:szCs w:val="24"/>
              </w:rPr>
              <w:t xml:space="preserve"> 32., 34. un 35. pantā, Arhīvu likuma 28. pantā</w:t>
            </w:r>
            <w:r w:rsidR="00202F42" w:rsidRPr="003F35A8">
              <w:rPr>
                <w:rFonts w:ascii="Times New Roman" w:hAnsi="Times New Roman" w:cs="Times New Roman"/>
                <w:sz w:val="24"/>
                <w:szCs w:val="24"/>
              </w:rPr>
              <w:t>,</w:t>
            </w:r>
            <w:r w:rsidR="00E02F2F" w:rsidRPr="003F35A8">
              <w:rPr>
                <w:rFonts w:ascii="Times New Roman" w:hAnsi="Times New Roman" w:cs="Times New Roman"/>
                <w:sz w:val="24"/>
                <w:szCs w:val="24"/>
              </w:rPr>
              <w:t xml:space="preserve"> Muzeju likum</w:t>
            </w:r>
            <w:r w:rsidR="00673407" w:rsidRPr="003F35A8">
              <w:rPr>
                <w:rFonts w:ascii="Times New Roman" w:hAnsi="Times New Roman" w:cs="Times New Roman"/>
                <w:sz w:val="24"/>
                <w:szCs w:val="24"/>
              </w:rPr>
              <w:t>ā</w:t>
            </w:r>
            <w:r w:rsidR="00202F42" w:rsidRPr="003F35A8">
              <w:rPr>
                <w:rFonts w:ascii="Times New Roman" w:hAnsi="Times New Roman" w:cs="Times New Roman"/>
                <w:sz w:val="24"/>
                <w:szCs w:val="24"/>
              </w:rPr>
              <w:t xml:space="preserve"> un</w:t>
            </w:r>
            <w:r w:rsidR="00E02F2F" w:rsidRPr="003F35A8">
              <w:rPr>
                <w:rFonts w:ascii="Times New Roman" w:hAnsi="Times New Roman" w:cs="Times New Roman"/>
                <w:sz w:val="24"/>
                <w:szCs w:val="24"/>
              </w:rPr>
              <w:t xml:space="preserve"> Bibliotēku likum</w:t>
            </w:r>
            <w:r w:rsidR="00673407" w:rsidRPr="003F35A8">
              <w:rPr>
                <w:rFonts w:ascii="Times New Roman" w:hAnsi="Times New Roman" w:cs="Times New Roman"/>
                <w:sz w:val="24"/>
                <w:szCs w:val="24"/>
              </w:rPr>
              <w:t>ā</w:t>
            </w:r>
            <w:r w:rsidR="00E02F2F" w:rsidRPr="003F35A8">
              <w:rPr>
                <w:rFonts w:ascii="Times New Roman" w:hAnsi="Times New Roman" w:cs="Times New Roman"/>
                <w:sz w:val="24"/>
                <w:szCs w:val="24"/>
              </w:rPr>
              <w:t>.</w:t>
            </w:r>
          </w:p>
          <w:p w14:paraId="075AFD25" w14:textId="5E060BEE" w:rsidR="00A63391" w:rsidRDefault="00ED38B2" w:rsidP="00A63391">
            <w:pPr>
              <w:spacing w:after="0" w:line="240" w:lineRule="auto"/>
              <w:jc w:val="both"/>
              <w:rPr>
                <w:rFonts w:ascii="Times New Roman" w:hAnsi="Times New Roman" w:cs="Times New Roman"/>
                <w:sz w:val="24"/>
                <w:szCs w:val="24"/>
              </w:rPr>
            </w:pPr>
            <w:r w:rsidRPr="007D7688">
              <w:rPr>
                <w:rFonts w:ascii="Times New Roman" w:hAnsi="Times New Roman" w:cs="Times New Roman"/>
                <w:sz w:val="24"/>
                <w:szCs w:val="24"/>
              </w:rPr>
              <w:lastRenderedPageBreak/>
              <w:tab/>
            </w:r>
            <w:r w:rsidR="00823AD0" w:rsidRPr="007D7688">
              <w:rPr>
                <w:rFonts w:ascii="Times New Roman" w:hAnsi="Times New Roman" w:cs="Times New Roman"/>
                <w:sz w:val="24"/>
                <w:szCs w:val="24"/>
              </w:rPr>
              <w:t>Piedāvātie grozījumi paredz KL 229.</w:t>
            </w:r>
            <w:r w:rsidR="002841A9" w:rsidRPr="007D7688">
              <w:rPr>
                <w:rFonts w:ascii="Times New Roman" w:hAnsi="Times New Roman" w:cs="Times New Roman"/>
                <w:sz w:val="24"/>
                <w:szCs w:val="24"/>
              </w:rPr>
              <w:t> </w:t>
            </w:r>
            <w:r w:rsidR="00823AD0" w:rsidRPr="007D7688">
              <w:rPr>
                <w:rFonts w:ascii="Times New Roman" w:hAnsi="Times New Roman" w:cs="Times New Roman"/>
                <w:sz w:val="24"/>
                <w:szCs w:val="24"/>
              </w:rPr>
              <w:t>panta</w:t>
            </w:r>
            <w:r w:rsidR="00D84B3A" w:rsidRPr="007D7688">
              <w:rPr>
                <w:rFonts w:ascii="Times New Roman" w:hAnsi="Times New Roman" w:cs="Times New Roman"/>
                <w:sz w:val="24"/>
                <w:szCs w:val="24"/>
              </w:rPr>
              <w:t xml:space="preserve"> </w:t>
            </w:r>
            <w:r w:rsidR="00823AD0" w:rsidRPr="007D7688">
              <w:rPr>
                <w:rFonts w:ascii="Times New Roman" w:hAnsi="Times New Roman" w:cs="Times New Roman"/>
                <w:sz w:val="24"/>
                <w:szCs w:val="24"/>
              </w:rPr>
              <w:t>otrajā daļā noteikt kriminālatbildību par</w:t>
            </w:r>
            <w:r w:rsidRPr="007D7688">
              <w:rPr>
                <w:rFonts w:ascii="Times New Roman" w:hAnsi="Times New Roman" w:cs="Times New Roman"/>
                <w:sz w:val="24"/>
                <w:szCs w:val="24"/>
              </w:rPr>
              <w:t xml:space="preserve"> kultūras priekšmeta iznīcināšanu, bojāšan</w:t>
            </w:r>
            <w:r w:rsidRPr="00ED38B2">
              <w:rPr>
                <w:rFonts w:ascii="Times New Roman" w:hAnsi="Times New Roman" w:cs="Times New Roman"/>
                <w:sz w:val="24"/>
                <w:szCs w:val="24"/>
              </w:rPr>
              <w:t>u vai apgānīšan</w:t>
            </w:r>
            <w:r w:rsidR="001945FB">
              <w:rPr>
                <w:rFonts w:ascii="Times New Roman" w:hAnsi="Times New Roman" w:cs="Times New Roman"/>
                <w:sz w:val="24"/>
                <w:szCs w:val="24"/>
              </w:rPr>
              <w:t>u.</w:t>
            </w:r>
            <w:r w:rsidR="007673FE">
              <w:rPr>
                <w:rFonts w:ascii="Times New Roman" w:hAnsi="Times New Roman" w:cs="Times New Roman"/>
                <w:sz w:val="24"/>
                <w:szCs w:val="24"/>
              </w:rPr>
              <w:t xml:space="preserve"> </w:t>
            </w:r>
            <w:r w:rsidR="003975F4">
              <w:rPr>
                <w:rFonts w:ascii="Times New Roman" w:hAnsi="Times New Roman" w:cs="Times New Roman"/>
                <w:sz w:val="24"/>
                <w:szCs w:val="24"/>
              </w:rPr>
              <w:t>Par šīm pašām darbībām atbildība šobrīd ir paredzēta</w:t>
            </w:r>
            <w:r w:rsidR="007673FE">
              <w:rPr>
                <w:rFonts w:ascii="Times New Roman" w:hAnsi="Times New Roman" w:cs="Times New Roman"/>
                <w:sz w:val="24"/>
                <w:szCs w:val="24"/>
              </w:rPr>
              <w:t xml:space="preserve"> KL 229. panta pirm</w:t>
            </w:r>
            <w:r w:rsidR="003975F4">
              <w:rPr>
                <w:rFonts w:ascii="Times New Roman" w:hAnsi="Times New Roman" w:cs="Times New Roman"/>
                <w:sz w:val="24"/>
                <w:szCs w:val="24"/>
              </w:rPr>
              <w:t xml:space="preserve">ajā daļā. Ņemot vērā to, ka KL 185. pants paredz atbildību par </w:t>
            </w:r>
            <w:r w:rsidR="003975F4" w:rsidRPr="003975F4">
              <w:rPr>
                <w:rFonts w:ascii="Times New Roman" w:hAnsi="Times New Roman" w:cs="Times New Roman"/>
                <w:sz w:val="24"/>
                <w:szCs w:val="24"/>
              </w:rPr>
              <w:t>svešas mantas tīšu iznīcināšanu vai bojāšanu</w:t>
            </w:r>
            <w:r w:rsidR="003975F4">
              <w:rPr>
                <w:rFonts w:ascii="Times New Roman" w:hAnsi="Times New Roman" w:cs="Times New Roman"/>
                <w:sz w:val="24"/>
                <w:szCs w:val="24"/>
              </w:rPr>
              <w:t xml:space="preserve"> un sods par šādu nodarījumu ir paredzēts</w:t>
            </w:r>
            <w:r w:rsidR="003975F4" w:rsidRPr="003975F4">
              <w:rPr>
                <w:rFonts w:ascii="Times New Roman" w:hAnsi="Times New Roman" w:cs="Times New Roman"/>
                <w:sz w:val="24"/>
                <w:szCs w:val="24"/>
              </w:rPr>
              <w:t xml:space="preserve"> brīvības atņemšan</w:t>
            </w:r>
            <w:r w:rsidR="003975F4">
              <w:rPr>
                <w:rFonts w:ascii="Times New Roman" w:hAnsi="Times New Roman" w:cs="Times New Roman"/>
                <w:sz w:val="24"/>
                <w:szCs w:val="24"/>
              </w:rPr>
              <w:t>a</w:t>
            </w:r>
            <w:r w:rsidR="003975F4" w:rsidRPr="003975F4">
              <w:rPr>
                <w:rFonts w:ascii="Times New Roman" w:hAnsi="Times New Roman" w:cs="Times New Roman"/>
                <w:sz w:val="24"/>
                <w:szCs w:val="24"/>
              </w:rPr>
              <w:t xml:space="preserve"> uz laiku līdz diviem gadiem vai īslaicīg</w:t>
            </w:r>
            <w:r w:rsidR="003975F4">
              <w:rPr>
                <w:rFonts w:ascii="Times New Roman" w:hAnsi="Times New Roman" w:cs="Times New Roman"/>
                <w:sz w:val="24"/>
                <w:szCs w:val="24"/>
              </w:rPr>
              <w:t>a</w:t>
            </w:r>
            <w:r w:rsidR="003975F4" w:rsidRPr="003975F4">
              <w:rPr>
                <w:rFonts w:ascii="Times New Roman" w:hAnsi="Times New Roman" w:cs="Times New Roman"/>
                <w:sz w:val="24"/>
                <w:szCs w:val="24"/>
              </w:rPr>
              <w:t xml:space="preserve"> brīvības atņemšan</w:t>
            </w:r>
            <w:r w:rsidR="003975F4">
              <w:rPr>
                <w:rFonts w:ascii="Times New Roman" w:hAnsi="Times New Roman" w:cs="Times New Roman"/>
                <w:sz w:val="24"/>
                <w:szCs w:val="24"/>
              </w:rPr>
              <w:t>a</w:t>
            </w:r>
            <w:r w:rsidR="003975F4" w:rsidRPr="003975F4">
              <w:rPr>
                <w:rFonts w:ascii="Times New Roman" w:hAnsi="Times New Roman" w:cs="Times New Roman"/>
                <w:sz w:val="24"/>
                <w:szCs w:val="24"/>
              </w:rPr>
              <w:t>, vai piespiedu darb</w:t>
            </w:r>
            <w:r w:rsidR="003975F4">
              <w:rPr>
                <w:rFonts w:ascii="Times New Roman" w:hAnsi="Times New Roman" w:cs="Times New Roman"/>
                <w:sz w:val="24"/>
                <w:szCs w:val="24"/>
              </w:rPr>
              <w:t>s</w:t>
            </w:r>
            <w:r w:rsidR="003975F4" w:rsidRPr="003975F4">
              <w:rPr>
                <w:rFonts w:ascii="Times New Roman" w:hAnsi="Times New Roman" w:cs="Times New Roman"/>
                <w:sz w:val="24"/>
                <w:szCs w:val="24"/>
              </w:rPr>
              <w:t>, vai naudas sod</w:t>
            </w:r>
            <w:r w:rsidR="003975F4">
              <w:rPr>
                <w:rFonts w:ascii="Times New Roman" w:hAnsi="Times New Roman" w:cs="Times New Roman"/>
                <w:sz w:val="24"/>
                <w:szCs w:val="24"/>
              </w:rPr>
              <w:t>s, ir nepieciešams, ar KL aizsargājot speciālas intereses, kas ir kultūras priekšmeti, noteikt bargāku sodu par kultūras priekšmetu iznīcināšanu, bojāšanu un apgānīšanu, nekā tas ir noteikts par jebkuras citas mantas iznīcināšanu un bojāšanu</w:t>
            </w:r>
            <w:r w:rsidR="00CC2BC3">
              <w:rPr>
                <w:rFonts w:ascii="Times New Roman" w:hAnsi="Times New Roman" w:cs="Times New Roman"/>
                <w:sz w:val="24"/>
                <w:szCs w:val="24"/>
              </w:rPr>
              <w:t xml:space="preserve">. </w:t>
            </w:r>
            <w:r w:rsidR="003975F4">
              <w:rPr>
                <w:rFonts w:ascii="Times New Roman" w:hAnsi="Times New Roman" w:cs="Times New Roman"/>
                <w:sz w:val="24"/>
                <w:szCs w:val="24"/>
              </w:rPr>
              <w:t xml:space="preserve"> Ievērojot minēto, </w:t>
            </w:r>
            <w:r w:rsidR="00CC2BC3">
              <w:rPr>
                <w:rFonts w:ascii="Times New Roman" w:hAnsi="Times New Roman" w:cs="Times New Roman"/>
                <w:sz w:val="24"/>
                <w:szCs w:val="24"/>
              </w:rPr>
              <w:t xml:space="preserve">atbildība par kultūras priekšmetu </w:t>
            </w:r>
            <w:r w:rsidR="00CC2BC3" w:rsidRPr="00ED38B2">
              <w:rPr>
                <w:rFonts w:ascii="Times New Roman" w:hAnsi="Times New Roman" w:cs="Times New Roman"/>
                <w:sz w:val="24"/>
                <w:szCs w:val="24"/>
              </w:rPr>
              <w:t>iznīcināšanu, bojāšanu vai apgānīšan</w:t>
            </w:r>
            <w:r w:rsidR="00CC2BC3">
              <w:rPr>
                <w:rFonts w:ascii="Times New Roman" w:hAnsi="Times New Roman" w:cs="Times New Roman"/>
                <w:sz w:val="24"/>
                <w:szCs w:val="24"/>
              </w:rPr>
              <w:t>u ir izdalīta atsevišķā KL 229. panta daļā, nosako</w:t>
            </w:r>
            <w:r w:rsidR="00DA681C">
              <w:rPr>
                <w:rFonts w:ascii="Times New Roman" w:hAnsi="Times New Roman" w:cs="Times New Roman"/>
                <w:sz w:val="24"/>
                <w:szCs w:val="24"/>
              </w:rPr>
              <w:t>t bargāku sodu</w:t>
            </w:r>
            <w:r w:rsidR="00290DD5">
              <w:rPr>
                <w:rFonts w:ascii="Times New Roman" w:hAnsi="Times New Roman" w:cs="Times New Roman"/>
                <w:sz w:val="24"/>
                <w:szCs w:val="24"/>
              </w:rPr>
              <w:t xml:space="preserve"> nekā par </w:t>
            </w:r>
            <w:r w:rsidR="00290DD5" w:rsidRPr="00290DD5">
              <w:rPr>
                <w:rFonts w:ascii="Times New Roman" w:hAnsi="Times New Roman" w:cs="Times New Roman"/>
                <w:sz w:val="24"/>
                <w:szCs w:val="24"/>
              </w:rPr>
              <w:t>svešas mantas tīšu iznīcināšanu vai bojāšanu</w:t>
            </w:r>
            <w:r w:rsidR="00290DD5">
              <w:rPr>
                <w:rFonts w:ascii="Times New Roman" w:hAnsi="Times New Roman" w:cs="Times New Roman"/>
                <w:sz w:val="24"/>
                <w:szCs w:val="24"/>
              </w:rPr>
              <w:t xml:space="preserve"> paredzētais sods.</w:t>
            </w:r>
          </w:p>
          <w:p w14:paraId="29047F1B" w14:textId="042C48DC" w:rsidR="00E02F2F" w:rsidRPr="00592F20" w:rsidRDefault="00E02F2F" w:rsidP="005A7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D38DA">
              <w:rPr>
                <w:rFonts w:ascii="Times New Roman" w:hAnsi="Times New Roman" w:cs="Times New Roman"/>
                <w:sz w:val="24"/>
                <w:szCs w:val="24"/>
              </w:rPr>
              <w:t>Piedāvātajā KL 229. panta otrās daļas redakcijā</w:t>
            </w:r>
            <w:proofErr w:type="gramStart"/>
            <w:r w:rsidR="00ED38DA">
              <w:rPr>
                <w:rFonts w:ascii="Times New Roman" w:hAnsi="Times New Roman" w:cs="Times New Roman"/>
                <w:sz w:val="24"/>
                <w:szCs w:val="24"/>
              </w:rPr>
              <w:t xml:space="preserve"> tāpat </w:t>
            </w:r>
            <w:r w:rsidR="00ED38DA" w:rsidRPr="00ED38DA">
              <w:rPr>
                <w:rFonts w:ascii="Times New Roman" w:hAnsi="Times New Roman" w:cs="Times New Roman"/>
                <w:sz w:val="24"/>
                <w:szCs w:val="24"/>
              </w:rPr>
              <w:t>kā līdz šim attiecīgajām darbībām netiek</w:t>
            </w:r>
            <w:proofErr w:type="gramEnd"/>
            <w:r w:rsidR="00ED38DA" w:rsidRPr="00ED38DA">
              <w:rPr>
                <w:rFonts w:ascii="Times New Roman" w:hAnsi="Times New Roman" w:cs="Times New Roman"/>
                <w:sz w:val="24"/>
                <w:szCs w:val="24"/>
              </w:rPr>
              <w:t xml:space="preserve"> paredzēta kvalificējošā pazīme – ja ar to radīts būtisks kaitējums</w:t>
            </w:r>
            <w:r w:rsidR="00ED38DA">
              <w:rPr>
                <w:rFonts w:ascii="Times New Roman" w:hAnsi="Times New Roman" w:cs="Times New Roman"/>
                <w:sz w:val="24"/>
                <w:szCs w:val="24"/>
              </w:rPr>
              <w:t xml:space="preserve"> –, ņemot vērā to, ka kultūras priekšmetu iznīcināšana, bojāšana vai apgānīšana pati par sevi rada būtisku kaitējumu, jo aizskar visas sabiedrības intereses uz valsts un pasaules kultūras mantojuma saglabāšanu un aizsardzību</w:t>
            </w:r>
            <w:r w:rsidR="00B94B5E">
              <w:rPr>
                <w:rFonts w:ascii="Times New Roman" w:hAnsi="Times New Roman" w:cs="Times New Roman"/>
                <w:sz w:val="24"/>
                <w:szCs w:val="24"/>
              </w:rPr>
              <w:t>.</w:t>
            </w:r>
            <w:r w:rsidR="00592F20">
              <w:rPr>
                <w:rFonts w:ascii="Times New Roman" w:hAnsi="Times New Roman" w:cs="Times New Roman"/>
                <w:sz w:val="24"/>
                <w:szCs w:val="24"/>
              </w:rPr>
              <w:t xml:space="preserve"> Šāda speciālā priekšmeta aizskārums nedrīkst būt aprobežots ar nepieciešamību konstatēt būtiska kaitējuma rašanos, ņemot vērā to, ka valsts, pieņemot savā aizsardzībā kultūras priekšmetus, jau norāda, ka tiem ir īpaša nozīme un vērtība un to iznīcināšana vai bojāšana pati par sevi rada būtisku kaitējumu.</w:t>
            </w:r>
            <w:r w:rsidR="00B94B5E">
              <w:rPr>
                <w:rFonts w:ascii="Times New Roman" w:hAnsi="Times New Roman" w:cs="Times New Roman"/>
                <w:sz w:val="24"/>
                <w:szCs w:val="24"/>
              </w:rPr>
              <w:t xml:space="preserve"> </w:t>
            </w:r>
            <w:r w:rsidR="00592F20">
              <w:rPr>
                <w:rFonts w:ascii="Times New Roman" w:hAnsi="Times New Roman" w:cs="Times New Roman"/>
                <w:sz w:val="24"/>
                <w:szCs w:val="24"/>
              </w:rPr>
              <w:t>Svarīgi</w:t>
            </w:r>
            <w:r w:rsidR="00B94B5E">
              <w:rPr>
                <w:rFonts w:ascii="Times New Roman" w:hAnsi="Times New Roman" w:cs="Times New Roman"/>
                <w:sz w:val="24"/>
                <w:szCs w:val="24"/>
              </w:rPr>
              <w:t xml:space="preserve"> norādīt, ka </w:t>
            </w:r>
            <w:r w:rsidR="00B94B5E" w:rsidRPr="00487329">
              <w:rPr>
                <w:rFonts w:ascii="Times New Roman" w:hAnsi="Times New Roman" w:cs="Times New Roman"/>
                <w:sz w:val="24"/>
                <w:szCs w:val="24"/>
              </w:rPr>
              <w:t>šobrīd LAPK 89., 89.</w:t>
            </w:r>
            <w:r w:rsidR="00B94B5E" w:rsidRPr="00487329">
              <w:rPr>
                <w:rFonts w:ascii="Times New Roman" w:hAnsi="Times New Roman" w:cs="Times New Roman"/>
                <w:sz w:val="24"/>
                <w:szCs w:val="24"/>
                <w:vertAlign w:val="superscript"/>
              </w:rPr>
              <w:t>2</w:t>
            </w:r>
            <w:r w:rsidR="00B94B5E" w:rsidRPr="00487329">
              <w:rPr>
                <w:rFonts w:ascii="Times New Roman" w:hAnsi="Times New Roman" w:cs="Times New Roman"/>
                <w:sz w:val="24"/>
                <w:szCs w:val="24"/>
              </w:rPr>
              <w:t>, 89.</w:t>
            </w:r>
            <w:r w:rsidR="00B94B5E" w:rsidRPr="00487329">
              <w:rPr>
                <w:rFonts w:ascii="Times New Roman" w:hAnsi="Times New Roman" w:cs="Times New Roman"/>
                <w:sz w:val="24"/>
                <w:szCs w:val="24"/>
                <w:vertAlign w:val="superscript"/>
              </w:rPr>
              <w:t>3</w:t>
            </w:r>
            <w:r w:rsidR="00B94B5E" w:rsidRPr="00487329">
              <w:rPr>
                <w:rFonts w:ascii="Times New Roman" w:hAnsi="Times New Roman" w:cs="Times New Roman"/>
                <w:sz w:val="24"/>
                <w:szCs w:val="24"/>
              </w:rPr>
              <w:t>, 190.</w:t>
            </w:r>
            <w:r w:rsidR="00B94B5E" w:rsidRPr="00487329">
              <w:rPr>
                <w:rFonts w:ascii="Times New Roman" w:hAnsi="Times New Roman" w:cs="Times New Roman"/>
                <w:sz w:val="24"/>
                <w:szCs w:val="24"/>
                <w:vertAlign w:val="superscript"/>
              </w:rPr>
              <w:t xml:space="preserve">8 </w:t>
            </w:r>
            <w:r w:rsidR="00487329" w:rsidRPr="00487329">
              <w:rPr>
                <w:rFonts w:ascii="Times New Roman" w:hAnsi="Times New Roman" w:cs="Times New Roman"/>
                <w:sz w:val="24"/>
                <w:szCs w:val="24"/>
              </w:rPr>
              <w:t>pant</w:t>
            </w:r>
            <w:r w:rsidR="00487329">
              <w:rPr>
                <w:rFonts w:ascii="Times New Roman" w:hAnsi="Times New Roman" w:cs="Times New Roman"/>
                <w:sz w:val="24"/>
                <w:szCs w:val="24"/>
              </w:rPr>
              <w:t>ā</w:t>
            </w:r>
            <w:r w:rsidR="00487329" w:rsidRPr="00487329">
              <w:rPr>
                <w:rFonts w:ascii="Times New Roman" w:hAnsi="Times New Roman" w:cs="Times New Roman"/>
                <w:sz w:val="24"/>
                <w:szCs w:val="24"/>
                <w:vertAlign w:val="superscript"/>
              </w:rPr>
              <w:t xml:space="preserve"> </w:t>
            </w:r>
            <w:r w:rsidR="00487329" w:rsidRPr="00487329">
              <w:rPr>
                <w:rFonts w:ascii="Times New Roman" w:hAnsi="Times New Roman" w:cs="Times New Roman"/>
                <w:sz w:val="24"/>
                <w:szCs w:val="24"/>
              </w:rPr>
              <w:t>un sākot ar 2020. gada 1. janvāri LPKPA 32., 34. un 35. pant</w:t>
            </w:r>
            <w:r w:rsidR="00487329">
              <w:rPr>
                <w:rFonts w:ascii="Times New Roman" w:hAnsi="Times New Roman" w:cs="Times New Roman"/>
                <w:sz w:val="24"/>
                <w:szCs w:val="24"/>
              </w:rPr>
              <w:t>ā</w:t>
            </w:r>
            <w:r w:rsidR="00487329" w:rsidRPr="00487329">
              <w:rPr>
                <w:rFonts w:ascii="Times New Roman" w:hAnsi="Times New Roman" w:cs="Times New Roman"/>
                <w:sz w:val="24"/>
                <w:szCs w:val="24"/>
              </w:rPr>
              <w:t>, Arhīvu likuma 28. pant</w:t>
            </w:r>
            <w:r w:rsidR="00487329">
              <w:rPr>
                <w:rFonts w:ascii="Times New Roman" w:hAnsi="Times New Roman" w:cs="Times New Roman"/>
                <w:sz w:val="24"/>
                <w:szCs w:val="24"/>
              </w:rPr>
              <w:t>ā,</w:t>
            </w:r>
            <w:r w:rsidR="00487329" w:rsidRPr="00487329">
              <w:rPr>
                <w:rFonts w:ascii="Times New Roman" w:hAnsi="Times New Roman" w:cs="Times New Roman"/>
                <w:sz w:val="24"/>
                <w:szCs w:val="24"/>
              </w:rPr>
              <w:t xml:space="preserve"> Muzeju likum</w:t>
            </w:r>
            <w:r w:rsidR="00487329">
              <w:rPr>
                <w:rFonts w:ascii="Times New Roman" w:hAnsi="Times New Roman" w:cs="Times New Roman"/>
                <w:sz w:val="24"/>
                <w:szCs w:val="24"/>
              </w:rPr>
              <w:t>ā</w:t>
            </w:r>
            <w:r w:rsidR="00487329" w:rsidRPr="00487329">
              <w:rPr>
                <w:rFonts w:ascii="Times New Roman" w:hAnsi="Times New Roman" w:cs="Times New Roman"/>
                <w:sz w:val="24"/>
                <w:szCs w:val="24"/>
              </w:rPr>
              <w:t xml:space="preserve"> un Bibliotēku likum</w:t>
            </w:r>
            <w:r w:rsidR="00487329">
              <w:rPr>
                <w:rFonts w:ascii="Times New Roman" w:hAnsi="Times New Roman" w:cs="Times New Roman"/>
                <w:sz w:val="24"/>
                <w:szCs w:val="24"/>
              </w:rPr>
              <w:t>ā</w:t>
            </w:r>
            <w:r w:rsidR="00482487" w:rsidRPr="00487329">
              <w:rPr>
                <w:rFonts w:ascii="Times New Roman" w:hAnsi="Times New Roman" w:cs="Times New Roman"/>
                <w:sz w:val="24"/>
                <w:szCs w:val="24"/>
                <w:vertAlign w:val="superscript"/>
              </w:rPr>
              <w:t xml:space="preserve"> </w:t>
            </w:r>
            <w:r w:rsidR="00487329" w:rsidRPr="00487329">
              <w:rPr>
                <w:rFonts w:ascii="Times New Roman" w:hAnsi="Times New Roman" w:cs="Times New Roman"/>
                <w:sz w:val="24"/>
                <w:szCs w:val="24"/>
              </w:rPr>
              <w:t>ir</w:t>
            </w:r>
            <w:r w:rsidR="00487329">
              <w:rPr>
                <w:rFonts w:ascii="Times New Roman" w:hAnsi="Times New Roman" w:cs="Times New Roman"/>
                <w:sz w:val="24"/>
                <w:szCs w:val="24"/>
              </w:rPr>
              <w:t xml:space="preserve"> paredzēta atbildība</w:t>
            </w:r>
            <w:r w:rsidR="00B94B5E">
              <w:rPr>
                <w:rFonts w:ascii="Times New Roman" w:hAnsi="Times New Roman" w:cs="Times New Roman"/>
                <w:sz w:val="24"/>
                <w:szCs w:val="24"/>
              </w:rPr>
              <w:t xml:space="preserve"> par noteikumu pārkāpšanu, kuru rezultātā var tikt bojāts vai iznīcināts kultūras piemineklis. Administratīvā atbildība par šādām darbībām ir pieļaujam</w:t>
            </w:r>
            <w:r w:rsidR="00A60CAD">
              <w:rPr>
                <w:rFonts w:ascii="Times New Roman" w:hAnsi="Times New Roman" w:cs="Times New Roman"/>
                <w:sz w:val="24"/>
                <w:szCs w:val="24"/>
              </w:rPr>
              <w:t>a</w:t>
            </w:r>
            <w:r w:rsidR="00B94B5E">
              <w:rPr>
                <w:rFonts w:ascii="Times New Roman" w:hAnsi="Times New Roman" w:cs="Times New Roman"/>
                <w:sz w:val="24"/>
                <w:szCs w:val="24"/>
              </w:rPr>
              <w:t xml:space="preserve"> tikai gadījumos, kad noteikumu pārkāpšanas rezultātā radītais kaitējums </w:t>
            </w:r>
            <w:r w:rsidR="00B04FDA" w:rsidRPr="00B04FDA">
              <w:rPr>
                <w:rFonts w:ascii="Times New Roman" w:hAnsi="Times New Roman" w:cs="Times New Roman"/>
                <w:sz w:val="24"/>
                <w:szCs w:val="24"/>
              </w:rPr>
              <w:t>nav tik liel</w:t>
            </w:r>
            <w:r w:rsidR="00B04FDA">
              <w:rPr>
                <w:rFonts w:ascii="Times New Roman" w:hAnsi="Times New Roman" w:cs="Times New Roman"/>
                <w:sz w:val="24"/>
                <w:szCs w:val="24"/>
              </w:rPr>
              <w:t>s</w:t>
            </w:r>
            <w:r w:rsidR="00B04FDA" w:rsidRPr="00B04FDA">
              <w:rPr>
                <w:rFonts w:ascii="Times New Roman" w:hAnsi="Times New Roman" w:cs="Times New Roman"/>
                <w:sz w:val="24"/>
                <w:szCs w:val="24"/>
              </w:rPr>
              <w:t>, lai piemērotu kriminālatbildību</w:t>
            </w:r>
            <w:r w:rsidR="00B94B5E">
              <w:rPr>
                <w:rFonts w:ascii="Times New Roman" w:hAnsi="Times New Roman" w:cs="Times New Roman"/>
                <w:sz w:val="24"/>
                <w:szCs w:val="24"/>
              </w:rPr>
              <w:t>.</w:t>
            </w:r>
            <w:r w:rsidR="00592F20">
              <w:rPr>
                <w:rFonts w:ascii="Times New Roman" w:hAnsi="Times New Roman" w:cs="Times New Roman"/>
                <w:sz w:val="24"/>
                <w:szCs w:val="24"/>
              </w:rPr>
              <w:t xml:space="preserve"> LAPK </w:t>
            </w:r>
            <w:r w:rsidR="00592F20" w:rsidRPr="00592F20">
              <w:rPr>
                <w:rFonts w:ascii="Times New Roman" w:hAnsi="Times New Roman" w:cs="Times New Roman"/>
                <w:sz w:val="24"/>
                <w:szCs w:val="24"/>
              </w:rPr>
              <w:t>9.</w:t>
            </w:r>
            <w:r w:rsidR="00202F42">
              <w:rPr>
                <w:rFonts w:ascii="Times New Roman" w:hAnsi="Times New Roman" w:cs="Times New Roman"/>
                <w:sz w:val="24"/>
                <w:szCs w:val="24"/>
              </w:rPr>
              <w:t> </w:t>
            </w:r>
            <w:r w:rsidR="00592F20" w:rsidRPr="00592F20">
              <w:rPr>
                <w:rFonts w:ascii="Times New Roman" w:hAnsi="Times New Roman" w:cs="Times New Roman"/>
                <w:sz w:val="24"/>
                <w:szCs w:val="24"/>
              </w:rPr>
              <w:t>panta otrajā daļā ir noteikts, ka administratīvā atbildība par šajā kodeksā norādītajiem pārkāpumiem iestājas, ja par šiem pārkāpumiem pēc to rakstura saskaņā ar spēkā esošajiem likumiem nav paredzēta kriminālatbildība.</w:t>
            </w:r>
            <w:r w:rsidR="00592F20">
              <w:rPr>
                <w:rFonts w:ascii="Times New Roman" w:hAnsi="Times New Roman" w:cs="Times New Roman"/>
                <w:sz w:val="24"/>
                <w:szCs w:val="24"/>
              </w:rPr>
              <w:t xml:space="preserve"> Administratīvās atbildības likumā, kurš stājas spēkā 2020. gada 1. janvārī un aizstāj LAPK, 5. panta trešajā daļā arī ir noteikts, ka a</w:t>
            </w:r>
            <w:r w:rsidR="00592F20" w:rsidRPr="00592F20">
              <w:rPr>
                <w:rFonts w:ascii="Times New Roman" w:hAnsi="Times New Roman" w:cs="Times New Roman"/>
                <w:sz w:val="24"/>
                <w:szCs w:val="24"/>
              </w:rPr>
              <w:t xml:space="preserve">dministratīvā atbildība par likumā vai pašvaldību saistošajos noteikumos paredzētajiem pārkāpumiem iestājas, ja par šiem </w:t>
            </w:r>
            <w:r w:rsidR="00592F20" w:rsidRPr="00592F20">
              <w:rPr>
                <w:rFonts w:ascii="Times New Roman" w:hAnsi="Times New Roman" w:cs="Times New Roman"/>
                <w:sz w:val="24"/>
                <w:szCs w:val="24"/>
              </w:rPr>
              <w:lastRenderedPageBreak/>
              <w:t>pārkāpumiem nav paredzēta kriminālatbildība.</w:t>
            </w:r>
            <w:r w:rsidR="00386257">
              <w:rPr>
                <w:rFonts w:ascii="Times New Roman" w:hAnsi="Times New Roman" w:cs="Times New Roman"/>
                <w:sz w:val="24"/>
                <w:szCs w:val="24"/>
              </w:rPr>
              <w:t xml:space="preserve"> </w:t>
            </w:r>
            <w:r w:rsidR="005A7809">
              <w:rPr>
                <w:rFonts w:ascii="Times New Roman" w:hAnsi="Times New Roman" w:cs="Times New Roman"/>
                <w:sz w:val="24"/>
                <w:szCs w:val="24"/>
              </w:rPr>
              <w:t xml:space="preserve">Lai nošķirtu, vai ir izdarīts KL 229. pantā paredzētais noziegums vai pārkāpums, kurš </w:t>
            </w:r>
            <w:r w:rsidR="005A7809" w:rsidRPr="005A7809">
              <w:rPr>
                <w:rFonts w:ascii="Times New Roman" w:hAnsi="Times New Roman" w:cs="Times New Roman"/>
                <w:sz w:val="24"/>
                <w:szCs w:val="24"/>
              </w:rPr>
              <w:t>nav atzīt</w:t>
            </w:r>
            <w:r w:rsidR="005A7809">
              <w:rPr>
                <w:rFonts w:ascii="Times New Roman" w:hAnsi="Times New Roman" w:cs="Times New Roman"/>
                <w:sz w:val="24"/>
                <w:szCs w:val="24"/>
              </w:rPr>
              <w:t>s</w:t>
            </w:r>
            <w:r w:rsidR="005A7809" w:rsidRPr="005A7809">
              <w:rPr>
                <w:rFonts w:ascii="Times New Roman" w:hAnsi="Times New Roman" w:cs="Times New Roman"/>
                <w:sz w:val="24"/>
                <w:szCs w:val="24"/>
              </w:rPr>
              <w:t xml:space="preserve"> par noziedzīg</w:t>
            </w:r>
            <w:r w:rsidR="005A7809">
              <w:rPr>
                <w:rFonts w:ascii="Times New Roman" w:hAnsi="Times New Roman" w:cs="Times New Roman"/>
                <w:sz w:val="24"/>
                <w:szCs w:val="24"/>
              </w:rPr>
              <w:t>u</w:t>
            </w:r>
            <w:r w:rsidR="005A7809" w:rsidRPr="005A7809">
              <w:rPr>
                <w:rFonts w:ascii="Times New Roman" w:hAnsi="Times New Roman" w:cs="Times New Roman"/>
                <w:sz w:val="24"/>
                <w:szCs w:val="24"/>
              </w:rPr>
              <w:t xml:space="preserve"> nodarījum</w:t>
            </w:r>
            <w:r w:rsidR="005A7809">
              <w:rPr>
                <w:rFonts w:ascii="Times New Roman" w:hAnsi="Times New Roman" w:cs="Times New Roman"/>
                <w:sz w:val="24"/>
                <w:szCs w:val="24"/>
              </w:rPr>
              <w:t>u</w:t>
            </w:r>
            <w:r w:rsidR="005A7809" w:rsidRPr="005A7809">
              <w:rPr>
                <w:rFonts w:ascii="Times New Roman" w:hAnsi="Times New Roman" w:cs="Times New Roman"/>
                <w:sz w:val="24"/>
                <w:szCs w:val="24"/>
              </w:rPr>
              <w:t xml:space="preserve">, </w:t>
            </w:r>
            <w:r w:rsidR="005A7809">
              <w:rPr>
                <w:rFonts w:ascii="Times New Roman" w:hAnsi="Times New Roman" w:cs="Times New Roman"/>
                <w:sz w:val="24"/>
                <w:szCs w:val="24"/>
              </w:rPr>
              <w:t>proti</w:t>
            </w:r>
            <w:r w:rsidR="005A7809" w:rsidRPr="005A7809">
              <w:rPr>
                <w:rFonts w:ascii="Times New Roman" w:hAnsi="Times New Roman" w:cs="Times New Roman"/>
                <w:sz w:val="24"/>
                <w:szCs w:val="24"/>
              </w:rPr>
              <w:t>, administratīv</w:t>
            </w:r>
            <w:r w:rsidR="005A7809">
              <w:rPr>
                <w:rFonts w:ascii="Times New Roman" w:hAnsi="Times New Roman" w:cs="Times New Roman"/>
                <w:sz w:val="24"/>
                <w:szCs w:val="24"/>
              </w:rPr>
              <w:t xml:space="preserve">ais pārkāpums, būtiski ir ņemt vērā, ka administratīvā atbildība tiek paredzēta tikai par dažādu aizsardzības, renovācijas, remontdarbu u.c. noteikumu pārkāpšanu, kas reglamentēti speciālajos likumos un Ministru kabineta noteikumos, šo pārkāpumu var izdarīt tikai kultūras pieminekļa īpašnieks vai </w:t>
            </w:r>
            <w:r w:rsidR="00291844">
              <w:rPr>
                <w:rFonts w:ascii="Times New Roman" w:hAnsi="Times New Roman" w:cs="Times New Roman"/>
                <w:sz w:val="24"/>
                <w:szCs w:val="24"/>
              </w:rPr>
              <w:t>viņa</w:t>
            </w:r>
            <w:r w:rsidR="005A7809">
              <w:rPr>
                <w:rFonts w:ascii="Times New Roman" w:hAnsi="Times New Roman" w:cs="Times New Roman"/>
                <w:sz w:val="24"/>
                <w:szCs w:val="24"/>
              </w:rPr>
              <w:t xml:space="preserve"> uzdevumā </w:t>
            </w:r>
            <w:r w:rsidR="00291844">
              <w:rPr>
                <w:rFonts w:ascii="Times New Roman" w:hAnsi="Times New Roman" w:cs="Times New Roman"/>
                <w:sz w:val="24"/>
                <w:szCs w:val="24"/>
              </w:rPr>
              <w:t xml:space="preserve">– </w:t>
            </w:r>
            <w:r w:rsidR="005A7809">
              <w:rPr>
                <w:rFonts w:ascii="Times New Roman" w:hAnsi="Times New Roman" w:cs="Times New Roman"/>
                <w:sz w:val="24"/>
                <w:szCs w:val="24"/>
              </w:rPr>
              <w:t>cit</w:t>
            </w:r>
            <w:r w:rsidR="00291844">
              <w:rPr>
                <w:rFonts w:ascii="Times New Roman" w:hAnsi="Times New Roman" w:cs="Times New Roman"/>
                <w:sz w:val="24"/>
                <w:szCs w:val="24"/>
              </w:rPr>
              <w:t>a</w:t>
            </w:r>
            <w:r w:rsidR="005A7809">
              <w:rPr>
                <w:rFonts w:ascii="Times New Roman" w:hAnsi="Times New Roman" w:cs="Times New Roman"/>
                <w:sz w:val="24"/>
                <w:szCs w:val="24"/>
              </w:rPr>
              <w:t xml:space="preserve"> persona</w:t>
            </w:r>
            <w:r w:rsidR="00624EB4">
              <w:rPr>
                <w:rFonts w:ascii="Times New Roman" w:hAnsi="Times New Roman" w:cs="Times New Roman"/>
                <w:sz w:val="24"/>
                <w:szCs w:val="24"/>
              </w:rPr>
              <w:t>, proti,</w:t>
            </w:r>
            <w:r w:rsidR="005A7809">
              <w:rPr>
                <w:rFonts w:ascii="Times New Roman" w:hAnsi="Times New Roman" w:cs="Times New Roman"/>
                <w:sz w:val="24"/>
                <w:szCs w:val="24"/>
              </w:rPr>
              <w:t xml:space="preserve"> nepienācīg</w:t>
            </w:r>
            <w:r w:rsidR="00291844">
              <w:rPr>
                <w:rFonts w:ascii="Times New Roman" w:hAnsi="Times New Roman" w:cs="Times New Roman"/>
                <w:sz w:val="24"/>
                <w:szCs w:val="24"/>
              </w:rPr>
              <w:t>i</w:t>
            </w:r>
            <w:r w:rsidR="005A7809">
              <w:rPr>
                <w:rFonts w:ascii="Times New Roman" w:hAnsi="Times New Roman" w:cs="Times New Roman"/>
                <w:sz w:val="24"/>
                <w:szCs w:val="24"/>
              </w:rPr>
              <w:t xml:space="preserve"> izpildītu noteikumu rezultātā, nevis jebkura persona ļaunprātīgi vēršoties pret kultūras priekšmetiem.</w:t>
            </w:r>
            <w:r w:rsidR="00004318">
              <w:rPr>
                <w:rFonts w:ascii="Times New Roman" w:hAnsi="Times New Roman" w:cs="Times New Roman"/>
                <w:sz w:val="24"/>
                <w:szCs w:val="24"/>
              </w:rPr>
              <w:t xml:space="preserve"> Taču iepriekš minētais nenozīmē to, ka kultūras priekšmeta īpašnieks par tā bojāšanu vai iznīcināšanu nav saucams pie kriminālatbildības, jo, konstatējot ļaunprātīgu bojāšanu vai iznīcināšanu, kas nav saistīta ar speciālajos likumos vai Ministru kabineta noteikumos paredzēto noteikumu pārkāpšanu, persona jebkurā gadījumā tiks saukta pie kriminālatbildības. </w:t>
            </w:r>
          </w:p>
          <w:p w14:paraId="3DB0B1E5" w14:textId="736071F2" w:rsidR="007923F4" w:rsidRDefault="00EC79F2" w:rsidP="00A912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923F4" w:rsidRPr="007923F4">
              <w:rPr>
                <w:rFonts w:ascii="Times New Roman" w:hAnsi="Times New Roman" w:cs="Times New Roman"/>
                <w:sz w:val="24"/>
                <w:szCs w:val="24"/>
              </w:rPr>
              <w:t>Piedāvātajos grozījumos pare</w:t>
            </w:r>
            <w:r w:rsidR="007923F4">
              <w:rPr>
                <w:rFonts w:ascii="Times New Roman" w:hAnsi="Times New Roman" w:cs="Times New Roman"/>
                <w:sz w:val="24"/>
                <w:szCs w:val="24"/>
              </w:rPr>
              <w:t xml:space="preserve">dzēts izslēgt no KL 229. panta otrās daļas kvalificējošās pazīmes – </w:t>
            </w:r>
            <w:r w:rsidR="007923F4" w:rsidRPr="007923F4">
              <w:rPr>
                <w:rFonts w:ascii="Times New Roman" w:hAnsi="Times New Roman" w:cs="Times New Roman"/>
                <w:sz w:val="24"/>
                <w:szCs w:val="24"/>
              </w:rPr>
              <w:t>ja tas izdarīts ar dedzināšanu, spridzināšanu vai citādā vispārbīstamā veidā vai ja to izdarījusi personu grupa</w:t>
            </w:r>
            <w:r w:rsidR="00A9129B">
              <w:rPr>
                <w:rFonts w:ascii="Times New Roman" w:hAnsi="Times New Roman" w:cs="Times New Roman"/>
                <w:sz w:val="24"/>
                <w:szCs w:val="24"/>
              </w:rPr>
              <w:t>, paredzot pārejas noteikumos, ka p</w:t>
            </w:r>
            <w:r w:rsidR="00A9129B" w:rsidRPr="00A9129B">
              <w:rPr>
                <w:rFonts w:ascii="Times New Roman" w:hAnsi="Times New Roman" w:cs="Times New Roman"/>
                <w:sz w:val="24"/>
                <w:szCs w:val="24"/>
              </w:rPr>
              <w:t xml:space="preserve">ersonas, kuras </w:t>
            </w:r>
            <w:r w:rsidR="00624EB4">
              <w:rPr>
                <w:rFonts w:ascii="Times New Roman" w:hAnsi="Times New Roman" w:cs="Times New Roman"/>
                <w:sz w:val="24"/>
                <w:szCs w:val="24"/>
              </w:rPr>
              <w:t>KL</w:t>
            </w:r>
            <w:r w:rsidR="00624EB4" w:rsidRPr="00A9129B">
              <w:rPr>
                <w:rFonts w:ascii="Times New Roman" w:hAnsi="Times New Roman" w:cs="Times New Roman"/>
                <w:sz w:val="24"/>
                <w:szCs w:val="24"/>
              </w:rPr>
              <w:t xml:space="preserve"> </w:t>
            </w:r>
            <w:r w:rsidR="00A9129B" w:rsidRPr="00A9129B">
              <w:rPr>
                <w:rFonts w:ascii="Times New Roman" w:hAnsi="Times New Roman" w:cs="Times New Roman"/>
                <w:sz w:val="24"/>
                <w:szCs w:val="24"/>
              </w:rPr>
              <w:t>229.</w:t>
            </w:r>
            <w:r w:rsidR="00A9129B">
              <w:rPr>
                <w:rFonts w:ascii="Times New Roman" w:hAnsi="Times New Roman" w:cs="Times New Roman"/>
                <w:sz w:val="24"/>
                <w:szCs w:val="24"/>
              </w:rPr>
              <w:t> </w:t>
            </w:r>
            <w:r w:rsidR="00A9129B" w:rsidRPr="00A9129B">
              <w:rPr>
                <w:rFonts w:ascii="Times New Roman" w:hAnsi="Times New Roman" w:cs="Times New Roman"/>
                <w:sz w:val="24"/>
                <w:szCs w:val="24"/>
              </w:rPr>
              <w:t xml:space="preserve">panta otrajā daļā paredzēto noziedzīgo nodarījumu izdarījušas līdz </w:t>
            </w:r>
            <w:r w:rsidR="00A9129B">
              <w:rPr>
                <w:rFonts w:ascii="Times New Roman" w:hAnsi="Times New Roman" w:cs="Times New Roman"/>
                <w:sz w:val="24"/>
                <w:szCs w:val="24"/>
              </w:rPr>
              <w:t>šo grozījumu</w:t>
            </w:r>
            <w:r w:rsidR="00A9129B" w:rsidRPr="00A9129B">
              <w:rPr>
                <w:rFonts w:ascii="Times New Roman" w:hAnsi="Times New Roman" w:cs="Times New Roman"/>
                <w:sz w:val="24"/>
                <w:szCs w:val="24"/>
              </w:rPr>
              <w:t xml:space="preserve"> spēkā stāšanās dienai, saucamas pie kriminālatbildības un sodāmas saskaņā ar tām </w:t>
            </w:r>
            <w:r w:rsidR="00624EB4">
              <w:rPr>
                <w:rFonts w:ascii="Times New Roman" w:hAnsi="Times New Roman" w:cs="Times New Roman"/>
                <w:sz w:val="24"/>
                <w:szCs w:val="24"/>
              </w:rPr>
              <w:t>KL</w:t>
            </w:r>
            <w:r w:rsidR="00624EB4" w:rsidRPr="00A9129B">
              <w:rPr>
                <w:rFonts w:ascii="Times New Roman" w:hAnsi="Times New Roman" w:cs="Times New Roman"/>
                <w:sz w:val="24"/>
                <w:szCs w:val="24"/>
              </w:rPr>
              <w:t xml:space="preserve"> </w:t>
            </w:r>
            <w:r w:rsidR="00A9129B" w:rsidRPr="00A9129B">
              <w:rPr>
                <w:rFonts w:ascii="Times New Roman" w:hAnsi="Times New Roman" w:cs="Times New Roman"/>
                <w:sz w:val="24"/>
                <w:szCs w:val="24"/>
              </w:rPr>
              <w:t>normām, kas bija spēkā šā nodarījuma izdarīšanas laikā</w:t>
            </w:r>
            <w:r w:rsidR="00A9129B">
              <w:rPr>
                <w:rFonts w:ascii="Times New Roman" w:hAnsi="Times New Roman" w:cs="Times New Roman"/>
                <w:sz w:val="24"/>
                <w:szCs w:val="24"/>
              </w:rPr>
              <w:t xml:space="preserve">. Šis grozījums pamatojams ar to, ka šobrīd </w:t>
            </w:r>
            <w:r w:rsidR="00A9129B" w:rsidRPr="00A9129B">
              <w:rPr>
                <w:rFonts w:ascii="Times New Roman" w:hAnsi="Times New Roman" w:cs="Times New Roman"/>
                <w:sz w:val="24"/>
                <w:szCs w:val="24"/>
              </w:rPr>
              <w:t>KL 185. panta otrā daļa, kas paredz atbildību par mantas bojāšanu, ja tā izdarīta ar dedzināšanu vai citādā vispārbīstamā veidā vai ja tā izdarīta lielā apmērā, vai ja tās rezultātā vainīgā neuzmanības dēļ iestājusies cilvēka nāve vai izraisītas citas smagas sekas, sankcija paredzēta brīvības atņemšana līdz 10 gadiem. Nav pieļaujams, ka par tādām pašām darbībām, ja tās izdarītas ar kultūras priekšmetiem, likums paredz vieglāku sodu nekā par jebkuras citas mantas bojāšanu.</w:t>
            </w:r>
            <w:r w:rsidR="00A9129B">
              <w:rPr>
                <w:rFonts w:ascii="Times New Roman" w:hAnsi="Times New Roman" w:cs="Times New Roman"/>
                <w:sz w:val="24"/>
                <w:szCs w:val="24"/>
              </w:rPr>
              <w:t xml:space="preserve"> </w:t>
            </w:r>
            <w:r w:rsidR="00A9129B" w:rsidRPr="00A9129B">
              <w:rPr>
                <w:rFonts w:ascii="Times New Roman" w:hAnsi="Times New Roman" w:cs="Times New Roman"/>
                <w:sz w:val="24"/>
                <w:szCs w:val="24"/>
              </w:rPr>
              <w:t xml:space="preserve">Gadījumā, ja </w:t>
            </w:r>
            <w:r w:rsidR="00624EB4">
              <w:rPr>
                <w:rFonts w:ascii="Times New Roman" w:hAnsi="Times New Roman" w:cs="Times New Roman"/>
                <w:sz w:val="24"/>
                <w:szCs w:val="24"/>
              </w:rPr>
              <w:t xml:space="preserve">KL </w:t>
            </w:r>
            <w:r w:rsidR="00A9129B" w:rsidRPr="00A9129B">
              <w:rPr>
                <w:rFonts w:ascii="Times New Roman" w:hAnsi="Times New Roman" w:cs="Times New Roman"/>
                <w:sz w:val="24"/>
                <w:szCs w:val="24"/>
              </w:rPr>
              <w:t>229.</w:t>
            </w:r>
            <w:r w:rsidR="00A9129B">
              <w:rPr>
                <w:rFonts w:ascii="Times New Roman" w:hAnsi="Times New Roman" w:cs="Times New Roman"/>
                <w:sz w:val="24"/>
                <w:szCs w:val="24"/>
              </w:rPr>
              <w:t> </w:t>
            </w:r>
            <w:r w:rsidR="00A9129B" w:rsidRPr="00A9129B">
              <w:rPr>
                <w:rFonts w:ascii="Times New Roman" w:hAnsi="Times New Roman" w:cs="Times New Roman"/>
                <w:sz w:val="24"/>
                <w:szCs w:val="24"/>
              </w:rPr>
              <w:t>panta otrajā daļā</w:t>
            </w:r>
            <w:r w:rsidR="00A9129B">
              <w:rPr>
                <w:rFonts w:ascii="Times New Roman" w:hAnsi="Times New Roman" w:cs="Times New Roman"/>
                <w:sz w:val="24"/>
                <w:szCs w:val="24"/>
              </w:rPr>
              <w:t xml:space="preserve"> </w:t>
            </w:r>
            <w:r w:rsidR="00A9129B" w:rsidRPr="00A9129B">
              <w:rPr>
                <w:rFonts w:ascii="Times New Roman" w:hAnsi="Times New Roman" w:cs="Times New Roman"/>
                <w:sz w:val="24"/>
                <w:szCs w:val="24"/>
              </w:rPr>
              <w:t>paredzētās darbības</w:t>
            </w:r>
            <w:r w:rsidR="00A9129B">
              <w:rPr>
                <w:rFonts w:ascii="Times New Roman" w:hAnsi="Times New Roman" w:cs="Times New Roman"/>
                <w:sz w:val="24"/>
                <w:szCs w:val="24"/>
              </w:rPr>
              <w:t xml:space="preserve"> tiks</w:t>
            </w:r>
            <w:r w:rsidR="00A9129B" w:rsidRPr="00A9129B">
              <w:rPr>
                <w:rFonts w:ascii="Times New Roman" w:hAnsi="Times New Roman" w:cs="Times New Roman"/>
                <w:sz w:val="24"/>
                <w:szCs w:val="24"/>
              </w:rPr>
              <w:t xml:space="preserve"> izdarītas personu grupā, tas saskaņā ar KL 48. panta pirmās daļas 2. punktu tiks atzīts par atbildību pastiprinošu apstākli</w:t>
            </w:r>
            <w:r w:rsidR="00A9129B">
              <w:rPr>
                <w:rFonts w:ascii="Times New Roman" w:hAnsi="Times New Roman" w:cs="Times New Roman"/>
                <w:sz w:val="24"/>
                <w:szCs w:val="24"/>
              </w:rPr>
              <w:t>, s</w:t>
            </w:r>
            <w:r w:rsidR="00A9129B" w:rsidRPr="00A9129B">
              <w:rPr>
                <w:rFonts w:ascii="Times New Roman" w:hAnsi="Times New Roman" w:cs="Times New Roman"/>
                <w:sz w:val="24"/>
                <w:szCs w:val="24"/>
              </w:rPr>
              <w:t>avukārt, ja tās tiks izdarītas ar dedzināšanu, spridzināšanu vai citādā vispārbīstamā veidā,</w:t>
            </w:r>
            <w:r w:rsidR="00A9129B">
              <w:rPr>
                <w:rFonts w:ascii="Times New Roman" w:hAnsi="Times New Roman" w:cs="Times New Roman"/>
                <w:sz w:val="24"/>
                <w:szCs w:val="24"/>
              </w:rPr>
              <w:t xml:space="preserve"> kvalificējot noziedzīgo nodarījumu, būs jāveido</w:t>
            </w:r>
            <w:r w:rsidR="00A9129B" w:rsidRPr="00A9129B">
              <w:rPr>
                <w:rFonts w:ascii="Times New Roman" w:hAnsi="Times New Roman" w:cs="Times New Roman"/>
                <w:sz w:val="24"/>
                <w:szCs w:val="24"/>
              </w:rPr>
              <w:t xml:space="preserve"> kopība ar KL 185. panta otro daļu.</w:t>
            </w:r>
          </w:p>
          <w:p w14:paraId="5F44633D" w14:textId="77777777" w:rsidR="000C3D70" w:rsidRDefault="000C3D70" w:rsidP="00A9129B">
            <w:pPr>
              <w:spacing w:after="0" w:line="240" w:lineRule="auto"/>
              <w:jc w:val="both"/>
              <w:rPr>
                <w:rFonts w:ascii="Times New Roman" w:hAnsi="Times New Roman" w:cs="Times New Roman"/>
                <w:sz w:val="24"/>
                <w:szCs w:val="24"/>
              </w:rPr>
            </w:pPr>
          </w:p>
          <w:p w14:paraId="5C343E2E" w14:textId="42DC28FC" w:rsidR="003B4A2F" w:rsidRDefault="00A9129B" w:rsidP="001F5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C3D70" w:rsidRPr="000C3D70">
              <w:rPr>
                <w:rFonts w:ascii="Times New Roman" w:hAnsi="Times New Roman" w:cs="Times New Roman"/>
                <w:b/>
                <w:bCs/>
                <w:sz w:val="24"/>
                <w:szCs w:val="24"/>
              </w:rPr>
              <w:t>KL 229.</w:t>
            </w:r>
            <w:r w:rsidR="000C3D70" w:rsidRPr="000C3D70">
              <w:rPr>
                <w:rFonts w:ascii="Times New Roman" w:hAnsi="Times New Roman" w:cs="Times New Roman"/>
                <w:b/>
                <w:bCs/>
                <w:sz w:val="24"/>
                <w:szCs w:val="24"/>
                <w:vertAlign w:val="superscript"/>
              </w:rPr>
              <w:t>1</w:t>
            </w:r>
            <w:r w:rsidR="000C3D70" w:rsidRPr="000C3D70">
              <w:rPr>
                <w:rFonts w:ascii="Times New Roman" w:hAnsi="Times New Roman" w:cs="Times New Roman"/>
                <w:b/>
                <w:bCs/>
                <w:sz w:val="24"/>
                <w:szCs w:val="24"/>
              </w:rPr>
              <w:t xml:space="preserve"> pants</w:t>
            </w:r>
            <w:r w:rsidR="000C3D70" w:rsidRPr="000C3D70">
              <w:rPr>
                <w:rFonts w:ascii="Times New Roman" w:hAnsi="Times New Roman" w:cs="Times New Roman"/>
                <w:sz w:val="24"/>
                <w:szCs w:val="24"/>
              </w:rPr>
              <w:t xml:space="preserve"> šobrīd paredz atbildību par valstij piederošu senlietu nelikumīgu iegūšanu, glabāšanu, pārvietošanu, pārsūtīšanu, atsavināšanu vai par to nelikumīgu izvešanu ārpus Latvijas Republikas.</w:t>
            </w:r>
          </w:p>
          <w:p w14:paraId="02A73012" w14:textId="3CE29A1C" w:rsidR="002D45C5" w:rsidRPr="005D1FF1" w:rsidRDefault="002D45C5" w:rsidP="001F53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Piedāvātie grozījumi paredz izteikt jaunā redakcijā KL 229.</w:t>
            </w:r>
            <w:r w:rsidRPr="002D45C5">
              <w:rPr>
                <w:rFonts w:ascii="Times New Roman" w:hAnsi="Times New Roman" w:cs="Times New Roman"/>
                <w:sz w:val="24"/>
                <w:szCs w:val="24"/>
                <w:vertAlign w:val="superscript"/>
              </w:rPr>
              <w:t>1</w:t>
            </w:r>
            <w:r>
              <w:rPr>
                <w:rFonts w:ascii="Times New Roman" w:hAnsi="Times New Roman" w:cs="Times New Roman"/>
                <w:sz w:val="24"/>
                <w:szCs w:val="24"/>
              </w:rPr>
              <w:t> pantu, ievērojot Konvencijas</w:t>
            </w:r>
            <w:r w:rsidR="00390024">
              <w:rPr>
                <w:rFonts w:ascii="Times New Roman" w:hAnsi="Times New Roman" w:cs="Times New Roman"/>
                <w:sz w:val="24"/>
                <w:szCs w:val="24"/>
              </w:rPr>
              <w:t xml:space="preserve"> 1. pantā 1. punkta c. apakšpunktā</w:t>
            </w:r>
            <w:r>
              <w:rPr>
                <w:rFonts w:ascii="Times New Roman" w:hAnsi="Times New Roman" w:cs="Times New Roman"/>
                <w:sz w:val="24"/>
                <w:szCs w:val="24"/>
              </w:rPr>
              <w:t xml:space="preserve"> </w:t>
            </w:r>
            <w:r w:rsidR="00390024">
              <w:rPr>
                <w:rFonts w:ascii="Times New Roman" w:hAnsi="Times New Roman" w:cs="Times New Roman"/>
                <w:sz w:val="24"/>
                <w:szCs w:val="24"/>
              </w:rPr>
              <w:t>noteikto mērķi, proti, veicināt sadarbību starptautiskā līmenī, apkarojot noziedzīgus nodarījumus, kas saistīti ar kultūras vērtībām</w:t>
            </w:r>
            <w:r>
              <w:rPr>
                <w:rFonts w:ascii="Times New Roman" w:hAnsi="Times New Roman" w:cs="Times New Roman"/>
                <w:sz w:val="24"/>
                <w:szCs w:val="24"/>
              </w:rPr>
              <w:t>. KL 229.</w:t>
            </w:r>
            <w:r w:rsidRPr="002D45C5">
              <w:rPr>
                <w:rFonts w:ascii="Times New Roman" w:hAnsi="Times New Roman" w:cs="Times New Roman"/>
                <w:sz w:val="24"/>
                <w:szCs w:val="24"/>
                <w:vertAlign w:val="superscript"/>
              </w:rPr>
              <w:t>1</w:t>
            </w:r>
            <w:r>
              <w:rPr>
                <w:rFonts w:ascii="Times New Roman" w:hAnsi="Times New Roman" w:cs="Times New Roman"/>
                <w:sz w:val="24"/>
                <w:szCs w:val="24"/>
              </w:rPr>
              <w:t xml:space="preserve"> panta pirmās daļas dispozīcijā līdz šim paredzētais noziedzīgā nodarījuma </w:t>
            </w:r>
            <w:r w:rsidR="00373DC7">
              <w:rPr>
                <w:rFonts w:ascii="Times New Roman" w:hAnsi="Times New Roman" w:cs="Times New Roman"/>
                <w:sz w:val="24"/>
                <w:szCs w:val="24"/>
              </w:rPr>
              <w:t>priekšmets</w:t>
            </w:r>
            <w:r>
              <w:rPr>
                <w:rFonts w:ascii="Times New Roman" w:hAnsi="Times New Roman" w:cs="Times New Roman"/>
                <w:sz w:val="24"/>
                <w:szCs w:val="24"/>
              </w:rPr>
              <w:t xml:space="preserve"> bija valstij piederošas senlietas</w:t>
            </w:r>
            <w:r w:rsidR="006A7AF9">
              <w:rPr>
                <w:rFonts w:ascii="Times New Roman" w:hAnsi="Times New Roman" w:cs="Times New Roman"/>
                <w:sz w:val="24"/>
                <w:szCs w:val="24"/>
              </w:rPr>
              <w:t>.</w:t>
            </w:r>
            <w:r w:rsidR="00E94F2A">
              <w:rPr>
                <w:rFonts w:ascii="Times New Roman" w:hAnsi="Times New Roman" w:cs="Times New Roman"/>
                <w:sz w:val="24"/>
                <w:szCs w:val="24"/>
              </w:rPr>
              <w:t xml:space="preserve"> </w:t>
            </w:r>
            <w:r w:rsidR="006A7AF9">
              <w:rPr>
                <w:rFonts w:ascii="Times New Roman" w:hAnsi="Times New Roman" w:cs="Times New Roman"/>
                <w:sz w:val="24"/>
                <w:szCs w:val="24"/>
              </w:rPr>
              <w:t>L</w:t>
            </w:r>
            <w:r w:rsidR="00E94F2A">
              <w:rPr>
                <w:rFonts w:ascii="Times New Roman" w:hAnsi="Times New Roman" w:cs="Times New Roman"/>
                <w:sz w:val="24"/>
                <w:szCs w:val="24"/>
              </w:rPr>
              <w:t>ai nodrošinātu</w:t>
            </w:r>
            <w:r w:rsidR="006A7AF9">
              <w:rPr>
                <w:rFonts w:ascii="Times New Roman" w:hAnsi="Times New Roman" w:cs="Times New Roman"/>
                <w:sz w:val="24"/>
                <w:szCs w:val="24"/>
              </w:rPr>
              <w:t xml:space="preserve"> Konvencijas prasības u</w:t>
            </w:r>
            <w:r w:rsidR="00720AC7">
              <w:rPr>
                <w:rFonts w:ascii="Times New Roman" w:hAnsi="Times New Roman" w:cs="Times New Roman"/>
                <w:sz w:val="24"/>
                <w:szCs w:val="24"/>
              </w:rPr>
              <w:t>n</w:t>
            </w:r>
            <w:r w:rsidR="00E94F2A">
              <w:rPr>
                <w:rFonts w:ascii="Times New Roman" w:hAnsi="Times New Roman" w:cs="Times New Roman"/>
                <w:sz w:val="24"/>
                <w:szCs w:val="24"/>
              </w:rPr>
              <w:t xml:space="preserve"> </w:t>
            </w:r>
            <w:r w:rsidR="00720AC7">
              <w:rPr>
                <w:rFonts w:ascii="Times New Roman" w:hAnsi="Times New Roman" w:cs="Times New Roman"/>
                <w:sz w:val="24"/>
                <w:szCs w:val="24"/>
              </w:rPr>
              <w:t>citu valstu</w:t>
            </w:r>
            <w:r w:rsidR="00E94F2A">
              <w:rPr>
                <w:rFonts w:ascii="Times New Roman" w:hAnsi="Times New Roman" w:cs="Times New Roman"/>
                <w:sz w:val="24"/>
                <w:szCs w:val="24"/>
              </w:rPr>
              <w:t xml:space="preserve"> kultūras vērtību aizsardzību, KL 229.</w:t>
            </w:r>
            <w:r w:rsidR="00E94F2A" w:rsidRPr="00E94F2A">
              <w:rPr>
                <w:rFonts w:ascii="Times New Roman" w:hAnsi="Times New Roman" w:cs="Times New Roman"/>
                <w:sz w:val="24"/>
                <w:szCs w:val="24"/>
                <w:vertAlign w:val="superscript"/>
              </w:rPr>
              <w:t>1</w:t>
            </w:r>
            <w:r w:rsidR="006A7AF9">
              <w:rPr>
                <w:rFonts w:ascii="Times New Roman" w:hAnsi="Times New Roman" w:cs="Times New Roman"/>
                <w:sz w:val="24"/>
                <w:szCs w:val="24"/>
              </w:rPr>
              <w:t> </w:t>
            </w:r>
            <w:r w:rsidR="00E94F2A">
              <w:rPr>
                <w:rFonts w:ascii="Times New Roman" w:hAnsi="Times New Roman" w:cs="Times New Roman"/>
                <w:sz w:val="24"/>
                <w:szCs w:val="24"/>
              </w:rPr>
              <w:t>pant</w:t>
            </w:r>
            <w:r w:rsidR="005D1FF1">
              <w:rPr>
                <w:rFonts w:ascii="Times New Roman" w:hAnsi="Times New Roman" w:cs="Times New Roman"/>
                <w:sz w:val="24"/>
                <w:szCs w:val="24"/>
              </w:rPr>
              <w:t xml:space="preserve">ā paredzētā </w:t>
            </w:r>
            <w:r w:rsidR="00E94F2A">
              <w:rPr>
                <w:rFonts w:ascii="Times New Roman" w:hAnsi="Times New Roman" w:cs="Times New Roman"/>
                <w:sz w:val="24"/>
                <w:szCs w:val="24"/>
              </w:rPr>
              <w:t xml:space="preserve">noziedzīgā nodarījuma </w:t>
            </w:r>
            <w:r w:rsidR="00373DC7">
              <w:rPr>
                <w:rFonts w:ascii="Times New Roman" w:hAnsi="Times New Roman" w:cs="Times New Roman"/>
                <w:sz w:val="24"/>
                <w:szCs w:val="24"/>
              </w:rPr>
              <w:t>priekšmets</w:t>
            </w:r>
            <w:r w:rsidR="00E94F2A">
              <w:rPr>
                <w:rFonts w:ascii="Times New Roman" w:hAnsi="Times New Roman" w:cs="Times New Roman"/>
                <w:sz w:val="24"/>
                <w:szCs w:val="24"/>
              </w:rPr>
              <w:t xml:space="preserve"> </w:t>
            </w:r>
            <w:r w:rsidR="005D1FF1">
              <w:rPr>
                <w:rFonts w:ascii="Times New Roman" w:hAnsi="Times New Roman" w:cs="Times New Roman"/>
                <w:sz w:val="24"/>
                <w:szCs w:val="24"/>
              </w:rPr>
              <w:t xml:space="preserve">ar plānotajiem grozījumiem </w:t>
            </w:r>
            <w:r w:rsidR="00204266">
              <w:rPr>
                <w:rFonts w:ascii="Times New Roman" w:hAnsi="Times New Roman" w:cs="Times New Roman"/>
                <w:sz w:val="24"/>
                <w:szCs w:val="24"/>
              </w:rPr>
              <w:t xml:space="preserve">ir </w:t>
            </w:r>
            <w:r w:rsidR="005D1FF1">
              <w:rPr>
                <w:rFonts w:ascii="Times New Roman" w:hAnsi="Times New Roman" w:cs="Times New Roman"/>
                <w:sz w:val="24"/>
                <w:szCs w:val="24"/>
              </w:rPr>
              <w:t xml:space="preserve">noteikts </w:t>
            </w:r>
            <w:r w:rsidR="00204266">
              <w:rPr>
                <w:rFonts w:ascii="Times New Roman" w:hAnsi="Times New Roman" w:cs="Times New Roman"/>
                <w:sz w:val="24"/>
                <w:szCs w:val="24"/>
              </w:rPr>
              <w:t>–</w:t>
            </w:r>
            <w:r w:rsidR="00E94F2A">
              <w:rPr>
                <w:rFonts w:ascii="Times New Roman" w:hAnsi="Times New Roman" w:cs="Times New Roman"/>
                <w:sz w:val="24"/>
                <w:szCs w:val="24"/>
              </w:rPr>
              <w:t xml:space="preserve"> </w:t>
            </w:r>
            <w:r w:rsidR="00E94F2A" w:rsidRPr="00E94F2A">
              <w:rPr>
                <w:rFonts w:ascii="Times New Roman" w:hAnsi="Times New Roman" w:cs="Times New Roman"/>
                <w:sz w:val="24"/>
                <w:szCs w:val="24"/>
              </w:rPr>
              <w:t>Latvijas</w:t>
            </w:r>
            <w:r w:rsidR="00204266">
              <w:rPr>
                <w:rFonts w:ascii="Times New Roman" w:hAnsi="Times New Roman" w:cs="Times New Roman"/>
                <w:sz w:val="24"/>
                <w:szCs w:val="24"/>
              </w:rPr>
              <w:t xml:space="preserve"> Republikas</w:t>
            </w:r>
            <w:r w:rsidR="00E94F2A" w:rsidRPr="00E94F2A">
              <w:rPr>
                <w:rFonts w:ascii="Times New Roman" w:hAnsi="Times New Roman" w:cs="Times New Roman"/>
                <w:sz w:val="24"/>
                <w:szCs w:val="24"/>
              </w:rPr>
              <w:t xml:space="preserve"> vai citas valsts aizsardzībā esoša senlieta</w:t>
            </w:r>
            <w:r w:rsidR="00E94F2A">
              <w:rPr>
                <w:rFonts w:ascii="Times New Roman" w:hAnsi="Times New Roman" w:cs="Times New Roman"/>
                <w:sz w:val="24"/>
                <w:szCs w:val="24"/>
              </w:rPr>
              <w:t xml:space="preserve">, </w:t>
            </w:r>
            <w:r w:rsidR="00E94F2A" w:rsidRPr="00E94F2A">
              <w:rPr>
                <w:rFonts w:ascii="Times New Roman" w:hAnsi="Times New Roman" w:cs="Times New Roman"/>
                <w:sz w:val="24"/>
                <w:szCs w:val="24"/>
              </w:rPr>
              <w:t>kura neatrodas muzeja krājumā</w:t>
            </w:r>
            <w:r w:rsidR="005D1FF1">
              <w:rPr>
                <w:rFonts w:ascii="Times New Roman" w:hAnsi="Times New Roman" w:cs="Times New Roman"/>
                <w:sz w:val="24"/>
                <w:szCs w:val="24"/>
              </w:rPr>
              <w:t>.</w:t>
            </w:r>
            <w:r w:rsidR="006A7AF9">
              <w:t xml:space="preserve"> </w:t>
            </w:r>
            <w:r w:rsidR="006A7AF9">
              <w:rPr>
                <w:rFonts w:ascii="Times New Roman" w:hAnsi="Times New Roman" w:cs="Times New Roman"/>
                <w:sz w:val="24"/>
                <w:szCs w:val="24"/>
              </w:rPr>
              <w:t>Tas pamatots ar to, ka</w:t>
            </w:r>
            <w:r w:rsidR="006A7AF9" w:rsidRPr="006A7AF9">
              <w:rPr>
                <w:rFonts w:ascii="Times New Roman" w:hAnsi="Times New Roman" w:cs="Times New Roman"/>
                <w:sz w:val="24"/>
                <w:szCs w:val="24"/>
              </w:rPr>
              <w:t xml:space="preserve"> citās valstīs senlietas var piederēt ne tikai valstij, bet arī privātpersonām, kā arī senlietu definīcija citās valstīs var atšķirties no LPKPA ietvertās definīcijas</w:t>
            </w:r>
            <w:r w:rsidR="00720AC7">
              <w:rPr>
                <w:rFonts w:ascii="Times New Roman" w:hAnsi="Times New Roman" w:cs="Times New Roman"/>
                <w:sz w:val="24"/>
                <w:szCs w:val="24"/>
              </w:rPr>
              <w:t xml:space="preserve">. </w:t>
            </w:r>
            <w:r w:rsidR="00847850">
              <w:rPr>
                <w:rFonts w:ascii="Times New Roman" w:hAnsi="Times New Roman" w:cs="Times New Roman"/>
                <w:sz w:val="24"/>
                <w:szCs w:val="24"/>
              </w:rPr>
              <w:t>Līdz šim spēkā esošajā KL 229.</w:t>
            </w:r>
            <w:r w:rsidR="00847850" w:rsidRPr="00847850">
              <w:rPr>
                <w:rFonts w:ascii="Times New Roman" w:hAnsi="Times New Roman" w:cs="Times New Roman"/>
                <w:sz w:val="24"/>
                <w:szCs w:val="24"/>
                <w:vertAlign w:val="superscript"/>
              </w:rPr>
              <w:t>1</w:t>
            </w:r>
            <w:r w:rsidR="00847850">
              <w:rPr>
                <w:rFonts w:ascii="Times New Roman" w:hAnsi="Times New Roman" w:cs="Times New Roman"/>
                <w:sz w:val="24"/>
                <w:szCs w:val="24"/>
              </w:rPr>
              <w:t> panta redakcijā noziedzīgā nodarījuma priekšmets bija</w:t>
            </w:r>
            <w:r w:rsidR="002A6088">
              <w:rPr>
                <w:rFonts w:ascii="Times New Roman" w:hAnsi="Times New Roman" w:cs="Times New Roman"/>
                <w:sz w:val="24"/>
                <w:szCs w:val="24"/>
              </w:rPr>
              <w:t xml:space="preserve"> </w:t>
            </w:r>
            <w:r w:rsidR="00204266" w:rsidRPr="00204266">
              <w:rPr>
                <w:rFonts w:ascii="Times New Roman" w:hAnsi="Times New Roman" w:cs="Times New Roman"/>
                <w:sz w:val="24"/>
                <w:szCs w:val="24"/>
              </w:rPr>
              <w:t>"</w:t>
            </w:r>
            <w:r w:rsidR="002A6088">
              <w:rPr>
                <w:rFonts w:ascii="Times New Roman" w:hAnsi="Times New Roman" w:cs="Times New Roman"/>
                <w:sz w:val="24"/>
                <w:szCs w:val="24"/>
              </w:rPr>
              <w:t>valstij piederošas senlietas</w:t>
            </w:r>
            <w:r w:rsidR="00204266" w:rsidRPr="00204266">
              <w:rPr>
                <w:rFonts w:ascii="Times New Roman" w:hAnsi="Times New Roman" w:cs="Times New Roman"/>
                <w:sz w:val="24"/>
                <w:szCs w:val="24"/>
              </w:rPr>
              <w:t>"</w:t>
            </w:r>
            <w:r w:rsidR="002A6088">
              <w:rPr>
                <w:rFonts w:ascii="Times New Roman" w:hAnsi="Times New Roman" w:cs="Times New Roman"/>
                <w:sz w:val="24"/>
                <w:szCs w:val="24"/>
              </w:rPr>
              <w:t xml:space="preserve">, jaunajā regulējumā paredzētais priekšmets – </w:t>
            </w:r>
            <w:r w:rsidR="00204266">
              <w:rPr>
                <w:rFonts w:ascii="Times New Roman" w:hAnsi="Times New Roman" w:cs="Times New Roman"/>
                <w:sz w:val="24"/>
                <w:szCs w:val="24"/>
              </w:rPr>
              <w:t xml:space="preserve">Latvijas Republikas </w:t>
            </w:r>
            <w:r w:rsidR="002A6088">
              <w:rPr>
                <w:rFonts w:ascii="Times New Roman" w:hAnsi="Times New Roman" w:cs="Times New Roman"/>
                <w:sz w:val="24"/>
                <w:szCs w:val="24"/>
              </w:rPr>
              <w:t xml:space="preserve">aizsardzībā esoša senlieta – sevī ietver valstij piederošas senlietas. </w:t>
            </w:r>
            <w:r w:rsidR="00847850">
              <w:rPr>
                <w:rFonts w:ascii="Times New Roman" w:hAnsi="Times New Roman" w:cs="Times New Roman"/>
                <w:sz w:val="24"/>
                <w:szCs w:val="24"/>
              </w:rPr>
              <w:t xml:space="preserve">  </w:t>
            </w:r>
            <w:r w:rsidR="005D1FF1">
              <w:rPr>
                <w:rFonts w:ascii="Times New Roman" w:hAnsi="Times New Roman" w:cs="Times New Roman"/>
                <w:sz w:val="24"/>
                <w:szCs w:val="24"/>
              </w:rPr>
              <w:t xml:space="preserve"> Pazīme </w:t>
            </w:r>
            <w:r w:rsidR="00204266" w:rsidRPr="00204266">
              <w:rPr>
                <w:rFonts w:ascii="Times New Roman" w:hAnsi="Times New Roman" w:cs="Times New Roman"/>
                <w:sz w:val="24"/>
                <w:szCs w:val="24"/>
              </w:rPr>
              <w:t>"</w:t>
            </w:r>
            <w:r w:rsidR="005D1FF1">
              <w:rPr>
                <w:rFonts w:ascii="Times New Roman" w:hAnsi="Times New Roman" w:cs="Times New Roman"/>
                <w:sz w:val="24"/>
                <w:szCs w:val="24"/>
              </w:rPr>
              <w:t>kura neatrodas muzeja krājumā</w:t>
            </w:r>
            <w:r w:rsidR="00204266" w:rsidRPr="00204266">
              <w:rPr>
                <w:rFonts w:ascii="Times New Roman" w:hAnsi="Times New Roman" w:cs="Times New Roman"/>
                <w:sz w:val="24"/>
                <w:szCs w:val="24"/>
              </w:rPr>
              <w:t>"</w:t>
            </w:r>
            <w:r w:rsidR="005D1FF1">
              <w:rPr>
                <w:rFonts w:ascii="Times New Roman" w:hAnsi="Times New Roman" w:cs="Times New Roman"/>
                <w:sz w:val="24"/>
                <w:szCs w:val="24"/>
              </w:rPr>
              <w:t xml:space="preserve"> </w:t>
            </w:r>
            <w:r w:rsidR="00404AE0">
              <w:rPr>
                <w:rFonts w:ascii="Times New Roman" w:hAnsi="Times New Roman" w:cs="Times New Roman"/>
                <w:sz w:val="24"/>
                <w:szCs w:val="24"/>
              </w:rPr>
              <w:t>KL 229.</w:t>
            </w:r>
            <w:r w:rsidR="00404AE0" w:rsidRPr="00404AE0">
              <w:rPr>
                <w:rFonts w:ascii="Times New Roman" w:hAnsi="Times New Roman" w:cs="Times New Roman"/>
                <w:sz w:val="24"/>
                <w:szCs w:val="24"/>
                <w:vertAlign w:val="superscript"/>
              </w:rPr>
              <w:t>1</w:t>
            </w:r>
            <w:r w:rsidR="00404AE0">
              <w:rPr>
                <w:rFonts w:ascii="Times New Roman" w:hAnsi="Times New Roman" w:cs="Times New Roman"/>
                <w:sz w:val="24"/>
                <w:szCs w:val="24"/>
              </w:rPr>
              <w:t xml:space="preserve"> pantā </w:t>
            </w:r>
            <w:r w:rsidR="005D1FF1">
              <w:rPr>
                <w:rFonts w:ascii="Times New Roman" w:hAnsi="Times New Roman" w:cs="Times New Roman"/>
                <w:sz w:val="24"/>
                <w:szCs w:val="24"/>
              </w:rPr>
              <w:t xml:space="preserve">paredzēta tādēļ, </w:t>
            </w:r>
            <w:proofErr w:type="gramStart"/>
            <w:r w:rsidR="005D1FF1">
              <w:rPr>
                <w:rFonts w:ascii="Times New Roman" w:hAnsi="Times New Roman" w:cs="Times New Roman"/>
                <w:sz w:val="24"/>
                <w:szCs w:val="24"/>
              </w:rPr>
              <w:t>ka muzeja krājumā iekļauta senlieta</w:t>
            </w:r>
            <w:proofErr w:type="gramEnd"/>
            <w:r w:rsidR="005D1FF1">
              <w:rPr>
                <w:rFonts w:ascii="Times New Roman" w:hAnsi="Times New Roman" w:cs="Times New Roman"/>
                <w:sz w:val="24"/>
                <w:szCs w:val="24"/>
              </w:rPr>
              <w:t xml:space="preserve"> ir KL 229. pantā paredzētā </w:t>
            </w:r>
            <w:r w:rsidR="005D1FF1" w:rsidRPr="005D1FF1">
              <w:rPr>
                <w:rFonts w:ascii="Times New Roman" w:hAnsi="Times New Roman" w:cs="Times New Roman"/>
                <w:sz w:val="24"/>
                <w:szCs w:val="24"/>
              </w:rPr>
              <w:t>noziedzīgā nodarījuma objekts – muzeja krājuma priekšmets.</w:t>
            </w:r>
            <w:r w:rsidR="007B0405">
              <w:rPr>
                <w:rFonts w:ascii="Times New Roman" w:hAnsi="Times New Roman" w:cs="Times New Roman"/>
                <w:sz w:val="24"/>
                <w:szCs w:val="24"/>
              </w:rPr>
              <w:t xml:space="preserve"> </w:t>
            </w:r>
            <w:r w:rsidR="00204266">
              <w:rPr>
                <w:rFonts w:ascii="Times New Roman" w:hAnsi="Times New Roman" w:cs="Times New Roman"/>
                <w:sz w:val="24"/>
                <w:szCs w:val="24"/>
              </w:rPr>
              <w:t xml:space="preserve"> </w:t>
            </w:r>
          </w:p>
          <w:p w14:paraId="34FE7F15" w14:textId="070364B1" w:rsidR="005D1FF1" w:rsidRDefault="005D1FF1" w:rsidP="00390024">
            <w:pPr>
              <w:spacing w:after="0" w:line="240" w:lineRule="auto"/>
              <w:jc w:val="both"/>
              <w:rPr>
                <w:rFonts w:ascii="Times New Roman" w:hAnsi="Times New Roman" w:cs="Times New Roman"/>
                <w:sz w:val="24"/>
                <w:szCs w:val="24"/>
              </w:rPr>
            </w:pPr>
            <w:r w:rsidRPr="005D1FF1">
              <w:rPr>
                <w:rFonts w:ascii="Times New Roman" w:hAnsi="Times New Roman" w:cs="Times New Roman"/>
                <w:sz w:val="24"/>
                <w:szCs w:val="24"/>
              </w:rPr>
              <w:tab/>
              <w:t>KL 229.</w:t>
            </w:r>
            <w:r w:rsidRPr="005D1FF1">
              <w:rPr>
                <w:rFonts w:ascii="Times New Roman" w:hAnsi="Times New Roman" w:cs="Times New Roman"/>
                <w:sz w:val="24"/>
                <w:szCs w:val="24"/>
                <w:vertAlign w:val="superscript"/>
              </w:rPr>
              <w:t>1</w:t>
            </w:r>
            <w:r w:rsidRPr="005D1FF1">
              <w:rPr>
                <w:rFonts w:ascii="Times New Roman" w:hAnsi="Times New Roman" w:cs="Times New Roman"/>
                <w:sz w:val="24"/>
                <w:szCs w:val="24"/>
              </w:rPr>
              <w:t xml:space="preserve"> panta pirmās daļas dispozīciju plānots papildināt arī ar tādu krimināli sodāmu darbību kā ievešana Latvijas Republikā, ņemot vērā Konvencijas 5. panta</w:t>
            </w:r>
            <w:r w:rsidR="00BA58C7">
              <w:rPr>
                <w:rFonts w:ascii="Times New Roman" w:hAnsi="Times New Roman" w:cs="Times New Roman"/>
                <w:sz w:val="24"/>
                <w:szCs w:val="24"/>
              </w:rPr>
              <w:t xml:space="preserve"> 1. punkta c. apakšpunkta</w:t>
            </w:r>
            <w:r w:rsidRPr="005D1FF1">
              <w:rPr>
                <w:rFonts w:ascii="Times New Roman" w:hAnsi="Times New Roman" w:cs="Times New Roman"/>
                <w:sz w:val="24"/>
                <w:szCs w:val="24"/>
              </w:rPr>
              <w:t xml:space="preserve"> prasības</w:t>
            </w:r>
            <w:r w:rsidR="00390024">
              <w:rPr>
                <w:rFonts w:ascii="Times New Roman" w:hAnsi="Times New Roman" w:cs="Times New Roman"/>
                <w:sz w:val="24"/>
                <w:szCs w:val="24"/>
              </w:rPr>
              <w:t>, kas nosaka, ka k</w:t>
            </w:r>
            <w:r w:rsidR="00390024" w:rsidRPr="00390024">
              <w:rPr>
                <w:rFonts w:ascii="Times New Roman" w:hAnsi="Times New Roman" w:cs="Times New Roman"/>
                <w:sz w:val="24"/>
                <w:szCs w:val="24"/>
              </w:rPr>
              <w:t xml:space="preserve">atra </w:t>
            </w:r>
            <w:r w:rsidR="00390024">
              <w:rPr>
                <w:rFonts w:ascii="Times New Roman" w:hAnsi="Times New Roman" w:cs="Times New Roman"/>
                <w:sz w:val="24"/>
                <w:szCs w:val="24"/>
              </w:rPr>
              <w:t>p</w:t>
            </w:r>
            <w:r w:rsidR="00390024" w:rsidRPr="00390024">
              <w:rPr>
                <w:rFonts w:ascii="Times New Roman" w:hAnsi="Times New Roman" w:cs="Times New Roman"/>
                <w:sz w:val="24"/>
                <w:szCs w:val="24"/>
              </w:rPr>
              <w:t>use nodrošina, ka kustamās kultūras vērtības ievešana, ja tas izdarīts tīši un ja šīs vērtības ievešana saskaņā ar nacionālajiem tiesību aktiem ir aizliegta, pamatojoties uz to, ka šī vērtība tikusi</w:t>
            </w:r>
            <w:r w:rsidR="00BA58C7">
              <w:rPr>
                <w:rFonts w:ascii="Times New Roman" w:hAnsi="Times New Roman" w:cs="Times New Roman"/>
                <w:sz w:val="24"/>
                <w:szCs w:val="24"/>
              </w:rPr>
              <w:t xml:space="preserve"> </w:t>
            </w:r>
            <w:r w:rsidR="00390024" w:rsidRPr="00390024">
              <w:rPr>
                <w:rFonts w:ascii="Times New Roman" w:hAnsi="Times New Roman" w:cs="Times New Roman"/>
                <w:sz w:val="24"/>
                <w:szCs w:val="24"/>
              </w:rPr>
              <w:t>izvesta, pārkāpjot tās valsts tiesību aktus, kura klasificējusi, definējusi vai īpaši atzinusi šo kultūras vērtību saskaņā ar šīs Konvencijas 2. pantu</w:t>
            </w:r>
            <w:r w:rsidR="00BA58C7">
              <w:rPr>
                <w:rFonts w:ascii="Times New Roman" w:hAnsi="Times New Roman" w:cs="Times New Roman"/>
                <w:sz w:val="24"/>
                <w:szCs w:val="24"/>
              </w:rPr>
              <w:t xml:space="preserve"> </w:t>
            </w:r>
            <w:r w:rsidR="00390024" w:rsidRPr="00390024">
              <w:rPr>
                <w:rFonts w:ascii="Times New Roman" w:hAnsi="Times New Roman" w:cs="Times New Roman"/>
                <w:sz w:val="24"/>
                <w:szCs w:val="24"/>
              </w:rPr>
              <w:t>veido noziedzīgu nodarījumu saskaņā ar tās nacionālajiem tiesību aktiem, ja likumpārkāpējs zinājis, ka kultūras vērtība tikusi nozagta, izrakta vai izvesta, pārkāpjot otras valsts tiesību aktus</w:t>
            </w:r>
            <w:r w:rsidRPr="005D1FF1">
              <w:rPr>
                <w:rFonts w:ascii="Times New Roman" w:hAnsi="Times New Roman" w:cs="Times New Roman"/>
                <w:sz w:val="24"/>
                <w:szCs w:val="24"/>
              </w:rPr>
              <w:t>.</w:t>
            </w:r>
          </w:p>
          <w:p w14:paraId="29234C72" w14:textId="6BA3C469" w:rsidR="00BA58C7" w:rsidRPr="005D1FF1" w:rsidRDefault="00BA58C7" w:rsidP="00BA5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Savukārt Konvencijas 5. panta 1. punkta a. un b. apakšpunktos </w:t>
            </w:r>
            <w:proofErr w:type="gramStart"/>
            <w:r>
              <w:rPr>
                <w:rFonts w:ascii="Times New Roman" w:hAnsi="Times New Roman" w:cs="Times New Roman"/>
                <w:sz w:val="24"/>
                <w:szCs w:val="24"/>
              </w:rPr>
              <w:t>noteiktās darbības</w:t>
            </w:r>
            <w:proofErr w:type="gramEnd"/>
            <w:r>
              <w:rPr>
                <w:rFonts w:ascii="Times New Roman" w:hAnsi="Times New Roman" w:cs="Times New Roman"/>
                <w:sz w:val="24"/>
                <w:szCs w:val="24"/>
              </w:rPr>
              <w:t>, proti,</w:t>
            </w:r>
            <w:r>
              <w:t xml:space="preserve"> </w:t>
            </w:r>
            <w:r w:rsidRPr="00BA58C7">
              <w:rPr>
                <w:rFonts w:ascii="Times New Roman" w:hAnsi="Times New Roman" w:cs="Times New Roman"/>
                <w:sz w:val="24"/>
                <w:szCs w:val="24"/>
              </w:rPr>
              <w:t>kustamās kultūras vērtības ievešana, ja tas izdarīts tīši un ja šīs vērtības ievešana saskaņā ar nacionālajiem tiesību aktiem ir aizliegta, pamatojoties uz to, ka šī vērtība tikusi</w:t>
            </w:r>
            <w:r>
              <w:rPr>
                <w:rFonts w:ascii="Times New Roman" w:hAnsi="Times New Roman" w:cs="Times New Roman"/>
                <w:sz w:val="24"/>
                <w:szCs w:val="24"/>
              </w:rPr>
              <w:t xml:space="preserve"> </w:t>
            </w:r>
            <w:r w:rsidRPr="00BA58C7">
              <w:rPr>
                <w:rFonts w:ascii="Times New Roman" w:hAnsi="Times New Roman" w:cs="Times New Roman"/>
                <w:sz w:val="24"/>
                <w:szCs w:val="24"/>
              </w:rPr>
              <w:t>nozagta citā valstī</w:t>
            </w:r>
            <w:r>
              <w:rPr>
                <w:rFonts w:ascii="Times New Roman" w:hAnsi="Times New Roman" w:cs="Times New Roman"/>
                <w:sz w:val="24"/>
                <w:szCs w:val="24"/>
              </w:rPr>
              <w:t xml:space="preserve"> vai </w:t>
            </w:r>
            <w:r w:rsidRPr="00BA58C7">
              <w:rPr>
                <w:rFonts w:ascii="Times New Roman" w:hAnsi="Times New Roman" w:cs="Times New Roman"/>
                <w:sz w:val="24"/>
                <w:szCs w:val="24"/>
              </w:rPr>
              <w:t>izrakta vai paturēta apstākļos, kas aprakstīti šīs Konvencijas 4. pantā</w:t>
            </w:r>
            <w:r>
              <w:rPr>
                <w:rFonts w:ascii="Times New Roman" w:hAnsi="Times New Roman" w:cs="Times New Roman"/>
                <w:sz w:val="24"/>
                <w:szCs w:val="24"/>
              </w:rPr>
              <w:t xml:space="preserve">, jau ir kriminālizētas citos KL pantos (KL </w:t>
            </w:r>
            <w:r>
              <w:rPr>
                <w:rFonts w:ascii="Times New Roman" w:eastAsia="Times New Roman" w:hAnsi="Times New Roman" w:cs="Times New Roman"/>
                <w:iCs/>
                <w:sz w:val="24"/>
                <w:szCs w:val="24"/>
                <w:lang w:eastAsia="lv-LV"/>
              </w:rPr>
              <w:t>195. un 314. pants</w:t>
            </w:r>
            <w:r>
              <w:rPr>
                <w:rFonts w:ascii="Times New Roman" w:hAnsi="Times New Roman" w:cs="Times New Roman"/>
                <w:sz w:val="24"/>
                <w:szCs w:val="24"/>
              </w:rPr>
              <w:t xml:space="preserve">). </w:t>
            </w:r>
          </w:p>
          <w:p w14:paraId="23C27B0A" w14:textId="6E57A79B" w:rsidR="00BA58C7" w:rsidRPr="00BA58C7" w:rsidRDefault="005D1FF1" w:rsidP="00EE6951">
            <w:pPr>
              <w:pStyle w:val="Pamatteksts"/>
              <w:tabs>
                <w:tab w:val="left" w:pos="829"/>
              </w:tabs>
              <w:kinsoku w:val="0"/>
              <w:overflowPunct w:val="0"/>
              <w:ind w:left="0" w:firstLine="709"/>
              <w:jc w:val="both"/>
              <w:rPr>
                <w:rFonts w:ascii="Times New Roman" w:hAnsi="Times New Roman"/>
                <w:sz w:val="24"/>
              </w:rPr>
            </w:pPr>
            <w:r>
              <w:rPr>
                <w:rFonts w:ascii="Times New Roman" w:hAnsi="Times New Roman" w:cs="Times New Roman"/>
                <w:sz w:val="24"/>
                <w:szCs w:val="24"/>
              </w:rPr>
              <w:tab/>
            </w:r>
            <w:r w:rsidR="00AF6130" w:rsidRPr="00AF6130">
              <w:rPr>
                <w:rFonts w:ascii="Times New Roman" w:hAnsi="Times New Roman" w:cs="Times New Roman"/>
                <w:sz w:val="24"/>
                <w:szCs w:val="24"/>
              </w:rPr>
              <w:t>Ņemot vērā Konvencijas 10. panta prasības</w:t>
            </w:r>
            <w:r w:rsidR="00BA58C7">
              <w:rPr>
                <w:rFonts w:ascii="Times New Roman" w:hAnsi="Times New Roman" w:cs="Times New Roman"/>
                <w:sz w:val="24"/>
                <w:szCs w:val="24"/>
              </w:rPr>
              <w:t xml:space="preserve">, </w:t>
            </w:r>
            <w:r w:rsidR="00BA58C7">
              <w:rPr>
                <w:rFonts w:ascii="Times New Roman" w:hAnsi="Times New Roman" w:cs="Times New Roman"/>
                <w:sz w:val="24"/>
                <w:szCs w:val="24"/>
              </w:rPr>
              <w:lastRenderedPageBreak/>
              <w:t xml:space="preserve">proti, </w:t>
            </w:r>
            <w:r w:rsidR="00BA58C7">
              <w:rPr>
                <w:rStyle w:val="apple-converted-space"/>
                <w:rFonts w:ascii="Times New Roman" w:hAnsi="Times New Roman"/>
                <w:sz w:val="24"/>
              </w:rPr>
              <w:t>k</w:t>
            </w:r>
            <w:r w:rsidR="00BA58C7" w:rsidRPr="00DB7FA3">
              <w:rPr>
                <w:rStyle w:val="apple-converted-space"/>
                <w:rFonts w:ascii="Times New Roman" w:hAnsi="Times New Roman"/>
                <w:sz w:val="24"/>
              </w:rPr>
              <w:t xml:space="preserve">atra </w:t>
            </w:r>
            <w:r w:rsidR="00EE6951">
              <w:rPr>
                <w:rStyle w:val="apple-converted-space"/>
                <w:rFonts w:ascii="Times New Roman" w:hAnsi="Times New Roman"/>
                <w:sz w:val="24"/>
              </w:rPr>
              <w:t>p</w:t>
            </w:r>
            <w:r w:rsidR="00BA58C7" w:rsidRPr="00DB7FA3">
              <w:rPr>
                <w:rStyle w:val="apple-converted-space"/>
                <w:rFonts w:ascii="Times New Roman" w:hAnsi="Times New Roman"/>
                <w:sz w:val="24"/>
              </w:rPr>
              <w:t xml:space="preserve">use nodrošina, ka </w:t>
            </w:r>
            <w:r w:rsidR="00BA58C7">
              <w:rPr>
                <w:rStyle w:val="apple-converted-space"/>
                <w:rFonts w:ascii="Times New Roman" w:hAnsi="Times New Roman"/>
                <w:sz w:val="24"/>
              </w:rPr>
              <w:t>šādas</w:t>
            </w:r>
            <w:r w:rsidR="00BA58C7" w:rsidRPr="00DB7FA3">
              <w:rPr>
                <w:rStyle w:val="apple-converted-space"/>
                <w:rFonts w:ascii="Times New Roman" w:hAnsi="Times New Roman"/>
                <w:sz w:val="24"/>
              </w:rPr>
              <w:t xml:space="preserve"> darbības, ja</w:t>
            </w:r>
            <w:proofErr w:type="gramStart"/>
            <w:r w:rsidR="00BA58C7" w:rsidRPr="00DB7FA3">
              <w:rPr>
                <w:rStyle w:val="apple-converted-space"/>
                <w:rFonts w:ascii="Times New Roman" w:hAnsi="Times New Roman"/>
                <w:sz w:val="24"/>
              </w:rPr>
              <w:t xml:space="preserve"> izdarītas tīši, saskaņā ar tās nacionālajiem tiesību aktiem</w:t>
            </w:r>
            <w:r w:rsidR="00BA58C7">
              <w:rPr>
                <w:rStyle w:val="apple-converted-space"/>
                <w:rFonts w:ascii="Times New Roman" w:hAnsi="Times New Roman"/>
                <w:sz w:val="24"/>
              </w:rPr>
              <w:t>,</w:t>
            </w:r>
            <w:proofErr w:type="gramEnd"/>
            <w:r w:rsidR="00BA58C7" w:rsidRPr="00DB7FA3">
              <w:rPr>
                <w:rStyle w:val="apple-converted-space"/>
                <w:rFonts w:ascii="Times New Roman" w:hAnsi="Times New Roman"/>
                <w:sz w:val="24"/>
              </w:rPr>
              <w:t xml:space="preserve"> veido noziedzīgu nodarījumu:</w:t>
            </w:r>
          </w:p>
          <w:p w14:paraId="47C55D8D" w14:textId="77777777" w:rsidR="00EE6951" w:rsidRDefault="00BA58C7" w:rsidP="00EE6951">
            <w:pPr>
              <w:pStyle w:val="Pamatteksts"/>
              <w:numPr>
                <w:ilvl w:val="0"/>
                <w:numId w:val="4"/>
              </w:numPr>
              <w:tabs>
                <w:tab w:val="left" w:pos="709"/>
              </w:tabs>
              <w:kinsoku w:val="0"/>
              <w:overflowPunct w:val="0"/>
              <w:ind w:left="675" w:hanging="284"/>
              <w:jc w:val="both"/>
              <w:rPr>
                <w:rStyle w:val="apple-converted-space"/>
                <w:rFonts w:ascii="Times New Roman" w:hAnsi="Times New Roman"/>
                <w:sz w:val="24"/>
              </w:rPr>
            </w:pPr>
            <w:r>
              <w:rPr>
                <w:rStyle w:val="apple-converted-space"/>
                <w:rFonts w:ascii="Times New Roman" w:hAnsi="Times New Roman"/>
                <w:sz w:val="24"/>
              </w:rPr>
              <w:t>nelikumīga</w:t>
            </w:r>
            <w:r w:rsidRPr="00DB7FA3">
              <w:rPr>
                <w:rStyle w:val="apple-converted-space"/>
                <w:rFonts w:ascii="Times New Roman" w:hAnsi="Times New Roman"/>
                <w:sz w:val="24"/>
              </w:rPr>
              <w:t xml:space="preserve"> kustamo vai nekustamo kultūras vērtību iznīcināšana vai bojāšana neatkarīgi no šādu vērtību īpašumtiesībām;</w:t>
            </w:r>
          </w:p>
          <w:p w14:paraId="72965F03" w14:textId="77777777" w:rsidR="00EE6951" w:rsidRPr="00EE6951" w:rsidRDefault="00BA58C7" w:rsidP="00EE6951">
            <w:pPr>
              <w:pStyle w:val="Pamatteksts"/>
              <w:numPr>
                <w:ilvl w:val="0"/>
                <w:numId w:val="4"/>
              </w:numPr>
              <w:tabs>
                <w:tab w:val="left" w:pos="709"/>
              </w:tabs>
              <w:kinsoku w:val="0"/>
              <w:overflowPunct w:val="0"/>
              <w:ind w:left="675" w:hanging="284"/>
              <w:jc w:val="both"/>
              <w:rPr>
                <w:rFonts w:ascii="Times New Roman" w:hAnsi="Times New Roman"/>
                <w:sz w:val="24"/>
              </w:rPr>
            </w:pPr>
            <w:r w:rsidRPr="00BA58C7">
              <w:rPr>
                <w:rStyle w:val="apple-converted-space"/>
                <w:rFonts w:ascii="Times New Roman" w:hAnsi="Times New Roman"/>
                <w:sz w:val="24"/>
              </w:rPr>
              <w:t>kustamo vai nekustamo kultūr</w:t>
            </w:r>
            <w:r w:rsidRPr="00EE6951">
              <w:rPr>
                <w:rStyle w:val="apple-converted-space"/>
                <w:rFonts w:ascii="Times New Roman" w:hAnsi="Times New Roman"/>
                <w:sz w:val="24"/>
              </w:rPr>
              <w:t>as vērtību elementu nelikumīga pārvietošana kopumā vai pa daļām, lai ievestu, izvestu vai ievestu tirdzniecībā šos elementus atbilstoši šīs Konvencijas 5., 6. un 8. pantā aprakstītajiem apstākļiem</w:t>
            </w:r>
            <w:r w:rsidR="00AF6130" w:rsidRPr="00EE6951">
              <w:rPr>
                <w:rFonts w:ascii="Times New Roman" w:hAnsi="Times New Roman" w:cs="Times New Roman"/>
                <w:sz w:val="24"/>
                <w:szCs w:val="24"/>
              </w:rPr>
              <w:t xml:space="preserve">, </w:t>
            </w:r>
          </w:p>
          <w:p w14:paraId="2F6A82F5" w14:textId="79A2B8BF" w:rsidR="003B4A2F" w:rsidRPr="00EE6951" w:rsidRDefault="00AF6130" w:rsidP="00EE6951">
            <w:pPr>
              <w:pStyle w:val="Pamatteksts"/>
              <w:tabs>
                <w:tab w:val="left" w:pos="1134"/>
              </w:tabs>
              <w:kinsoku w:val="0"/>
              <w:overflowPunct w:val="0"/>
              <w:ind w:left="0" w:firstLine="0"/>
              <w:jc w:val="both"/>
              <w:rPr>
                <w:rFonts w:ascii="Times New Roman" w:hAnsi="Times New Roman"/>
                <w:sz w:val="24"/>
              </w:rPr>
            </w:pPr>
            <w:r w:rsidRPr="00EE6951">
              <w:rPr>
                <w:rFonts w:ascii="Times New Roman" w:hAnsi="Times New Roman" w:cs="Times New Roman"/>
                <w:sz w:val="24"/>
                <w:szCs w:val="24"/>
              </w:rPr>
              <w:t>p</w:t>
            </w:r>
            <w:r w:rsidR="005D1FF1" w:rsidRPr="00EE6951">
              <w:rPr>
                <w:rFonts w:ascii="Times New Roman" w:hAnsi="Times New Roman" w:cs="Times New Roman"/>
                <w:sz w:val="24"/>
                <w:szCs w:val="24"/>
              </w:rPr>
              <w:t>iedāvātie grozījumi paredz KL 229.</w:t>
            </w:r>
            <w:r w:rsidR="005D1FF1" w:rsidRPr="00EE6951">
              <w:rPr>
                <w:rFonts w:ascii="Times New Roman" w:hAnsi="Times New Roman" w:cs="Times New Roman"/>
                <w:sz w:val="24"/>
                <w:szCs w:val="24"/>
                <w:vertAlign w:val="superscript"/>
              </w:rPr>
              <w:t>1 </w:t>
            </w:r>
            <w:r w:rsidR="005D1FF1" w:rsidRPr="00EE6951">
              <w:rPr>
                <w:rFonts w:ascii="Times New Roman" w:hAnsi="Times New Roman" w:cs="Times New Roman"/>
                <w:sz w:val="24"/>
                <w:szCs w:val="24"/>
              </w:rPr>
              <w:t xml:space="preserve">pantu papildināt ar otro daļu, kurā paredzēta atbildība par </w:t>
            </w:r>
            <w:proofErr w:type="gramStart"/>
            <w:r w:rsidR="005D1FF1" w:rsidRPr="00EE6951">
              <w:rPr>
                <w:rFonts w:ascii="Times New Roman" w:hAnsi="Times New Roman" w:cs="Times New Roman"/>
                <w:sz w:val="24"/>
                <w:szCs w:val="24"/>
              </w:rPr>
              <w:t>Latvijas</w:t>
            </w:r>
            <w:r w:rsidR="006A7EDF" w:rsidRPr="00EE6951">
              <w:rPr>
                <w:rFonts w:ascii="Times New Roman" w:hAnsi="Times New Roman" w:cs="Times New Roman"/>
                <w:sz w:val="24"/>
                <w:szCs w:val="24"/>
              </w:rPr>
              <w:t xml:space="preserve"> Republikas</w:t>
            </w:r>
            <w:r w:rsidR="005D1FF1" w:rsidRPr="00EE6951">
              <w:rPr>
                <w:rFonts w:ascii="Times New Roman" w:hAnsi="Times New Roman" w:cs="Times New Roman"/>
                <w:sz w:val="24"/>
                <w:szCs w:val="24"/>
              </w:rPr>
              <w:t xml:space="preserve"> vai citas valsts aizsardzībā esošas senlietas</w:t>
            </w:r>
            <w:r w:rsidRPr="00EE6951">
              <w:rPr>
                <w:rFonts w:ascii="Times New Roman" w:hAnsi="Times New Roman" w:cs="Times New Roman"/>
                <w:sz w:val="24"/>
                <w:szCs w:val="24"/>
              </w:rPr>
              <w:t>, kura neatrodas muzeja krājumā,</w:t>
            </w:r>
            <w:r w:rsidR="005D1FF1" w:rsidRPr="00EE6951">
              <w:rPr>
                <w:rFonts w:ascii="Times New Roman" w:hAnsi="Times New Roman" w:cs="Times New Roman"/>
                <w:sz w:val="24"/>
                <w:szCs w:val="24"/>
              </w:rPr>
              <w:t xml:space="preserve"> iznīcināšanu</w:t>
            </w:r>
            <w:proofErr w:type="gramEnd"/>
            <w:r w:rsidR="005D1FF1" w:rsidRPr="00EE6951">
              <w:rPr>
                <w:rFonts w:ascii="Times New Roman" w:hAnsi="Times New Roman" w:cs="Times New Roman"/>
                <w:sz w:val="24"/>
                <w:szCs w:val="24"/>
              </w:rPr>
              <w:t xml:space="preserve"> vai bojāšanu</w:t>
            </w:r>
            <w:r w:rsidRPr="00EE6951">
              <w:rPr>
                <w:rFonts w:ascii="Times New Roman" w:hAnsi="Times New Roman" w:cs="Times New Roman"/>
                <w:sz w:val="24"/>
                <w:szCs w:val="24"/>
              </w:rPr>
              <w:t xml:space="preserve">, un paredz, ka par šādām darbībām </w:t>
            </w:r>
            <w:r w:rsidR="005D1FF1" w:rsidRPr="00EE6951">
              <w:rPr>
                <w:rFonts w:ascii="Times New Roman" w:hAnsi="Times New Roman" w:cs="Times New Roman"/>
                <w:sz w:val="24"/>
                <w:szCs w:val="24"/>
              </w:rPr>
              <w:t>soda ar brīvības atņemšanu uz laiku līdz diviem gadiem vai ar īslaicīgu brīvības atņemšanu vai ar piespiedu darbu, vai ar naudas sodu</w:t>
            </w:r>
            <w:r w:rsidRPr="00EE6951">
              <w:rPr>
                <w:rFonts w:ascii="Times New Roman" w:hAnsi="Times New Roman" w:cs="Times New Roman"/>
                <w:sz w:val="24"/>
                <w:szCs w:val="24"/>
              </w:rPr>
              <w:t>. Soda mērs noteikts tāds pats kā par KL 229. panta otrajā daļā paredzēto noziedzīgo nodarījumu, ņemot vērā, ka ar šiem pantiem tiek aizsargātas līdzvērtīgas sabiedrības intereses.</w:t>
            </w:r>
          </w:p>
          <w:p w14:paraId="0756DE3F" w14:textId="598512A2" w:rsidR="005E34EB" w:rsidRDefault="00004318" w:rsidP="005D1FF1">
            <w:pPr>
              <w:spacing w:after="0" w:line="240" w:lineRule="auto"/>
              <w:jc w:val="both"/>
              <w:rPr>
                <w:rFonts w:ascii="Times New Roman" w:hAnsi="Times New Roman" w:cs="Times New Roman"/>
                <w:sz w:val="24"/>
                <w:szCs w:val="24"/>
              </w:rPr>
            </w:pPr>
            <w:r w:rsidRPr="00487329">
              <w:rPr>
                <w:rFonts w:ascii="Times New Roman" w:hAnsi="Times New Roman" w:cs="Times New Roman"/>
                <w:sz w:val="24"/>
                <w:szCs w:val="24"/>
              </w:rPr>
              <w:tab/>
              <w:t>Piedāvātajā KL 229.</w:t>
            </w:r>
            <w:r w:rsidRPr="00487329">
              <w:rPr>
                <w:rFonts w:ascii="Times New Roman" w:hAnsi="Times New Roman" w:cs="Times New Roman"/>
                <w:sz w:val="24"/>
                <w:szCs w:val="24"/>
                <w:vertAlign w:val="superscript"/>
              </w:rPr>
              <w:t>1</w:t>
            </w:r>
            <w:r w:rsidRPr="00487329">
              <w:rPr>
                <w:rFonts w:ascii="Times New Roman" w:hAnsi="Times New Roman" w:cs="Times New Roman"/>
                <w:sz w:val="24"/>
                <w:szCs w:val="24"/>
              </w:rPr>
              <w:t> panta redakcijā</w:t>
            </w:r>
            <w:proofErr w:type="gramStart"/>
            <w:r w:rsidRPr="00487329">
              <w:rPr>
                <w:rFonts w:ascii="Times New Roman" w:hAnsi="Times New Roman" w:cs="Times New Roman"/>
                <w:sz w:val="24"/>
                <w:szCs w:val="24"/>
              </w:rPr>
              <w:t xml:space="preserve"> tāpat kā līdz šim attiecīgajām darbībām netiek</w:t>
            </w:r>
            <w:proofErr w:type="gramEnd"/>
            <w:r w:rsidRPr="00487329">
              <w:rPr>
                <w:rFonts w:ascii="Times New Roman" w:hAnsi="Times New Roman" w:cs="Times New Roman"/>
                <w:sz w:val="24"/>
                <w:szCs w:val="24"/>
              </w:rPr>
              <w:t xml:space="preserve"> paredzēta kvalificējošā pazīme – ja ar to radīts būtisks kaitējums, ņemot vērā to, ka senlietu</w:t>
            </w:r>
            <w:r w:rsidR="00482487" w:rsidRPr="00487329">
              <w:rPr>
                <w:rFonts w:ascii="Times New Roman" w:hAnsi="Times New Roman" w:cs="Times New Roman"/>
                <w:sz w:val="24"/>
                <w:szCs w:val="24"/>
              </w:rPr>
              <w:t xml:space="preserve"> neatļauta</w:t>
            </w:r>
            <w:r w:rsidRPr="00487329">
              <w:rPr>
                <w:rFonts w:ascii="Times New Roman" w:hAnsi="Times New Roman" w:cs="Times New Roman"/>
                <w:sz w:val="24"/>
                <w:szCs w:val="24"/>
              </w:rPr>
              <w:t xml:space="preserve"> </w:t>
            </w:r>
            <w:r w:rsidR="00482487" w:rsidRPr="00487329">
              <w:rPr>
                <w:rFonts w:ascii="Times New Roman" w:hAnsi="Times New Roman" w:cs="Times New Roman"/>
                <w:sz w:val="24"/>
                <w:szCs w:val="24"/>
              </w:rPr>
              <w:t xml:space="preserve">iegūšana, glabāšana, pārvietošana, pārsūtīšana, atsavināšana, izvešana ārpus Latvijas Republikas, ievešana Latvijas Republikā, </w:t>
            </w:r>
            <w:r w:rsidRPr="00487329">
              <w:rPr>
                <w:rFonts w:ascii="Times New Roman" w:hAnsi="Times New Roman" w:cs="Times New Roman"/>
                <w:sz w:val="24"/>
                <w:szCs w:val="24"/>
              </w:rPr>
              <w:t>iznīcināšana</w:t>
            </w:r>
            <w:r w:rsidR="00482487" w:rsidRPr="00487329">
              <w:rPr>
                <w:rFonts w:ascii="Times New Roman" w:hAnsi="Times New Roman" w:cs="Times New Roman"/>
                <w:sz w:val="24"/>
                <w:szCs w:val="24"/>
              </w:rPr>
              <w:t xml:space="preserve"> un</w:t>
            </w:r>
            <w:r w:rsidRPr="00487329">
              <w:rPr>
                <w:rFonts w:ascii="Times New Roman" w:hAnsi="Times New Roman" w:cs="Times New Roman"/>
                <w:sz w:val="24"/>
                <w:szCs w:val="24"/>
              </w:rPr>
              <w:t xml:space="preserve"> bojāšana pati par sevi rada būtisku kaitējumu, jo aizskar visas sabiedrības intereses uz valsts un pasaules kultūras mantojuma saglabāšanu un aizsardzību. Šāda speciālā priekšmeta aizskārums nedrīkst būt aprobežots ar nepieciešamību konstatēt būtiska kaitējuma rašanos</w:t>
            </w:r>
            <w:r w:rsidR="00482487" w:rsidRPr="00487329">
              <w:rPr>
                <w:rFonts w:ascii="Times New Roman" w:hAnsi="Times New Roman" w:cs="Times New Roman"/>
                <w:sz w:val="24"/>
                <w:szCs w:val="24"/>
              </w:rPr>
              <w:t xml:space="preserve">. </w:t>
            </w:r>
            <w:r w:rsidRPr="00487329">
              <w:rPr>
                <w:rFonts w:ascii="Times New Roman" w:hAnsi="Times New Roman" w:cs="Times New Roman"/>
                <w:sz w:val="24"/>
                <w:szCs w:val="24"/>
              </w:rPr>
              <w:t>Svarīgi norādīt, ka šobrīd LAPK 89.,</w:t>
            </w:r>
            <w:r w:rsidR="00482487" w:rsidRPr="00487329">
              <w:rPr>
                <w:rFonts w:ascii="Times New Roman" w:hAnsi="Times New Roman" w:cs="Times New Roman"/>
                <w:sz w:val="24"/>
                <w:szCs w:val="24"/>
              </w:rPr>
              <w:t xml:space="preserve"> 89.</w:t>
            </w:r>
            <w:r w:rsidR="00482487" w:rsidRPr="00487329">
              <w:rPr>
                <w:rFonts w:ascii="Times New Roman" w:hAnsi="Times New Roman" w:cs="Times New Roman"/>
                <w:sz w:val="24"/>
                <w:szCs w:val="24"/>
                <w:vertAlign w:val="superscript"/>
              </w:rPr>
              <w:t>1</w:t>
            </w:r>
            <w:r w:rsidR="00482487" w:rsidRPr="00487329">
              <w:rPr>
                <w:rFonts w:ascii="Times New Roman" w:hAnsi="Times New Roman" w:cs="Times New Roman"/>
                <w:sz w:val="24"/>
                <w:szCs w:val="24"/>
              </w:rPr>
              <w:t xml:space="preserve"> un</w:t>
            </w:r>
            <w:r w:rsidRPr="00487329">
              <w:rPr>
                <w:rFonts w:ascii="Times New Roman" w:hAnsi="Times New Roman" w:cs="Times New Roman"/>
                <w:sz w:val="24"/>
                <w:szCs w:val="24"/>
              </w:rPr>
              <w:t xml:space="preserve"> 89.</w:t>
            </w:r>
            <w:r w:rsidR="00482487" w:rsidRPr="00487329">
              <w:rPr>
                <w:rFonts w:ascii="Times New Roman" w:hAnsi="Times New Roman" w:cs="Times New Roman"/>
                <w:sz w:val="24"/>
                <w:szCs w:val="24"/>
                <w:vertAlign w:val="superscript"/>
              </w:rPr>
              <w:t>4</w:t>
            </w:r>
            <w:r w:rsidR="00482487" w:rsidRPr="00487329">
              <w:rPr>
                <w:rFonts w:ascii="Times New Roman" w:hAnsi="Times New Roman" w:cs="Times New Roman"/>
                <w:sz w:val="24"/>
                <w:szCs w:val="24"/>
              </w:rPr>
              <w:t xml:space="preserve"> </w:t>
            </w:r>
            <w:r w:rsidR="00487329" w:rsidRPr="00487329">
              <w:rPr>
                <w:rFonts w:ascii="Times New Roman" w:hAnsi="Times New Roman" w:cs="Times New Roman"/>
                <w:sz w:val="24"/>
                <w:szCs w:val="24"/>
              </w:rPr>
              <w:t xml:space="preserve">pantā un sākot ar 2020. gada 1. janvāri LPKPA 32., 33. un 35. pantā ir paredzēta atbildība </w:t>
            </w:r>
            <w:r w:rsidRPr="00487329">
              <w:rPr>
                <w:rFonts w:ascii="Times New Roman" w:hAnsi="Times New Roman" w:cs="Times New Roman"/>
                <w:sz w:val="24"/>
                <w:szCs w:val="24"/>
              </w:rPr>
              <w:t>par noteikumu pārkāpšanu, kuru rezultātā var tikt bojāt</w:t>
            </w:r>
            <w:r w:rsidR="00482487" w:rsidRPr="00487329">
              <w:rPr>
                <w:rFonts w:ascii="Times New Roman" w:hAnsi="Times New Roman" w:cs="Times New Roman"/>
                <w:sz w:val="24"/>
                <w:szCs w:val="24"/>
              </w:rPr>
              <w:t>as, iznīcinātas, bez atļaujas iegūtas vai atsavinātas senlietas</w:t>
            </w:r>
            <w:r w:rsidRPr="00487329">
              <w:rPr>
                <w:rFonts w:ascii="Times New Roman" w:hAnsi="Times New Roman" w:cs="Times New Roman"/>
                <w:sz w:val="24"/>
                <w:szCs w:val="24"/>
              </w:rPr>
              <w:t xml:space="preserve">. Administratīvā atbildība par šādām darbībām ir pieļaujama tikai gadījumos, kad noteikumu pārkāpšanas rezultātā radītais kaitējums nav tik liels, lai piemērotu kriminālatbildību. LAPK 9.panta otrajā daļā ir noteikts, ka administratīvā atbildība par šajā kodeksā norādītajiem pārkāpumiem iestājas, ja par šiem pārkāpumiem pēc to rakstura saskaņā ar spēkā esošajiem likumiem nav paredzēta kriminālatbildība. Administratīvās atbildības likumā, kurš stājas spēkā 2020. gada 1. janvārī un aizstāj LAPK, 5. panta trešajā daļā arī ir noteikts, ka administratīvā atbildība par likumā vai pašvaldību saistošajos noteikumos </w:t>
            </w:r>
            <w:r w:rsidRPr="00487329">
              <w:rPr>
                <w:rFonts w:ascii="Times New Roman" w:hAnsi="Times New Roman" w:cs="Times New Roman"/>
                <w:sz w:val="24"/>
                <w:szCs w:val="24"/>
              </w:rPr>
              <w:lastRenderedPageBreak/>
              <w:t>paredzētajiem pārkāpumiem iestājas, ja par šiem pārkāpumiem nav paredzēta kriminālatbildība. Lai nošķirtu, vai ir izdarīts KL 229.</w:t>
            </w:r>
            <w:r w:rsidR="00482487" w:rsidRPr="00487329">
              <w:rPr>
                <w:rFonts w:ascii="Times New Roman" w:hAnsi="Times New Roman" w:cs="Times New Roman"/>
                <w:sz w:val="24"/>
                <w:szCs w:val="24"/>
                <w:vertAlign w:val="superscript"/>
              </w:rPr>
              <w:t>1</w:t>
            </w:r>
            <w:r w:rsidRPr="00487329">
              <w:rPr>
                <w:rFonts w:ascii="Times New Roman" w:hAnsi="Times New Roman" w:cs="Times New Roman"/>
                <w:sz w:val="24"/>
                <w:szCs w:val="24"/>
              </w:rPr>
              <w:t xml:space="preserve"> pantā paredzētais noziegums vai pārkāpums, kurš nav atzīts par noziedzīgu nodarījumu, proti, administratīvais pārkāpums, būtiski ir ņemt vērā, ka administratīvā atbildība tiek paredzēta tikai par dažādu aizsardzības, </w:t>
            </w:r>
            <w:r w:rsidR="00482487" w:rsidRPr="00487329">
              <w:rPr>
                <w:rFonts w:ascii="Times New Roman" w:hAnsi="Times New Roman" w:cs="Times New Roman"/>
                <w:sz w:val="24"/>
                <w:szCs w:val="24"/>
              </w:rPr>
              <w:t>arheoloģisko izrakumu veikšanas u.tml. noteikumu p</w:t>
            </w:r>
            <w:r w:rsidR="00487329" w:rsidRPr="00487329">
              <w:rPr>
                <w:rFonts w:ascii="Times New Roman" w:hAnsi="Times New Roman" w:cs="Times New Roman"/>
                <w:sz w:val="24"/>
                <w:szCs w:val="24"/>
              </w:rPr>
              <w:t>ārkāpšanu.</w:t>
            </w:r>
          </w:p>
          <w:p w14:paraId="6128B51B" w14:textId="77777777" w:rsidR="003F35A8" w:rsidRPr="00702674" w:rsidRDefault="003F35A8" w:rsidP="005D1FF1">
            <w:pPr>
              <w:spacing w:after="0" w:line="240" w:lineRule="auto"/>
              <w:jc w:val="both"/>
              <w:rPr>
                <w:rFonts w:ascii="Times New Roman" w:hAnsi="Times New Roman" w:cs="Times New Roman"/>
                <w:sz w:val="24"/>
                <w:szCs w:val="24"/>
              </w:rPr>
            </w:pPr>
          </w:p>
          <w:p w14:paraId="3B27447F" w14:textId="3A356128" w:rsidR="007E28F8" w:rsidRPr="005E34EB" w:rsidRDefault="00AF6130" w:rsidP="005D1FF1">
            <w:pPr>
              <w:spacing w:after="0" w:line="240" w:lineRule="auto"/>
              <w:jc w:val="both"/>
              <w:rPr>
                <w:rFonts w:ascii="Times New Roman" w:hAnsi="Times New Roman" w:cs="Times New Roman"/>
                <w:sz w:val="24"/>
                <w:szCs w:val="24"/>
              </w:rPr>
            </w:pPr>
            <w:r w:rsidRPr="00702674">
              <w:rPr>
                <w:rFonts w:ascii="Times New Roman" w:hAnsi="Times New Roman" w:cs="Times New Roman"/>
                <w:sz w:val="24"/>
                <w:szCs w:val="24"/>
              </w:rPr>
              <w:tab/>
            </w:r>
            <w:r w:rsidRPr="003F35A8">
              <w:rPr>
                <w:rFonts w:ascii="Times New Roman" w:hAnsi="Times New Roman" w:cs="Times New Roman"/>
                <w:b/>
                <w:bCs/>
                <w:sz w:val="24"/>
                <w:szCs w:val="24"/>
              </w:rPr>
              <w:t>KL 229.</w:t>
            </w:r>
            <w:r w:rsidRPr="003F35A8">
              <w:rPr>
                <w:rFonts w:ascii="Times New Roman" w:hAnsi="Times New Roman" w:cs="Times New Roman"/>
                <w:b/>
                <w:bCs/>
                <w:sz w:val="24"/>
                <w:szCs w:val="24"/>
                <w:vertAlign w:val="superscript"/>
              </w:rPr>
              <w:t>2</w:t>
            </w:r>
            <w:r w:rsidRPr="003F35A8">
              <w:rPr>
                <w:rFonts w:ascii="Times New Roman" w:hAnsi="Times New Roman" w:cs="Times New Roman"/>
                <w:b/>
                <w:bCs/>
                <w:sz w:val="24"/>
                <w:szCs w:val="24"/>
              </w:rPr>
              <w:t xml:space="preserve"> pant</w:t>
            </w:r>
            <w:r w:rsidR="007432F0" w:rsidRPr="003F35A8">
              <w:rPr>
                <w:rFonts w:ascii="Times New Roman" w:hAnsi="Times New Roman" w:cs="Times New Roman"/>
                <w:b/>
                <w:bCs/>
                <w:sz w:val="24"/>
                <w:szCs w:val="24"/>
              </w:rPr>
              <w:t>ā</w:t>
            </w:r>
            <w:r w:rsidRPr="00702674">
              <w:rPr>
                <w:rFonts w:ascii="Times New Roman" w:hAnsi="Times New Roman" w:cs="Times New Roman"/>
                <w:sz w:val="24"/>
                <w:szCs w:val="24"/>
              </w:rPr>
              <w:t xml:space="preserve"> paredzēts </w:t>
            </w:r>
            <w:r w:rsidR="007432F0">
              <w:rPr>
                <w:rFonts w:ascii="Times New Roman" w:hAnsi="Times New Roman" w:cs="Times New Roman"/>
                <w:sz w:val="24"/>
                <w:szCs w:val="24"/>
              </w:rPr>
              <w:t xml:space="preserve">aizstāt vārdus </w:t>
            </w:r>
            <w:r w:rsidR="00726D3A" w:rsidRPr="00D474BD">
              <w:rPr>
                <w:rFonts w:ascii="Times New Roman" w:eastAsia="Times New Roman" w:hAnsi="Times New Roman" w:cs="Times New Roman"/>
                <w:iCs/>
                <w:sz w:val="24"/>
                <w:szCs w:val="24"/>
                <w:lang w:eastAsia="lv-LV"/>
              </w:rPr>
              <w:t>"</w:t>
            </w:r>
            <w:r w:rsidR="007432F0" w:rsidRPr="007432F0">
              <w:rPr>
                <w:rFonts w:ascii="Times New Roman" w:hAnsi="Times New Roman" w:cs="Times New Roman"/>
                <w:sz w:val="24"/>
                <w:szCs w:val="24"/>
              </w:rPr>
              <w:t>valstij piederošas senlietas</w:t>
            </w:r>
            <w:r w:rsidR="00726D3A" w:rsidRPr="00D474BD">
              <w:rPr>
                <w:rFonts w:ascii="Times New Roman" w:eastAsia="Times New Roman" w:hAnsi="Times New Roman" w:cs="Times New Roman"/>
                <w:iCs/>
                <w:sz w:val="24"/>
                <w:szCs w:val="24"/>
                <w:lang w:eastAsia="lv-LV"/>
              </w:rPr>
              <w:t>"</w:t>
            </w:r>
            <w:r w:rsidR="007432F0" w:rsidRPr="007432F0">
              <w:rPr>
                <w:rFonts w:ascii="Times New Roman" w:hAnsi="Times New Roman" w:cs="Times New Roman"/>
                <w:sz w:val="24"/>
                <w:szCs w:val="24"/>
              </w:rPr>
              <w:t xml:space="preserve"> ar vārdiem </w:t>
            </w:r>
            <w:r w:rsidR="007432F0">
              <w:rPr>
                <w:rFonts w:ascii="Times New Roman" w:hAnsi="Times New Roman" w:cs="Times New Roman"/>
                <w:sz w:val="24"/>
                <w:szCs w:val="24"/>
              </w:rPr>
              <w:t>“</w:t>
            </w:r>
            <w:r w:rsidR="007432F0" w:rsidRPr="007432F0">
              <w:rPr>
                <w:rFonts w:ascii="Times New Roman" w:hAnsi="Times New Roman" w:cs="Times New Roman"/>
                <w:sz w:val="24"/>
                <w:szCs w:val="24"/>
              </w:rPr>
              <w:t>Latvijas</w:t>
            </w:r>
            <w:r w:rsidR="006A7EDF">
              <w:rPr>
                <w:rFonts w:ascii="Times New Roman" w:hAnsi="Times New Roman" w:cs="Times New Roman"/>
                <w:sz w:val="24"/>
                <w:szCs w:val="24"/>
              </w:rPr>
              <w:t xml:space="preserve"> Republikas</w:t>
            </w:r>
            <w:r w:rsidR="007432F0" w:rsidRPr="007432F0">
              <w:rPr>
                <w:rFonts w:ascii="Times New Roman" w:hAnsi="Times New Roman" w:cs="Times New Roman"/>
                <w:sz w:val="24"/>
                <w:szCs w:val="24"/>
              </w:rPr>
              <w:t xml:space="preserve"> vai citas valsts aizsardzībā esošas senlietas, kuras neatrodas muzeja krājumā</w:t>
            </w:r>
            <w:r w:rsidR="007432F0">
              <w:rPr>
                <w:rFonts w:ascii="Times New Roman" w:hAnsi="Times New Roman" w:cs="Times New Roman"/>
                <w:sz w:val="24"/>
                <w:szCs w:val="24"/>
              </w:rPr>
              <w:t>”, ņemot vērā KL 229.</w:t>
            </w:r>
            <w:r w:rsidR="007432F0" w:rsidRPr="007432F0">
              <w:rPr>
                <w:rFonts w:ascii="Times New Roman" w:hAnsi="Times New Roman" w:cs="Times New Roman"/>
                <w:sz w:val="24"/>
                <w:szCs w:val="24"/>
                <w:vertAlign w:val="superscript"/>
              </w:rPr>
              <w:t>1</w:t>
            </w:r>
            <w:r w:rsidR="007432F0">
              <w:rPr>
                <w:rFonts w:ascii="Times New Roman" w:hAnsi="Times New Roman" w:cs="Times New Roman"/>
                <w:sz w:val="24"/>
                <w:szCs w:val="24"/>
              </w:rPr>
              <w:t xml:space="preserve"> panta jauno redakciju.</w:t>
            </w:r>
          </w:p>
          <w:p w14:paraId="2FD2AD0B" w14:textId="57169B4C" w:rsidR="003B4A2F" w:rsidRPr="005E34EB" w:rsidRDefault="003B4A2F" w:rsidP="00C2755E">
            <w:pPr>
              <w:spacing w:after="0" w:line="240" w:lineRule="auto"/>
              <w:jc w:val="both"/>
              <w:rPr>
                <w:rFonts w:ascii="Times New Roman" w:eastAsia="Times New Roman" w:hAnsi="Times New Roman" w:cs="Times New Roman"/>
                <w:iCs/>
                <w:sz w:val="24"/>
                <w:szCs w:val="24"/>
                <w:lang w:eastAsia="lv-LV"/>
              </w:rPr>
            </w:pPr>
          </w:p>
          <w:p w14:paraId="3A454189" w14:textId="253D277E" w:rsidR="000C3D70" w:rsidRDefault="005E34EB" w:rsidP="00C2755E">
            <w:pPr>
              <w:spacing w:after="0" w:line="240" w:lineRule="auto"/>
              <w:jc w:val="both"/>
              <w:rPr>
                <w:rFonts w:ascii="Times New Roman" w:eastAsia="Times New Roman" w:hAnsi="Times New Roman" w:cs="Times New Roman"/>
                <w:iCs/>
                <w:sz w:val="24"/>
                <w:szCs w:val="24"/>
                <w:lang w:eastAsia="lv-LV"/>
              </w:rPr>
            </w:pPr>
            <w:r w:rsidRPr="005E34EB">
              <w:rPr>
                <w:rFonts w:ascii="Times New Roman" w:eastAsia="Times New Roman" w:hAnsi="Times New Roman" w:cs="Times New Roman"/>
                <w:iCs/>
                <w:sz w:val="24"/>
                <w:szCs w:val="24"/>
                <w:lang w:eastAsia="lv-LV"/>
              </w:rPr>
              <w:tab/>
            </w:r>
            <w:r w:rsidR="000C3D70" w:rsidRPr="0081343F">
              <w:rPr>
                <w:rFonts w:ascii="Times New Roman" w:eastAsia="Times New Roman" w:hAnsi="Times New Roman" w:cs="Times New Roman"/>
                <w:b/>
                <w:bCs/>
                <w:iCs/>
                <w:sz w:val="24"/>
                <w:szCs w:val="24"/>
                <w:lang w:eastAsia="lv-LV"/>
              </w:rPr>
              <w:t>KL 277. pants</w:t>
            </w:r>
            <w:r w:rsidR="000C3D70" w:rsidRPr="0081343F">
              <w:rPr>
                <w:rFonts w:ascii="Times New Roman" w:eastAsia="Times New Roman" w:hAnsi="Times New Roman" w:cs="Times New Roman"/>
                <w:iCs/>
                <w:sz w:val="24"/>
                <w:szCs w:val="24"/>
                <w:lang w:eastAsia="lv-LV"/>
              </w:rPr>
              <w:t xml:space="preserve"> </w:t>
            </w:r>
            <w:r w:rsidR="000C3D70">
              <w:rPr>
                <w:rFonts w:ascii="Times New Roman" w:eastAsia="Times New Roman" w:hAnsi="Times New Roman" w:cs="Times New Roman"/>
                <w:iCs/>
                <w:sz w:val="24"/>
                <w:szCs w:val="24"/>
                <w:lang w:eastAsia="lv-LV"/>
              </w:rPr>
              <w:t xml:space="preserve">šobrīd </w:t>
            </w:r>
            <w:r w:rsidR="000C3D70" w:rsidRPr="0081343F">
              <w:rPr>
                <w:rFonts w:ascii="Times New Roman" w:eastAsia="Times New Roman" w:hAnsi="Times New Roman" w:cs="Times New Roman"/>
                <w:iCs/>
                <w:sz w:val="24"/>
                <w:szCs w:val="24"/>
                <w:lang w:eastAsia="lv-LV"/>
              </w:rPr>
              <w:t xml:space="preserve">paredz atbildību par valsts arhīvu fondu, kā arī sabiedrisko, kooperatīvo vai konfesionālo organizāciju vai </w:t>
            </w:r>
            <w:proofErr w:type="gramStart"/>
            <w:r w:rsidR="000C3D70" w:rsidRPr="0081343F">
              <w:rPr>
                <w:rFonts w:ascii="Times New Roman" w:eastAsia="Times New Roman" w:hAnsi="Times New Roman" w:cs="Times New Roman"/>
                <w:iCs/>
                <w:sz w:val="24"/>
                <w:szCs w:val="24"/>
                <w:lang w:eastAsia="lv-LV"/>
              </w:rPr>
              <w:t>citu juridisko personu</w:t>
            </w:r>
            <w:proofErr w:type="gramEnd"/>
            <w:r w:rsidR="000C3D70" w:rsidRPr="0081343F">
              <w:rPr>
                <w:rFonts w:ascii="Times New Roman" w:eastAsia="Times New Roman" w:hAnsi="Times New Roman" w:cs="Times New Roman"/>
                <w:iCs/>
                <w:sz w:val="24"/>
                <w:szCs w:val="24"/>
                <w:lang w:eastAsia="lv-LV"/>
              </w:rPr>
              <w:t xml:space="preserve"> arhīvu fondu dokumentu vai tos aizstājošo kopiju neatļautu </w:t>
            </w:r>
            <w:r w:rsidR="000C3D70" w:rsidRPr="0081343F">
              <w:rPr>
                <w:rFonts w:ascii="Times New Roman" w:eastAsia="Times New Roman" w:hAnsi="Times New Roman" w:cs="Times New Roman"/>
                <w:iCs/>
                <w:sz w:val="24"/>
                <w:szCs w:val="24"/>
                <w:u w:val="single"/>
                <w:lang w:eastAsia="lv-LV"/>
              </w:rPr>
              <w:t>iznīcināšanu</w:t>
            </w:r>
            <w:r w:rsidR="000C3D70" w:rsidRPr="0081343F">
              <w:rPr>
                <w:rFonts w:ascii="Times New Roman" w:eastAsia="Times New Roman" w:hAnsi="Times New Roman" w:cs="Times New Roman"/>
                <w:iCs/>
                <w:sz w:val="24"/>
                <w:szCs w:val="24"/>
                <w:lang w:eastAsia="lv-LV"/>
              </w:rPr>
              <w:t xml:space="preserve">, </w:t>
            </w:r>
            <w:r w:rsidR="000C3D70" w:rsidRPr="0081343F">
              <w:rPr>
                <w:rFonts w:ascii="Times New Roman" w:eastAsia="Times New Roman" w:hAnsi="Times New Roman" w:cs="Times New Roman"/>
                <w:iCs/>
                <w:sz w:val="24"/>
                <w:szCs w:val="24"/>
                <w:u w:val="single"/>
                <w:lang w:eastAsia="lv-LV"/>
              </w:rPr>
              <w:t>sabojāšanu</w:t>
            </w:r>
            <w:r w:rsidR="000C3D70" w:rsidRPr="0081343F">
              <w:rPr>
                <w:rFonts w:ascii="Times New Roman" w:eastAsia="Times New Roman" w:hAnsi="Times New Roman" w:cs="Times New Roman"/>
                <w:iCs/>
                <w:sz w:val="24"/>
                <w:szCs w:val="24"/>
                <w:lang w:eastAsia="lv-LV"/>
              </w:rPr>
              <w:t xml:space="preserve">, </w:t>
            </w:r>
            <w:r w:rsidR="000C3D70" w:rsidRPr="0081343F">
              <w:rPr>
                <w:rFonts w:ascii="Times New Roman" w:eastAsia="Times New Roman" w:hAnsi="Times New Roman" w:cs="Times New Roman"/>
                <w:iCs/>
                <w:sz w:val="24"/>
                <w:szCs w:val="24"/>
                <w:u w:val="single"/>
                <w:lang w:eastAsia="lv-LV"/>
              </w:rPr>
              <w:t>noslēpšanu</w:t>
            </w:r>
            <w:r w:rsidR="000C3D70" w:rsidRPr="0081343F">
              <w:rPr>
                <w:rFonts w:ascii="Times New Roman" w:eastAsia="Times New Roman" w:hAnsi="Times New Roman" w:cs="Times New Roman"/>
                <w:iCs/>
                <w:sz w:val="24"/>
                <w:szCs w:val="24"/>
                <w:lang w:eastAsia="lv-LV"/>
              </w:rPr>
              <w:t xml:space="preserve"> vai </w:t>
            </w:r>
            <w:r w:rsidR="000C3D70" w:rsidRPr="0081343F">
              <w:rPr>
                <w:rFonts w:ascii="Times New Roman" w:eastAsia="Times New Roman" w:hAnsi="Times New Roman" w:cs="Times New Roman"/>
                <w:iCs/>
                <w:sz w:val="24"/>
                <w:szCs w:val="24"/>
                <w:u w:val="single"/>
                <w:lang w:eastAsia="lv-LV"/>
              </w:rPr>
              <w:t>izvešanu</w:t>
            </w:r>
            <w:r w:rsidR="000C3D70" w:rsidRPr="0081343F">
              <w:rPr>
                <w:rFonts w:ascii="Times New Roman" w:eastAsia="Times New Roman" w:hAnsi="Times New Roman" w:cs="Times New Roman"/>
                <w:iCs/>
                <w:sz w:val="24"/>
                <w:szCs w:val="24"/>
                <w:lang w:eastAsia="lv-LV"/>
              </w:rPr>
              <w:t xml:space="preserve"> ārpus Latvijas teritorijas, ja tā rezultātā radīts būtisks kaitējums valsts varai vai pārvaldības kārtībai vai ar likumu aizsargātām personas interesēm</w:t>
            </w:r>
            <w:r w:rsidR="000C3D70">
              <w:rPr>
                <w:rFonts w:ascii="Times New Roman" w:eastAsia="Times New Roman" w:hAnsi="Times New Roman" w:cs="Times New Roman"/>
                <w:iCs/>
                <w:sz w:val="24"/>
                <w:szCs w:val="24"/>
                <w:lang w:eastAsia="lv-LV"/>
              </w:rPr>
              <w:t>.</w:t>
            </w:r>
          </w:p>
          <w:p w14:paraId="3131C788" w14:textId="2CB61F8C" w:rsidR="007514F5" w:rsidRDefault="000C3D70" w:rsidP="00C2755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009963D9" w:rsidRPr="000B5606">
              <w:rPr>
                <w:rFonts w:ascii="Times New Roman" w:eastAsia="Times New Roman" w:hAnsi="Times New Roman" w:cs="Times New Roman"/>
                <w:iCs/>
                <w:sz w:val="24"/>
                <w:szCs w:val="24"/>
                <w:lang w:eastAsia="lv-LV"/>
              </w:rPr>
              <w:t>Šobrīd spēkā esošā KL</w:t>
            </w:r>
            <w:r w:rsidR="00975397" w:rsidRPr="000B5606">
              <w:rPr>
                <w:rFonts w:ascii="Times New Roman" w:eastAsia="Times New Roman" w:hAnsi="Times New Roman" w:cs="Times New Roman"/>
                <w:iCs/>
                <w:sz w:val="24"/>
                <w:szCs w:val="24"/>
                <w:lang w:eastAsia="lv-LV"/>
              </w:rPr>
              <w:t xml:space="preserve"> 277. panta</w:t>
            </w:r>
            <w:r w:rsidR="009963D9" w:rsidRPr="000B5606">
              <w:rPr>
                <w:rFonts w:ascii="Times New Roman" w:eastAsia="Times New Roman" w:hAnsi="Times New Roman" w:cs="Times New Roman"/>
                <w:iCs/>
                <w:sz w:val="24"/>
                <w:szCs w:val="24"/>
                <w:lang w:eastAsia="lv-LV"/>
              </w:rPr>
              <w:t xml:space="preserve"> redakcija paredz atbildību par neatļautām darbībām ar arhīvu fondu dokumentiem. </w:t>
            </w:r>
            <w:r w:rsidR="00631414" w:rsidRPr="000B5606">
              <w:rPr>
                <w:rFonts w:ascii="Times New Roman" w:eastAsia="Times New Roman" w:hAnsi="Times New Roman" w:cs="Times New Roman"/>
                <w:iCs/>
                <w:sz w:val="24"/>
                <w:szCs w:val="24"/>
                <w:lang w:eastAsia="lv-LV"/>
              </w:rPr>
              <w:t>Ņemot</w:t>
            </w:r>
            <w:r w:rsidR="00631414">
              <w:rPr>
                <w:rFonts w:ascii="Times New Roman" w:eastAsia="Times New Roman" w:hAnsi="Times New Roman" w:cs="Times New Roman"/>
                <w:iCs/>
                <w:sz w:val="24"/>
                <w:szCs w:val="24"/>
                <w:lang w:eastAsia="lv-LV"/>
              </w:rPr>
              <w:t xml:space="preserve"> vērā, ka Arhīvu likums tādu terminu kā </w:t>
            </w:r>
            <w:r w:rsidR="006A7EDF" w:rsidRPr="006A7EDF">
              <w:rPr>
                <w:rFonts w:ascii="Times New Roman" w:eastAsia="Times New Roman" w:hAnsi="Times New Roman" w:cs="Times New Roman"/>
                <w:iCs/>
                <w:sz w:val="24"/>
                <w:szCs w:val="24"/>
                <w:lang w:eastAsia="lv-LV"/>
              </w:rPr>
              <w:t>"</w:t>
            </w:r>
            <w:r w:rsidR="00F37594">
              <w:rPr>
                <w:rFonts w:ascii="Times New Roman" w:eastAsia="Times New Roman" w:hAnsi="Times New Roman" w:cs="Times New Roman"/>
                <w:iCs/>
                <w:sz w:val="24"/>
                <w:szCs w:val="24"/>
                <w:lang w:eastAsia="lv-LV"/>
              </w:rPr>
              <w:t xml:space="preserve">valsts </w:t>
            </w:r>
            <w:r w:rsidR="00631414">
              <w:rPr>
                <w:rFonts w:ascii="Times New Roman" w:eastAsia="Times New Roman" w:hAnsi="Times New Roman" w:cs="Times New Roman"/>
                <w:iCs/>
                <w:sz w:val="24"/>
                <w:szCs w:val="24"/>
                <w:lang w:eastAsia="lv-LV"/>
              </w:rPr>
              <w:t>arhīvu fonds</w:t>
            </w:r>
            <w:r w:rsidR="006A7EDF" w:rsidRPr="006A7EDF">
              <w:rPr>
                <w:rFonts w:ascii="Times New Roman" w:eastAsia="Times New Roman" w:hAnsi="Times New Roman" w:cs="Times New Roman"/>
                <w:iCs/>
                <w:sz w:val="24"/>
                <w:szCs w:val="24"/>
                <w:lang w:eastAsia="lv-LV"/>
              </w:rPr>
              <w:t>"</w:t>
            </w:r>
            <w:r w:rsidR="00631414">
              <w:rPr>
                <w:rFonts w:ascii="Times New Roman" w:eastAsia="Times New Roman" w:hAnsi="Times New Roman" w:cs="Times New Roman"/>
                <w:iCs/>
                <w:sz w:val="24"/>
                <w:szCs w:val="24"/>
                <w:lang w:eastAsia="lv-LV"/>
              </w:rPr>
              <w:t xml:space="preserve"> vairs neparedz </w:t>
            </w:r>
            <w:proofErr w:type="gramStart"/>
            <w:r w:rsidR="00631414">
              <w:rPr>
                <w:rFonts w:ascii="Times New Roman" w:eastAsia="Times New Roman" w:hAnsi="Times New Roman" w:cs="Times New Roman"/>
                <w:iCs/>
                <w:sz w:val="24"/>
                <w:szCs w:val="24"/>
                <w:lang w:eastAsia="lv-LV"/>
              </w:rPr>
              <w:t>(</w:t>
            </w:r>
            <w:proofErr w:type="gramEnd"/>
            <w:r w:rsidR="00631414">
              <w:rPr>
                <w:rFonts w:ascii="Times New Roman" w:eastAsia="Times New Roman" w:hAnsi="Times New Roman" w:cs="Times New Roman"/>
                <w:iCs/>
                <w:sz w:val="24"/>
                <w:szCs w:val="24"/>
                <w:lang w:eastAsia="lv-LV"/>
              </w:rPr>
              <w:t xml:space="preserve">tāds tika paredzēts likumā </w:t>
            </w:r>
            <w:r w:rsidR="00C21E42" w:rsidRPr="00C21E42">
              <w:rPr>
                <w:rFonts w:ascii="Times New Roman" w:eastAsia="Times New Roman" w:hAnsi="Times New Roman" w:cs="Times New Roman"/>
                <w:iCs/>
                <w:sz w:val="24"/>
                <w:szCs w:val="24"/>
                <w:lang w:eastAsia="lv-LV"/>
              </w:rPr>
              <w:t>"</w:t>
            </w:r>
            <w:r w:rsidR="00631414" w:rsidRPr="00631414">
              <w:rPr>
                <w:rFonts w:ascii="Times New Roman" w:eastAsia="Times New Roman" w:hAnsi="Times New Roman" w:cs="Times New Roman"/>
                <w:iCs/>
                <w:sz w:val="24"/>
                <w:szCs w:val="24"/>
                <w:lang w:eastAsia="lv-LV"/>
              </w:rPr>
              <w:t>Par arhīviem</w:t>
            </w:r>
            <w:r w:rsidR="00C21E42" w:rsidRPr="00C21E42">
              <w:rPr>
                <w:rFonts w:ascii="Times New Roman" w:eastAsia="Times New Roman" w:hAnsi="Times New Roman" w:cs="Times New Roman"/>
                <w:iCs/>
                <w:sz w:val="24"/>
                <w:szCs w:val="24"/>
                <w:lang w:eastAsia="lv-LV"/>
              </w:rPr>
              <w:t>"</w:t>
            </w:r>
            <w:r w:rsidR="00631414">
              <w:rPr>
                <w:rFonts w:ascii="Times New Roman" w:eastAsia="Times New Roman" w:hAnsi="Times New Roman" w:cs="Times New Roman"/>
                <w:iCs/>
                <w:sz w:val="24"/>
                <w:szCs w:val="24"/>
                <w:lang w:eastAsia="lv-LV"/>
              </w:rPr>
              <w:t xml:space="preserve">, kurš zaudējis spēku </w:t>
            </w:r>
            <w:r w:rsidR="00631414" w:rsidRPr="00631414">
              <w:rPr>
                <w:rFonts w:ascii="Times New Roman" w:eastAsia="Times New Roman" w:hAnsi="Times New Roman" w:cs="Times New Roman"/>
                <w:iCs/>
                <w:sz w:val="24"/>
                <w:szCs w:val="24"/>
                <w:lang w:eastAsia="lv-LV"/>
              </w:rPr>
              <w:t>2011.</w:t>
            </w:r>
            <w:r w:rsidR="00631414">
              <w:rPr>
                <w:rFonts w:ascii="Times New Roman" w:eastAsia="Times New Roman" w:hAnsi="Times New Roman" w:cs="Times New Roman"/>
                <w:iCs/>
                <w:sz w:val="24"/>
                <w:szCs w:val="24"/>
                <w:lang w:eastAsia="lv-LV"/>
              </w:rPr>
              <w:t> gada 1. janvārī), nepieciešams KL 277. panta dispozīcijā grozīt</w:t>
            </w:r>
            <w:r w:rsidR="00F37594">
              <w:rPr>
                <w:rFonts w:ascii="Times New Roman" w:eastAsia="Times New Roman" w:hAnsi="Times New Roman" w:cs="Times New Roman"/>
                <w:iCs/>
                <w:sz w:val="24"/>
                <w:szCs w:val="24"/>
                <w:lang w:eastAsia="lv-LV"/>
              </w:rPr>
              <w:t xml:space="preserve"> noziedzīgā nodarījuma priekšmetu uz </w:t>
            </w:r>
            <w:r w:rsidR="00C21E42" w:rsidRPr="00C21E42">
              <w:rPr>
                <w:rFonts w:ascii="Times New Roman" w:eastAsia="Times New Roman" w:hAnsi="Times New Roman" w:cs="Times New Roman"/>
                <w:iCs/>
                <w:sz w:val="24"/>
                <w:szCs w:val="24"/>
                <w:lang w:eastAsia="lv-LV"/>
              </w:rPr>
              <w:t>"</w:t>
            </w:r>
            <w:r w:rsidR="00F37594" w:rsidRPr="00F37594">
              <w:rPr>
                <w:rFonts w:ascii="Times New Roman" w:eastAsia="Times New Roman" w:hAnsi="Times New Roman" w:cs="Times New Roman"/>
                <w:iCs/>
                <w:sz w:val="24"/>
                <w:szCs w:val="24"/>
                <w:lang w:eastAsia="lv-LV"/>
              </w:rPr>
              <w:t>Latvijas</w:t>
            </w:r>
            <w:r w:rsidR="00C21E42">
              <w:rPr>
                <w:rFonts w:ascii="Times New Roman" w:eastAsia="Times New Roman" w:hAnsi="Times New Roman" w:cs="Times New Roman"/>
                <w:iCs/>
                <w:sz w:val="24"/>
                <w:szCs w:val="24"/>
                <w:lang w:eastAsia="lv-LV"/>
              </w:rPr>
              <w:t xml:space="preserve"> Republikas</w:t>
            </w:r>
            <w:r w:rsidR="00F37594" w:rsidRPr="00F37594">
              <w:rPr>
                <w:rFonts w:ascii="Times New Roman" w:eastAsia="Times New Roman" w:hAnsi="Times New Roman" w:cs="Times New Roman"/>
                <w:iCs/>
                <w:sz w:val="24"/>
                <w:szCs w:val="24"/>
                <w:lang w:eastAsia="lv-LV"/>
              </w:rPr>
              <w:t xml:space="preserve"> vai citas valsts aizsardzībā esoš</w:t>
            </w:r>
            <w:r w:rsidR="00F37594">
              <w:rPr>
                <w:rFonts w:ascii="Times New Roman" w:eastAsia="Times New Roman" w:hAnsi="Times New Roman" w:cs="Times New Roman"/>
                <w:iCs/>
                <w:sz w:val="24"/>
                <w:szCs w:val="24"/>
                <w:lang w:eastAsia="lv-LV"/>
              </w:rPr>
              <w:t>u</w:t>
            </w:r>
            <w:r w:rsidR="00F37594" w:rsidRPr="00F37594">
              <w:rPr>
                <w:rFonts w:ascii="Times New Roman" w:eastAsia="Times New Roman" w:hAnsi="Times New Roman" w:cs="Times New Roman"/>
                <w:iCs/>
                <w:sz w:val="24"/>
                <w:szCs w:val="24"/>
                <w:lang w:eastAsia="lv-LV"/>
              </w:rPr>
              <w:t xml:space="preserve"> arhīva dokument</w:t>
            </w:r>
            <w:r w:rsidR="00F37594">
              <w:rPr>
                <w:rFonts w:ascii="Times New Roman" w:eastAsia="Times New Roman" w:hAnsi="Times New Roman" w:cs="Times New Roman"/>
                <w:iCs/>
                <w:sz w:val="24"/>
                <w:szCs w:val="24"/>
                <w:lang w:eastAsia="lv-LV"/>
              </w:rPr>
              <w:t>u</w:t>
            </w:r>
            <w:r w:rsidR="00F37594" w:rsidRPr="00F37594">
              <w:rPr>
                <w:rFonts w:ascii="Times New Roman" w:eastAsia="Times New Roman" w:hAnsi="Times New Roman" w:cs="Times New Roman"/>
                <w:iCs/>
                <w:sz w:val="24"/>
                <w:szCs w:val="24"/>
                <w:lang w:eastAsia="lv-LV"/>
              </w:rPr>
              <w:t>, dokument</w:t>
            </w:r>
            <w:r w:rsidR="00F37594">
              <w:rPr>
                <w:rFonts w:ascii="Times New Roman" w:eastAsia="Times New Roman" w:hAnsi="Times New Roman" w:cs="Times New Roman"/>
                <w:iCs/>
                <w:sz w:val="24"/>
                <w:szCs w:val="24"/>
                <w:lang w:eastAsia="lv-LV"/>
              </w:rPr>
              <w:t>u</w:t>
            </w:r>
            <w:r w:rsidR="00F37594" w:rsidRPr="00F37594">
              <w:rPr>
                <w:rFonts w:ascii="Times New Roman" w:eastAsia="Times New Roman" w:hAnsi="Times New Roman" w:cs="Times New Roman"/>
                <w:iCs/>
                <w:sz w:val="24"/>
                <w:szCs w:val="24"/>
                <w:lang w:eastAsia="lv-LV"/>
              </w:rPr>
              <w:t xml:space="preserve"> ar arhīvisku vērtību</w:t>
            </w:r>
            <w:r w:rsidR="00EA536D" w:rsidRPr="00EA536D">
              <w:rPr>
                <w:rFonts w:ascii="Times New Roman" w:eastAsia="Times New Roman" w:hAnsi="Times New Roman" w:cs="Times New Roman"/>
                <w:iCs/>
                <w:sz w:val="24"/>
                <w:szCs w:val="24"/>
                <w:lang w:eastAsia="lv-LV"/>
              </w:rPr>
              <w:t>"</w:t>
            </w:r>
            <w:r w:rsidR="00975397">
              <w:rPr>
                <w:rFonts w:ascii="Times New Roman" w:eastAsia="Times New Roman" w:hAnsi="Times New Roman" w:cs="Times New Roman"/>
                <w:iCs/>
                <w:sz w:val="24"/>
                <w:szCs w:val="24"/>
                <w:lang w:eastAsia="lv-LV"/>
              </w:rPr>
              <w:t xml:space="preserve"> atbilstoši </w:t>
            </w:r>
            <w:r w:rsidR="00975397" w:rsidRPr="00EA536D">
              <w:rPr>
                <w:rFonts w:ascii="Times New Roman" w:eastAsia="Times New Roman" w:hAnsi="Times New Roman" w:cs="Times New Roman"/>
                <w:iCs/>
                <w:sz w:val="24"/>
                <w:szCs w:val="24"/>
                <w:lang w:eastAsia="lv-LV"/>
              </w:rPr>
              <w:t>terminoloģijai</w:t>
            </w:r>
            <w:r w:rsidR="00975397">
              <w:rPr>
                <w:rFonts w:ascii="Times New Roman" w:eastAsia="Times New Roman" w:hAnsi="Times New Roman" w:cs="Times New Roman"/>
                <w:iCs/>
                <w:sz w:val="24"/>
                <w:szCs w:val="24"/>
                <w:lang w:eastAsia="lv-LV"/>
              </w:rPr>
              <w:t xml:space="preserve">, kāda izmantota spēkā esošajā Arhīvu likumā. </w:t>
            </w:r>
            <w:r w:rsidR="007D1AF1">
              <w:rPr>
                <w:rFonts w:ascii="Times New Roman" w:eastAsia="Times New Roman" w:hAnsi="Times New Roman" w:cs="Times New Roman"/>
                <w:iCs/>
                <w:sz w:val="24"/>
                <w:szCs w:val="24"/>
                <w:lang w:eastAsia="lv-LV"/>
              </w:rPr>
              <w:t>Arī KL 277. pantā noziedzīgā nodarījuma priekšmetu (</w:t>
            </w:r>
            <w:r w:rsidR="007D1AF1" w:rsidRPr="007D1AF1">
              <w:rPr>
                <w:rFonts w:ascii="Times New Roman" w:eastAsia="Times New Roman" w:hAnsi="Times New Roman" w:cs="Times New Roman"/>
                <w:iCs/>
                <w:sz w:val="24"/>
                <w:szCs w:val="24"/>
                <w:lang w:eastAsia="lv-LV"/>
              </w:rPr>
              <w:t>arhīva dokument</w:t>
            </w:r>
            <w:r w:rsidR="007D1AF1">
              <w:rPr>
                <w:rFonts w:ascii="Times New Roman" w:eastAsia="Times New Roman" w:hAnsi="Times New Roman" w:cs="Times New Roman"/>
                <w:iCs/>
                <w:sz w:val="24"/>
                <w:szCs w:val="24"/>
                <w:lang w:eastAsia="lv-LV"/>
              </w:rPr>
              <w:t>s</w:t>
            </w:r>
            <w:r w:rsidR="007D1AF1" w:rsidRPr="007D1AF1">
              <w:rPr>
                <w:rFonts w:ascii="Times New Roman" w:eastAsia="Times New Roman" w:hAnsi="Times New Roman" w:cs="Times New Roman"/>
                <w:iCs/>
                <w:sz w:val="24"/>
                <w:szCs w:val="24"/>
                <w:lang w:eastAsia="lv-LV"/>
              </w:rPr>
              <w:t>, dokument</w:t>
            </w:r>
            <w:r w:rsidR="007D1AF1">
              <w:rPr>
                <w:rFonts w:ascii="Times New Roman" w:eastAsia="Times New Roman" w:hAnsi="Times New Roman" w:cs="Times New Roman"/>
                <w:iCs/>
                <w:sz w:val="24"/>
                <w:szCs w:val="24"/>
                <w:lang w:eastAsia="lv-LV"/>
              </w:rPr>
              <w:t>s</w:t>
            </w:r>
            <w:r w:rsidR="007D1AF1" w:rsidRPr="007D1AF1">
              <w:rPr>
                <w:rFonts w:ascii="Times New Roman" w:eastAsia="Times New Roman" w:hAnsi="Times New Roman" w:cs="Times New Roman"/>
                <w:iCs/>
                <w:sz w:val="24"/>
                <w:szCs w:val="24"/>
                <w:lang w:eastAsia="lv-LV"/>
              </w:rPr>
              <w:t xml:space="preserve"> ar arhīvisku vērtību vai tos aizstājošā kopija</w:t>
            </w:r>
            <w:r w:rsidR="007D1AF1">
              <w:rPr>
                <w:rFonts w:ascii="Times New Roman" w:eastAsia="Times New Roman" w:hAnsi="Times New Roman" w:cs="Times New Roman"/>
                <w:iCs/>
                <w:sz w:val="24"/>
                <w:szCs w:val="24"/>
                <w:lang w:eastAsia="lv-LV"/>
              </w:rPr>
              <w:t xml:space="preserve">) nepieciešams papildināt ar nosacījumu, ka tas ir </w:t>
            </w:r>
            <w:r w:rsidR="007D1AF1" w:rsidRPr="007D1AF1">
              <w:rPr>
                <w:rFonts w:ascii="Times New Roman" w:eastAsia="Times New Roman" w:hAnsi="Times New Roman" w:cs="Times New Roman"/>
                <w:iCs/>
                <w:sz w:val="24"/>
                <w:szCs w:val="24"/>
                <w:lang w:eastAsia="lv-LV"/>
              </w:rPr>
              <w:t>Latvijas</w:t>
            </w:r>
            <w:r w:rsidR="00EA536D">
              <w:rPr>
                <w:rFonts w:ascii="Times New Roman" w:eastAsia="Times New Roman" w:hAnsi="Times New Roman" w:cs="Times New Roman"/>
                <w:iCs/>
                <w:sz w:val="24"/>
                <w:szCs w:val="24"/>
                <w:lang w:eastAsia="lv-LV"/>
              </w:rPr>
              <w:t xml:space="preserve"> Republikas</w:t>
            </w:r>
            <w:r w:rsidR="007D1AF1" w:rsidRPr="007D1AF1">
              <w:rPr>
                <w:rFonts w:ascii="Times New Roman" w:eastAsia="Times New Roman" w:hAnsi="Times New Roman" w:cs="Times New Roman"/>
                <w:iCs/>
                <w:sz w:val="24"/>
                <w:szCs w:val="24"/>
                <w:lang w:eastAsia="lv-LV"/>
              </w:rPr>
              <w:t xml:space="preserve"> vai citas valsts aizsardzībā esoš</w:t>
            </w:r>
            <w:r w:rsidR="007D1AF1">
              <w:rPr>
                <w:rFonts w:ascii="Times New Roman" w:eastAsia="Times New Roman" w:hAnsi="Times New Roman" w:cs="Times New Roman"/>
                <w:iCs/>
                <w:sz w:val="24"/>
                <w:szCs w:val="24"/>
                <w:lang w:eastAsia="lv-LV"/>
              </w:rPr>
              <w:t xml:space="preserve">s, ievērojot to, ka Konvencijas mērķis ir </w:t>
            </w:r>
            <w:r w:rsidR="00B95785">
              <w:rPr>
                <w:rFonts w:ascii="Times New Roman" w:eastAsia="Times New Roman" w:hAnsi="Times New Roman" w:cs="Times New Roman"/>
                <w:iCs/>
                <w:sz w:val="24"/>
                <w:szCs w:val="24"/>
                <w:lang w:eastAsia="lv-LV"/>
              </w:rPr>
              <w:t>aizsargāt arī citu valstu kultūras vērtības un veicināt starptautisko sadarbību šajā jomā</w:t>
            </w:r>
            <w:r w:rsidR="00C21479">
              <w:rPr>
                <w:rFonts w:ascii="Times New Roman" w:eastAsia="Times New Roman" w:hAnsi="Times New Roman" w:cs="Times New Roman"/>
                <w:iCs/>
                <w:sz w:val="24"/>
                <w:szCs w:val="24"/>
                <w:lang w:eastAsia="lv-LV"/>
              </w:rPr>
              <w:t xml:space="preserve">, savukārt ar statusa piešķišanu dokumentam - </w:t>
            </w:r>
            <w:r w:rsidR="00C21479" w:rsidRPr="00C21479">
              <w:rPr>
                <w:rFonts w:ascii="Times New Roman" w:eastAsia="Times New Roman" w:hAnsi="Times New Roman" w:cs="Times New Roman"/>
                <w:iCs/>
                <w:sz w:val="24"/>
                <w:szCs w:val="24"/>
                <w:lang w:eastAsia="lv-LV"/>
              </w:rPr>
              <w:t>arhīva dokuments, dokuments ar arhīvisku vērtību vai tos aizstājošā kopija</w:t>
            </w:r>
            <w:r w:rsidR="00C21479">
              <w:rPr>
                <w:rFonts w:ascii="Times New Roman" w:eastAsia="Times New Roman" w:hAnsi="Times New Roman" w:cs="Times New Roman"/>
                <w:iCs/>
                <w:sz w:val="24"/>
                <w:szCs w:val="24"/>
                <w:lang w:eastAsia="lv-LV"/>
              </w:rPr>
              <w:t xml:space="preserve"> – valsts ir uzņēmusies aizsardzību par attiecīgo dokumentu, līdz ar to tas ir Latvijas aizsardzībā esošs</w:t>
            </w:r>
            <w:r w:rsidR="00B95785">
              <w:rPr>
                <w:rFonts w:ascii="Times New Roman" w:eastAsia="Times New Roman" w:hAnsi="Times New Roman" w:cs="Times New Roman"/>
                <w:iCs/>
                <w:sz w:val="24"/>
                <w:szCs w:val="24"/>
                <w:lang w:eastAsia="lv-LV"/>
              </w:rPr>
              <w:t>.</w:t>
            </w:r>
            <w:r w:rsidR="0032129C">
              <w:rPr>
                <w:rFonts w:ascii="Times New Roman" w:eastAsia="Times New Roman" w:hAnsi="Times New Roman" w:cs="Times New Roman"/>
                <w:iCs/>
                <w:sz w:val="24"/>
                <w:szCs w:val="24"/>
                <w:lang w:eastAsia="lv-LV"/>
              </w:rPr>
              <w:t xml:space="preserve"> </w:t>
            </w:r>
          </w:p>
          <w:p w14:paraId="5B7C146B" w14:textId="77777777" w:rsidR="007514F5" w:rsidRDefault="007514F5" w:rsidP="00C2755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0032129C">
              <w:rPr>
                <w:rFonts w:ascii="Times New Roman" w:eastAsia="Times New Roman" w:hAnsi="Times New Roman" w:cs="Times New Roman"/>
                <w:iCs/>
                <w:sz w:val="24"/>
                <w:szCs w:val="24"/>
                <w:lang w:eastAsia="lv-LV"/>
              </w:rPr>
              <w:t xml:space="preserve">Grozījumi paredz KL 277. pantu papildināt ar jaunām krimināli sodāmām darbībām – nelikumīgu atsavināšanu, glabāšanu, pārvietošanu, iegūšanu un ievešanu Latvijas Republikā. </w:t>
            </w:r>
          </w:p>
          <w:p w14:paraId="44EDC908" w14:textId="76DA829A" w:rsidR="00355B44" w:rsidRDefault="007514F5" w:rsidP="00C2755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lastRenderedPageBreak/>
              <w:tab/>
            </w:r>
            <w:r w:rsidR="00DA5704">
              <w:rPr>
                <w:rFonts w:ascii="Times New Roman" w:eastAsia="Times New Roman" w:hAnsi="Times New Roman" w:cs="Times New Roman"/>
                <w:iCs/>
                <w:sz w:val="24"/>
                <w:szCs w:val="24"/>
                <w:lang w:eastAsia="lv-LV"/>
              </w:rPr>
              <w:t>Nelikumīgas atsavināšanas aizliegums šobrīd jau attiecas uz tādiem kultūras priekšmetiem kā valsts aizsardzībā esošiem kultūras pieminekļiem un valstij piederošām senlietām, piedāvātie grozījumi paredz saglabāt atbildību par nelikumīgu atsavināšanu arī attiecībā uz kultūras priekšmetiem (grozījumi KL 229.</w:t>
            </w:r>
            <w:r w:rsidR="00986BF3">
              <w:rPr>
                <w:rFonts w:ascii="Times New Roman" w:eastAsia="Times New Roman" w:hAnsi="Times New Roman" w:cs="Times New Roman"/>
                <w:iCs/>
                <w:sz w:val="24"/>
                <w:szCs w:val="24"/>
                <w:lang w:eastAsia="lv-LV"/>
              </w:rPr>
              <w:t> </w:t>
            </w:r>
            <w:r w:rsidR="00DA5704">
              <w:rPr>
                <w:rFonts w:ascii="Times New Roman" w:eastAsia="Times New Roman" w:hAnsi="Times New Roman" w:cs="Times New Roman"/>
                <w:iCs/>
                <w:sz w:val="24"/>
                <w:szCs w:val="24"/>
                <w:lang w:eastAsia="lv-LV"/>
              </w:rPr>
              <w:t xml:space="preserve">pantā) un </w:t>
            </w:r>
            <w:r w:rsidR="00DA5704" w:rsidRPr="00DA5704">
              <w:rPr>
                <w:rFonts w:ascii="Times New Roman" w:eastAsia="Times New Roman" w:hAnsi="Times New Roman" w:cs="Times New Roman"/>
                <w:iCs/>
                <w:sz w:val="24"/>
                <w:szCs w:val="24"/>
                <w:lang w:eastAsia="lv-LV"/>
              </w:rPr>
              <w:t xml:space="preserve">Latvijas </w:t>
            </w:r>
            <w:r w:rsidR="002B2668">
              <w:rPr>
                <w:rFonts w:ascii="Times New Roman" w:eastAsia="Times New Roman" w:hAnsi="Times New Roman" w:cs="Times New Roman"/>
                <w:iCs/>
                <w:sz w:val="24"/>
                <w:szCs w:val="24"/>
                <w:lang w:eastAsia="lv-LV"/>
              </w:rPr>
              <w:t xml:space="preserve">Republikas </w:t>
            </w:r>
            <w:r w:rsidR="00DA5704" w:rsidRPr="00DA5704">
              <w:rPr>
                <w:rFonts w:ascii="Times New Roman" w:eastAsia="Times New Roman" w:hAnsi="Times New Roman" w:cs="Times New Roman"/>
                <w:iCs/>
                <w:sz w:val="24"/>
                <w:szCs w:val="24"/>
                <w:lang w:eastAsia="lv-LV"/>
              </w:rPr>
              <w:t>vai citas valsts aizsardzībā esoš</w:t>
            </w:r>
            <w:r w:rsidR="00DA5704">
              <w:rPr>
                <w:rFonts w:ascii="Times New Roman" w:eastAsia="Times New Roman" w:hAnsi="Times New Roman" w:cs="Times New Roman"/>
                <w:iCs/>
                <w:sz w:val="24"/>
                <w:szCs w:val="24"/>
                <w:lang w:eastAsia="lv-LV"/>
              </w:rPr>
              <w:t>ām</w:t>
            </w:r>
            <w:r w:rsidR="00DA5704" w:rsidRPr="00DA5704">
              <w:rPr>
                <w:rFonts w:ascii="Times New Roman" w:eastAsia="Times New Roman" w:hAnsi="Times New Roman" w:cs="Times New Roman"/>
                <w:iCs/>
                <w:sz w:val="24"/>
                <w:szCs w:val="24"/>
                <w:lang w:eastAsia="lv-LV"/>
              </w:rPr>
              <w:t xml:space="preserve"> senliet</w:t>
            </w:r>
            <w:r w:rsidR="00DA5704">
              <w:rPr>
                <w:rFonts w:ascii="Times New Roman" w:eastAsia="Times New Roman" w:hAnsi="Times New Roman" w:cs="Times New Roman"/>
                <w:iCs/>
                <w:sz w:val="24"/>
                <w:szCs w:val="24"/>
                <w:lang w:eastAsia="lv-LV"/>
              </w:rPr>
              <w:t>ām</w:t>
            </w:r>
            <w:r w:rsidR="00DA5704" w:rsidRPr="00DA5704">
              <w:rPr>
                <w:rFonts w:ascii="Times New Roman" w:eastAsia="Times New Roman" w:hAnsi="Times New Roman" w:cs="Times New Roman"/>
                <w:iCs/>
                <w:sz w:val="24"/>
                <w:szCs w:val="24"/>
                <w:lang w:eastAsia="lv-LV"/>
              </w:rPr>
              <w:t>, kura</w:t>
            </w:r>
            <w:r w:rsidR="00DA5704">
              <w:rPr>
                <w:rFonts w:ascii="Times New Roman" w:eastAsia="Times New Roman" w:hAnsi="Times New Roman" w:cs="Times New Roman"/>
                <w:iCs/>
                <w:sz w:val="24"/>
                <w:szCs w:val="24"/>
                <w:lang w:eastAsia="lv-LV"/>
              </w:rPr>
              <w:t>s</w:t>
            </w:r>
            <w:r w:rsidR="00DA5704" w:rsidRPr="00DA5704">
              <w:rPr>
                <w:rFonts w:ascii="Times New Roman" w:eastAsia="Times New Roman" w:hAnsi="Times New Roman" w:cs="Times New Roman"/>
                <w:iCs/>
                <w:sz w:val="24"/>
                <w:szCs w:val="24"/>
                <w:lang w:eastAsia="lv-LV"/>
              </w:rPr>
              <w:t xml:space="preserve"> neatrodas muzeja krājumā</w:t>
            </w:r>
            <w:r w:rsidR="00DA5704">
              <w:rPr>
                <w:rFonts w:ascii="Times New Roman" w:eastAsia="Times New Roman" w:hAnsi="Times New Roman" w:cs="Times New Roman"/>
                <w:iCs/>
                <w:sz w:val="24"/>
                <w:szCs w:val="24"/>
                <w:lang w:eastAsia="lv-LV"/>
              </w:rPr>
              <w:t xml:space="preserve"> (grozījumi </w:t>
            </w:r>
            <w:r w:rsidR="002B2668">
              <w:rPr>
                <w:rFonts w:ascii="Times New Roman" w:eastAsia="Times New Roman" w:hAnsi="Times New Roman" w:cs="Times New Roman"/>
                <w:iCs/>
                <w:sz w:val="24"/>
                <w:szCs w:val="24"/>
                <w:lang w:eastAsia="lv-LV"/>
              </w:rPr>
              <w:t xml:space="preserve">KL </w:t>
            </w:r>
            <w:r w:rsidR="00DA5704">
              <w:rPr>
                <w:rFonts w:ascii="Times New Roman" w:eastAsia="Times New Roman" w:hAnsi="Times New Roman" w:cs="Times New Roman"/>
                <w:iCs/>
                <w:sz w:val="24"/>
                <w:szCs w:val="24"/>
                <w:lang w:eastAsia="lv-LV"/>
              </w:rPr>
              <w:t>229.</w:t>
            </w:r>
            <w:r w:rsidR="00DA5704" w:rsidRPr="00DA5704">
              <w:rPr>
                <w:rFonts w:ascii="Times New Roman" w:eastAsia="Times New Roman" w:hAnsi="Times New Roman" w:cs="Times New Roman"/>
                <w:iCs/>
                <w:sz w:val="24"/>
                <w:szCs w:val="24"/>
                <w:vertAlign w:val="superscript"/>
                <w:lang w:eastAsia="lv-LV"/>
              </w:rPr>
              <w:t>1</w:t>
            </w:r>
            <w:r w:rsidR="00DA5704">
              <w:rPr>
                <w:rFonts w:ascii="Times New Roman" w:eastAsia="Times New Roman" w:hAnsi="Times New Roman" w:cs="Times New Roman"/>
                <w:iCs/>
                <w:sz w:val="24"/>
                <w:szCs w:val="24"/>
                <w:lang w:eastAsia="lv-LV"/>
              </w:rPr>
              <w:t> pantā). Lai nodrošinātu vienotu regulējumu uz visām Konvencijā definētajām kultūras vērtībām</w:t>
            </w:r>
            <w:r w:rsidR="00355B44">
              <w:rPr>
                <w:rFonts w:ascii="Times New Roman" w:eastAsia="Times New Roman" w:hAnsi="Times New Roman" w:cs="Times New Roman"/>
                <w:iCs/>
                <w:sz w:val="24"/>
                <w:szCs w:val="24"/>
                <w:lang w:eastAsia="lv-LV"/>
              </w:rPr>
              <w:t>, kā arī lai izpildītu Konvencijas 8.</w:t>
            </w:r>
            <w:r w:rsidR="00C97655">
              <w:rPr>
                <w:rFonts w:ascii="Times New Roman" w:eastAsia="Times New Roman" w:hAnsi="Times New Roman" w:cs="Times New Roman"/>
                <w:iCs/>
                <w:sz w:val="24"/>
                <w:szCs w:val="24"/>
                <w:lang w:eastAsia="lv-LV"/>
              </w:rPr>
              <w:t> </w:t>
            </w:r>
            <w:r w:rsidR="00355B44">
              <w:rPr>
                <w:rFonts w:ascii="Times New Roman" w:eastAsia="Times New Roman" w:hAnsi="Times New Roman" w:cs="Times New Roman"/>
                <w:iCs/>
                <w:sz w:val="24"/>
                <w:szCs w:val="24"/>
                <w:lang w:eastAsia="lv-LV"/>
              </w:rPr>
              <w:t>panta prasības</w:t>
            </w:r>
            <w:r>
              <w:rPr>
                <w:rFonts w:ascii="Times New Roman" w:eastAsia="Times New Roman" w:hAnsi="Times New Roman" w:cs="Times New Roman"/>
                <w:iCs/>
                <w:sz w:val="24"/>
                <w:szCs w:val="24"/>
                <w:lang w:eastAsia="lv-LV"/>
              </w:rPr>
              <w:t>, nelikumīgas atsavināšanas aizliegumu nepieciešams attiecināt arī uz</w:t>
            </w:r>
            <w:r w:rsidRPr="00AF6A30">
              <w:rPr>
                <w:rFonts w:ascii="Times New Roman" w:eastAsia="Times New Roman" w:hAnsi="Times New Roman" w:cs="Times New Roman"/>
                <w:sz w:val="24"/>
                <w:szCs w:val="24"/>
                <w:lang w:eastAsia="lv-LV"/>
              </w:rPr>
              <w:t xml:space="preserve"> Latvijas vai citas valsts aizsardzībā esoš</w:t>
            </w:r>
            <w:r>
              <w:rPr>
                <w:rFonts w:ascii="Times New Roman" w:eastAsia="Times New Roman" w:hAnsi="Times New Roman" w:cs="Times New Roman"/>
                <w:sz w:val="24"/>
                <w:szCs w:val="24"/>
                <w:lang w:eastAsia="lv-LV"/>
              </w:rPr>
              <w:t>iem</w:t>
            </w:r>
            <w:r w:rsidRPr="00AF6A30">
              <w:rPr>
                <w:rFonts w:ascii="Times New Roman" w:eastAsia="Times New Roman" w:hAnsi="Times New Roman" w:cs="Times New Roman"/>
                <w:sz w:val="24"/>
                <w:szCs w:val="24"/>
                <w:lang w:eastAsia="lv-LV"/>
              </w:rPr>
              <w:t xml:space="preserve"> arhīva dokument</w:t>
            </w:r>
            <w:r>
              <w:rPr>
                <w:rFonts w:ascii="Times New Roman" w:eastAsia="Times New Roman" w:hAnsi="Times New Roman" w:cs="Times New Roman"/>
                <w:sz w:val="24"/>
                <w:szCs w:val="24"/>
                <w:lang w:eastAsia="lv-LV"/>
              </w:rPr>
              <w:t>iem</w:t>
            </w:r>
            <w:r w:rsidRPr="00AF6A30">
              <w:rPr>
                <w:rFonts w:ascii="Times New Roman" w:eastAsia="Times New Roman" w:hAnsi="Times New Roman" w:cs="Times New Roman"/>
                <w:sz w:val="24"/>
                <w:szCs w:val="24"/>
                <w:lang w:eastAsia="lv-LV"/>
              </w:rPr>
              <w:t>, dokument</w:t>
            </w:r>
            <w:r>
              <w:rPr>
                <w:rFonts w:ascii="Times New Roman" w:eastAsia="Times New Roman" w:hAnsi="Times New Roman" w:cs="Times New Roman"/>
                <w:sz w:val="24"/>
                <w:szCs w:val="24"/>
                <w:lang w:eastAsia="lv-LV"/>
              </w:rPr>
              <w:t>iem</w:t>
            </w:r>
            <w:r w:rsidRPr="00AF6A30">
              <w:rPr>
                <w:rFonts w:ascii="Times New Roman" w:eastAsia="Times New Roman" w:hAnsi="Times New Roman" w:cs="Times New Roman"/>
                <w:sz w:val="24"/>
                <w:szCs w:val="24"/>
                <w:lang w:eastAsia="lv-LV"/>
              </w:rPr>
              <w:t xml:space="preserve"> ar arhīvisku vērtību </w:t>
            </w:r>
            <w:r>
              <w:rPr>
                <w:rFonts w:ascii="Times New Roman" w:eastAsia="Times New Roman" w:hAnsi="Times New Roman" w:cs="Times New Roman"/>
                <w:sz w:val="24"/>
                <w:szCs w:val="24"/>
                <w:lang w:eastAsia="lv-LV"/>
              </w:rPr>
              <w:t>un</w:t>
            </w:r>
            <w:r w:rsidRPr="00AF6A30">
              <w:rPr>
                <w:rFonts w:ascii="Times New Roman" w:eastAsia="Times New Roman" w:hAnsi="Times New Roman" w:cs="Times New Roman"/>
                <w:sz w:val="24"/>
                <w:szCs w:val="24"/>
                <w:lang w:eastAsia="lv-LV"/>
              </w:rPr>
              <w:t xml:space="preserve"> tos aizstājošā</w:t>
            </w:r>
            <w:r>
              <w:rPr>
                <w:rFonts w:ascii="Times New Roman" w:eastAsia="Times New Roman" w:hAnsi="Times New Roman" w:cs="Times New Roman"/>
                <w:sz w:val="24"/>
                <w:szCs w:val="24"/>
                <w:lang w:eastAsia="lv-LV"/>
              </w:rPr>
              <w:t>m</w:t>
            </w:r>
            <w:r w:rsidRPr="00AF6A30">
              <w:rPr>
                <w:rFonts w:ascii="Times New Roman" w:eastAsia="Times New Roman" w:hAnsi="Times New Roman" w:cs="Times New Roman"/>
                <w:sz w:val="24"/>
                <w:szCs w:val="24"/>
                <w:lang w:eastAsia="lv-LV"/>
              </w:rPr>
              <w:t xml:space="preserve"> kopij</w:t>
            </w:r>
            <w:r>
              <w:rPr>
                <w:rFonts w:ascii="Times New Roman" w:eastAsia="Times New Roman" w:hAnsi="Times New Roman" w:cs="Times New Roman"/>
                <w:sz w:val="24"/>
                <w:szCs w:val="24"/>
                <w:lang w:eastAsia="lv-LV"/>
              </w:rPr>
              <w:t>ām</w:t>
            </w:r>
            <w:r w:rsidR="00355B44">
              <w:rPr>
                <w:rFonts w:ascii="Times New Roman" w:eastAsia="Times New Roman" w:hAnsi="Times New Roman" w:cs="Times New Roman"/>
                <w:sz w:val="24"/>
                <w:szCs w:val="24"/>
                <w:lang w:eastAsia="lv-LV"/>
              </w:rPr>
              <w:t xml:space="preserve">. </w:t>
            </w:r>
            <w:r w:rsidR="00355B44" w:rsidRPr="00355B44">
              <w:rPr>
                <w:rFonts w:ascii="Times New Roman" w:eastAsia="Times New Roman" w:hAnsi="Times New Roman" w:cs="Times New Roman"/>
                <w:iCs/>
                <w:sz w:val="24"/>
                <w:szCs w:val="24"/>
                <w:lang w:eastAsia="lv-LV"/>
              </w:rPr>
              <w:t xml:space="preserve">Konvencijas 8. pants paredz, ka </w:t>
            </w:r>
            <w:r w:rsidR="00355B44" w:rsidRPr="0081343F">
              <w:rPr>
                <w:rFonts w:ascii="Times New Roman" w:eastAsia="Times New Roman" w:hAnsi="Times New Roman" w:cs="Times New Roman"/>
                <w:iCs/>
                <w:sz w:val="24"/>
                <w:szCs w:val="24"/>
                <w:lang w:eastAsia="lv-LV"/>
              </w:rPr>
              <w:t xml:space="preserve">katra Puse nodrošina, ka tādu kustamo kultūras vērtību </w:t>
            </w:r>
            <w:r w:rsidR="00355B44" w:rsidRPr="0081343F">
              <w:rPr>
                <w:rFonts w:ascii="Times New Roman" w:eastAsia="Times New Roman" w:hAnsi="Times New Roman" w:cs="Times New Roman"/>
                <w:iCs/>
                <w:sz w:val="24"/>
                <w:szCs w:val="24"/>
                <w:u w:val="single"/>
                <w:lang w:eastAsia="lv-LV"/>
              </w:rPr>
              <w:t>ievietošana tirdzniecībā</w:t>
            </w:r>
            <w:r w:rsidR="00355B44" w:rsidRPr="0081343F">
              <w:rPr>
                <w:rFonts w:ascii="Times New Roman" w:eastAsia="Times New Roman" w:hAnsi="Times New Roman" w:cs="Times New Roman"/>
                <w:iCs/>
                <w:sz w:val="24"/>
                <w:szCs w:val="24"/>
                <w:lang w:eastAsia="lv-LV"/>
              </w:rPr>
              <w:t>, kas nozagtas saskaņā ar šīs Konvencijas 3.</w:t>
            </w:r>
            <w:r w:rsidR="00C97655">
              <w:rPr>
                <w:rFonts w:ascii="Times New Roman" w:eastAsia="Times New Roman" w:hAnsi="Times New Roman" w:cs="Times New Roman"/>
                <w:iCs/>
                <w:sz w:val="24"/>
                <w:szCs w:val="24"/>
                <w:lang w:eastAsia="lv-LV"/>
              </w:rPr>
              <w:t> </w:t>
            </w:r>
            <w:r w:rsidR="00355B44" w:rsidRPr="0081343F">
              <w:rPr>
                <w:rFonts w:ascii="Times New Roman" w:eastAsia="Times New Roman" w:hAnsi="Times New Roman" w:cs="Times New Roman"/>
                <w:iCs/>
                <w:sz w:val="24"/>
                <w:szCs w:val="24"/>
                <w:lang w:eastAsia="lv-LV"/>
              </w:rPr>
              <w:t>pantu vai izraktas, ievestas vai izvestas atbilstoši šīs Konvencijas 4., 5. vai 6.</w:t>
            </w:r>
            <w:r w:rsidR="00C97655">
              <w:rPr>
                <w:rFonts w:ascii="Times New Roman" w:eastAsia="Times New Roman" w:hAnsi="Times New Roman" w:cs="Times New Roman"/>
                <w:iCs/>
                <w:sz w:val="24"/>
                <w:szCs w:val="24"/>
                <w:lang w:eastAsia="lv-LV"/>
              </w:rPr>
              <w:t> </w:t>
            </w:r>
            <w:r w:rsidR="00355B44" w:rsidRPr="0081343F">
              <w:rPr>
                <w:rFonts w:ascii="Times New Roman" w:eastAsia="Times New Roman" w:hAnsi="Times New Roman" w:cs="Times New Roman"/>
                <w:iCs/>
                <w:sz w:val="24"/>
                <w:szCs w:val="24"/>
                <w:lang w:eastAsia="lv-LV"/>
              </w:rPr>
              <w:t>pantā aprakstītajiem apstākļiem, veido noziedzīgu nodarījumu saskaņā ar tās nacionālajiem tiesību aktiem, ja persona zina par šādu nelikumīgu izcelsmi.</w:t>
            </w:r>
          </w:p>
          <w:p w14:paraId="6DA2EDC1" w14:textId="0838358A" w:rsidR="00673407" w:rsidRPr="003C533B" w:rsidRDefault="007514F5" w:rsidP="00C2755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b/>
            </w:r>
            <w:r>
              <w:rPr>
                <w:rFonts w:ascii="Times New Roman" w:hAnsi="Times New Roman" w:cs="Times New Roman"/>
                <w:sz w:val="24"/>
                <w:szCs w:val="24"/>
              </w:rPr>
              <w:t>L</w:t>
            </w:r>
            <w:r w:rsidRPr="00D84094">
              <w:rPr>
                <w:rFonts w:ascii="Times New Roman" w:hAnsi="Times New Roman" w:cs="Times New Roman"/>
                <w:sz w:val="24"/>
                <w:szCs w:val="24"/>
              </w:rPr>
              <w:t xml:space="preserve">ai samērotu kriminālatbildību un attiecībā uz </w:t>
            </w:r>
            <w:r>
              <w:rPr>
                <w:rFonts w:ascii="Times New Roman" w:hAnsi="Times New Roman" w:cs="Times New Roman"/>
                <w:sz w:val="24"/>
                <w:szCs w:val="24"/>
              </w:rPr>
              <w:t>visām Konvencijā definētajām kultūras vērtībām,</w:t>
            </w:r>
            <w:r w:rsidRPr="00D84094">
              <w:rPr>
                <w:rFonts w:ascii="Times New Roman" w:hAnsi="Times New Roman" w:cs="Times New Roman"/>
                <w:sz w:val="24"/>
                <w:szCs w:val="24"/>
              </w:rPr>
              <w:t xml:space="preserve"> </w:t>
            </w:r>
            <w:r>
              <w:rPr>
                <w:rFonts w:ascii="Times New Roman" w:hAnsi="Times New Roman" w:cs="Times New Roman"/>
                <w:sz w:val="24"/>
                <w:szCs w:val="24"/>
              </w:rPr>
              <w:t xml:space="preserve">piedāvātie grozījumi paredz KL 277. pantu papildināt arī ar tādām krimināli sodāmām </w:t>
            </w:r>
            <w:r w:rsidRPr="00EE0C42">
              <w:rPr>
                <w:rFonts w:ascii="Times New Roman" w:hAnsi="Times New Roman" w:cs="Times New Roman"/>
                <w:sz w:val="24"/>
                <w:szCs w:val="24"/>
              </w:rPr>
              <w:t>darbībām kā glabāšana</w:t>
            </w:r>
            <w:r>
              <w:rPr>
                <w:rFonts w:ascii="Times New Roman" w:hAnsi="Times New Roman" w:cs="Times New Roman"/>
                <w:sz w:val="24"/>
                <w:szCs w:val="24"/>
              </w:rPr>
              <w:t xml:space="preserve"> un</w:t>
            </w:r>
            <w:r w:rsidRPr="00EE0C42">
              <w:rPr>
                <w:rFonts w:ascii="Times New Roman" w:hAnsi="Times New Roman" w:cs="Times New Roman"/>
                <w:sz w:val="24"/>
                <w:szCs w:val="24"/>
              </w:rPr>
              <w:t xml:space="preserve"> pārvietošana, kas šobrīd KL tiek attiecināta</w:t>
            </w:r>
            <w:r>
              <w:rPr>
                <w:rFonts w:ascii="Times New Roman" w:hAnsi="Times New Roman" w:cs="Times New Roman"/>
                <w:sz w:val="24"/>
                <w:szCs w:val="24"/>
              </w:rPr>
              <w:t>s</w:t>
            </w:r>
            <w:r w:rsidRPr="00EE0C42">
              <w:rPr>
                <w:rFonts w:ascii="Times New Roman" w:hAnsi="Times New Roman" w:cs="Times New Roman"/>
                <w:sz w:val="24"/>
                <w:szCs w:val="24"/>
              </w:rPr>
              <w:t xml:space="preserve"> tikai uz senlietām (KL 229.</w:t>
            </w:r>
            <w:r w:rsidRPr="00EE0C42">
              <w:rPr>
                <w:rFonts w:ascii="Times New Roman" w:hAnsi="Times New Roman" w:cs="Times New Roman"/>
                <w:sz w:val="24"/>
                <w:szCs w:val="24"/>
                <w:vertAlign w:val="superscript"/>
              </w:rPr>
              <w:t>1</w:t>
            </w:r>
            <w:r w:rsidRPr="00EE0C42">
              <w:rPr>
                <w:rFonts w:ascii="Times New Roman" w:hAnsi="Times New Roman" w:cs="Times New Roman"/>
                <w:sz w:val="24"/>
                <w:szCs w:val="24"/>
              </w:rPr>
              <w:t xml:space="preserve"> pants)</w:t>
            </w:r>
            <w:r>
              <w:rPr>
                <w:rFonts w:ascii="Times New Roman" w:hAnsi="Times New Roman" w:cs="Times New Roman"/>
                <w:sz w:val="24"/>
                <w:szCs w:val="24"/>
              </w:rPr>
              <w:t xml:space="preserve">, taču piedāvātajos grozījumos KL tās tiek attiecinātas arī uz kultūras priekšmetiem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grozījumi KL 229. pantā).</w:t>
            </w:r>
            <w:bookmarkStart w:id="0" w:name="_GoBack"/>
            <w:bookmarkEnd w:id="0"/>
          </w:p>
          <w:p w14:paraId="573005A0" w14:textId="563BDBDF" w:rsidR="00130BE4" w:rsidRDefault="007514F5" w:rsidP="00EE695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t xml:space="preserve">Lai </w:t>
            </w:r>
            <w:proofErr w:type="gramStart"/>
            <w:r>
              <w:rPr>
                <w:rFonts w:ascii="Times New Roman" w:eastAsia="Times New Roman" w:hAnsi="Times New Roman" w:cs="Times New Roman"/>
                <w:iCs/>
                <w:sz w:val="24"/>
                <w:szCs w:val="24"/>
                <w:lang w:eastAsia="lv-LV"/>
              </w:rPr>
              <w:t xml:space="preserve">izpildītu </w:t>
            </w:r>
            <w:r w:rsidR="00EE6951" w:rsidRPr="00EE6951">
              <w:rPr>
                <w:rFonts w:ascii="Times New Roman" w:eastAsia="Times New Roman" w:hAnsi="Times New Roman" w:cs="Times New Roman"/>
                <w:iCs/>
                <w:sz w:val="24"/>
                <w:szCs w:val="24"/>
                <w:lang w:eastAsia="lv-LV"/>
              </w:rPr>
              <w:t>Konvencijas 5. panta 1. punkta</w:t>
            </w:r>
            <w:proofErr w:type="gramEnd"/>
            <w:r w:rsidR="00EE6951" w:rsidRPr="00EE6951">
              <w:rPr>
                <w:rFonts w:ascii="Times New Roman" w:eastAsia="Times New Roman" w:hAnsi="Times New Roman" w:cs="Times New Roman"/>
                <w:iCs/>
                <w:sz w:val="24"/>
                <w:szCs w:val="24"/>
                <w:lang w:eastAsia="lv-LV"/>
              </w:rPr>
              <w:t xml:space="preserve"> c. apakšpunkta prasības, kas nosaka, ka katra puse nodrošina, ka kustamās kultūras vērtības ievešana, ja tas izdarīts tīši un ja šīs vērtības ievešana saskaņā ar nacionālajiem tiesību aktiem ir aizliegta, pamatojoties uz to, ka šī vērtība tikusi izvesta, pārkāpjot tās valsts tiesību aktus, kura klasificējusi, definējusi vai īpaši atzinusi šo kultūras vērtību saskaņā ar šīs Konvencijas 2. pantu veido noziedzīgu nodarījumu saskaņā ar tās nacionālajiem tiesību aktiem, ja likumpārkāpējs zinājis, ka kultūras vērtība tikusi nozagta, izrakta vai izvesta, pārkāpjot otras valsts tiesību aktus</w:t>
            </w:r>
            <w:r w:rsidR="00EE6951">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KL 277. pantu nepieciešams papildināt ar tādu krimināli sodāmu darbību kā ievešana Latvijas Republikā</w:t>
            </w:r>
            <w:r w:rsidR="00355B44">
              <w:rPr>
                <w:rFonts w:ascii="Times New Roman" w:eastAsia="Times New Roman" w:hAnsi="Times New Roman" w:cs="Times New Roman"/>
                <w:iCs/>
                <w:sz w:val="24"/>
                <w:szCs w:val="24"/>
                <w:lang w:eastAsia="lv-LV"/>
              </w:rPr>
              <w:t>.</w:t>
            </w:r>
            <w:r w:rsidR="00EE6951">
              <w:rPr>
                <w:rFonts w:ascii="Times New Roman" w:eastAsia="Times New Roman" w:hAnsi="Times New Roman" w:cs="Times New Roman"/>
                <w:iCs/>
                <w:sz w:val="24"/>
                <w:szCs w:val="24"/>
                <w:lang w:eastAsia="lv-LV"/>
              </w:rPr>
              <w:t xml:space="preserve"> </w:t>
            </w:r>
          </w:p>
          <w:p w14:paraId="471C46AF" w14:textId="037CF8A7" w:rsidR="00ED2DFD" w:rsidRPr="00355B44" w:rsidRDefault="00EE6951" w:rsidP="00355B4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Pr="00EE6951">
              <w:rPr>
                <w:rFonts w:ascii="Times New Roman" w:eastAsia="Times New Roman" w:hAnsi="Times New Roman" w:cs="Times New Roman"/>
                <w:iCs/>
                <w:sz w:val="24"/>
                <w:szCs w:val="24"/>
                <w:lang w:eastAsia="lv-LV"/>
              </w:rPr>
              <w:t xml:space="preserve">Savukārt Konvencijas 5. panta 1. punkta a. un b. apakšpunktos </w:t>
            </w:r>
            <w:proofErr w:type="gramStart"/>
            <w:r w:rsidRPr="00EE6951">
              <w:rPr>
                <w:rFonts w:ascii="Times New Roman" w:eastAsia="Times New Roman" w:hAnsi="Times New Roman" w:cs="Times New Roman"/>
                <w:iCs/>
                <w:sz w:val="24"/>
                <w:szCs w:val="24"/>
                <w:lang w:eastAsia="lv-LV"/>
              </w:rPr>
              <w:t>noteiktās darbības</w:t>
            </w:r>
            <w:proofErr w:type="gramEnd"/>
            <w:r w:rsidRPr="00EE6951">
              <w:rPr>
                <w:rFonts w:ascii="Times New Roman" w:eastAsia="Times New Roman" w:hAnsi="Times New Roman" w:cs="Times New Roman"/>
                <w:iCs/>
                <w:sz w:val="24"/>
                <w:szCs w:val="24"/>
                <w:lang w:eastAsia="lv-LV"/>
              </w:rPr>
              <w:t xml:space="preserve">, proti, kustamās kultūras vērtības ievešana, ja tas izdarīts tīši un ja šīs vērtības ievešana saskaņā ar nacionālajiem tiesību aktiem ir aizliegta, pamatojoties uz to, ka šī vērtība tikusi nozagta citā valstī vai izrakta vai paturēta </w:t>
            </w:r>
            <w:r w:rsidRPr="00EE6951">
              <w:rPr>
                <w:rFonts w:ascii="Times New Roman" w:eastAsia="Times New Roman" w:hAnsi="Times New Roman" w:cs="Times New Roman"/>
                <w:iCs/>
                <w:sz w:val="24"/>
                <w:szCs w:val="24"/>
                <w:lang w:eastAsia="lv-LV"/>
              </w:rPr>
              <w:lastRenderedPageBreak/>
              <w:t>apstākļos, kas aprakstīti šīs Konvencijas 4. pantā, jau ir kriminālizētas citos KL pantos (KL 195. un 314. pants).</w:t>
            </w:r>
          </w:p>
        </w:tc>
      </w:tr>
      <w:tr w:rsidR="007F2DF0" w:rsidRPr="001523CB" w14:paraId="7623299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7DAE26"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D8EC398"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7A9C5FCA" w14:textId="016289B3" w:rsidR="00782620" w:rsidRPr="00DD29D8" w:rsidRDefault="00782620" w:rsidP="0078262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b/>
            </w:r>
            <w:r w:rsidRPr="00782620">
              <w:rPr>
                <w:rFonts w:ascii="Times New Roman" w:eastAsia="Times New Roman" w:hAnsi="Times New Roman" w:cs="Times New Roman"/>
                <w:iCs/>
                <w:sz w:val="24"/>
                <w:szCs w:val="24"/>
                <w:lang w:eastAsia="lv-LV"/>
              </w:rPr>
              <w:t xml:space="preserve">Lai izvērtētu Latvijas normatīvā regulējuma atbilstību Konvencijas normām, Tieslietu ministrijā tika izveidota darba grupa ar pārstāvjiem no </w:t>
            </w:r>
            <w:r w:rsidR="00991B7B">
              <w:rPr>
                <w:rFonts w:ascii="Times New Roman" w:eastAsia="Times New Roman" w:hAnsi="Times New Roman" w:cs="Times New Roman"/>
                <w:iCs/>
                <w:sz w:val="24"/>
                <w:szCs w:val="24"/>
                <w:lang w:eastAsia="lv-LV"/>
              </w:rPr>
              <w:t>Kultūras</w:t>
            </w:r>
            <w:r w:rsidRPr="00782620">
              <w:rPr>
                <w:rFonts w:ascii="Times New Roman" w:eastAsia="Times New Roman" w:hAnsi="Times New Roman" w:cs="Times New Roman"/>
                <w:iCs/>
                <w:sz w:val="24"/>
                <w:szCs w:val="24"/>
                <w:lang w:eastAsia="lv-LV"/>
              </w:rPr>
              <w:t xml:space="preserve"> ministrijas, Iekšlietu ministrijas, Valsts policijas, </w:t>
            </w:r>
            <w:r w:rsidRPr="00DD29D8">
              <w:rPr>
                <w:rFonts w:ascii="Times New Roman" w:eastAsia="Times New Roman" w:hAnsi="Times New Roman" w:cs="Times New Roman"/>
                <w:iCs/>
                <w:sz w:val="24"/>
                <w:szCs w:val="24"/>
                <w:lang w:eastAsia="lv-LV"/>
              </w:rPr>
              <w:t>Ģenerālprokuratūras</w:t>
            </w:r>
            <w:r w:rsidR="00991B7B" w:rsidRPr="00DD29D8">
              <w:rPr>
                <w:rFonts w:ascii="Times New Roman" w:eastAsia="Times New Roman" w:hAnsi="Times New Roman" w:cs="Times New Roman"/>
                <w:iCs/>
                <w:sz w:val="24"/>
                <w:szCs w:val="24"/>
                <w:lang w:eastAsia="lv-LV"/>
              </w:rPr>
              <w:t>, Nacionālā kultūras mantojuma pārvaldes, tiesām un advokatūras.</w:t>
            </w:r>
            <w:r w:rsidRPr="00DD29D8">
              <w:rPr>
                <w:rFonts w:ascii="Times New Roman" w:eastAsia="Times New Roman" w:hAnsi="Times New Roman" w:cs="Times New Roman"/>
                <w:iCs/>
                <w:sz w:val="24"/>
                <w:szCs w:val="24"/>
                <w:lang w:eastAsia="lv-LV"/>
              </w:rPr>
              <w:t xml:space="preserve"> </w:t>
            </w:r>
          </w:p>
          <w:p w14:paraId="5C13CF67" w14:textId="7596163B" w:rsidR="00782620" w:rsidRPr="00DD29D8" w:rsidRDefault="00782620" w:rsidP="00DD29D8">
            <w:pPr>
              <w:spacing w:after="0" w:line="240" w:lineRule="auto"/>
              <w:jc w:val="both"/>
              <w:rPr>
                <w:rFonts w:ascii="Times New Roman" w:eastAsia="Times New Roman" w:hAnsi="Times New Roman" w:cs="Times New Roman"/>
                <w:iCs/>
                <w:sz w:val="24"/>
                <w:szCs w:val="24"/>
                <w:lang w:eastAsia="lv-LV"/>
              </w:rPr>
            </w:pPr>
            <w:r w:rsidRPr="00DD29D8">
              <w:rPr>
                <w:rFonts w:ascii="Times New Roman" w:eastAsia="Times New Roman" w:hAnsi="Times New Roman" w:cs="Times New Roman"/>
                <w:iCs/>
                <w:sz w:val="24"/>
                <w:szCs w:val="24"/>
                <w:lang w:eastAsia="lv-LV"/>
              </w:rPr>
              <w:tab/>
              <w:t>Darba grupa izveidota, pamatojoties uz Tieslietu ministrijas 201</w:t>
            </w:r>
            <w:r w:rsidR="00DD29D8" w:rsidRPr="00DD29D8">
              <w:rPr>
                <w:rFonts w:ascii="Times New Roman" w:eastAsia="Times New Roman" w:hAnsi="Times New Roman" w:cs="Times New Roman"/>
                <w:iCs/>
                <w:sz w:val="24"/>
                <w:szCs w:val="24"/>
                <w:lang w:eastAsia="lv-LV"/>
              </w:rPr>
              <w:t>8</w:t>
            </w:r>
            <w:r w:rsidRPr="00DD29D8">
              <w:rPr>
                <w:rFonts w:ascii="Times New Roman" w:eastAsia="Times New Roman" w:hAnsi="Times New Roman" w:cs="Times New Roman"/>
                <w:iCs/>
                <w:sz w:val="24"/>
                <w:szCs w:val="24"/>
                <w:lang w:eastAsia="lv-LV"/>
              </w:rPr>
              <w:t>.</w:t>
            </w:r>
            <w:r w:rsidR="00DD29D8" w:rsidRPr="00DD29D8">
              <w:rPr>
                <w:rFonts w:ascii="Times New Roman" w:eastAsia="Times New Roman" w:hAnsi="Times New Roman" w:cs="Times New Roman"/>
                <w:iCs/>
                <w:sz w:val="24"/>
                <w:szCs w:val="24"/>
                <w:lang w:eastAsia="lv-LV"/>
              </w:rPr>
              <w:t> </w:t>
            </w:r>
            <w:r w:rsidRPr="00DD29D8">
              <w:rPr>
                <w:rFonts w:ascii="Times New Roman" w:eastAsia="Times New Roman" w:hAnsi="Times New Roman" w:cs="Times New Roman"/>
                <w:iCs/>
                <w:sz w:val="24"/>
                <w:szCs w:val="24"/>
                <w:lang w:eastAsia="lv-LV"/>
              </w:rPr>
              <w:t xml:space="preserve">gada </w:t>
            </w:r>
            <w:r w:rsidR="00DD29D8" w:rsidRPr="00DD29D8">
              <w:rPr>
                <w:rFonts w:ascii="Times New Roman" w:eastAsia="Times New Roman" w:hAnsi="Times New Roman" w:cs="Times New Roman"/>
                <w:iCs/>
                <w:sz w:val="24"/>
                <w:szCs w:val="24"/>
                <w:lang w:eastAsia="lv-LV"/>
              </w:rPr>
              <w:t>25. aprīļa</w:t>
            </w:r>
            <w:r w:rsidRPr="00DD29D8">
              <w:rPr>
                <w:rFonts w:ascii="Times New Roman" w:eastAsia="Times New Roman" w:hAnsi="Times New Roman" w:cs="Times New Roman"/>
                <w:iCs/>
                <w:sz w:val="24"/>
                <w:szCs w:val="24"/>
                <w:lang w:eastAsia="lv-LV"/>
              </w:rPr>
              <w:t xml:space="preserve"> rīkojumu Nr</w:t>
            </w:r>
            <w:r w:rsidR="00DD29D8" w:rsidRPr="00DD29D8">
              <w:rPr>
                <w:rFonts w:ascii="Times New Roman" w:eastAsia="Times New Roman" w:hAnsi="Times New Roman" w:cs="Times New Roman"/>
                <w:iCs/>
                <w:sz w:val="24"/>
                <w:szCs w:val="24"/>
                <w:lang w:eastAsia="lv-LV"/>
              </w:rPr>
              <w:t>. 1-1/130</w:t>
            </w:r>
            <w:r w:rsidRPr="00DD29D8">
              <w:rPr>
                <w:rFonts w:ascii="Times New Roman" w:eastAsia="Times New Roman" w:hAnsi="Times New Roman" w:cs="Times New Roman"/>
                <w:iCs/>
                <w:sz w:val="24"/>
                <w:szCs w:val="24"/>
                <w:lang w:eastAsia="lv-LV"/>
              </w:rPr>
              <w:t xml:space="preserve"> "</w:t>
            </w:r>
            <w:r w:rsidR="00DD29D8" w:rsidRPr="00DD29D8">
              <w:rPr>
                <w:rFonts w:ascii="Times New Roman" w:eastAsia="Times New Roman" w:hAnsi="Times New Roman" w:cs="Times New Roman"/>
                <w:iCs/>
                <w:sz w:val="24"/>
                <w:szCs w:val="24"/>
                <w:lang w:eastAsia="lv-LV"/>
              </w:rPr>
              <w:t>Par darba grupas izveidi Eiropas Padomes Konvencijas par noziedzīgiem nodarījumiem, kas saistīti ar kultūras vērtībām, ratifikācijai</w:t>
            </w:r>
            <w:r w:rsidRPr="00DD29D8">
              <w:rPr>
                <w:rFonts w:ascii="Times New Roman" w:eastAsia="Times New Roman" w:hAnsi="Times New Roman" w:cs="Times New Roman"/>
                <w:iCs/>
                <w:sz w:val="24"/>
                <w:szCs w:val="24"/>
                <w:lang w:eastAsia="lv-LV"/>
              </w:rPr>
              <w:t>".</w:t>
            </w:r>
          </w:p>
          <w:p w14:paraId="28F26541" w14:textId="7632BB86" w:rsidR="00782620" w:rsidRPr="0081343F" w:rsidRDefault="00782620" w:rsidP="00782620">
            <w:pPr>
              <w:spacing w:after="0" w:line="240" w:lineRule="auto"/>
              <w:jc w:val="both"/>
              <w:rPr>
                <w:rFonts w:ascii="Times New Roman" w:eastAsia="Times New Roman" w:hAnsi="Times New Roman" w:cs="Times New Roman"/>
                <w:iCs/>
                <w:sz w:val="24"/>
                <w:szCs w:val="24"/>
                <w:highlight w:val="yellow"/>
                <w:lang w:eastAsia="lv-LV"/>
              </w:rPr>
            </w:pPr>
            <w:r w:rsidRPr="00DD29D8">
              <w:rPr>
                <w:rFonts w:ascii="Times New Roman" w:eastAsia="Times New Roman" w:hAnsi="Times New Roman" w:cs="Times New Roman"/>
                <w:iCs/>
                <w:sz w:val="24"/>
                <w:szCs w:val="24"/>
                <w:lang w:eastAsia="lv-LV"/>
              </w:rPr>
              <w:tab/>
              <w:t xml:space="preserve">Piedāvātie grozījumi </w:t>
            </w:r>
            <w:r w:rsidR="00991B7B" w:rsidRPr="00DD29D8">
              <w:rPr>
                <w:rFonts w:ascii="Times New Roman" w:eastAsia="Times New Roman" w:hAnsi="Times New Roman" w:cs="Times New Roman"/>
                <w:iCs/>
                <w:sz w:val="24"/>
                <w:szCs w:val="24"/>
                <w:lang w:eastAsia="lv-LV"/>
              </w:rPr>
              <w:t>tika</w:t>
            </w:r>
            <w:r w:rsidRPr="00DD29D8">
              <w:rPr>
                <w:rFonts w:ascii="Times New Roman" w:eastAsia="Times New Roman" w:hAnsi="Times New Roman" w:cs="Times New Roman"/>
                <w:iCs/>
                <w:sz w:val="24"/>
                <w:szCs w:val="24"/>
                <w:lang w:eastAsia="lv-LV"/>
              </w:rPr>
              <w:t xml:space="preserve"> skatīti </w:t>
            </w:r>
            <w:r w:rsidR="00991B7B" w:rsidRPr="00DD29D8">
              <w:rPr>
                <w:rFonts w:ascii="Times New Roman" w:eastAsia="Times New Roman" w:hAnsi="Times New Roman" w:cs="Times New Roman"/>
                <w:iCs/>
                <w:sz w:val="24"/>
                <w:szCs w:val="24"/>
                <w:lang w:eastAsia="lv-LV"/>
              </w:rPr>
              <w:t xml:space="preserve">arī </w:t>
            </w:r>
            <w:r w:rsidRPr="00DD29D8">
              <w:rPr>
                <w:rFonts w:ascii="Times New Roman" w:eastAsia="Times New Roman" w:hAnsi="Times New Roman" w:cs="Times New Roman"/>
                <w:iCs/>
                <w:sz w:val="24"/>
                <w:szCs w:val="24"/>
                <w:lang w:eastAsia="lv-LV"/>
              </w:rPr>
              <w:t>Tieslietu ministrijas Pastāvīgajā Krimināllikuma darba grupā, kas izveidota, pamatojoties uz Tieslietu ministrijas 2011. gada 16. novembra rīkojumu Nr. 1-1/388 "Par pastāvīgās Krimināllikuma darba grupas izveidi" un Tieslietu ministrijas 2017. gada 17. februāra rīkojumu Nr. 1-1/48 "Par pastāvīgās Krimināllikuma darba grupas izveidi".</w:t>
            </w:r>
          </w:p>
        </w:tc>
      </w:tr>
      <w:tr w:rsidR="007F2DF0" w:rsidRPr="001523CB" w14:paraId="1F7B59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FF111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D3FA925"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E48F212" w14:textId="57757DA2" w:rsidR="00E5323B" w:rsidRPr="001523CB" w:rsidRDefault="00C166F2"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Nav</w:t>
            </w:r>
          </w:p>
        </w:tc>
      </w:tr>
    </w:tbl>
    <w:p w14:paraId="5A1DEB16"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065BC4D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D09E75"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F2DF0" w:rsidRPr="001523CB" w14:paraId="7E56BC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9A8FB9"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988611C"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Sabiedrības mērķgrupas, kuras tiesiskais regulējums ietekmē</w:t>
            </w:r>
            <w:proofErr w:type="gramStart"/>
            <w:r w:rsidRPr="001523CB">
              <w:rPr>
                <w:rFonts w:ascii="Times New Roman" w:eastAsia="Times New Roman" w:hAnsi="Times New Roman" w:cs="Times New Roman"/>
                <w:iCs/>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50022BCA" w14:textId="270CCDC6" w:rsidR="00E5323B" w:rsidRPr="001523CB" w:rsidRDefault="00DC0DBC" w:rsidP="00DD29D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w:t>
            </w:r>
            <w:r w:rsidR="00DD29D8" w:rsidRPr="00DD29D8">
              <w:rPr>
                <w:rFonts w:ascii="Times New Roman" w:eastAsia="Times New Roman" w:hAnsi="Times New Roman" w:cs="Times New Roman"/>
                <w:iCs/>
                <w:sz w:val="24"/>
                <w:szCs w:val="24"/>
                <w:lang w:eastAsia="lv-LV"/>
              </w:rPr>
              <w:t>oziedzīgo nodarījumu</w:t>
            </w:r>
            <w:r>
              <w:rPr>
                <w:rFonts w:ascii="Times New Roman" w:eastAsia="Times New Roman" w:hAnsi="Times New Roman" w:cs="Times New Roman"/>
                <w:iCs/>
                <w:sz w:val="24"/>
                <w:szCs w:val="24"/>
                <w:lang w:eastAsia="lv-LV"/>
              </w:rPr>
              <w:t xml:space="preserve">, kas saistīti ar kultūras vērtībām, </w:t>
            </w:r>
            <w:r w:rsidR="00DD29D8" w:rsidRPr="00DD29D8">
              <w:rPr>
                <w:rFonts w:ascii="Times New Roman" w:eastAsia="Times New Roman" w:hAnsi="Times New Roman" w:cs="Times New Roman"/>
                <w:iCs/>
                <w:sz w:val="24"/>
                <w:szCs w:val="24"/>
                <w:lang w:eastAsia="lv-LV"/>
              </w:rPr>
              <w:t>izdarītāji.</w:t>
            </w:r>
            <w:r>
              <w:rPr>
                <w:rFonts w:ascii="Times New Roman" w:eastAsia="Times New Roman" w:hAnsi="Times New Roman" w:cs="Times New Roman"/>
                <w:iCs/>
                <w:sz w:val="24"/>
                <w:szCs w:val="24"/>
                <w:lang w:eastAsia="lv-LV"/>
              </w:rPr>
              <w:t xml:space="preserve"> </w:t>
            </w:r>
            <w:r w:rsidR="00DD29D8" w:rsidRPr="00DD29D8">
              <w:rPr>
                <w:rFonts w:ascii="Times New Roman" w:eastAsia="Times New Roman" w:hAnsi="Times New Roman" w:cs="Times New Roman"/>
                <w:iCs/>
                <w:sz w:val="24"/>
                <w:szCs w:val="24"/>
                <w:lang w:eastAsia="lv-LV"/>
              </w:rPr>
              <w:t>Amatpersonas un institūcijas, kuras veic kriminālprocesu.</w:t>
            </w:r>
            <w:r>
              <w:rPr>
                <w:rFonts w:ascii="Times New Roman" w:eastAsia="Times New Roman" w:hAnsi="Times New Roman" w:cs="Times New Roman"/>
                <w:iCs/>
                <w:sz w:val="24"/>
                <w:szCs w:val="24"/>
                <w:lang w:eastAsia="lv-LV"/>
              </w:rPr>
              <w:t xml:space="preserve"> </w:t>
            </w:r>
          </w:p>
        </w:tc>
      </w:tr>
      <w:tr w:rsidR="007F2DF0" w:rsidRPr="001523CB" w14:paraId="229E3D5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7EC5DE"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A79D1A7"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E6CE51C" w14:textId="7C02043A" w:rsidR="00E5323B" w:rsidRPr="001523CB" w:rsidRDefault="00886F6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w:t>
            </w:r>
            <w:r w:rsidR="00BA4F4E">
              <w:rPr>
                <w:rFonts w:ascii="Times New Roman" w:eastAsia="Times New Roman" w:hAnsi="Times New Roman" w:cs="Times New Roman"/>
                <w:iCs/>
                <w:sz w:val="24"/>
                <w:szCs w:val="24"/>
                <w:lang w:eastAsia="lv-LV"/>
              </w:rPr>
              <w:t xml:space="preserve">nerada ietekmi uz </w:t>
            </w:r>
            <w:r w:rsidR="00BA4F4E" w:rsidRPr="001523CB">
              <w:rPr>
                <w:rFonts w:ascii="Times New Roman" w:eastAsia="Times New Roman" w:hAnsi="Times New Roman" w:cs="Times New Roman"/>
                <w:iCs/>
                <w:sz w:val="24"/>
                <w:szCs w:val="24"/>
                <w:lang w:eastAsia="lv-LV"/>
              </w:rPr>
              <w:t>tautsaimniecību un administratīvo slogu</w:t>
            </w:r>
            <w:r w:rsidR="00BA4F4E">
              <w:rPr>
                <w:rFonts w:ascii="Times New Roman" w:eastAsia="Times New Roman" w:hAnsi="Times New Roman" w:cs="Times New Roman"/>
                <w:iCs/>
                <w:sz w:val="24"/>
                <w:szCs w:val="24"/>
                <w:lang w:eastAsia="lv-LV"/>
              </w:rPr>
              <w:t>.</w:t>
            </w:r>
          </w:p>
        </w:tc>
      </w:tr>
      <w:tr w:rsidR="007F2DF0" w:rsidRPr="001523CB" w14:paraId="1273B0A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A2ED3F"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47452C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D990579" w14:textId="346D1E41"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sidRPr="00BA4F4E">
              <w:rPr>
                <w:rFonts w:ascii="Times New Roman" w:eastAsia="Times New Roman" w:hAnsi="Times New Roman" w:cs="Times New Roman"/>
                <w:iCs/>
                <w:sz w:val="24"/>
                <w:szCs w:val="24"/>
                <w:lang w:eastAsia="lv-LV"/>
              </w:rPr>
              <w:t>Likumprojekts šo jomu neskar.</w:t>
            </w:r>
          </w:p>
        </w:tc>
      </w:tr>
      <w:tr w:rsidR="007F2DF0" w:rsidRPr="001523CB" w14:paraId="2B8B22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4BB06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BB6E2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E7DCF6C" w14:textId="4D940B99"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sidRPr="00BA4F4E">
              <w:rPr>
                <w:rFonts w:ascii="Times New Roman" w:eastAsia="Times New Roman" w:hAnsi="Times New Roman" w:cs="Times New Roman"/>
                <w:iCs/>
                <w:sz w:val="24"/>
                <w:szCs w:val="24"/>
                <w:lang w:eastAsia="lv-LV"/>
              </w:rPr>
              <w:t>Likumprojekts šo jomu neskar.</w:t>
            </w:r>
          </w:p>
        </w:tc>
      </w:tr>
      <w:tr w:rsidR="007F2DF0" w:rsidRPr="001523CB" w14:paraId="248B6F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3B282F0"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255DE4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33DCA6B" w14:textId="211F5D19"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446E1B0"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F2DF0" w:rsidRPr="001523CB" w14:paraId="6665475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CE11E" w14:textId="77777777" w:rsidR="00655F2C" w:rsidRPr="009C7803" w:rsidRDefault="00E5323B" w:rsidP="00E5323B">
            <w:pPr>
              <w:spacing w:after="0" w:line="240" w:lineRule="auto"/>
              <w:rPr>
                <w:rFonts w:ascii="Times New Roman" w:eastAsia="Times New Roman" w:hAnsi="Times New Roman" w:cs="Times New Roman"/>
                <w:b/>
                <w:bCs/>
                <w:iCs/>
                <w:sz w:val="24"/>
                <w:szCs w:val="24"/>
                <w:highlight w:val="yellow"/>
                <w:lang w:eastAsia="lv-LV"/>
              </w:rPr>
            </w:pPr>
            <w:r w:rsidRPr="00073337">
              <w:rPr>
                <w:rFonts w:ascii="Times New Roman" w:eastAsia="Times New Roman" w:hAnsi="Times New Roman" w:cs="Times New Roman"/>
                <w:b/>
                <w:bCs/>
                <w:iCs/>
                <w:sz w:val="24"/>
                <w:szCs w:val="24"/>
                <w:lang w:eastAsia="lv-LV"/>
              </w:rPr>
              <w:t>III. Tiesību akta projekta ietekme uz valsts budžetu un pašvaldību budžetiem</w:t>
            </w:r>
          </w:p>
        </w:tc>
      </w:tr>
      <w:tr w:rsidR="00073337" w:rsidRPr="001523CB" w14:paraId="33735AB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894D9D" w14:textId="75987C51" w:rsidR="00073337" w:rsidRPr="00073337" w:rsidRDefault="00073337" w:rsidP="00E5323B">
            <w:pPr>
              <w:spacing w:after="0" w:line="240" w:lineRule="auto"/>
              <w:rPr>
                <w:rFonts w:ascii="Times New Roman" w:eastAsia="Times New Roman" w:hAnsi="Times New Roman" w:cs="Times New Roman"/>
                <w:b/>
                <w:bCs/>
                <w:iCs/>
                <w:sz w:val="24"/>
                <w:szCs w:val="24"/>
                <w:lang w:eastAsia="lv-LV"/>
              </w:rPr>
            </w:pPr>
            <w:r w:rsidRPr="00073337">
              <w:rPr>
                <w:rFonts w:ascii="Times New Roman" w:eastAsia="Times New Roman" w:hAnsi="Times New Roman" w:cs="Times New Roman"/>
                <w:b/>
                <w:bCs/>
                <w:iCs/>
                <w:sz w:val="24"/>
                <w:szCs w:val="24"/>
                <w:lang w:eastAsia="lv-LV"/>
              </w:rPr>
              <w:t>Likumprojekts nerada ietekmi uz valsts budžetu un pašvaldību budžetiem.</w:t>
            </w:r>
          </w:p>
        </w:tc>
      </w:tr>
    </w:tbl>
    <w:p w14:paraId="1B95C485"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46A0A29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A0E5E6"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073337">
              <w:rPr>
                <w:rFonts w:ascii="Times New Roman" w:eastAsia="Times New Roman" w:hAnsi="Times New Roman" w:cs="Times New Roman"/>
                <w:b/>
                <w:bCs/>
                <w:iCs/>
                <w:sz w:val="24"/>
                <w:szCs w:val="24"/>
                <w:lang w:eastAsia="lv-LV"/>
              </w:rPr>
              <w:t>IV. Tiesību akta projekta ietekme uz spēkā esošo tiesību normu sistēmu</w:t>
            </w:r>
          </w:p>
        </w:tc>
      </w:tr>
      <w:tr w:rsidR="007F2DF0" w:rsidRPr="001523CB" w14:paraId="771F26D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8B36C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6C05C2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5C9C66C3" w14:textId="5763B438" w:rsidR="00E5323B" w:rsidRPr="001523CB" w:rsidRDefault="00E61D6F" w:rsidP="00E5323B">
            <w:pPr>
              <w:spacing w:after="0" w:line="240" w:lineRule="auto"/>
              <w:rPr>
                <w:rFonts w:ascii="Times New Roman" w:eastAsia="Times New Roman" w:hAnsi="Times New Roman" w:cs="Times New Roman"/>
                <w:iCs/>
                <w:sz w:val="24"/>
                <w:szCs w:val="24"/>
                <w:lang w:eastAsia="lv-LV"/>
              </w:rPr>
            </w:pPr>
            <w:r w:rsidRPr="00122F60">
              <w:rPr>
                <w:rFonts w:ascii="Times New Roman" w:eastAsia="Times New Roman" w:hAnsi="Times New Roman" w:cs="Times New Roman"/>
                <w:iCs/>
                <w:sz w:val="24"/>
                <w:szCs w:val="24"/>
                <w:lang w:eastAsia="lv-LV"/>
              </w:rPr>
              <w:t xml:space="preserve"> Likumprojekts tiek virzīts kopā ar likumprojektu "</w:t>
            </w:r>
            <w:r w:rsidRPr="00E61D6F">
              <w:rPr>
                <w:rFonts w:ascii="Times New Roman" w:eastAsia="Times New Roman" w:hAnsi="Times New Roman" w:cs="Times New Roman"/>
                <w:iCs/>
                <w:sz w:val="24"/>
                <w:szCs w:val="24"/>
                <w:lang w:eastAsia="lv-LV"/>
              </w:rPr>
              <w:t>Par Eiropas Padomes Konvenciju par noziedzīgiem nodarījumiem, kas saistīti ar kultūras vērtībām</w:t>
            </w:r>
            <w:r w:rsidRPr="00122F60">
              <w:rPr>
                <w:rFonts w:ascii="Times New Roman" w:eastAsia="Times New Roman" w:hAnsi="Times New Roman" w:cs="Times New Roman"/>
                <w:iCs/>
                <w:sz w:val="24"/>
                <w:szCs w:val="24"/>
                <w:lang w:eastAsia="lv-LV"/>
              </w:rPr>
              <w:t>"</w:t>
            </w:r>
          </w:p>
        </w:tc>
      </w:tr>
      <w:tr w:rsidR="007F2DF0" w:rsidRPr="001523CB" w14:paraId="4329068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213A4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2C59686"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212C7FA1" w14:textId="3060DED5" w:rsidR="00E5323B" w:rsidRPr="001523CB" w:rsidRDefault="00073337" w:rsidP="00E5323B">
            <w:pPr>
              <w:spacing w:after="0" w:line="240" w:lineRule="auto"/>
              <w:rPr>
                <w:rFonts w:ascii="Times New Roman" w:eastAsia="Times New Roman" w:hAnsi="Times New Roman" w:cs="Times New Roman"/>
                <w:iCs/>
                <w:sz w:val="24"/>
                <w:szCs w:val="24"/>
                <w:lang w:eastAsia="lv-LV"/>
              </w:rPr>
            </w:pPr>
            <w:r w:rsidRPr="00BD4137">
              <w:rPr>
                <w:rFonts w:ascii="Times New Roman" w:eastAsia="Times New Roman" w:hAnsi="Times New Roman" w:cs="Times New Roman"/>
                <w:iCs/>
                <w:sz w:val="24"/>
                <w:szCs w:val="24"/>
                <w:lang w:eastAsia="lv-LV"/>
              </w:rPr>
              <w:t>Likumprojekts šo jomu neskar.</w:t>
            </w:r>
          </w:p>
        </w:tc>
      </w:tr>
      <w:tr w:rsidR="007F2DF0" w:rsidRPr="001523CB" w14:paraId="55324C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ED188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DD1D910"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6813099" w14:textId="0C4C7402" w:rsidR="00E5323B" w:rsidRPr="001523CB" w:rsidRDefault="00073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59E584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7605929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ADD65E"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F2DF0" w:rsidRPr="001523CB" w14:paraId="40243C3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ED483EA"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D58D89"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0A39F55" w14:textId="6C1D231B" w:rsidR="00E5323B" w:rsidRPr="001523CB" w:rsidRDefault="00BD4137" w:rsidP="00E5323B">
            <w:pPr>
              <w:spacing w:after="0" w:line="240" w:lineRule="auto"/>
              <w:rPr>
                <w:rFonts w:ascii="Times New Roman" w:eastAsia="Times New Roman" w:hAnsi="Times New Roman" w:cs="Times New Roman"/>
                <w:iCs/>
                <w:sz w:val="24"/>
                <w:szCs w:val="24"/>
                <w:lang w:eastAsia="lv-LV"/>
              </w:rPr>
            </w:pPr>
            <w:r w:rsidRPr="00BD4137">
              <w:rPr>
                <w:rFonts w:ascii="Times New Roman" w:eastAsia="Times New Roman" w:hAnsi="Times New Roman" w:cs="Times New Roman"/>
                <w:iCs/>
                <w:sz w:val="24"/>
                <w:szCs w:val="24"/>
                <w:lang w:eastAsia="lv-LV"/>
              </w:rPr>
              <w:t>Likumprojekts šo jomu neskar.</w:t>
            </w:r>
          </w:p>
        </w:tc>
      </w:tr>
      <w:tr w:rsidR="007F2DF0" w:rsidRPr="001523CB" w14:paraId="3D8F1E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262C7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884DD6C"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proofErr w:type="gramStart"/>
            <w:r w:rsidRPr="001523CB">
              <w:rPr>
                <w:rFonts w:ascii="Times New Roman" w:eastAsia="Times New Roman" w:hAnsi="Times New Roman" w:cs="Times New Roman"/>
                <w:iCs/>
                <w:sz w:val="24"/>
                <w:szCs w:val="24"/>
                <w:lang w:eastAsia="lv-LV"/>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7C2F4C4D" w14:textId="78126084" w:rsidR="00E5323B" w:rsidRPr="001523CB" w:rsidRDefault="002B0DD5" w:rsidP="00D33DB6">
            <w:pPr>
              <w:spacing w:after="0" w:line="240" w:lineRule="auto"/>
              <w:jc w:val="both"/>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2017. gada 19. maija Eiropas Padomes Konvencija par noziedzīgiem nodarījumiem, kas saistīti ar kultūras vērtībām</w:t>
            </w:r>
            <w:r>
              <w:rPr>
                <w:rFonts w:ascii="Times New Roman" w:eastAsia="Times New Roman" w:hAnsi="Times New Roman" w:cs="Times New Roman"/>
                <w:iCs/>
                <w:sz w:val="24"/>
                <w:szCs w:val="24"/>
                <w:lang w:eastAsia="lv-LV"/>
              </w:rPr>
              <w:t>.</w:t>
            </w:r>
          </w:p>
        </w:tc>
      </w:tr>
      <w:tr w:rsidR="007F2DF0" w:rsidRPr="001523CB" w14:paraId="6DE5150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6932B49"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6F06E3B"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C197B1" w14:textId="0C910464" w:rsidR="00E5323B" w:rsidRPr="001523CB" w:rsidRDefault="00D33DB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8638795"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5"/>
        <w:gridCol w:w="3127"/>
        <w:gridCol w:w="3773"/>
      </w:tblGrid>
      <w:tr w:rsidR="007F2DF0" w:rsidRPr="001523CB" w14:paraId="71CEEBF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5505DD"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1. tabula</w:t>
            </w:r>
            <w:r w:rsidRPr="001523CB">
              <w:rPr>
                <w:rFonts w:ascii="Times New Roman" w:eastAsia="Times New Roman" w:hAnsi="Times New Roman" w:cs="Times New Roman"/>
                <w:b/>
                <w:bCs/>
                <w:iCs/>
                <w:sz w:val="24"/>
                <w:szCs w:val="24"/>
                <w:lang w:eastAsia="lv-LV"/>
              </w:rPr>
              <w:br/>
              <w:t>Tiesību akta projekta atbilstība ES tiesību aktiem</w:t>
            </w:r>
          </w:p>
        </w:tc>
      </w:tr>
      <w:tr w:rsidR="00BF3C0C" w:rsidRPr="001523CB" w14:paraId="15B8998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863BF8F" w14:textId="127B17ED" w:rsidR="00BF3C0C" w:rsidRPr="00BF3C0C" w:rsidRDefault="00BF3C0C" w:rsidP="00BF3C0C">
            <w:pPr>
              <w:spacing w:after="0" w:line="240" w:lineRule="auto"/>
              <w:jc w:val="center"/>
              <w:rPr>
                <w:rFonts w:ascii="Times New Roman" w:eastAsia="Times New Roman" w:hAnsi="Times New Roman" w:cs="Times New Roman"/>
                <w:iCs/>
                <w:sz w:val="24"/>
                <w:szCs w:val="24"/>
                <w:lang w:eastAsia="lv-LV"/>
              </w:rPr>
            </w:pPr>
            <w:r w:rsidRPr="00BF3C0C">
              <w:rPr>
                <w:rFonts w:ascii="Times New Roman" w:eastAsia="Times New Roman" w:hAnsi="Times New Roman" w:cs="Times New Roman"/>
                <w:iCs/>
                <w:sz w:val="24"/>
                <w:szCs w:val="24"/>
                <w:lang w:eastAsia="lv-LV"/>
              </w:rPr>
              <w:t>Likumprojekts šo jomu neskar</w:t>
            </w:r>
          </w:p>
        </w:tc>
      </w:tr>
      <w:tr w:rsidR="007F2DF0" w:rsidRPr="001523CB" w14:paraId="2C1775E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075367"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2. tabula</w:t>
            </w:r>
            <w:r w:rsidRPr="001523CB">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1523CB">
              <w:rPr>
                <w:rFonts w:ascii="Times New Roman" w:eastAsia="Times New Roman" w:hAnsi="Times New Roman" w:cs="Times New Roman"/>
                <w:b/>
                <w:bCs/>
                <w:iCs/>
                <w:sz w:val="24"/>
                <w:szCs w:val="24"/>
                <w:lang w:eastAsia="lv-LV"/>
              </w:rPr>
              <w:br/>
              <w:t>Pasākumi šo saistību izpildei</w:t>
            </w:r>
          </w:p>
        </w:tc>
      </w:tr>
      <w:tr w:rsidR="007F2DF0" w:rsidRPr="001523CB" w14:paraId="18177C19"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hideMark/>
          </w:tcPr>
          <w:p w14:paraId="1B11FBF4" w14:textId="77777777" w:rsidR="00E5323B" w:rsidRPr="000567AF" w:rsidRDefault="00E5323B" w:rsidP="00E5323B">
            <w:pPr>
              <w:spacing w:after="0" w:line="240" w:lineRule="auto"/>
              <w:rPr>
                <w:rFonts w:ascii="Times New Roman" w:eastAsia="Times New Roman" w:hAnsi="Times New Roman" w:cs="Times New Roman"/>
                <w:iCs/>
                <w:sz w:val="24"/>
                <w:szCs w:val="24"/>
                <w:highlight w:val="yellow"/>
                <w:lang w:eastAsia="lv-LV"/>
              </w:rPr>
            </w:pPr>
            <w:r w:rsidRPr="00BF3C0C">
              <w:rPr>
                <w:rFonts w:ascii="Times New Roman" w:eastAsia="Times New Roman" w:hAnsi="Times New Roman" w:cs="Times New Roman"/>
                <w:iCs/>
                <w:sz w:val="24"/>
                <w:szCs w:val="24"/>
                <w:lang w:eastAsia="lv-LV"/>
              </w:rPr>
              <w:t>Attiecīgā starptautiskā tiesību akta vai starptautiskas institūcijas vai organizācijas dokumenta (turpmāk – starptautiskais dokuments) datums, numurs un nosaukums</w:t>
            </w:r>
          </w:p>
        </w:tc>
        <w:tc>
          <w:tcPr>
            <w:tcW w:w="3781" w:type="pct"/>
            <w:gridSpan w:val="2"/>
            <w:tcBorders>
              <w:top w:val="outset" w:sz="6" w:space="0" w:color="auto"/>
              <w:left w:val="outset" w:sz="6" w:space="0" w:color="auto"/>
              <w:bottom w:val="outset" w:sz="6" w:space="0" w:color="auto"/>
              <w:right w:val="outset" w:sz="6" w:space="0" w:color="auto"/>
            </w:tcBorders>
            <w:hideMark/>
          </w:tcPr>
          <w:p w14:paraId="1BFB707F" w14:textId="22116C73" w:rsidR="00E5323B" w:rsidRPr="000567AF" w:rsidRDefault="000567AF" w:rsidP="00E5323B">
            <w:pPr>
              <w:spacing w:after="0" w:line="240" w:lineRule="auto"/>
              <w:rPr>
                <w:rFonts w:ascii="Times New Roman" w:eastAsia="Times New Roman" w:hAnsi="Times New Roman" w:cs="Times New Roman"/>
                <w:iCs/>
                <w:sz w:val="24"/>
                <w:szCs w:val="24"/>
                <w:highlight w:val="yellow"/>
                <w:lang w:eastAsia="lv-LV"/>
              </w:rPr>
            </w:pPr>
            <w:r w:rsidRPr="001523CB">
              <w:rPr>
                <w:rFonts w:ascii="Times New Roman" w:eastAsia="Times New Roman" w:hAnsi="Times New Roman" w:cs="Times New Roman"/>
                <w:iCs/>
                <w:sz w:val="24"/>
                <w:szCs w:val="24"/>
                <w:lang w:eastAsia="lv-LV"/>
              </w:rPr>
              <w:t>2017. gada 19. maija Eiropas Padomes Konvencija par noziedzīgiem nodarījumiem, kas saistīti ar kultūras vērtībām</w:t>
            </w:r>
            <w:r>
              <w:rPr>
                <w:rFonts w:ascii="Times New Roman" w:eastAsia="Times New Roman" w:hAnsi="Times New Roman" w:cs="Times New Roman"/>
                <w:iCs/>
                <w:sz w:val="24"/>
                <w:szCs w:val="24"/>
                <w:lang w:eastAsia="lv-LV"/>
              </w:rPr>
              <w:t>.</w:t>
            </w:r>
          </w:p>
        </w:tc>
      </w:tr>
      <w:tr w:rsidR="007F2DF0" w:rsidRPr="001523CB" w14:paraId="64186A0D"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vAlign w:val="center"/>
            <w:hideMark/>
          </w:tcPr>
          <w:p w14:paraId="58009B41"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A</w:t>
            </w:r>
          </w:p>
        </w:tc>
        <w:tc>
          <w:tcPr>
            <w:tcW w:w="1716" w:type="pct"/>
            <w:tcBorders>
              <w:top w:val="outset" w:sz="6" w:space="0" w:color="auto"/>
              <w:left w:val="outset" w:sz="6" w:space="0" w:color="auto"/>
              <w:bottom w:val="outset" w:sz="6" w:space="0" w:color="auto"/>
              <w:right w:val="outset" w:sz="6" w:space="0" w:color="auto"/>
            </w:tcBorders>
            <w:vAlign w:val="center"/>
            <w:hideMark/>
          </w:tcPr>
          <w:p w14:paraId="2A50F417"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B</w:t>
            </w:r>
          </w:p>
        </w:tc>
        <w:tc>
          <w:tcPr>
            <w:tcW w:w="2049" w:type="pct"/>
            <w:tcBorders>
              <w:top w:val="outset" w:sz="6" w:space="0" w:color="auto"/>
              <w:left w:val="outset" w:sz="6" w:space="0" w:color="auto"/>
              <w:bottom w:val="outset" w:sz="6" w:space="0" w:color="auto"/>
              <w:right w:val="outset" w:sz="6" w:space="0" w:color="auto"/>
            </w:tcBorders>
            <w:vAlign w:val="center"/>
            <w:hideMark/>
          </w:tcPr>
          <w:p w14:paraId="7EB0EA46"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w:t>
            </w:r>
          </w:p>
        </w:tc>
      </w:tr>
      <w:tr w:rsidR="007F2DF0" w:rsidRPr="001523CB" w14:paraId="3748B5E3"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hideMark/>
          </w:tcPr>
          <w:p w14:paraId="36110EBB" w14:textId="3B1B52E8" w:rsidR="003C19B7" w:rsidRDefault="00E5323B" w:rsidP="00BF3C0C">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Starptautiskās saistības (pēc būtības), kas izriet no norādītā starptautiskā dokumenta.</w:t>
            </w:r>
            <w:r w:rsidRPr="001523CB">
              <w:rPr>
                <w:rFonts w:ascii="Times New Roman" w:eastAsia="Times New Roman" w:hAnsi="Times New Roman" w:cs="Times New Roman"/>
                <w:iCs/>
                <w:sz w:val="24"/>
                <w:szCs w:val="24"/>
                <w:lang w:eastAsia="lv-LV"/>
              </w:rPr>
              <w:br/>
              <w:t>Konkrēti veicamie pasākumi vai uzdevumi, kas nepieciešami šo starptautisko saistību izpildei</w:t>
            </w:r>
          </w:p>
          <w:p w14:paraId="17A960D9" w14:textId="4D1EEA58" w:rsidR="003C19B7" w:rsidRPr="003C19B7" w:rsidRDefault="003C19B7" w:rsidP="003C19B7">
            <w:pPr>
              <w:rPr>
                <w:rFonts w:ascii="Times New Roman" w:eastAsia="Times New Roman" w:hAnsi="Times New Roman" w:cs="Times New Roman"/>
                <w:sz w:val="24"/>
                <w:szCs w:val="24"/>
                <w:lang w:eastAsia="lv-LV"/>
              </w:rPr>
            </w:pPr>
          </w:p>
        </w:tc>
        <w:tc>
          <w:tcPr>
            <w:tcW w:w="1716" w:type="pct"/>
            <w:tcBorders>
              <w:top w:val="outset" w:sz="6" w:space="0" w:color="auto"/>
              <w:left w:val="outset" w:sz="6" w:space="0" w:color="auto"/>
              <w:bottom w:val="outset" w:sz="6" w:space="0" w:color="auto"/>
              <w:right w:val="outset" w:sz="6" w:space="0" w:color="auto"/>
            </w:tcBorders>
            <w:hideMark/>
          </w:tcPr>
          <w:p w14:paraId="57F51C6D"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049" w:type="pct"/>
            <w:tcBorders>
              <w:top w:val="outset" w:sz="6" w:space="0" w:color="auto"/>
              <w:left w:val="outset" w:sz="6" w:space="0" w:color="auto"/>
              <w:bottom w:val="outset" w:sz="6" w:space="0" w:color="auto"/>
              <w:right w:val="outset" w:sz="6" w:space="0" w:color="auto"/>
            </w:tcBorders>
            <w:hideMark/>
          </w:tcPr>
          <w:p w14:paraId="71507941"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Informācija par to, vai starptautiskās saistības, kas minētas šīs tabulas A ailē, tiek izpildītas pilnībā vai daļēji.</w:t>
            </w:r>
            <w:r w:rsidRPr="001523CB">
              <w:rPr>
                <w:rFonts w:ascii="Times New Roman" w:eastAsia="Times New Roman" w:hAnsi="Times New Roman" w:cs="Times New Roman"/>
                <w:iCs/>
                <w:sz w:val="24"/>
                <w:szCs w:val="24"/>
                <w:lang w:eastAsia="lv-LV"/>
              </w:rPr>
              <w:br/>
              <w:t>Ja attiecīgās starptautiskās saistības tiek izpildītas daļēji, sniedz skaidrojumu, kā arī precīzi norāda, kad un kādā veidā starptautiskās saistības tiks izpildītas pilnībā.</w:t>
            </w:r>
            <w:r w:rsidRPr="001523CB">
              <w:rPr>
                <w:rFonts w:ascii="Times New Roman" w:eastAsia="Times New Roman" w:hAnsi="Times New Roman" w:cs="Times New Roman"/>
                <w:iCs/>
                <w:sz w:val="24"/>
                <w:szCs w:val="24"/>
                <w:lang w:eastAsia="lv-LV"/>
              </w:rPr>
              <w:br/>
              <w:t>Norāda institūciju, kas ir atbildīga par šo saistību izpildi pilnībā</w:t>
            </w:r>
          </w:p>
        </w:tc>
      </w:tr>
      <w:tr w:rsidR="000567AF" w:rsidRPr="001523CB" w14:paraId="6D08A032"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hideMark/>
          </w:tcPr>
          <w:p w14:paraId="7B76A84B" w14:textId="564BE6A0" w:rsidR="000567AF" w:rsidRPr="00073337" w:rsidRDefault="000567AF" w:rsidP="000567AF">
            <w:pPr>
              <w:spacing w:after="0" w:line="240" w:lineRule="auto"/>
              <w:rPr>
                <w:rFonts w:ascii="Times New Roman" w:eastAsia="Times New Roman" w:hAnsi="Times New Roman" w:cs="Times New Roman"/>
                <w:iCs/>
                <w:sz w:val="24"/>
                <w:szCs w:val="24"/>
                <w:lang w:eastAsia="lv-LV"/>
              </w:rPr>
            </w:pPr>
            <w:r w:rsidRPr="00073337">
              <w:rPr>
                <w:rFonts w:ascii="Times New Roman" w:eastAsia="Times New Roman" w:hAnsi="Times New Roman" w:cs="Times New Roman"/>
                <w:iCs/>
                <w:sz w:val="24"/>
                <w:szCs w:val="24"/>
                <w:lang w:eastAsia="lv-LV"/>
              </w:rPr>
              <w:t>Konvencijas 2. pants</w:t>
            </w:r>
          </w:p>
        </w:tc>
        <w:tc>
          <w:tcPr>
            <w:tcW w:w="1716" w:type="pct"/>
            <w:tcBorders>
              <w:top w:val="outset" w:sz="6" w:space="0" w:color="auto"/>
              <w:left w:val="outset" w:sz="6" w:space="0" w:color="auto"/>
              <w:bottom w:val="outset" w:sz="6" w:space="0" w:color="auto"/>
              <w:right w:val="outset" w:sz="6" w:space="0" w:color="auto"/>
            </w:tcBorders>
            <w:hideMark/>
          </w:tcPr>
          <w:p w14:paraId="1223357E" w14:textId="5E340FA1" w:rsidR="000567AF" w:rsidRPr="003A79FF" w:rsidRDefault="000567AF"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 xml:space="preserve">Likumprojekta </w:t>
            </w:r>
            <w:r w:rsidR="005C1606" w:rsidRPr="003A79FF">
              <w:rPr>
                <w:rFonts w:ascii="Times New Roman" w:eastAsia="Times New Roman" w:hAnsi="Times New Roman" w:cs="Times New Roman"/>
                <w:iCs/>
                <w:sz w:val="24"/>
                <w:szCs w:val="24"/>
                <w:lang w:eastAsia="lv-LV"/>
              </w:rPr>
              <w:t>1., 2., 3</w:t>
            </w:r>
            <w:r w:rsidRPr="003A79FF">
              <w:rPr>
                <w:rFonts w:ascii="Times New Roman" w:eastAsia="Times New Roman" w:hAnsi="Times New Roman" w:cs="Times New Roman"/>
                <w:iCs/>
                <w:sz w:val="24"/>
                <w:szCs w:val="24"/>
                <w:lang w:eastAsia="lv-LV"/>
              </w:rPr>
              <w:t xml:space="preserve">. pants, likuma “Par kultūras </w:t>
            </w:r>
            <w:r w:rsidRPr="003A79FF">
              <w:rPr>
                <w:rFonts w:ascii="Times New Roman" w:eastAsia="Times New Roman" w:hAnsi="Times New Roman" w:cs="Times New Roman"/>
                <w:iCs/>
                <w:sz w:val="24"/>
                <w:szCs w:val="24"/>
                <w:lang w:eastAsia="lv-LV"/>
              </w:rPr>
              <w:lastRenderedPageBreak/>
              <w:t>pieminekļu aizsardzību” 1., 2. pants, Muzeju likuma 1. pants, Bibliotēku likuma 1. pants, Arhīvu likuma 1. pants</w:t>
            </w:r>
          </w:p>
        </w:tc>
        <w:tc>
          <w:tcPr>
            <w:tcW w:w="2049" w:type="pct"/>
            <w:tcBorders>
              <w:top w:val="outset" w:sz="6" w:space="0" w:color="auto"/>
              <w:left w:val="outset" w:sz="6" w:space="0" w:color="auto"/>
              <w:bottom w:val="outset" w:sz="6" w:space="0" w:color="auto"/>
              <w:right w:val="outset" w:sz="6" w:space="0" w:color="auto"/>
            </w:tcBorders>
            <w:hideMark/>
          </w:tcPr>
          <w:p w14:paraId="6BC7DA25" w14:textId="7EBBE158" w:rsidR="000567AF" w:rsidRPr="003A79FF" w:rsidRDefault="000567AF"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lastRenderedPageBreak/>
              <w:t>Izpildītas pilnībā</w:t>
            </w:r>
          </w:p>
        </w:tc>
      </w:tr>
      <w:tr w:rsidR="00BF3C0C" w:rsidRPr="001523CB" w14:paraId="7856EA68"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6588AC2C" w14:textId="1D8B0DD5" w:rsidR="00BF3C0C" w:rsidRDefault="00BF3C0C"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4. pant</w:t>
            </w:r>
            <w:r w:rsidR="006B65D2">
              <w:rPr>
                <w:rFonts w:ascii="Times New Roman" w:eastAsia="Times New Roman" w:hAnsi="Times New Roman" w:cs="Times New Roman"/>
                <w:iCs/>
                <w:sz w:val="24"/>
                <w:szCs w:val="24"/>
                <w:lang w:eastAsia="lv-LV"/>
              </w:rPr>
              <w:t>a 1. punkts</w:t>
            </w:r>
          </w:p>
        </w:tc>
        <w:tc>
          <w:tcPr>
            <w:tcW w:w="1716" w:type="pct"/>
            <w:tcBorders>
              <w:top w:val="outset" w:sz="6" w:space="0" w:color="auto"/>
              <w:left w:val="outset" w:sz="6" w:space="0" w:color="auto"/>
              <w:bottom w:val="outset" w:sz="6" w:space="0" w:color="auto"/>
              <w:right w:val="outset" w:sz="6" w:space="0" w:color="auto"/>
            </w:tcBorders>
          </w:tcPr>
          <w:p w14:paraId="4741FFBB" w14:textId="683B6A41" w:rsidR="00BF3C0C" w:rsidRPr="003A79FF" w:rsidRDefault="002F3D9A" w:rsidP="00BF3C0C">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Likumprojekta 2. pants</w:t>
            </w:r>
          </w:p>
        </w:tc>
        <w:tc>
          <w:tcPr>
            <w:tcW w:w="2049" w:type="pct"/>
            <w:tcBorders>
              <w:top w:val="outset" w:sz="6" w:space="0" w:color="auto"/>
              <w:left w:val="outset" w:sz="6" w:space="0" w:color="auto"/>
              <w:bottom w:val="outset" w:sz="6" w:space="0" w:color="auto"/>
              <w:right w:val="outset" w:sz="6" w:space="0" w:color="auto"/>
            </w:tcBorders>
          </w:tcPr>
          <w:p w14:paraId="49FC8A6A" w14:textId="1B58CD39" w:rsidR="00BF3C0C" w:rsidRPr="003A79FF" w:rsidRDefault="002F3D9A"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Izpildītas pilnībā</w:t>
            </w:r>
          </w:p>
        </w:tc>
      </w:tr>
      <w:tr w:rsidR="006B65D2" w:rsidRPr="001523CB" w14:paraId="177462EA"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69BEFE86" w14:textId="101501D5" w:rsidR="006B65D2" w:rsidRDefault="006B65D2"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4. panta 2. punkts</w:t>
            </w:r>
          </w:p>
        </w:tc>
        <w:tc>
          <w:tcPr>
            <w:tcW w:w="1716" w:type="pct"/>
            <w:tcBorders>
              <w:top w:val="outset" w:sz="6" w:space="0" w:color="auto"/>
              <w:left w:val="outset" w:sz="6" w:space="0" w:color="auto"/>
              <w:bottom w:val="outset" w:sz="6" w:space="0" w:color="auto"/>
              <w:right w:val="outset" w:sz="6" w:space="0" w:color="auto"/>
            </w:tcBorders>
          </w:tcPr>
          <w:p w14:paraId="5F3757BC" w14:textId="77777777" w:rsidR="006B65D2" w:rsidRPr="003A79FF" w:rsidRDefault="006B65D2" w:rsidP="00BF3C0C">
            <w:pPr>
              <w:spacing w:after="0" w:line="240" w:lineRule="auto"/>
              <w:rPr>
                <w:rFonts w:ascii="Times New Roman" w:eastAsia="Times New Roman" w:hAnsi="Times New Roman" w:cs="Times New Roman"/>
                <w:iCs/>
                <w:sz w:val="24"/>
                <w:szCs w:val="24"/>
                <w:lang w:eastAsia="lv-LV"/>
              </w:rPr>
            </w:pPr>
          </w:p>
        </w:tc>
        <w:tc>
          <w:tcPr>
            <w:tcW w:w="2049" w:type="pct"/>
            <w:tcBorders>
              <w:top w:val="outset" w:sz="6" w:space="0" w:color="auto"/>
              <w:left w:val="outset" w:sz="6" w:space="0" w:color="auto"/>
              <w:bottom w:val="outset" w:sz="6" w:space="0" w:color="auto"/>
              <w:right w:val="outset" w:sz="6" w:space="0" w:color="auto"/>
            </w:tcBorders>
          </w:tcPr>
          <w:p w14:paraId="692DA734" w14:textId="4630AB1D" w:rsidR="006B65D2" w:rsidRPr="003A79FF" w:rsidRDefault="006B65D2"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Deklarācija nav jāsniedz</w:t>
            </w:r>
          </w:p>
        </w:tc>
      </w:tr>
      <w:tr w:rsidR="002F3D9A" w:rsidRPr="001523CB" w14:paraId="418DA9BC"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6FB8E3F1" w14:textId="5E529E34" w:rsidR="002F3D9A" w:rsidRDefault="002F3D9A"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5. pant</w:t>
            </w:r>
            <w:r w:rsidR="009C3A62">
              <w:rPr>
                <w:rFonts w:ascii="Times New Roman" w:eastAsia="Times New Roman" w:hAnsi="Times New Roman" w:cs="Times New Roman"/>
                <w:iCs/>
                <w:sz w:val="24"/>
                <w:szCs w:val="24"/>
                <w:lang w:eastAsia="lv-LV"/>
              </w:rPr>
              <w:t>a 1. punkts</w:t>
            </w:r>
          </w:p>
        </w:tc>
        <w:tc>
          <w:tcPr>
            <w:tcW w:w="1716" w:type="pct"/>
            <w:tcBorders>
              <w:top w:val="outset" w:sz="6" w:space="0" w:color="auto"/>
              <w:left w:val="outset" w:sz="6" w:space="0" w:color="auto"/>
              <w:bottom w:val="outset" w:sz="6" w:space="0" w:color="auto"/>
              <w:right w:val="outset" w:sz="6" w:space="0" w:color="auto"/>
            </w:tcBorders>
          </w:tcPr>
          <w:p w14:paraId="230D7908" w14:textId="6D78DDB4" w:rsidR="002F3D9A" w:rsidRPr="003A79FF" w:rsidRDefault="00B80C80" w:rsidP="00BF3C0C">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Likumprojekta 1., 2., 3. pants, KL 195. un 314. pants, Noziedzīgi iegūtu līdzekļu legalizācijas un terorisma un proliferācijas finansēšanas novēršanas likuma 5. pants</w:t>
            </w:r>
          </w:p>
        </w:tc>
        <w:tc>
          <w:tcPr>
            <w:tcW w:w="2049" w:type="pct"/>
            <w:tcBorders>
              <w:top w:val="outset" w:sz="6" w:space="0" w:color="auto"/>
              <w:left w:val="outset" w:sz="6" w:space="0" w:color="auto"/>
              <w:bottom w:val="outset" w:sz="6" w:space="0" w:color="auto"/>
              <w:right w:val="outset" w:sz="6" w:space="0" w:color="auto"/>
            </w:tcBorders>
          </w:tcPr>
          <w:p w14:paraId="56E8F1B6" w14:textId="5E0FA4BA" w:rsidR="002F3D9A" w:rsidRPr="003A79FF" w:rsidRDefault="009C3A62"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 xml:space="preserve">Izpildītas </w:t>
            </w:r>
            <w:r w:rsidR="001D54A2" w:rsidRPr="003A79FF">
              <w:rPr>
                <w:rFonts w:ascii="Times New Roman" w:eastAsia="Times New Roman" w:hAnsi="Times New Roman" w:cs="Times New Roman"/>
                <w:iCs/>
                <w:sz w:val="24"/>
                <w:szCs w:val="24"/>
                <w:lang w:eastAsia="lv-LV"/>
              </w:rPr>
              <w:t>pilnībā</w:t>
            </w:r>
          </w:p>
        </w:tc>
      </w:tr>
      <w:tr w:rsidR="009C3A62" w:rsidRPr="001523CB" w14:paraId="03A28449"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7F3D07C7" w14:textId="26864E63" w:rsidR="009C3A62" w:rsidRDefault="009C3A62"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5. panta 2. punkts</w:t>
            </w:r>
          </w:p>
        </w:tc>
        <w:tc>
          <w:tcPr>
            <w:tcW w:w="1716" w:type="pct"/>
            <w:tcBorders>
              <w:top w:val="outset" w:sz="6" w:space="0" w:color="auto"/>
              <w:left w:val="outset" w:sz="6" w:space="0" w:color="auto"/>
              <w:bottom w:val="outset" w:sz="6" w:space="0" w:color="auto"/>
              <w:right w:val="outset" w:sz="6" w:space="0" w:color="auto"/>
            </w:tcBorders>
          </w:tcPr>
          <w:p w14:paraId="63604BE3" w14:textId="77777777" w:rsidR="009C3A62" w:rsidRPr="003A79FF" w:rsidRDefault="009C3A62" w:rsidP="00BF3C0C">
            <w:pPr>
              <w:spacing w:after="0" w:line="240" w:lineRule="auto"/>
              <w:rPr>
                <w:rFonts w:ascii="Times New Roman" w:eastAsia="Times New Roman" w:hAnsi="Times New Roman" w:cs="Times New Roman"/>
                <w:iCs/>
                <w:sz w:val="24"/>
                <w:szCs w:val="24"/>
                <w:lang w:eastAsia="lv-LV"/>
              </w:rPr>
            </w:pPr>
          </w:p>
        </w:tc>
        <w:tc>
          <w:tcPr>
            <w:tcW w:w="2049" w:type="pct"/>
            <w:tcBorders>
              <w:top w:val="outset" w:sz="6" w:space="0" w:color="auto"/>
              <w:left w:val="outset" w:sz="6" w:space="0" w:color="auto"/>
              <w:bottom w:val="outset" w:sz="6" w:space="0" w:color="auto"/>
              <w:right w:val="outset" w:sz="6" w:space="0" w:color="auto"/>
            </w:tcBorders>
          </w:tcPr>
          <w:p w14:paraId="004C2134" w14:textId="7DD2A7EA" w:rsidR="009C3A62" w:rsidRPr="003A79FF" w:rsidRDefault="009C3A62"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Jāsniedz deklarācija</w:t>
            </w:r>
          </w:p>
        </w:tc>
      </w:tr>
      <w:tr w:rsidR="00B80C80" w:rsidRPr="001523CB" w14:paraId="41316169"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31CA269B" w14:textId="166411F4" w:rsidR="00B80C80" w:rsidRDefault="00B80C80"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6. panta 1. punkts</w:t>
            </w:r>
          </w:p>
        </w:tc>
        <w:tc>
          <w:tcPr>
            <w:tcW w:w="1716" w:type="pct"/>
            <w:tcBorders>
              <w:top w:val="outset" w:sz="6" w:space="0" w:color="auto"/>
              <w:left w:val="outset" w:sz="6" w:space="0" w:color="auto"/>
              <w:bottom w:val="outset" w:sz="6" w:space="0" w:color="auto"/>
              <w:right w:val="outset" w:sz="6" w:space="0" w:color="auto"/>
            </w:tcBorders>
          </w:tcPr>
          <w:p w14:paraId="3337DEED" w14:textId="64E81554" w:rsidR="00B80C80" w:rsidRPr="003A79FF" w:rsidRDefault="00B80C80" w:rsidP="00BF3C0C">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Likumprojekta 1., 2., 3. pants</w:t>
            </w:r>
          </w:p>
        </w:tc>
        <w:tc>
          <w:tcPr>
            <w:tcW w:w="2049" w:type="pct"/>
            <w:tcBorders>
              <w:top w:val="outset" w:sz="6" w:space="0" w:color="auto"/>
              <w:left w:val="outset" w:sz="6" w:space="0" w:color="auto"/>
              <w:bottom w:val="outset" w:sz="6" w:space="0" w:color="auto"/>
              <w:right w:val="outset" w:sz="6" w:space="0" w:color="auto"/>
            </w:tcBorders>
          </w:tcPr>
          <w:p w14:paraId="0170030B" w14:textId="04747AF8" w:rsidR="00B80C80" w:rsidRPr="003A79FF" w:rsidRDefault="00B80C80"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Izpildītas pilnībā</w:t>
            </w:r>
          </w:p>
        </w:tc>
      </w:tr>
      <w:tr w:rsidR="000C38CF" w:rsidRPr="001523CB" w14:paraId="28EFD237"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337150C5" w14:textId="4D27C519" w:rsidR="000C38CF" w:rsidRDefault="000C38CF" w:rsidP="000567A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6. panta 2. punkts</w:t>
            </w:r>
          </w:p>
        </w:tc>
        <w:tc>
          <w:tcPr>
            <w:tcW w:w="1716" w:type="pct"/>
            <w:tcBorders>
              <w:top w:val="outset" w:sz="6" w:space="0" w:color="auto"/>
              <w:left w:val="outset" w:sz="6" w:space="0" w:color="auto"/>
              <w:bottom w:val="outset" w:sz="6" w:space="0" w:color="auto"/>
              <w:right w:val="outset" w:sz="6" w:space="0" w:color="auto"/>
            </w:tcBorders>
          </w:tcPr>
          <w:p w14:paraId="1D3466B7" w14:textId="6527ACE2" w:rsidR="000C38CF" w:rsidRPr="003A79FF" w:rsidRDefault="000C38CF" w:rsidP="00BF3C0C">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Likumprojekta 1., 2., 3. pants, KL 195. un 314. pants, Noziedzīgi iegūtu līdzekļu legalizācijas un terorisma un proliferācijas finansēšanas novēršanas likuma 5. pants</w:t>
            </w:r>
          </w:p>
        </w:tc>
        <w:tc>
          <w:tcPr>
            <w:tcW w:w="2049" w:type="pct"/>
            <w:tcBorders>
              <w:top w:val="outset" w:sz="6" w:space="0" w:color="auto"/>
              <w:left w:val="outset" w:sz="6" w:space="0" w:color="auto"/>
              <w:bottom w:val="outset" w:sz="6" w:space="0" w:color="auto"/>
              <w:right w:val="outset" w:sz="6" w:space="0" w:color="auto"/>
            </w:tcBorders>
          </w:tcPr>
          <w:p w14:paraId="7E554974" w14:textId="76113E08" w:rsidR="000C38CF" w:rsidRPr="003A79FF" w:rsidRDefault="000C38CF" w:rsidP="000567AF">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Izpildītas pilnībā</w:t>
            </w:r>
          </w:p>
        </w:tc>
      </w:tr>
      <w:tr w:rsidR="00C31BE9" w:rsidRPr="001523CB" w14:paraId="49B41492"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6F7618F6" w14:textId="232C2CA6" w:rsidR="00C31BE9" w:rsidRDefault="00C31BE9"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10.</w:t>
            </w:r>
            <w:r w:rsidR="009C3A62">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pant</w:t>
            </w:r>
            <w:r w:rsidR="009C3A62">
              <w:rPr>
                <w:rFonts w:ascii="Times New Roman" w:eastAsia="Times New Roman" w:hAnsi="Times New Roman" w:cs="Times New Roman"/>
                <w:iCs/>
                <w:sz w:val="24"/>
                <w:szCs w:val="24"/>
                <w:lang w:eastAsia="lv-LV"/>
              </w:rPr>
              <w:t>a 1. punkts</w:t>
            </w:r>
          </w:p>
        </w:tc>
        <w:tc>
          <w:tcPr>
            <w:tcW w:w="1716" w:type="pct"/>
            <w:tcBorders>
              <w:top w:val="outset" w:sz="6" w:space="0" w:color="auto"/>
              <w:left w:val="outset" w:sz="6" w:space="0" w:color="auto"/>
              <w:bottom w:val="outset" w:sz="6" w:space="0" w:color="auto"/>
              <w:right w:val="outset" w:sz="6" w:space="0" w:color="auto"/>
            </w:tcBorders>
          </w:tcPr>
          <w:p w14:paraId="20A87760" w14:textId="2BDBCC91" w:rsidR="00C31BE9" w:rsidRPr="003A79FF" w:rsidRDefault="00C31BE9" w:rsidP="00C31BE9">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Likumprojekta 1., 2., 3. pants</w:t>
            </w:r>
          </w:p>
        </w:tc>
        <w:tc>
          <w:tcPr>
            <w:tcW w:w="2049" w:type="pct"/>
            <w:tcBorders>
              <w:top w:val="outset" w:sz="6" w:space="0" w:color="auto"/>
              <w:left w:val="outset" w:sz="6" w:space="0" w:color="auto"/>
              <w:bottom w:val="outset" w:sz="6" w:space="0" w:color="auto"/>
              <w:right w:val="outset" w:sz="6" w:space="0" w:color="auto"/>
            </w:tcBorders>
          </w:tcPr>
          <w:p w14:paraId="79F867D3" w14:textId="3FAE7DDC" w:rsidR="00C31BE9" w:rsidRPr="003A79FF" w:rsidRDefault="00C31BE9" w:rsidP="00C31BE9">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Izpildītas pilnībā</w:t>
            </w:r>
          </w:p>
        </w:tc>
      </w:tr>
      <w:tr w:rsidR="009C3A62" w:rsidRPr="001523CB" w14:paraId="61774A37"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7AA721EC" w14:textId="1A2C9910" w:rsidR="009C3A62" w:rsidRDefault="009C3A62" w:rsidP="00C31BE9">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10. panta 2. punkts</w:t>
            </w:r>
          </w:p>
        </w:tc>
        <w:tc>
          <w:tcPr>
            <w:tcW w:w="1716" w:type="pct"/>
            <w:tcBorders>
              <w:top w:val="outset" w:sz="6" w:space="0" w:color="auto"/>
              <w:left w:val="outset" w:sz="6" w:space="0" w:color="auto"/>
              <w:bottom w:val="outset" w:sz="6" w:space="0" w:color="auto"/>
              <w:right w:val="outset" w:sz="6" w:space="0" w:color="auto"/>
            </w:tcBorders>
          </w:tcPr>
          <w:p w14:paraId="78CD5EAF" w14:textId="77777777" w:rsidR="009C3A62" w:rsidRPr="003A79FF" w:rsidRDefault="009C3A62" w:rsidP="00C31BE9">
            <w:pPr>
              <w:spacing w:after="0" w:line="240" w:lineRule="auto"/>
              <w:rPr>
                <w:rFonts w:ascii="Times New Roman" w:eastAsia="Times New Roman" w:hAnsi="Times New Roman" w:cs="Times New Roman"/>
                <w:iCs/>
                <w:sz w:val="24"/>
                <w:szCs w:val="24"/>
                <w:lang w:eastAsia="lv-LV"/>
              </w:rPr>
            </w:pPr>
          </w:p>
        </w:tc>
        <w:tc>
          <w:tcPr>
            <w:tcW w:w="2049" w:type="pct"/>
            <w:tcBorders>
              <w:top w:val="outset" w:sz="6" w:space="0" w:color="auto"/>
              <w:left w:val="outset" w:sz="6" w:space="0" w:color="auto"/>
              <w:bottom w:val="outset" w:sz="6" w:space="0" w:color="auto"/>
              <w:right w:val="outset" w:sz="6" w:space="0" w:color="auto"/>
            </w:tcBorders>
          </w:tcPr>
          <w:p w14:paraId="79B64B65" w14:textId="349602CF" w:rsidR="009C3A62" w:rsidRPr="003A79FF" w:rsidRDefault="00EA536F" w:rsidP="00C31BE9">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Jāsniedz deklarācija</w:t>
            </w:r>
          </w:p>
        </w:tc>
      </w:tr>
      <w:tr w:rsidR="00E20B48" w:rsidRPr="001523CB" w14:paraId="37BD33FC"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tcPr>
          <w:p w14:paraId="5CF74C8B" w14:textId="47AD68B3" w:rsidR="00E20B48" w:rsidRDefault="00E20B48" w:rsidP="00AB607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Konvencijas 1</w:t>
            </w:r>
            <w:r w:rsidR="002529E7">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xml:space="preserve">. panta </w:t>
            </w:r>
            <w:r w:rsidR="002529E7">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punkts</w:t>
            </w:r>
          </w:p>
        </w:tc>
        <w:tc>
          <w:tcPr>
            <w:tcW w:w="1716" w:type="pct"/>
            <w:tcBorders>
              <w:top w:val="outset" w:sz="6" w:space="0" w:color="auto"/>
              <w:left w:val="outset" w:sz="6" w:space="0" w:color="auto"/>
              <w:bottom w:val="outset" w:sz="6" w:space="0" w:color="auto"/>
              <w:right w:val="outset" w:sz="6" w:space="0" w:color="auto"/>
            </w:tcBorders>
          </w:tcPr>
          <w:p w14:paraId="164059B3" w14:textId="4B63C495" w:rsidR="00E20B48" w:rsidRPr="003A79FF" w:rsidRDefault="006F4315" w:rsidP="00AB607A">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KL</w:t>
            </w:r>
            <w:r w:rsidR="00C27DB0" w:rsidRPr="003A79FF">
              <w:rPr>
                <w:rFonts w:ascii="Times New Roman" w:eastAsia="Times New Roman" w:hAnsi="Times New Roman" w:cs="Times New Roman"/>
                <w:iCs/>
                <w:sz w:val="24"/>
                <w:szCs w:val="24"/>
                <w:lang w:eastAsia="lv-LV"/>
              </w:rPr>
              <w:t xml:space="preserve"> 35., 46.,</w:t>
            </w:r>
            <w:r w:rsidRPr="003A79FF">
              <w:rPr>
                <w:rFonts w:ascii="Times New Roman" w:eastAsia="Times New Roman" w:hAnsi="Times New Roman" w:cs="Times New Roman"/>
                <w:iCs/>
                <w:sz w:val="24"/>
                <w:szCs w:val="24"/>
                <w:lang w:eastAsia="lv-LV"/>
              </w:rPr>
              <w:t xml:space="preserve"> 175., 176., 177., 177.</w:t>
            </w:r>
            <w:r w:rsidRPr="003A79FF">
              <w:rPr>
                <w:rFonts w:ascii="Times New Roman" w:eastAsia="Times New Roman" w:hAnsi="Times New Roman" w:cs="Times New Roman"/>
                <w:iCs/>
                <w:sz w:val="24"/>
                <w:szCs w:val="24"/>
                <w:vertAlign w:val="superscript"/>
                <w:lang w:eastAsia="lv-LV"/>
              </w:rPr>
              <w:t>1</w:t>
            </w:r>
            <w:r w:rsidRPr="003A79FF">
              <w:rPr>
                <w:rFonts w:ascii="Times New Roman" w:eastAsia="Times New Roman" w:hAnsi="Times New Roman" w:cs="Times New Roman"/>
                <w:iCs/>
                <w:sz w:val="24"/>
                <w:szCs w:val="24"/>
                <w:lang w:eastAsia="lv-LV"/>
              </w:rPr>
              <w:t>, 179., 183., 184., 195., 314. pants, Likumprojekta 1., 2., 3. pants</w:t>
            </w:r>
          </w:p>
        </w:tc>
        <w:tc>
          <w:tcPr>
            <w:tcW w:w="2049" w:type="pct"/>
            <w:tcBorders>
              <w:top w:val="outset" w:sz="6" w:space="0" w:color="auto"/>
              <w:left w:val="outset" w:sz="6" w:space="0" w:color="auto"/>
              <w:bottom w:val="outset" w:sz="6" w:space="0" w:color="auto"/>
              <w:right w:val="outset" w:sz="6" w:space="0" w:color="auto"/>
            </w:tcBorders>
          </w:tcPr>
          <w:p w14:paraId="3DBDDC67" w14:textId="1D40888B" w:rsidR="00E20B48" w:rsidRPr="003A79FF" w:rsidRDefault="000D2921" w:rsidP="00AB607A">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Izpildītas pilnībā</w:t>
            </w:r>
          </w:p>
        </w:tc>
      </w:tr>
      <w:tr w:rsidR="00AB607A" w:rsidRPr="001523CB" w14:paraId="22E96BDD"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hideMark/>
          </w:tcPr>
          <w:p w14:paraId="7EF68796" w14:textId="77777777" w:rsidR="00AB607A" w:rsidRPr="001523CB" w:rsidRDefault="00AB607A" w:rsidP="00AB607A">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Vai starptautiskajā dokumentā paredzētās saistības nav pretrunā ar jau esošajām Latvijas Republikas starptautiskajām saistībām</w:t>
            </w:r>
          </w:p>
        </w:tc>
        <w:tc>
          <w:tcPr>
            <w:tcW w:w="3781" w:type="pct"/>
            <w:gridSpan w:val="2"/>
            <w:tcBorders>
              <w:top w:val="outset" w:sz="6" w:space="0" w:color="auto"/>
              <w:left w:val="outset" w:sz="6" w:space="0" w:color="auto"/>
              <w:bottom w:val="outset" w:sz="6" w:space="0" w:color="auto"/>
              <w:right w:val="outset" w:sz="6" w:space="0" w:color="auto"/>
            </w:tcBorders>
            <w:hideMark/>
          </w:tcPr>
          <w:p w14:paraId="52BC7536" w14:textId="438BDF7B" w:rsidR="00AB607A" w:rsidRPr="003A79FF" w:rsidRDefault="004B350E" w:rsidP="004B350E">
            <w:pPr>
              <w:spacing w:after="0" w:line="240" w:lineRule="auto"/>
              <w:rPr>
                <w:rFonts w:ascii="Times New Roman" w:eastAsia="Times New Roman" w:hAnsi="Times New Roman" w:cs="Times New Roman"/>
                <w:iCs/>
                <w:sz w:val="24"/>
                <w:szCs w:val="24"/>
                <w:lang w:eastAsia="lv-LV"/>
              </w:rPr>
            </w:pPr>
            <w:r w:rsidRPr="003A79FF">
              <w:rPr>
                <w:rFonts w:ascii="Times New Roman" w:eastAsia="Times New Roman" w:hAnsi="Times New Roman" w:cs="Times New Roman"/>
                <w:iCs/>
                <w:sz w:val="24"/>
                <w:szCs w:val="24"/>
                <w:lang w:eastAsia="lv-LV"/>
              </w:rPr>
              <w:t>Saistības nav pretrunā ar citām Latvijas Republikas starptautiskajām saistībām.</w:t>
            </w:r>
          </w:p>
        </w:tc>
      </w:tr>
      <w:tr w:rsidR="00AB607A" w:rsidRPr="001523CB" w14:paraId="165B4E1F" w14:textId="77777777" w:rsidTr="001E0788">
        <w:trPr>
          <w:tblCellSpacing w:w="15" w:type="dxa"/>
        </w:trPr>
        <w:tc>
          <w:tcPr>
            <w:tcW w:w="1169" w:type="pct"/>
            <w:tcBorders>
              <w:top w:val="outset" w:sz="6" w:space="0" w:color="auto"/>
              <w:left w:val="outset" w:sz="6" w:space="0" w:color="auto"/>
              <w:bottom w:val="outset" w:sz="6" w:space="0" w:color="auto"/>
              <w:right w:val="outset" w:sz="6" w:space="0" w:color="auto"/>
            </w:tcBorders>
            <w:hideMark/>
          </w:tcPr>
          <w:p w14:paraId="6FDBCF8E" w14:textId="77777777" w:rsidR="00AB607A" w:rsidRPr="001523CB" w:rsidRDefault="00AB607A" w:rsidP="00AB607A">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781" w:type="pct"/>
            <w:gridSpan w:val="2"/>
            <w:tcBorders>
              <w:top w:val="outset" w:sz="6" w:space="0" w:color="auto"/>
              <w:left w:val="outset" w:sz="6" w:space="0" w:color="auto"/>
              <w:bottom w:val="outset" w:sz="6" w:space="0" w:color="auto"/>
              <w:right w:val="outset" w:sz="6" w:space="0" w:color="auto"/>
            </w:tcBorders>
            <w:hideMark/>
          </w:tcPr>
          <w:p w14:paraId="0CD30154" w14:textId="291946BB" w:rsidR="00704771" w:rsidRPr="008D64CA" w:rsidRDefault="00704771" w:rsidP="00704771">
            <w:pPr>
              <w:spacing w:after="0" w:line="240" w:lineRule="auto"/>
              <w:jc w:val="both"/>
              <w:rPr>
                <w:rFonts w:ascii="Times New Roman" w:eastAsia="Times New Roman" w:hAnsi="Times New Roman" w:cs="Times New Roman"/>
                <w:sz w:val="24"/>
                <w:szCs w:val="24"/>
                <w:lang w:eastAsia="lv-LV"/>
              </w:rPr>
            </w:pPr>
            <w:r w:rsidRPr="008D64CA">
              <w:rPr>
                <w:rFonts w:ascii="Times New Roman" w:eastAsia="Times New Roman" w:hAnsi="Times New Roman" w:cs="Times New Roman"/>
                <w:sz w:val="24"/>
                <w:szCs w:val="24"/>
                <w:lang w:eastAsia="lv-LV"/>
              </w:rPr>
              <w:t>Pārējās Konvencijas normas, kas saistītas ar KL un Kriminālprocesa likumu</w:t>
            </w:r>
            <w:r w:rsidR="004B350E">
              <w:rPr>
                <w:rFonts w:ascii="Times New Roman" w:eastAsia="Times New Roman" w:hAnsi="Times New Roman" w:cs="Times New Roman"/>
                <w:sz w:val="24"/>
                <w:szCs w:val="24"/>
                <w:lang w:eastAsia="lv-LV"/>
              </w:rPr>
              <w:t xml:space="preserve"> (turpmāk – KPL)</w:t>
            </w:r>
            <w:r w:rsidRPr="008D64CA">
              <w:rPr>
                <w:rFonts w:ascii="Times New Roman" w:eastAsia="Times New Roman" w:hAnsi="Times New Roman" w:cs="Times New Roman"/>
                <w:sz w:val="24"/>
                <w:szCs w:val="24"/>
                <w:lang w:eastAsia="lv-LV"/>
              </w:rPr>
              <w:t>, jau atbilst Latvijas normatīvajam regulējumam:</w:t>
            </w:r>
          </w:p>
          <w:p w14:paraId="740824D5" w14:textId="77777777" w:rsidR="00AB607A" w:rsidRPr="001D3027" w:rsidRDefault="001D3027" w:rsidP="001D3027">
            <w:pPr>
              <w:pStyle w:val="Sarakstarindkopa"/>
              <w:numPr>
                <w:ilvl w:val="0"/>
                <w:numId w:val="3"/>
              </w:numPr>
              <w:rPr>
                <w:iCs/>
                <w:lang w:eastAsia="lv-LV"/>
              </w:rPr>
            </w:pPr>
            <w:r>
              <w:rPr>
                <w:lang w:eastAsia="lv-LV"/>
              </w:rPr>
              <w:t xml:space="preserve">Konvencijas 3. pants atbilst </w:t>
            </w:r>
            <w:r w:rsidRPr="001D3027">
              <w:rPr>
                <w:lang w:eastAsia="lv-LV"/>
              </w:rPr>
              <w:t>KL 175., 176., 177</w:t>
            </w:r>
            <w:r>
              <w:rPr>
                <w:lang w:eastAsia="lv-LV"/>
              </w:rPr>
              <w:t>., 177.1, 179., 183., 184. pantam;</w:t>
            </w:r>
          </w:p>
          <w:p w14:paraId="237B8766" w14:textId="68942880" w:rsidR="001D3027" w:rsidRDefault="001D3027" w:rsidP="001D3027">
            <w:pPr>
              <w:pStyle w:val="Sarakstarindkopa"/>
              <w:numPr>
                <w:ilvl w:val="0"/>
                <w:numId w:val="3"/>
              </w:numPr>
              <w:rPr>
                <w:iCs/>
                <w:lang w:eastAsia="lv-LV"/>
              </w:rPr>
            </w:pPr>
            <w:r>
              <w:rPr>
                <w:iCs/>
                <w:lang w:eastAsia="lv-LV"/>
              </w:rPr>
              <w:lastRenderedPageBreak/>
              <w:t>Konvencijas 7. pants atbilst KL 195. un 314. pantam, NILLTPFNL 5. pantam;</w:t>
            </w:r>
          </w:p>
          <w:p w14:paraId="16E2A087" w14:textId="0D4D325E" w:rsidR="001D3027" w:rsidRPr="001D3027" w:rsidRDefault="001D3027" w:rsidP="001D3027">
            <w:pPr>
              <w:pStyle w:val="Sarakstarindkopa"/>
              <w:numPr>
                <w:ilvl w:val="0"/>
                <w:numId w:val="3"/>
              </w:numPr>
              <w:rPr>
                <w:iCs/>
                <w:lang w:eastAsia="lv-LV"/>
              </w:rPr>
            </w:pPr>
            <w:r>
              <w:rPr>
                <w:iCs/>
                <w:lang w:eastAsia="lv-LV"/>
              </w:rPr>
              <w:t>Konvencijas 8. pants atbilst KL 195. un 314. pantam, NILLTPFNL 5. pantam;</w:t>
            </w:r>
          </w:p>
          <w:p w14:paraId="0F98EA73" w14:textId="77777777" w:rsidR="001D3027" w:rsidRDefault="001D3027" w:rsidP="001D3027">
            <w:pPr>
              <w:pStyle w:val="Sarakstarindkopa"/>
              <w:numPr>
                <w:ilvl w:val="0"/>
                <w:numId w:val="3"/>
              </w:numPr>
              <w:rPr>
                <w:iCs/>
                <w:lang w:eastAsia="lv-LV"/>
              </w:rPr>
            </w:pPr>
            <w:r w:rsidRPr="001D3027">
              <w:rPr>
                <w:iCs/>
                <w:lang w:eastAsia="lv-LV"/>
              </w:rPr>
              <w:t>Konvencijas 9. pants</w:t>
            </w:r>
            <w:r>
              <w:rPr>
                <w:iCs/>
                <w:lang w:eastAsia="lv-LV"/>
              </w:rPr>
              <w:t xml:space="preserve"> atbilst</w:t>
            </w:r>
            <w:r>
              <w:rPr>
                <w:iCs/>
                <w:lang w:eastAsia="lv-LV"/>
              </w:rPr>
              <w:tab/>
              <w:t>KL 275. pantam;</w:t>
            </w:r>
          </w:p>
          <w:p w14:paraId="118556E7" w14:textId="7B191B03" w:rsidR="001D3027" w:rsidRDefault="001D3027" w:rsidP="001D3027">
            <w:pPr>
              <w:pStyle w:val="Sarakstarindkopa"/>
              <w:numPr>
                <w:ilvl w:val="0"/>
                <w:numId w:val="3"/>
              </w:numPr>
              <w:rPr>
                <w:iCs/>
                <w:lang w:eastAsia="lv-LV"/>
              </w:rPr>
            </w:pPr>
            <w:r>
              <w:rPr>
                <w:iCs/>
                <w:lang w:eastAsia="lv-LV"/>
              </w:rPr>
              <w:t xml:space="preserve">Konvencijas 11. pants atbilst </w:t>
            </w:r>
            <w:r w:rsidRPr="001D3027">
              <w:rPr>
                <w:iCs/>
                <w:lang w:eastAsia="lv-LV"/>
              </w:rPr>
              <w:t xml:space="preserve">KL </w:t>
            </w:r>
            <w:r>
              <w:rPr>
                <w:iCs/>
                <w:lang w:eastAsia="lv-LV"/>
              </w:rPr>
              <w:t>15. un 20. pantam;</w:t>
            </w:r>
          </w:p>
          <w:p w14:paraId="0D2E36D5" w14:textId="4030B60E" w:rsidR="001D3027" w:rsidRPr="001D3027" w:rsidRDefault="001D3027" w:rsidP="001D3027">
            <w:pPr>
              <w:pStyle w:val="Sarakstarindkopa"/>
              <w:numPr>
                <w:ilvl w:val="0"/>
                <w:numId w:val="3"/>
              </w:numPr>
              <w:rPr>
                <w:iCs/>
                <w:lang w:eastAsia="lv-LV"/>
              </w:rPr>
            </w:pPr>
            <w:r>
              <w:rPr>
                <w:iCs/>
                <w:lang w:eastAsia="lv-LV"/>
              </w:rPr>
              <w:t xml:space="preserve">Konvencijas 12. pants atbilst </w:t>
            </w:r>
            <w:r w:rsidRPr="001D3027">
              <w:rPr>
                <w:iCs/>
                <w:lang w:eastAsia="lv-LV"/>
              </w:rPr>
              <w:t>KL</w:t>
            </w:r>
            <w:r>
              <w:rPr>
                <w:iCs/>
                <w:lang w:eastAsia="lv-LV"/>
              </w:rPr>
              <w:t xml:space="preserve"> 2., 3. un 4. pantam</w:t>
            </w:r>
            <w:r w:rsidRPr="001D3027">
              <w:rPr>
                <w:iCs/>
                <w:lang w:eastAsia="lv-LV"/>
              </w:rPr>
              <w:t xml:space="preserve">, </w:t>
            </w:r>
            <w:r w:rsidR="004B350E">
              <w:rPr>
                <w:iCs/>
                <w:lang w:eastAsia="lv-LV"/>
              </w:rPr>
              <w:t>KPL</w:t>
            </w:r>
            <w:r>
              <w:rPr>
                <w:iCs/>
                <w:lang w:eastAsia="lv-LV"/>
              </w:rPr>
              <w:t xml:space="preserve"> 725. panta treša</w:t>
            </w:r>
            <w:r w:rsidR="00657C64">
              <w:rPr>
                <w:iCs/>
                <w:lang w:eastAsia="lv-LV"/>
              </w:rPr>
              <w:t>ja</w:t>
            </w:r>
            <w:r>
              <w:rPr>
                <w:iCs/>
                <w:lang w:eastAsia="lv-LV"/>
              </w:rPr>
              <w:t>i</w:t>
            </w:r>
            <w:r w:rsidRPr="001D3027">
              <w:rPr>
                <w:iCs/>
                <w:lang w:eastAsia="lv-LV"/>
              </w:rPr>
              <w:t xml:space="preserve"> daļa</w:t>
            </w:r>
            <w:r>
              <w:rPr>
                <w:iCs/>
                <w:lang w:eastAsia="lv-LV"/>
              </w:rPr>
              <w:t>i</w:t>
            </w:r>
            <w:r w:rsidR="008D64CA">
              <w:rPr>
                <w:iCs/>
                <w:lang w:eastAsia="lv-LV"/>
              </w:rPr>
              <w:t>;</w:t>
            </w:r>
          </w:p>
          <w:p w14:paraId="3C26757C" w14:textId="2E714600" w:rsidR="008D64CA" w:rsidRPr="008D64CA" w:rsidRDefault="008D64CA" w:rsidP="008D64CA">
            <w:pPr>
              <w:pStyle w:val="Sarakstarindkopa"/>
              <w:numPr>
                <w:ilvl w:val="0"/>
                <w:numId w:val="3"/>
              </w:numPr>
              <w:rPr>
                <w:iCs/>
                <w:lang w:eastAsia="lv-LV"/>
              </w:rPr>
            </w:pPr>
            <w:r>
              <w:rPr>
                <w:iCs/>
                <w:lang w:eastAsia="lv-LV"/>
              </w:rPr>
              <w:t xml:space="preserve">Konvencijas 13. pants atbilst </w:t>
            </w:r>
            <w:r w:rsidRPr="008D64CA">
              <w:rPr>
                <w:iCs/>
                <w:lang w:eastAsia="lv-LV"/>
              </w:rPr>
              <w:t>KL 12., 70.</w:t>
            </w:r>
            <w:r w:rsidRPr="008D64CA">
              <w:rPr>
                <w:iCs/>
                <w:vertAlign w:val="superscript"/>
                <w:lang w:eastAsia="lv-LV"/>
              </w:rPr>
              <w:t>1</w:t>
            </w:r>
            <w:r>
              <w:rPr>
                <w:iCs/>
                <w:lang w:eastAsia="lv-LV"/>
              </w:rPr>
              <w:t xml:space="preserve"> pantam;</w:t>
            </w:r>
          </w:p>
          <w:p w14:paraId="7A6537B6" w14:textId="455E5BA3" w:rsidR="008D64CA" w:rsidRPr="008D64CA" w:rsidRDefault="008D64CA" w:rsidP="008D64CA">
            <w:pPr>
              <w:pStyle w:val="Sarakstarindkopa"/>
              <w:numPr>
                <w:ilvl w:val="0"/>
                <w:numId w:val="3"/>
              </w:numPr>
              <w:rPr>
                <w:iCs/>
                <w:lang w:eastAsia="lv-LV"/>
              </w:rPr>
            </w:pPr>
            <w:r>
              <w:rPr>
                <w:iCs/>
                <w:lang w:eastAsia="lv-LV"/>
              </w:rPr>
              <w:t>Konvencijas 14. pants atbilst</w:t>
            </w:r>
            <w:r w:rsidRPr="008D64CA">
              <w:rPr>
                <w:iCs/>
                <w:lang w:eastAsia="lv-LV"/>
              </w:rPr>
              <w:t xml:space="preserve"> KL 35., 46., 175., 176., 177., 177.</w:t>
            </w:r>
            <w:r w:rsidRPr="008D64CA">
              <w:rPr>
                <w:iCs/>
                <w:vertAlign w:val="superscript"/>
                <w:lang w:eastAsia="lv-LV"/>
              </w:rPr>
              <w:t>1,</w:t>
            </w:r>
            <w:r w:rsidRPr="008D64CA">
              <w:rPr>
                <w:iCs/>
                <w:lang w:eastAsia="lv-LV"/>
              </w:rPr>
              <w:t xml:space="preserve"> 179., 183., 184., 195., 314., KL 70.</w:t>
            </w:r>
            <w:r w:rsidRPr="008D64CA">
              <w:rPr>
                <w:iCs/>
                <w:vertAlign w:val="superscript"/>
                <w:lang w:eastAsia="lv-LV"/>
              </w:rPr>
              <w:t>2</w:t>
            </w:r>
            <w:r w:rsidRPr="008D64CA">
              <w:rPr>
                <w:iCs/>
                <w:lang w:eastAsia="lv-LV"/>
              </w:rPr>
              <w:t>, 70.</w:t>
            </w:r>
            <w:r w:rsidRPr="008D64CA">
              <w:rPr>
                <w:iCs/>
                <w:vertAlign w:val="superscript"/>
                <w:lang w:eastAsia="lv-LV"/>
              </w:rPr>
              <w:t>3</w:t>
            </w:r>
            <w:r w:rsidRPr="008D64CA">
              <w:rPr>
                <w:iCs/>
                <w:lang w:eastAsia="lv-LV"/>
              </w:rPr>
              <w:t>, 70.</w:t>
            </w:r>
            <w:r w:rsidRPr="008D64CA">
              <w:rPr>
                <w:iCs/>
                <w:vertAlign w:val="superscript"/>
                <w:lang w:eastAsia="lv-LV"/>
              </w:rPr>
              <w:t>4</w:t>
            </w:r>
            <w:r w:rsidRPr="008D64CA">
              <w:rPr>
                <w:iCs/>
                <w:lang w:eastAsia="lv-LV"/>
              </w:rPr>
              <w:t>, 70.</w:t>
            </w:r>
            <w:r w:rsidRPr="008D64CA">
              <w:rPr>
                <w:iCs/>
                <w:vertAlign w:val="superscript"/>
                <w:lang w:eastAsia="lv-LV"/>
              </w:rPr>
              <w:t>5</w:t>
            </w:r>
            <w:r w:rsidRPr="008D64CA">
              <w:rPr>
                <w:iCs/>
                <w:lang w:eastAsia="lv-LV"/>
              </w:rPr>
              <w:t>, 70.</w:t>
            </w:r>
            <w:r w:rsidRPr="008D64CA">
              <w:rPr>
                <w:iCs/>
                <w:vertAlign w:val="superscript"/>
                <w:lang w:eastAsia="lv-LV"/>
              </w:rPr>
              <w:t>6</w:t>
            </w:r>
            <w:r w:rsidRPr="008D64CA">
              <w:rPr>
                <w:iCs/>
                <w:lang w:eastAsia="lv-LV"/>
              </w:rPr>
              <w:t>, 70.</w:t>
            </w:r>
            <w:r w:rsidRPr="008D64CA">
              <w:rPr>
                <w:iCs/>
                <w:vertAlign w:val="superscript"/>
                <w:lang w:eastAsia="lv-LV"/>
              </w:rPr>
              <w:t>10</w:t>
            </w:r>
            <w:r w:rsidRPr="008D64CA">
              <w:rPr>
                <w:iCs/>
                <w:lang w:eastAsia="lv-LV"/>
              </w:rPr>
              <w:t>, 70.</w:t>
            </w:r>
            <w:r w:rsidRPr="008D64CA">
              <w:rPr>
                <w:iCs/>
                <w:vertAlign w:val="superscript"/>
                <w:lang w:eastAsia="lv-LV"/>
              </w:rPr>
              <w:t>11</w:t>
            </w:r>
            <w:r w:rsidRPr="008D64CA">
              <w:rPr>
                <w:iCs/>
                <w:lang w:eastAsia="lv-LV"/>
              </w:rPr>
              <w:t>, 70.</w:t>
            </w:r>
            <w:r w:rsidRPr="008D64CA">
              <w:rPr>
                <w:iCs/>
                <w:vertAlign w:val="superscript"/>
                <w:lang w:eastAsia="lv-LV"/>
              </w:rPr>
              <w:t>12</w:t>
            </w:r>
            <w:r w:rsidRPr="008D64CA">
              <w:rPr>
                <w:iCs/>
                <w:lang w:eastAsia="lv-LV"/>
              </w:rPr>
              <w:t>, 70.</w:t>
            </w:r>
            <w:r w:rsidRPr="008D64CA">
              <w:rPr>
                <w:iCs/>
                <w:vertAlign w:val="superscript"/>
                <w:lang w:eastAsia="lv-LV"/>
              </w:rPr>
              <w:t>13</w:t>
            </w:r>
            <w:r>
              <w:rPr>
                <w:iCs/>
                <w:lang w:eastAsia="lv-LV"/>
              </w:rPr>
              <w:t xml:space="preserve"> pantam,</w:t>
            </w:r>
            <w:r w:rsidRPr="008D64CA">
              <w:rPr>
                <w:iCs/>
                <w:lang w:eastAsia="lv-LV"/>
              </w:rPr>
              <w:t xml:space="preserve"> </w:t>
            </w:r>
            <w:r w:rsidR="004B350E">
              <w:rPr>
                <w:iCs/>
                <w:lang w:eastAsia="lv-LV"/>
              </w:rPr>
              <w:t>KPL</w:t>
            </w:r>
            <w:r w:rsidRPr="008D64CA">
              <w:rPr>
                <w:iCs/>
                <w:lang w:eastAsia="lv-LV"/>
              </w:rPr>
              <w:t xml:space="preserve"> 356., 357., 358., 358.</w:t>
            </w:r>
            <w:r w:rsidRPr="008D64CA">
              <w:rPr>
                <w:iCs/>
                <w:vertAlign w:val="superscript"/>
                <w:lang w:eastAsia="lv-LV"/>
              </w:rPr>
              <w:t>1</w:t>
            </w:r>
            <w:r w:rsidRPr="008D64CA">
              <w:rPr>
                <w:iCs/>
                <w:lang w:eastAsia="lv-LV"/>
              </w:rPr>
              <w:t xml:space="preserve">, 359., 360., </w:t>
            </w:r>
            <w:r>
              <w:rPr>
                <w:iCs/>
                <w:lang w:eastAsia="lv-LV"/>
              </w:rPr>
              <w:t xml:space="preserve">pantam, </w:t>
            </w:r>
            <w:r w:rsidRPr="008D64CA">
              <w:rPr>
                <w:iCs/>
                <w:lang w:eastAsia="lv-LV"/>
              </w:rPr>
              <w:t>74.,</w:t>
            </w:r>
            <w:r>
              <w:rPr>
                <w:iCs/>
                <w:lang w:eastAsia="lv-LV"/>
              </w:rPr>
              <w:t xml:space="preserve"> 75. noda</w:t>
            </w:r>
            <w:r w:rsidR="00657C64">
              <w:rPr>
                <w:iCs/>
                <w:lang w:eastAsia="lv-LV"/>
              </w:rPr>
              <w:t>ļa</w:t>
            </w:r>
            <w:r>
              <w:rPr>
                <w:iCs/>
                <w:lang w:eastAsia="lv-LV"/>
              </w:rPr>
              <w:t>i</w:t>
            </w:r>
            <w:r w:rsidRPr="008D64CA">
              <w:rPr>
                <w:iCs/>
                <w:lang w:eastAsia="lv-LV"/>
              </w:rPr>
              <w:t>, Ministru kabineta 2012. gada 19. jūnija noteikumi</w:t>
            </w:r>
            <w:r>
              <w:rPr>
                <w:iCs/>
                <w:lang w:eastAsia="lv-LV"/>
              </w:rPr>
              <w:t>em</w:t>
            </w:r>
            <w:r w:rsidRPr="008D64CA">
              <w:rPr>
                <w:iCs/>
                <w:lang w:eastAsia="lv-LV"/>
              </w:rPr>
              <w:t xml:space="preserve"> Nr.431 “Kārtība, kādā mantas konfiskācijas rezultātā iegūtos naudas līdzekļus vai mantu sadala ar ārvalstīm, un kārtība, kādā naudas līdzekļus pārskaita uz ārvalstīm”</w:t>
            </w:r>
            <w:r>
              <w:rPr>
                <w:iCs/>
                <w:lang w:eastAsia="lv-LV"/>
              </w:rPr>
              <w:t>;</w:t>
            </w:r>
          </w:p>
          <w:p w14:paraId="18174BAA" w14:textId="310CAC7D" w:rsidR="008D64CA" w:rsidRPr="008D64CA" w:rsidRDefault="008D64CA" w:rsidP="008D64CA">
            <w:pPr>
              <w:pStyle w:val="Sarakstarindkopa"/>
              <w:numPr>
                <w:ilvl w:val="0"/>
                <w:numId w:val="3"/>
              </w:numPr>
              <w:rPr>
                <w:iCs/>
                <w:lang w:eastAsia="lv-LV"/>
              </w:rPr>
            </w:pPr>
            <w:r w:rsidRPr="008D64CA">
              <w:rPr>
                <w:iCs/>
                <w:lang w:eastAsia="lv-LV"/>
              </w:rPr>
              <w:t>Konv</w:t>
            </w:r>
            <w:r>
              <w:rPr>
                <w:iCs/>
                <w:lang w:eastAsia="lv-LV"/>
              </w:rPr>
              <w:t>encijas 15. pants atbilst</w:t>
            </w:r>
            <w:r w:rsidR="004B350E">
              <w:rPr>
                <w:iCs/>
                <w:lang w:eastAsia="lv-LV"/>
              </w:rPr>
              <w:t xml:space="preserve"> KL 48. pantam;</w:t>
            </w:r>
          </w:p>
          <w:p w14:paraId="50BE66B0" w14:textId="36D238D1" w:rsidR="008D64CA" w:rsidRPr="008D64CA" w:rsidRDefault="008D64CA" w:rsidP="008D64CA">
            <w:pPr>
              <w:pStyle w:val="Sarakstarindkopa"/>
              <w:numPr>
                <w:ilvl w:val="0"/>
                <w:numId w:val="3"/>
              </w:numPr>
              <w:rPr>
                <w:iCs/>
                <w:lang w:eastAsia="lv-LV"/>
              </w:rPr>
            </w:pPr>
            <w:r w:rsidRPr="008D64CA">
              <w:rPr>
                <w:iCs/>
                <w:lang w:eastAsia="lv-LV"/>
              </w:rPr>
              <w:t>Konvencijas 16. pants</w:t>
            </w:r>
            <w:r w:rsidR="004B350E">
              <w:rPr>
                <w:iCs/>
                <w:lang w:eastAsia="lv-LV"/>
              </w:rPr>
              <w:t xml:space="preserve"> atbilst</w:t>
            </w:r>
            <w:r w:rsidR="004B350E">
              <w:rPr>
                <w:iCs/>
                <w:lang w:eastAsia="lv-LV"/>
              </w:rPr>
              <w:tab/>
              <w:t xml:space="preserve">KL </w:t>
            </w:r>
            <w:r w:rsidR="005C1606">
              <w:rPr>
                <w:iCs/>
                <w:lang w:eastAsia="lv-LV"/>
              </w:rPr>
              <w:t xml:space="preserve">46., </w:t>
            </w:r>
            <w:r w:rsidR="004B350E">
              <w:rPr>
                <w:iCs/>
                <w:lang w:eastAsia="lv-LV"/>
              </w:rPr>
              <w:t xml:space="preserve">48. pantam, </w:t>
            </w:r>
            <w:r w:rsidR="005C1606" w:rsidRPr="005C1606">
              <w:rPr>
                <w:iCs/>
                <w:lang w:eastAsia="lv-LV"/>
              </w:rPr>
              <w:t>KPL C daļa</w:t>
            </w:r>
            <w:r w:rsidR="005C1606">
              <w:rPr>
                <w:iCs/>
                <w:lang w:eastAsia="lv-LV"/>
              </w:rPr>
              <w:t>i</w:t>
            </w:r>
            <w:r w:rsidR="005C1606" w:rsidRPr="005C1606">
              <w:rPr>
                <w:iCs/>
                <w:lang w:eastAsia="lv-LV"/>
              </w:rPr>
              <w:t xml:space="preserve"> "Starptautiskā sadarbība krimināltiesiskajā jomā"</w:t>
            </w:r>
            <w:r w:rsidR="005C1606">
              <w:rPr>
                <w:iCs/>
                <w:lang w:eastAsia="lv-LV"/>
              </w:rPr>
              <w:t xml:space="preserve">, </w:t>
            </w:r>
            <w:r w:rsidR="004B350E">
              <w:rPr>
                <w:iCs/>
                <w:lang w:eastAsia="lv-LV"/>
              </w:rPr>
              <w:t>Sodu reģistra likumam;</w:t>
            </w:r>
          </w:p>
          <w:p w14:paraId="3FD909C5" w14:textId="4940DAF8" w:rsidR="008D64CA" w:rsidRPr="004B350E" w:rsidRDefault="008D64CA" w:rsidP="004B350E">
            <w:pPr>
              <w:pStyle w:val="Sarakstarindkopa"/>
              <w:numPr>
                <w:ilvl w:val="0"/>
                <w:numId w:val="3"/>
              </w:numPr>
              <w:rPr>
                <w:iCs/>
                <w:lang w:eastAsia="lv-LV"/>
              </w:rPr>
            </w:pPr>
            <w:r w:rsidRPr="008D64CA">
              <w:rPr>
                <w:iCs/>
                <w:lang w:eastAsia="lv-LV"/>
              </w:rPr>
              <w:t>Konvencijas 17. pants</w:t>
            </w:r>
            <w:r w:rsidR="004B350E">
              <w:rPr>
                <w:iCs/>
                <w:lang w:eastAsia="lv-LV"/>
              </w:rPr>
              <w:t xml:space="preserve"> atbilst</w:t>
            </w:r>
            <w:r w:rsidR="004B350E">
              <w:rPr>
                <w:iCs/>
                <w:lang w:eastAsia="lv-LV"/>
              </w:rPr>
              <w:tab/>
              <w:t>KL 6., 7. pantam;</w:t>
            </w:r>
          </w:p>
          <w:p w14:paraId="5EB6655B" w14:textId="139B1BB7" w:rsidR="001D3027" w:rsidRPr="004B350E" w:rsidRDefault="004B350E" w:rsidP="004B350E">
            <w:pPr>
              <w:pStyle w:val="Sarakstarindkopa"/>
              <w:numPr>
                <w:ilvl w:val="0"/>
                <w:numId w:val="3"/>
              </w:numPr>
              <w:rPr>
                <w:iCs/>
                <w:lang w:eastAsia="lv-LV"/>
              </w:rPr>
            </w:pPr>
            <w:r>
              <w:rPr>
                <w:iCs/>
                <w:lang w:eastAsia="lv-LV"/>
              </w:rPr>
              <w:t>Konvencijas 19. panta 1. punkts atbilst KPL 2., 673., 674. pantam.</w:t>
            </w:r>
          </w:p>
        </w:tc>
      </w:tr>
    </w:tbl>
    <w:p w14:paraId="47D0AA9E"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289188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2E4172"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VI. Sabiedrības līdzdalība un komunikācijas aktivitātes</w:t>
            </w:r>
          </w:p>
        </w:tc>
      </w:tr>
      <w:tr w:rsidR="00BA4F4E" w:rsidRPr="001523CB" w14:paraId="2FE96035"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261223"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992BCB4"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4D5E261F" w14:textId="6BC19EDD" w:rsidR="00BA4F4E" w:rsidRPr="001523CB" w:rsidRDefault="00BA4F4E" w:rsidP="006F6941">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sz w:val="24"/>
                <w:szCs w:val="24"/>
                <w:lang w:eastAsia="lv-LV"/>
              </w:rPr>
              <w:t>Lai informētu sabiedrību par l</w:t>
            </w:r>
            <w:r w:rsidRPr="00E9648B">
              <w:rPr>
                <w:rFonts w:ascii="Times New Roman" w:hAnsi="Times New Roman"/>
                <w:sz w:val="24"/>
                <w:szCs w:val="24"/>
                <w:lang w:eastAsia="lv-LV"/>
              </w:rPr>
              <w:t xml:space="preserve">ikumprojektu un </w:t>
            </w:r>
            <w:r>
              <w:rPr>
                <w:rFonts w:ascii="Times New Roman" w:hAnsi="Times New Roman"/>
                <w:sz w:val="24"/>
                <w:szCs w:val="24"/>
                <w:lang w:eastAsia="lv-LV"/>
              </w:rPr>
              <w:t>dotu iespēju izteikt viedokli, l</w:t>
            </w:r>
            <w:r w:rsidRPr="00E9648B">
              <w:rPr>
                <w:rFonts w:ascii="Times New Roman" w:hAnsi="Times New Roman"/>
                <w:sz w:val="24"/>
                <w:szCs w:val="24"/>
                <w:lang w:eastAsia="lv-LV"/>
              </w:rPr>
              <w:t>ik</w:t>
            </w:r>
            <w:r>
              <w:rPr>
                <w:rFonts w:ascii="Times New Roman" w:hAnsi="Times New Roman"/>
                <w:sz w:val="24"/>
                <w:szCs w:val="24"/>
                <w:lang w:eastAsia="lv-LV"/>
              </w:rPr>
              <w:t>umprojekts saskaņā ar Ministru k</w:t>
            </w:r>
            <w:r w:rsidRPr="00E9648B">
              <w:rPr>
                <w:rFonts w:ascii="Times New Roman" w:hAnsi="Times New Roman"/>
                <w:sz w:val="24"/>
                <w:szCs w:val="24"/>
                <w:lang w:eastAsia="lv-LV"/>
              </w:rPr>
              <w:t>abineta 2009.</w:t>
            </w:r>
            <w:r>
              <w:rPr>
                <w:rFonts w:ascii="Times New Roman" w:hAnsi="Times New Roman"/>
                <w:sz w:val="24"/>
                <w:szCs w:val="24"/>
                <w:lang w:eastAsia="lv-LV"/>
              </w:rPr>
              <w:t> </w:t>
            </w:r>
            <w:r w:rsidRPr="00E9648B">
              <w:rPr>
                <w:rFonts w:ascii="Times New Roman" w:hAnsi="Times New Roman"/>
                <w:sz w:val="24"/>
                <w:szCs w:val="24"/>
                <w:lang w:eastAsia="lv-LV"/>
              </w:rPr>
              <w:t>gada 25.</w:t>
            </w:r>
            <w:r>
              <w:rPr>
                <w:rFonts w:ascii="Times New Roman" w:hAnsi="Times New Roman"/>
                <w:sz w:val="24"/>
                <w:szCs w:val="24"/>
                <w:lang w:eastAsia="lv-LV"/>
              </w:rPr>
              <w:t> </w:t>
            </w:r>
            <w:r w:rsidRPr="00E9648B">
              <w:rPr>
                <w:rFonts w:ascii="Times New Roman" w:hAnsi="Times New Roman"/>
                <w:sz w:val="24"/>
                <w:szCs w:val="24"/>
                <w:lang w:eastAsia="lv-LV"/>
              </w:rPr>
              <w:t>augusta noteikumiem Nr.</w:t>
            </w:r>
            <w:r>
              <w:rPr>
                <w:rFonts w:ascii="Times New Roman" w:hAnsi="Times New Roman"/>
                <w:sz w:val="24"/>
                <w:szCs w:val="24"/>
                <w:lang w:eastAsia="lv-LV"/>
              </w:rPr>
              <w:t> </w:t>
            </w:r>
            <w:r w:rsidRPr="00E9648B">
              <w:rPr>
                <w:rFonts w:ascii="Times New Roman" w:hAnsi="Times New Roman"/>
                <w:sz w:val="24"/>
                <w:szCs w:val="24"/>
                <w:lang w:eastAsia="lv-LV"/>
              </w:rPr>
              <w:t xml:space="preserve">970 </w:t>
            </w:r>
            <w:r w:rsidRPr="00766398">
              <w:rPr>
                <w:rFonts w:ascii="Times New Roman" w:hAnsi="Times New Roman"/>
                <w:sz w:val="24"/>
                <w:szCs w:val="24"/>
                <w:lang w:eastAsia="lv-LV"/>
              </w:rPr>
              <w:t>''</w:t>
            </w:r>
            <w:r w:rsidRPr="00E9648B">
              <w:rPr>
                <w:rFonts w:ascii="Times New Roman" w:hAnsi="Times New Roman"/>
                <w:sz w:val="24"/>
                <w:szCs w:val="24"/>
                <w:lang w:eastAsia="lv-LV"/>
              </w:rPr>
              <w:t>Sabiedrības līdzdalības kārtība attīstības plānošanas procesā</w:t>
            </w:r>
            <w:r w:rsidRPr="00766398">
              <w:rPr>
                <w:rFonts w:ascii="Times New Roman" w:hAnsi="Times New Roman"/>
                <w:sz w:val="24"/>
                <w:szCs w:val="24"/>
                <w:lang w:eastAsia="lv-LV"/>
              </w:rPr>
              <w:t>''</w:t>
            </w:r>
            <w:r w:rsidRPr="00E9648B">
              <w:rPr>
                <w:rFonts w:ascii="Times New Roman" w:hAnsi="Times New Roman"/>
                <w:sz w:val="24"/>
                <w:szCs w:val="24"/>
                <w:lang w:eastAsia="lv-LV"/>
              </w:rPr>
              <w:t xml:space="preserve"> tika ievietots Tieslietu ministrijas interneta mājaslapā</w:t>
            </w:r>
            <w:r w:rsidRPr="00E9648B">
              <w:t xml:space="preserve"> </w:t>
            </w:r>
            <w:r w:rsidR="00657C64">
              <w:rPr>
                <w:rFonts w:ascii="Times New Roman" w:hAnsi="Times New Roman"/>
                <w:sz w:val="24"/>
                <w:szCs w:val="24"/>
                <w:lang w:eastAsia="lv-LV"/>
              </w:rPr>
              <w:t>2019. gada 5. novembrī</w:t>
            </w:r>
            <w:r>
              <w:rPr>
                <w:rFonts w:ascii="Times New Roman" w:hAnsi="Times New Roman"/>
                <w:sz w:val="24"/>
                <w:szCs w:val="24"/>
                <w:lang w:eastAsia="lv-LV"/>
              </w:rPr>
              <w:t>.</w:t>
            </w:r>
          </w:p>
        </w:tc>
      </w:tr>
      <w:tr w:rsidR="00BA4F4E" w:rsidRPr="001523CB" w14:paraId="56483E04"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CAF24"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277C269"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1769F0D1" w14:textId="76CBD660" w:rsidR="00BA4F4E" w:rsidRPr="001523CB" w:rsidRDefault="00BA4F4E" w:rsidP="006F694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Atbilstoši Ministru kabineta 2009. gada 25. augusta noteikumu Nr. 970 "</w:t>
            </w:r>
            <w:r w:rsidRPr="007972DA">
              <w:rPr>
                <w:rFonts w:ascii="Times New Roman" w:eastAsia="Times New Roman" w:hAnsi="Times New Roman" w:cs="Times New Roman"/>
                <w:sz w:val="24"/>
                <w:szCs w:val="24"/>
                <w:lang w:eastAsia="lv-LV"/>
              </w:rPr>
              <w:t>Sabiedrības līdzdalības kārtība attīstības plānošanas procesā</w:t>
            </w:r>
            <w:r>
              <w:rPr>
                <w:rFonts w:ascii="Times New Roman" w:eastAsia="Times New Roman" w:hAnsi="Times New Roman" w:cs="Times New Roman"/>
                <w:sz w:val="24"/>
                <w:szCs w:val="24"/>
                <w:lang w:eastAsia="lv-LV"/>
              </w:rPr>
              <w:t>" 7.4.</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apakšpunktam, sabiedrībai bija tiesības izteikt viedokli par likumprojektu ne mazāk kā 14 dienu laikā no likumprojekta un l</w:t>
            </w:r>
            <w:r w:rsidRPr="00512350">
              <w:rPr>
                <w:rFonts w:ascii="Times New Roman" w:eastAsia="Times New Roman" w:hAnsi="Times New Roman" w:cs="Times New Roman"/>
                <w:sz w:val="24"/>
                <w:szCs w:val="24"/>
                <w:lang w:eastAsia="lv-LV"/>
              </w:rPr>
              <w:t>ikumprojekta "Grozījumi Krimināllikumā" sākotnējās ietekmes novērtējuma ziņojum</w:t>
            </w:r>
            <w:r>
              <w:rPr>
                <w:rFonts w:ascii="Times New Roman" w:eastAsia="Times New Roman" w:hAnsi="Times New Roman" w:cs="Times New Roman"/>
                <w:sz w:val="24"/>
                <w:szCs w:val="24"/>
                <w:lang w:eastAsia="lv-LV"/>
              </w:rPr>
              <w:t>a</w:t>
            </w:r>
            <w:r w:rsidRPr="00512350">
              <w:rPr>
                <w:rFonts w:ascii="Times New Roman" w:eastAsia="Times New Roman" w:hAnsi="Times New Roman" w:cs="Times New Roman"/>
                <w:sz w:val="24"/>
                <w:szCs w:val="24"/>
                <w:lang w:eastAsia="lv-LV"/>
              </w:rPr>
              <w:t xml:space="preserve"> (anotācija</w:t>
            </w:r>
            <w:r>
              <w:rPr>
                <w:rFonts w:ascii="Times New Roman" w:eastAsia="Times New Roman" w:hAnsi="Times New Roman" w:cs="Times New Roman"/>
                <w:sz w:val="24"/>
                <w:szCs w:val="24"/>
                <w:lang w:eastAsia="lv-LV"/>
              </w:rPr>
              <w:t>s</w:t>
            </w:r>
            <w:r w:rsidRPr="005123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publicēšanas dienas Tieslietu ministrijas tīmekļa vietnē </w:t>
            </w:r>
            <w:hyperlink r:id="rId8" w:history="1">
              <w:r w:rsidR="006F6941" w:rsidRPr="00EE4D23">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w:t>
            </w:r>
            <w:r w:rsidR="006F6941">
              <w:rPr>
                <w:rFonts w:ascii="Times New Roman" w:eastAsia="Times New Roman" w:hAnsi="Times New Roman" w:cs="Times New Roman"/>
                <w:sz w:val="24"/>
                <w:szCs w:val="24"/>
                <w:lang w:eastAsia="lv-LV"/>
              </w:rPr>
              <w:t xml:space="preserve"> </w:t>
            </w:r>
          </w:p>
        </w:tc>
      </w:tr>
      <w:tr w:rsidR="00BA4F4E" w:rsidRPr="001523CB" w14:paraId="21651839"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801338"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86E172C"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427BC5EE" w14:textId="5B29713A" w:rsidR="00BA4F4E" w:rsidRPr="001523CB" w:rsidRDefault="00BA4F4E" w:rsidP="006F6941">
            <w:pPr>
              <w:spacing w:after="0" w:line="240" w:lineRule="auto"/>
              <w:jc w:val="both"/>
              <w:rPr>
                <w:rFonts w:ascii="Times New Roman" w:eastAsia="Times New Roman" w:hAnsi="Times New Roman" w:cs="Times New Roman"/>
                <w:iCs/>
                <w:sz w:val="24"/>
                <w:szCs w:val="24"/>
                <w:lang w:eastAsia="lv-LV"/>
              </w:rPr>
            </w:pPr>
          </w:p>
        </w:tc>
      </w:tr>
      <w:tr w:rsidR="00BA4F4E" w:rsidRPr="001523CB" w14:paraId="1A0D7CF4" w14:textId="77777777" w:rsidTr="00BA4F4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5F179A"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1194111" w14:textId="77777777"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20E20604" w14:textId="27B73E44" w:rsidR="00BA4F4E" w:rsidRPr="001523CB" w:rsidRDefault="00BA4F4E" w:rsidP="00BA4F4E">
            <w:pPr>
              <w:spacing w:after="0" w:line="240" w:lineRule="auto"/>
              <w:rPr>
                <w:rFonts w:ascii="Times New Roman" w:eastAsia="Times New Roman" w:hAnsi="Times New Roman" w:cs="Times New Roman"/>
                <w:iCs/>
                <w:sz w:val="24"/>
                <w:szCs w:val="24"/>
                <w:lang w:eastAsia="lv-LV"/>
              </w:rPr>
            </w:pPr>
            <w:r w:rsidRPr="00BC263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14:paraId="127F6AA5"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F2DF0" w:rsidRPr="001523CB" w14:paraId="33B107B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2AF2CA" w14:textId="77777777" w:rsidR="00655F2C" w:rsidRPr="001523CB" w:rsidRDefault="00E5323B" w:rsidP="00E5323B">
            <w:pPr>
              <w:spacing w:after="0" w:line="240" w:lineRule="auto"/>
              <w:rPr>
                <w:rFonts w:ascii="Times New Roman" w:eastAsia="Times New Roman" w:hAnsi="Times New Roman" w:cs="Times New Roman"/>
                <w:b/>
                <w:bCs/>
                <w:iCs/>
                <w:sz w:val="24"/>
                <w:szCs w:val="24"/>
                <w:lang w:eastAsia="lv-LV"/>
              </w:rPr>
            </w:pPr>
            <w:r w:rsidRPr="001523CB">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F2DF0" w:rsidRPr="001523CB" w14:paraId="25A1F1D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8223F8"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00AA99D2"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BDBADA9" w14:textId="07461B65" w:rsidR="00E5323B" w:rsidRPr="00BA4F4E" w:rsidRDefault="00315D49" w:rsidP="00E5323B">
            <w:pPr>
              <w:spacing w:after="0" w:line="240" w:lineRule="auto"/>
              <w:rPr>
                <w:rFonts w:ascii="Times New Roman" w:eastAsia="Times New Roman" w:hAnsi="Times New Roman" w:cs="Times New Roman"/>
                <w:iCs/>
                <w:sz w:val="24"/>
                <w:szCs w:val="24"/>
                <w:highlight w:val="yellow"/>
                <w:lang w:eastAsia="lv-LV"/>
              </w:rPr>
            </w:pPr>
            <w:r w:rsidRPr="00657C64">
              <w:rPr>
                <w:rFonts w:ascii="Times New Roman" w:eastAsia="Times New Roman" w:hAnsi="Times New Roman" w:cs="Times New Roman"/>
                <w:iCs/>
                <w:sz w:val="24"/>
                <w:szCs w:val="24"/>
                <w:lang w:eastAsia="lv-LV"/>
              </w:rPr>
              <w:t>Tieslietu ministrija, Kultūras ministrija</w:t>
            </w:r>
            <w:r w:rsidR="00657C64">
              <w:rPr>
                <w:rFonts w:ascii="Times New Roman" w:eastAsia="Times New Roman" w:hAnsi="Times New Roman" w:cs="Times New Roman"/>
                <w:iCs/>
                <w:sz w:val="24"/>
                <w:szCs w:val="24"/>
                <w:lang w:eastAsia="lv-LV"/>
              </w:rPr>
              <w:t>.</w:t>
            </w:r>
          </w:p>
        </w:tc>
      </w:tr>
      <w:tr w:rsidR="007F2DF0" w:rsidRPr="001523CB" w14:paraId="3EFC3C6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0C82C25"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A5277DF"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Projekta izpildes ietekme uz pārvaldes funkcijām un institucionālo struktūru.</w:t>
            </w:r>
            <w:r w:rsidRPr="001523CB">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8CD81E0" w14:textId="33360662"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nerada ietekmi</w:t>
            </w:r>
            <w:r w:rsidRPr="00BA4F4E">
              <w:rPr>
                <w:rFonts w:ascii="Times New Roman" w:eastAsia="Times New Roman" w:hAnsi="Times New Roman" w:cs="Times New Roman"/>
                <w:iCs/>
                <w:sz w:val="24"/>
                <w:szCs w:val="24"/>
                <w:lang w:eastAsia="lv-LV"/>
              </w:rPr>
              <w:t xml:space="preserve"> uz pārvaldes funkcijām un institucionāl</w:t>
            </w:r>
            <w:r>
              <w:rPr>
                <w:rFonts w:ascii="Times New Roman" w:eastAsia="Times New Roman" w:hAnsi="Times New Roman" w:cs="Times New Roman"/>
                <w:iCs/>
                <w:sz w:val="24"/>
                <w:szCs w:val="24"/>
                <w:lang w:eastAsia="lv-LV"/>
              </w:rPr>
              <w:t>o</w:t>
            </w:r>
            <w:r w:rsidRPr="00BA4F4E">
              <w:rPr>
                <w:rFonts w:ascii="Times New Roman" w:eastAsia="Times New Roman" w:hAnsi="Times New Roman" w:cs="Times New Roman"/>
                <w:iCs/>
                <w:sz w:val="24"/>
                <w:szCs w:val="24"/>
                <w:lang w:eastAsia="lv-LV"/>
              </w:rPr>
              <w:t xml:space="preserve"> struktūru.</w:t>
            </w:r>
            <w:r>
              <w:rPr>
                <w:rFonts w:ascii="Times New Roman" w:eastAsia="Times New Roman" w:hAnsi="Times New Roman" w:cs="Times New Roman"/>
                <w:iCs/>
                <w:sz w:val="24"/>
                <w:szCs w:val="24"/>
                <w:lang w:eastAsia="lv-LV"/>
              </w:rPr>
              <w:t xml:space="preserve"> </w:t>
            </w:r>
            <w:r w:rsidRPr="00BA4F4E">
              <w:rPr>
                <w:rFonts w:ascii="Times New Roman" w:eastAsia="Times New Roman" w:hAnsi="Times New Roman" w:cs="Times New Roman"/>
                <w:iCs/>
                <w:sz w:val="24"/>
                <w:szCs w:val="24"/>
                <w:lang w:eastAsia="lv-LV"/>
              </w:rPr>
              <w:t xml:space="preserve">Nav plānota jaunu institūciju izveide, esošu institūciju likvidācija vai reorganizācija. </w:t>
            </w:r>
          </w:p>
        </w:tc>
      </w:tr>
      <w:tr w:rsidR="007F2DF0" w:rsidRPr="001523CB" w14:paraId="407758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A50C15" w14:textId="77777777" w:rsidR="00655F2C"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FCD8054" w14:textId="77777777" w:rsidR="00E5323B" w:rsidRPr="001523CB" w:rsidRDefault="00E5323B" w:rsidP="00E5323B">
            <w:pPr>
              <w:spacing w:after="0" w:line="240" w:lineRule="auto"/>
              <w:rPr>
                <w:rFonts w:ascii="Times New Roman" w:eastAsia="Times New Roman" w:hAnsi="Times New Roman" w:cs="Times New Roman"/>
                <w:iCs/>
                <w:sz w:val="24"/>
                <w:szCs w:val="24"/>
                <w:lang w:eastAsia="lv-LV"/>
              </w:rPr>
            </w:pPr>
            <w:r w:rsidRPr="001523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9C11CB7" w14:textId="4636D186" w:rsidR="00E5323B" w:rsidRPr="001523CB" w:rsidRDefault="00BA4F4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3D813277" w14:textId="77777777" w:rsidR="00C25B49" w:rsidRPr="001523CB" w:rsidRDefault="00C25B49" w:rsidP="00894C55">
      <w:pPr>
        <w:spacing w:after="0" w:line="240" w:lineRule="auto"/>
        <w:rPr>
          <w:rFonts w:ascii="Times New Roman" w:hAnsi="Times New Roman" w:cs="Times New Roman"/>
          <w:sz w:val="24"/>
          <w:szCs w:val="24"/>
        </w:rPr>
      </w:pPr>
    </w:p>
    <w:p w14:paraId="1B593AA9" w14:textId="77777777" w:rsidR="00657C64" w:rsidRDefault="00657C64" w:rsidP="00657C64">
      <w:pPr>
        <w:tabs>
          <w:tab w:val="left" w:pos="6237"/>
        </w:tabs>
        <w:spacing w:after="0" w:line="240" w:lineRule="auto"/>
        <w:rPr>
          <w:rFonts w:ascii="Times New Roman" w:hAnsi="Times New Roman" w:cs="Times New Roman"/>
          <w:sz w:val="24"/>
          <w:szCs w:val="24"/>
        </w:rPr>
      </w:pPr>
      <w:bookmarkStart w:id="1" w:name="_Hlk23772613"/>
      <w:r>
        <w:rPr>
          <w:rFonts w:ascii="Times New Roman" w:hAnsi="Times New Roman" w:cs="Times New Roman"/>
          <w:sz w:val="24"/>
          <w:szCs w:val="24"/>
        </w:rPr>
        <w:t>Iesniedzējs:</w:t>
      </w:r>
    </w:p>
    <w:p w14:paraId="492C1B58" w14:textId="77777777" w:rsidR="00657C64" w:rsidRDefault="00657C64" w:rsidP="00657C64">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Tieslietu ministrijas valsts sekretārs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Raivis Kronbergs</w:t>
      </w:r>
    </w:p>
    <w:p w14:paraId="3C21D06B" w14:textId="77777777" w:rsidR="00657C64" w:rsidRDefault="00657C64" w:rsidP="00657C64">
      <w:pPr>
        <w:tabs>
          <w:tab w:val="left" w:pos="7655"/>
        </w:tabs>
        <w:spacing w:after="0" w:line="240" w:lineRule="auto"/>
        <w:rPr>
          <w:rFonts w:ascii="Times New Roman" w:hAnsi="Times New Roman" w:cs="Times New Roman"/>
          <w:sz w:val="24"/>
          <w:szCs w:val="24"/>
        </w:rPr>
      </w:pPr>
    </w:p>
    <w:p w14:paraId="78455D5A" w14:textId="77777777" w:rsidR="00657C64" w:rsidRDefault="00657C64" w:rsidP="00657C64">
      <w:pPr>
        <w:tabs>
          <w:tab w:val="left" w:pos="6237"/>
        </w:tabs>
        <w:spacing w:after="0" w:line="240" w:lineRule="auto"/>
        <w:rPr>
          <w:rFonts w:ascii="Times New Roman" w:hAnsi="Times New Roman" w:cs="Times New Roman"/>
          <w:sz w:val="24"/>
          <w:szCs w:val="24"/>
        </w:rPr>
      </w:pPr>
    </w:p>
    <w:p w14:paraId="04E2782E" w14:textId="77777777" w:rsidR="00657C64" w:rsidRPr="00DC3680" w:rsidRDefault="00657C64" w:rsidP="00657C64">
      <w:pPr>
        <w:pStyle w:val="Bezatstarpm"/>
        <w:rPr>
          <w:rFonts w:ascii="Times New Roman" w:hAnsi="Times New Roman"/>
          <w:sz w:val="20"/>
          <w:szCs w:val="20"/>
          <w:lang w:val="lv-LV"/>
        </w:rPr>
      </w:pPr>
      <w:r w:rsidRPr="00DC3680">
        <w:rPr>
          <w:rFonts w:ascii="Times New Roman" w:hAnsi="Times New Roman"/>
          <w:sz w:val="20"/>
          <w:szCs w:val="20"/>
          <w:lang w:val="lv-LV"/>
        </w:rPr>
        <w:t>M. Bidiņa 67036908</w:t>
      </w:r>
    </w:p>
    <w:p w14:paraId="0F9BF464" w14:textId="6B4FA5EA" w:rsidR="00894C55" w:rsidRPr="001523CB" w:rsidRDefault="00657C64" w:rsidP="00657C64">
      <w:pPr>
        <w:spacing w:after="0" w:line="240" w:lineRule="auto"/>
        <w:rPr>
          <w:rFonts w:ascii="Times New Roman" w:hAnsi="Times New Roman" w:cs="Times New Roman"/>
          <w:sz w:val="24"/>
          <w:szCs w:val="28"/>
        </w:rPr>
      </w:pPr>
      <w:hyperlink r:id="rId9" w:history="1">
        <w:r w:rsidRPr="00DC3680">
          <w:rPr>
            <w:rStyle w:val="Hipersaite"/>
            <w:rFonts w:ascii="Times New Roman" w:hAnsi="Times New Roman"/>
            <w:sz w:val="20"/>
            <w:szCs w:val="20"/>
          </w:rPr>
          <w:t>Maija.Bidina@tm.gov.lv</w:t>
        </w:r>
      </w:hyperlink>
      <w:r>
        <w:rPr>
          <w:rFonts w:ascii="Times New Roman" w:hAnsi="Times New Roman"/>
          <w:sz w:val="20"/>
          <w:szCs w:val="20"/>
        </w:rPr>
        <w:t xml:space="preserve"> </w:t>
      </w:r>
      <w:bookmarkEnd w:id="1"/>
    </w:p>
    <w:sectPr w:rsidR="00894C55" w:rsidRPr="001523CB"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0FBC" w14:textId="77777777" w:rsidR="007F2E71" w:rsidRDefault="007F2E71" w:rsidP="00894C55">
      <w:pPr>
        <w:spacing w:after="0" w:line="240" w:lineRule="auto"/>
      </w:pPr>
      <w:r>
        <w:separator/>
      </w:r>
    </w:p>
  </w:endnote>
  <w:endnote w:type="continuationSeparator" w:id="0">
    <w:p w14:paraId="0D3312D7" w14:textId="77777777" w:rsidR="007F2E71" w:rsidRDefault="007F2E7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D236" w14:textId="75CEAEC5" w:rsidR="007432F0" w:rsidRPr="00894C55" w:rsidRDefault="007432F0">
    <w:pPr>
      <w:pStyle w:val="Kjene"/>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Anotācija_KL_kultūras_priekšmeti</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AA84" w14:textId="762C4DDF" w:rsidR="007432F0" w:rsidRDefault="007432F0">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Anotācija_KL_kultūras_priekšmeti</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5F79" w14:textId="77777777" w:rsidR="007F2E71" w:rsidRDefault="007F2E71" w:rsidP="00894C55">
      <w:pPr>
        <w:spacing w:after="0" w:line="240" w:lineRule="auto"/>
      </w:pPr>
      <w:r>
        <w:separator/>
      </w:r>
    </w:p>
  </w:footnote>
  <w:footnote w:type="continuationSeparator" w:id="0">
    <w:p w14:paraId="53BF4B13" w14:textId="77777777" w:rsidR="007F2E71" w:rsidRDefault="007F2E7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A294464" w14:textId="00722A47" w:rsidR="007432F0" w:rsidRPr="00C25B49" w:rsidRDefault="007432F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5294D">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9B6"/>
    <w:multiLevelType w:val="hybridMultilevel"/>
    <w:tmpl w:val="5BA09090"/>
    <w:lvl w:ilvl="0" w:tplc="53E29F4A">
      <w:numFmt w:val="bullet"/>
      <w:lvlText w:val="-"/>
      <w:lvlJc w:val="left"/>
      <w:pPr>
        <w:ind w:left="430" w:hanging="360"/>
      </w:pPr>
      <w:rPr>
        <w:rFonts w:ascii="Times New Roman" w:eastAsia="Times New Roman" w:hAnsi="Times New Roman" w:cs="Times New Roman" w:hint="default"/>
      </w:rPr>
    </w:lvl>
    <w:lvl w:ilvl="1" w:tplc="04260003">
      <w:start w:val="1"/>
      <w:numFmt w:val="bullet"/>
      <w:lvlText w:val="o"/>
      <w:lvlJc w:val="left"/>
      <w:pPr>
        <w:ind w:left="1150" w:hanging="360"/>
      </w:pPr>
      <w:rPr>
        <w:rFonts w:ascii="Courier New" w:hAnsi="Courier New" w:cs="Courier New" w:hint="default"/>
      </w:rPr>
    </w:lvl>
    <w:lvl w:ilvl="2" w:tplc="04260005">
      <w:start w:val="1"/>
      <w:numFmt w:val="bullet"/>
      <w:lvlText w:val=""/>
      <w:lvlJc w:val="left"/>
      <w:pPr>
        <w:ind w:left="1870" w:hanging="360"/>
      </w:pPr>
      <w:rPr>
        <w:rFonts w:ascii="Wingdings" w:hAnsi="Wingdings" w:hint="default"/>
      </w:rPr>
    </w:lvl>
    <w:lvl w:ilvl="3" w:tplc="04260001">
      <w:start w:val="1"/>
      <w:numFmt w:val="bullet"/>
      <w:lvlText w:val=""/>
      <w:lvlJc w:val="left"/>
      <w:pPr>
        <w:ind w:left="2590" w:hanging="360"/>
      </w:pPr>
      <w:rPr>
        <w:rFonts w:ascii="Symbol" w:hAnsi="Symbol" w:hint="default"/>
      </w:rPr>
    </w:lvl>
    <w:lvl w:ilvl="4" w:tplc="04260003">
      <w:start w:val="1"/>
      <w:numFmt w:val="bullet"/>
      <w:lvlText w:val="o"/>
      <w:lvlJc w:val="left"/>
      <w:pPr>
        <w:ind w:left="3310" w:hanging="360"/>
      </w:pPr>
      <w:rPr>
        <w:rFonts w:ascii="Courier New" w:hAnsi="Courier New" w:cs="Courier New" w:hint="default"/>
      </w:rPr>
    </w:lvl>
    <w:lvl w:ilvl="5" w:tplc="04260005">
      <w:start w:val="1"/>
      <w:numFmt w:val="bullet"/>
      <w:lvlText w:val=""/>
      <w:lvlJc w:val="left"/>
      <w:pPr>
        <w:ind w:left="4030" w:hanging="360"/>
      </w:pPr>
      <w:rPr>
        <w:rFonts w:ascii="Wingdings" w:hAnsi="Wingdings" w:hint="default"/>
      </w:rPr>
    </w:lvl>
    <w:lvl w:ilvl="6" w:tplc="04260001">
      <w:start w:val="1"/>
      <w:numFmt w:val="bullet"/>
      <w:lvlText w:val=""/>
      <w:lvlJc w:val="left"/>
      <w:pPr>
        <w:ind w:left="4750" w:hanging="360"/>
      </w:pPr>
      <w:rPr>
        <w:rFonts w:ascii="Symbol" w:hAnsi="Symbol" w:hint="default"/>
      </w:rPr>
    </w:lvl>
    <w:lvl w:ilvl="7" w:tplc="04260003">
      <w:start w:val="1"/>
      <w:numFmt w:val="bullet"/>
      <w:lvlText w:val="o"/>
      <w:lvlJc w:val="left"/>
      <w:pPr>
        <w:ind w:left="5470" w:hanging="360"/>
      </w:pPr>
      <w:rPr>
        <w:rFonts w:ascii="Courier New" w:hAnsi="Courier New" w:cs="Courier New" w:hint="default"/>
      </w:rPr>
    </w:lvl>
    <w:lvl w:ilvl="8" w:tplc="04260005">
      <w:start w:val="1"/>
      <w:numFmt w:val="bullet"/>
      <w:lvlText w:val=""/>
      <w:lvlJc w:val="left"/>
      <w:pPr>
        <w:ind w:left="6190" w:hanging="360"/>
      </w:pPr>
      <w:rPr>
        <w:rFonts w:ascii="Wingdings" w:hAnsi="Wingdings" w:hint="default"/>
      </w:rPr>
    </w:lvl>
  </w:abstractNum>
  <w:abstractNum w:abstractNumId="1" w15:restartNumberingAfterBreak="0">
    <w:nsid w:val="11EB0564"/>
    <w:multiLevelType w:val="hybridMultilevel"/>
    <w:tmpl w:val="C74402E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D715FF"/>
    <w:multiLevelType w:val="hybridMultilevel"/>
    <w:tmpl w:val="3030E8B6"/>
    <w:lvl w:ilvl="0" w:tplc="69E04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8B000B0"/>
    <w:multiLevelType w:val="hybridMultilevel"/>
    <w:tmpl w:val="0FBAB09A"/>
    <w:lvl w:ilvl="0" w:tplc="809E9EB4">
      <w:start w:val="2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318"/>
    <w:rsid w:val="000146B5"/>
    <w:rsid w:val="000310B8"/>
    <w:rsid w:val="00044A1B"/>
    <w:rsid w:val="00044C2C"/>
    <w:rsid w:val="000567AF"/>
    <w:rsid w:val="00073337"/>
    <w:rsid w:val="00093D81"/>
    <w:rsid w:val="000B5155"/>
    <w:rsid w:val="000B5606"/>
    <w:rsid w:val="000C2872"/>
    <w:rsid w:val="000C38CF"/>
    <w:rsid w:val="000C3D70"/>
    <w:rsid w:val="000D2921"/>
    <w:rsid w:val="000E2758"/>
    <w:rsid w:val="000F58F8"/>
    <w:rsid w:val="00130BE4"/>
    <w:rsid w:val="001414FA"/>
    <w:rsid w:val="001523CB"/>
    <w:rsid w:val="00161D23"/>
    <w:rsid w:val="001945FB"/>
    <w:rsid w:val="001D24E3"/>
    <w:rsid w:val="001D3027"/>
    <w:rsid w:val="001D54A2"/>
    <w:rsid w:val="001E0788"/>
    <w:rsid w:val="001F5397"/>
    <w:rsid w:val="001F7F33"/>
    <w:rsid w:val="00202F42"/>
    <w:rsid w:val="00204266"/>
    <w:rsid w:val="00243426"/>
    <w:rsid w:val="002529E7"/>
    <w:rsid w:val="00261DCA"/>
    <w:rsid w:val="002713D0"/>
    <w:rsid w:val="00272181"/>
    <w:rsid w:val="0027565D"/>
    <w:rsid w:val="002841A9"/>
    <w:rsid w:val="002847DD"/>
    <w:rsid w:val="00290DD5"/>
    <w:rsid w:val="00291844"/>
    <w:rsid w:val="00293641"/>
    <w:rsid w:val="002A6088"/>
    <w:rsid w:val="002B0DD5"/>
    <w:rsid w:val="002B2668"/>
    <w:rsid w:val="002D1021"/>
    <w:rsid w:val="002D45C5"/>
    <w:rsid w:val="002E1C05"/>
    <w:rsid w:val="002F3D9A"/>
    <w:rsid w:val="00315D49"/>
    <w:rsid w:val="0032129C"/>
    <w:rsid w:val="003341D4"/>
    <w:rsid w:val="00344373"/>
    <w:rsid w:val="00355B44"/>
    <w:rsid w:val="00373DC7"/>
    <w:rsid w:val="00381C11"/>
    <w:rsid w:val="00382543"/>
    <w:rsid w:val="00386257"/>
    <w:rsid w:val="00390024"/>
    <w:rsid w:val="00392279"/>
    <w:rsid w:val="003975F4"/>
    <w:rsid w:val="003A67BF"/>
    <w:rsid w:val="003A79FF"/>
    <w:rsid w:val="003B0BF9"/>
    <w:rsid w:val="003B4A2F"/>
    <w:rsid w:val="003C19B7"/>
    <w:rsid w:val="003C533B"/>
    <w:rsid w:val="003D5F21"/>
    <w:rsid w:val="003E0791"/>
    <w:rsid w:val="003F28AC"/>
    <w:rsid w:val="003F35A8"/>
    <w:rsid w:val="00403106"/>
    <w:rsid w:val="00404AE0"/>
    <w:rsid w:val="00406AFC"/>
    <w:rsid w:val="0043221A"/>
    <w:rsid w:val="004413C2"/>
    <w:rsid w:val="004454FE"/>
    <w:rsid w:val="00456E40"/>
    <w:rsid w:val="00461E24"/>
    <w:rsid w:val="0046265B"/>
    <w:rsid w:val="00471F27"/>
    <w:rsid w:val="00476F74"/>
    <w:rsid w:val="0048007B"/>
    <w:rsid w:val="00482487"/>
    <w:rsid w:val="00487329"/>
    <w:rsid w:val="00494E0E"/>
    <w:rsid w:val="004A44F4"/>
    <w:rsid w:val="004B350E"/>
    <w:rsid w:val="004B41DF"/>
    <w:rsid w:val="004E5A19"/>
    <w:rsid w:val="0050178F"/>
    <w:rsid w:val="00520867"/>
    <w:rsid w:val="00531E12"/>
    <w:rsid w:val="00545CFD"/>
    <w:rsid w:val="00592F20"/>
    <w:rsid w:val="005A0476"/>
    <w:rsid w:val="005A2F48"/>
    <w:rsid w:val="005A7809"/>
    <w:rsid w:val="005C1606"/>
    <w:rsid w:val="005D1FF1"/>
    <w:rsid w:val="005E0AB4"/>
    <w:rsid w:val="005E34EB"/>
    <w:rsid w:val="0061474E"/>
    <w:rsid w:val="0061697C"/>
    <w:rsid w:val="00624EB4"/>
    <w:rsid w:val="00631414"/>
    <w:rsid w:val="00655F2C"/>
    <w:rsid w:val="00657C64"/>
    <w:rsid w:val="00673407"/>
    <w:rsid w:val="006A7AF9"/>
    <w:rsid w:val="006A7EDF"/>
    <w:rsid w:val="006B65D2"/>
    <w:rsid w:val="006C5532"/>
    <w:rsid w:val="006C7850"/>
    <w:rsid w:val="006E1081"/>
    <w:rsid w:val="006E47F2"/>
    <w:rsid w:val="006F4315"/>
    <w:rsid w:val="006F6941"/>
    <w:rsid w:val="00702674"/>
    <w:rsid w:val="00704771"/>
    <w:rsid w:val="00720585"/>
    <w:rsid w:val="00720AC7"/>
    <w:rsid w:val="00726D3A"/>
    <w:rsid w:val="007432F0"/>
    <w:rsid w:val="007514F5"/>
    <w:rsid w:val="007526CA"/>
    <w:rsid w:val="00760E0A"/>
    <w:rsid w:val="007673FE"/>
    <w:rsid w:val="00770012"/>
    <w:rsid w:val="00773AF6"/>
    <w:rsid w:val="00774E85"/>
    <w:rsid w:val="00782620"/>
    <w:rsid w:val="007923F4"/>
    <w:rsid w:val="00795F71"/>
    <w:rsid w:val="007A6E93"/>
    <w:rsid w:val="007B0405"/>
    <w:rsid w:val="007D0E11"/>
    <w:rsid w:val="007D1AF1"/>
    <w:rsid w:val="007D7688"/>
    <w:rsid w:val="007E28F8"/>
    <w:rsid w:val="007E5F7A"/>
    <w:rsid w:val="007E66DD"/>
    <w:rsid w:val="007E73AB"/>
    <w:rsid w:val="007F2DF0"/>
    <w:rsid w:val="007F2E71"/>
    <w:rsid w:val="00810C56"/>
    <w:rsid w:val="0081343F"/>
    <w:rsid w:val="00816C11"/>
    <w:rsid w:val="00823AD0"/>
    <w:rsid w:val="00847850"/>
    <w:rsid w:val="008652A7"/>
    <w:rsid w:val="00886F6D"/>
    <w:rsid w:val="00894C55"/>
    <w:rsid w:val="008B3942"/>
    <w:rsid w:val="008D36C3"/>
    <w:rsid w:val="008D64CA"/>
    <w:rsid w:val="00945CC0"/>
    <w:rsid w:val="0095294D"/>
    <w:rsid w:val="00975397"/>
    <w:rsid w:val="009831EC"/>
    <w:rsid w:val="00986BF3"/>
    <w:rsid w:val="00991B7B"/>
    <w:rsid w:val="009963D9"/>
    <w:rsid w:val="009A2654"/>
    <w:rsid w:val="009A563D"/>
    <w:rsid w:val="009B0D6E"/>
    <w:rsid w:val="009C3A62"/>
    <w:rsid w:val="009C3D62"/>
    <w:rsid w:val="009C7803"/>
    <w:rsid w:val="009F11F7"/>
    <w:rsid w:val="00A10FC3"/>
    <w:rsid w:val="00A14CA5"/>
    <w:rsid w:val="00A51D6A"/>
    <w:rsid w:val="00A6073E"/>
    <w:rsid w:val="00A60CAD"/>
    <w:rsid w:val="00A63391"/>
    <w:rsid w:val="00A9129B"/>
    <w:rsid w:val="00AA754F"/>
    <w:rsid w:val="00AB607A"/>
    <w:rsid w:val="00AD2945"/>
    <w:rsid w:val="00AE5567"/>
    <w:rsid w:val="00AF1239"/>
    <w:rsid w:val="00AF6130"/>
    <w:rsid w:val="00B01EF4"/>
    <w:rsid w:val="00B04FDA"/>
    <w:rsid w:val="00B16480"/>
    <w:rsid w:val="00B2165C"/>
    <w:rsid w:val="00B45699"/>
    <w:rsid w:val="00B51E4F"/>
    <w:rsid w:val="00B53F90"/>
    <w:rsid w:val="00B80A03"/>
    <w:rsid w:val="00B80C80"/>
    <w:rsid w:val="00B92AB6"/>
    <w:rsid w:val="00B94B5E"/>
    <w:rsid w:val="00B95785"/>
    <w:rsid w:val="00BA20AA"/>
    <w:rsid w:val="00BA3A7E"/>
    <w:rsid w:val="00BA4F4E"/>
    <w:rsid w:val="00BA58C7"/>
    <w:rsid w:val="00BB1990"/>
    <w:rsid w:val="00BD29AF"/>
    <w:rsid w:val="00BD4137"/>
    <w:rsid w:val="00BD4425"/>
    <w:rsid w:val="00BE15FE"/>
    <w:rsid w:val="00BF3C0C"/>
    <w:rsid w:val="00C166F2"/>
    <w:rsid w:val="00C21479"/>
    <w:rsid w:val="00C21E42"/>
    <w:rsid w:val="00C24BA3"/>
    <w:rsid w:val="00C25B49"/>
    <w:rsid w:val="00C2755E"/>
    <w:rsid w:val="00C27DB0"/>
    <w:rsid w:val="00C31BE9"/>
    <w:rsid w:val="00C4120A"/>
    <w:rsid w:val="00C5768A"/>
    <w:rsid w:val="00C63679"/>
    <w:rsid w:val="00C643A4"/>
    <w:rsid w:val="00C84CDF"/>
    <w:rsid w:val="00C930A7"/>
    <w:rsid w:val="00C97655"/>
    <w:rsid w:val="00CC0D2D"/>
    <w:rsid w:val="00CC2BC3"/>
    <w:rsid w:val="00CE5657"/>
    <w:rsid w:val="00D133F8"/>
    <w:rsid w:val="00D14A3E"/>
    <w:rsid w:val="00D268E4"/>
    <w:rsid w:val="00D33DB6"/>
    <w:rsid w:val="00D36DE5"/>
    <w:rsid w:val="00D60D62"/>
    <w:rsid w:val="00D84094"/>
    <w:rsid w:val="00D84B3A"/>
    <w:rsid w:val="00DA5704"/>
    <w:rsid w:val="00DA681C"/>
    <w:rsid w:val="00DC0DBC"/>
    <w:rsid w:val="00DD29D8"/>
    <w:rsid w:val="00DF42DA"/>
    <w:rsid w:val="00E02F2F"/>
    <w:rsid w:val="00E030EF"/>
    <w:rsid w:val="00E20B48"/>
    <w:rsid w:val="00E3716B"/>
    <w:rsid w:val="00E5090C"/>
    <w:rsid w:val="00E5323B"/>
    <w:rsid w:val="00E60FF9"/>
    <w:rsid w:val="00E61D6F"/>
    <w:rsid w:val="00E8749E"/>
    <w:rsid w:val="00E90C01"/>
    <w:rsid w:val="00E94F2A"/>
    <w:rsid w:val="00EA486E"/>
    <w:rsid w:val="00EA536D"/>
    <w:rsid w:val="00EA536F"/>
    <w:rsid w:val="00EC79F2"/>
    <w:rsid w:val="00ED2DFD"/>
    <w:rsid w:val="00ED38B2"/>
    <w:rsid w:val="00ED38DA"/>
    <w:rsid w:val="00EE0C42"/>
    <w:rsid w:val="00EE6951"/>
    <w:rsid w:val="00F37594"/>
    <w:rsid w:val="00F45EFD"/>
    <w:rsid w:val="00F51FD6"/>
    <w:rsid w:val="00F57B0C"/>
    <w:rsid w:val="00F678BE"/>
    <w:rsid w:val="00F906E8"/>
    <w:rsid w:val="00F92A97"/>
    <w:rsid w:val="00FB4020"/>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610DB"/>
  <w15:docId w15:val="{E2AE0076-3199-4999-8DEA-9948ED60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456E40"/>
  </w:style>
  <w:style w:type="paragraph" w:styleId="Virsraksts1">
    <w:name w:val="heading 1"/>
    <w:basedOn w:val="Parasts"/>
    <w:next w:val="Parasts"/>
    <w:link w:val="Virsraksts1Rakstz"/>
    <w:uiPriority w:val="1"/>
    <w:qFormat/>
    <w:rsid w:val="00FF2CC3"/>
    <w:pPr>
      <w:widowControl w:val="0"/>
      <w:autoSpaceDE w:val="0"/>
      <w:autoSpaceDN w:val="0"/>
      <w:adjustRightInd w:val="0"/>
      <w:spacing w:after="0" w:line="240" w:lineRule="auto"/>
      <w:ind w:left="829"/>
      <w:outlineLvl w:val="0"/>
    </w:pPr>
    <w:rPr>
      <w:rFonts w:ascii="Arial" w:eastAsia="Times New Roman" w:hAnsi="Arial" w:cs="Arial"/>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43221A"/>
    <w:pPr>
      <w:spacing w:after="0" w:line="240" w:lineRule="auto"/>
      <w:ind w:left="720"/>
      <w:contextualSpacing/>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uiPriority w:val="9"/>
    <w:rsid w:val="00FF2CC3"/>
    <w:rPr>
      <w:rFonts w:ascii="Arial" w:eastAsia="Times New Roman" w:hAnsi="Arial" w:cs="Arial"/>
      <w:b/>
      <w:bCs/>
      <w:sz w:val="20"/>
      <w:szCs w:val="20"/>
      <w:lang w:eastAsia="lv-LV"/>
    </w:rPr>
  </w:style>
  <w:style w:type="character" w:styleId="Komentraatsauce">
    <w:name w:val="annotation reference"/>
    <w:basedOn w:val="Noklusjumarindkopasfonts"/>
    <w:uiPriority w:val="99"/>
    <w:semiHidden/>
    <w:unhideWhenUsed/>
    <w:rsid w:val="009C3D62"/>
    <w:rPr>
      <w:sz w:val="16"/>
      <w:szCs w:val="16"/>
    </w:rPr>
  </w:style>
  <w:style w:type="paragraph" w:styleId="Komentrateksts">
    <w:name w:val="annotation text"/>
    <w:basedOn w:val="Parasts"/>
    <w:link w:val="KomentratekstsRakstz"/>
    <w:uiPriority w:val="99"/>
    <w:semiHidden/>
    <w:unhideWhenUsed/>
    <w:rsid w:val="009C3D6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C3D62"/>
    <w:rPr>
      <w:sz w:val="20"/>
      <w:szCs w:val="20"/>
    </w:rPr>
  </w:style>
  <w:style w:type="paragraph" w:styleId="Komentratma">
    <w:name w:val="annotation subject"/>
    <w:basedOn w:val="Komentrateksts"/>
    <w:next w:val="Komentrateksts"/>
    <w:link w:val="KomentratmaRakstz"/>
    <w:uiPriority w:val="99"/>
    <w:semiHidden/>
    <w:unhideWhenUsed/>
    <w:rsid w:val="009C3D62"/>
    <w:rPr>
      <w:b/>
      <w:bCs/>
    </w:rPr>
  </w:style>
  <w:style w:type="character" w:customStyle="1" w:styleId="KomentratmaRakstz">
    <w:name w:val="Komentāra tēma Rakstz."/>
    <w:basedOn w:val="KomentratekstsRakstz"/>
    <w:link w:val="Komentratma"/>
    <w:uiPriority w:val="99"/>
    <w:semiHidden/>
    <w:rsid w:val="009C3D62"/>
    <w:rPr>
      <w:b/>
      <w:bCs/>
      <w:sz w:val="20"/>
      <w:szCs w:val="20"/>
    </w:rPr>
  </w:style>
  <w:style w:type="character" w:customStyle="1" w:styleId="Neatrisintapieminana1">
    <w:name w:val="Neatrisināta pieminēšana1"/>
    <w:basedOn w:val="Noklusjumarindkopasfonts"/>
    <w:uiPriority w:val="99"/>
    <w:semiHidden/>
    <w:unhideWhenUsed/>
    <w:rsid w:val="006F6941"/>
    <w:rPr>
      <w:color w:val="605E5C"/>
      <w:shd w:val="clear" w:color="auto" w:fill="E1DFDD"/>
    </w:rPr>
  </w:style>
  <w:style w:type="paragraph" w:styleId="Pamatteksts">
    <w:name w:val="Body Text"/>
    <w:basedOn w:val="Parasts"/>
    <w:link w:val="PamattekstsRakstz"/>
    <w:uiPriority w:val="1"/>
    <w:qFormat/>
    <w:rsid w:val="00BA58C7"/>
    <w:pPr>
      <w:widowControl w:val="0"/>
      <w:autoSpaceDE w:val="0"/>
      <w:autoSpaceDN w:val="0"/>
      <w:adjustRightInd w:val="0"/>
      <w:spacing w:after="0" w:line="240" w:lineRule="auto"/>
      <w:ind w:left="829" w:hanging="425"/>
    </w:pPr>
    <w:rPr>
      <w:rFonts w:ascii="Arial" w:eastAsia="Times New Roman" w:hAnsi="Arial" w:cs="Arial"/>
      <w:sz w:val="20"/>
      <w:szCs w:val="20"/>
      <w:lang w:eastAsia="lv-LV"/>
    </w:rPr>
  </w:style>
  <w:style w:type="character" w:customStyle="1" w:styleId="PamattekstsRakstz">
    <w:name w:val="Pamatteksts Rakstz."/>
    <w:basedOn w:val="Noklusjumarindkopasfonts"/>
    <w:link w:val="Pamatteksts"/>
    <w:uiPriority w:val="1"/>
    <w:rsid w:val="00BA58C7"/>
    <w:rPr>
      <w:rFonts w:ascii="Arial" w:eastAsia="Times New Roman" w:hAnsi="Arial" w:cs="Arial"/>
      <w:sz w:val="20"/>
      <w:szCs w:val="20"/>
      <w:lang w:eastAsia="lv-LV"/>
    </w:rPr>
  </w:style>
  <w:style w:type="paragraph" w:styleId="Bezatstarpm">
    <w:name w:val="No Spacing"/>
    <w:uiPriority w:val="1"/>
    <w:qFormat/>
    <w:rsid w:val="00657C64"/>
    <w:pPr>
      <w:spacing w:after="0" w:line="240" w:lineRule="auto"/>
    </w:pPr>
    <w:rPr>
      <w:rFonts w:eastAsiaTheme="minorEastAs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9245660">
      <w:bodyDiv w:val="1"/>
      <w:marLeft w:val="0"/>
      <w:marRight w:val="0"/>
      <w:marTop w:val="0"/>
      <w:marBottom w:val="0"/>
      <w:divBdr>
        <w:top w:val="none" w:sz="0" w:space="0" w:color="auto"/>
        <w:left w:val="none" w:sz="0" w:space="0" w:color="auto"/>
        <w:bottom w:val="none" w:sz="0" w:space="0" w:color="auto"/>
        <w:right w:val="none" w:sz="0" w:space="0" w:color="auto"/>
      </w:divBdr>
    </w:div>
    <w:div w:id="260601645">
      <w:bodyDiv w:val="1"/>
      <w:marLeft w:val="0"/>
      <w:marRight w:val="0"/>
      <w:marTop w:val="0"/>
      <w:marBottom w:val="0"/>
      <w:divBdr>
        <w:top w:val="none" w:sz="0" w:space="0" w:color="auto"/>
        <w:left w:val="none" w:sz="0" w:space="0" w:color="auto"/>
        <w:bottom w:val="none" w:sz="0" w:space="0" w:color="auto"/>
        <w:right w:val="none" w:sz="0" w:space="0" w:color="auto"/>
      </w:divBdr>
    </w:div>
    <w:div w:id="577178857">
      <w:bodyDiv w:val="1"/>
      <w:marLeft w:val="0"/>
      <w:marRight w:val="0"/>
      <w:marTop w:val="0"/>
      <w:marBottom w:val="0"/>
      <w:divBdr>
        <w:top w:val="none" w:sz="0" w:space="0" w:color="auto"/>
        <w:left w:val="none" w:sz="0" w:space="0" w:color="auto"/>
        <w:bottom w:val="none" w:sz="0" w:space="0" w:color="auto"/>
        <w:right w:val="none" w:sz="0" w:space="0" w:color="auto"/>
      </w:divBdr>
      <w:divsChild>
        <w:div w:id="1315716221">
          <w:marLeft w:val="0"/>
          <w:marRight w:val="0"/>
          <w:marTop w:val="0"/>
          <w:marBottom w:val="0"/>
          <w:divBdr>
            <w:top w:val="none" w:sz="0" w:space="0" w:color="auto"/>
            <w:left w:val="none" w:sz="0" w:space="0" w:color="auto"/>
            <w:bottom w:val="none" w:sz="0" w:space="0" w:color="auto"/>
            <w:right w:val="none" w:sz="0" w:space="0" w:color="auto"/>
          </w:divBdr>
          <w:divsChild>
            <w:div w:id="2090228321">
              <w:marLeft w:val="0"/>
              <w:marRight w:val="0"/>
              <w:marTop w:val="0"/>
              <w:marBottom w:val="0"/>
              <w:divBdr>
                <w:top w:val="none" w:sz="0" w:space="0" w:color="auto"/>
                <w:left w:val="none" w:sz="0" w:space="0" w:color="auto"/>
                <w:bottom w:val="none" w:sz="0" w:space="0" w:color="auto"/>
                <w:right w:val="none" w:sz="0" w:space="0" w:color="auto"/>
              </w:divBdr>
              <w:divsChild>
                <w:div w:id="430518018">
                  <w:marLeft w:val="0"/>
                  <w:marRight w:val="0"/>
                  <w:marTop w:val="0"/>
                  <w:marBottom w:val="0"/>
                  <w:divBdr>
                    <w:top w:val="none" w:sz="0" w:space="0" w:color="auto"/>
                    <w:left w:val="none" w:sz="0" w:space="0" w:color="auto"/>
                    <w:bottom w:val="none" w:sz="0" w:space="0" w:color="auto"/>
                    <w:right w:val="none" w:sz="0" w:space="0" w:color="auto"/>
                  </w:divBdr>
                  <w:divsChild>
                    <w:div w:id="570386460">
                      <w:marLeft w:val="0"/>
                      <w:marRight w:val="0"/>
                      <w:marTop w:val="0"/>
                      <w:marBottom w:val="0"/>
                      <w:divBdr>
                        <w:top w:val="none" w:sz="0" w:space="0" w:color="auto"/>
                        <w:left w:val="none" w:sz="0" w:space="0" w:color="auto"/>
                        <w:bottom w:val="none" w:sz="0" w:space="0" w:color="auto"/>
                        <w:right w:val="none" w:sz="0" w:space="0" w:color="auto"/>
                      </w:divBdr>
                      <w:divsChild>
                        <w:div w:id="1027096764">
                          <w:marLeft w:val="0"/>
                          <w:marRight w:val="0"/>
                          <w:marTop w:val="0"/>
                          <w:marBottom w:val="0"/>
                          <w:divBdr>
                            <w:top w:val="none" w:sz="0" w:space="0" w:color="auto"/>
                            <w:left w:val="none" w:sz="0" w:space="0" w:color="auto"/>
                            <w:bottom w:val="none" w:sz="0" w:space="0" w:color="auto"/>
                            <w:right w:val="none" w:sz="0" w:space="0" w:color="auto"/>
                          </w:divBdr>
                          <w:divsChild>
                            <w:div w:id="179162560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88750">
      <w:bodyDiv w:val="1"/>
      <w:marLeft w:val="0"/>
      <w:marRight w:val="0"/>
      <w:marTop w:val="0"/>
      <w:marBottom w:val="0"/>
      <w:divBdr>
        <w:top w:val="none" w:sz="0" w:space="0" w:color="auto"/>
        <w:left w:val="none" w:sz="0" w:space="0" w:color="auto"/>
        <w:bottom w:val="none" w:sz="0" w:space="0" w:color="auto"/>
        <w:right w:val="none" w:sz="0" w:space="0" w:color="auto"/>
      </w:divBdr>
    </w:div>
    <w:div w:id="974290300">
      <w:bodyDiv w:val="1"/>
      <w:marLeft w:val="0"/>
      <w:marRight w:val="0"/>
      <w:marTop w:val="0"/>
      <w:marBottom w:val="0"/>
      <w:divBdr>
        <w:top w:val="none" w:sz="0" w:space="0" w:color="auto"/>
        <w:left w:val="none" w:sz="0" w:space="0" w:color="auto"/>
        <w:bottom w:val="none" w:sz="0" w:space="0" w:color="auto"/>
        <w:right w:val="none" w:sz="0" w:space="0" w:color="auto"/>
      </w:divBdr>
      <w:divsChild>
        <w:div w:id="1092044553">
          <w:marLeft w:val="0"/>
          <w:marRight w:val="0"/>
          <w:marTop w:val="0"/>
          <w:marBottom w:val="0"/>
          <w:divBdr>
            <w:top w:val="none" w:sz="0" w:space="0" w:color="auto"/>
            <w:left w:val="none" w:sz="0" w:space="0" w:color="auto"/>
            <w:bottom w:val="none" w:sz="0" w:space="0" w:color="auto"/>
            <w:right w:val="none" w:sz="0" w:space="0" w:color="auto"/>
          </w:divBdr>
          <w:divsChild>
            <w:div w:id="1426415891">
              <w:marLeft w:val="0"/>
              <w:marRight w:val="0"/>
              <w:marTop w:val="0"/>
              <w:marBottom w:val="0"/>
              <w:divBdr>
                <w:top w:val="none" w:sz="0" w:space="0" w:color="auto"/>
                <w:left w:val="none" w:sz="0" w:space="0" w:color="auto"/>
                <w:bottom w:val="none" w:sz="0" w:space="0" w:color="auto"/>
                <w:right w:val="none" w:sz="0" w:space="0" w:color="auto"/>
              </w:divBdr>
              <w:divsChild>
                <w:div w:id="1995834127">
                  <w:marLeft w:val="0"/>
                  <w:marRight w:val="0"/>
                  <w:marTop w:val="0"/>
                  <w:marBottom w:val="0"/>
                  <w:divBdr>
                    <w:top w:val="none" w:sz="0" w:space="0" w:color="auto"/>
                    <w:left w:val="none" w:sz="0" w:space="0" w:color="auto"/>
                    <w:bottom w:val="none" w:sz="0" w:space="0" w:color="auto"/>
                    <w:right w:val="none" w:sz="0" w:space="0" w:color="auto"/>
                  </w:divBdr>
                  <w:divsChild>
                    <w:div w:id="779837690">
                      <w:marLeft w:val="0"/>
                      <w:marRight w:val="0"/>
                      <w:marTop w:val="0"/>
                      <w:marBottom w:val="0"/>
                      <w:divBdr>
                        <w:top w:val="none" w:sz="0" w:space="0" w:color="auto"/>
                        <w:left w:val="none" w:sz="0" w:space="0" w:color="auto"/>
                        <w:bottom w:val="none" w:sz="0" w:space="0" w:color="auto"/>
                        <w:right w:val="none" w:sz="0" w:space="0" w:color="auto"/>
                      </w:divBdr>
                      <w:divsChild>
                        <w:div w:id="681131146">
                          <w:marLeft w:val="0"/>
                          <w:marRight w:val="0"/>
                          <w:marTop w:val="0"/>
                          <w:marBottom w:val="0"/>
                          <w:divBdr>
                            <w:top w:val="none" w:sz="0" w:space="0" w:color="auto"/>
                            <w:left w:val="none" w:sz="0" w:space="0" w:color="auto"/>
                            <w:bottom w:val="none" w:sz="0" w:space="0" w:color="auto"/>
                            <w:right w:val="none" w:sz="0" w:space="0" w:color="auto"/>
                          </w:divBdr>
                          <w:divsChild>
                            <w:div w:id="10013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18970">
      <w:bodyDiv w:val="1"/>
      <w:marLeft w:val="0"/>
      <w:marRight w:val="0"/>
      <w:marTop w:val="0"/>
      <w:marBottom w:val="0"/>
      <w:divBdr>
        <w:top w:val="none" w:sz="0" w:space="0" w:color="auto"/>
        <w:left w:val="none" w:sz="0" w:space="0" w:color="auto"/>
        <w:bottom w:val="none" w:sz="0" w:space="0" w:color="auto"/>
        <w:right w:val="none" w:sz="0" w:space="0" w:color="auto"/>
      </w:divBdr>
      <w:divsChild>
        <w:div w:id="1673219089">
          <w:marLeft w:val="0"/>
          <w:marRight w:val="0"/>
          <w:marTop w:val="0"/>
          <w:marBottom w:val="0"/>
          <w:divBdr>
            <w:top w:val="none" w:sz="0" w:space="0" w:color="auto"/>
            <w:left w:val="none" w:sz="0" w:space="0" w:color="auto"/>
            <w:bottom w:val="none" w:sz="0" w:space="0" w:color="auto"/>
            <w:right w:val="none" w:sz="0" w:space="0" w:color="auto"/>
          </w:divBdr>
          <w:divsChild>
            <w:div w:id="1863011362">
              <w:marLeft w:val="0"/>
              <w:marRight w:val="0"/>
              <w:marTop w:val="0"/>
              <w:marBottom w:val="0"/>
              <w:divBdr>
                <w:top w:val="none" w:sz="0" w:space="0" w:color="auto"/>
                <w:left w:val="none" w:sz="0" w:space="0" w:color="auto"/>
                <w:bottom w:val="none" w:sz="0" w:space="0" w:color="auto"/>
                <w:right w:val="none" w:sz="0" w:space="0" w:color="auto"/>
              </w:divBdr>
              <w:divsChild>
                <w:div w:id="1821996580">
                  <w:marLeft w:val="0"/>
                  <w:marRight w:val="0"/>
                  <w:marTop w:val="0"/>
                  <w:marBottom w:val="0"/>
                  <w:divBdr>
                    <w:top w:val="none" w:sz="0" w:space="0" w:color="auto"/>
                    <w:left w:val="none" w:sz="0" w:space="0" w:color="auto"/>
                    <w:bottom w:val="none" w:sz="0" w:space="0" w:color="auto"/>
                    <w:right w:val="none" w:sz="0" w:space="0" w:color="auto"/>
                  </w:divBdr>
                  <w:divsChild>
                    <w:div w:id="1893540225">
                      <w:marLeft w:val="0"/>
                      <w:marRight w:val="0"/>
                      <w:marTop w:val="0"/>
                      <w:marBottom w:val="0"/>
                      <w:divBdr>
                        <w:top w:val="none" w:sz="0" w:space="0" w:color="auto"/>
                        <w:left w:val="none" w:sz="0" w:space="0" w:color="auto"/>
                        <w:bottom w:val="none" w:sz="0" w:space="0" w:color="auto"/>
                        <w:right w:val="none" w:sz="0" w:space="0" w:color="auto"/>
                      </w:divBdr>
                      <w:divsChild>
                        <w:div w:id="2096511913">
                          <w:marLeft w:val="0"/>
                          <w:marRight w:val="0"/>
                          <w:marTop w:val="0"/>
                          <w:marBottom w:val="0"/>
                          <w:divBdr>
                            <w:top w:val="none" w:sz="0" w:space="0" w:color="auto"/>
                            <w:left w:val="none" w:sz="0" w:space="0" w:color="auto"/>
                            <w:bottom w:val="none" w:sz="0" w:space="0" w:color="auto"/>
                            <w:right w:val="none" w:sz="0" w:space="0" w:color="auto"/>
                          </w:divBdr>
                          <w:divsChild>
                            <w:div w:id="1817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579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826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gov.lv/lv/sabiedribas-lidzdaliba/diskusiju-dokumenti/tiesibu-a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ja.Bidina@tm.gov.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46E99"/>
    <w:rsid w:val="00057C8B"/>
    <w:rsid w:val="00084514"/>
    <w:rsid w:val="00230563"/>
    <w:rsid w:val="003313F9"/>
    <w:rsid w:val="003367CF"/>
    <w:rsid w:val="00344186"/>
    <w:rsid w:val="00472F39"/>
    <w:rsid w:val="0049714E"/>
    <w:rsid w:val="004D7A18"/>
    <w:rsid w:val="00506326"/>
    <w:rsid w:val="00523A63"/>
    <w:rsid w:val="005D55C5"/>
    <w:rsid w:val="007C4B9A"/>
    <w:rsid w:val="007D53E0"/>
    <w:rsid w:val="008B623B"/>
    <w:rsid w:val="008D39C9"/>
    <w:rsid w:val="008F1596"/>
    <w:rsid w:val="009501E5"/>
    <w:rsid w:val="009C1B4C"/>
    <w:rsid w:val="00A553CE"/>
    <w:rsid w:val="00AD4A2F"/>
    <w:rsid w:val="00B335B1"/>
    <w:rsid w:val="00B3767C"/>
    <w:rsid w:val="00BD443B"/>
    <w:rsid w:val="00BD64B2"/>
    <w:rsid w:val="00C00671"/>
    <w:rsid w:val="00CE5799"/>
    <w:rsid w:val="00CF2DFC"/>
    <w:rsid w:val="00E430BE"/>
    <w:rsid w:val="00E87552"/>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57C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6FDF-AF69-4A70-AC72-6D7AF248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18405</Words>
  <Characters>10491</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Maija Bidiņa</cp:lastModifiedBy>
  <cp:revision>21</cp:revision>
  <dcterms:created xsi:type="dcterms:W3CDTF">2019-10-03T08:19:00Z</dcterms:created>
  <dcterms:modified xsi:type="dcterms:W3CDTF">2019-11-04T13:42:00Z</dcterms:modified>
</cp:coreProperties>
</file>