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6E2E" w14:textId="30D847A5" w:rsidR="00894C55" w:rsidRPr="009E6257" w:rsidRDefault="00592E74" w:rsidP="00894C55">
      <w:pPr>
        <w:shd w:val="clear" w:color="auto" w:fill="FFFFFF"/>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r w:rsidR="0048007B" w:rsidRPr="009E6257">
            <w:rPr>
              <w:rFonts w:ascii="Times New Roman" w:eastAsia="Times New Roman" w:hAnsi="Times New Roman" w:cs="Times New Roman"/>
              <w:b/>
              <w:bCs/>
              <w:sz w:val="24"/>
              <w:szCs w:val="24"/>
              <w:lang w:eastAsia="lv-LV"/>
            </w:rPr>
            <w:t>Likumprojekta "</w:t>
          </w:r>
          <w:r w:rsidR="008F4E62" w:rsidRPr="008F4E62">
            <w:rPr>
              <w:rFonts w:ascii="Times New Roman" w:eastAsia="Times New Roman" w:hAnsi="Times New Roman" w:cs="Times New Roman"/>
              <w:b/>
              <w:bCs/>
              <w:sz w:val="24"/>
              <w:szCs w:val="24"/>
              <w:lang w:eastAsia="lv-LV"/>
            </w:rPr>
            <w:t>Par Eiropas Padomes Konvenciju par noziedzīgiem nodarījumiem, kas saistīti ar kultūras vērtībām</w:t>
          </w:r>
          <w:r w:rsidR="0048007B" w:rsidRPr="009E6257">
            <w:rPr>
              <w:rFonts w:ascii="Times New Roman" w:eastAsia="Times New Roman" w:hAnsi="Times New Roman" w:cs="Times New Roman"/>
              <w:b/>
              <w:bCs/>
              <w:sz w:val="24"/>
              <w:szCs w:val="24"/>
              <w:lang w:eastAsia="lv-LV"/>
            </w:rPr>
            <w:t>"</w:t>
          </w:r>
        </w:sdtContent>
      </w:sdt>
      <w:r w:rsidR="00894C55" w:rsidRPr="009E6257">
        <w:rPr>
          <w:rFonts w:ascii="Times New Roman" w:eastAsia="Times New Roman" w:hAnsi="Times New Roman" w:cs="Times New Roman"/>
          <w:b/>
          <w:bCs/>
          <w:sz w:val="24"/>
          <w:szCs w:val="24"/>
          <w:lang w:eastAsia="lv-LV"/>
        </w:rPr>
        <w:t xml:space="preserve"> </w:t>
      </w:r>
      <w:r w:rsidR="003B0BF9" w:rsidRPr="009E6257">
        <w:rPr>
          <w:rFonts w:ascii="Times New Roman" w:eastAsia="Times New Roman" w:hAnsi="Times New Roman" w:cs="Times New Roman"/>
          <w:b/>
          <w:bCs/>
          <w:sz w:val="24"/>
          <w:szCs w:val="24"/>
          <w:lang w:eastAsia="lv-LV"/>
        </w:rPr>
        <w:br/>
      </w:r>
      <w:r w:rsidR="00894C55" w:rsidRPr="009E6257">
        <w:rPr>
          <w:rFonts w:ascii="Times New Roman" w:eastAsia="Times New Roman" w:hAnsi="Times New Roman" w:cs="Times New Roman"/>
          <w:b/>
          <w:bCs/>
          <w:sz w:val="24"/>
          <w:szCs w:val="24"/>
          <w:lang w:eastAsia="lv-LV"/>
        </w:rPr>
        <w:t>sākotnējās ietekmes novērtējuma ziņojums (anotācija)</w:t>
      </w:r>
    </w:p>
    <w:p w14:paraId="5D519082" w14:textId="77777777" w:rsidR="00E5323B" w:rsidRPr="001523CB"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7F2DF0" w:rsidRPr="001523CB" w14:paraId="312D732C" w14:textId="77777777" w:rsidTr="00EA3B42">
        <w:trPr>
          <w:trHeight w:val="340"/>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1B51A"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Tiesību akta projekta anotācijas kopsavilkums</w:t>
            </w:r>
          </w:p>
        </w:tc>
      </w:tr>
      <w:tr w:rsidR="007F2DF0" w:rsidRPr="001523CB" w14:paraId="0B6797F7" w14:textId="77777777" w:rsidTr="00E5232F">
        <w:trPr>
          <w:trHeight w:val="2835"/>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7A838D3"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1620FEF7" w14:textId="79216768" w:rsidR="008913CD" w:rsidRPr="008913CD" w:rsidRDefault="000F58F8" w:rsidP="008913CD">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r>
            <w:r w:rsidR="008913CD" w:rsidRPr="008913CD">
              <w:rPr>
                <w:rFonts w:ascii="Times New Roman" w:eastAsia="Times New Roman" w:hAnsi="Times New Roman" w:cs="Times New Roman"/>
                <w:iCs/>
                <w:sz w:val="24"/>
                <w:szCs w:val="24"/>
                <w:lang w:eastAsia="lv-LV"/>
              </w:rPr>
              <w:t>Likumprojekts "Par Eiropas Padomes Konvenciju par noziedzīgiem nodarījumiem, kas saistīti ar kultūras vērtībām" (turpmāk – likumprojekts) izstrādāts, lai ratificētu 2017. gada 19. maija Eiropas Padomes Konvencij</w:t>
            </w:r>
            <w:r w:rsidR="008913CD">
              <w:rPr>
                <w:rFonts w:ascii="Times New Roman" w:eastAsia="Times New Roman" w:hAnsi="Times New Roman" w:cs="Times New Roman"/>
                <w:iCs/>
                <w:sz w:val="24"/>
                <w:szCs w:val="24"/>
                <w:lang w:eastAsia="lv-LV"/>
              </w:rPr>
              <w:t>u</w:t>
            </w:r>
            <w:r w:rsidR="008913CD" w:rsidRPr="008913CD">
              <w:rPr>
                <w:rFonts w:ascii="Times New Roman" w:eastAsia="Times New Roman" w:hAnsi="Times New Roman" w:cs="Times New Roman"/>
                <w:iCs/>
                <w:sz w:val="24"/>
                <w:szCs w:val="24"/>
                <w:lang w:eastAsia="lv-LV"/>
              </w:rPr>
              <w:t xml:space="preserve"> par noziedzīgiem nodarījumiem, kas saistīti ar kultūras vērtībām (turpmāk – Konvencija).</w:t>
            </w:r>
            <w:r w:rsidR="008913CD">
              <w:rPr>
                <w:rFonts w:ascii="Times New Roman" w:eastAsia="Times New Roman" w:hAnsi="Times New Roman" w:cs="Times New Roman"/>
                <w:iCs/>
                <w:sz w:val="24"/>
                <w:szCs w:val="24"/>
                <w:lang w:eastAsia="lv-LV"/>
              </w:rPr>
              <w:t xml:space="preserve"> </w:t>
            </w:r>
          </w:p>
          <w:p w14:paraId="4B98C853" w14:textId="36ADA306" w:rsidR="00E5323B" w:rsidRPr="001523CB" w:rsidRDefault="008913CD" w:rsidP="008913C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Pr="008913CD">
              <w:rPr>
                <w:rFonts w:ascii="Times New Roman" w:eastAsia="Times New Roman" w:hAnsi="Times New Roman" w:cs="Times New Roman"/>
                <w:iCs/>
                <w:sz w:val="24"/>
                <w:szCs w:val="24"/>
                <w:lang w:eastAsia="lv-LV"/>
              </w:rPr>
              <w:t xml:space="preserve">Likumprojekts noteic, ka Konvencija stājas spēkā tās 27. pantā noteiktajā laikā un kārtībā. </w:t>
            </w:r>
            <w:r>
              <w:rPr>
                <w:rFonts w:ascii="Times New Roman" w:eastAsia="Times New Roman" w:hAnsi="Times New Roman" w:cs="Times New Roman"/>
                <w:iCs/>
                <w:sz w:val="24"/>
                <w:szCs w:val="24"/>
                <w:lang w:eastAsia="lv-LV"/>
              </w:rPr>
              <w:t xml:space="preserve"> </w:t>
            </w:r>
          </w:p>
          <w:p w14:paraId="3F49F18B" w14:textId="77777777" w:rsidR="000F58F8" w:rsidRPr="001523CB" w:rsidRDefault="000F58F8"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r>
            <w:r w:rsidR="00344373" w:rsidRPr="001523CB">
              <w:rPr>
                <w:rFonts w:ascii="Times New Roman" w:eastAsia="Times New Roman" w:hAnsi="Times New Roman" w:cs="Times New Roman"/>
                <w:iCs/>
                <w:sz w:val="24"/>
                <w:szCs w:val="24"/>
                <w:lang w:eastAsia="lv-LV"/>
              </w:rPr>
              <w:t>Likumprojekts stājas spēkā vispārējā kārtībā.</w:t>
            </w:r>
          </w:p>
          <w:p w14:paraId="12C42FB9" w14:textId="77777777" w:rsidR="000F58F8" w:rsidRPr="001523CB" w:rsidRDefault="000F58F8" w:rsidP="00E5323B">
            <w:pPr>
              <w:spacing w:after="0" w:line="240" w:lineRule="auto"/>
              <w:rPr>
                <w:rFonts w:ascii="Times New Roman" w:eastAsia="Times New Roman" w:hAnsi="Times New Roman" w:cs="Times New Roman"/>
                <w:iCs/>
                <w:sz w:val="24"/>
                <w:szCs w:val="24"/>
                <w:lang w:eastAsia="lv-LV"/>
              </w:rPr>
            </w:pPr>
          </w:p>
        </w:tc>
      </w:tr>
    </w:tbl>
    <w:p w14:paraId="203D845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
        <w:gridCol w:w="3059"/>
        <w:gridCol w:w="5422"/>
      </w:tblGrid>
      <w:tr w:rsidR="007F2DF0" w:rsidRPr="001523CB" w14:paraId="08C5F3B8" w14:textId="77777777" w:rsidTr="00FA2D3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0B04D9" w14:textId="77777777" w:rsidR="00655F2C" w:rsidRPr="001523CB" w:rsidRDefault="00E5323B" w:rsidP="00FA2D34">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I. Tiesību akta projekta izstrādes nepieciešamība</w:t>
            </w:r>
          </w:p>
        </w:tc>
      </w:tr>
      <w:tr w:rsidR="007F2DF0" w:rsidRPr="001523CB" w14:paraId="182B82D9" w14:textId="77777777" w:rsidTr="00EA3B42">
        <w:trPr>
          <w:trHeight w:val="1226"/>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2D238920" w14:textId="77777777" w:rsidR="00655F2C" w:rsidRPr="001523CB" w:rsidRDefault="00E5323B" w:rsidP="00FA2D34">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673" w:type="pct"/>
            <w:tcBorders>
              <w:top w:val="outset" w:sz="6" w:space="0" w:color="auto"/>
              <w:left w:val="outset" w:sz="6" w:space="0" w:color="auto"/>
              <w:bottom w:val="outset" w:sz="6" w:space="0" w:color="auto"/>
              <w:right w:val="outset" w:sz="6" w:space="0" w:color="auto"/>
            </w:tcBorders>
            <w:hideMark/>
          </w:tcPr>
          <w:p w14:paraId="47505BB4" w14:textId="77777777" w:rsidR="00E5323B" w:rsidRPr="001523CB" w:rsidRDefault="00E5323B" w:rsidP="00FA2D34">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Pamatojums</w:t>
            </w:r>
          </w:p>
        </w:tc>
        <w:tc>
          <w:tcPr>
            <w:tcW w:w="2969" w:type="pct"/>
            <w:tcBorders>
              <w:top w:val="outset" w:sz="6" w:space="0" w:color="auto"/>
              <w:left w:val="outset" w:sz="6" w:space="0" w:color="auto"/>
              <w:bottom w:val="outset" w:sz="6" w:space="0" w:color="auto"/>
              <w:right w:val="outset" w:sz="6" w:space="0" w:color="auto"/>
            </w:tcBorders>
            <w:hideMark/>
          </w:tcPr>
          <w:p w14:paraId="70DAE260" w14:textId="77777777" w:rsidR="00E5323B" w:rsidRPr="001523CB" w:rsidRDefault="00D268E4" w:rsidP="00FA2D34">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t>2018. gada 22. februārī tieslietu ministrs Latvijas vārdā parakstīja Konvenciju. Likumprojekts izstrādāts, lai nodrošinātu normatīvā regulējuma atbilstību Konvencijai.</w:t>
            </w:r>
          </w:p>
        </w:tc>
      </w:tr>
      <w:tr w:rsidR="00EA3B42" w:rsidRPr="001523CB" w14:paraId="188490E2" w14:textId="77777777" w:rsidTr="00E5232F">
        <w:trPr>
          <w:trHeight w:val="4052"/>
          <w:tblCellSpacing w:w="15" w:type="dxa"/>
        </w:trPr>
        <w:tc>
          <w:tcPr>
            <w:tcW w:w="292" w:type="pct"/>
            <w:tcBorders>
              <w:top w:val="outset" w:sz="6" w:space="0" w:color="auto"/>
              <w:left w:val="outset" w:sz="6" w:space="0" w:color="auto"/>
              <w:bottom w:val="outset" w:sz="6" w:space="0" w:color="auto"/>
              <w:right w:val="outset" w:sz="6" w:space="0" w:color="auto"/>
            </w:tcBorders>
          </w:tcPr>
          <w:p w14:paraId="3D0D051D" w14:textId="20218877" w:rsidR="00EA3B42" w:rsidRPr="001523CB"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673" w:type="pct"/>
            <w:tcBorders>
              <w:top w:val="outset" w:sz="6" w:space="0" w:color="auto"/>
              <w:left w:val="outset" w:sz="6" w:space="0" w:color="auto"/>
              <w:bottom w:val="outset" w:sz="6" w:space="0" w:color="auto"/>
              <w:right w:val="outset" w:sz="6" w:space="0" w:color="auto"/>
            </w:tcBorders>
          </w:tcPr>
          <w:p w14:paraId="417CEDB6" w14:textId="77777777" w:rsidR="00EA3B42"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0B82699" w14:textId="77777777" w:rsidR="00EA3B42" w:rsidRPr="00C24BA3" w:rsidRDefault="00EA3B42" w:rsidP="00EA3B42">
            <w:pPr>
              <w:rPr>
                <w:rFonts w:ascii="Times New Roman" w:eastAsia="Times New Roman" w:hAnsi="Times New Roman" w:cs="Times New Roman"/>
                <w:sz w:val="24"/>
                <w:szCs w:val="24"/>
                <w:lang w:eastAsia="lv-LV"/>
              </w:rPr>
            </w:pPr>
          </w:p>
          <w:p w14:paraId="63ADA05C" w14:textId="77777777" w:rsidR="00EA3B42" w:rsidRPr="00C24BA3" w:rsidRDefault="00EA3B42" w:rsidP="00EA3B42">
            <w:pPr>
              <w:rPr>
                <w:rFonts w:ascii="Times New Roman" w:eastAsia="Times New Roman" w:hAnsi="Times New Roman" w:cs="Times New Roman"/>
                <w:sz w:val="24"/>
                <w:szCs w:val="24"/>
                <w:lang w:eastAsia="lv-LV"/>
              </w:rPr>
            </w:pPr>
          </w:p>
          <w:p w14:paraId="16EDCF1A" w14:textId="77777777" w:rsidR="00EA3B42" w:rsidRPr="00C24BA3" w:rsidRDefault="00EA3B42" w:rsidP="00EA3B42">
            <w:pPr>
              <w:rPr>
                <w:rFonts w:ascii="Times New Roman" w:eastAsia="Times New Roman" w:hAnsi="Times New Roman" w:cs="Times New Roman"/>
                <w:sz w:val="24"/>
                <w:szCs w:val="24"/>
                <w:lang w:eastAsia="lv-LV"/>
              </w:rPr>
            </w:pPr>
          </w:p>
          <w:p w14:paraId="3C2EDE94" w14:textId="77777777" w:rsidR="00EA3B42" w:rsidRPr="00C24BA3" w:rsidRDefault="00EA3B42" w:rsidP="00EA3B42">
            <w:pPr>
              <w:rPr>
                <w:rFonts w:ascii="Times New Roman" w:eastAsia="Times New Roman" w:hAnsi="Times New Roman" w:cs="Times New Roman"/>
                <w:sz w:val="24"/>
                <w:szCs w:val="24"/>
                <w:lang w:eastAsia="lv-LV"/>
              </w:rPr>
            </w:pPr>
          </w:p>
          <w:p w14:paraId="6D1DAE34" w14:textId="77777777" w:rsidR="00EA3B42" w:rsidRPr="00C24BA3" w:rsidRDefault="00EA3B42" w:rsidP="00EA3B42">
            <w:pPr>
              <w:rPr>
                <w:rFonts w:ascii="Times New Roman" w:eastAsia="Times New Roman" w:hAnsi="Times New Roman" w:cs="Times New Roman"/>
                <w:sz w:val="24"/>
                <w:szCs w:val="24"/>
                <w:lang w:eastAsia="lv-LV"/>
              </w:rPr>
            </w:pPr>
          </w:p>
          <w:p w14:paraId="26B0E3F3" w14:textId="77777777" w:rsidR="00EA3B42" w:rsidRPr="00C24BA3" w:rsidRDefault="00EA3B42" w:rsidP="00EA3B42">
            <w:pPr>
              <w:rPr>
                <w:rFonts w:ascii="Times New Roman" w:eastAsia="Times New Roman" w:hAnsi="Times New Roman" w:cs="Times New Roman"/>
                <w:sz w:val="24"/>
                <w:szCs w:val="24"/>
                <w:lang w:eastAsia="lv-LV"/>
              </w:rPr>
            </w:pPr>
          </w:p>
          <w:p w14:paraId="6B2599D9" w14:textId="77777777" w:rsidR="00EA3B42" w:rsidRPr="00C24BA3" w:rsidRDefault="00EA3B42" w:rsidP="00EA3B42">
            <w:pPr>
              <w:rPr>
                <w:rFonts w:ascii="Times New Roman" w:eastAsia="Times New Roman" w:hAnsi="Times New Roman" w:cs="Times New Roman"/>
                <w:sz w:val="24"/>
                <w:szCs w:val="24"/>
                <w:lang w:eastAsia="lv-LV"/>
              </w:rPr>
            </w:pPr>
          </w:p>
          <w:p w14:paraId="1C8BF8FE" w14:textId="77777777" w:rsidR="00EA3B42" w:rsidRPr="00C24BA3" w:rsidRDefault="00EA3B42" w:rsidP="00EA3B42">
            <w:pPr>
              <w:rPr>
                <w:rFonts w:ascii="Times New Roman" w:eastAsia="Times New Roman" w:hAnsi="Times New Roman" w:cs="Times New Roman"/>
                <w:sz w:val="24"/>
                <w:szCs w:val="24"/>
                <w:lang w:eastAsia="lv-LV"/>
              </w:rPr>
            </w:pPr>
          </w:p>
          <w:p w14:paraId="40DBF620" w14:textId="77777777" w:rsidR="00EA3B42" w:rsidRPr="00C24BA3" w:rsidRDefault="00EA3B42" w:rsidP="00EA3B42">
            <w:pPr>
              <w:rPr>
                <w:rFonts w:ascii="Times New Roman" w:eastAsia="Times New Roman" w:hAnsi="Times New Roman" w:cs="Times New Roman"/>
                <w:sz w:val="24"/>
                <w:szCs w:val="24"/>
                <w:lang w:eastAsia="lv-LV"/>
              </w:rPr>
            </w:pPr>
          </w:p>
          <w:p w14:paraId="517DF8E6" w14:textId="77777777" w:rsidR="00EA3B42" w:rsidRPr="00C24BA3" w:rsidRDefault="00EA3B42" w:rsidP="00EA3B42">
            <w:pPr>
              <w:rPr>
                <w:rFonts w:ascii="Times New Roman" w:eastAsia="Times New Roman" w:hAnsi="Times New Roman" w:cs="Times New Roman"/>
                <w:sz w:val="24"/>
                <w:szCs w:val="24"/>
                <w:lang w:eastAsia="lv-LV"/>
              </w:rPr>
            </w:pPr>
          </w:p>
          <w:p w14:paraId="68C27023" w14:textId="77777777" w:rsidR="00EA3B42" w:rsidRPr="00C24BA3" w:rsidRDefault="00EA3B42" w:rsidP="00EA3B42">
            <w:pPr>
              <w:rPr>
                <w:rFonts w:ascii="Times New Roman" w:eastAsia="Times New Roman" w:hAnsi="Times New Roman" w:cs="Times New Roman"/>
                <w:sz w:val="24"/>
                <w:szCs w:val="24"/>
                <w:lang w:eastAsia="lv-LV"/>
              </w:rPr>
            </w:pPr>
          </w:p>
          <w:p w14:paraId="0654CDBA" w14:textId="77777777" w:rsidR="00EA3B42" w:rsidRPr="00C24BA3" w:rsidRDefault="00EA3B42" w:rsidP="00EA3B42">
            <w:pPr>
              <w:rPr>
                <w:rFonts w:ascii="Times New Roman" w:eastAsia="Times New Roman" w:hAnsi="Times New Roman" w:cs="Times New Roman"/>
                <w:sz w:val="24"/>
                <w:szCs w:val="24"/>
                <w:lang w:eastAsia="lv-LV"/>
              </w:rPr>
            </w:pPr>
          </w:p>
          <w:p w14:paraId="7E651855" w14:textId="77777777" w:rsidR="00EA3B42" w:rsidRPr="00C24BA3" w:rsidRDefault="00EA3B42" w:rsidP="00EA3B42">
            <w:pPr>
              <w:rPr>
                <w:rFonts w:ascii="Times New Roman" w:eastAsia="Times New Roman" w:hAnsi="Times New Roman" w:cs="Times New Roman"/>
                <w:sz w:val="24"/>
                <w:szCs w:val="24"/>
                <w:lang w:eastAsia="lv-LV"/>
              </w:rPr>
            </w:pPr>
          </w:p>
          <w:p w14:paraId="076364D3" w14:textId="77777777" w:rsidR="00EA3B42" w:rsidRPr="00C24BA3" w:rsidRDefault="00EA3B42" w:rsidP="00EA3B42">
            <w:pPr>
              <w:rPr>
                <w:rFonts w:ascii="Times New Roman" w:eastAsia="Times New Roman" w:hAnsi="Times New Roman" w:cs="Times New Roman"/>
                <w:sz w:val="24"/>
                <w:szCs w:val="24"/>
                <w:lang w:eastAsia="lv-LV"/>
              </w:rPr>
            </w:pPr>
          </w:p>
          <w:p w14:paraId="0B1FB485" w14:textId="77777777" w:rsidR="00EA3B42" w:rsidRPr="00C24BA3" w:rsidRDefault="00EA3B42" w:rsidP="00EA3B42">
            <w:pPr>
              <w:rPr>
                <w:rFonts w:ascii="Times New Roman" w:eastAsia="Times New Roman" w:hAnsi="Times New Roman" w:cs="Times New Roman"/>
                <w:sz w:val="24"/>
                <w:szCs w:val="24"/>
                <w:lang w:eastAsia="lv-LV"/>
              </w:rPr>
            </w:pPr>
          </w:p>
          <w:p w14:paraId="5A5CF8D4" w14:textId="77777777" w:rsidR="00EA3B42" w:rsidRDefault="00EA3B42" w:rsidP="00EA3B42">
            <w:pPr>
              <w:rPr>
                <w:rFonts w:ascii="Times New Roman" w:eastAsia="Times New Roman" w:hAnsi="Times New Roman" w:cs="Times New Roman"/>
                <w:iCs/>
                <w:sz w:val="24"/>
                <w:szCs w:val="24"/>
                <w:lang w:eastAsia="lv-LV"/>
              </w:rPr>
            </w:pPr>
          </w:p>
          <w:p w14:paraId="3BC2C4CB" w14:textId="77777777" w:rsidR="00EA3B42" w:rsidRPr="003C19B7" w:rsidRDefault="00EA3B42" w:rsidP="00EA3B42">
            <w:pPr>
              <w:rPr>
                <w:rFonts w:ascii="Times New Roman" w:eastAsia="Times New Roman" w:hAnsi="Times New Roman" w:cs="Times New Roman"/>
                <w:sz w:val="24"/>
                <w:szCs w:val="24"/>
                <w:lang w:eastAsia="lv-LV"/>
              </w:rPr>
            </w:pPr>
          </w:p>
          <w:p w14:paraId="3A04692D" w14:textId="77777777" w:rsidR="00EA3B42" w:rsidRPr="003C19B7" w:rsidRDefault="00EA3B42" w:rsidP="00EA3B42">
            <w:pPr>
              <w:rPr>
                <w:rFonts w:ascii="Times New Roman" w:eastAsia="Times New Roman" w:hAnsi="Times New Roman" w:cs="Times New Roman"/>
                <w:sz w:val="24"/>
                <w:szCs w:val="24"/>
                <w:lang w:eastAsia="lv-LV"/>
              </w:rPr>
            </w:pPr>
          </w:p>
          <w:p w14:paraId="5643BD7C" w14:textId="77777777" w:rsidR="00EA3B42" w:rsidRPr="003C19B7" w:rsidRDefault="00EA3B42" w:rsidP="00EA3B42">
            <w:pPr>
              <w:rPr>
                <w:rFonts w:ascii="Times New Roman" w:eastAsia="Times New Roman" w:hAnsi="Times New Roman" w:cs="Times New Roman"/>
                <w:sz w:val="24"/>
                <w:szCs w:val="24"/>
                <w:lang w:eastAsia="lv-LV"/>
              </w:rPr>
            </w:pPr>
          </w:p>
          <w:p w14:paraId="7FC92B97" w14:textId="77777777" w:rsidR="00EA3B42" w:rsidRPr="003C19B7" w:rsidRDefault="00EA3B42" w:rsidP="00EA3B42">
            <w:pPr>
              <w:rPr>
                <w:rFonts w:ascii="Times New Roman" w:eastAsia="Times New Roman" w:hAnsi="Times New Roman" w:cs="Times New Roman"/>
                <w:sz w:val="24"/>
                <w:szCs w:val="24"/>
                <w:lang w:eastAsia="lv-LV"/>
              </w:rPr>
            </w:pPr>
          </w:p>
          <w:p w14:paraId="639A2F1F" w14:textId="77777777" w:rsidR="00EA3B42" w:rsidRPr="003C19B7" w:rsidRDefault="00EA3B42" w:rsidP="00EA3B42">
            <w:pPr>
              <w:rPr>
                <w:rFonts w:ascii="Times New Roman" w:eastAsia="Times New Roman" w:hAnsi="Times New Roman" w:cs="Times New Roman"/>
                <w:sz w:val="24"/>
                <w:szCs w:val="24"/>
                <w:lang w:eastAsia="lv-LV"/>
              </w:rPr>
            </w:pPr>
          </w:p>
          <w:p w14:paraId="2D0EAE6D" w14:textId="77777777" w:rsidR="00EA3B42" w:rsidRPr="003C19B7" w:rsidRDefault="00EA3B42" w:rsidP="00EA3B42">
            <w:pPr>
              <w:rPr>
                <w:rFonts w:ascii="Times New Roman" w:eastAsia="Times New Roman" w:hAnsi="Times New Roman" w:cs="Times New Roman"/>
                <w:sz w:val="24"/>
                <w:szCs w:val="24"/>
                <w:lang w:eastAsia="lv-LV"/>
              </w:rPr>
            </w:pPr>
          </w:p>
          <w:p w14:paraId="2746503C" w14:textId="77777777" w:rsidR="00EA3B42" w:rsidRPr="003C19B7" w:rsidRDefault="00EA3B42" w:rsidP="00EA3B42">
            <w:pPr>
              <w:rPr>
                <w:rFonts w:ascii="Times New Roman" w:eastAsia="Times New Roman" w:hAnsi="Times New Roman" w:cs="Times New Roman"/>
                <w:sz w:val="24"/>
                <w:szCs w:val="24"/>
                <w:lang w:eastAsia="lv-LV"/>
              </w:rPr>
            </w:pPr>
          </w:p>
          <w:p w14:paraId="4F80CFF5" w14:textId="77777777" w:rsidR="00EA3B42" w:rsidRPr="003C19B7" w:rsidRDefault="00EA3B42" w:rsidP="00EA3B42">
            <w:pPr>
              <w:rPr>
                <w:rFonts w:ascii="Times New Roman" w:eastAsia="Times New Roman" w:hAnsi="Times New Roman" w:cs="Times New Roman"/>
                <w:sz w:val="24"/>
                <w:szCs w:val="24"/>
                <w:lang w:eastAsia="lv-LV"/>
              </w:rPr>
            </w:pPr>
          </w:p>
          <w:p w14:paraId="1BB6D2C2" w14:textId="77777777" w:rsidR="00EA3B42" w:rsidRPr="003C19B7" w:rsidRDefault="00EA3B42" w:rsidP="00EA3B42">
            <w:pPr>
              <w:rPr>
                <w:rFonts w:ascii="Times New Roman" w:eastAsia="Times New Roman" w:hAnsi="Times New Roman" w:cs="Times New Roman"/>
                <w:sz w:val="24"/>
                <w:szCs w:val="24"/>
                <w:lang w:eastAsia="lv-LV"/>
              </w:rPr>
            </w:pPr>
          </w:p>
          <w:p w14:paraId="4FC00D67" w14:textId="77777777" w:rsidR="00EA3B42" w:rsidRPr="003C19B7" w:rsidRDefault="00EA3B42" w:rsidP="00EA3B42">
            <w:pPr>
              <w:rPr>
                <w:rFonts w:ascii="Times New Roman" w:eastAsia="Times New Roman" w:hAnsi="Times New Roman" w:cs="Times New Roman"/>
                <w:sz w:val="24"/>
                <w:szCs w:val="24"/>
                <w:lang w:eastAsia="lv-LV"/>
              </w:rPr>
            </w:pPr>
          </w:p>
          <w:p w14:paraId="15CF19B6" w14:textId="77777777" w:rsidR="00EA3B42" w:rsidRPr="003C19B7" w:rsidRDefault="00EA3B42" w:rsidP="00EA3B42">
            <w:pPr>
              <w:rPr>
                <w:rFonts w:ascii="Times New Roman" w:eastAsia="Times New Roman" w:hAnsi="Times New Roman" w:cs="Times New Roman"/>
                <w:sz w:val="24"/>
                <w:szCs w:val="24"/>
                <w:lang w:eastAsia="lv-LV"/>
              </w:rPr>
            </w:pPr>
          </w:p>
          <w:p w14:paraId="451A272B" w14:textId="77777777" w:rsidR="00EA3B42" w:rsidRPr="003C19B7" w:rsidRDefault="00EA3B42" w:rsidP="00EA3B42">
            <w:pPr>
              <w:rPr>
                <w:rFonts w:ascii="Times New Roman" w:eastAsia="Times New Roman" w:hAnsi="Times New Roman" w:cs="Times New Roman"/>
                <w:sz w:val="24"/>
                <w:szCs w:val="24"/>
                <w:lang w:eastAsia="lv-LV"/>
              </w:rPr>
            </w:pPr>
          </w:p>
          <w:p w14:paraId="175D8479" w14:textId="77777777" w:rsidR="00EA3B42" w:rsidRPr="003C19B7" w:rsidRDefault="00EA3B42" w:rsidP="00EA3B42">
            <w:pPr>
              <w:rPr>
                <w:rFonts w:ascii="Times New Roman" w:eastAsia="Times New Roman" w:hAnsi="Times New Roman" w:cs="Times New Roman"/>
                <w:sz w:val="24"/>
                <w:szCs w:val="24"/>
                <w:lang w:eastAsia="lv-LV"/>
              </w:rPr>
            </w:pPr>
          </w:p>
          <w:p w14:paraId="79AFE65A" w14:textId="77777777" w:rsidR="00EA3B42" w:rsidRPr="003C19B7" w:rsidRDefault="00EA3B42" w:rsidP="00EA3B42">
            <w:pPr>
              <w:rPr>
                <w:rFonts w:ascii="Times New Roman" w:eastAsia="Times New Roman" w:hAnsi="Times New Roman" w:cs="Times New Roman"/>
                <w:sz w:val="24"/>
                <w:szCs w:val="24"/>
                <w:lang w:eastAsia="lv-LV"/>
              </w:rPr>
            </w:pPr>
          </w:p>
          <w:p w14:paraId="6C250713" w14:textId="77777777" w:rsidR="00EA3B42" w:rsidRPr="003C19B7" w:rsidRDefault="00EA3B42" w:rsidP="00EA3B42">
            <w:pPr>
              <w:rPr>
                <w:rFonts w:ascii="Times New Roman" w:eastAsia="Times New Roman" w:hAnsi="Times New Roman" w:cs="Times New Roman"/>
                <w:sz w:val="24"/>
                <w:szCs w:val="24"/>
                <w:lang w:eastAsia="lv-LV"/>
              </w:rPr>
            </w:pPr>
          </w:p>
          <w:p w14:paraId="638D51D2" w14:textId="77777777" w:rsidR="00EA3B42" w:rsidRPr="003C19B7" w:rsidRDefault="00EA3B42" w:rsidP="00EA3B42">
            <w:pPr>
              <w:rPr>
                <w:rFonts w:ascii="Times New Roman" w:eastAsia="Times New Roman" w:hAnsi="Times New Roman" w:cs="Times New Roman"/>
                <w:sz w:val="24"/>
                <w:szCs w:val="24"/>
                <w:lang w:eastAsia="lv-LV"/>
              </w:rPr>
            </w:pPr>
          </w:p>
          <w:p w14:paraId="3F88D11C" w14:textId="77777777" w:rsidR="00EA3B42" w:rsidRPr="003C19B7" w:rsidRDefault="00EA3B42" w:rsidP="00EA3B42">
            <w:pPr>
              <w:rPr>
                <w:rFonts w:ascii="Times New Roman" w:eastAsia="Times New Roman" w:hAnsi="Times New Roman" w:cs="Times New Roman"/>
                <w:sz w:val="24"/>
                <w:szCs w:val="24"/>
                <w:lang w:eastAsia="lv-LV"/>
              </w:rPr>
            </w:pPr>
          </w:p>
          <w:p w14:paraId="7ECB079E" w14:textId="77777777" w:rsidR="00EA3B42" w:rsidRPr="003C19B7" w:rsidRDefault="00EA3B42" w:rsidP="00EA3B42">
            <w:pPr>
              <w:rPr>
                <w:rFonts w:ascii="Times New Roman" w:eastAsia="Times New Roman" w:hAnsi="Times New Roman" w:cs="Times New Roman"/>
                <w:sz w:val="24"/>
                <w:szCs w:val="24"/>
                <w:lang w:eastAsia="lv-LV"/>
              </w:rPr>
            </w:pPr>
          </w:p>
          <w:p w14:paraId="4DF0408B" w14:textId="77777777" w:rsidR="00EA3B42" w:rsidRPr="003C19B7" w:rsidRDefault="00EA3B42" w:rsidP="00EA3B42">
            <w:pPr>
              <w:rPr>
                <w:rFonts w:ascii="Times New Roman" w:eastAsia="Times New Roman" w:hAnsi="Times New Roman" w:cs="Times New Roman"/>
                <w:sz w:val="24"/>
                <w:szCs w:val="24"/>
                <w:lang w:eastAsia="lv-LV"/>
              </w:rPr>
            </w:pPr>
          </w:p>
          <w:p w14:paraId="14E8EFFD" w14:textId="77777777" w:rsidR="00EA3B42" w:rsidRPr="003C19B7" w:rsidRDefault="00EA3B42" w:rsidP="00EA3B42">
            <w:pPr>
              <w:rPr>
                <w:rFonts w:ascii="Times New Roman" w:eastAsia="Times New Roman" w:hAnsi="Times New Roman" w:cs="Times New Roman"/>
                <w:sz w:val="24"/>
                <w:szCs w:val="24"/>
                <w:lang w:eastAsia="lv-LV"/>
              </w:rPr>
            </w:pPr>
          </w:p>
          <w:p w14:paraId="474B6812" w14:textId="77777777" w:rsidR="00EA3B42" w:rsidRPr="003C19B7" w:rsidRDefault="00EA3B42" w:rsidP="00EA3B42">
            <w:pPr>
              <w:rPr>
                <w:rFonts w:ascii="Times New Roman" w:eastAsia="Times New Roman" w:hAnsi="Times New Roman" w:cs="Times New Roman"/>
                <w:sz w:val="24"/>
                <w:szCs w:val="24"/>
                <w:lang w:eastAsia="lv-LV"/>
              </w:rPr>
            </w:pPr>
          </w:p>
          <w:p w14:paraId="32E445FE" w14:textId="77777777" w:rsidR="00EA3B42" w:rsidRPr="003C19B7" w:rsidRDefault="00EA3B42" w:rsidP="00EA3B42">
            <w:pPr>
              <w:rPr>
                <w:rFonts w:ascii="Times New Roman" w:eastAsia="Times New Roman" w:hAnsi="Times New Roman" w:cs="Times New Roman"/>
                <w:sz w:val="24"/>
                <w:szCs w:val="24"/>
                <w:lang w:eastAsia="lv-LV"/>
              </w:rPr>
            </w:pPr>
          </w:p>
          <w:p w14:paraId="7A5DF7BD" w14:textId="77777777" w:rsidR="00EA3B42" w:rsidRPr="003C19B7" w:rsidRDefault="00EA3B42" w:rsidP="00EA3B42">
            <w:pPr>
              <w:rPr>
                <w:rFonts w:ascii="Times New Roman" w:eastAsia="Times New Roman" w:hAnsi="Times New Roman" w:cs="Times New Roman"/>
                <w:sz w:val="24"/>
                <w:szCs w:val="24"/>
                <w:lang w:eastAsia="lv-LV"/>
              </w:rPr>
            </w:pPr>
          </w:p>
          <w:p w14:paraId="01F5FF08" w14:textId="77777777" w:rsidR="00EA3B42" w:rsidRPr="003C19B7" w:rsidRDefault="00EA3B42" w:rsidP="00EA3B42">
            <w:pPr>
              <w:rPr>
                <w:rFonts w:ascii="Times New Roman" w:eastAsia="Times New Roman" w:hAnsi="Times New Roman" w:cs="Times New Roman"/>
                <w:sz w:val="24"/>
                <w:szCs w:val="24"/>
                <w:lang w:eastAsia="lv-LV"/>
              </w:rPr>
            </w:pPr>
          </w:p>
          <w:p w14:paraId="554582A3" w14:textId="77777777" w:rsidR="00EA3B42" w:rsidRPr="00C24BA3" w:rsidRDefault="00EA3B42" w:rsidP="00EA3B42">
            <w:pPr>
              <w:rPr>
                <w:rFonts w:ascii="Times New Roman" w:eastAsia="Times New Roman" w:hAnsi="Times New Roman" w:cs="Times New Roman"/>
                <w:sz w:val="24"/>
                <w:szCs w:val="24"/>
                <w:lang w:eastAsia="lv-LV"/>
              </w:rPr>
            </w:pPr>
          </w:p>
          <w:p w14:paraId="66B191EA" w14:textId="77777777" w:rsidR="00EA3B42" w:rsidRPr="00C24BA3" w:rsidRDefault="00EA3B42" w:rsidP="00EA3B42">
            <w:pPr>
              <w:rPr>
                <w:rFonts w:ascii="Times New Roman" w:eastAsia="Times New Roman" w:hAnsi="Times New Roman" w:cs="Times New Roman"/>
                <w:sz w:val="24"/>
                <w:szCs w:val="24"/>
                <w:lang w:eastAsia="lv-LV"/>
              </w:rPr>
            </w:pPr>
          </w:p>
          <w:p w14:paraId="4537A1AA" w14:textId="77777777" w:rsidR="00EA3B42" w:rsidRPr="00C24BA3" w:rsidRDefault="00EA3B42" w:rsidP="00EA3B42">
            <w:pPr>
              <w:rPr>
                <w:rFonts w:ascii="Times New Roman" w:eastAsia="Times New Roman" w:hAnsi="Times New Roman" w:cs="Times New Roman"/>
                <w:sz w:val="24"/>
                <w:szCs w:val="24"/>
                <w:lang w:eastAsia="lv-LV"/>
              </w:rPr>
            </w:pPr>
          </w:p>
          <w:p w14:paraId="0241C091" w14:textId="77777777" w:rsidR="00EA3B42" w:rsidRPr="00C24BA3" w:rsidRDefault="00EA3B42" w:rsidP="00EA3B42">
            <w:pPr>
              <w:rPr>
                <w:rFonts w:ascii="Times New Roman" w:eastAsia="Times New Roman" w:hAnsi="Times New Roman" w:cs="Times New Roman"/>
                <w:sz w:val="24"/>
                <w:szCs w:val="24"/>
                <w:lang w:eastAsia="lv-LV"/>
              </w:rPr>
            </w:pPr>
          </w:p>
          <w:p w14:paraId="2F852AEE" w14:textId="77777777" w:rsidR="00EA3B42" w:rsidRPr="00C24BA3" w:rsidRDefault="00EA3B42" w:rsidP="00EA3B42">
            <w:pPr>
              <w:rPr>
                <w:rFonts w:ascii="Times New Roman" w:eastAsia="Times New Roman" w:hAnsi="Times New Roman" w:cs="Times New Roman"/>
                <w:sz w:val="24"/>
                <w:szCs w:val="24"/>
                <w:lang w:eastAsia="lv-LV"/>
              </w:rPr>
            </w:pPr>
          </w:p>
          <w:p w14:paraId="22CCC568" w14:textId="77777777" w:rsidR="00EA3B42" w:rsidRDefault="00EA3B42" w:rsidP="00EA3B42">
            <w:pPr>
              <w:rPr>
                <w:rFonts w:ascii="Times New Roman" w:eastAsia="Times New Roman" w:hAnsi="Times New Roman" w:cs="Times New Roman"/>
                <w:sz w:val="24"/>
                <w:szCs w:val="24"/>
                <w:lang w:eastAsia="lv-LV"/>
              </w:rPr>
            </w:pPr>
          </w:p>
          <w:p w14:paraId="378A0FF7" w14:textId="77777777" w:rsidR="00EA3B42" w:rsidRPr="001523CB" w:rsidRDefault="00EA3B42" w:rsidP="00E5232F">
            <w:pPr>
              <w:rPr>
                <w:rFonts w:ascii="Times New Roman" w:eastAsia="Times New Roman" w:hAnsi="Times New Roman" w:cs="Times New Roman"/>
                <w:iCs/>
                <w:sz w:val="24"/>
                <w:szCs w:val="24"/>
                <w:lang w:eastAsia="lv-LV"/>
              </w:rPr>
            </w:pPr>
            <w:bookmarkStart w:id="0" w:name="_GoBack"/>
            <w:bookmarkEnd w:id="0"/>
          </w:p>
        </w:tc>
        <w:tc>
          <w:tcPr>
            <w:tcW w:w="2969" w:type="pct"/>
            <w:tcBorders>
              <w:top w:val="outset" w:sz="6" w:space="0" w:color="auto"/>
              <w:left w:val="outset" w:sz="6" w:space="0" w:color="auto"/>
              <w:bottom w:val="outset" w:sz="6" w:space="0" w:color="auto"/>
              <w:right w:val="outset" w:sz="6" w:space="0" w:color="auto"/>
            </w:tcBorders>
          </w:tcPr>
          <w:p w14:paraId="3B5B0CAB" w14:textId="77777777" w:rsidR="00EA3B42" w:rsidRPr="00025E36" w:rsidRDefault="00EA3B42" w:rsidP="00EA3B4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ab/>
              <w:t xml:space="preserve">Konvencija nosaka aizsargājamo kultūras vērtību definīciju un paredz </w:t>
            </w:r>
            <w:proofErr w:type="spellStart"/>
            <w:r w:rsidRPr="00025E36">
              <w:rPr>
                <w:rFonts w:ascii="Times New Roman" w:eastAsia="Times New Roman" w:hAnsi="Times New Roman" w:cs="Times New Roman"/>
                <w:iCs/>
                <w:sz w:val="24"/>
                <w:szCs w:val="24"/>
                <w:lang w:eastAsia="lv-LV"/>
              </w:rPr>
              <w:t>kriminalizēt</w:t>
            </w:r>
            <w:proofErr w:type="spellEnd"/>
            <w:r w:rsidRPr="00025E36">
              <w:rPr>
                <w:rFonts w:ascii="Times New Roman" w:eastAsia="Times New Roman" w:hAnsi="Times New Roman" w:cs="Times New Roman"/>
                <w:iCs/>
                <w:sz w:val="24"/>
                <w:szCs w:val="24"/>
                <w:lang w:eastAsia="lv-LV"/>
              </w:rPr>
              <w:t xml:space="preserve"> tādus noziedzīgus nodarījumus kā</w:t>
            </w:r>
            <w:r>
              <w:rPr>
                <w:rFonts w:ascii="Times New Roman" w:eastAsia="Times New Roman" w:hAnsi="Times New Roman" w:cs="Times New Roman"/>
                <w:iCs/>
                <w:sz w:val="24"/>
                <w:szCs w:val="24"/>
                <w:lang w:eastAsia="lv-LV"/>
              </w:rPr>
              <w:t xml:space="preserve"> kultūras vērtību</w:t>
            </w:r>
            <w:r w:rsidRPr="00025E36">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z</w:t>
            </w:r>
            <w:r w:rsidRPr="00025E36">
              <w:rPr>
                <w:rFonts w:ascii="Times New Roman" w:eastAsia="Times New Roman" w:hAnsi="Times New Roman" w:cs="Times New Roman"/>
                <w:iCs/>
                <w:sz w:val="24"/>
                <w:szCs w:val="24"/>
                <w:lang w:eastAsia="lv-LV"/>
              </w:rPr>
              <w:t>ādzība un citas nelikumīgas piesavināšanās formas</w:t>
            </w:r>
            <w:r>
              <w:rPr>
                <w:rFonts w:ascii="Times New Roman" w:eastAsia="Times New Roman" w:hAnsi="Times New Roman" w:cs="Times New Roman"/>
                <w:iCs/>
                <w:sz w:val="24"/>
                <w:szCs w:val="24"/>
                <w:lang w:eastAsia="lv-LV"/>
              </w:rPr>
              <w:t>, proti, n</w:t>
            </w:r>
            <w:r w:rsidRPr="00025E36">
              <w:rPr>
                <w:rFonts w:ascii="Times New Roman" w:eastAsia="Times New Roman" w:hAnsi="Times New Roman" w:cs="Times New Roman"/>
                <w:iCs/>
                <w:sz w:val="24"/>
                <w:szCs w:val="24"/>
                <w:lang w:eastAsia="lv-LV"/>
              </w:rPr>
              <w:t>elikumīga izrakšana un pārvietošana</w:t>
            </w:r>
            <w:r>
              <w:rPr>
                <w:rFonts w:ascii="Times New Roman" w:eastAsia="Times New Roman" w:hAnsi="Times New Roman" w:cs="Times New Roman"/>
                <w:iCs/>
                <w:sz w:val="24"/>
                <w:szCs w:val="24"/>
                <w:lang w:eastAsia="lv-LV"/>
              </w:rPr>
              <w:t>, n</w:t>
            </w:r>
            <w:r w:rsidRPr="00025E36">
              <w:rPr>
                <w:rFonts w:ascii="Times New Roman" w:eastAsia="Times New Roman" w:hAnsi="Times New Roman" w:cs="Times New Roman"/>
                <w:iCs/>
                <w:sz w:val="24"/>
                <w:szCs w:val="24"/>
                <w:lang w:eastAsia="lv-LV"/>
              </w:rPr>
              <w:t>elikumīga i</w:t>
            </w:r>
            <w:r>
              <w:rPr>
                <w:rFonts w:ascii="Times New Roman" w:eastAsia="Times New Roman" w:hAnsi="Times New Roman" w:cs="Times New Roman"/>
                <w:iCs/>
                <w:sz w:val="24"/>
                <w:szCs w:val="24"/>
                <w:lang w:eastAsia="lv-LV"/>
              </w:rPr>
              <w:t>evešana, n</w:t>
            </w:r>
            <w:r w:rsidRPr="00025E36">
              <w:rPr>
                <w:rFonts w:ascii="Times New Roman" w:eastAsia="Times New Roman" w:hAnsi="Times New Roman" w:cs="Times New Roman"/>
                <w:iCs/>
                <w:sz w:val="24"/>
                <w:szCs w:val="24"/>
                <w:lang w:eastAsia="lv-LV"/>
              </w:rPr>
              <w:t>elikumīga izvešana</w:t>
            </w:r>
            <w:r>
              <w:rPr>
                <w:rFonts w:ascii="Times New Roman" w:eastAsia="Times New Roman" w:hAnsi="Times New Roman" w:cs="Times New Roman"/>
                <w:iCs/>
                <w:sz w:val="24"/>
                <w:szCs w:val="24"/>
                <w:lang w:eastAsia="lv-LV"/>
              </w:rPr>
              <w:t>, i</w:t>
            </w:r>
            <w:r w:rsidRPr="00025E36">
              <w:rPr>
                <w:rFonts w:ascii="Times New Roman" w:eastAsia="Times New Roman" w:hAnsi="Times New Roman" w:cs="Times New Roman"/>
                <w:iCs/>
                <w:sz w:val="24"/>
                <w:szCs w:val="24"/>
                <w:lang w:eastAsia="lv-LV"/>
              </w:rPr>
              <w:t>egādāšanās</w:t>
            </w:r>
            <w:r>
              <w:rPr>
                <w:rFonts w:ascii="Times New Roman" w:eastAsia="Times New Roman" w:hAnsi="Times New Roman" w:cs="Times New Roman"/>
                <w:iCs/>
                <w:sz w:val="24"/>
                <w:szCs w:val="24"/>
                <w:lang w:eastAsia="lv-LV"/>
              </w:rPr>
              <w:t>, i</w:t>
            </w:r>
            <w:r w:rsidRPr="00025E36">
              <w:rPr>
                <w:rFonts w:ascii="Times New Roman" w:eastAsia="Times New Roman" w:hAnsi="Times New Roman" w:cs="Times New Roman"/>
                <w:iCs/>
                <w:sz w:val="24"/>
                <w:szCs w:val="24"/>
                <w:lang w:eastAsia="lv-LV"/>
              </w:rPr>
              <w:t>evietošana tirdzniecībā</w:t>
            </w:r>
            <w:r>
              <w:rPr>
                <w:rFonts w:ascii="Times New Roman" w:eastAsia="Times New Roman" w:hAnsi="Times New Roman" w:cs="Times New Roman"/>
                <w:iCs/>
                <w:sz w:val="24"/>
                <w:szCs w:val="24"/>
                <w:lang w:eastAsia="lv-LV"/>
              </w:rPr>
              <w:t>, d</w:t>
            </w:r>
            <w:r w:rsidRPr="00025E36">
              <w:rPr>
                <w:rFonts w:ascii="Times New Roman" w:eastAsia="Times New Roman" w:hAnsi="Times New Roman" w:cs="Times New Roman"/>
                <w:iCs/>
                <w:sz w:val="24"/>
                <w:szCs w:val="24"/>
                <w:lang w:eastAsia="lv-LV"/>
              </w:rPr>
              <w:t>okumentu viltošana</w:t>
            </w:r>
            <w:r>
              <w:rPr>
                <w:rFonts w:ascii="Times New Roman" w:eastAsia="Times New Roman" w:hAnsi="Times New Roman" w:cs="Times New Roman"/>
                <w:iCs/>
                <w:sz w:val="24"/>
                <w:szCs w:val="24"/>
                <w:lang w:eastAsia="lv-LV"/>
              </w:rPr>
              <w:t xml:space="preserve"> </w:t>
            </w:r>
            <w:r w:rsidRPr="00025E36">
              <w:rPr>
                <w:rFonts w:ascii="Times New Roman" w:eastAsia="Times New Roman" w:hAnsi="Times New Roman" w:cs="Times New Roman"/>
                <w:iCs/>
                <w:sz w:val="24"/>
                <w:szCs w:val="24"/>
                <w:lang w:eastAsia="lv-LV"/>
              </w:rPr>
              <w:t>attiecībā uz kustamām kultūras vērtībām</w:t>
            </w:r>
            <w:r>
              <w:rPr>
                <w:rFonts w:ascii="Times New Roman" w:eastAsia="Times New Roman" w:hAnsi="Times New Roman" w:cs="Times New Roman"/>
                <w:iCs/>
                <w:sz w:val="24"/>
                <w:szCs w:val="24"/>
                <w:lang w:eastAsia="lv-LV"/>
              </w:rPr>
              <w:t>, i</w:t>
            </w:r>
            <w:r w:rsidRPr="00025E36">
              <w:rPr>
                <w:rFonts w:ascii="Times New Roman" w:eastAsia="Times New Roman" w:hAnsi="Times New Roman" w:cs="Times New Roman"/>
                <w:iCs/>
                <w:sz w:val="24"/>
                <w:szCs w:val="24"/>
                <w:lang w:eastAsia="lv-LV"/>
              </w:rPr>
              <w:t xml:space="preserve">znīcināšana un bojāšana, kā arī paredz atbildību par minēto noziedzīgo nodarījumu atbalstīšanu, </w:t>
            </w:r>
            <w:r>
              <w:rPr>
                <w:rFonts w:ascii="Times New Roman" w:eastAsia="Times New Roman" w:hAnsi="Times New Roman" w:cs="Times New Roman"/>
                <w:iCs/>
                <w:sz w:val="24"/>
                <w:szCs w:val="24"/>
                <w:lang w:eastAsia="lv-LV"/>
              </w:rPr>
              <w:t>uz</w:t>
            </w:r>
            <w:r w:rsidRPr="00025E36">
              <w:rPr>
                <w:rFonts w:ascii="Times New Roman" w:eastAsia="Times New Roman" w:hAnsi="Times New Roman" w:cs="Times New Roman"/>
                <w:iCs/>
                <w:sz w:val="24"/>
                <w:szCs w:val="24"/>
                <w:lang w:eastAsia="lv-LV"/>
              </w:rPr>
              <w:t>kūdīšanu un mēģinājumu, jurisdikcijas noteikumus, juridisko personu atbildību</w:t>
            </w:r>
            <w:r>
              <w:rPr>
                <w:rFonts w:ascii="Times New Roman" w:eastAsia="Times New Roman" w:hAnsi="Times New Roman" w:cs="Times New Roman"/>
                <w:iCs/>
                <w:sz w:val="24"/>
                <w:szCs w:val="24"/>
                <w:lang w:eastAsia="lv-LV"/>
              </w:rPr>
              <w:t>,</w:t>
            </w:r>
            <w:r w:rsidRPr="00025E36">
              <w:rPr>
                <w:rFonts w:ascii="Times New Roman" w:eastAsia="Times New Roman" w:hAnsi="Times New Roman" w:cs="Times New Roman"/>
                <w:iCs/>
                <w:sz w:val="24"/>
                <w:szCs w:val="24"/>
                <w:lang w:eastAsia="lv-LV"/>
              </w:rPr>
              <w:t xml:space="preserve"> piemērojamās sankcijas</w:t>
            </w:r>
            <w:r>
              <w:rPr>
                <w:rFonts w:ascii="Times New Roman" w:eastAsia="Times New Roman" w:hAnsi="Times New Roman" w:cs="Times New Roman"/>
                <w:iCs/>
                <w:sz w:val="24"/>
                <w:szCs w:val="24"/>
                <w:lang w:eastAsia="lv-LV"/>
              </w:rPr>
              <w:t xml:space="preserve"> un līdzekļus, atbildību pastiprinošos apstākļus, iespēju, </w:t>
            </w:r>
            <w:r w:rsidRPr="00025E36">
              <w:rPr>
                <w:rFonts w:ascii="Times New Roman" w:eastAsia="Times New Roman" w:hAnsi="Times New Roman" w:cs="Times New Roman"/>
                <w:iCs/>
                <w:sz w:val="24"/>
                <w:szCs w:val="24"/>
                <w:lang w:eastAsia="lv-LV"/>
              </w:rPr>
              <w:t>nosakot sodu,</w:t>
            </w:r>
            <w:r>
              <w:rPr>
                <w:rFonts w:ascii="Times New Roman" w:eastAsia="Times New Roman" w:hAnsi="Times New Roman" w:cs="Times New Roman"/>
                <w:iCs/>
                <w:sz w:val="24"/>
                <w:szCs w:val="24"/>
                <w:lang w:eastAsia="lv-LV"/>
              </w:rPr>
              <w:t xml:space="preserve"> </w:t>
            </w:r>
            <w:r w:rsidRPr="00025E36">
              <w:rPr>
                <w:rFonts w:ascii="Times New Roman" w:eastAsia="Times New Roman" w:hAnsi="Times New Roman" w:cs="Times New Roman"/>
                <w:iCs/>
                <w:sz w:val="24"/>
                <w:szCs w:val="24"/>
                <w:lang w:eastAsia="lv-LV"/>
              </w:rPr>
              <w:t xml:space="preserve">ņemt vērā citas </w:t>
            </w:r>
            <w:r>
              <w:rPr>
                <w:rFonts w:ascii="Times New Roman" w:eastAsia="Times New Roman" w:hAnsi="Times New Roman" w:cs="Times New Roman"/>
                <w:iCs/>
                <w:sz w:val="24"/>
                <w:szCs w:val="24"/>
                <w:lang w:eastAsia="lv-LV"/>
              </w:rPr>
              <w:t>p</w:t>
            </w:r>
            <w:r w:rsidRPr="00025E36">
              <w:rPr>
                <w:rFonts w:ascii="Times New Roman" w:eastAsia="Times New Roman" w:hAnsi="Times New Roman" w:cs="Times New Roman"/>
                <w:iCs/>
                <w:sz w:val="24"/>
                <w:szCs w:val="24"/>
                <w:lang w:eastAsia="lv-LV"/>
              </w:rPr>
              <w:t>uses galīgo tiesas spriedumu par nodarījumiem, kas noteikti šajā Konvencijā</w:t>
            </w:r>
            <w:r>
              <w:rPr>
                <w:rFonts w:ascii="Times New Roman" w:eastAsia="Times New Roman" w:hAnsi="Times New Roman" w:cs="Times New Roman"/>
                <w:iCs/>
                <w:sz w:val="24"/>
                <w:szCs w:val="24"/>
                <w:lang w:eastAsia="lv-LV"/>
              </w:rPr>
              <w:t xml:space="preserve">. Konvencija paredz arī kriminālprocesa uzsākšanas, izmeklēšanas un starptautiskās sadarbības krimināllietās noteikumus, kā arī preventīvos un citus administratīvos pasākumus saistībā ar kultūras vērtību aizsardzību pret noziedzīgiem nodarījumiem. </w:t>
            </w:r>
          </w:p>
          <w:p w14:paraId="2F01DEA7" w14:textId="77777777" w:rsidR="00EA3B42" w:rsidRDefault="00EA3B42" w:rsidP="00EA3B42">
            <w:pPr>
              <w:spacing w:after="0" w:line="240" w:lineRule="auto"/>
              <w:jc w:val="both"/>
              <w:rPr>
                <w:rFonts w:ascii="Times New Roman" w:eastAsia="Times New Roman" w:hAnsi="Times New Roman" w:cs="Times New Roman"/>
                <w:iCs/>
                <w:sz w:val="24"/>
                <w:szCs w:val="24"/>
                <w:lang w:eastAsia="lv-LV"/>
              </w:rPr>
            </w:pPr>
            <w:r w:rsidRPr="0081343F">
              <w:rPr>
                <w:rFonts w:ascii="Times New Roman" w:eastAsia="Times New Roman" w:hAnsi="Times New Roman" w:cs="Times New Roman"/>
                <w:iCs/>
                <w:sz w:val="24"/>
                <w:szCs w:val="24"/>
                <w:lang w:eastAsia="lv-LV"/>
              </w:rPr>
              <w:tab/>
              <w:t>Lielākoties Konvencijas normas atbilst Latvijas normatīvajam regulējumam, tomēr Konvencija ietver atsevišķas normas, kurās noteiktais šobrīd nav regulēts Latvijas normatīvajos aktos vai arī ir regulēts Latvijas normatīvajos aktos, bet pilnīgai atbilstībai Konvencijas normām būtu nepieciešams tos pilnveidot.</w:t>
            </w:r>
          </w:p>
          <w:p w14:paraId="75C78109" w14:textId="1F4F552D" w:rsidR="00EA3B42" w:rsidRDefault="00EA3B42" w:rsidP="00EA3B4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ab/>
              <w:t>Lai pilnībā nodrošinātu Latvijas normatīvā regulējuma atbilstību Konvencijas normām paredzēts izdarīt grozījumus Krimināllikuma (turpmāk – KL) 229., 229.</w:t>
            </w:r>
            <w:r w:rsidRPr="0014671B">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un 277. pantā (likumprojekts "Grozījumi </w:t>
            </w:r>
            <w:r w:rsidRPr="00881B88">
              <w:rPr>
                <w:rFonts w:ascii="Times New Roman" w:eastAsia="Times New Roman" w:hAnsi="Times New Roman" w:cs="Times New Roman"/>
                <w:iCs/>
                <w:sz w:val="24"/>
                <w:szCs w:val="24"/>
                <w:lang w:eastAsia="lv-LV"/>
              </w:rPr>
              <w:t>Krimināllikumā"). Lai nodrošinātu</w:t>
            </w:r>
            <w:r w:rsidRPr="00881B88">
              <w:rPr>
                <w:rFonts w:ascii="Times New Roman" w:hAnsi="Times New Roman" w:cs="Times New Roman"/>
                <w:sz w:val="24"/>
                <w:szCs w:val="24"/>
              </w:rPr>
              <w:t xml:space="preserve"> </w:t>
            </w:r>
            <w:r w:rsidRPr="00881B88">
              <w:rPr>
                <w:rFonts w:ascii="Times New Roman" w:eastAsia="Times New Roman" w:hAnsi="Times New Roman" w:cs="Times New Roman"/>
                <w:iCs/>
                <w:sz w:val="24"/>
                <w:szCs w:val="24"/>
                <w:lang w:eastAsia="lv-LV"/>
              </w:rPr>
              <w:t>Konvencijas 20.</w:t>
            </w:r>
            <w:r w:rsidRPr="00881B88">
              <w:rPr>
                <w:rFonts w:ascii="Times New Roman" w:hAnsi="Times New Roman" w:cs="Times New Roman"/>
                <w:sz w:val="24"/>
                <w:szCs w:val="24"/>
              </w:rPr>
              <w:t> </w:t>
            </w:r>
            <w:r w:rsidR="00881B88" w:rsidRPr="00881B88">
              <w:rPr>
                <w:rFonts w:ascii="Times New Roman" w:hAnsi="Times New Roman" w:cs="Times New Roman"/>
                <w:sz w:val="24"/>
                <w:szCs w:val="24"/>
              </w:rPr>
              <w:t>un 21. </w:t>
            </w:r>
            <w:r w:rsidRPr="00881B88">
              <w:rPr>
                <w:rFonts w:ascii="Times New Roman" w:eastAsia="Times New Roman" w:hAnsi="Times New Roman" w:cs="Times New Roman"/>
                <w:iCs/>
                <w:sz w:val="24"/>
                <w:szCs w:val="24"/>
                <w:lang w:eastAsia="lv-LV"/>
              </w:rPr>
              <w:t>panta izpildi, paredzēts veikt preventīvos pasākumus valsts līmenī, kuri norādīti anotācijas V. sadaļā –</w:t>
            </w:r>
            <w:r w:rsidRPr="00740450">
              <w:rPr>
                <w:rFonts w:ascii="Times New Roman" w:eastAsia="Times New Roman" w:hAnsi="Times New Roman" w:cs="Times New Roman"/>
                <w:iCs/>
                <w:sz w:val="24"/>
                <w:szCs w:val="24"/>
                <w:lang w:eastAsia="lv-LV"/>
              </w:rPr>
              <w:t xml:space="preserve"> tiesību akta projekta atbilstība Latvijas Republikas starptautiskajām saistībām.</w:t>
            </w:r>
          </w:p>
          <w:p w14:paraId="088E6D37" w14:textId="59E63069" w:rsidR="00EA3B42" w:rsidRPr="003A2668" w:rsidRDefault="00EA3B42" w:rsidP="00EA3B42">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ab/>
            </w:r>
          </w:p>
          <w:p w14:paraId="5B0083C9" w14:textId="77777777" w:rsidR="00EA3B42" w:rsidRDefault="00EA3B42" w:rsidP="00EA3B42">
            <w:pPr>
              <w:spacing w:after="0" w:line="240" w:lineRule="auto"/>
              <w:jc w:val="both"/>
              <w:rPr>
                <w:rFonts w:ascii="Times New Roman" w:hAnsi="Times New Roman" w:cs="Times New Roman"/>
                <w:sz w:val="24"/>
                <w:szCs w:val="24"/>
              </w:rPr>
            </w:pPr>
            <w:r w:rsidRPr="003A2668">
              <w:rPr>
                <w:rFonts w:ascii="Times New Roman" w:hAnsi="Times New Roman" w:cs="Times New Roman"/>
                <w:sz w:val="24"/>
                <w:szCs w:val="24"/>
              </w:rPr>
              <w:tab/>
              <w:t xml:space="preserve">Konvencijas 5. panta 2. punkts paredz, ka jebkura valsts parakstīšanas brīdī vai tad, kad deponē savu ratifikācijas, pieņemšanas, apstiprināšanas vai pievienošanās dokumentu, ar Eiropas Padomes ģenerālsekretāram adresētu deklarāciju var paziņot, ka patur tiesības noteikt nevis kriminālas, bet gan nekriminālas sankcijas par darbībām, kas aprakstītas šī panta 1. punktā. Ņemot vērā to, ka grozījumi KL 229. un 277. pantā paredz, ka par </w:t>
            </w:r>
            <w:r>
              <w:rPr>
                <w:rFonts w:ascii="Times New Roman" w:hAnsi="Times New Roman" w:cs="Times New Roman"/>
                <w:sz w:val="24"/>
                <w:szCs w:val="24"/>
              </w:rPr>
              <w:t xml:space="preserve">tāda </w:t>
            </w:r>
            <w:r w:rsidRPr="003A2668">
              <w:rPr>
                <w:rFonts w:ascii="Times New Roman" w:hAnsi="Times New Roman" w:cs="Times New Roman"/>
                <w:sz w:val="24"/>
                <w:szCs w:val="24"/>
              </w:rPr>
              <w:t>kultūras priekšmeta vai arhīva dokumenta, dokumenta ar arhīvisko vērtību vai tos aizstājošās kopijas</w:t>
            </w:r>
            <w:r>
              <w:rPr>
                <w:rFonts w:ascii="Times New Roman" w:hAnsi="Times New Roman" w:cs="Times New Roman"/>
                <w:sz w:val="24"/>
                <w:szCs w:val="24"/>
              </w:rPr>
              <w:t xml:space="preserve">, kas </w:t>
            </w:r>
            <w:r w:rsidRPr="00DB7FA3">
              <w:rPr>
                <w:rStyle w:val="apple-converted-space"/>
                <w:rFonts w:ascii="Times New Roman" w:hAnsi="Times New Roman"/>
                <w:sz w:val="24"/>
              </w:rPr>
              <w:t>izvesta, pārkāpjot tās valsts tiesību aktus, kura klasificējusi, definējusi vai īpaši atzinusi šo kultūras vērtību saskaņā ar šīs Konvencijas 2. pantu</w:t>
            </w:r>
            <w:r>
              <w:rPr>
                <w:rFonts w:cs="Times New Roman"/>
                <w:szCs w:val="24"/>
              </w:rPr>
              <w:t xml:space="preserve">, </w:t>
            </w:r>
            <w:r w:rsidRPr="003A2668">
              <w:rPr>
                <w:rFonts w:ascii="Times New Roman" w:hAnsi="Times New Roman" w:cs="Times New Roman"/>
                <w:sz w:val="24"/>
                <w:szCs w:val="24"/>
              </w:rPr>
              <w:t xml:space="preserve">tiek paredzēta kriminālatbildība tikai gadījumā, ja ar šo darbību ir radīts būtisks kaitējums. </w:t>
            </w:r>
            <w:r>
              <w:rPr>
                <w:rFonts w:ascii="Times New Roman" w:hAnsi="Times New Roman" w:cs="Times New Roman"/>
                <w:sz w:val="24"/>
                <w:szCs w:val="24"/>
              </w:rPr>
              <w:t>Ņemot vērā minēto, Likumprojekta 4. pants paredz, ka Latvijai ir jāsniedz deklarācija saskaņā ar Konvencijas 5. panta 2. punktu.</w:t>
            </w:r>
          </w:p>
          <w:p w14:paraId="3DCCA7B0" w14:textId="77777777" w:rsidR="00EA3B42" w:rsidRPr="003A2668" w:rsidRDefault="00EA3B42" w:rsidP="00EA3B42">
            <w:pPr>
              <w:spacing w:after="0" w:line="240" w:lineRule="auto"/>
              <w:jc w:val="both"/>
              <w:rPr>
                <w:rFonts w:ascii="Times New Roman" w:hAnsi="Times New Roman" w:cs="Times New Roman"/>
                <w:sz w:val="24"/>
                <w:szCs w:val="24"/>
              </w:rPr>
            </w:pPr>
          </w:p>
          <w:p w14:paraId="6F49D377" w14:textId="1446FB6C" w:rsidR="00EA3B42" w:rsidRDefault="00EA3B42" w:rsidP="00EA3B42">
            <w:pPr>
              <w:spacing w:after="0" w:line="240" w:lineRule="auto"/>
              <w:jc w:val="both"/>
              <w:rPr>
                <w:rFonts w:ascii="Times New Roman" w:hAnsi="Times New Roman" w:cs="Times New Roman"/>
                <w:sz w:val="24"/>
                <w:szCs w:val="24"/>
              </w:rPr>
            </w:pPr>
            <w:r w:rsidRPr="003A2668">
              <w:rPr>
                <w:rFonts w:ascii="Times New Roman" w:hAnsi="Times New Roman" w:cs="Times New Roman"/>
                <w:sz w:val="24"/>
                <w:szCs w:val="24"/>
              </w:rPr>
              <w:tab/>
              <w:t xml:space="preserve">Konvencijas </w:t>
            </w:r>
            <w:r>
              <w:rPr>
                <w:rFonts w:ascii="Times New Roman" w:hAnsi="Times New Roman" w:cs="Times New Roman"/>
                <w:sz w:val="24"/>
                <w:szCs w:val="24"/>
              </w:rPr>
              <w:t>10. panta 2. punkts paredz, ka j</w:t>
            </w:r>
            <w:r w:rsidRPr="003A2668">
              <w:rPr>
                <w:rFonts w:ascii="Times New Roman" w:hAnsi="Times New Roman" w:cs="Times New Roman"/>
                <w:sz w:val="24"/>
                <w:szCs w:val="24"/>
              </w:rPr>
              <w:t>ebkura valsts parakstīšanas brīdī vai tad, kad deponē savu ratifikācijas, pieņemšanas, apstiprināšanas vai pievienošanās dokumentu, ar Eiropas Padomes ģenerālsekretāram adresētu deklarāciju var paziņot, ka patur tiesības nepiemērot šī panta 1. punktu vai arī piemērot to tikai noteiktos gadījumos vai apstākļos tādās situācijās, kad kultūras vērtību iznīcinājis vai bojājis kultūras vērtības īpašnieks vai arī tas izdarīts ar īpašnieka piekrišanu.</w:t>
            </w:r>
            <w:r>
              <w:rPr>
                <w:rFonts w:ascii="Times New Roman" w:hAnsi="Times New Roman" w:cs="Times New Roman"/>
                <w:sz w:val="24"/>
                <w:szCs w:val="24"/>
              </w:rPr>
              <w:t xml:space="preserve"> Gan šobrīd spēkā esošā KL redakcija, gan paredzētie grozījumi KL 277. pantā nosaka kriminālatbildību par </w:t>
            </w:r>
            <w:r w:rsidRPr="003A2668">
              <w:rPr>
                <w:rFonts w:ascii="Times New Roman" w:hAnsi="Times New Roman" w:cs="Times New Roman"/>
                <w:sz w:val="24"/>
                <w:szCs w:val="24"/>
              </w:rPr>
              <w:t>arhīva dokumenta, dokumenta ar arhīvisko vērtību vai tos aizstājošās kopijas</w:t>
            </w:r>
            <w:r>
              <w:rPr>
                <w:rFonts w:ascii="Times New Roman" w:hAnsi="Times New Roman" w:cs="Times New Roman"/>
                <w:sz w:val="24"/>
                <w:szCs w:val="24"/>
              </w:rPr>
              <w:t xml:space="preserve"> </w:t>
            </w:r>
            <w:r w:rsidRPr="00DD3643">
              <w:rPr>
                <w:rFonts w:ascii="Times New Roman" w:hAnsi="Times New Roman" w:cs="Times New Roman"/>
                <w:sz w:val="24"/>
                <w:szCs w:val="24"/>
              </w:rPr>
              <w:t>iznīcināšanu vai bojāšanu</w:t>
            </w:r>
            <w:r>
              <w:rPr>
                <w:rFonts w:ascii="Times New Roman" w:hAnsi="Times New Roman" w:cs="Times New Roman"/>
                <w:sz w:val="24"/>
                <w:szCs w:val="24"/>
              </w:rPr>
              <w:t xml:space="preserve"> tikai gadījumos, ja </w:t>
            </w:r>
            <w:r w:rsidRPr="00CB0983">
              <w:rPr>
                <w:rFonts w:ascii="Times New Roman" w:hAnsi="Times New Roman" w:cs="Times New Roman"/>
                <w:sz w:val="24"/>
                <w:szCs w:val="24"/>
              </w:rPr>
              <w:t xml:space="preserve">tā rezultātā radīts būtisks kaitējums valsts varai vai pārvaldības kārtībai vai ar likumu aizsargātām personas interesēm. Savukārt Paredzētie grozījumi KL 229. pantā neparedz kriminālatbildību par kultūras priekšmetu iznīcināšanu vai bojāšanu, ja tas izdarīts dažādu aizsardzības, renovācijas, remontdarbu u.c. noteikumu pārkāpšanas rezultātā, kas reglamentēti speciālajos likumos un Ministru kabineta noteikumos, </w:t>
            </w:r>
            <w:r w:rsidRPr="00CB0983">
              <w:rPr>
                <w:rFonts w:ascii="Times New Roman" w:hAnsi="Times New Roman" w:cs="Times New Roman"/>
                <w:sz w:val="24"/>
                <w:szCs w:val="24"/>
              </w:rPr>
              <w:lastRenderedPageBreak/>
              <w:t>šo pārkāpumu var izdarīt tikai kultūras pieminekļa īpašnieks vai viņa uzdevumā – cita persona – nepienācīgi izpildītu noteikumu rezultātā, nevis jebkura persona ļaunprātīgi vēršoties pret kultūras priekšmetiem.</w:t>
            </w:r>
            <w:r>
              <w:rPr>
                <w:rFonts w:ascii="Times New Roman" w:hAnsi="Times New Roman" w:cs="Times New Roman"/>
                <w:sz w:val="24"/>
                <w:szCs w:val="24"/>
              </w:rPr>
              <w:tab/>
            </w:r>
            <w:r w:rsidR="00C40E64">
              <w:rPr>
                <w:rFonts w:ascii="Times New Roman" w:hAnsi="Times New Roman" w:cs="Times New Roman"/>
                <w:sz w:val="24"/>
                <w:szCs w:val="24"/>
              </w:rPr>
              <w:t>Savukārt Konvencijas 10. panta 1. punkta b. apakšpunktā noteiktā kultūras vērtību nelikumīgā pārvietošana šobrīd spēkā esošajā KL 229.</w:t>
            </w:r>
            <w:r w:rsidR="00C40E64" w:rsidRPr="00C40E64">
              <w:rPr>
                <w:rFonts w:ascii="Times New Roman" w:hAnsi="Times New Roman" w:cs="Times New Roman"/>
                <w:sz w:val="24"/>
                <w:szCs w:val="24"/>
                <w:vertAlign w:val="superscript"/>
              </w:rPr>
              <w:t>1</w:t>
            </w:r>
            <w:r w:rsidR="00C40E64">
              <w:rPr>
                <w:rFonts w:ascii="Times New Roman" w:hAnsi="Times New Roman" w:cs="Times New Roman"/>
                <w:sz w:val="24"/>
                <w:szCs w:val="24"/>
              </w:rPr>
              <w:t xml:space="preserve"> panta redakcijā un paredzētajos grozījumos KL 229. un 277. pantā ir </w:t>
            </w:r>
            <w:proofErr w:type="spellStart"/>
            <w:r w:rsidR="00C40E64">
              <w:rPr>
                <w:rFonts w:ascii="Times New Roman" w:hAnsi="Times New Roman" w:cs="Times New Roman"/>
                <w:sz w:val="24"/>
                <w:szCs w:val="24"/>
              </w:rPr>
              <w:t>kriminalizēta</w:t>
            </w:r>
            <w:proofErr w:type="spellEnd"/>
            <w:r w:rsidR="00C40E64">
              <w:rPr>
                <w:rFonts w:ascii="Times New Roman" w:hAnsi="Times New Roman" w:cs="Times New Roman"/>
                <w:sz w:val="24"/>
                <w:szCs w:val="24"/>
              </w:rPr>
              <w:t xml:space="preserve"> tikai gadījumā, ja tas radījis būtisku kaitējumu. Citos gadījumos par šo nelikumīgo rīcību ir paredzēta administratīvā atbildība. </w:t>
            </w:r>
          </w:p>
          <w:p w14:paraId="469335D2" w14:textId="7E4275D6" w:rsidR="00EA3B42" w:rsidRPr="001523CB" w:rsidRDefault="00EA3B42" w:rsidP="00EA3B42">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ab/>
              <w:t>Ņemot vērā minēto, Likumprojekta 5. pants paredz, ka Latvijai ir jāsniedz deklarācija saskaņā ar Konvencijas 10. panta 2. punktu.</w:t>
            </w:r>
          </w:p>
        </w:tc>
      </w:tr>
      <w:tr w:rsidR="00EA3B42" w:rsidRPr="001523CB" w14:paraId="76232994" w14:textId="77777777" w:rsidTr="0050341B">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17DAE26" w14:textId="77777777" w:rsidR="00EA3B42" w:rsidRPr="001523CB"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3.</w:t>
            </w:r>
          </w:p>
        </w:tc>
        <w:tc>
          <w:tcPr>
            <w:tcW w:w="1673" w:type="pct"/>
            <w:tcBorders>
              <w:top w:val="outset" w:sz="6" w:space="0" w:color="auto"/>
              <w:left w:val="outset" w:sz="6" w:space="0" w:color="auto"/>
              <w:bottom w:val="outset" w:sz="6" w:space="0" w:color="auto"/>
              <w:right w:val="outset" w:sz="6" w:space="0" w:color="auto"/>
            </w:tcBorders>
            <w:hideMark/>
          </w:tcPr>
          <w:p w14:paraId="3D8EC398" w14:textId="77777777" w:rsidR="00EA3B42" w:rsidRPr="001523CB"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9" w:type="pct"/>
            <w:tcBorders>
              <w:top w:val="outset" w:sz="6" w:space="0" w:color="auto"/>
              <w:left w:val="outset" w:sz="6" w:space="0" w:color="auto"/>
              <w:bottom w:val="outset" w:sz="6" w:space="0" w:color="auto"/>
              <w:right w:val="outset" w:sz="6" w:space="0" w:color="auto"/>
            </w:tcBorders>
            <w:hideMark/>
          </w:tcPr>
          <w:p w14:paraId="7A9C5FCA" w14:textId="016289B3" w:rsidR="00EA3B42" w:rsidRPr="00DD29D8" w:rsidRDefault="00EA3B42" w:rsidP="00EA3B4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Pr="00782620">
              <w:rPr>
                <w:rFonts w:ascii="Times New Roman" w:eastAsia="Times New Roman" w:hAnsi="Times New Roman" w:cs="Times New Roman"/>
                <w:iCs/>
                <w:sz w:val="24"/>
                <w:szCs w:val="24"/>
                <w:lang w:eastAsia="lv-LV"/>
              </w:rPr>
              <w:t xml:space="preserve">Lai izvērtētu Latvijas normatīvā regulējuma atbilstību Konvencijas normām, Tieslietu ministrijā tika izveidota darba grupa ar pārstāvjiem no </w:t>
            </w:r>
            <w:r>
              <w:rPr>
                <w:rFonts w:ascii="Times New Roman" w:eastAsia="Times New Roman" w:hAnsi="Times New Roman" w:cs="Times New Roman"/>
                <w:iCs/>
                <w:sz w:val="24"/>
                <w:szCs w:val="24"/>
                <w:lang w:eastAsia="lv-LV"/>
              </w:rPr>
              <w:t>Kultūras</w:t>
            </w:r>
            <w:r w:rsidRPr="00782620">
              <w:rPr>
                <w:rFonts w:ascii="Times New Roman" w:eastAsia="Times New Roman" w:hAnsi="Times New Roman" w:cs="Times New Roman"/>
                <w:iCs/>
                <w:sz w:val="24"/>
                <w:szCs w:val="24"/>
                <w:lang w:eastAsia="lv-LV"/>
              </w:rPr>
              <w:t xml:space="preserve"> ministrijas, Iekšlietu ministrijas, Valsts policijas, </w:t>
            </w:r>
            <w:r w:rsidRPr="00DD29D8">
              <w:rPr>
                <w:rFonts w:ascii="Times New Roman" w:eastAsia="Times New Roman" w:hAnsi="Times New Roman" w:cs="Times New Roman"/>
                <w:iCs/>
                <w:sz w:val="24"/>
                <w:szCs w:val="24"/>
                <w:lang w:eastAsia="lv-LV"/>
              </w:rPr>
              <w:t xml:space="preserve">Ģenerālprokuratūras, Nacionālā kultūras mantojuma pārvaldes, tiesām un advokatūras. </w:t>
            </w:r>
          </w:p>
          <w:p w14:paraId="5C13CF67" w14:textId="7596163B" w:rsidR="00EA3B42" w:rsidRPr="00DD29D8" w:rsidRDefault="00EA3B42" w:rsidP="00EA3B42">
            <w:pPr>
              <w:spacing w:after="0" w:line="240" w:lineRule="auto"/>
              <w:jc w:val="both"/>
              <w:rPr>
                <w:rFonts w:ascii="Times New Roman" w:eastAsia="Times New Roman" w:hAnsi="Times New Roman" w:cs="Times New Roman"/>
                <w:iCs/>
                <w:sz w:val="24"/>
                <w:szCs w:val="24"/>
                <w:lang w:eastAsia="lv-LV"/>
              </w:rPr>
            </w:pPr>
            <w:r w:rsidRPr="00DD29D8">
              <w:rPr>
                <w:rFonts w:ascii="Times New Roman" w:eastAsia="Times New Roman" w:hAnsi="Times New Roman" w:cs="Times New Roman"/>
                <w:iCs/>
                <w:sz w:val="24"/>
                <w:szCs w:val="24"/>
                <w:lang w:eastAsia="lv-LV"/>
              </w:rPr>
              <w:tab/>
              <w:t>Darba grupa izveidota, pamatojoties uz Tieslietu ministrijas 2018. gada 25. aprīļa rīkojumu Nr. 1-1/130 "Par darba grupas izveidi Eiropas Padomes Konvencijas par noziedzīgiem nodarījumiem, kas saistīti ar kultūras vērtībām, ratifikācijai".</w:t>
            </w:r>
          </w:p>
          <w:p w14:paraId="28F26541" w14:textId="7632BB86" w:rsidR="00EA3B42" w:rsidRPr="0081343F" w:rsidRDefault="00EA3B42" w:rsidP="00EA3B42">
            <w:pPr>
              <w:spacing w:after="0" w:line="240" w:lineRule="auto"/>
              <w:jc w:val="both"/>
              <w:rPr>
                <w:rFonts w:ascii="Times New Roman" w:eastAsia="Times New Roman" w:hAnsi="Times New Roman" w:cs="Times New Roman"/>
                <w:iCs/>
                <w:sz w:val="24"/>
                <w:szCs w:val="24"/>
                <w:highlight w:val="yellow"/>
                <w:lang w:eastAsia="lv-LV"/>
              </w:rPr>
            </w:pPr>
            <w:r w:rsidRPr="00DD29D8">
              <w:rPr>
                <w:rFonts w:ascii="Times New Roman" w:eastAsia="Times New Roman" w:hAnsi="Times New Roman" w:cs="Times New Roman"/>
                <w:iCs/>
                <w:sz w:val="24"/>
                <w:szCs w:val="24"/>
                <w:lang w:eastAsia="lv-LV"/>
              </w:rPr>
              <w:tab/>
              <w:t>Piedāvātie grozījumi tika skatīti arī Tieslietu ministrijas Pastāvīgajā Krimināllikuma darba grupā, kas izveidota, pamatojoties uz Tieslietu ministrijas 2011. gada 16. novembra rīkojumu Nr. 1-1/388 "Par pastāvīgās Krimināllikuma darba grupas izveidi" un Tieslietu ministrijas 2017. gada 17. februāra rīkojumu Nr. 1-1/48 "Par pastāvīgās Krimināllikuma darba grupas izveidi".</w:t>
            </w:r>
          </w:p>
        </w:tc>
      </w:tr>
      <w:tr w:rsidR="00EA3B42" w:rsidRPr="001523CB" w14:paraId="1F7B594F" w14:textId="77777777" w:rsidTr="0050341B">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FF1118" w14:textId="77777777" w:rsidR="00EA3B42" w:rsidRPr="001523CB"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4.</w:t>
            </w:r>
          </w:p>
        </w:tc>
        <w:tc>
          <w:tcPr>
            <w:tcW w:w="1673" w:type="pct"/>
            <w:tcBorders>
              <w:top w:val="outset" w:sz="6" w:space="0" w:color="auto"/>
              <w:left w:val="outset" w:sz="6" w:space="0" w:color="auto"/>
              <w:bottom w:val="outset" w:sz="6" w:space="0" w:color="auto"/>
              <w:right w:val="outset" w:sz="6" w:space="0" w:color="auto"/>
            </w:tcBorders>
            <w:hideMark/>
          </w:tcPr>
          <w:p w14:paraId="7D3FA925" w14:textId="77777777" w:rsidR="00EA3B42" w:rsidRPr="001523CB" w:rsidRDefault="00EA3B42" w:rsidP="00EA3B42">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2969" w:type="pct"/>
            <w:tcBorders>
              <w:top w:val="outset" w:sz="6" w:space="0" w:color="auto"/>
              <w:left w:val="outset" w:sz="6" w:space="0" w:color="auto"/>
              <w:bottom w:val="outset" w:sz="6" w:space="0" w:color="auto"/>
              <w:right w:val="outset" w:sz="6" w:space="0" w:color="auto"/>
            </w:tcBorders>
            <w:hideMark/>
          </w:tcPr>
          <w:p w14:paraId="3EDC27A8" w14:textId="77777777" w:rsidR="00EA3B42" w:rsidRPr="009E6257" w:rsidRDefault="00EA3B42" w:rsidP="00EA3B42">
            <w:pPr>
              <w:spacing w:after="0" w:line="240" w:lineRule="auto"/>
              <w:jc w:val="both"/>
              <w:rPr>
                <w:rFonts w:ascii="Times New Roman" w:eastAsia="Times New Roman" w:hAnsi="Times New Roman" w:cs="Times New Roman"/>
                <w:iCs/>
                <w:sz w:val="24"/>
                <w:szCs w:val="24"/>
                <w:lang w:eastAsia="lv-LV"/>
              </w:rPr>
            </w:pPr>
            <w:r w:rsidRPr="009E6257">
              <w:rPr>
                <w:rFonts w:ascii="Times New Roman" w:eastAsia="Times New Roman" w:hAnsi="Times New Roman" w:cs="Times New Roman"/>
                <w:iCs/>
                <w:sz w:val="24"/>
                <w:szCs w:val="24"/>
                <w:lang w:eastAsia="lv-LV"/>
              </w:rPr>
              <w:t>Pārējās Konvencijas normas, kas jau atbilst Latvijas normatīvajam regulējumam:</w:t>
            </w:r>
          </w:p>
          <w:p w14:paraId="1EEA38EA"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3. pants – zādzība un citas nelikumīgas piesavināšanās formas. KL 175., 176., 177., 177.</w:t>
            </w:r>
            <w:r w:rsidRPr="009E6257">
              <w:rPr>
                <w:iCs/>
                <w:vertAlign w:val="superscript"/>
                <w:lang w:eastAsia="lv-LV"/>
              </w:rPr>
              <w:t>1</w:t>
            </w:r>
            <w:r w:rsidRPr="009E6257">
              <w:rPr>
                <w:iCs/>
                <w:lang w:eastAsia="lv-LV"/>
              </w:rPr>
              <w:t>, 179., 183., 184. pants jau paredz kriminālatbildību par zādzību un citām nelikumīgas piesavināšanās formām, un šie panti attiecas arī uz KL 229., 229.</w:t>
            </w:r>
            <w:r w:rsidRPr="009E6257">
              <w:rPr>
                <w:iCs/>
                <w:vertAlign w:val="superscript"/>
                <w:lang w:eastAsia="lv-LV"/>
              </w:rPr>
              <w:t>1</w:t>
            </w:r>
            <w:r w:rsidRPr="009E6257">
              <w:rPr>
                <w:iCs/>
                <w:lang w:eastAsia="lv-LV"/>
              </w:rPr>
              <w:t xml:space="preserve"> un 277. pantā noteiktajiem priekšmetiem;</w:t>
            </w:r>
          </w:p>
          <w:p w14:paraId="1A963D88" w14:textId="77777777" w:rsidR="00EA3B42" w:rsidRPr="009E6257" w:rsidRDefault="00EA3B42" w:rsidP="00EA3B42">
            <w:pPr>
              <w:pStyle w:val="Sarakstarindkopa"/>
              <w:numPr>
                <w:ilvl w:val="0"/>
                <w:numId w:val="2"/>
              </w:numPr>
              <w:jc w:val="both"/>
              <w:rPr>
                <w:iCs/>
                <w:lang w:eastAsia="lv-LV"/>
              </w:rPr>
            </w:pPr>
            <w:r w:rsidRPr="009E6257">
              <w:rPr>
                <w:iCs/>
                <w:lang w:eastAsia="lv-LV"/>
              </w:rPr>
              <w:t xml:space="preserve">Konvencijas 7. pants – iegādāšanās. KL 195. pants paredz kriminālatbildību par noziedzīgi iegūtu finanšu līdzekļu vai citas mantas legalizēšanu, un 314. pants paredz kriminālatbildību par noziedzīgā kārtā iegūtas mantas iegādāšanos, glabāšanu un realizēšanu.  Noziedzīgi iegūtu līdzekļu legalizācijas un </w:t>
            </w:r>
            <w:r w:rsidRPr="009E6257">
              <w:rPr>
                <w:iCs/>
                <w:lang w:eastAsia="lv-LV"/>
              </w:rPr>
              <w:lastRenderedPageBreak/>
              <w:t>terorisma un proliferācijas finansēšanas novēršanas likuma 5. pants nosaka, kādas darbības ir atzīstamas par</w:t>
            </w:r>
            <w:r w:rsidRPr="009E6257">
              <w:t xml:space="preserve"> </w:t>
            </w:r>
            <w:r w:rsidRPr="009E6257">
              <w:rPr>
                <w:iCs/>
                <w:lang w:eastAsia="lv-LV"/>
              </w:rPr>
              <w:t>noziedzīgi iegūtu līdzekļu legalizāciju, un 1. pants nosaka, ka līdzekļi ir finanšu līdzekļi vai cita ķermeniska vai bezķermeniska, kustama vai nekustama manta, līdz ar to noziedzīgi iegūtu līdzekļu legalizācija attiecas arī uz Konvencijā norādītajām kultūras vērtībām;</w:t>
            </w:r>
          </w:p>
          <w:p w14:paraId="10C339B0"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8.</w:t>
            </w:r>
            <w:r w:rsidRPr="009E6257">
              <w:rPr>
                <w:iCs/>
                <w:lang w:eastAsia="lv-LV"/>
              </w:rPr>
              <w:tab/>
              <w:t> </w:t>
            </w:r>
            <w:r w:rsidRPr="009E6257">
              <w:t xml:space="preserve">pants – ievietošana tirdzniecībā – uz šo darbību attiecināms tas pats pamatojums, kas iepriekšējā punktā norādīts attiecībā uz Konvencijas 7. pantu. Būtiski vērst uzmanību uz to, ka šobrīd spēkā esošajā KL 229. un 229. pantā paredzētā darbība – atsavināšana -, kas paredzēta arī KL 277. panta jaunajā redakcijā, ir attiecināma tikai uz tādu atsavināšanu, kas nevar tikt atzīta par nelikumīgi iegūtu kultūras vērtību atsavināšanu </w:t>
            </w:r>
            <w:proofErr w:type="gramStart"/>
            <w:r w:rsidRPr="009E6257">
              <w:t>(</w:t>
            </w:r>
            <w:proofErr w:type="gramEnd"/>
            <w:r w:rsidRPr="009E6257">
              <w:t>legalizāciju), piemēram, savā īpašumā esoša, likumīgi iegūta kultūras priekšmeta atsavināšana, nesaņemot speciālajos likumos vai Ministru kabineta noteikumos paredzēto atļauju;</w:t>
            </w:r>
          </w:p>
          <w:p w14:paraId="2C88E004"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9. pants – dokumentu viltošana. Par jebkāda dokumenta, kas piešķir tiesības vai atbrīvo no pienākumiem, zīmoga vai spiedoga viltošanu, kā arī par viltota dokumenta, zīmoga vai spiedoga realizēšanu vai izmantošanu ir paredzēta kriminālatbildība KL 275. pantā;</w:t>
            </w:r>
          </w:p>
          <w:p w14:paraId="1A06D372"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11. pants – atbalstīšana vai uzkūdīšana un mēģinājums. Atbildība par šādām darbībām attiecībā uz visiem KL paredzētajiem noziedzīgajiem nodarījumiem (izņemot kriminālpārkāpumus) ir paredzēta KL 15. un 20. pantā;</w:t>
            </w:r>
          </w:p>
          <w:p w14:paraId="12EA75AA"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12. pants – jurisdikcija. Konvencijā paredzētie jurisdikcijas noteikumi jau ir paredzēti KL 2., 3. un 4. pantā un Kriminālprocesa likuma (turpmāk – KPL) 725. panta trešajā daļā;</w:t>
            </w:r>
          </w:p>
          <w:p w14:paraId="47B0A58B"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13. pants – juridisko personu atbildība. KL 12. pants paredz fiziskās personas atbildību juridiskās personas lietā, proti,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w:t>
            </w:r>
            <w:proofErr w:type="gramStart"/>
            <w:r w:rsidRPr="009E6257">
              <w:rPr>
                <w:iCs/>
                <w:lang w:eastAsia="lv-LV"/>
              </w:rPr>
              <w:t xml:space="preserve"> piemērot šajā </w:t>
            </w:r>
            <w:r w:rsidRPr="009E6257">
              <w:rPr>
                <w:iCs/>
                <w:lang w:eastAsia="lv-LV"/>
              </w:rPr>
              <w:lastRenderedPageBreak/>
              <w:t>likumā paredzētos</w:t>
            </w:r>
            <w:proofErr w:type="gramEnd"/>
            <w:r w:rsidRPr="009E6257">
              <w:rPr>
                <w:iCs/>
                <w:lang w:eastAsia="lv-LV"/>
              </w:rPr>
              <w:t xml:space="preserve"> piespiedu ietekmēšanas līdzekļus, savukārt KL 70.</w:t>
            </w:r>
            <w:r w:rsidRPr="009E6257">
              <w:rPr>
                <w:iCs/>
                <w:vertAlign w:val="superscript"/>
                <w:lang w:eastAsia="lv-LV"/>
              </w:rPr>
              <w:t>1 </w:t>
            </w:r>
            <w:r w:rsidRPr="009E6257">
              <w:rPr>
                <w:iCs/>
                <w:lang w:eastAsia="lv-LV"/>
              </w:rPr>
              <w:t>pants nosaka pamatus piespiedu ietekmēšanas līdzekļa piemērošanai juridiskajai personai - KL sevišķajā daļā paredzēts noziedzīgs nodarījums, tātad arī noziedzīgie nodarījumi, kas vērsti uz Konvencijā paredzētajām kultūras vērtībām;</w:t>
            </w:r>
          </w:p>
          <w:p w14:paraId="5ECB9478" w14:textId="77777777" w:rsidR="00EA3B42" w:rsidRPr="009E6257" w:rsidRDefault="00EA3B42" w:rsidP="00EA3B42">
            <w:pPr>
              <w:pStyle w:val="Sarakstarindkopa"/>
              <w:numPr>
                <w:ilvl w:val="0"/>
                <w:numId w:val="2"/>
              </w:numPr>
              <w:jc w:val="both"/>
              <w:rPr>
                <w:iCs/>
                <w:lang w:eastAsia="lv-LV"/>
              </w:rPr>
            </w:pPr>
            <w:r w:rsidRPr="009E6257">
              <w:rPr>
                <w:iCs/>
                <w:lang w:eastAsia="lv-LV"/>
              </w:rPr>
              <w:t xml:space="preserve"> Konvencijas 14. pants – sankcijas un līdzekļi. Saskaņā ar KL 46. panta otro daļu, nosakot soda veidu, ņem vērā izdarītā noziedzīgā nodarījuma raksturu un radīto kaitējumu, kā arī vainīgā personību. KL panti, kuros paredzēta kriminālatbildība par Konvencijā noteiktajiem noziegumiem, paredz tādas sankcijas, kurās tiek ņemts vērā nodarījuma smagums, kā arī visu šo pantu sankcijas ir tādas, kas paredz brīvības atņemšanu un var būt pamats izdošanai. Arī juridiskajai personai atbilstoši Konvencijas 14. panta otrajai daļai KL 70.</w:t>
            </w:r>
            <w:r w:rsidRPr="009E6257">
              <w:rPr>
                <w:iCs/>
                <w:vertAlign w:val="superscript"/>
                <w:lang w:eastAsia="lv-LV"/>
              </w:rPr>
              <w:t>2</w:t>
            </w:r>
            <w:r w:rsidRPr="009E6257">
              <w:rPr>
                <w:iCs/>
                <w:lang w:eastAsia="lv-LV"/>
              </w:rPr>
              <w:t xml:space="preserve"> pants paredz gan naudas piedziņu, gan arī citus piespiedu ietekmēšanas līdzekļus. Tāpat KL un KPL paredz visaptverošas iespējas noziedzīgo nodarījumu izdarīšanas rīku un noziedzīgi iegūtu līdzekļu arestēšanai un konfiskācijai. </w:t>
            </w:r>
          </w:p>
          <w:p w14:paraId="430BAAAB" w14:textId="77777777" w:rsidR="00EA3B42" w:rsidRPr="009E6257" w:rsidRDefault="00EA3B42" w:rsidP="00EA3B42">
            <w:pPr>
              <w:pStyle w:val="Sarakstarindkopa"/>
              <w:numPr>
                <w:ilvl w:val="0"/>
                <w:numId w:val="2"/>
              </w:numPr>
              <w:jc w:val="both"/>
              <w:rPr>
                <w:iCs/>
                <w:lang w:eastAsia="lv-LV"/>
              </w:rPr>
            </w:pPr>
            <w:r w:rsidRPr="009E6257">
              <w:rPr>
                <w:iCs/>
                <w:lang w:eastAsia="lv-LV"/>
              </w:rPr>
              <w:t>Konvencijas 15. pants – atbildību pastiprinošie apstākļi. Šajā Konvencijas pantā uzskaitītie atbildību pastiprinošie apstākļi ir iekļauti KL 48. pantā, proti, KL 48. panta pirmās daļas 1. punkts – recidīvs -, 2. punkts - noziedzīgais nodarījums izdarīts personu grupā -, 3. punkts - noziedzīgais nodarījums izdarīts, ļaunprātīgi izmantojot dienesta stāvokli vai citas personas uzticību, kas sevī ietver gan Konvencijas 15. panta a. apakšpunktu, gan b.</w:t>
            </w:r>
            <w:r w:rsidRPr="009E6257">
              <w:t> apakšpunktu;</w:t>
            </w:r>
          </w:p>
          <w:p w14:paraId="319F2B41" w14:textId="77777777" w:rsidR="00EA3B42" w:rsidRPr="009E6257" w:rsidRDefault="00EA3B42" w:rsidP="00EA3B42">
            <w:pPr>
              <w:pStyle w:val="Sarakstarindkopa"/>
              <w:numPr>
                <w:ilvl w:val="0"/>
                <w:numId w:val="2"/>
              </w:numPr>
              <w:jc w:val="both"/>
            </w:pPr>
            <w:r w:rsidRPr="009E6257">
              <w:t>Konvencijas 16. pants – iepriekš piemēroti citu pušu sodi. KL 46. pants paredz, ka, nosakot soda veidu, ņem vērā izdarītā noziedzīgā nodarījuma raksturu un radīto kaitējumu, kā arī vainīgā personību, savukārt nosakot soda mēru, ņem vērā atbildību mīkstinošos un pastiprinošos apstākļus. KL 48. panta pirmās daļas 1. punkts paredz atbildību pastiprinošu apstākli – noziedzīgu nodarījumu recidīvs. Latvija ir pārņēmusi Padomes Pamatlēmumu 2008/675/TI ( 2008. gada 24. jūlijs) par Eiropas Savienības dalībvalstīs pieņemtu spriedumu ņemšanu vērā jaunā kriminālprocesā ar KL, KPL un Sodu reģistra likumu.</w:t>
            </w:r>
          </w:p>
          <w:p w14:paraId="424B1AE1" w14:textId="77777777" w:rsidR="00EA3B42" w:rsidRPr="009E6257" w:rsidRDefault="00EA3B42" w:rsidP="00EA3B42">
            <w:pPr>
              <w:pStyle w:val="Sarakstarindkopa"/>
              <w:numPr>
                <w:ilvl w:val="0"/>
                <w:numId w:val="2"/>
              </w:numPr>
              <w:jc w:val="both"/>
              <w:rPr>
                <w:iCs/>
                <w:lang w:eastAsia="lv-LV"/>
              </w:rPr>
            </w:pPr>
            <w:r w:rsidRPr="009E6257">
              <w:rPr>
                <w:iCs/>
                <w:lang w:eastAsia="lv-LV"/>
              </w:rPr>
              <w:t xml:space="preserve">Konvencijas 17. pants – kriminālprocesa uzsākšana. KPL 7. pants konkrēti uzskaita tos </w:t>
            </w:r>
            <w:r w:rsidRPr="009E6257">
              <w:rPr>
                <w:iCs/>
                <w:lang w:eastAsia="lv-LV"/>
              </w:rPr>
              <w:lastRenderedPageBreak/>
              <w:t>noziedzīgos nodarījumus, kuru izmeklēšanai</w:t>
            </w:r>
            <w:proofErr w:type="gramStart"/>
            <w:r w:rsidRPr="009E6257">
              <w:rPr>
                <w:iCs/>
                <w:lang w:eastAsia="lv-LV"/>
              </w:rPr>
              <w:t xml:space="preserve">  </w:t>
            </w:r>
            <w:proofErr w:type="gramEnd"/>
            <w:r w:rsidRPr="009E6257">
              <w:rPr>
                <w:iCs/>
                <w:lang w:eastAsia="lv-LV"/>
              </w:rPr>
              <w:t>kriminālprocesu uzsāk, ja saņemts tās personas pieteikums, kurai nodarīts kaitējums. Šajā uzskaitījumā nav iekļauti tādi panti, kuros iekļauti noziedzīgie nodarījumi, kas noteikti Konvencijā.</w:t>
            </w:r>
          </w:p>
          <w:p w14:paraId="05F2E5F3" w14:textId="38840AD2" w:rsidR="00FB4220" w:rsidRPr="00FB4220" w:rsidRDefault="00EA3B42" w:rsidP="00FB4220">
            <w:pPr>
              <w:pStyle w:val="Sarakstarindkopa"/>
              <w:numPr>
                <w:ilvl w:val="0"/>
                <w:numId w:val="2"/>
              </w:numPr>
              <w:jc w:val="both"/>
              <w:rPr>
                <w:iCs/>
                <w:lang w:eastAsia="lv-LV"/>
              </w:rPr>
            </w:pPr>
            <w:r w:rsidRPr="009E6257">
              <w:rPr>
                <w:iCs/>
                <w:lang w:eastAsia="lv-LV"/>
              </w:rPr>
              <w:t>Konvencijas 18. pants – izmeklēšana</w:t>
            </w:r>
            <w:r w:rsidR="00FB4220">
              <w:rPr>
                <w:iCs/>
                <w:lang w:eastAsia="lv-LV"/>
              </w:rPr>
              <w:t>.</w:t>
            </w:r>
            <w:r w:rsidR="00FB4220">
              <w:t xml:space="preserve"> </w:t>
            </w:r>
            <w:r w:rsidR="00FB4220" w:rsidRPr="00FB4220">
              <w:rPr>
                <w:iCs/>
                <w:lang w:eastAsia="lv-LV"/>
              </w:rPr>
              <w:t xml:space="preserve">Saskaņā ar Valsts policijas 13.01.2017. reglamentu Nr. 3 </w:t>
            </w:r>
            <w:r w:rsidR="00F2774C" w:rsidRPr="00D474BD">
              <w:rPr>
                <w:iCs/>
                <w:lang w:eastAsia="lv-LV"/>
              </w:rPr>
              <w:t>"</w:t>
            </w:r>
            <w:r w:rsidR="00FB4220" w:rsidRPr="00FB4220">
              <w:rPr>
                <w:iCs/>
                <w:lang w:eastAsia="lv-LV"/>
              </w:rPr>
              <w:t>Galvenās kriminālpolicijas pārvaldes Kriminālizmeklēšanas pārvaldes reglaments</w:t>
            </w:r>
            <w:r w:rsidR="00F2774C" w:rsidRPr="00D474BD">
              <w:rPr>
                <w:iCs/>
                <w:lang w:eastAsia="lv-LV"/>
              </w:rPr>
              <w:t>"</w:t>
            </w:r>
            <w:r w:rsidR="00FB4220" w:rsidRPr="00FB4220">
              <w:rPr>
                <w:iCs/>
                <w:lang w:eastAsia="lv-LV"/>
              </w:rPr>
              <w:t xml:space="preserve"> Galvenās kriminālpolicijas pārvaldes Kriminālizmeklēšanas pārvaldes 2. nodaļa ir specializēta noziedzīgu nodarījumu pret kultūras vērtībām izmeklēšanā un apkarošanā, ja šiem noziegumiem ir sērijveida, starpreģionāls, starptautisks raksturs un/vai tie izdarīti organizētā grupā, kā arī nodaļa sniedz metodisku un praktisku palīdzību valsts policijas reģionu pārvaldēm darbā ar minēto noziedzīgo nodarījumu izmeklēšanu.</w:t>
            </w:r>
          </w:p>
          <w:p w14:paraId="1AE03EC3" w14:textId="3D93F201" w:rsidR="00FB4220" w:rsidRPr="00F2774C" w:rsidRDefault="00FB4220" w:rsidP="00F2774C">
            <w:pPr>
              <w:pStyle w:val="Sarakstarindkopa"/>
              <w:jc w:val="both"/>
              <w:rPr>
                <w:iCs/>
                <w:lang w:eastAsia="lv-LV"/>
              </w:rPr>
            </w:pPr>
            <w:r w:rsidRPr="00FB4220">
              <w:rPr>
                <w:iCs/>
                <w:lang w:eastAsia="lv-LV"/>
              </w:rPr>
              <w:t xml:space="preserve">ES fondu 2014.-2020. gada plānošanas perioda darbības programmas </w:t>
            </w:r>
            <w:r w:rsidR="00F2774C" w:rsidRPr="00D474BD">
              <w:rPr>
                <w:iCs/>
                <w:lang w:eastAsia="lv-LV"/>
              </w:rPr>
              <w:t>"</w:t>
            </w:r>
            <w:r w:rsidRPr="00FB4220">
              <w:rPr>
                <w:iCs/>
                <w:lang w:eastAsia="lv-LV"/>
              </w:rPr>
              <w:t>Izaugsme un nodarbinātība</w:t>
            </w:r>
            <w:r w:rsidR="00F2774C" w:rsidRPr="00D474BD">
              <w:rPr>
                <w:iCs/>
                <w:lang w:eastAsia="lv-LV"/>
              </w:rPr>
              <w:t>"</w:t>
            </w:r>
            <w:r w:rsidRPr="00FB4220">
              <w:rPr>
                <w:iCs/>
                <w:lang w:eastAsia="lv-LV"/>
              </w:rPr>
              <w:t xml:space="preserve"> 3.4.2. specifiskā atbalsta mērķa</w:t>
            </w:r>
            <w:proofErr w:type="gramStart"/>
            <w:r w:rsidRPr="00FB4220">
              <w:rPr>
                <w:iCs/>
                <w:lang w:eastAsia="lv-LV"/>
              </w:rPr>
              <w:t xml:space="preserve"> </w:t>
            </w:r>
            <w:r w:rsidR="00F2774C" w:rsidRPr="009E6257">
              <w:rPr>
                <w:iCs/>
                <w:lang w:eastAsia="lv-LV"/>
              </w:rPr>
              <w:t xml:space="preserve"> </w:t>
            </w:r>
            <w:proofErr w:type="gramEnd"/>
            <w:r w:rsidR="00F2774C" w:rsidRPr="00D474BD">
              <w:rPr>
                <w:iCs/>
                <w:lang w:eastAsia="lv-LV"/>
              </w:rPr>
              <w:t>"</w:t>
            </w:r>
            <w:r w:rsidRPr="00FB4220">
              <w:rPr>
                <w:iCs/>
                <w:lang w:eastAsia="lv-LV"/>
              </w:rPr>
              <w:t>Valsts pārvaldes profesionālā pilnveide labāka tiesiskā regulējuma izstrādē mazo un vidējo komersantu atbalsta, korupcijas novēršanas un ēnu ekonomikas mazināšanas jomās</w:t>
            </w:r>
            <w:r w:rsidR="00F2774C" w:rsidRPr="00D474BD">
              <w:rPr>
                <w:iCs/>
                <w:lang w:eastAsia="lv-LV"/>
              </w:rPr>
              <w:t>"</w:t>
            </w:r>
            <w:r w:rsidRPr="00FB4220">
              <w:rPr>
                <w:iCs/>
                <w:lang w:eastAsia="lv-LV"/>
              </w:rPr>
              <w:t xml:space="preserve"> ietvaros organizē mācības par dažādām tēmām, t.sk. seminārus par ēnu ekonomikas mazināšanu kultūras priekšmetu apries jomā un kultūrvēsturiskā mantojuma aizsardzības aspektiem. Mācības turpināsies līdz 2022. gadam un tajās piedalās tiesību aizsardzības iestādes, t.sk. Valsts policija.</w:t>
            </w:r>
          </w:p>
          <w:p w14:paraId="3885B60E" w14:textId="1A6D57F2" w:rsidR="00EA3B42" w:rsidRDefault="00F2774C" w:rsidP="00FB4220">
            <w:pPr>
              <w:pStyle w:val="Sarakstarindkopa"/>
              <w:numPr>
                <w:ilvl w:val="0"/>
                <w:numId w:val="3"/>
              </w:numPr>
              <w:ind w:left="690"/>
              <w:jc w:val="both"/>
              <w:rPr>
                <w:iCs/>
                <w:lang w:eastAsia="lv-LV"/>
              </w:rPr>
            </w:pPr>
            <w:r w:rsidRPr="009E6257">
              <w:rPr>
                <w:iCs/>
                <w:lang w:eastAsia="lv-LV"/>
              </w:rPr>
              <w:t xml:space="preserve">Konvencijas </w:t>
            </w:r>
            <w:r w:rsidR="00EA3B42" w:rsidRPr="009E6257">
              <w:rPr>
                <w:iCs/>
                <w:lang w:eastAsia="lv-LV"/>
              </w:rPr>
              <w:t xml:space="preserve">19. pants – starptautiskā sadarbība krimināllietās. KPL C daļa </w:t>
            </w:r>
            <w:r w:rsidRPr="00D474BD">
              <w:rPr>
                <w:iCs/>
                <w:lang w:eastAsia="lv-LV"/>
              </w:rPr>
              <w:t>"</w:t>
            </w:r>
            <w:r w:rsidR="00EA3B42" w:rsidRPr="009E6257">
              <w:rPr>
                <w:iCs/>
                <w:lang w:eastAsia="lv-LV"/>
              </w:rPr>
              <w:t>Starptautiskā sadarbība krimināltiesiskajā jomā</w:t>
            </w:r>
            <w:r w:rsidRPr="00D474BD">
              <w:rPr>
                <w:iCs/>
                <w:lang w:eastAsia="lv-LV"/>
              </w:rPr>
              <w:t>"</w:t>
            </w:r>
            <w:r w:rsidR="00EA3B42" w:rsidRPr="009E6257">
              <w:rPr>
                <w:iCs/>
                <w:lang w:eastAsia="lv-LV"/>
              </w:rPr>
              <w:t xml:space="preserve"> paredz plašas starptautiskās sadarbības iespējas gan ar Eiropas Savienības valstīm, gan ar ārvalstīm, tajā skaitā kriminālprocesa pārņemšanu Latvijā un Latvijā uzsākta kriminālprocesa nodošanu, kā arī dokumentu un priekšmetu nodošanu un mantas konfiskāciju.</w:t>
            </w:r>
          </w:p>
          <w:p w14:paraId="0E48F212" w14:textId="7EE3A87E" w:rsidR="00EA3B42" w:rsidRPr="006E1A7B" w:rsidRDefault="00EA3B42" w:rsidP="00EA3B42">
            <w:pPr>
              <w:pStyle w:val="Sarakstarindkopa"/>
              <w:numPr>
                <w:ilvl w:val="0"/>
                <w:numId w:val="2"/>
              </w:numPr>
              <w:jc w:val="both"/>
              <w:rPr>
                <w:iCs/>
                <w:lang w:eastAsia="lv-LV"/>
              </w:rPr>
            </w:pPr>
            <w:r w:rsidRPr="009E6257">
              <w:rPr>
                <w:iCs/>
                <w:lang w:eastAsia="lv-LV"/>
              </w:rPr>
              <w:t xml:space="preserve">Konvencijas 21. pants – pasākumi starptautiskā līmenī. Ar īpašu INTERPOL apstiprinājumu ir pieejama </w:t>
            </w:r>
            <w:r w:rsidR="00F2774C" w:rsidRPr="00D474BD">
              <w:rPr>
                <w:iCs/>
                <w:lang w:eastAsia="lv-LV"/>
              </w:rPr>
              <w:t>"</w:t>
            </w:r>
            <w:r w:rsidRPr="009E6257">
              <w:rPr>
                <w:iCs/>
                <w:lang w:eastAsia="lv-LV"/>
              </w:rPr>
              <w:t>INTERPOL Zagto mākslas priekšmetu datu bāze (</w:t>
            </w:r>
            <w:proofErr w:type="spellStart"/>
            <w:r w:rsidRPr="009E6257">
              <w:rPr>
                <w:iCs/>
                <w:lang w:eastAsia="lv-LV"/>
              </w:rPr>
              <w:t>INTERPOL’s</w:t>
            </w:r>
            <w:proofErr w:type="spellEnd"/>
            <w:r w:rsidRPr="009E6257">
              <w:rPr>
                <w:iCs/>
                <w:lang w:eastAsia="lv-LV"/>
              </w:rPr>
              <w:t xml:space="preserve"> </w:t>
            </w:r>
            <w:proofErr w:type="spellStart"/>
            <w:r w:rsidRPr="009E6257">
              <w:rPr>
                <w:iCs/>
                <w:lang w:eastAsia="lv-LV"/>
              </w:rPr>
              <w:t>Data</w:t>
            </w:r>
            <w:proofErr w:type="spellEnd"/>
            <w:r w:rsidRPr="009E6257">
              <w:rPr>
                <w:iCs/>
                <w:lang w:eastAsia="lv-LV"/>
              </w:rPr>
              <w:t xml:space="preserve"> </w:t>
            </w:r>
            <w:proofErr w:type="spellStart"/>
            <w:r w:rsidRPr="009E6257">
              <w:rPr>
                <w:iCs/>
                <w:lang w:eastAsia="lv-LV"/>
              </w:rPr>
              <w:t>Base</w:t>
            </w:r>
            <w:proofErr w:type="spellEnd"/>
            <w:r w:rsidRPr="009E6257">
              <w:rPr>
                <w:iCs/>
                <w:lang w:eastAsia="lv-LV"/>
              </w:rPr>
              <w:t xml:space="preserve"> </w:t>
            </w:r>
            <w:proofErr w:type="spellStart"/>
            <w:r w:rsidRPr="009E6257">
              <w:rPr>
                <w:iCs/>
                <w:lang w:eastAsia="lv-LV"/>
              </w:rPr>
              <w:t>of</w:t>
            </w:r>
            <w:proofErr w:type="spellEnd"/>
            <w:r w:rsidRPr="009E6257">
              <w:rPr>
                <w:iCs/>
                <w:lang w:eastAsia="lv-LV"/>
              </w:rPr>
              <w:t xml:space="preserve"> </w:t>
            </w:r>
            <w:proofErr w:type="spellStart"/>
            <w:r w:rsidRPr="009E6257">
              <w:rPr>
                <w:iCs/>
                <w:lang w:eastAsia="lv-LV"/>
              </w:rPr>
              <w:t>Stolen</w:t>
            </w:r>
            <w:proofErr w:type="spellEnd"/>
            <w:r w:rsidRPr="009E6257">
              <w:rPr>
                <w:iCs/>
                <w:lang w:eastAsia="lv-LV"/>
              </w:rPr>
              <w:t xml:space="preserve"> </w:t>
            </w:r>
            <w:proofErr w:type="spellStart"/>
            <w:r w:rsidRPr="009E6257">
              <w:rPr>
                <w:iCs/>
                <w:lang w:eastAsia="lv-LV"/>
              </w:rPr>
              <w:t>Works</w:t>
            </w:r>
            <w:proofErr w:type="spellEnd"/>
            <w:r w:rsidRPr="009E6257">
              <w:rPr>
                <w:iCs/>
                <w:lang w:eastAsia="lv-LV"/>
              </w:rPr>
              <w:t xml:space="preserve"> </w:t>
            </w:r>
            <w:proofErr w:type="spellStart"/>
            <w:r w:rsidRPr="009E6257">
              <w:rPr>
                <w:iCs/>
                <w:lang w:eastAsia="lv-LV"/>
              </w:rPr>
              <w:t>of</w:t>
            </w:r>
            <w:proofErr w:type="spellEnd"/>
            <w:r w:rsidRPr="009E6257">
              <w:rPr>
                <w:iCs/>
                <w:lang w:eastAsia="lv-LV"/>
              </w:rPr>
              <w:t xml:space="preserve"> Art)</w:t>
            </w:r>
            <w:r w:rsidR="00F2774C" w:rsidRPr="00D474BD">
              <w:rPr>
                <w:iCs/>
                <w:lang w:eastAsia="lv-LV"/>
              </w:rPr>
              <w:t>"</w:t>
            </w:r>
            <w:r w:rsidRPr="009E6257">
              <w:rPr>
                <w:iCs/>
                <w:lang w:eastAsia="lv-LV"/>
              </w:rPr>
              <w:t>, par tajā ievietoto informāciju atbildīga Valsts policija.</w:t>
            </w:r>
            <w:r w:rsidRPr="006E1A7B">
              <w:rPr>
                <w:iCs/>
                <w:lang w:eastAsia="lv-LV"/>
              </w:rPr>
              <w:t xml:space="preserve"> Iekšlietu ministrijas Informācijas centrs ir izveidojis e-</w:t>
            </w:r>
            <w:r w:rsidRPr="006E1A7B">
              <w:rPr>
                <w:iCs/>
                <w:lang w:eastAsia="lv-LV"/>
              </w:rPr>
              <w:lastRenderedPageBreak/>
              <w:t xml:space="preserve">pakalpojumu, kas ir pieejams NKMP tīmekļvietnē - „Kultūras objekta statusa noteikšana” (http://www.ic.iem.gov.lv/ko_status/index.php) nodrošina privātpersonu (piemēram, iedzīvotāju, nevalstisko organizāciju, reliģisko organizāciju) un publisko tiesību personu </w:t>
            </w:r>
            <w:proofErr w:type="gramStart"/>
            <w:r w:rsidRPr="006E1A7B">
              <w:rPr>
                <w:iCs/>
                <w:lang w:eastAsia="lv-LV"/>
              </w:rPr>
              <w:t>(</w:t>
            </w:r>
            <w:proofErr w:type="gramEnd"/>
            <w:r w:rsidRPr="006E1A7B">
              <w:rPr>
                <w:iCs/>
                <w:lang w:eastAsia="lv-LV"/>
              </w:rPr>
              <w:t>valsts, pašvaldības vai citas atvasinātās publiskās personas, tiešās vai pastarpinātās valsts pārvaldes iestādes) iespēju pārliecināties par kultūras priekšmetu likumīgu izcelsmi pirms kultūras priekšmeta iegādes, kā arī paredz iespēju nosūtīt paziņojumu Latvijas Republikas Valsts policijai par šo kultūras objektu. Latvija ir ratificējusi 1954.gada 14.maija Hāgas konvenciju par kultūras vērtību aizsardzību bruņota konflikta gadījumā.</w:t>
            </w:r>
          </w:p>
        </w:tc>
      </w:tr>
    </w:tbl>
    <w:p w14:paraId="5A1DEB16" w14:textId="6C8221DA" w:rsidR="00E5323B" w:rsidRPr="001523CB" w:rsidRDefault="00FA2D3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br w:type="textWrapping" w:clear="all"/>
      </w:r>
      <w:r w:rsidR="00E5323B"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065BC4D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D09E75"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F2DF0" w:rsidRPr="001523CB" w14:paraId="7E56BC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9A8FB9"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88611C"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Sabiedrības mērķgrupas, kuras tiesiskais regulējums ietekmē</w:t>
            </w:r>
            <w:proofErr w:type="gramStart"/>
            <w:r w:rsidRPr="001523CB">
              <w:rPr>
                <w:rFonts w:ascii="Times New Roman" w:eastAsia="Times New Roman" w:hAnsi="Times New Roman" w:cs="Times New Roman"/>
                <w:iCs/>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50022BCA" w14:textId="71C62DF7" w:rsidR="00E5323B" w:rsidRPr="001523CB" w:rsidRDefault="00740450" w:rsidP="00DD29D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Tieslietu ministrija un Kultūras ministrija, kuras koordinē Konvencijā </w:t>
            </w:r>
            <w:r w:rsidRPr="00740450">
              <w:rPr>
                <w:rFonts w:ascii="Times New Roman" w:eastAsia="Times New Roman" w:hAnsi="Times New Roman" w:cs="Times New Roman"/>
                <w:iCs/>
                <w:sz w:val="24"/>
                <w:szCs w:val="24"/>
                <w:lang w:eastAsia="lv-LV"/>
              </w:rPr>
              <w:t>paredzēto saistību izpildi</w:t>
            </w:r>
            <w:r>
              <w:rPr>
                <w:rFonts w:ascii="Times New Roman" w:eastAsia="Times New Roman" w:hAnsi="Times New Roman" w:cs="Times New Roman"/>
                <w:iCs/>
                <w:sz w:val="24"/>
                <w:szCs w:val="24"/>
                <w:lang w:eastAsia="lv-LV"/>
              </w:rPr>
              <w:t>.</w:t>
            </w:r>
          </w:p>
        </w:tc>
      </w:tr>
      <w:tr w:rsidR="007F2DF0" w:rsidRPr="001523CB" w14:paraId="229E3D5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7EC5DE"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A79D1A7"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E6CE51C" w14:textId="7C02043A" w:rsidR="00E5323B" w:rsidRPr="001523CB" w:rsidRDefault="00886F6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00BA4F4E">
              <w:rPr>
                <w:rFonts w:ascii="Times New Roman" w:eastAsia="Times New Roman" w:hAnsi="Times New Roman" w:cs="Times New Roman"/>
                <w:iCs/>
                <w:sz w:val="24"/>
                <w:szCs w:val="24"/>
                <w:lang w:eastAsia="lv-LV"/>
              </w:rPr>
              <w:t xml:space="preserve">nerada ietekmi uz </w:t>
            </w:r>
            <w:r w:rsidR="00BA4F4E" w:rsidRPr="001523CB">
              <w:rPr>
                <w:rFonts w:ascii="Times New Roman" w:eastAsia="Times New Roman" w:hAnsi="Times New Roman" w:cs="Times New Roman"/>
                <w:iCs/>
                <w:sz w:val="24"/>
                <w:szCs w:val="24"/>
                <w:lang w:eastAsia="lv-LV"/>
              </w:rPr>
              <w:t>tautsaimniecību un administratīvo slogu</w:t>
            </w:r>
            <w:r w:rsidR="00BA4F4E">
              <w:rPr>
                <w:rFonts w:ascii="Times New Roman" w:eastAsia="Times New Roman" w:hAnsi="Times New Roman" w:cs="Times New Roman"/>
                <w:iCs/>
                <w:sz w:val="24"/>
                <w:szCs w:val="24"/>
                <w:lang w:eastAsia="lv-LV"/>
              </w:rPr>
              <w:t>.</w:t>
            </w:r>
          </w:p>
        </w:tc>
      </w:tr>
      <w:tr w:rsidR="007F2DF0" w:rsidRPr="001523CB" w14:paraId="1273B0A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A2ED3F"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47452C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D990579" w14:textId="346D1E41"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sidRPr="00BA4F4E">
              <w:rPr>
                <w:rFonts w:ascii="Times New Roman" w:eastAsia="Times New Roman" w:hAnsi="Times New Roman" w:cs="Times New Roman"/>
                <w:iCs/>
                <w:sz w:val="24"/>
                <w:szCs w:val="24"/>
                <w:lang w:eastAsia="lv-LV"/>
              </w:rPr>
              <w:t>Likumprojekts šo jomu neskar.</w:t>
            </w:r>
          </w:p>
        </w:tc>
      </w:tr>
      <w:tr w:rsidR="007F2DF0" w:rsidRPr="00881B88" w14:paraId="2B8B22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4BB068" w14:textId="77777777" w:rsidR="00655F2C"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BB6E29"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E7DCF6C" w14:textId="4D940B99" w:rsidR="00E5323B" w:rsidRPr="00881B88" w:rsidRDefault="00BA4F4E"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Likumprojekts šo jomu neskar.</w:t>
            </w:r>
          </w:p>
        </w:tc>
      </w:tr>
      <w:tr w:rsidR="007F2DF0" w:rsidRPr="00881B88" w14:paraId="248B6F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B282F0" w14:textId="77777777" w:rsidR="00655F2C"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255DE4B"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33DCA6B" w14:textId="211F5D19" w:rsidR="00E5323B" w:rsidRPr="00881B88" w:rsidRDefault="00BA4F4E"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Nav.</w:t>
            </w:r>
          </w:p>
        </w:tc>
      </w:tr>
    </w:tbl>
    <w:p w14:paraId="1446E1B0"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F2DF0" w:rsidRPr="00881B88" w14:paraId="6665475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CE11E" w14:textId="77777777" w:rsidR="00655F2C" w:rsidRPr="00881B88" w:rsidRDefault="00E5323B" w:rsidP="00E5323B">
            <w:pPr>
              <w:spacing w:after="0" w:line="240" w:lineRule="auto"/>
              <w:rPr>
                <w:rFonts w:ascii="Times New Roman" w:eastAsia="Times New Roman" w:hAnsi="Times New Roman" w:cs="Times New Roman"/>
                <w:b/>
                <w:bCs/>
                <w:iCs/>
                <w:sz w:val="24"/>
                <w:szCs w:val="24"/>
                <w:lang w:eastAsia="lv-LV"/>
              </w:rPr>
            </w:pPr>
            <w:r w:rsidRPr="00881B88">
              <w:rPr>
                <w:rFonts w:ascii="Times New Roman" w:eastAsia="Times New Roman" w:hAnsi="Times New Roman" w:cs="Times New Roman"/>
                <w:b/>
                <w:bCs/>
                <w:iCs/>
                <w:sz w:val="24"/>
                <w:szCs w:val="24"/>
                <w:lang w:eastAsia="lv-LV"/>
              </w:rPr>
              <w:t>III. Tiesību akta projekta ietekme uz valsts budžetu un pašvaldību budžetiem</w:t>
            </w:r>
          </w:p>
        </w:tc>
      </w:tr>
      <w:tr w:rsidR="00122F60" w:rsidRPr="00881B88" w14:paraId="3D06231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621681" w14:textId="2B09ECDB" w:rsidR="00122F60" w:rsidRPr="00881B88" w:rsidRDefault="00122F60" w:rsidP="00E5323B">
            <w:pPr>
              <w:spacing w:after="0" w:line="240" w:lineRule="auto"/>
              <w:rPr>
                <w:rFonts w:ascii="Times New Roman" w:eastAsia="Times New Roman" w:hAnsi="Times New Roman" w:cs="Times New Roman"/>
                <w:b/>
                <w:bCs/>
                <w:iCs/>
                <w:sz w:val="24"/>
                <w:szCs w:val="24"/>
                <w:lang w:eastAsia="lv-LV"/>
              </w:rPr>
            </w:pPr>
            <w:r w:rsidRPr="00881B88">
              <w:rPr>
                <w:rFonts w:ascii="Times New Roman" w:eastAsia="Times New Roman" w:hAnsi="Times New Roman" w:cs="Times New Roman"/>
                <w:b/>
                <w:bCs/>
                <w:iCs/>
                <w:sz w:val="24"/>
                <w:szCs w:val="24"/>
                <w:lang w:eastAsia="lv-LV"/>
              </w:rPr>
              <w:t>Likumprojekts nerada ietekmi uz valsts budžetu un pašvaldību budžetiem.</w:t>
            </w:r>
          </w:p>
        </w:tc>
      </w:tr>
    </w:tbl>
    <w:p w14:paraId="1B95C485"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46A0A29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A0E5E6"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881B88">
              <w:rPr>
                <w:rFonts w:ascii="Times New Roman" w:eastAsia="Times New Roman" w:hAnsi="Times New Roman" w:cs="Times New Roman"/>
                <w:b/>
                <w:bCs/>
                <w:iCs/>
                <w:sz w:val="24"/>
                <w:szCs w:val="24"/>
                <w:lang w:eastAsia="lv-LV"/>
              </w:rPr>
              <w:t>IV. Tiesību akta projekta ietekme uz spēkā esošo tiesību normu sistēmu</w:t>
            </w:r>
          </w:p>
        </w:tc>
      </w:tr>
      <w:tr w:rsidR="007F2DF0" w:rsidRPr="001523CB" w14:paraId="771F26D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8B36C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6C05C2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5C9C66C3" w14:textId="2B74838A" w:rsidR="00E5323B" w:rsidRPr="001523CB" w:rsidRDefault="00122F60" w:rsidP="00122F60">
            <w:pPr>
              <w:spacing w:after="0" w:line="240" w:lineRule="auto"/>
              <w:rPr>
                <w:rFonts w:ascii="Times New Roman" w:eastAsia="Times New Roman" w:hAnsi="Times New Roman" w:cs="Times New Roman"/>
                <w:iCs/>
                <w:sz w:val="24"/>
                <w:szCs w:val="24"/>
                <w:lang w:eastAsia="lv-LV"/>
              </w:rPr>
            </w:pPr>
            <w:r w:rsidRPr="00122F60">
              <w:rPr>
                <w:rFonts w:ascii="Times New Roman" w:eastAsia="Times New Roman" w:hAnsi="Times New Roman" w:cs="Times New Roman"/>
                <w:iCs/>
                <w:sz w:val="24"/>
                <w:szCs w:val="24"/>
                <w:lang w:eastAsia="lv-LV"/>
              </w:rPr>
              <w:t xml:space="preserve">Likumprojekts tiek virzīts kopā ar likumprojektu "Grozījumi Krimināllikumā" </w:t>
            </w:r>
          </w:p>
        </w:tc>
      </w:tr>
      <w:tr w:rsidR="007F2DF0" w:rsidRPr="001523CB" w14:paraId="4329068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213A4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C59686"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212C7FA1" w14:textId="2809BA4C" w:rsidR="00E5323B" w:rsidRPr="001523CB" w:rsidRDefault="00122F6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Tieslietu ministrija.</w:t>
            </w:r>
          </w:p>
        </w:tc>
      </w:tr>
      <w:tr w:rsidR="007F2DF0" w:rsidRPr="001523CB" w14:paraId="55324C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ED188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DD1D910"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6813099" w14:textId="3C526B7E" w:rsidR="00E5323B" w:rsidRPr="001523CB" w:rsidRDefault="00122F6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59E584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7605929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ADD65E"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F2DF0" w:rsidRPr="001523CB" w14:paraId="40243C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D483EA"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49D58D8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0A39F55" w14:textId="6C1D231B" w:rsidR="00E5323B" w:rsidRPr="001523CB" w:rsidRDefault="00BD4137" w:rsidP="00E5323B">
            <w:pPr>
              <w:spacing w:after="0" w:line="240" w:lineRule="auto"/>
              <w:rPr>
                <w:rFonts w:ascii="Times New Roman" w:eastAsia="Times New Roman" w:hAnsi="Times New Roman" w:cs="Times New Roman"/>
                <w:iCs/>
                <w:sz w:val="24"/>
                <w:szCs w:val="24"/>
                <w:lang w:eastAsia="lv-LV"/>
              </w:rPr>
            </w:pPr>
            <w:r w:rsidRPr="00BD4137">
              <w:rPr>
                <w:rFonts w:ascii="Times New Roman" w:eastAsia="Times New Roman" w:hAnsi="Times New Roman" w:cs="Times New Roman"/>
                <w:iCs/>
                <w:sz w:val="24"/>
                <w:szCs w:val="24"/>
                <w:lang w:eastAsia="lv-LV"/>
              </w:rPr>
              <w:t>Likumprojekts šo jomu neskar.</w:t>
            </w:r>
          </w:p>
        </w:tc>
      </w:tr>
      <w:tr w:rsidR="007F2DF0" w:rsidRPr="001523CB" w14:paraId="3D8F1E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262C7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884DD6C"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proofErr w:type="gramStart"/>
            <w:r w:rsidRPr="001523CB">
              <w:rPr>
                <w:rFonts w:ascii="Times New Roman" w:eastAsia="Times New Roman" w:hAnsi="Times New Roman" w:cs="Times New Roman"/>
                <w:iCs/>
                <w:sz w:val="24"/>
                <w:szCs w:val="24"/>
                <w:lang w:eastAsia="lv-LV"/>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7C2F4C4D" w14:textId="78126084" w:rsidR="00E5323B" w:rsidRPr="001523CB" w:rsidRDefault="002B0DD5" w:rsidP="00D33DB6">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2017. gada 19. maija Eiropas Padomes Konvencija par noziedzīgiem nodarījumiem, kas saistīti ar kultūras vērtībām</w:t>
            </w:r>
            <w:r>
              <w:rPr>
                <w:rFonts w:ascii="Times New Roman" w:eastAsia="Times New Roman" w:hAnsi="Times New Roman" w:cs="Times New Roman"/>
                <w:iCs/>
                <w:sz w:val="24"/>
                <w:szCs w:val="24"/>
                <w:lang w:eastAsia="lv-LV"/>
              </w:rPr>
              <w:t>.</w:t>
            </w:r>
          </w:p>
        </w:tc>
      </w:tr>
      <w:tr w:rsidR="007F2DF0" w:rsidRPr="001523CB" w14:paraId="6DE515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932B49"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6F06E3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C197B1" w14:textId="0C910464" w:rsidR="00E5323B" w:rsidRPr="001523CB" w:rsidRDefault="00D33DB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8638795"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8"/>
        <w:gridCol w:w="4747"/>
        <w:gridCol w:w="2600"/>
      </w:tblGrid>
      <w:tr w:rsidR="007F2DF0" w:rsidRPr="001523CB" w14:paraId="71CEEBF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5505DD"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1. tabula</w:t>
            </w:r>
            <w:r w:rsidRPr="001523CB">
              <w:rPr>
                <w:rFonts w:ascii="Times New Roman" w:eastAsia="Times New Roman" w:hAnsi="Times New Roman" w:cs="Times New Roman"/>
                <w:b/>
                <w:bCs/>
                <w:iCs/>
                <w:sz w:val="24"/>
                <w:szCs w:val="24"/>
                <w:lang w:eastAsia="lv-LV"/>
              </w:rPr>
              <w:br/>
              <w:t>Tiesību akta projekta atbilstība ES tiesību aktiem</w:t>
            </w:r>
          </w:p>
        </w:tc>
      </w:tr>
      <w:tr w:rsidR="00BF3C0C" w:rsidRPr="001523CB" w14:paraId="15B8998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863BF8F" w14:textId="127B17ED" w:rsidR="00BF3C0C" w:rsidRPr="00BF3C0C" w:rsidRDefault="00BF3C0C" w:rsidP="00BF3C0C">
            <w:pPr>
              <w:spacing w:after="0" w:line="240" w:lineRule="auto"/>
              <w:jc w:val="center"/>
              <w:rPr>
                <w:rFonts w:ascii="Times New Roman" w:eastAsia="Times New Roman" w:hAnsi="Times New Roman" w:cs="Times New Roman"/>
                <w:iCs/>
                <w:sz w:val="24"/>
                <w:szCs w:val="24"/>
                <w:lang w:eastAsia="lv-LV"/>
              </w:rPr>
            </w:pPr>
            <w:r w:rsidRPr="00BF3C0C">
              <w:rPr>
                <w:rFonts w:ascii="Times New Roman" w:eastAsia="Times New Roman" w:hAnsi="Times New Roman" w:cs="Times New Roman"/>
                <w:iCs/>
                <w:sz w:val="24"/>
                <w:szCs w:val="24"/>
                <w:lang w:eastAsia="lv-LV"/>
              </w:rPr>
              <w:t>Likumprojekts šo jomu neskar</w:t>
            </w:r>
          </w:p>
        </w:tc>
      </w:tr>
      <w:tr w:rsidR="007F2DF0" w:rsidRPr="001523CB" w14:paraId="2C1775E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075367"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2. tabula</w:t>
            </w:r>
            <w:r w:rsidRPr="001523CB">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1523CB">
              <w:rPr>
                <w:rFonts w:ascii="Times New Roman" w:eastAsia="Times New Roman" w:hAnsi="Times New Roman" w:cs="Times New Roman"/>
                <w:b/>
                <w:bCs/>
                <w:iCs/>
                <w:sz w:val="24"/>
                <w:szCs w:val="24"/>
                <w:lang w:eastAsia="lv-LV"/>
              </w:rPr>
              <w:br/>
              <w:t>Pasākumi šo saistību izpildei</w:t>
            </w:r>
          </w:p>
        </w:tc>
      </w:tr>
      <w:tr w:rsidR="007F2DF0" w:rsidRPr="001523CB" w14:paraId="18177C1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hideMark/>
          </w:tcPr>
          <w:p w14:paraId="1B11FBF4" w14:textId="77777777" w:rsidR="00E5323B" w:rsidRPr="000567AF" w:rsidRDefault="00E5323B" w:rsidP="00E5323B">
            <w:pPr>
              <w:spacing w:after="0" w:line="240" w:lineRule="auto"/>
              <w:rPr>
                <w:rFonts w:ascii="Times New Roman" w:eastAsia="Times New Roman" w:hAnsi="Times New Roman" w:cs="Times New Roman"/>
                <w:iCs/>
                <w:sz w:val="24"/>
                <w:szCs w:val="24"/>
                <w:highlight w:val="yellow"/>
                <w:lang w:eastAsia="lv-LV"/>
              </w:rPr>
            </w:pPr>
            <w:r w:rsidRPr="00BF3C0C">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57" w:type="pct"/>
            <w:gridSpan w:val="2"/>
            <w:tcBorders>
              <w:top w:val="outset" w:sz="6" w:space="0" w:color="auto"/>
              <w:left w:val="outset" w:sz="6" w:space="0" w:color="auto"/>
              <w:bottom w:val="outset" w:sz="6" w:space="0" w:color="auto"/>
              <w:right w:val="outset" w:sz="6" w:space="0" w:color="auto"/>
            </w:tcBorders>
            <w:hideMark/>
          </w:tcPr>
          <w:p w14:paraId="1BFB707F" w14:textId="22116C73" w:rsidR="00E5323B" w:rsidRPr="000567AF" w:rsidRDefault="000567AF" w:rsidP="00E5323B">
            <w:pPr>
              <w:spacing w:after="0" w:line="240" w:lineRule="auto"/>
              <w:rPr>
                <w:rFonts w:ascii="Times New Roman" w:eastAsia="Times New Roman" w:hAnsi="Times New Roman" w:cs="Times New Roman"/>
                <w:iCs/>
                <w:sz w:val="24"/>
                <w:szCs w:val="24"/>
                <w:highlight w:val="yellow"/>
                <w:lang w:eastAsia="lv-LV"/>
              </w:rPr>
            </w:pPr>
            <w:r w:rsidRPr="001523CB">
              <w:rPr>
                <w:rFonts w:ascii="Times New Roman" w:eastAsia="Times New Roman" w:hAnsi="Times New Roman" w:cs="Times New Roman"/>
                <w:iCs/>
                <w:sz w:val="24"/>
                <w:szCs w:val="24"/>
                <w:lang w:eastAsia="lv-LV"/>
              </w:rPr>
              <w:t>2017. gada 19. maija Eiropas Padomes Konvencija par noziedzīgiem nodarījumiem, kas saistīti ar kultūras vērtībām</w:t>
            </w:r>
            <w:r>
              <w:rPr>
                <w:rFonts w:ascii="Times New Roman" w:eastAsia="Times New Roman" w:hAnsi="Times New Roman" w:cs="Times New Roman"/>
                <w:iCs/>
                <w:sz w:val="24"/>
                <w:szCs w:val="24"/>
                <w:lang w:eastAsia="lv-LV"/>
              </w:rPr>
              <w:t>.</w:t>
            </w:r>
          </w:p>
        </w:tc>
      </w:tr>
      <w:tr w:rsidR="007F2DF0" w:rsidRPr="001523CB" w14:paraId="64186A0D"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vAlign w:val="center"/>
            <w:hideMark/>
          </w:tcPr>
          <w:p w14:paraId="58009B4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w:t>
            </w:r>
          </w:p>
        </w:tc>
        <w:tc>
          <w:tcPr>
            <w:tcW w:w="1750" w:type="pct"/>
            <w:tcBorders>
              <w:top w:val="outset" w:sz="6" w:space="0" w:color="auto"/>
              <w:left w:val="outset" w:sz="6" w:space="0" w:color="auto"/>
              <w:bottom w:val="outset" w:sz="6" w:space="0" w:color="auto"/>
              <w:right w:val="outset" w:sz="6" w:space="0" w:color="auto"/>
            </w:tcBorders>
            <w:vAlign w:val="center"/>
            <w:hideMark/>
          </w:tcPr>
          <w:p w14:paraId="2A50F417"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B</w:t>
            </w:r>
          </w:p>
        </w:tc>
        <w:tc>
          <w:tcPr>
            <w:tcW w:w="1990" w:type="pct"/>
            <w:tcBorders>
              <w:top w:val="outset" w:sz="6" w:space="0" w:color="auto"/>
              <w:left w:val="outset" w:sz="6" w:space="0" w:color="auto"/>
              <w:bottom w:val="outset" w:sz="6" w:space="0" w:color="auto"/>
              <w:right w:val="outset" w:sz="6" w:space="0" w:color="auto"/>
            </w:tcBorders>
            <w:vAlign w:val="center"/>
            <w:hideMark/>
          </w:tcPr>
          <w:p w14:paraId="7EB0EA46"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w:t>
            </w:r>
          </w:p>
        </w:tc>
      </w:tr>
      <w:tr w:rsidR="007F2DF0" w:rsidRPr="001523CB" w14:paraId="3748B5E3"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hideMark/>
          </w:tcPr>
          <w:p w14:paraId="36110EBB" w14:textId="3B1B52E8" w:rsidR="003C19B7" w:rsidRDefault="00E5323B" w:rsidP="00BF3C0C">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Starptautiskās saistības (pēc būtības), kas izriet no norādītā starptautiskā dokumenta.</w:t>
            </w:r>
            <w:r w:rsidRPr="001523CB">
              <w:rPr>
                <w:rFonts w:ascii="Times New Roman" w:eastAsia="Times New Roman" w:hAnsi="Times New Roman" w:cs="Times New Roman"/>
                <w:iCs/>
                <w:sz w:val="24"/>
                <w:szCs w:val="24"/>
                <w:lang w:eastAsia="lv-LV"/>
              </w:rPr>
              <w:br/>
              <w:t>Konkrēti veicamie pasākumi vai uzdevumi, kas nepieciešami šo starptautisko saistību izpildei</w:t>
            </w:r>
          </w:p>
          <w:p w14:paraId="17A960D9" w14:textId="4D1EEA58" w:rsidR="003C19B7" w:rsidRPr="003C19B7" w:rsidRDefault="003C19B7" w:rsidP="003C19B7">
            <w:pPr>
              <w:rPr>
                <w:rFonts w:ascii="Times New Roman" w:eastAsia="Times New Roman" w:hAnsi="Times New Roman" w:cs="Times New Roman"/>
                <w:sz w:val="24"/>
                <w:szCs w:val="24"/>
                <w:lang w:eastAsia="lv-LV"/>
              </w:rPr>
            </w:pPr>
          </w:p>
        </w:tc>
        <w:tc>
          <w:tcPr>
            <w:tcW w:w="1750" w:type="pct"/>
            <w:tcBorders>
              <w:top w:val="outset" w:sz="6" w:space="0" w:color="auto"/>
              <w:left w:val="outset" w:sz="6" w:space="0" w:color="auto"/>
              <w:bottom w:val="outset" w:sz="6" w:space="0" w:color="auto"/>
              <w:right w:val="outset" w:sz="6" w:space="0" w:color="auto"/>
            </w:tcBorders>
            <w:hideMark/>
          </w:tcPr>
          <w:p w14:paraId="57F51C6D" w14:textId="77777777" w:rsidR="00E5323B" w:rsidRPr="00CA2C16" w:rsidRDefault="00E5323B"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90" w:type="pct"/>
            <w:tcBorders>
              <w:top w:val="outset" w:sz="6" w:space="0" w:color="auto"/>
              <w:left w:val="outset" w:sz="6" w:space="0" w:color="auto"/>
              <w:bottom w:val="outset" w:sz="6" w:space="0" w:color="auto"/>
              <w:right w:val="outset" w:sz="6" w:space="0" w:color="auto"/>
            </w:tcBorders>
            <w:hideMark/>
          </w:tcPr>
          <w:p w14:paraId="71507941"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1523CB">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1523CB">
              <w:rPr>
                <w:rFonts w:ascii="Times New Roman" w:eastAsia="Times New Roman" w:hAnsi="Times New Roman" w:cs="Times New Roman"/>
                <w:iCs/>
                <w:sz w:val="24"/>
                <w:szCs w:val="24"/>
                <w:lang w:eastAsia="lv-LV"/>
              </w:rPr>
              <w:br/>
              <w:t>Norāda institūciju, kas ir atbildīga par šo saistību izpildi pilnībā</w:t>
            </w:r>
          </w:p>
        </w:tc>
      </w:tr>
      <w:tr w:rsidR="000567AF" w:rsidRPr="001523CB" w14:paraId="6D08A032"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hideMark/>
          </w:tcPr>
          <w:p w14:paraId="7B76A84B" w14:textId="564BE6A0" w:rsidR="000567AF" w:rsidRPr="007E0819" w:rsidRDefault="000567AF" w:rsidP="000567AF">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 pants</w:t>
            </w:r>
          </w:p>
        </w:tc>
        <w:tc>
          <w:tcPr>
            <w:tcW w:w="1750" w:type="pct"/>
            <w:tcBorders>
              <w:top w:val="outset" w:sz="6" w:space="0" w:color="auto"/>
              <w:left w:val="outset" w:sz="6" w:space="0" w:color="auto"/>
              <w:bottom w:val="outset" w:sz="6" w:space="0" w:color="auto"/>
              <w:right w:val="outset" w:sz="6" w:space="0" w:color="auto"/>
            </w:tcBorders>
            <w:hideMark/>
          </w:tcPr>
          <w:p w14:paraId="1223357E" w14:textId="6239488A" w:rsidR="000567AF" w:rsidRPr="00CA2C16" w:rsidRDefault="000567AF"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Likumprojekta </w:t>
            </w:r>
            <w:r w:rsidR="000A1845" w:rsidRPr="00CA2C16">
              <w:rPr>
                <w:rFonts w:ascii="Times New Roman" w:eastAsia="Times New Roman" w:hAnsi="Times New Roman" w:cs="Times New Roman"/>
                <w:iCs/>
                <w:sz w:val="24"/>
                <w:szCs w:val="24"/>
                <w:lang w:eastAsia="lv-LV"/>
              </w:rPr>
              <w:t xml:space="preserve">"Grozījumi Krimināllikumā" </w:t>
            </w:r>
            <w:r w:rsidR="007E0819" w:rsidRPr="00CA2C16">
              <w:rPr>
                <w:rFonts w:ascii="Times New Roman" w:eastAsia="Times New Roman" w:hAnsi="Times New Roman" w:cs="Times New Roman"/>
                <w:iCs/>
                <w:sz w:val="24"/>
                <w:szCs w:val="24"/>
                <w:lang w:eastAsia="lv-LV"/>
              </w:rPr>
              <w:t xml:space="preserve">1., </w:t>
            </w:r>
            <w:r w:rsidR="00CA2C16" w:rsidRPr="00CA2C16">
              <w:rPr>
                <w:rFonts w:ascii="Times New Roman" w:eastAsia="Times New Roman" w:hAnsi="Times New Roman" w:cs="Times New Roman"/>
                <w:iCs/>
                <w:sz w:val="24"/>
                <w:szCs w:val="24"/>
                <w:lang w:eastAsia="lv-LV"/>
              </w:rPr>
              <w:t>3</w:t>
            </w:r>
            <w:r w:rsidR="007E0819" w:rsidRPr="00CA2C16">
              <w:rPr>
                <w:rFonts w:ascii="Times New Roman" w:eastAsia="Times New Roman" w:hAnsi="Times New Roman" w:cs="Times New Roman"/>
                <w:iCs/>
                <w:sz w:val="24"/>
                <w:szCs w:val="24"/>
                <w:lang w:eastAsia="lv-LV"/>
              </w:rPr>
              <w:t xml:space="preserve">., </w:t>
            </w:r>
            <w:r w:rsidR="00CA2C16" w:rsidRPr="00CA2C16">
              <w:rPr>
                <w:rFonts w:ascii="Times New Roman" w:eastAsia="Times New Roman" w:hAnsi="Times New Roman" w:cs="Times New Roman"/>
                <w:iCs/>
                <w:sz w:val="24"/>
                <w:szCs w:val="24"/>
                <w:lang w:eastAsia="lv-LV"/>
              </w:rPr>
              <w:t>4</w:t>
            </w:r>
            <w:r w:rsidR="007E0819" w:rsidRPr="00CA2C16">
              <w:rPr>
                <w:rFonts w:ascii="Times New Roman" w:eastAsia="Times New Roman" w:hAnsi="Times New Roman" w:cs="Times New Roman"/>
                <w:iCs/>
                <w:sz w:val="24"/>
                <w:szCs w:val="24"/>
                <w:lang w:eastAsia="lv-LV"/>
              </w:rPr>
              <w:t>.</w:t>
            </w:r>
            <w:r w:rsidRPr="00CA2C16">
              <w:rPr>
                <w:rFonts w:ascii="Times New Roman" w:eastAsia="Times New Roman" w:hAnsi="Times New Roman" w:cs="Times New Roman"/>
                <w:iCs/>
                <w:sz w:val="24"/>
                <w:szCs w:val="24"/>
                <w:lang w:eastAsia="lv-LV"/>
              </w:rPr>
              <w:t xml:space="preserve"> pants, likuma “Par kultūras pieminekļu aizsardzību” 1., 2. pants, Muzeju likuma </w:t>
            </w:r>
            <w:r w:rsidRPr="00CA2C16">
              <w:rPr>
                <w:rFonts w:ascii="Times New Roman" w:eastAsia="Times New Roman" w:hAnsi="Times New Roman" w:cs="Times New Roman"/>
                <w:iCs/>
                <w:sz w:val="24"/>
                <w:szCs w:val="24"/>
                <w:lang w:eastAsia="lv-LV"/>
              </w:rPr>
              <w:lastRenderedPageBreak/>
              <w:t>1. pants, Bibliotēku likuma 1. pants, Arhīvu likuma 1. pants</w:t>
            </w:r>
          </w:p>
        </w:tc>
        <w:tc>
          <w:tcPr>
            <w:tcW w:w="1990" w:type="pct"/>
            <w:tcBorders>
              <w:top w:val="outset" w:sz="6" w:space="0" w:color="auto"/>
              <w:left w:val="outset" w:sz="6" w:space="0" w:color="auto"/>
              <w:bottom w:val="outset" w:sz="6" w:space="0" w:color="auto"/>
              <w:right w:val="outset" w:sz="6" w:space="0" w:color="auto"/>
            </w:tcBorders>
            <w:hideMark/>
          </w:tcPr>
          <w:p w14:paraId="6BC7DA25" w14:textId="7EBBE158" w:rsidR="000567AF" w:rsidRPr="00AB607A" w:rsidRDefault="000567AF" w:rsidP="000567AF">
            <w:pPr>
              <w:spacing w:after="0" w:line="240" w:lineRule="auto"/>
              <w:rPr>
                <w:rFonts w:ascii="Times New Roman" w:eastAsia="Times New Roman" w:hAnsi="Times New Roman" w:cs="Times New Roman"/>
                <w:iCs/>
                <w:sz w:val="24"/>
                <w:szCs w:val="24"/>
                <w:highlight w:val="yellow"/>
                <w:lang w:eastAsia="lv-LV"/>
              </w:rPr>
            </w:pPr>
            <w:r w:rsidRPr="007E0819">
              <w:rPr>
                <w:rFonts w:ascii="Times New Roman" w:eastAsia="Times New Roman" w:hAnsi="Times New Roman" w:cs="Times New Roman"/>
                <w:iCs/>
                <w:sz w:val="24"/>
                <w:szCs w:val="24"/>
                <w:lang w:eastAsia="lv-LV"/>
              </w:rPr>
              <w:lastRenderedPageBreak/>
              <w:t>Izpildītas pilnībā</w:t>
            </w:r>
          </w:p>
        </w:tc>
      </w:tr>
      <w:tr w:rsidR="00BF3C0C" w:rsidRPr="001523CB" w14:paraId="016DE8D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5D43044" w14:textId="27299F35" w:rsidR="00BF3C0C" w:rsidRDefault="00BF3C0C"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3. pants</w:t>
            </w:r>
          </w:p>
        </w:tc>
        <w:tc>
          <w:tcPr>
            <w:tcW w:w="1750" w:type="pct"/>
            <w:tcBorders>
              <w:top w:val="outset" w:sz="6" w:space="0" w:color="auto"/>
              <w:left w:val="outset" w:sz="6" w:space="0" w:color="auto"/>
              <w:bottom w:val="outset" w:sz="6" w:space="0" w:color="auto"/>
              <w:right w:val="outset" w:sz="6" w:space="0" w:color="auto"/>
            </w:tcBorders>
          </w:tcPr>
          <w:p w14:paraId="284C77EC" w14:textId="39899113" w:rsidR="00BF3C0C" w:rsidRPr="00CA2C16" w:rsidRDefault="00BF3C0C"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175., 176., 177., 177.</w:t>
            </w:r>
            <w:r w:rsidRPr="00CA2C16">
              <w:rPr>
                <w:rFonts w:ascii="Times New Roman" w:eastAsia="Times New Roman" w:hAnsi="Times New Roman" w:cs="Times New Roman"/>
                <w:iCs/>
                <w:sz w:val="24"/>
                <w:szCs w:val="24"/>
                <w:vertAlign w:val="superscript"/>
                <w:lang w:eastAsia="lv-LV"/>
              </w:rPr>
              <w:t>1</w:t>
            </w:r>
            <w:r w:rsidRPr="00CA2C16">
              <w:rPr>
                <w:rFonts w:ascii="Times New Roman" w:eastAsia="Times New Roman" w:hAnsi="Times New Roman" w:cs="Times New Roman"/>
                <w:iCs/>
                <w:sz w:val="24"/>
                <w:szCs w:val="24"/>
                <w:lang w:eastAsia="lv-LV"/>
              </w:rPr>
              <w:t>, 179., 183., 184. pants</w:t>
            </w:r>
          </w:p>
        </w:tc>
        <w:tc>
          <w:tcPr>
            <w:tcW w:w="1990" w:type="pct"/>
            <w:tcBorders>
              <w:top w:val="outset" w:sz="6" w:space="0" w:color="auto"/>
              <w:left w:val="outset" w:sz="6" w:space="0" w:color="auto"/>
              <w:bottom w:val="outset" w:sz="6" w:space="0" w:color="auto"/>
              <w:right w:val="outset" w:sz="6" w:space="0" w:color="auto"/>
            </w:tcBorders>
          </w:tcPr>
          <w:p w14:paraId="18A15CB2" w14:textId="73B0FB76" w:rsidR="00BF3C0C" w:rsidRDefault="00BF3C0C"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F3C0C" w:rsidRPr="001523CB" w14:paraId="7856EA68"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588AC2C" w14:textId="1D8B0DD5" w:rsidR="00BF3C0C" w:rsidRDefault="00BF3C0C"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4. pant</w:t>
            </w:r>
            <w:r w:rsidR="006B65D2">
              <w:rPr>
                <w:rFonts w:ascii="Times New Roman" w:eastAsia="Times New Roman" w:hAnsi="Times New Roman" w:cs="Times New Roman"/>
                <w:iCs/>
                <w:sz w:val="24"/>
                <w:szCs w:val="24"/>
                <w:lang w:eastAsia="lv-LV"/>
              </w:rPr>
              <w:t>a 1. punkts</w:t>
            </w:r>
          </w:p>
        </w:tc>
        <w:tc>
          <w:tcPr>
            <w:tcW w:w="1750" w:type="pct"/>
            <w:tcBorders>
              <w:top w:val="outset" w:sz="6" w:space="0" w:color="auto"/>
              <w:left w:val="outset" w:sz="6" w:space="0" w:color="auto"/>
              <w:bottom w:val="outset" w:sz="6" w:space="0" w:color="auto"/>
              <w:right w:val="outset" w:sz="6" w:space="0" w:color="auto"/>
            </w:tcBorders>
          </w:tcPr>
          <w:p w14:paraId="4741FFBB" w14:textId="0135C2CE" w:rsidR="00BF3C0C" w:rsidRPr="00CA2C16" w:rsidRDefault="000A184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Likumprojekta "Grozījumi Krimināllikumā" 2. pants</w:t>
            </w:r>
          </w:p>
        </w:tc>
        <w:tc>
          <w:tcPr>
            <w:tcW w:w="1990" w:type="pct"/>
            <w:tcBorders>
              <w:top w:val="outset" w:sz="6" w:space="0" w:color="auto"/>
              <w:left w:val="outset" w:sz="6" w:space="0" w:color="auto"/>
              <w:bottom w:val="outset" w:sz="6" w:space="0" w:color="auto"/>
              <w:right w:val="outset" w:sz="6" w:space="0" w:color="auto"/>
            </w:tcBorders>
          </w:tcPr>
          <w:p w14:paraId="49FC8A6A" w14:textId="1B58CD39" w:rsidR="00BF3C0C" w:rsidRDefault="002F3D9A"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6B65D2" w:rsidRPr="001523CB" w14:paraId="177462EA"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9BEFE86" w14:textId="101501D5" w:rsidR="006B65D2" w:rsidRDefault="006B65D2"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4. panta 2. punkts</w:t>
            </w:r>
          </w:p>
        </w:tc>
        <w:tc>
          <w:tcPr>
            <w:tcW w:w="1750" w:type="pct"/>
            <w:tcBorders>
              <w:top w:val="outset" w:sz="6" w:space="0" w:color="auto"/>
              <w:left w:val="outset" w:sz="6" w:space="0" w:color="auto"/>
              <w:bottom w:val="outset" w:sz="6" w:space="0" w:color="auto"/>
              <w:right w:val="outset" w:sz="6" w:space="0" w:color="auto"/>
            </w:tcBorders>
          </w:tcPr>
          <w:p w14:paraId="5F3757BC" w14:textId="77777777" w:rsidR="006B65D2" w:rsidRPr="00CA2C16" w:rsidRDefault="006B65D2" w:rsidP="00CA2C16">
            <w:pPr>
              <w:spacing w:after="0" w:line="240" w:lineRule="auto"/>
              <w:jc w:val="both"/>
              <w:rPr>
                <w:rFonts w:ascii="Times New Roman" w:eastAsia="Times New Roman" w:hAnsi="Times New Roman" w:cs="Times New Roman"/>
                <w:iCs/>
                <w:sz w:val="24"/>
                <w:szCs w:val="24"/>
                <w:lang w:eastAsia="lv-LV"/>
              </w:rPr>
            </w:pPr>
          </w:p>
        </w:tc>
        <w:tc>
          <w:tcPr>
            <w:tcW w:w="1990" w:type="pct"/>
            <w:tcBorders>
              <w:top w:val="outset" w:sz="6" w:space="0" w:color="auto"/>
              <w:left w:val="outset" w:sz="6" w:space="0" w:color="auto"/>
              <w:bottom w:val="outset" w:sz="6" w:space="0" w:color="auto"/>
              <w:right w:val="outset" w:sz="6" w:space="0" w:color="auto"/>
            </w:tcBorders>
          </w:tcPr>
          <w:p w14:paraId="692DA734" w14:textId="4630AB1D" w:rsidR="006B65D2" w:rsidRDefault="006B65D2" w:rsidP="000567AF">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Deklarācija nav jāsniedz</w:t>
            </w:r>
          </w:p>
        </w:tc>
      </w:tr>
      <w:tr w:rsidR="002F3D9A" w:rsidRPr="001523CB" w14:paraId="418DA9BC"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FB8E3F1" w14:textId="5E529E34" w:rsidR="002F3D9A" w:rsidRDefault="002F3D9A"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5. pant</w:t>
            </w:r>
            <w:r w:rsidR="009C3A62">
              <w:rPr>
                <w:rFonts w:ascii="Times New Roman" w:eastAsia="Times New Roman" w:hAnsi="Times New Roman" w:cs="Times New Roman"/>
                <w:iCs/>
                <w:sz w:val="24"/>
                <w:szCs w:val="24"/>
                <w:lang w:eastAsia="lv-LV"/>
              </w:rPr>
              <w:t>a 1. punkts</w:t>
            </w:r>
          </w:p>
        </w:tc>
        <w:tc>
          <w:tcPr>
            <w:tcW w:w="1750" w:type="pct"/>
            <w:tcBorders>
              <w:top w:val="outset" w:sz="6" w:space="0" w:color="auto"/>
              <w:left w:val="outset" w:sz="6" w:space="0" w:color="auto"/>
              <w:bottom w:val="outset" w:sz="6" w:space="0" w:color="auto"/>
              <w:right w:val="outset" w:sz="6" w:space="0" w:color="auto"/>
            </w:tcBorders>
          </w:tcPr>
          <w:p w14:paraId="230D7908" w14:textId="4309B02D" w:rsidR="002F3D9A" w:rsidRPr="00CA2C16" w:rsidRDefault="00CA2C16"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Likumprojekta "Grozījumi Krimināllikumā" 1., 3., 4</w:t>
            </w:r>
            <w:r w:rsidR="000A1845" w:rsidRPr="00CA2C16">
              <w:rPr>
                <w:rFonts w:ascii="Times New Roman" w:eastAsia="Times New Roman" w:hAnsi="Times New Roman" w:cs="Times New Roman"/>
                <w:iCs/>
                <w:sz w:val="24"/>
                <w:szCs w:val="24"/>
                <w:lang w:eastAsia="lv-LV"/>
              </w:rPr>
              <w:t>. pants</w:t>
            </w:r>
            <w:r w:rsidR="00B80C80" w:rsidRPr="00CA2C16">
              <w:rPr>
                <w:rFonts w:ascii="Times New Roman" w:eastAsia="Times New Roman" w:hAnsi="Times New Roman" w:cs="Times New Roman"/>
                <w:iCs/>
                <w:sz w:val="24"/>
                <w:szCs w:val="24"/>
                <w:lang w:eastAsia="lv-LV"/>
              </w:rPr>
              <w:t xml:space="preserve">, KL 195. un 314. pants, </w:t>
            </w:r>
            <w:r w:rsidR="005E67B0" w:rsidRPr="00CA2C16">
              <w:rPr>
                <w:rFonts w:ascii="Times New Roman" w:eastAsia="Times New Roman" w:hAnsi="Times New Roman" w:cs="Times New Roman"/>
                <w:iCs/>
                <w:sz w:val="24"/>
                <w:szCs w:val="24"/>
                <w:lang w:eastAsia="lv-LV"/>
              </w:rPr>
              <w:t>NILLTPFNL</w:t>
            </w:r>
            <w:r w:rsidR="00B80C80" w:rsidRPr="00CA2C16">
              <w:rPr>
                <w:rFonts w:ascii="Times New Roman" w:eastAsia="Times New Roman" w:hAnsi="Times New Roman" w:cs="Times New Roman"/>
                <w:iCs/>
                <w:sz w:val="24"/>
                <w:szCs w:val="24"/>
                <w:lang w:eastAsia="lv-LV"/>
              </w:rPr>
              <w:t xml:space="preserve"> 5. pants</w:t>
            </w:r>
          </w:p>
        </w:tc>
        <w:tc>
          <w:tcPr>
            <w:tcW w:w="1990" w:type="pct"/>
            <w:tcBorders>
              <w:top w:val="outset" w:sz="6" w:space="0" w:color="auto"/>
              <w:left w:val="outset" w:sz="6" w:space="0" w:color="auto"/>
              <w:bottom w:val="outset" w:sz="6" w:space="0" w:color="auto"/>
              <w:right w:val="outset" w:sz="6" w:space="0" w:color="auto"/>
            </w:tcBorders>
          </w:tcPr>
          <w:p w14:paraId="56E8F1B6" w14:textId="55182255" w:rsidR="002F3D9A" w:rsidRDefault="009C3A62"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Izpildītas </w:t>
            </w:r>
            <w:r w:rsidR="00881B88">
              <w:rPr>
                <w:rFonts w:ascii="Times New Roman" w:eastAsia="Times New Roman" w:hAnsi="Times New Roman" w:cs="Times New Roman"/>
                <w:iCs/>
                <w:sz w:val="24"/>
                <w:szCs w:val="24"/>
                <w:lang w:eastAsia="lv-LV"/>
              </w:rPr>
              <w:t>pilnībā</w:t>
            </w:r>
          </w:p>
        </w:tc>
      </w:tr>
      <w:tr w:rsidR="009C3A62" w:rsidRPr="001523CB" w14:paraId="03A2844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F3D07C7" w14:textId="26864E63" w:rsidR="009C3A62" w:rsidRDefault="009C3A62"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5. panta 2. punkts</w:t>
            </w:r>
          </w:p>
        </w:tc>
        <w:tc>
          <w:tcPr>
            <w:tcW w:w="1750" w:type="pct"/>
            <w:tcBorders>
              <w:top w:val="outset" w:sz="6" w:space="0" w:color="auto"/>
              <w:left w:val="outset" w:sz="6" w:space="0" w:color="auto"/>
              <w:bottom w:val="outset" w:sz="6" w:space="0" w:color="auto"/>
              <w:right w:val="outset" w:sz="6" w:space="0" w:color="auto"/>
            </w:tcBorders>
          </w:tcPr>
          <w:p w14:paraId="63604BE3" w14:textId="77777777" w:rsidR="009C3A62" w:rsidRPr="00CA2C16" w:rsidRDefault="009C3A62" w:rsidP="00CA2C16">
            <w:pPr>
              <w:spacing w:after="0" w:line="240" w:lineRule="auto"/>
              <w:jc w:val="both"/>
              <w:rPr>
                <w:rFonts w:ascii="Times New Roman" w:eastAsia="Times New Roman" w:hAnsi="Times New Roman" w:cs="Times New Roman"/>
                <w:iCs/>
                <w:sz w:val="24"/>
                <w:szCs w:val="24"/>
                <w:lang w:eastAsia="lv-LV"/>
              </w:rPr>
            </w:pPr>
          </w:p>
        </w:tc>
        <w:tc>
          <w:tcPr>
            <w:tcW w:w="1990" w:type="pct"/>
            <w:tcBorders>
              <w:top w:val="outset" w:sz="6" w:space="0" w:color="auto"/>
              <w:left w:val="outset" w:sz="6" w:space="0" w:color="auto"/>
              <w:bottom w:val="outset" w:sz="6" w:space="0" w:color="auto"/>
              <w:right w:val="outset" w:sz="6" w:space="0" w:color="auto"/>
            </w:tcBorders>
          </w:tcPr>
          <w:p w14:paraId="004C2134" w14:textId="7DD2A7EA" w:rsidR="009C3A62" w:rsidRPr="00B80C80" w:rsidRDefault="009C3A62" w:rsidP="000567AF">
            <w:pPr>
              <w:spacing w:after="0" w:line="240" w:lineRule="auto"/>
              <w:rPr>
                <w:rFonts w:ascii="Times New Roman" w:eastAsia="Times New Roman" w:hAnsi="Times New Roman" w:cs="Times New Roman"/>
                <w:iCs/>
                <w:sz w:val="24"/>
                <w:szCs w:val="24"/>
                <w:highlight w:val="yellow"/>
                <w:lang w:eastAsia="lv-LV"/>
              </w:rPr>
            </w:pPr>
            <w:r w:rsidRPr="007E0819">
              <w:rPr>
                <w:rFonts w:ascii="Times New Roman" w:eastAsia="Times New Roman" w:hAnsi="Times New Roman" w:cs="Times New Roman"/>
                <w:iCs/>
                <w:sz w:val="24"/>
                <w:szCs w:val="24"/>
                <w:lang w:eastAsia="lv-LV"/>
              </w:rPr>
              <w:t>Jāsniedz deklarācija</w:t>
            </w:r>
          </w:p>
        </w:tc>
      </w:tr>
      <w:tr w:rsidR="00B80C80" w:rsidRPr="001523CB" w14:paraId="4131616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1CA269B" w14:textId="166411F4" w:rsidR="00B80C80" w:rsidRDefault="00B80C80"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6. panta 1. punkts</w:t>
            </w:r>
          </w:p>
        </w:tc>
        <w:tc>
          <w:tcPr>
            <w:tcW w:w="1750" w:type="pct"/>
            <w:tcBorders>
              <w:top w:val="outset" w:sz="6" w:space="0" w:color="auto"/>
              <w:left w:val="outset" w:sz="6" w:space="0" w:color="auto"/>
              <w:bottom w:val="outset" w:sz="6" w:space="0" w:color="auto"/>
              <w:right w:val="outset" w:sz="6" w:space="0" w:color="auto"/>
            </w:tcBorders>
          </w:tcPr>
          <w:p w14:paraId="3337DEED" w14:textId="4BE4E97B" w:rsidR="00B80C80" w:rsidRPr="00CA2C16" w:rsidRDefault="000A184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Likumprojekta "Grozījumi Krimināllikumā" 1., </w:t>
            </w:r>
            <w:r w:rsidR="00CA2C16" w:rsidRPr="00CA2C16">
              <w:rPr>
                <w:rFonts w:ascii="Times New Roman" w:eastAsia="Times New Roman" w:hAnsi="Times New Roman" w:cs="Times New Roman"/>
                <w:iCs/>
                <w:sz w:val="24"/>
                <w:szCs w:val="24"/>
                <w:lang w:eastAsia="lv-LV"/>
              </w:rPr>
              <w:t>3</w:t>
            </w:r>
            <w:r w:rsidRPr="00CA2C16">
              <w:rPr>
                <w:rFonts w:ascii="Times New Roman" w:eastAsia="Times New Roman" w:hAnsi="Times New Roman" w:cs="Times New Roman"/>
                <w:iCs/>
                <w:sz w:val="24"/>
                <w:szCs w:val="24"/>
                <w:lang w:eastAsia="lv-LV"/>
              </w:rPr>
              <w:t xml:space="preserve">., </w:t>
            </w:r>
            <w:r w:rsidR="00CA2C16" w:rsidRPr="00CA2C16">
              <w:rPr>
                <w:rFonts w:ascii="Times New Roman" w:eastAsia="Times New Roman" w:hAnsi="Times New Roman" w:cs="Times New Roman"/>
                <w:iCs/>
                <w:sz w:val="24"/>
                <w:szCs w:val="24"/>
                <w:lang w:eastAsia="lv-LV"/>
              </w:rPr>
              <w:t>4</w:t>
            </w:r>
            <w:r w:rsidRPr="00CA2C16">
              <w:rPr>
                <w:rFonts w:ascii="Times New Roman" w:eastAsia="Times New Roman" w:hAnsi="Times New Roman" w:cs="Times New Roman"/>
                <w:iCs/>
                <w:sz w:val="24"/>
                <w:szCs w:val="24"/>
                <w:lang w:eastAsia="lv-LV"/>
              </w:rPr>
              <w:t>. pants</w:t>
            </w:r>
          </w:p>
        </w:tc>
        <w:tc>
          <w:tcPr>
            <w:tcW w:w="1990" w:type="pct"/>
            <w:tcBorders>
              <w:top w:val="outset" w:sz="6" w:space="0" w:color="auto"/>
              <w:left w:val="outset" w:sz="6" w:space="0" w:color="auto"/>
              <w:bottom w:val="outset" w:sz="6" w:space="0" w:color="auto"/>
              <w:right w:val="outset" w:sz="6" w:space="0" w:color="auto"/>
            </w:tcBorders>
          </w:tcPr>
          <w:p w14:paraId="0170030B" w14:textId="04747AF8" w:rsidR="00B80C80" w:rsidRPr="00B80C80" w:rsidRDefault="00B80C80" w:rsidP="000567AF">
            <w:pPr>
              <w:spacing w:after="0" w:line="240" w:lineRule="auto"/>
              <w:rPr>
                <w:rFonts w:ascii="Times New Roman" w:eastAsia="Times New Roman" w:hAnsi="Times New Roman" w:cs="Times New Roman"/>
                <w:iCs/>
                <w:sz w:val="24"/>
                <w:szCs w:val="24"/>
                <w:highlight w:val="yellow"/>
                <w:lang w:eastAsia="lv-LV"/>
              </w:rPr>
            </w:pPr>
            <w:r w:rsidRPr="00B80C80">
              <w:rPr>
                <w:rFonts w:ascii="Times New Roman" w:eastAsia="Times New Roman" w:hAnsi="Times New Roman" w:cs="Times New Roman"/>
                <w:iCs/>
                <w:sz w:val="24"/>
                <w:szCs w:val="24"/>
                <w:lang w:eastAsia="lv-LV"/>
              </w:rPr>
              <w:t>Izpildītas pilnībā</w:t>
            </w:r>
          </w:p>
        </w:tc>
      </w:tr>
      <w:tr w:rsidR="000C38CF" w:rsidRPr="001523CB" w14:paraId="28EFD23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37150C5" w14:textId="4D27C519" w:rsidR="000C38CF" w:rsidRDefault="000C38CF"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6. panta 2. punkts</w:t>
            </w:r>
          </w:p>
        </w:tc>
        <w:tc>
          <w:tcPr>
            <w:tcW w:w="1750" w:type="pct"/>
            <w:tcBorders>
              <w:top w:val="outset" w:sz="6" w:space="0" w:color="auto"/>
              <w:left w:val="outset" w:sz="6" w:space="0" w:color="auto"/>
              <w:bottom w:val="outset" w:sz="6" w:space="0" w:color="auto"/>
              <w:right w:val="outset" w:sz="6" w:space="0" w:color="auto"/>
            </w:tcBorders>
          </w:tcPr>
          <w:p w14:paraId="1D3466B7" w14:textId="7C3336DD" w:rsidR="000C38CF" w:rsidRPr="00CA2C16" w:rsidRDefault="000A184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Likumprojekta "Grozījumi Krimināllikumā" 1., </w:t>
            </w:r>
            <w:r w:rsidR="00CA2C16" w:rsidRPr="00CA2C16">
              <w:rPr>
                <w:rFonts w:ascii="Times New Roman" w:eastAsia="Times New Roman" w:hAnsi="Times New Roman" w:cs="Times New Roman"/>
                <w:iCs/>
                <w:sz w:val="24"/>
                <w:szCs w:val="24"/>
                <w:lang w:eastAsia="lv-LV"/>
              </w:rPr>
              <w:t>3</w:t>
            </w:r>
            <w:r w:rsidRPr="00CA2C16">
              <w:rPr>
                <w:rFonts w:ascii="Times New Roman" w:eastAsia="Times New Roman" w:hAnsi="Times New Roman" w:cs="Times New Roman"/>
                <w:iCs/>
                <w:sz w:val="24"/>
                <w:szCs w:val="24"/>
                <w:lang w:eastAsia="lv-LV"/>
              </w:rPr>
              <w:t xml:space="preserve">., </w:t>
            </w:r>
            <w:r w:rsidR="00CA2C16" w:rsidRPr="00CA2C16">
              <w:rPr>
                <w:rFonts w:ascii="Times New Roman" w:eastAsia="Times New Roman" w:hAnsi="Times New Roman" w:cs="Times New Roman"/>
                <w:iCs/>
                <w:sz w:val="24"/>
                <w:szCs w:val="24"/>
                <w:lang w:eastAsia="lv-LV"/>
              </w:rPr>
              <w:t>4</w:t>
            </w:r>
            <w:r w:rsidRPr="00CA2C16">
              <w:rPr>
                <w:rFonts w:ascii="Times New Roman" w:eastAsia="Times New Roman" w:hAnsi="Times New Roman" w:cs="Times New Roman"/>
                <w:iCs/>
                <w:sz w:val="24"/>
                <w:szCs w:val="24"/>
                <w:lang w:eastAsia="lv-LV"/>
              </w:rPr>
              <w:t>. pants</w:t>
            </w:r>
            <w:r w:rsidR="000C38CF" w:rsidRPr="00CA2C16">
              <w:rPr>
                <w:rFonts w:ascii="Times New Roman" w:eastAsia="Times New Roman" w:hAnsi="Times New Roman" w:cs="Times New Roman"/>
                <w:iCs/>
                <w:sz w:val="24"/>
                <w:szCs w:val="24"/>
                <w:lang w:eastAsia="lv-LV"/>
              </w:rPr>
              <w:t xml:space="preserve">, KL 195. un 314. pants, </w:t>
            </w:r>
            <w:r w:rsidR="006960A9" w:rsidRPr="00CA2C16">
              <w:rPr>
                <w:rFonts w:ascii="Times New Roman" w:eastAsia="Times New Roman" w:hAnsi="Times New Roman" w:cs="Times New Roman"/>
                <w:iCs/>
                <w:sz w:val="24"/>
                <w:szCs w:val="24"/>
                <w:lang w:eastAsia="lv-LV"/>
              </w:rPr>
              <w:t xml:space="preserve">NILLTPFNL </w:t>
            </w:r>
            <w:r w:rsidR="000C38CF" w:rsidRPr="00CA2C16">
              <w:rPr>
                <w:rFonts w:ascii="Times New Roman" w:eastAsia="Times New Roman" w:hAnsi="Times New Roman" w:cs="Times New Roman"/>
                <w:iCs/>
                <w:sz w:val="24"/>
                <w:szCs w:val="24"/>
                <w:lang w:eastAsia="lv-LV"/>
              </w:rPr>
              <w:t>5. pants</w:t>
            </w:r>
          </w:p>
        </w:tc>
        <w:tc>
          <w:tcPr>
            <w:tcW w:w="1990" w:type="pct"/>
            <w:tcBorders>
              <w:top w:val="outset" w:sz="6" w:space="0" w:color="auto"/>
              <w:left w:val="outset" w:sz="6" w:space="0" w:color="auto"/>
              <w:bottom w:val="outset" w:sz="6" w:space="0" w:color="auto"/>
              <w:right w:val="outset" w:sz="6" w:space="0" w:color="auto"/>
            </w:tcBorders>
          </w:tcPr>
          <w:p w14:paraId="7E554974" w14:textId="76113E08" w:rsidR="000C38CF" w:rsidRPr="00B80C80" w:rsidRDefault="000C38CF"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0C38CF" w:rsidRPr="001523CB" w14:paraId="0D80E860"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5A42779" w14:textId="474A53E6" w:rsidR="000C38CF" w:rsidRDefault="00C31BE9" w:rsidP="000567AF">
            <w:pPr>
              <w:spacing w:after="0" w:line="240" w:lineRule="auto"/>
              <w:rPr>
                <w:rFonts w:ascii="Times New Roman" w:eastAsia="Times New Roman" w:hAnsi="Times New Roman" w:cs="Times New Roman"/>
                <w:iCs/>
                <w:sz w:val="24"/>
                <w:szCs w:val="24"/>
                <w:lang w:eastAsia="lv-LV"/>
              </w:rPr>
            </w:pPr>
            <w:r w:rsidRPr="00C31BE9">
              <w:rPr>
                <w:rFonts w:ascii="Times New Roman" w:eastAsia="Times New Roman" w:hAnsi="Times New Roman" w:cs="Times New Roman"/>
                <w:iCs/>
                <w:sz w:val="24"/>
                <w:szCs w:val="24"/>
                <w:lang w:eastAsia="lv-LV"/>
              </w:rPr>
              <w:t>Konvencijas 7. panta 1. punkts</w:t>
            </w:r>
          </w:p>
        </w:tc>
        <w:tc>
          <w:tcPr>
            <w:tcW w:w="1750" w:type="pct"/>
            <w:tcBorders>
              <w:top w:val="outset" w:sz="6" w:space="0" w:color="auto"/>
              <w:left w:val="outset" w:sz="6" w:space="0" w:color="auto"/>
              <w:bottom w:val="outset" w:sz="6" w:space="0" w:color="auto"/>
              <w:right w:val="outset" w:sz="6" w:space="0" w:color="auto"/>
            </w:tcBorders>
          </w:tcPr>
          <w:p w14:paraId="158B21C7" w14:textId="6EFC090D" w:rsidR="000C38CF" w:rsidRPr="00CA2C16" w:rsidRDefault="000C38CF"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KL 195. un 314. pants, </w:t>
            </w:r>
            <w:r w:rsidR="006960A9" w:rsidRPr="00CA2C16">
              <w:rPr>
                <w:rFonts w:ascii="Times New Roman" w:eastAsia="Times New Roman" w:hAnsi="Times New Roman" w:cs="Times New Roman"/>
                <w:iCs/>
                <w:sz w:val="24"/>
                <w:szCs w:val="24"/>
                <w:lang w:eastAsia="lv-LV"/>
              </w:rPr>
              <w:t xml:space="preserve">NILLTPFNL </w:t>
            </w:r>
            <w:r w:rsidRPr="00CA2C16">
              <w:rPr>
                <w:rFonts w:ascii="Times New Roman" w:eastAsia="Times New Roman" w:hAnsi="Times New Roman" w:cs="Times New Roman"/>
                <w:iCs/>
                <w:sz w:val="24"/>
                <w:szCs w:val="24"/>
                <w:lang w:eastAsia="lv-LV"/>
              </w:rPr>
              <w:t>5. pants</w:t>
            </w:r>
          </w:p>
        </w:tc>
        <w:tc>
          <w:tcPr>
            <w:tcW w:w="1990" w:type="pct"/>
            <w:tcBorders>
              <w:top w:val="outset" w:sz="6" w:space="0" w:color="auto"/>
              <w:left w:val="outset" w:sz="6" w:space="0" w:color="auto"/>
              <w:bottom w:val="outset" w:sz="6" w:space="0" w:color="auto"/>
              <w:right w:val="outset" w:sz="6" w:space="0" w:color="auto"/>
            </w:tcBorders>
          </w:tcPr>
          <w:p w14:paraId="159B9A73" w14:textId="41A4916F" w:rsidR="000C38CF" w:rsidRDefault="00C31BE9"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31BE9" w:rsidRPr="001523CB" w14:paraId="7827E22B"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EBB0B57" w14:textId="71BB5DC4" w:rsidR="00C31BE9" w:rsidRPr="00C31BE9" w:rsidRDefault="00C31BE9" w:rsidP="000567AF">
            <w:pPr>
              <w:spacing w:after="0" w:line="240" w:lineRule="auto"/>
              <w:rPr>
                <w:rFonts w:ascii="Times New Roman" w:eastAsia="Times New Roman" w:hAnsi="Times New Roman" w:cs="Times New Roman"/>
                <w:iCs/>
                <w:sz w:val="24"/>
                <w:szCs w:val="24"/>
                <w:lang w:eastAsia="lv-LV"/>
              </w:rPr>
            </w:pPr>
            <w:r w:rsidRPr="00C31BE9">
              <w:rPr>
                <w:rFonts w:ascii="Times New Roman" w:eastAsia="Times New Roman" w:hAnsi="Times New Roman" w:cs="Times New Roman"/>
                <w:iCs/>
                <w:sz w:val="24"/>
                <w:szCs w:val="24"/>
                <w:lang w:eastAsia="lv-LV"/>
              </w:rPr>
              <w:t xml:space="preserve">Konvencijas 7. panta </w:t>
            </w:r>
            <w:r>
              <w:rPr>
                <w:rFonts w:ascii="Times New Roman" w:eastAsia="Times New Roman" w:hAnsi="Times New Roman" w:cs="Times New Roman"/>
                <w:iCs/>
                <w:sz w:val="24"/>
                <w:szCs w:val="24"/>
                <w:lang w:eastAsia="lv-LV"/>
              </w:rPr>
              <w:t>2</w:t>
            </w:r>
            <w:r w:rsidRPr="00C31BE9">
              <w:rPr>
                <w:rFonts w:ascii="Times New Roman" w:eastAsia="Times New Roman" w:hAnsi="Times New Roman" w:cs="Times New Roman"/>
                <w:iCs/>
                <w:sz w:val="24"/>
                <w:szCs w:val="24"/>
                <w:lang w:eastAsia="lv-LV"/>
              </w:rPr>
              <w:t>. punkts</w:t>
            </w:r>
          </w:p>
        </w:tc>
        <w:tc>
          <w:tcPr>
            <w:tcW w:w="1750" w:type="pct"/>
            <w:tcBorders>
              <w:top w:val="outset" w:sz="6" w:space="0" w:color="auto"/>
              <w:left w:val="outset" w:sz="6" w:space="0" w:color="auto"/>
              <w:bottom w:val="outset" w:sz="6" w:space="0" w:color="auto"/>
              <w:right w:val="outset" w:sz="6" w:space="0" w:color="auto"/>
            </w:tcBorders>
          </w:tcPr>
          <w:p w14:paraId="68AEFB2B" w14:textId="12ED4979" w:rsidR="00C31BE9" w:rsidRPr="00CA2C16" w:rsidRDefault="00C31BE9"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KL 195. un 314. pants, </w:t>
            </w:r>
            <w:r w:rsidR="006960A9" w:rsidRPr="00CA2C16">
              <w:rPr>
                <w:rFonts w:ascii="Times New Roman" w:eastAsia="Times New Roman" w:hAnsi="Times New Roman" w:cs="Times New Roman"/>
                <w:iCs/>
                <w:sz w:val="24"/>
                <w:szCs w:val="24"/>
                <w:lang w:eastAsia="lv-LV"/>
              </w:rPr>
              <w:t xml:space="preserve">NILLTPFNL </w:t>
            </w:r>
            <w:r w:rsidRPr="00CA2C16">
              <w:rPr>
                <w:rFonts w:ascii="Times New Roman" w:eastAsia="Times New Roman" w:hAnsi="Times New Roman" w:cs="Times New Roman"/>
                <w:iCs/>
                <w:sz w:val="24"/>
                <w:szCs w:val="24"/>
                <w:lang w:eastAsia="lv-LV"/>
              </w:rPr>
              <w:t>5. pants</w:t>
            </w:r>
          </w:p>
        </w:tc>
        <w:tc>
          <w:tcPr>
            <w:tcW w:w="1990" w:type="pct"/>
            <w:tcBorders>
              <w:top w:val="outset" w:sz="6" w:space="0" w:color="auto"/>
              <w:left w:val="outset" w:sz="6" w:space="0" w:color="auto"/>
              <w:bottom w:val="outset" w:sz="6" w:space="0" w:color="auto"/>
              <w:right w:val="outset" w:sz="6" w:space="0" w:color="auto"/>
            </w:tcBorders>
          </w:tcPr>
          <w:p w14:paraId="1BE6967C" w14:textId="00EF4F5F" w:rsidR="00C31BE9" w:rsidRDefault="00C31BE9"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31BE9" w:rsidRPr="001523CB" w14:paraId="1B561FBA"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76F8221" w14:textId="32F41BBF" w:rsidR="00C31BE9" w:rsidRPr="00C31BE9" w:rsidRDefault="00C31BE9"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8. panta 1. punkts</w:t>
            </w:r>
          </w:p>
        </w:tc>
        <w:tc>
          <w:tcPr>
            <w:tcW w:w="1750" w:type="pct"/>
            <w:tcBorders>
              <w:top w:val="outset" w:sz="6" w:space="0" w:color="auto"/>
              <w:left w:val="outset" w:sz="6" w:space="0" w:color="auto"/>
              <w:bottom w:val="outset" w:sz="6" w:space="0" w:color="auto"/>
              <w:right w:val="outset" w:sz="6" w:space="0" w:color="auto"/>
            </w:tcBorders>
          </w:tcPr>
          <w:p w14:paraId="4BDFF5CB" w14:textId="6F3D07DB" w:rsidR="00C31BE9" w:rsidRPr="00CA2C16" w:rsidRDefault="00C31BE9"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KL 195. un 314. pants, </w:t>
            </w:r>
            <w:r w:rsidR="006960A9" w:rsidRPr="00CA2C16">
              <w:rPr>
                <w:rFonts w:ascii="Times New Roman" w:eastAsia="Times New Roman" w:hAnsi="Times New Roman" w:cs="Times New Roman"/>
                <w:iCs/>
                <w:sz w:val="24"/>
                <w:szCs w:val="24"/>
                <w:lang w:eastAsia="lv-LV"/>
              </w:rPr>
              <w:t xml:space="preserve">NILLTPFNL </w:t>
            </w:r>
            <w:r w:rsidRPr="00CA2C16">
              <w:rPr>
                <w:rFonts w:ascii="Times New Roman" w:eastAsia="Times New Roman" w:hAnsi="Times New Roman" w:cs="Times New Roman"/>
                <w:iCs/>
                <w:sz w:val="24"/>
                <w:szCs w:val="24"/>
                <w:lang w:eastAsia="lv-LV"/>
              </w:rPr>
              <w:t>5. pants</w:t>
            </w:r>
          </w:p>
        </w:tc>
        <w:tc>
          <w:tcPr>
            <w:tcW w:w="1990" w:type="pct"/>
            <w:tcBorders>
              <w:top w:val="outset" w:sz="6" w:space="0" w:color="auto"/>
              <w:left w:val="outset" w:sz="6" w:space="0" w:color="auto"/>
              <w:bottom w:val="outset" w:sz="6" w:space="0" w:color="auto"/>
              <w:right w:val="outset" w:sz="6" w:space="0" w:color="auto"/>
            </w:tcBorders>
          </w:tcPr>
          <w:p w14:paraId="69E5435C" w14:textId="054C7B72" w:rsidR="00C31BE9" w:rsidRDefault="00C31BE9"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31BE9" w:rsidRPr="001523CB" w14:paraId="1D28E24D"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65B2302" w14:textId="7FF60B3A"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8. panta 2. punkts</w:t>
            </w:r>
          </w:p>
        </w:tc>
        <w:tc>
          <w:tcPr>
            <w:tcW w:w="1750" w:type="pct"/>
            <w:tcBorders>
              <w:top w:val="outset" w:sz="6" w:space="0" w:color="auto"/>
              <w:left w:val="outset" w:sz="6" w:space="0" w:color="auto"/>
              <w:bottom w:val="outset" w:sz="6" w:space="0" w:color="auto"/>
              <w:right w:val="outset" w:sz="6" w:space="0" w:color="auto"/>
            </w:tcBorders>
          </w:tcPr>
          <w:p w14:paraId="115AB8DB" w14:textId="136342EA" w:rsidR="00C31BE9" w:rsidRPr="00CA2C16" w:rsidRDefault="00C31BE9"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KL 195. un 314. pants, </w:t>
            </w:r>
            <w:r w:rsidR="006960A9" w:rsidRPr="00CA2C16">
              <w:rPr>
                <w:rFonts w:ascii="Times New Roman" w:eastAsia="Times New Roman" w:hAnsi="Times New Roman" w:cs="Times New Roman"/>
                <w:iCs/>
                <w:sz w:val="24"/>
                <w:szCs w:val="24"/>
                <w:lang w:eastAsia="lv-LV"/>
              </w:rPr>
              <w:t xml:space="preserve">NILLTPFNL </w:t>
            </w:r>
            <w:r w:rsidRPr="00CA2C16">
              <w:rPr>
                <w:rFonts w:ascii="Times New Roman" w:eastAsia="Times New Roman" w:hAnsi="Times New Roman" w:cs="Times New Roman"/>
                <w:iCs/>
                <w:sz w:val="24"/>
                <w:szCs w:val="24"/>
                <w:lang w:eastAsia="lv-LV"/>
              </w:rPr>
              <w:t>5. pants</w:t>
            </w:r>
          </w:p>
        </w:tc>
        <w:tc>
          <w:tcPr>
            <w:tcW w:w="1990" w:type="pct"/>
            <w:tcBorders>
              <w:top w:val="outset" w:sz="6" w:space="0" w:color="auto"/>
              <w:left w:val="outset" w:sz="6" w:space="0" w:color="auto"/>
              <w:bottom w:val="outset" w:sz="6" w:space="0" w:color="auto"/>
              <w:right w:val="outset" w:sz="6" w:space="0" w:color="auto"/>
            </w:tcBorders>
          </w:tcPr>
          <w:p w14:paraId="607254B7" w14:textId="6196A56A"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31BE9" w:rsidRPr="001523CB" w14:paraId="0D2D9FB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B9CC393" w14:textId="37E5E72E"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9. pants</w:t>
            </w:r>
          </w:p>
        </w:tc>
        <w:tc>
          <w:tcPr>
            <w:tcW w:w="1750" w:type="pct"/>
            <w:tcBorders>
              <w:top w:val="outset" w:sz="6" w:space="0" w:color="auto"/>
              <w:left w:val="outset" w:sz="6" w:space="0" w:color="auto"/>
              <w:bottom w:val="outset" w:sz="6" w:space="0" w:color="auto"/>
              <w:right w:val="outset" w:sz="6" w:space="0" w:color="auto"/>
            </w:tcBorders>
          </w:tcPr>
          <w:p w14:paraId="68079E17" w14:textId="3AEEDF33" w:rsidR="00C31BE9" w:rsidRPr="00CA2C16" w:rsidRDefault="00C31BE9"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275. pants</w:t>
            </w:r>
          </w:p>
        </w:tc>
        <w:tc>
          <w:tcPr>
            <w:tcW w:w="1990" w:type="pct"/>
            <w:tcBorders>
              <w:top w:val="outset" w:sz="6" w:space="0" w:color="auto"/>
              <w:left w:val="outset" w:sz="6" w:space="0" w:color="auto"/>
              <w:bottom w:val="outset" w:sz="6" w:space="0" w:color="auto"/>
              <w:right w:val="outset" w:sz="6" w:space="0" w:color="auto"/>
            </w:tcBorders>
          </w:tcPr>
          <w:p w14:paraId="0748C155" w14:textId="70AAE082"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31BE9" w:rsidRPr="001523CB" w14:paraId="49B41492"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F7618F6" w14:textId="232C2CA6"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10.</w:t>
            </w:r>
            <w:r w:rsidR="009C3A62">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w:t>
            </w:r>
            <w:r w:rsidR="009C3A62">
              <w:rPr>
                <w:rFonts w:ascii="Times New Roman" w:eastAsia="Times New Roman" w:hAnsi="Times New Roman" w:cs="Times New Roman"/>
                <w:iCs/>
                <w:sz w:val="24"/>
                <w:szCs w:val="24"/>
                <w:lang w:eastAsia="lv-LV"/>
              </w:rPr>
              <w:t>a 1. punkts</w:t>
            </w:r>
          </w:p>
        </w:tc>
        <w:tc>
          <w:tcPr>
            <w:tcW w:w="1750" w:type="pct"/>
            <w:tcBorders>
              <w:top w:val="outset" w:sz="6" w:space="0" w:color="auto"/>
              <w:left w:val="outset" w:sz="6" w:space="0" w:color="auto"/>
              <w:bottom w:val="outset" w:sz="6" w:space="0" w:color="auto"/>
              <w:right w:val="outset" w:sz="6" w:space="0" w:color="auto"/>
            </w:tcBorders>
          </w:tcPr>
          <w:p w14:paraId="20A87760" w14:textId="7B4197D9" w:rsidR="00C31BE9" w:rsidRPr="00CA2C16" w:rsidRDefault="000A184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Likumprojekta "Grozījumi Krimināllikumā" 1., </w:t>
            </w:r>
            <w:r w:rsidR="00CA2C16" w:rsidRPr="00CA2C16">
              <w:rPr>
                <w:rFonts w:ascii="Times New Roman" w:eastAsia="Times New Roman" w:hAnsi="Times New Roman" w:cs="Times New Roman"/>
                <w:iCs/>
                <w:sz w:val="24"/>
                <w:szCs w:val="24"/>
                <w:lang w:eastAsia="lv-LV"/>
              </w:rPr>
              <w:t>3</w:t>
            </w:r>
            <w:r w:rsidRPr="00CA2C16">
              <w:rPr>
                <w:rFonts w:ascii="Times New Roman" w:eastAsia="Times New Roman" w:hAnsi="Times New Roman" w:cs="Times New Roman"/>
                <w:iCs/>
                <w:sz w:val="24"/>
                <w:szCs w:val="24"/>
                <w:lang w:eastAsia="lv-LV"/>
              </w:rPr>
              <w:t xml:space="preserve">., </w:t>
            </w:r>
            <w:r w:rsidR="00CA2C16" w:rsidRPr="00CA2C16">
              <w:rPr>
                <w:rFonts w:ascii="Times New Roman" w:eastAsia="Times New Roman" w:hAnsi="Times New Roman" w:cs="Times New Roman"/>
                <w:iCs/>
                <w:sz w:val="24"/>
                <w:szCs w:val="24"/>
                <w:lang w:eastAsia="lv-LV"/>
              </w:rPr>
              <w:t>4</w:t>
            </w:r>
            <w:r w:rsidRPr="00CA2C16">
              <w:rPr>
                <w:rFonts w:ascii="Times New Roman" w:eastAsia="Times New Roman" w:hAnsi="Times New Roman" w:cs="Times New Roman"/>
                <w:iCs/>
                <w:sz w:val="24"/>
                <w:szCs w:val="24"/>
                <w:lang w:eastAsia="lv-LV"/>
              </w:rPr>
              <w:t>. pants</w:t>
            </w:r>
          </w:p>
        </w:tc>
        <w:tc>
          <w:tcPr>
            <w:tcW w:w="1990" w:type="pct"/>
            <w:tcBorders>
              <w:top w:val="outset" w:sz="6" w:space="0" w:color="auto"/>
              <w:left w:val="outset" w:sz="6" w:space="0" w:color="auto"/>
              <w:bottom w:val="outset" w:sz="6" w:space="0" w:color="auto"/>
              <w:right w:val="outset" w:sz="6" w:space="0" w:color="auto"/>
            </w:tcBorders>
          </w:tcPr>
          <w:p w14:paraId="79F867D3" w14:textId="3FAE7DDC" w:rsidR="00C31BE9" w:rsidRDefault="00C31BE9" w:rsidP="00C31BE9">
            <w:pPr>
              <w:spacing w:after="0" w:line="240" w:lineRule="auto"/>
              <w:rPr>
                <w:rFonts w:ascii="Times New Roman" w:eastAsia="Times New Roman" w:hAnsi="Times New Roman" w:cs="Times New Roman"/>
                <w:iCs/>
                <w:sz w:val="24"/>
                <w:szCs w:val="24"/>
                <w:lang w:eastAsia="lv-LV"/>
              </w:rPr>
            </w:pPr>
            <w:r w:rsidRPr="00AE2A75">
              <w:rPr>
                <w:rFonts w:ascii="Times New Roman" w:eastAsia="Times New Roman" w:hAnsi="Times New Roman" w:cs="Times New Roman"/>
                <w:iCs/>
                <w:sz w:val="24"/>
                <w:szCs w:val="24"/>
                <w:lang w:eastAsia="lv-LV"/>
              </w:rPr>
              <w:t>Izpildītas pilnībā</w:t>
            </w:r>
          </w:p>
        </w:tc>
      </w:tr>
      <w:tr w:rsidR="009C3A62" w:rsidRPr="001523CB" w14:paraId="61774A3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AA721EC" w14:textId="1A2C9910" w:rsidR="009C3A62" w:rsidRDefault="009C3A62"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10. panta 2. punkts</w:t>
            </w:r>
          </w:p>
        </w:tc>
        <w:tc>
          <w:tcPr>
            <w:tcW w:w="1750" w:type="pct"/>
            <w:tcBorders>
              <w:top w:val="outset" w:sz="6" w:space="0" w:color="auto"/>
              <w:left w:val="outset" w:sz="6" w:space="0" w:color="auto"/>
              <w:bottom w:val="outset" w:sz="6" w:space="0" w:color="auto"/>
              <w:right w:val="outset" w:sz="6" w:space="0" w:color="auto"/>
            </w:tcBorders>
          </w:tcPr>
          <w:p w14:paraId="78CD5EAF" w14:textId="77777777" w:rsidR="009C3A62" w:rsidRPr="00CA2C16" w:rsidRDefault="009C3A62" w:rsidP="00CA2C16">
            <w:pPr>
              <w:spacing w:after="0" w:line="240" w:lineRule="auto"/>
              <w:jc w:val="both"/>
              <w:rPr>
                <w:rFonts w:ascii="Times New Roman" w:eastAsia="Times New Roman" w:hAnsi="Times New Roman" w:cs="Times New Roman"/>
                <w:iCs/>
                <w:sz w:val="24"/>
                <w:szCs w:val="24"/>
                <w:lang w:eastAsia="lv-LV"/>
              </w:rPr>
            </w:pPr>
          </w:p>
        </w:tc>
        <w:tc>
          <w:tcPr>
            <w:tcW w:w="1990" w:type="pct"/>
            <w:tcBorders>
              <w:top w:val="outset" w:sz="6" w:space="0" w:color="auto"/>
              <w:left w:val="outset" w:sz="6" w:space="0" w:color="auto"/>
              <w:bottom w:val="outset" w:sz="6" w:space="0" w:color="auto"/>
              <w:right w:val="outset" w:sz="6" w:space="0" w:color="auto"/>
            </w:tcBorders>
          </w:tcPr>
          <w:p w14:paraId="79B64B65" w14:textId="2EDC8751" w:rsidR="009C3A62" w:rsidRDefault="007E0819" w:rsidP="00C31BE9">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Jāsniedz deklarācija</w:t>
            </w:r>
          </w:p>
        </w:tc>
      </w:tr>
      <w:tr w:rsidR="00C31BE9" w:rsidRPr="001523CB" w14:paraId="4993BDA0"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96CDD77" w14:textId="1152064A"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11. pant</w:t>
            </w:r>
            <w:r w:rsidR="000146B5">
              <w:rPr>
                <w:rFonts w:ascii="Times New Roman" w:eastAsia="Times New Roman" w:hAnsi="Times New Roman" w:cs="Times New Roman"/>
                <w:iCs/>
                <w:sz w:val="24"/>
                <w:szCs w:val="24"/>
                <w:lang w:eastAsia="lv-LV"/>
              </w:rPr>
              <w:t>a 1. punkts</w:t>
            </w:r>
          </w:p>
        </w:tc>
        <w:tc>
          <w:tcPr>
            <w:tcW w:w="1750" w:type="pct"/>
            <w:tcBorders>
              <w:top w:val="outset" w:sz="6" w:space="0" w:color="auto"/>
              <w:left w:val="outset" w:sz="6" w:space="0" w:color="auto"/>
              <w:bottom w:val="outset" w:sz="6" w:space="0" w:color="auto"/>
              <w:right w:val="outset" w:sz="6" w:space="0" w:color="auto"/>
            </w:tcBorders>
          </w:tcPr>
          <w:p w14:paraId="5078ECAE" w14:textId="5578D8D9" w:rsidR="00C31BE9" w:rsidRPr="00CA2C16" w:rsidRDefault="000146B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20. pants</w:t>
            </w:r>
          </w:p>
        </w:tc>
        <w:tc>
          <w:tcPr>
            <w:tcW w:w="1990" w:type="pct"/>
            <w:tcBorders>
              <w:top w:val="outset" w:sz="6" w:space="0" w:color="auto"/>
              <w:left w:val="outset" w:sz="6" w:space="0" w:color="auto"/>
              <w:bottom w:val="outset" w:sz="6" w:space="0" w:color="auto"/>
              <w:right w:val="outset" w:sz="6" w:space="0" w:color="auto"/>
            </w:tcBorders>
          </w:tcPr>
          <w:p w14:paraId="4A1CAFDE" w14:textId="67747B2E" w:rsidR="00C31BE9" w:rsidRDefault="000146B5"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0146B5" w:rsidRPr="001523CB" w14:paraId="63E12C45"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0227312A" w14:textId="586E9DEB" w:rsidR="000146B5" w:rsidRDefault="000146B5"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11. panta 2. punkts</w:t>
            </w:r>
          </w:p>
        </w:tc>
        <w:tc>
          <w:tcPr>
            <w:tcW w:w="1750" w:type="pct"/>
            <w:tcBorders>
              <w:top w:val="outset" w:sz="6" w:space="0" w:color="auto"/>
              <w:left w:val="outset" w:sz="6" w:space="0" w:color="auto"/>
              <w:bottom w:val="outset" w:sz="6" w:space="0" w:color="auto"/>
              <w:right w:val="outset" w:sz="6" w:space="0" w:color="auto"/>
            </w:tcBorders>
          </w:tcPr>
          <w:p w14:paraId="3495D57A" w14:textId="6AF167FD" w:rsidR="000146B5" w:rsidRPr="00CA2C16" w:rsidRDefault="000146B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15. pants</w:t>
            </w:r>
          </w:p>
        </w:tc>
        <w:tc>
          <w:tcPr>
            <w:tcW w:w="1990" w:type="pct"/>
            <w:tcBorders>
              <w:top w:val="outset" w:sz="6" w:space="0" w:color="auto"/>
              <w:left w:val="outset" w:sz="6" w:space="0" w:color="auto"/>
              <w:bottom w:val="outset" w:sz="6" w:space="0" w:color="auto"/>
              <w:right w:val="outset" w:sz="6" w:space="0" w:color="auto"/>
            </w:tcBorders>
          </w:tcPr>
          <w:p w14:paraId="732B6C28" w14:textId="1D032049" w:rsidR="000146B5" w:rsidRDefault="000146B5"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9C3A62" w:rsidRPr="001523CB" w14:paraId="4BC7EC9E"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437A4D76" w14:textId="476B9E18" w:rsidR="009C3A62" w:rsidRDefault="009C3A62"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Konvencijas 11. panta 3. punkts</w:t>
            </w:r>
          </w:p>
        </w:tc>
        <w:tc>
          <w:tcPr>
            <w:tcW w:w="1750" w:type="pct"/>
            <w:tcBorders>
              <w:top w:val="outset" w:sz="6" w:space="0" w:color="auto"/>
              <w:left w:val="outset" w:sz="6" w:space="0" w:color="auto"/>
              <w:bottom w:val="outset" w:sz="6" w:space="0" w:color="auto"/>
              <w:right w:val="outset" w:sz="6" w:space="0" w:color="auto"/>
            </w:tcBorders>
          </w:tcPr>
          <w:p w14:paraId="45FA6D67" w14:textId="77777777" w:rsidR="009C3A62" w:rsidRPr="00CA2C16" w:rsidRDefault="009C3A62" w:rsidP="00CA2C16">
            <w:pPr>
              <w:spacing w:after="0" w:line="240" w:lineRule="auto"/>
              <w:jc w:val="both"/>
              <w:rPr>
                <w:rFonts w:ascii="Times New Roman" w:eastAsia="Times New Roman" w:hAnsi="Times New Roman" w:cs="Times New Roman"/>
                <w:iCs/>
                <w:sz w:val="24"/>
                <w:szCs w:val="24"/>
                <w:lang w:eastAsia="lv-LV"/>
              </w:rPr>
            </w:pPr>
          </w:p>
        </w:tc>
        <w:tc>
          <w:tcPr>
            <w:tcW w:w="1990" w:type="pct"/>
            <w:tcBorders>
              <w:top w:val="outset" w:sz="6" w:space="0" w:color="auto"/>
              <w:left w:val="outset" w:sz="6" w:space="0" w:color="auto"/>
              <w:bottom w:val="outset" w:sz="6" w:space="0" w:color="auto"/>
              <w:right w:val="outset" w:sz="6" w:space="0" w:color="auto"/>
            </w:tcBorders>
          </w:tcPr>
          <w:p w14:paraId="3343D179" w14:textId="207BF19F" w:rsidR="009C3A62" w:rsidRDefault="009C3A62"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Deklarācija nav jāsniedz</w:t>
            </w:r>
          </w:p>
        </w:tc>
      </w:tr>
      <w:tr w:rsidR="000146B5" w:rsidRPr="001523CB" w14:paraId="056452BC"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84A79F2" w14:textId="6B1735CB" w:rsidR="000146B5" w:rsidRPr="00AB607A" w:rsidRDefault="00AB607A" w:rsidP="00C31BE9">
            <w:pPr>
              <w:spacing w:after="0" w:line="240" w:lineRule="auto"/>
            </w:pPr>
            <w:r>
              <w:rPr>
                <w:rFonts w:ascii="Times New Roman" w:eastAsia="Times New Roman" w:hAnsi="Times New Roman" w:cs="Times New Roman"/>
                <w:iCs/>
                <w:sz w:val="24"/>
                <w:szCs w:val="24"/>
                <w:lang w:eastAsia="lv-LV"/>
              </w:rPr>
              <w:t xml:space="preserve">Konvencijas 12. panta 1. punkta </w:t>
            </w:r>
            <w:r w:rsidRPr="00AB607A">
              <w:rPr>
                <w:rFonts w:ascii="Times New Roman" w:eastAsia="Times New Roman" w:hAnsi="Times New Roman" w:cs="Times New Roman"/>
                <w:iCs/>
                <w:sz w:val="24"/>
                <w:szCs w:val="24"/>
                <w:lang w:eastAsia="lv-LV"/>
              </w:rPr>
              <w:t>a. </w:t>
            </w:r>
            <w:r w:rsidRPr="00AB607A">
              <w:rPr>
                <w:rFonts w:ascii="Times New Roman" w:hAnsi="Times New Roman" w:cs="Times New Roman"/>
                <w:sz w:val="24"/>
                <w:szCs w:val="24"/>
              </w:rPr>
              <w:t>apakšpunkts</w:t>
            </w:r>
          </w:p>
        </w:tc>
        <w:tc>
          <w:tcPr>
            <w:tcW w:w="1750" w:type="pct"/>
            <w:tcBorders>
              <w:top w:val="outset" w:sz="6" w:space="0" w:color="auto"/>
              <w:left w:val="outset" w:sz="6" w:space="0" w:color="auto"/>
              <w:bottom w:val="outset" w:sz="6" w:space="0" w:color="auto"/>
              <w:right w:val="outset" w:sz="6" w:space="0" w:color="auto"/>
            </w:tcBorders>
          </w:tcPr>
          <w:p w14:paraId="7C34EE42" w14:textId="745B1D63" w:rsidR="000146B5" w:rsidRPr="00CA2C16" w:rsidRDefault="00AB607A" w:rsidP="00CA2C16">
            <w:pPr>
              <w:spacing w:after="0" w:line="240" w:lineRule="auto"/>
              <w:jc w:val="both"/>
            </w:pPr>
            <w:r w:rsidRPr="00CA2C16">
              <w:rPr>
                <w:rFonts w:ascii="Times New Roman" w:eastAsia="Times New Roman" w:hAnsi="Times New Roman" w:cs="Times New Roman"/>
                <w:iCs/>
                <w:sz w:val="24"/>
                <w:szCs w:val="24"/>
                <w:lang w:eastAsia="lv-LV"/>
              </w:rPr>
              <w:t>KL 2. pants</w:t>
            </w:r>
          </w:p>
        </w:tc>
        <w:tc>
          <w:tcPr>
            <w:tcW w:w="1990" w:type="pct"/>
            <w:tcBorders>
              <w:top w:val="outset" w:sz="6" w:space="0" w:color="auto"/>
              <w:left w:val="outset" w:sz="6" w:space="0" w:color="auto"/>
              <w:bottom w:val="outset" w:sz="6" w:space="0" w:color="auto"/>
              <w:right w:val="outset" w:sz="6" w:space="0" w:color="auto"/>
            </w:tcBorders>
          </w:tcPr>
          <w:p w14:paraId="15A566C5" w14:textId="1E77F8BD" w:rsidR="000146B5" w:rsidRDefault="00AB607A"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AB607A" w:rsidRPr="001523CB" w14:paraId="11791B6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8550B93" w14:textId="79BFB4CA"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12. panta 1. punkta b</w:t>
            </w:r>
            <w:r w:rsidRPr="00AB607A">
              <w:rPr>
                <w:rFonts w:ascii="Times New Roman" w:eastAsia="Times New Roman" w:hAnsi="Times New Roman" w:cs="Times New Roman"/>
                <w:iCs/>
                <w:sz w:val="24"/>
                <w:szCs w:val="24"/>
                <w:lang w:eastAsia="lv-LV"/>
              </w:rPr>
              <w:t>. </w:t>
            </w:r>
            <w:r w:rsidRPr="00AB607A">
              <w:rPr>
                <w:rFonts w:ascii="Times New Roman" w:hAnsi="Times New Roman" w:cs="Times New Roman"/>
                <w:sz w:val="24"/>
                <w:szCs w:val="24"/>
              </w:rPr>
              <w:t>apakšpunkts</w:t>
            </w:r>
          </w:p>
        </w:tc>
        <w:tc>
          <w:tcPr>
            <w:tcW w:w="1750" w:type="pct"/>
            <w:tcBorders>
              <w:top w:val="outset" w:sz="6" w:space="0" w:color="auto"/>
              <w:left w:val="outset" w:sz="6" w:space="0" w:color="auto"/>
              <w:bottom w:val="outset" w:sz="6" w:space="0" w:color="auto"/>
              <w:right w:val="outset" w:sz="6" w:space="0" w:color="auto"/>
            </w:tcBorders>
          </w:tcPr>
          <w:p w14:paraId="21A9E317" w14:textId="4C3A6501" w:rsidR="00AB607A" w:rsidRPr="00CA2C16" w:rsidRDefault="00AB607A"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3. pants</w:t>
            </w:r>
          </w:p>
        </w:tc>
        <w:tc>
          <w:tcPr>
            <w:tcW w:w="1990" w:type="pct"/>
            <w:tcBorders>
              <w:top w:val="outset" w:sz="6" w:space="0" w:color="auto"/>
              <w:left w:val="outset" w:sz="6" w:space="0" w:color="auto"/>
              <w:bottom w:val="outset" w:sz="6" w:space="0" w:color="auto"/>
              <w:right w:val="outset" w:sz="6" w:space="0" w:color="auto"/>
            </w:tcBorders>
          </w:tcPr>
          <w:p w14:paraId="0D79B749" w14:textId="05F8F562"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AB607A" w:rsidRPr="001523CB" w14:paraId="4A791C4B"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DE65C32" w14:textId="5DB79F89"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12. panta 1. punkta c</w:t>
            </w:r>
            <w:r w:rsidRPr="00AB607A">
              <w:rPr>
                <w:rFonts w:ascii="Times New Roman" w:eastAsia="Times New Roman" w:hAnsi="Times New Roman" w:cs="Times New Roman"/>
                <w:iCs/>
                <w:sz w:val="24"/>
                <w:szCs w:val="24"/>
                <w:lang w:eastAsia="lv-LV"/>
              </w:rPr>
              <w:t>. </w:t>
            </w:r>
            <w:r w:rsidRPr="00AB607A">
              <w:rPr>
                <w:rFonts w:ascii="Times New Roman" w:hAnsi="Times New Roman" w:cs="Times New Roman"/>
                <w:sz w:val="24"/>
                <w:szCs w:val="24"/>
              </w:rPr>
              <w:t>apakšpunkts</w:t>
            </w:r>
          </w:p>
        </w:tc>
        <w:tc>
          <w:tcPr>
            <w:tcW w:w="1750" w:type="pct"/>
            <w:tcBorders>
              <w:top w:val="outset" w:sz="6" w:space="0" w:color="auto"/>
              <w:left w:val="outset" w:sz="6" w:space="0" w:color="auto"/>
              <w:bottom w:val="outset" w:sz="6" w:space="0" w:color="auto"/>
              <w:right w:val="outset" w:sz="6" w:space="0" w:color="auto"/>
            </w:tcBorders>
          </w:tcPr>
          <w:p w14:paraId="796BA4D4" w14:textId="5ABEF577" w:rsidR="00AB607A" w:rsidRPr="00CA2C16" w:rsidRDefault="00AB607A"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3. pants</w:t>
            </w:r>
          </w:p>
        </w:tc>
        <w:tc>
          <w:tcPr>
            <w:tcW w:w="1990" w:type="pct"/>
            <w:tcBorders>
              <w:top w:val="outset" w:sz="6" w:space="0" w:color="auto"/>
              <w:left w:val="outset" w:sz="6" w:space="0" w:color="auto"/>
              <w:bottom w:val="outset" w:sz="6" w:space="0" w:color="auto"/>
              <w:right w:val="outset" w:sz="6" w:space="0" w:color="auto"/>
            </w:tcBorders>
          </w:tcPr>
          <w:p w14:paraId="319F61D6" w14:textId="6ADBB53D"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AB607A" w:rsidRPr="001523CB" w14:paraId="6181C731"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EE87C08" w14:textId="0F5F0AAC"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12. panta 1. punkta d</w:t>
            </w:r>
            <w:r w:rsidRPr="00AB607A">
              <w:rPr>
                <w:rFonts w:ascii="Times New Roman" w:eastAsia="Times New Roman" w:hAnsi="Times New Roman" w:cs="Times New Roman"/>
                <w:iCs/>
                <w:sz w:val="24"/>
                <w:szCs w:val="24"/>
                <w:lang w:eastAsia="lv-LV"/>
              </w:rPr>
              <w:t>. </w:t>
            </w:r>
            <w:r w:rsidRPr="00AB607A">
              <w:rPr>
                <w:rFonts w:ascii="Times New Roman" w:hAnsi="Times New Roman" w:cs="Times New Roman"/>
                <w:sz w:val="24"/>
                <w:szCs w:val="24"/>
              </w:rPr>
              <w:t>apakšpunkts</w:t>
            </w:r>
          </w:p>
        </w:tc>
        <w:tc>
          <w:tcPr>
            <w:tcW w:w="1750" w:type="pct"/>
            <w:tcBorders>
              <w:top w:val="outset" w:sz="6" w:space="0" w:color="auto"/>
              <w:left w:val="outset" w:sz="6" w:space="0" w:color="auto"/>
              <w:bottom w:val="outset" w:sz="6" w:space="0" w:color="auto"/>
              <w:right w:val="outset" w:sz="6" w:space="0" w:color="auto"/>
            </w:tcBorders>
          </w:tcPr>
          <w:p w14:paraId="57EB0B7B" w14:textId="6397D634" w:rsidR="00AB607A" w:rsidRPr="00CA2C16" w:rsidRDefault="00AB607A"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4. pants</w:t>
            </w:r>
          </w:p>
        </w:tc>
        <w:tc>
          <w:tcPr>
            <w:tcW w:w="1990" w:type="pct"/>
            <w:tcBorders>
              <w:top w:val="outset" w:sz="6" w:space="0" w:color="auto"/>
              <w:left w:val="outset" w:sz="6" w:space="0" w:color="auto"/>
              <w:bottom w:val="outset" w:sz="6" w:space="0" w:color="auto"/>
              <w:right w:val="outset" w:sz="6" w:space="0" w:color="auto"/>
            </w:tcBorders>
          </w:tcPr>
          <w:p w14:paraId="6F245FF2" w14:textId="0E1771CB"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AB607A" w:rsidRPr="001523CB" w14:paraId="5913B411"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22FFF02" w14:textId="3DC00960" w:rsidR="00AB607A" w:rsidRDefault="00AB607A"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12. panta 2. punkts</w:t>
            </w:r>
          </w:p>
        </w:tc>
        <w:tc>
          <w:tcPr>
            <w:tcW w:w="1750" w:type="pct"/>
            <w:tcBorders>
              <w:top w:val="outset" w:sz="6" w:space="0" w:color="auto"/>
              <w:left w:val="outset" w:sz="6" w:space="0" w:color="auto"/>
              <w:bottom w:val="outset" w:sz="6" w:space="0" w:color="auto"/>
              <w:right w:val="outset" w:sz="6" w:space="0" w:color="auto"/>
            </w:tcBorders>
          </w:tcPr>
          <w:p w14:paraId="2656B2B7" w14:textId="3574CE89" w:rsidR="00AB607A" w:rsidRPr="00CA2C16" w:rsidRDefault="00AB607A"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 xml:space="preserve">KL 4. pants, Kriminālprocesa likuma </w:t>
            </w:r>
            <w:r w:rsidR="00E20B48" w:rsidRPr="00CA2C16">
              <w:rPr>
                <w:rFonts w:ascii="Times New Roman" w:eastAsia="Times New Roman" w:hAnsi="Times New Roman" w:cs="Times New Roman"/>
                <w:iCs/>
                <w:sz w:val="24"/>
                <w:szCs w:val="24"/>
                <w:lang w:eastAsia="lv-LV"/>
              </w:rPr>
              <w:t>725. panta trešā daļa</w:t>
            </w:r>
          </w:p>
        </w:tc>
        <w:tc>
          <w:tcPr>
            <w:tcW w:w="1990" w:type="pct"/>
            <w:tcBorders>
              <w:top w:val="outset" w:sz="6" w:space="0" w:color="auto"/>
              <w:left w:val="outset" w:sz="6" w:space="0" w:color="auto"/>
              <w:bottom w:val="outset" w:sz="6" w:space="0" w:color="auto"/>
              <w:right w:val="outset" w:sz="6" w:space="0" w:color="auto"/>
            </w:tcBorders>
          </w:tcPr>
          <w:p w14:paraId="6712D8CA" w14:textId="0D7383D1" w:rsidR="00AB607A" w:rsidRDefault="00E20B4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9C3A62" w:rsidRPr="001523CB" w14:paraId="3AD1FAE6"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15FAE1F" w14:textId="27000484" w:rsidR="009C3A62" w:rsidRDefault="009C3A62"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12. panta 3. punkts</w:t>
            </w:r>
          </w:p>
        </w:tc>
        <w:tc>
          <w:tcPr>
            <w:tcW w:w="1750" w:type="pct"/>
            <w:tcBorders>
              <w:top w:val="outset" w:sz="6" w:space="0" w:color="auto"/>
              <w:left w:val="outset" w:sz="6" w:space="0" w:color="auto"/>
              <w:bottom w:val="outset" w:sz="6" w:space="0" w:color="auto"/>
              <w:right w:val="outset" w:sz="6" w:space="0" w:color="auto"/>
            </w:tcBorders>
          </w:tcPr>
          <w:p w14:paraId="6EA7A18B" w14:textId="77777777" w:rsidR="009C3A62" w:rsidRPr="00CA2C16" w:rsidRDefault="009C3A62" w:rsidP="00CA2C16">
            <w:pPr>
              <w:spacing w:after="0" w:line="240" w:lineRule="auto"/>
              <w:jc w:val="both"/>
              <w:rPr>
                <w:rFonts w:ascii="Times New Roman" w:eastAsia="Times New Roman" w:hAnsi="Times New Roman" w:cs="Times New Roman"/>
                <w:iCs/>
                <w:sz w:val="24"/>
                <w:szCs w:val="24"/>
                <w:lang w:eastAsia="lv-LV"/>
              </w:rPr>
            </w:pPr>
          </w:p>
        </w:tc>
        <w:tc>
          <w:tcPr>
            <w:tcW w:w="1990" w:type="pct"/>
            <w:tcBorders>
              <w:top w:val="outset" w:sz="6" w:space="0" w:color="auto"/>
              <w:left w:val="outset" w:sz="6" w:space="0" w:color="auto"/>
              <w:bottom w:val="outset" w:sz="6" w:space="0" w:color="auto"/>
              <w:right w:val="outset" w:sz="6" w:space="0" w:color="auto"/>
            </w:tcBorders>
          </w:tcPr>
          <w:p w14:paraId="2FED39DF" w14:textId="46629E06" w:rsidR="009C3A62" w:rsidRDefault="009C3A62"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Deklarācija nav jāsniedz</w:t>
            </w:r>
          </w:p>
        </w:tc>
      </w:tr>
      <w:tr w:rsidR="00E20B48" w:rsidRPr="001523CB" w14:paraId="21DE5328"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C680CFD" w14:textId="242484C0" w:rsidR="00E20B48" w:rsidRDefault="00E20B4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13. pant</w:t>
            </w:r>
            <w:r w:rsidR="002529E7">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w:t>
            </w:r>
          </w:p>
        </w:tc>
        <w:tc>
          <w:tcPr>
            <w:tcW w:w="1750" w:type="pct"/>
            <w:tcBorders>
              <w:top w:val="outset" w:sz="6" w:space="0" w:color="auto"/>
              <w:left w:val="outset" w:sz="6" w:space="0" w:color="auto"/>
              <w:bottom w:val="outset" w:sz="6" w:space="0" w:color="auto"/>
              <w:right w:val="outset" w:sz="6" w:space="0" w:color="auto"/>
            </w:tcBorders>
          </w:tcPr>
          <w:p w14:paraId="5EC7029A" w14:textId="7A7ACA94" w:rsidR="00E20B48" w:rsidRPr="00CA2C16" w:rsidRDefault="00E20B48"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12., 70.</w:t>
            </w:r>
            <w:r w:rsidRPr="00CA2C16">
              <w:rPr>
                <w:rFonts w:ascii="Times New Roman" w:eastAsia="Times New Roman" w:hAnsi="Times New Roman" w:cs="Times New Roman"/>
                <w:iCs/>
                <w:sz w:val="24"/>
                <w:szCs w:val="24"/>
                <w:vertAlign w:val="superscript"/>
                <w:lang w:eastAsia="lv-LV"/>
              </w:rPr>
              <w:t>1</w:t>
            </w:r>
            <w:r w:rsidRPr="00CA2C16">
              <w:rPr>
                <w:rFonts w:ascii="Times New Roman" w:eastAsia="Times New Roman" w:hAnsi="Times New Roman" w:cs="Times New Roman"/>
                <w:iCs/>
                <w:sz w:val="24"/>
                <w:szCs w:val="24"/>
                <w:lang w:eastAsia="lv-LV"/>
              </w:rPr>
              <w:t> pants</w:t>
            </w:r>
          </w:p>
        </w:tc>
        <w:tc>
          <w:tcPr>
            <w:tcW w:w="1990" w:type="pct"/>
            <w:tcBorders>
              <w:top w:val="outset" w:sz="6" w:space="0" w:color="auto"/>
              <w:left w:val="outset" w:sz="6" w:space="0" w:color="auto"/>
              <w:bottom w:val="outset" w:sz="6" w:space="0" w:color="auto"/>
              <w:right w:val="outset" w:sz="6" w:space="0" w:color="auto"/>
            </w:tcBorders>
          </w:tcPr>
          <w:p w14:paraId="13BBACBC" w14:textId="4CE3544E" w:rsidR="00E20B48" w:rsidRDefault="00E20B4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E20B48" w:rsidRPr="001523CB" w14:paraId="37BD33FC"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CF74C8B" w14:textId="47AD68B3" w:rsidR="00E20B48" w:rsidRDefault="00E20B4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w:t>
            </w:r>
            <w:r w:rsidR="002529E7">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xml:space="preserve">. panta </w:t>
            </w:r>
            <w:r w:rsidR="002529E7">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punkts</w:t>
            </w:r>
          </w:p>
        </w:tc>
        <w:tc>
          <w:tcPr>
            <w:tcW w:w="1750" w:type="pct"/>
            <w:tcBorders>
              <w:top w:val="outset" w:sz="6" w:space="0" w:color="auto"/>
              <w:left w:val="outset" w:sz="6" w:space="0" w:color="auto"/>
              <w:bottom w:val="outset" w:sz="6" w:space="0" w:color="auto"/>
              <w:right w:val="outset" w:sz="6" w:space="0" w:color="auto"/>
            </w:tcBorders>
          </w:tcPr>
          <w:p w14:paraId="164059B3" w14:textId="2115461A" w:rsidR="00E20B48" w:rsidRPr="00CA2C16" w:rsidRDefault="006F431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w:t>
            </w:r>
            <w:r w:rsidR="00C27DB0" w:rsidRPr="00CA2C16">
              <w:rPr>
                <w:rFonts w:ascii="Times New Roman" w:eastAsia="Times New Roman" w:hAnsi="Times New Roman" w:cs="Times New Roman"/>
                <w:iCs/>
                <w:sz w:val="24"/>
                <w:szCs w:val="24"/>
                <w:lang w:eastAsia="lv-LV"/>
              </w:rPr>
              <w:t xml:space="preserve"> 35., 46.,</w:t>
            </w:r>
            <w:r w:rsidRPr="00CA2C16">
              <w:rPr>
                <w:rFonts w:ascii="Times New Roman" w:eastAsia="Times New Roman" w:hAnsi="Times New Roman" w:cs="Times New Roman"/>
                <w:iCs/>
                <w:sz w:val="24"/>
                <w:szCs w:val="24"/>
                <w:lang w:eastAsia="lv-LV"/>
              </w:rPr>
              <w:t xml:space="preserve"> 175., 176., 177., 177.</w:t>
            </w:r>
            <w:r w:rsidRPr="00CA2C16">
              <w:rPr>
                <w:rFonts w:ascii="Times New Roman" w:eastAsia="Times New Roman" w:hAnsi="Times New Roman" w:cs="Times New Roman"/>
                <w:iCs/>
                <w:sz w:val="24"/>
                <w:szCs w:val="24"/>
                <w:vertAlign w:val="superscript"/>
                <w:lang w:eastAsia="lv-LV"/>
              </w:rPr>
              <w:t>1</w:t>
            </w:r>
            <w:r w:rsidRPr="00CA2C16">
              <w:rPr>
                <w:rFonts w:ascii="Times New Roman" w:eastAsia="Times New Roman" w:hAnsi="Times New Roman" w:cs="Times New Roman"/>
                <w:iCs/>
                <w:sz w:val="24"/>
                <w:szCs w:val="24"/>
                <w:lang w:eastAsia="lv-LV"/>
              </w:rPr>
              <w:t xml:space="preserve">, 179., 183., 184., 195., 314. pants, </w:t>
            </w:r>
            <w:r w:rsidR="000A1845" w:rsidRPr="00CA2C16">
              <w:rPr>
                <w:rFonts w:ascii="Times New Roman" w:eastAsia="Times New Roman" w:hAnsi="Times New Roman" w:cs="Times New Roman"/>
                <w:iCs/>
                <w:sz w:val="24"/>
                <w:szCs w:val="24"/>
                <w:lang w:eastAsia="lv-LV"/>
              </w:rPr>
              <w:t xml:space="preserve">Likumprojekta "Grozījumi Krimināllikumā" 1., </w:t>
            </w:r>
            <w:r w:rsidR="00CA2C16" w:rsidRPr="00CA2C16">
              <w:rPr>
                <w:rFonts w:ascii="Times New Roman" w:eastAsia="Times New Roman" w:hAnsi="Times New Roman" w:cs="Times New Roman"/>
                <w:iCs/>
                <w:sz w:val="24"/>
                <w:szCs w:val="24"/>
                <w:lang w:eastAsia="lv-LV"/>
              </w:rPr>
              <w:t>3</w:t>
            </w:r>
            <w:r w:rsidR="000A1845" w:rsidRPr="00CA2C16">
              <w:rPr>
                <w:rFonts w:ascii="Times New Roman" w:eastAsia="Times New Roman" w:hAnsi="Times New Roman" w:cs="Times New Roman"/>
                <w:iCs/>
                <w:sz w:val="24"/>
                <w:szCs w:val="24"/>
                <w:lang w:eastAsia="lv-LV"/>
              </w:rPr>
              <w:t xml:space="preserve">., </w:t>
            </w:r>
            <w:r w:rsidR="00CA2C16" w:rsidRPr="00CA2C16">
              <w:rPr>
                <w:rFonts w:ascii="Times New Roman" w:eastAsia="Times New Roman" w:hAnsi="Times New Roman" w:cs="Times New Roman"/>
                <w:iCs/>
                <w:sz w:val="24"/>
                <w:szCs w:val="24"/>
                <w:lang w:eastAsia="lv-LV"/>
              </w:rPr>
              <w:t>4</w:t>
            </w:r>
            <w:r w:rsidR="000A1845" w:rsidRPr="00CA2C16">
              <w:rPr>
                <w:rFonts w:ascii="Times New Roman" w:eastAsia="Times New Roman" w:hAnsi="Times New Roman" w:cs="Times New Roman"/>
                <w:iCs/>
                <w:sz w:val="24"/>
                <w:szCs w:val="24"/>
                <w:lang w:eastAsia="lv-LV"/>
              </w:rPr>
              <w:t>. pants</w:t>
            </w:r>
          </w:p>
        </w:tc>
        <w:tc>
          <w:tcPr>
            <w:tcW w:w="1990" w:type="pct"/>
            <w:tcBorders>
              <w:top w:val="outset" w:sz="6" w:space="0" w:color="auto"/>
              <w:left w:val="outset" w:sz="6" w:space="0" w:color="auto"/>
              <w:bottom w:val="outset" w:sz="6" w:space="0" w:color="auto"/>
              <w:right w:val="outset" w:sz="6" w:space="0" w:color="auto"/>
            </w:tcBorders>
          </w:tcPr>
          <w:p w14:paraId="3DBDDC67" w14:textId="1D40888B" w:rsidR="00E20B48" w:rsidRDefault="000D292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0D2921" w:rsidRPr="001523CB" w14:paraId="642A484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0C98B86D" w14:textId="47EA0D0A" w:rsidR="000D2921" w:rsidRDefault="006F4315" w:rsidP="00AB607A">
            <w:pPr>
              <w:spacing w:after="0" w:line="240" w:lineRule="auto"/>
              <w:rPr>
                <w:rFonts w:ascii="Times New Roman" w:eastAsia="Times New Roman" w:hAnsi="Times New Roman" w:cs="Times New Roman"/>
                <w:iCs/>
                <w:sz w:val="24"/>
                <w:szCs w:val="24"/>
                <w:lang w:eastAsia="lv-LV"/>
              </w:rPr>
            </w:pPr>
            <w:r w:rsidRPr="006F4315">
              <w:rPr>
                <w:rFonts w:ascii="Times New Roman" w:eastAsia="Times New Roman" w:hAnsi="Times New Roman" w:cs="Times New Roman"/>
                <w:iCs/>
                <w:sz w:val="24"/>
                <w:szCs w:val="24"/>
                <w:lang w:eastAsia="lv-LV"/>
              </w:rPr>
              <w:t>Konvencijas 14.</w:t>
            </w:r>
            <w:r>
              <w:rPr>
                <w:rFonts w:ascii="Times New Roman" w:eastAsia="Times New Roman" w:hAnsi="Times New Roman" w:cs="Times New Roman"/>
                <w:iCs/>
                <w:sz w:val="24"/>
                <w:szCs w:val="24"/>
                <w:lang w:eastAsia="lv-LV"/>
              </w:rPr>
              <w:t> </w:t>
            </w:r>
            <w:r w:rsidRPr="006F4315">
              <w:rPr>
                <w:rFonts w:ascii="Times New Roman" w:eastAsia="Times New Roman" w:hAnsi="Times New Roman" w:cs="Times New Roman"/>
                <w:iCs/>
                <w:sz w:val="24"/>
                <w:szCs w:val="24"/>
                <w:lang w:eastAsia="lv-LV"/>
              </w:rPr>
              <w:t xml:space="preserve">panta </w:t>
            </w:r>
            <w:r>
              <w:rPr>
                <w:rFonts w:ascii="Times New Roman" w:eastAsia="Times New Roman" w:hAnsi="Times New Roman" w:cs="Times New Roman"/>
                <w:iCs/>
                <w:sz w:val="24"/>
                <w:szCs w:val="24"/>
                <w:lang w:eastAsia="lv-LV"/>
              </w:rPr>
              <w:t>2</w:t>
            </w:r>
            <w:r w:rsidRPr="006F4315">
              <w:rPr>
                <w:rFonts w:ascii="Times New Roman" w:eastAsia="Times New Roman" w:hAnsi="Times New Roman" w:cs="Times New Roman"/>
                <w:iCs/>
                <w:sz w:val="24"/>
                <w:szCs w:val="24"/>
                <w:lang w:eastAsia="lv-LV"/>
              </w:rPr>
              <w:t>. punkts</w:t>
            </w:r>
          </w:p>
        </w:tc>
        <w:tc>
          <w:tcPr>
            <w:tcW w:w="1750" w:type="pct"/>
            <w:tcBorders>
              <w:top w:val="outset" w:sz="6" w:space="0" w:color="auto"/>
              <w:left w:val="outset" w:sz="6" w:space="0" w:color="auto"/>
              <w:bottom w:val="outset" w:sz="6" w:space="0" w:color="auto"/>
              <w:right w:val="outset" w:sz="6" w:space="0" w:color="auto"/>
            </w:tcBorders>
          </w:tcPr>
          <w:p w14:paraId="59E7E797" w14:textId="07197B33" w:rsidR="000D2921" w:rsidRPr="00CA2C16" w:rsidRDefault="006F4315" w:rsidP="00CA2C16">
            <w:pPr>
              <w:spacing w:after="0" w:line="240" w:lineRule="auto"/>
              <w:jc w:val="both"/>
              <w:rPr>
                <w:rFonts w:ascii="Times New Roman" w:eastAsia="Times New Roman" w:hAnsi="Times New Roman" w:cs="Times New Roman"/>
                <w:iCs/>
                <w:sz w:val="24"/>
                <w:szCs w:val="24"/>
                <w:lang w:eastAsia="lv-LV"/>
              </w:rPr>
            </w:pPr>
            <w:r w:rsidRPr="00CA2C16">
              <w:rPr>
                <w:rFonts w:ascii="Times New Roman" w:eastAsia="Times New Roman" w:hAnsi="Times New Roman" w:cs="Times New Roman"/>
                <w:iCs/>
                <w:sz w:val="24"/>
                <w:szCs w:val="24"/>
                <w:lang w:eastAsia="lv-LV"/>
              </w:rPr>
              <w:t>KL 70.</w:t>
            </w:r>
            <w:r w:rsidRPr="00CA2C16">
              <w:rPr>
                <w:rFonts w:ascii="Times New Roman" w:eastAsia="Times New Roman" w:hAnsi="Times New Roman" w:cs="Times New Roman"/>
                <w:iCs/>
                <w:sz w:val="24"/>
                <w:szCs w:val="24"/>
                <w:vertAlign w:val="superscript"/>
                <w:lang w:eastAsia="lv-LV"/>
              </w:rPr>
              <w:t>2</w:t>
            </w:r>
            <w:r w:rsidRPr="00CA2C16">
              <w:rPr>
                <w:rFonts w:ascii="Times New Roman" w:eastAsia="Times New Roman" w:hAnsi="Times New Roman" w:cs="Times New Roman"/>
                <w:iCs/>
                <w:sz w:val="24"/>
                <w:szCs w:val="24"/>
                <w:lang w:eastAsia="lv-LV"/>
              </w:rPr>
              <w:t> pants, 70.</w:t>
            </w:r>
            <w:r w:rsidRPr="00CA2C16">
              <w:rPr>
                <w:rFonts w:ascii="Times New Roman" w:eastAsia="Times New Roman" w:hAnsi="Times New Roman" w:cs="Times New Roman"/>
                <w:iCs/>
                <w:sz w:val="24"/>
                <w:szCs w:val="24"/>
                <w:vertAlign w:val="superscript"/>
                <w:lang w:eastAsia="lv-LV"/>
              </w:rPr>
              <w:t>3</w:t>
            </w:r>
            <w:r w:rsidRPr="00CA2C16">
              <w:rPr>
                <w:rFonts w:ascii="Times New Roman" w:eastAsia="Times New Roman" w:hAnsi="Times New Roman" w:cs="Times New Roman"/>
                <w:iCs/>
                <w:sz w:val="24"/>
                <w:szCs w:val="24"/>
                <w:lang w:eastAsia="lv-LV"/>
              </w:rPr>
              <w:t> pants, 70.</w:t>
            </w:r>
            <w:r w:rsidRPr="00CA2C16">
              <w:rPr>
                <w:rFonts w:ascii="Times New Roman" w:eastAsia="Times New Roman" w:hAnsi="Times New Roman" w:cs="Times New Roman"/>
                <w:iCs/>
                <w:sz w:val="24"/>
                <w:szCs w:val="24"/>
                <w:vertAlign w:val="superscript"/>
                <w:lang w:eastAsia="lv-LV"/>
              </w:rPr>
              <w:t>4</w:t>
            </w:r>
            <w:r w:rsidRPr="00CA2C16">
              <w:rPr>
                <w:rFonts w:ascii="Times New Roman" w:eastAsia="Times New Roman" w:hAnsi="Times New Roman" w:cs="Times New Roman"/>
                <w:iCs/>
                <w:sz w:val="24"/>
                <w:szCs w:val="24"/>
                <w:lang w:eastAsia="lv-LV"/>
              </w:rPr>
              <w:t> pants, 70.</w:t>
            </w:r>
            <w:r w:rsidRPr="00CA2C16">
              <w:rPr>
                <w:rFonts w:ascii="Times New Roman" w:eastAsia="Times New Roman" w:hAnsi="Times New Roman" w:cs="Times New Roman"/>
                <w:iCs/>
                <w:sz w:val="24"/>
                <w:szCs w:val="24"/>
                <w:vertAlign w:val="superscript"/>
                <w:lang w:eastAsia="lv-LV"/>
              </w:rPr>
              <w:t>5</w:t>
            </w:r>
            <w:r w:rsidRPr="00CA2C16">
              <w:rPr>
                <w:rFonts w:ascii="Times New Roman" w:eastAsia="Times New Roman" w:hAnsi="Times New Roman" w:cs="Times New Roman"/>
                <w:iCs/>
                <w:sz w:val="24"/>
                <w:szCs w:val="24"/>
                <w:lang w:eastAsia="lv-LV"/>
              </w:rPr>
              <w:t> pants, 70.</w:t>
            </w:r>
            <w:r w:rsidRPr="00CA2C16">
              <w:rPr>
                <w:rFonts w:ascii="Times New Roman" w:eastAsia="Times New Roman" w:hAnsi="Times New Roman" w:cs="Times New Roman"/>
                <w:iCs/>
                <w:sz w:val="24"/>
                <w:szCs w:val="24"/>
                <w:vertAlign w:val="superscript"/>
                <w:lang w:eastAsia="lv-LV"/>
              </w:rPr>
              <w:t>6</w:t>
            </w:r>
            <w:r w:rsidRPr="00CA2C16">
              <w:rPr>
                <w:rFonts w:ascii="Times New Roman" w:eastAsia="Times New Roman" w:hAnsi="Times New Roman" w:cs="Times New Roman"/>
                <w:iCs/>
                <w:sz w:val="24"/>
                <w:szCs w:val="24"/>
                <w:lang w:eastAsia="lv-LV"/>
              </w:rPr>
              <w:t> pants</w:t>
            </w:r>
          </w:p>
        </w:tc>
        <w:tc>
          <w:tcPr>
            <w:tcW w:w="1990" w:type="pct"/>
            <w:tcBorders>
              <w:top w:val="outset" w:sz="6" w:space="0" w:color="auto"/>
              <w:left w:val="outset" w:sz="6" w:space="0" w:color="auto"/>
              <w:bottom w:val="outset" w:sz="6" w:space="0" w:color="auto"/>
              <w:right w:val="outset" w:sz="6" w:space="0" w:color="auto"/>
            </w:tcBorders>
          </w:tcPr>
          <w:p w14:paraId="30AC7C53" w14:textId="4E2883C5" w:rsidR="000D2921" w:rsidRDefault="006F4315"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6F4315" w:rsidRPr="001523CB" w14:paraId="65F8D790"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28757E8" w14:textId="26F80DD3" w:rsidR="006F4315" w:rsidRPr="006F4315" w:rsidRDefault="006F4315" w:rsidP="00AB607A">
            <w:pPr>
              <w:spacing w:after="0" w:line="240" w:lineRule="auto"/>
              <w:rPr>
                <w:rFonts w:ascii="Times New Roman" w:eastAsia="Times New Roman" w:hAnsi="Times New Roman" w:cs="Times New Roman"/>
                <w:iCs/>
                <w:sz w:val="24"/>
                <w:szCs w:val="24"/>
                <w:lang w:eastAsia="lv-LV"/>
              </w:rPr>
            </w:pPr>
            <w:r w:rsidRPr="006F4315">
              <w:rPr>
                <w:rFonts w:ascii="Times New Roman" w:eastAsia="Times New Roman" w:hAnsi="Times New Roman" w:cs="Times New Roman"/>
                <w:iCs/>
                <w:sz w:val="24"/>
                <w:szCs w:val="24"/>
                <w:lang w:eastAsia="lv-LV"/>
              </w:rPr>
              <w:t>Konvencijas 14.</w:t>
            </w:r>
            <w:r>
              <w:rPr>
                <w:rFonts w:ascii="Times New Roman" w:eastAsia="Times New Roman" w:hAnsi="Times New Roman" w:cs="Times New Roman"/>
                <w:iCs/>
                <w:sz w:val="24"/>
                <w:szCs w:val="24"/>
                <w:lang w:eastAsia="lv-LV"/>
              </w:rPr>
              <w:t> </w:t>
            </w:r>
            <w:r w:rsidRPr="006F4315">
              <w:rPr>
                <w:rFonts w:ascii="Times New Roman" w:eastAsia="Times New Roman" w:hAnsi="Times New Roman" w:cs="Times New Roman"/>
                <w:iCs/>
                <w:sz w:val="24"/>
                <w:szCs w:val="24"/>
                <w:lang w:eastAsia="lv-LV"/>
              </w:rPr>
              <w:t xml:space="preserve">panta </w:t>
            </w:r>
            <w:r>
              <w:rPr>
                <w:rFonts w:ascii="Times New Roman" w:eastAsia="Times New Roman" w:hAnsi="Times New Roman" w:cs="Times New Roman"/>
                <w:iCs/>
                <w:sz w:val="24"/>
                <w:szCs w:val="24"/>
                <w:lang w:eastAsia="lv-LV"/>
              </w:rPr>
              <w:t>3</w:t>
            </w:r>
            <w:r w:rsidRPr="006F4315">
              <w:rPr>
                <w:rFonts w:ascii="Times New Roman" w:eastAsia="Times New Roman" w:hAnsi="Times New Roman" w:cs="Times New Roman"/>
                <w:iCs/>
                <w:sz w:val="24"/>
                <w:szCs w:val="24"/>
                <w:lang w:eastAsia="lv-LV"/>
              </w:rPr>
              <w:t>. punkts</w:t>
            </w:r>
          </w:p>
        </w:tc>
        <w:tc>
          <w:tcPr>
            <w:tcW w:w="1750" w:type="pct"/>
            <w:tcBorders>
              <w:top w:val="outset" w:sz="6" w:space="0" w:color="auto"/>
              <w:left w:val="outset" w:sz="6" w:space="0" w:color="auto"/>
              <w:bottom w:val="outset" w:sz="6" w:space="0" w:color="auto"/>
              <w:right w:val="outset" w:sz="6" w:space="0" w:color="auto"/>
            </w:tcBorders>
          </w:tcPr>
          <w:p w14:paraId="4D444D5A" w14:textId="727CD8B0" w:rsidR="006F4315" w:rsidRPr="006F4315" w:rsidRDefault="007526CA"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70.</w:t>
            </w:r>
            <w:r w:rsidRPr="007526CA">
              <w:rPr>
                <w:rFonts w:ascii="Times New Roman" w:eastAsia="Times New Roman" w:hAnsi="Times New Roman" w:cs="Times New Roman"/>
                <w:iCs/>
                <w:sz w:val="24"/>
                <w:szCs w:val="24"/>
                <w:vertAlign w:val="superscript"/>
                <w:lang w:eastAsia="lv-LV"/>
              </w:rPr>
              <w:t>10</w:t>
            </w:r>
            <w:r>
              <w:rPr>
                <w:rFonts w:ascii="Times New Roman" w:eastAsia="Times New Roman" w:hAnsi="Times New Roman" w:cs="Times New Roman"/>
                <w:iCs/>
                <w:sz w:val="24"/>
                <w:szCs w:val="24"/>
                <w:lang w:eastAsia="lv-LV"/>
              </w:rPr>
              <w:t>, 70.</w:t>
            </w:r>
            <w:r w:rsidRPr="007526CA">
              <w:rPr>
                <w:rFonts w:ascii="Times New Roman" w:eastAsia="Times New Roman" w:hAnsi="Times New Roman" w:cs="Times New Roman"/>
                <w:iCs/>
                <w:sz w:val="24"/>
                <w:szCs w:val="24"/>
                <w:vertAlign w:val="superscript"/>
                <w:lang w:eastAsia="lv-LV"/>
              </w:rPr>
              <w:t>11</w:t>
            </w:r>
            <w:r>
              <w:rPr>
                <w:rFonts w:ascii="Times New Roman" w:eastAsia="Times New Roman" w:hAnsi="Times New Roman" w:cs="Times New Roman"/>
                <w:iCs/>
                <w:sz w:val="24"/>
                <w:szCs w:val="24"/>
                <w:lang w:eastAsia="lv-LV"/>
              </w:rPr>
              <w:t>, 70.</w:t>
            </w:r>
            <w:r w:rsidRPr="007526CA">
              <w:rPr>
                <w:rFonts w:ascii="Times New Roman" w:eastAsia="Times New Roman" w:hAnsi="Times New Roman" w:cs="Times New Roman"/>
                <w:iCs/>
                <w:sz w:val="24"/>
                <w:szCs w:val="24"/>
                <w:vertAlign w:val="superscript"/>
                <w:lang w:eastAsia="lv-LV"/>
              </w:rPr>
              <w:t>12</w:t>
            </w:r>
            <w:r>
              <w:rPr>
                <w:rFonts w:ascii="Times New Roman" w:eastAsia="Times New Roman" w:hAnsi="Times New Roman" w:cs="Times New Roman"/>
                <w:iCs/>
                <w:sz w:val="24"/>
                <w:szCs w:val="24"/>
                <w:lang w:eastAsia="lv-LV"/>
              </w:rPr>
              <w:t>, 70.</w:t>
            </w:r>
            <w:r w:rsidRPr="007526CA">
              <w:rPr>
                <w:rFonts w:ascii="Times New Roman" w:eastAsia="Times New Roman" w:hAnsi="Times New Roman" w:cs="Times New Roman"/>
                <w:iCs/>
                <w:sz w:val="24"/>
                <w:szCs w:val="24"/>
                <w:vertAlign w:val="superscript"/>
                <w:lang w:eastAsia="lv-LV"/>
              </w:rPr>
              <w:t>13</w:t>
            </w:r>
            <w:r>
              <w:rPr>
                <w:rFonts w:ascii="Times New Roman" w:eastAsia="Times New Roman" w:hAnsi="Times New Roman" w:cs="Times New Roman"/>
                <w:iCs/>
                <w:sz w:val="24"/>
                <w:szCs w:val="24"/>
                <w:lang w:eastAsia="lv-LV"/>
              </w:rPr>
              <w:t xml:space="preserve">, </w:t>
            </w:r>
            <w:r w:rsidR="006F4315" w:rsidRPr="006F4315">
              <w:rPr>
                <w:rFonts w:ascii="Times New Roman" w:eastAsia="Times New Roman" w:hAnsi="Times New Roman" w:cs="Times New Roman"/>
                <w:iCs/>
                <w:sz w:val="24"/>
                <w:szCs w:val="24"/>
                <w:lang w:eastAsia="lv-LV"/>
              </w:rPr>
              <w:t>KPL 356., 357., 358., 358.</w:t>
            </w:r>
            <w:r w:rsidR="006F4315" w:rsidRPr="006F4315">
              <w:rPr>
                <w:rFonts w:ascii="Times New Roman" w:eastAsia="Times New Roman" w:hAnsi="Times New Roman" w:cs="Times New Roman"/>
                <w:iCs/>
                <w:sz w:val="24"/>
                <w:szCs w:val="24"/>
                <w:vertAlign w:val="superscript"/>
                <w:lang w:eastAsia="lv-LV"/>
              </w:rPr>
              <w:t>1</w:t>
            </w:r>
            <w:r w:rsidR="006F4315" w:rsidRPr="006F4315">
              <w:rPr>
                <w:rFonts w:ascii="Times New Roman" w:eastAsia="Times New Roman" w:hAnsi="Times New Roman" w:cs="Times New Roman"/>
                <w:iCs/>
                <w:sz w:val="24"/>
                <w:szCs w:val="24"/>
                <w:lang w:eastAsia="lv-LV"/>
              </w:rPr>
              <w:t>, 359., 360. pants</w:t>
            </w:r>
          </w:p>
        </w:tc>
        <w:tc>
          <w:tcPr>
            <w:tcW w:w="1990" w:type="pct"/>
            <w:tcBorders>
              <w:top w:val="outset" w:sz="6" w:space="0" w:color="auto"/>
              <w:left w:val="outset" w:sz="6" w:space="0" w:color="auto"/>
              <w:bottom w:val="outset" w:sz="6" w:space="0" w:color="auto"/>
              <w:right w:val="outset" w:sz="6" w:space="0" w:color="auto"/>
            </w:tcBorders>
          </w:tcPr>
          <w:p w14:paraId="50584917" w14:textId="456BB43D" w:rsidR="006F4315" w:rsidRDefault="006F4315"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r w:rsidR="00C27DB0">
              <w:rPr>
                <w:rFonts w:ascii="Times New Roman" w:eastAsia="Times New Roman" w:hAnsi="Times New Roman" w:cs="Times New Roman"/>
                <w:iCs/>
                <w:sz w:val="24"/>
                <w:szCs w:val="24"/>
                <w:lang w:eastAsia="lv-LV"/>
              </w:rPr>
              <w:t xml:space="preserve"> </w:t>
            </w:r>
          </w:p>
        </w:tc>
      </w:tr>
      <w:tr w:rsidR="007526CA" w:rsidRPr="001523CB" w14:paraId="3D403FC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C9C29E4" w14:textId="70C6E2C6" w:rsidR="007526CA" w:rsidRPr="006F4315" w:rsidRDefault="007526CA" w:rsidP="00AB607A">
            <w:pPr>
              <w:spacing w:after="0" w:line="240" w:lineRule="auto"/>
              <w:rPr>
                <w:rFonts w:ascii="Times New Roman" w:eastAsia="Times New Roman" w:hAnsi="Times New Roman" w:cs="Times New Roman"/>
                <w:iCs/>
                <w:sz w:val="24"/>
                <w:szCs w:val="24"/>
                <w:lang w:eastAsia="lv-LV"/>
              </w:rPr>
            </w:pPr>
            <w:r w:rsidRPr="007526CA">
              <w:rPr>
                <w:rFonts w:ascii="Times New Roman" w:eastAsia="Times New Roman" w:hAnsi="Times New Roman" w:cs="Times New Roman"/>
                <w:iCs/>
                <w:sz w:val="24"/>
                <w:szCs w:val="24"/>
                <w:lang w:eastAsia="lv-LV"/>
              </w:rPr>
              <w:t>Konvencijas 14.</w:t>
            </w:r>
            <w:r>
              <w:rPr>
                <w:rFonts w:ascii="Times New Roman" w:eastAsia="Times New Roman" w:hAnsi="Times New Roman" w:cs="Times New Roman"/>
                <w:iCs/>
                <w:sz w:val="24"/>
                <w:szCs w:val="24"/>
                <w:lang w:eastAsia="lv-LV"/>
              </w:rPr>
              <w:t> </w:t>
            </w:r>
            <w:r w:rsidRPr="007526CA">
              <w:rPr>
                <w:rFonts w:ascii="Times New Roman" w:eastAsia="Times New Roman" w:hAnsi="Times New Roman" w:cs="Times New Roman"/>
                <w:iCs/>
                <w:sz w:val="24"/>
                <w:szCs w:val="24"/>
                <w:lang w:eastAsia="lv-LV"/>
              </w:rPr>
              <w:t xml:space="preserve">panta </w:t>
            </w:r>
            <w:r>
              <w:rPr>
                <w:rFonts w:ascii="Times New Roman" w:eastAsia="Times New Roman" w:hAnsi="Times New Roman" w:cs="Times New Roman"/>
                <w:iCs/>
                <w:sz w:val="24"/>
                <w:szCs w:val="24"/>
                <w:lang w:eastAsia="lv-LV"/>
              </w:rPr>
              <w:t>4</w:t>
            </w:r>
            <w:r w:rsidRPr="007526CA">
              <w:rPr>
                <w:rFonts w:ascii="Times New Roman" w:eastAsia="Times New Roman" w:hAnsi="Times New Roman" w:cs="Times New Roman"/>
                <w:iCs/>
                <w:sz w:val="24"/>
                <w:szCs w:val="24"/>
                <w:lang w:eastAsia="lv-LV"/>
              </w:rPr>
              <w:t>. punkts</w:t>
            </w:r>
          </w:p>
        </w:tc>
        <w:tc>
          <w:tcPr>
            <w:tcW w:w="1750" w:type="pct"/>
            <w:tcBorders>
              <w:top w:val="outset" w:sz="6" w:space="0" w:color="auto"/>
              <w:left w:val="outset" w:sz="6" w:space="0" w:color="auto"/>
              <w:bottom w:val="outset" w:sz="6" w:space="0" w:color="auto"/>
              <w:right w:val="outset" w:sz="6" w:space="0" w:color="auto"/>
            </w:tcBorders>
          </w:tcPr>
          <w:p w14:paraId="2DFFBEBC" w14:textId="2ABB549A" w:rsidR="007526CA" w:rsidRDefault="007526CA"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KPL 357.</w:t>
            </w:r>
            <w:r w:rsidR="00C27DB0">
              <w:rPr>
                <w:rFonts w:ascii="Times New Roman" w:eastAsia="Times New Roman" w:hAnsi="Times New Roman" w:cs="Times New Roman"/>
                <w:iCs/>
                <w:sz w:val="24"/>
                <w:szCs w:val="24"/>
                <w:lang w:eastAsia="lv-LV"/>
              </w:rPr>
              <w:t xml:space="preserve"> pants, 74., 75. nodaļa, </w:t>
            </w:r>
            <w:r w:rsidR="00C27DB0" w:rsidRPr="00C27DB0">
              <w:rPr>
                <w:rFonts w:ascii="Times New Roman" w:eastAsia="Times New Roman" w:hAnsi="Times New Roman" w:cs="Times New Roman"/>
                <w:iCs/>
                <w:sz w:val="24"/>
                <w:szCs w:val="24"/>
                <w:lang w:eastAsia="lv-LV"/>
              </w:rPr>
              <w:t>Ministru kabineta 2012.</w:t>
            </w:r>
            <w:r w:rsidR="00C27DB0">
              <w:rPr>
                <w:rFonts w:ascii="Times New Roman" w:eastAsia="Times New Roman" w:hAnsi="Times New Roman" w:cs="Times New Roman"/>
                <w:iCs/>
                <w:sz w:val="24"/>
                <w:szCs w:val="24"/>
                <w:lang w:eastAsia="lv-LV"/>
              </w:rPr>
              <w:t> </w:t>
            </w:r>
            <w:r w:rsidR="00C27DB0" w:rsidRPr="00C27DB0">
              <w:rPr>
                <w:rFonts w:ascii="Times New Roman" w:eastAsia="Times New Roman" w:hAnsi="Times New Roman" w:cs="Times New Roman"/>
                <w:iCs/>
                <w:sz w:val="24"/>
                <w:szCs w:val="24"/>
                <w:lang w:eastAsia="lv-LV"/>
              </w:rPr>
              <w:t>gada 19.</w:t>
            </w:r>
            <w:r w:rsidR="00C27DB0">
              <w:rPr>
                <w:rFonts w:ascii="Times New Roman" w:eastAsia="Times New Roman" w:hAnsi="Times New Roman" w:cs="Times New Roman"/>
                <w:iCs/>
                <w:sz w:val="24"/>
                <w:szCs w:val="24"/>
                <w:lang w:eastAsia="lv-LV"/>
              </w:rPr>
              <w:t> </w:t>
            </w:r>
            <w:r w:rsidR="00C27DB0" w:rsidRPr="00C27DB0">
              <w:rPr>
                <w:rFonts w:ascii="Times New Roman" w:eastAsia="Times New Roman" w:hAnsi="Times New Roman" w:cs="Times New Roman"/>
                <w:iCs/>
                <w:sz w:val="24"/>
                <w:szCs w:val="24"/>
                <w:lang w:eastAsia="lv-LV"/>
              </w:rPr>
              <w:t>jūnij</w:t>
            </w:r>
            <w:r w:rsidR="00C27DB0">
              <w:rPr>
                <w:rFonts w:ascii="Times New Roman" w:eastAsia="Times New Roman" w:hAnsi="Times New Roman" w:cs="Times New Roman"/>
                <w:iCs/>
                <w:sz w:val="24"/>
                <w:szCs w:val="24"/>
                <w:lang w:eastAsia="lv-LV"/>
              </w:rPr>
              <w:t xml:space="preserve">a </w:t>
            </w:r>
            <w:r w:rsidR="00C27DB0" w:rsidRPr="00C27DB0">
              <w:rPr>
                <w:rFonts w:ascii="Times New Roman" w:eastAsia="Times New Roman" w:hAnsi="Times New Roman" w:cs="Times New Roman"/>
                <w:iCs/>
                <w:sz w:val="24"/>
                <w:szCs w:val="24"/>
                <w:lang w:eastAsia="lv-LV"/>
              </w:rPr>
              <w:t>noteikumi Nr.431</w:t>
            </w:r>
            <w:r w:rsidR="00C27DB0">
              <w:rPr>
                <w:rFonts w:ascii="Times New Roman" w:eastAsia="Times New Roman" w:hAnsi="Times New Roman" w:cs="Times New Roman"/>
                <w:iCs/>
                <w:sz w:val="24"/>
                <w:szCs w:val="24"/>
                <w:lang w:eastAsia="lv-LV"/>
              </w:rPr>
              <w:t xml:space="preserve"> </w:t>
            </w:r>
            <w:r w:rsidR="00F2774C" w:rsidRPr="00D474BD">
              <w:rPr>
                <w:rFonts w:ascii="Times New Roman" w:eastAsia="Times New Roman" w:hAnsi="Times New Roman" w:cs="Times New Roman"/>
                <w:iCs/>
                <w:sz w:val="24"/>
                <w:szCs w:val="24"/>
                <w:lang w:eastAsia="lv-LV"/>
              </w:rPr>
              <w:t>"</w:t>
            </w:r>
            <w:r w:rsidR="00C27DB0" w:rsidRPr="00C27DB0">
              <w:rPr>
                <w:rFonts w:ascii="Times New Roman" w:eastAsia="Times New Roman" w:hAnsi="Times New Roman" w:cs="Times New Roman"/>
                <w:iCs/>
                <w:sz w:val="24"/>
                <w:szCs w:val="24"/>
                <w:lang w:eastAsia="lv-LV"/>
              </w:rPr>
              <w:t>Kārtība, kādā mantas konfiskācijas rezultātā iegūtos naudas līdzekļus</w:t>
            </w:r>
            <w:proofErr w:type="gramStart"/>
            <w:r w:rsidR="00C27DB0" w:rsidRPr="00C27DB0">
              <w:rPr>
                <w:rFonts w:ascii="Times New Roman" w:eastAsia="Times New Roman" w:hAnsi="Times New Roman" w:cs="Times New Roman"/>
                <w:iCs/>
                <w:sz w:val="24"/>
                <w:szCs w:val="24"/>
                <w:lang w:eastAsia="lv-LV"/>
              </w:rPr>
              <w:t xml:space="preserve"> vai mantu sadala ar ārvalstīm</w:t>
            </w:r>
            <w:proofErr w:type="gramEnd"/>
            <w:r w:rsidR="00C27DB0" w:rsidRPr="00C27DB0">
              <w:rPr>
                <w:rFonts w:ascii="Times New Roman" w:eastAsia="Times New Roman" w:hAnsi="Times New Roman" w:cs="Times New Roman"/>
                <w:iCs/>
                <w:sz w:val="24"/>
                <w:szCs w:val="24"/>
                <w:lang w:eastAsia="lv-LV"/>
              </w:rPr>
              <w:t>, un kārtība, kādā naudas līdzekļus pārskaita uz ārvalstīm</w:t>
            </w:r>
            <w:r w:rsidR="00F2774C" w:rsidRPr="00D474BD">
              <w:rPr>
                <w:rFonts w:ascii="Times New Roman" w:eastAsia="Times New Roman" w:hAnsi="Times New Roman" w:cs="Times New Roman"/>
                <w:iCs/>
                <w:sz w:val="24"/>
                <w:szCs w:val="24"/>
                <w:lang w:eastAsia="lv-LV"/>
              </w:rPr>
              <w:t>"</w:t>
            </w:r>
          </w:p>
        </w:tc>
        <w:tc>
          <w:tcPr>
            <w:tcW w:w="1990" w:type="pct"/>
            <w:tcBorders>
              <w:top w:val="outset" w:sz="6" w:space="0" w:color="auto"/>
              <w:left w:val="outset" w:sz="6" w:space="0" w:color="auto"/>
              <w:bottom w:val="outset" w:sz="6" w:space="0" w:color="auto"/>
              <w:right w:val="outset" w:sz="6" w:space="0" w:color="auto"/>
            </w:tcBorders>
          </w:tcPr>
          <w:p w14:paraId="474500E6" w14:textId="5FFE9A20" w:rsidR="007526CA" w:rsidRDefault="00C27DB0"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27DB0" w:rsidRPr="001523CB" w14:paraId="2184B5A4"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ABEE58B" w14:textId="0042733D" w:rsidR="00C27DB0" w:rsidRPr="007526CA" w:rsidRDefault="00C27DB0"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Konvencijas 15. pants </w:t>
            </w:r>
          </w:p>
        </w:tc>
        <w:tc>
          <w:tcPr>
            <w:tcW w:w="1750" w:type="pct"/>
            <w:tcBorders>
              <w:top w:val="outset" w:sz="6" w:space="0" w:color="auto"/>
              <w:left w:val="outset" w:sz="6" w:space="0" w:color="auto"/>
              <w:bottom w:val="outset" w:sz="6" w:space="0" w:color="auto"/>
              <w:right w:val="outset" w:sz="6" w:space="0" w:color="auto"/>
            </w:tcBorders>
          </w:tcPr>
          <w:p w14:paraId="6878EE3E" w14:textId="43F5A828" w:rsidR="00C27DB0" w:rsidRDefault="00C27DB0"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KL 48. pants</w:t>
            </w:r>
          </w:p>
        </w:tc>
        <w:tc>
          <w:tcPr>
            <w:tcW w:w="1990" w:type="pct"/>
            <w:tcBorders>
              <w:top w:val="outset" w:sz="6" w:space="0" w:color="auto"/>
              <w:left w:val="outset" w:sz="6" w:space="0" w:color="auto"/>
              <w:bottom w:val="outset" w:sz="6" w:space="0" w:color="auto"/>
              <w:right w:val="outset" w:sz="6" w:space="0" w:color="auto"/>
            </w:tcBorders>
          </w:tcPr>
          <w:p w14:paraId="0258BE2F" w14:textId="4061BC8A" w:rsidR="00C27DB0" w:rsidRDefault="00C27DB0"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C27DB0" w:rsidRPr="001523CB" w14:paraId="4EB1DC50"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A4B8B30" w14:textId="7E3F7A97" w:rsidR="00C27DB0" w:rsidRDefault="00C27DB0"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Konvencijas 16. pants</w:t>
            </w:r>
          </w:p>
        </w:tc>
        <w:tc>
          <w:tcPr>
            <w:tcW w:w="1750" w:type="pct"/>
            <w:tcBorders>
              <w:top w:val="outset" w:sz="6" w:space="0" w:color="auto"/>
              <w:left w:val="outset" w:sz="6" w:space="0" w:color="auto"/>
              <w:bottom w:val="outset" w:sz="6" w:space="0" w:color="auto"/>
              <w:right w:val="outset" w:sz="6" w:space="0" w:color="auto"/>
            </w:tcBorders>
          </w:tcPr>
          <w:p w14:paraId="2F2773E0" w14:textId="3B839F3B" w:rsidR="000310B8" w:rsidRDefault="00DB0936" w:rsidP="00CA2C16">
            <w:pPr>
              <w:spacing w:after="0" w:line="240" w:lineRule="auto"/>
              <w:jc w:val="both"/>
              <w:rPr>
                <w:rFonts w:ascii="Times New Roman" w:eastAsia="Times New Roman" w:hAnsi="Times New Roman" w:cs="Times New Roman"/>
                <w:iCs/>
                <w:sz w:val="24"/>
                <w:szCs w:val="24"/>
                <w:lang w:eastAsia="lv-LV"/>
              </w:rPr>
            </w:pPr>
            <w:r w:rsidRPr="00DB0936">
              <w:rPr>
                <w:rFonts w:ascii="Times New Roman" w:eastAsia="Times New Roman" w:hAnsi="Times New Roman" w:cs="Times New Roman"/>
                <w:iCs/>
                <w:sz w:val="24"/>
                <w:szCs w:val="24"/>
                <w:lang w:eastAsia="lv-LV"/>
              </w:rPr>
              <w:t>KL</w:t>
            </w:r>
            <w:r w:rsidR="00D474BD">
              <w:rPr>
                <w:rFonts w:ascii="Times New Roman" w:eastAsia="Times New Roman" w:hAnsi="Times New Roman" w:cs="Times New Roman"/>
                <w:iCs/>
                <w:sz w:val="24"/>
                <w:szCs w:val="24"/>
                <w:lang w:eastAsia="lv-LV"/>
              </w:rPr>
              <w:t xml:space="preserve"> 46.,</w:t>
            </w:r>
            <w:r w:rsidRPr="00DB0936">
              <w:rPr>
                <w:rFonts w:ascii="Times New Roman" w:eastAsia="Times New Roman" w:hAnsi="Times New Roman" w:cs="Times New Roman"/>
                <w:iCs/>
                <w:sz w:val="24"/>
                <w:szCs w:val="24"/>
                <w:lang w:eastAsia="lv-LV"/>
              </w:rPr>
              <w:t xml:space="preserve"> 48. pants,</w:t>
            </w:r>
            <w:r w:rsidR="00D474BD">
              <w:rPr>
                <w:rFonts w:ascii="Times New Roman" w:eastAsia="Times New Roman" w:hAnsi="Times New Roman" w:cs="Times New Roman"/>
                <w:iCs/>
                <w:sz w:val="24"/>
                <w:szCs w:val="24"/>
                <w:lang w:eastAsia="lv-LV"/>
              </w:rPr>
              <w:t xml:space="preserve"> </w:t>
            </w:r>
            <w:r w:rsidR="00D474BD" w:rsidRPr="00D474BD">
              <w:rPr>
                <w:rFonts w:ascii="Times New Roman" w:eastAsia="Times New Roman" w:hAnsi="Times New Roman" w:cs="Times New Roman"/>
                <w:iCs/>
                <w:sz w:val="24"/>
                <w:szCs w:val="24"/>
                <w:lang w:eastAsia="lv-LV"/>
              </w:rPr>
              <w:t>KPL C daļa "Starptautiskā sadarbība krimināltiesiskajā jomā"</w:t>
            </w:r>
            <w:r w:rsidR="00D474BD">
              <w:rPr>
                <w:rFonts w:ascii="Times New Roman" w:eastAsia="Times New Roman" w:hAnsi="Times New Roman" w:cs="Times New Roman"/>
                <w:iCs/>
                <w:sz w:val="24"/>
                <w:szCs w:val="24"/>
                <w:lang w:eastAsia="lv-LV"/>
              </w:rPr>
              <w:t xml:space="preserve">, </w:t>
            </w:r>
            <w:r w:rsidRPr="00DB0936">
              <w:rPr>
                <w:rFonts w:ascii="Times New Roman" w:eastAsia="Times New Roman" w:hAnsi="Times New Roman" w:cs="Times New Roman"/>
                <w:iCs/>
                <w:sz w:val="24"/>
                <w:szCs w:val="24"/>
                <w:lang w:eastAsia="lv-LV"/>
              </w:rPr>
              <w:t>Sodu</w:t>
            </w:r>
            <w:r w:rsidRPr="009B0D6E">
              <w:rPr>
                <w:rFonts w:ascii="Times New Roman" w:eastAsia="Times New Roman" w:hAnsi="Times New Roman" w:cs="Times New Roman"/>
                <w:iCs/>
                <w:sz w:val="24"/>
                <w:szCs w:val="24"/>
                <w:lang w:eastAsia="lv-LV"/>
              </w:rPr>
              <w:t xml:space="preserve"> reģistra likums</w:t>
            </w:r>
          </w:p>
        </w:tc>
        <w:tc>
          <w:tcPr>
            <w:tcW w:w="1990" w:type="pct"/>
            <w:tcBorders>
              <w:top w:val="outset" w:sz="6" w:space="0" w:color="auto"/>
              <w:left w:val="outset" w:sz="6" w:space="0" w:color="auto"/>
              <w:bottom w:val="outset" w:sz="6" w:space="0" w:color="auto"/>
              <w:right w:val="outset" w:sz="6" w:space="0" w:color="auto"/>
            </w:tcBorders>
          </w:tcPr>
          <w:p w14:paraId="17951E23" w14:textId="5732BB16" w:rsidR="00C27DB0" w:rsidRDefault="0029364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293641" w:rsidRPr="001523CB" w14:paraId="76B98971"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2CB4FE6B" w14:textId="3AE8D379" w:rsidR="00293641" w:rsidRDefault="0029364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17. pants</w:t>
            </w:r>
          </w:p>
        </w:tc>
        <w:tc>
          <w:tcPr>
            <w:tcW w:w="1750" w:type="pct"/>
            <w:tcBorders>
              <w:top w:val="outset" w:sz="6" w:space="0" w:color="auto"/>
              <w:left w:val="outset" w:sz="6" w:space="0" w:color="auto"/>
              <w:bottom w:val="outset" w:sz="6" w:space="0" w:color="auto"/>
              <w:right w:val="outset" w:sz="6" w:space="0" w:color="auto"/>
            </w:tcBorders>
          </w:tcPr>
          <w:p w14:paraId="3691080B" w14:textId="29AE79FD" w:rsidR="00293641" w:rsidRPr="00293641" w:rsidRDefault="00293641" w:rsidP="00CA2C16">
            <w:pPr>
              <w:spacing w:after="0" w:line="240" w:lineRule="auto"/>
              <w:jc w:val="both"/>
              <w:rPr>
                <w:rFonts w:ascii="Times New Roman" w:eastAsia="Times New Roman" w:hAnsi="Times New Roman" w:cs="Times New Roman"/>
                <w:iCs/>
                <w:sz w:val="24"/>
                <w:szCs w:val="24"/>
                <w:highlight w:val="yellow"/>
                <w:lang w:eastAsia="lv-LV"/>
              </w:rPr>
            </w:pPr>
            <w:r w:rsidRPr="00293641">
              <w:rPr>
                <w:rFonts w:ascii="Times New Roman" w:eastAsia="Times New Roman" w:hAnsi="Times New Roman" w:cs="Times New Roman"/>
                <w:iCs/>
                <w:sz w:val="24"/>
                <w:szCs w:val="24"/>
                <w:lang w:eastAsia="lv-LV"/>
              </w:rPr>
              <w:t>KL 6., 7. pants</w:t>
            </w:r>
          </w:p>
        </w:tc>
        <w:tc>
          <w:tcPr>
            <w:tcW w:w="1990" w:type="pct"/>
            <w:tcBorders>
              <w:top w:val="outset" w:sz="6" w:space="0" w:color="auto"/>
              <w:left w:val="outset" w:sz="6" w:space="0" w:color="auto"/>
              <w:bottom w:val="outset" w:sz="6" w:space="0" w:color="auto"/>
              <w:right w:val="outset" w:sz="6" w:space="0" w:color="auto"/>
            </w:tcBorders>
          </w:tcPr>
          <w:p w14:paraId="74EE582C" w14:textId="0E6F1611" w:rsidR="00293641" w:rsidRDefault="0029364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293641" w:rsidRPr="001523CB" w14:paraId="622230DC" w14:textId="77777777" w:rsidTr="00FB4220">
        <w:trPr>
          <w:trHeight w:val="3337"/>
          <w:tblCellSpacing w:w="15" w:type="dxa"/>
        </w:trPr>
        <w:tc>
          <w:tcPr>
            <w:tcW w:w="1193" w:type="pct"/>
            <w:tcBorders>
              <w:top w:val="outset" w:sz="6" w:space="0" w:color="auto"/>
              <w:left w:val="outset" w:sz="6" w:space="0" w:color="auto"/>
              <w:bottom w:val="outset" w:sz="6" w:space="0" w:color="auto"/>
              <w:right w:val="outset" w:sz="6" w:space="0" w:color="auto"/>
            </w:tcBorders>
          </w:tcPr>
          <w:p w14:paraId="0981AB95" w14:textId="76D1F074" w:rsidR="00293641" w:rsidRDefault="0029364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18. pants</w:t>
            </w:r>
          </w:p>
        </w:tc>
        <w:tc>
          <w:tcPr>
            <w:tcW w:w="1750" w:type="pct"/>
            <w:tcBorders>
              <w:top w:val="outset" w:sz="6" w:space="0" w:color="auto"/>
              <w:left w:val="outset" w:sz="6" w:space="0" w:color="auto"/>
              <w:bottom w:val="outset" w:sz="6" w:space="0" w:color="auto"/>
              <w:right w:val="outset" w:sz="6" w:space="0" w:color="auto"/>
            </w:tcBorders>
          </w:tcPr>
          <w:p w14:paraId="0F174A9B" w14:textId="4B56CD01" w:rsidR="00293641" w:rsidRDefault="00CA2C16"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Saskaņā ar Valsts policijas 13.01.2017. reglamentu Nr. 3</w:t>
            </w:r>
            <w:r w:rsidR="00E80C79">
              <w:rPr>
                <w:rFonts w:ascii="Times New Roman" w:eastAsia="Times New Roman" w:hAnsi="Times New Roman" w:cs="Times New Roman"/>
                <w:iCs/>
                <w:sz w:val="24"/>
                <w:szCs w:val="24"/>
                <w:lang w:eastAsia="lv-LV"/>
              </w:rPr>
              <w:t xml:space="preserve"> </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Galvenās kriminālpolicijas pārvaldes Kriminālizmeklēšanas pārvaldes reglaments</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Galvenās kriminālpolicijas pārvaldes Kriminālizmeklēšanas pārvaldes 2. nodaļa ir specializēta noziedzīgu nodarījumu pret kultūras vērtībām izmeklēšanā un apkarošanā, ja šiem noziegumiem ir sērijveida, starpreģionāls, starptautisks raksturs un/vai tie izdarīti organizētā grupā, kā arī nodaļa sniedz metodisku un praktisku palīdzību valsts policijas reģionu pārvaldēm darbā ar minēto noziedzīgo nodarījumu izmeklēšanu.</w:t>
            </w:r>
          </w:p>
          <w:p w14:paraId="4EA016A5" w14:textId="2E00BDEB" w:rsidR="00CA2C16" w:rsidRPr="00293641" w:rsidRDefault="00CA2C16"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ES fondu 2014.-2020. gada plānošanas perioda darbības programmas </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Izaugsme un nodarbinātība</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3.4.2. specifiskā atbalsta mērķa </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Valsts pārvaldes</w:t>
            </w:r>
            <w:r w:rsidR="001A60C0">
              <w:rPr>
                <w:rFonts w:ascii="Times New Roman" w:eastAsia="Times New Roman" w:hAnsi="Times New Roman" w:cs="Times New Roman"/>
                <w:iCs/>
                <w:sz w:val="24"/>
                <w:szCs w:val="24"/>
                <w:lang w:eastAsia="lv-LV"/>
              </w:rPr>
              <w:t xml:space="preserve"> profesionālā pilnveide labāka tiesiskā </w:t>
            </w:r>
            <w:r w:rsidR="001A60C0" w:rsidRPr="00FB4220">
              <w:rPr>
                <w:rFonts w:ascii="Times New Roman" w:eastAsia="Times New Roman" w:hAnsi="Times New Roman" w:cs="Times New Roman"/>
                <w:iCs/>
                <w:sz w:val="24"/>
                <w:szCs w:val="24"/>
                <w:lang w:eastAsia="lv-LV"/>
              </w:rPr>
              <w:t>regulējuma izstrādē mazo</w:t>
            </w:r>
            <w:r w:rsidR="001A60C0" w:rsidRPr="00FB4220">
              <w:rPr>
                <w:rFonts w:ascii="Helvetica" w:hAnsi="Helvetica" w:cs="Helvetica"/>
              </w:rPr>
              <w:t xml:space="preserve"> </w:t>
            </w:r>
            <w:r w:rsidR="001A60C0" w:rsidRPr="00FB4220">
              <w:rPr>
                <w:rFonts w:ascii="Times New Roman" w:eastAsia="Times New Roman" w:hAnsi="Times New Roman" w:cs="Times New Roman"/>
                <w:iCs/>
                <w:sz w:val="24"/>
                <w:szCs w:val="24"/>
                <w:lang w:eastAsia="lv-LV"/>
              </w:rPr>
              <w:t>un vidējo komersantu atbalsta, korupcijas novēršanas un ēnu ekonomikas mazināšanas jomās</w:t>
            </w:r>
            <w:r w:rsidR="00E80C79" w:rsidRPr="00D474BD">
              <w:rPr>
                <w:rFonts w:ascii="Times New Roman" w:eastAsia="Times New Roman" w:hAnsi="Times New Roman" w:cs="Times New Roman"/>
                <w:iCs/>
                <w:sz w:val="24"/>
                <w:szCs w:val="24"/>
                <w:lang w:eastAsia="lv-LV"/>
              </w:rPr>
              <w:t>"</w:t>
            </w:r>
            <w:r w:rsidR="00FB4220">
              <w:rPr>
                <w:rFonts w:ascii="Times New Roman" w:eastAsia="Times New Roman" w:hAnsi="Times New Roman" w:cs="Times New Roman"/>
                <w:iCs/>
                <w:sz w:val="24"/>
                <w:szCs w:val="24"/>
                <w:lang w:eastAsia="lv-LV"/>
              </w:rPr>
              <w:t xml:space="preserve"> ietvaros organizē mācības par dažādām tēmām, t.sk. seminārus par ēnu ekonomikas mazināšanu kultūras priekšmetu apries jomā un kultūrvēsturiskā mantojuma aizsardzības aspektiem. Mācības turpināsies līdz 2022. gadam un tajās piedalās tiesību aizsardzības iestādes, t.sk. Valsts policija.</w:t>
            </w:r>
          </w:p>
        </w:tc>
        <w:tc>
          <w:tcPr>
            <w:tcW w:w="1990" w:type="pct"/>
            <w:tcBorders>
              <w:top w:val="outset" w:sz="6" w:space="0" w:color="auto"/>
              <w:left w:val="outset" w:sz="6" w:space="0" w:color="auto"/>
              <w:bottom w:val="outset" w:sz="6" w:space="0" w:color="auto"/>
              <w:right w:val="outset" w:sz="6" w:space="0" w:color="auto"/>
            </w:tcBorders>
          </w:tcPr>
          <w:p w14:paraId="6E919586" w14:textId="1A48BBCE" w:rsidR="00293641" w:rsidRDefault="00FB4220"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Izpildītas </w:t>
            </w:r>
            <w:r w:rsidR="00E5232F">
              <w:rPr>
                <w:rFonts w:ascii="Times New Roman" w:eastAsia="Times New Roman" w:hAnsi="Times New Roman" w:cs="Times New Roman"/>
                <w:iCs/>
                <w:sz w:val="24"/>
                <w:szCs w:val="24"/>
                <w:lang w:eastAsia="lv-LV"/>
              </w:rPr>
              <w:t>pilnībā</w:t>
            </w:r>
          </w:p>
        </w:tc>
      </w:tr>
      <w:tr w:rsidR="00293641" w:rsidRPr="001523CB" w14:paraId="166E70E5"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14F2A12F" w14:textId="63360485" w:rsidR="00293641" w:rsidRDefault="0029364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19. pant</w:t>
            </w:r>
            <w:r w:rsidR="00381C11">
              <w:rPr>
                <w:rFonts w:ascii="Times New Roman" w:eastAsia="Times New Roman" w:hAnsi="Times New Roman" w:cs="Times New Roman"/>
                <w:iCs/>
                <w:sz w:val="24"/>
                <w:szCs w:val="24"/>
                <w:lang w:eastAsia="lv-LV"/>
              </w:rPr>
              <w:t>a 1. punkts</w:t>
            </w:r>
          </w:p>
        </w:tc>
        <w:tc>
          <w:tcPr>
            <w:tcW w:w="1750" w:type="pct"/>
            <w:tcBorders>
              <w:top w:val="outset" w:sz="6" w:space="0" w:color="auto"/>
              <w:left w:val="outset" w:sz="6" w:space="0" w:color="auto"/>
              <w:bottom w:val="outset" w:sz="6" w:space="0" w:color="auto"/>
              <w:right w:val="outset" w:sz="6" w:space="0" w:color="auto"/>
            </w:tcBorders>
          </w:tcPr>
          <w:p w14:paraId="3B1E3AA7" w14:textId="2A5848BF" w:rsidR="00293641" w:rsidRPr="00293641" w:rsidRDefault="00293641"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KPL</w:t>
            </w:r>
            <w:r w:rsidR="00381C1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673. pants</w:t>
            </w:r>
          </w:p>
        </w:tc>
        <w:tc>
          <w:tcPr>
            <w:tcW w:w="1990" w:type="pct"/>
            <w:tcBorders>
              <w:top w:val="outset" w:sz="6" w:space="0" w:color="auto"/>
              <w:left w:val="outset" w:sz="6" w:space="0" w:color="auto"/>
              <w:bottom w:val="outset" w:sz="6" w:space="0" w:color="auto"/>
              <w:right w:val="outset" w:sz="6" w:space="0" w:color="auto"/>
            </w:tcBorders>
          </w:tcPr>
          <w:p w14:paraId="11BCE373" w14:textId="4192CDE9" w:rsidR="00293641" w:rsidRDefault="00381C1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381C11" w:rsidRPr="001523CB" w14:paraId="51280DF7"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5B78219" w14:textId="246B08CF" w:rsidR="00381C11" w:rsidRDefault="00381C1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19. panta 2. punkts</w:t>
            </w:r>
          </w:p>
        </w:tc>
        <w:tc>
          <w:tcPr>
            <w:tcW w:w="1750" w:type="pct"/>
            <w:tcBorders>
              <w:top w:val="outset" w:sz="6" w:space="0" w:color="auto"/>
              <w:left w:val="outset" w:sz="6" w:space="0" w:color="auto"/>
              <w:bottom w:val="outset" w:sz="6" w:space="0" w:color="auto"/>
              <w:right w:val="outset" w:sz="6" w:space="0" w:color="auto"/>
            </w:tcBorders>
          </w:tcPr>
          <w:p w14:paraId="4C06EFD8" w14:textId="5E1E05B3" w:rsidR="00381C11" w:rsidRDefault="00381C11"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KPL 2., 674. pants</w:t>
            </w:r>
          </w:p>
        </w:tc>
        <w:tc>
          <w:tcPr>
            <w:tcW w:w="1990" w:type="pct"/>
            <w:tcBorders>
              <w:top w:val="outset" w:sz="6" w:space="0" w:color="auto"/>
              <w:left w:val="outset" w:sz="6" w:space="0" w:color="auto"/>
              <w:bottom w:val="outset" w:sz="6" w:space="0" w:color="auto"/>
              <w:right w:val="outset" w:sz="6" w:space="0" w:color="auto"/>
            </w:tcBorders>
          </w:tcPr>
          <w:p w14:paraId="412C077D" w14:textId="08ACA87B" w:rsidR="00381C11" w:rsidRDefault="00381C11"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381C11" w:rsidRPr="001523CB" w14:paraId="47A6BA8C"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2B41B46" w14:textId="4D8D681C" w:rsidR="00381C11" w:rsidRPr="00B92AB6" w:rsidRDefault="00381C11" w:rsidP="00AB607A">
            <w:pPr>
              <w:spacing w:after="0" w:line="240" w:lineRule="auto"/>
              <w:rPr>
                <w:rFonts w:ascii="Times New Roman" w:eastAsia="Times New Roman" w:hAnsi="Times New Roman" w:cs="Times New Roman"/>
                <w:iCs/>
                <w:sz w:val="24"/>
                <w:szCs w:val="24"/>
                <w:highlight w:val="yellow"/>
                <w:lang w:eastAsia="lv-LV"/>
              </w:rPr>
            </w:pPr>
            <w:r w:rsidRPr="00B92AB6">
              <w:rPr>
                <w:rFonts w:ascii="Times New Roman" w:eastAsia="Times New Roman" w:hAnsi="Times New Roman" w:cs="Times New Roman"/>
                <w:iCs/>
                <w:sz w:val="24"/>
                <w:szCs w:val="24"/>
                <w:lang w:eastAsia="lv-LV"/>
              </w:rPr>
              <w:t>Konvencijas 20. panta a. apakšpunkts</w:t>
            </w:r>
          </w:p>
        </w:tc>
        <w:tc>
          <w:tcPr>
            <w:tcW w:w="1750" w:type="pct"/>
            <w:tcBorders>
              <w:top w:val="outset" w:sz="6" w:space="0" w:color="auto"/>
              <w:left w:val="outset" w:sz="6" w:space="0" w:color="auto"/>
              <w:bottom w:val="outset" w:sz="6" w:space="0" w:color="auto"/>
              <w:right w:val="outset" w:sz="6" w:space="0" w:color="auto"/>
            </w:tcBorders>
          </w:tcPr>
          <w:p w14:paraId="02874AC3" w14:textId="5F0CC7B1" w:rsidR="00381C11" w:rsidRDefault="00B92AB6" w:rsidP="00CA2C16">
            <w:pPr>
              <w:spacing w:after="0" w:line="240" w:lineRule="auto"/>
              <w:jc w:val="both"/>
              <w:rPr>
                <w:rFonts w:ascii="Times New Roman" w:eastAsia="Times New Roman" w:hAnsi="Times New Roman" w:cs="Times New Roman"/>
                <w:iCs/>
                <w:sz w:val="24"/>
                <w:szCs w:val="24"/>
                <w:lang w:eastAsia="lv-LV"/>
              </w:rPr>
            </w:pPr>
            <w:r w:rsidRPr="00B92AB6">
              <w:rPr>
                <w:rFonts w:ascii="Times New Roman" w:eastAsia="Times New Roman" w:hAnsi="Times New Roman" w:cs="Times New Roman"/>
                <w:iCs/>
                <w:sz w:val="24"/>
                <w:szCs w:val="24"/>
                <w:lang w:eastAsia="lv-LV"/>
              </w:rPr>
              <w:t>LPKPA</w:t>
            </w:r>
            <w:r>
              <w:rPr>
                <w:rFonts w:ascii="Times New Roman" w:eastAsia="Times New Roman" w:hAnsi="Times New Roman" w:cs="Times New Roman"/>
                <w:iCs/>
                <w:sz w:val="24"/>
                <w:szCs w:val="24"/>
                <w:lang w:eastAsia="lv-LV"/>
              </w:rPr>
              <w:t xml:space="preserve"> 1.,</w:t>
            </w:r>
            <w:r w:rsidRPr="00B92AB6">
              <w:rPr>
                <w:rFonts w:ascii="Times New Roman" w:eastAsia="Times New Roman" w:hAnsi="Times New Roman" w:cs="Times New Roman"/>
                <w:iCs/>
                <w:sz w:val="24"/>
                <w:szCs w:val="24"/>
                <w:lang w:eastAsia="lv-LV"/>
              </w:rPr>
              <w:t xml:space="preserve"> 12. pants</w:t>
            </w:r>
            <w:r>
              <w:rPr>
                <w:rFonts w:ascii="Times New Roman" w:eastAsia="Times New Roman" w:hAnsi="Times New Roman" w:cs="Times New Roman"/>
                <w:iCs/>
                <w:sz w:val="24"/>
                <w:szCs w:val="24"/>
                <w:lang w:eastAsia="lv-LV"/>
              </w:rPr>
              <w:t xml:space="preserve">, </w:t>
            </w:r>
            <w:r w:rsidRPr="00B92AB6">
              <w:rPr>
                <w:rFonts w:ascii="Times New Roman" w:eastAsia="Times New Roman" w:hAnsi="Times New Roman" w:cs="Times New Roman"/>
                <w:iCs/>
                <w:sz w:val="24"/>
                <w:szCs w:val="24"/>
                <w:lang w:eastAsia="lv-LV"/>
              </w:rPr>
              <w:t>Ministru kabineta 26.08.2003. noteikum</w:t>
            </w:r>
            <w:r>
              <w:rPr>
                <w:rFonts w:ascii="Times New Roman" w:eastAsia="Times New Roman" w:hAnsi="Times New Roman" w:cs="Times New Roman"/>
                <w:iCs/>
                <w:sz w:val="24"/>
                <w:szCs w:val="24"/>
                <w:lang w:eastAsia="lv-LV"/>
              </w:rPr>
              <w:t>i</w:t>
            </w:r>
            <w:r w:rsidRPr="00B92AB6">
              <w:rPr>
                <w:rFonts w:ascii="Times New Roman" w:eastAsia="Times New Roman" w:hAnsi="Times New Roman" w:cs="Times New Roman"/>
                <w:iCs/>
                <w:sz w:val="24"/>
                <w:szCs w:val="24"/>
                <w:lang w:eastAsia="lv-LV"/>
              </w:rPr>
              <w:t xml:space="preserve"> Nr.474 </w:t>
            </w:r>
            <w:r w:rsidR="00E80C79" w:rsidRPr="00D474BD">
              <w:rPr>
                <w:rFonts w:ascii="Times New Roman" w:eastAsia="Times New Roman" w:hAnsi="Times New Roman" w:cs="Times New Roman"/>
                <w:iCs/>
                <w:sz w:val="24"/>
                <w:szCs w:val="24"/>
                <w:lang w:eastAsia="lv-LV"/>
              </w:rPr>
              <w:t>"</w:t>
            </w:r>
            <w:r w:rsidRPr="00B92AB6">
              <w:rPr>
                <w:rFonts w:ascii="Times New Roman" w:eastAsia="Times New Roman" w:hAnsi="Times New Roman" w:cs="Times New Roman"/>
                <w:iCs/>
                <w:sz w:val="24"/>
                <w:szCs w:val="24"/>
                <w:lang w:eastAsia="lv-LV"/>
              </w:rPr>
              <w:t>Noteikumi par kultūras pieminekļu uzskaiti, aizsardzību, izmantošanu, restaurāciju un vidi degradējoša objekta statusa piešķiršanu</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B92AB6">
              <w:rPr>
                <w:rFonts w:ascii="Times New Roman" w:eastAsia="Times New Roman" w:hAnsi="Times New Roman" w:cs="Times New Roman"/>
                <w:iCs/>
                <w:sz w:val="24"/>
                <w:szCs w:val="24"/>
                <w:lang w:eastAsia="lv-LV"/>
              </w:rPr>
              <w:t>Muzeju likuma 13.</w:t>
            </w:r>
            <w:r>
              <w:rPr>
                <w:rFonts w:ascii="Times New Roman" w:eastAsia="Times New Roman" w:hAnsi="Times New Roman" w:cs="Times New Roman"/>
                <w:iCs/>
                <w:sz w:val="24"/>
                <w:szCs w:val="24"/>
                <w:lang w:eastAsia="lv-LV"/>
              </w:rPr>
              <w:t>, 13.</w:t>
            </w:r>
            <w:r w:rsidRPr="00B92AB6">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w:t>
            </w:r>
            <w:r w:rsidRPr="00B92AB6">
              <w:rPr>
                <w:rFonts w:ascii="Times New Roman" w:eastAsia="Times New Roman" w:hAnsi="Times New Roman" w:cs="Times New Roman"/>
                <w:iCs/>
                <w:sz w:val="24"/>
                <w:szCs w:val="24"/>
                <w:lang w:eastAsia="lv-LV"/>
              </w:rPr>
              <w:t>pant</w:t>
            </w:r>
            <w:r>
              <w:rPr>
                <w:rFonts w:ascii="Times New Roman" w:eastAsia="Times New Roman" w:hAnsi="Times New Roman" w:cs="Times New Roman"/>
                <w:iCs/>
                <w:sz w:val="24"/>
                <w:szCs w:val="24"/>
                <w:lang w:eastAsia="lv-LV"/>
              </w:rPr>
              <w:t xml:space="preserve">s, </w:t>
            </w:r>
            <w:r w:rsidRPr="00B92AB6">
              <w:rPr>
                <w:rFonts w:ascii="Times New Roman" w:eastAsia="Times New Roman" w:hAnsi="Times New Roman" w:cs="Times New Roman"/>
                <w:iCs/>
                <w:sz w:val="24"/>
                <w:szCs w:val="24"/>
                <w:lang w:eastAsia="lv-LV"/>
              </w:rPr>
              <w:t>Ministru kabineta 21.11.</w:t>
            </w:r>
            <w:proofErr w:type="gramStart"/>
            <w:r w:rsidRPr="00B92AB6">
              <w:rPr>
                <w:rFonts w:ascii="Times New Roman" w:eastAsia="Times New Roman" w:hAnsi="Times New Roman" w:cs="Times New Roman"/>
                <w:iCs/>
                <w:sz w:val="24"/>
                <w:szCs w:val="24"/>
                <w:lang w:eastAsia="lv-LV"/>
              </w:rPr>
              <w:t>2006. noteikum</w:t>
            </w:r>
            <w:r>
              <w:rPr>
                <w:rFonts w:ascii="Times New Roman" w:eastAsia="Times New Roman" w:hAnsi="Times New Roman" w:cs="Times New Roman"/>
                <w:iCs/>
                <w:sz w:val="24"/>
                <w:szCs w:val="24"/>
                <w:lang w:eastAsia="lv-LV"/>
              </w:rPr>
              <w:t>i</w:t>
            </w:r>
            <w:proofErr w:type="gramEnd"/>
            <w:r w:rsidRPr="00B92AB6">
              <w:rPr>
                <w:rFonts w:ascii="Times New Roman" w:eastAsia="Times New Roman" w:hAnsi="Times New Roman" w:cs="Times New Roman"/>
                <w:iCs/>
                <w:sz w:val="24"/>
                <w:szCs w:val="24"/>
                <w:lang w:eastAsia="lv-LV"/>
              </w:rPr>
              <w:t xml:space="preserve"> Nr.956 </w:t>
            </w:r>
            <w:r w:rsidR="00E80C79" w:rsidRPr="00D474BD">
              <w:rPr>
                <w:rFonts w:ascii="Times New Roman" w:eastAsia="Times New Roman" w:hAnsi="Times New Roman" w:cs="Times New Roman"/>
                <w:iCs/>
                <w:sz w:val="24"/>
                <w:szCs w:val="24"/>
                <w:lang w:eastAsia="lv-LV"/>
              </w:rPr>
              <w:t>"</w:t>
            </w:r>
            <w:r w:rsidRPr="00B92AB6">
              <w:rPr>
                <w:rFonts w:ascii="Times New Roman" w:eastAsia="Times New Roman" w:hAnsi="Times New Roman" w:cs="Times New Roman"/>
                <w:iCs/>
                <w:sz w:val="24"/>
                <w:szCs w:val="24"/>
                <w:lang w:eastAsia="lv-LV"/>
              </w:rPr>
              <w:t>Noteikumi par Nacionālo muzeju krājumu</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B92AB6">
              <w:rPr>
                <w:rFonts w:ascii="Times New Roman" w:eastAsia="Times New Roman" w:hAnsi="Times New Roman" w:cs="Times New Roman"/>
                <w:iCs/>
                <w:sz w:val="24"/>
                <w:szCs w:val="24"/>
                <w:lang w:eastAsia="lv-LV"/>
              </w:rPr>
              <w:t>Arhīvu likuma 14.</w:t>
            </w:r>
            <w:r>
              <w:rPr>
                <w:rFonts w:ascii="Times New Roman" w:eastAsia="Times New Roman" w:hAnsi="Times New Roman" w:cs="Times New Roman"/>
                <w:iCs/>
                <w:sz w:val="24"/>
                <w:szCs w:val="24"/>
                <w:lang w:eastAsia="lv-LV"/>
              </w:rPr>
              <w:t>, 17.</w:t>
            </w:r>
            <w:r w:rsidR="00E60FF9">
              <w:rPr>
                <w:rFonts w:ascii="Times New Roman" w:eastAsia="Times New Roman" w:hAnsi="Times New Roman" w:cs="Times New Roman"/>
                <w:iCs/>
                <w:sz w:val="24"/>
                <w:szCs w:val="24"/>
                <w:lang w:eastAsia="lv-LV"/>
              </w:rPr>
              <w:t>, 17.</w:t>
            </w:r>
            <w:r w:rsidR="00E60FF9" w:rsidRPr="00E60FF9">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w:t>
            </w:r>
            <w:r w:rsidRPr="00B92AB6">
              <w:rPr>
                <w:rFonts w:ascii="Times New Roman" w:eastAsia="Times New Roman" w:hAnsi="Times New Roman" w:cs="Times New Roman"/>
                <w:iCs/>
                <w:sz w:val="24"/>
                <w:szCs w:val="24"/>
                <w:lang w:eastAsia="lv-LV"/>
              </w:rPr>
              <w:t>pant</w:t>
            </w:r>
            <w:r>
              <w:rPr>
                <w:rFonts w:ascii="Times New Roman" w:eastAsia="Times New Roman" w:hAnsi="Times New Roman" w:cs="Times New Roman"/>
                <w:iCs/>
                <w:sz w:val="24"/>
                <w:szCs w:val="24"/>
                <w:lang w:eastAsia="lv-LV"/>
              </w:rPr>
              <w:t xml:space="preserve">s, </w:t>
            </w:r>
            <w:r w:rsidR="00E60FF9" w:rsidRPr="00E60FF9">
              <w:rPr>
                <w:rFonts w:ascii="Times New Roman" w:eastAsia="Times New Roman" w:hAnsi="Times New Roman" w:cs="Times New Roman"/>
                <w:iCs/>
                <w:sz w:val="24"/>
                <w:szCs w:val="24"/>
                <w:lang w:eastAsia="lv-LV"/>
              </w:rPr>
              <w:t xml:space="preserve">Ministru kabineta 06.11.2012. noteikumi Nr.750 </w:t>
            </w:r>
            <w:r w:rsidR="00E80C79" w:rsidRPr="00D474BD">
              <w:rPr>
                <w:rFonts w:ascii="Times New Roman" w:eastAsia="Times New Roman" w:hAnsi="Times New Roman" w:cs="Times New Roman"/>
                <w:iCs/>
                <w:sz w:val="24"/>
                <w:szCs w:val="24"/>
                <w:lang w:eastAsia="lv-LV"/>
              </w:rPr>
              <w:t>"</w:t>
            </w:r>
            <w:r w:rsidR="00E60FF9" w:rsidRPr="00E60FF9">
              <w:rPr>
                <w:rFonts w:ascii="Times New Roman" w:eastAsia="Times New Roman" w:hAnsi="Times New Roman" w:cs="Times New Roman"/>
                <w:iCs/>
                <w:sz w:val="24"/>
                <w:szCs w:val="24"/>
                <w:lang w:eastAsia="lv-LV"/>
              </w:rPr>
              <w:t xml:space="preserve">Nacionālā dokumentārā </w:t>
            </w:r>
            <w:r w:rsidR="00E60FF9" w:rsidRPr="00E60FF9">
              <w:rPr>
                <w:rFonts w:ascii="Times New Roman" w:eastAsia="Times New Roman" w:hAnsi="Times New Roman" w:cs="Times New Roman"/>
                <w:iCs/>
                <w:sz w:val="24"/>
                <w:szCs w:val="24"/>
                <w:lang w:eastAsia="lv-LV"/>
              </w:rPr>
              <w:lastRenderedPageBreak/>
              <w:t>mantojuma reģistra noteikumi</w:t>
            </w:r>
            <w:r w:rsidR="00E80C79" w:rsidRPr="00D474BD">
              <w:rPr>
                <w:rFonts w:ascii="Times New Roman" w:eastAsia="Times New Roman" w:hAnsi="Times New Roman" w:cs="Times New Roman"/>
                <w:iCs/>
                <w:sz w:val="24"/>
                <w:szCs w:val="24"/>
                <w:lang w:eastAsia="lv-LV"/>
              </w:rPr>
              <w:t>"</w:t>
            </w:r>
            <w:r w:rsidR="00E60FF9">
              <w:rPr>
                <w:rFonts w:ascii="Times New Roman" w:eastAsia="Times New Roman" w:hAnsi="Times New Roman" w:cs="Times New Roman"/>
                <w:iCs/>
                <w:sz w:val="24"/>
                <w:szCs w:val="24"/>
                <w:lang w:eastAsia="lv-LV"/>
              </w:rPr>
              <w:t xml:space="preserve">, </w:t>
            </w:r>
            <w:r w:rsidR="00E60FF9" w:rsidRPr="00E60FF9">
              <w:rPr>
                <w:rFonts w:ascii="Times New Roman" w:eastAsia="Times New Roman" w:hAnsi="Times New Roman" w:cs="Times New Roman"/>
                <w:iCs/>
                <w:sz w:val="24"/>
                <w:szCs w:val="24"/>
                <w:lang w:eastAsia="lv-LV"/>
              </w:rPr>
              <w:t>Bibliotēku likuma 19.</w:t>
            </w:r>
            <w:r w:rsidR="00E60FF9">
              <w:rPr>
                <w:rFonts w:ascii="Times New Roman" w:eastAsia="Times New Roman" w:hAnsi="Times New Roman" w:cs="Times New Roman"/>
                <w:iCs/>
                <w:sz w:val="24"/>
                <w:szCs w:val="24"/>
                <w:lang w:eastAsia="lv-LV"/>
              </w:rPr>
              <w:t>, 20. </w:t>
            </w:r>
            <w:r w:rsidR="00E60FF9" w:rsidRPr="00E60FF9">
              <w:rPr>
                <w:rFonts w:ascii="Times New Roman" w:eastAsia="Times New Roman" w:hAnsi="Times New Roman" w:cs="Times New Roman"/>
                <w:iCs/>
                <w:sz w:val="24"/>
                <w:szCs w:val="24"/>
                <w:lang w:eastAsia="lv-LV"/>
              </w:rPr>
              <w:t>pant</w:t>
            </w:r>
            <w:r w:rsidR="00E60FF9">
              <w:rPr>
                <w:rFonts w:ascii="Times New Roman" w:eastAsia="Times New Roman" w:hAnsi="Times New Roman" w:cs="Times New Roman"/>
                <w:iCs/>
                <w:sz w:val="24"/>
                <w:szCs w:val="24"/>
                <w:lang w:eastAsia="lv-LV"/>
              </w:rPr>
              <w:t xml:space="preserve">s, </w:t>
            </w:r>
            <w:r w:rsidR="00E60FF9" w:rsidRPr="00E60FF9">
              <w:rPr>
                <w:rFonts w:ascii="Times New Roman" w:eastAsia="Times New Roman" w:hAnsi="Times New Roman" w:cs="Times New Roman"/>
                <w:iCs/>
                <w:sz w:val="24"/>
                <w:szCs w:val="24"/>
                <w:lang w:eastAsia="lv-LV"/>
              </w:rPr>
              <w:t xml:space="preserve">Ministru kabineta 07.08.2001. noteikumi Nr.356 </w:t>
            </w:r>
            <w:r w:rsidR="00E80C79" w:rsidRPr="00D474BD">
              <w:rPr>
                <w:rFonts w:ascii="Times New Roman" w:eastAsia="Times New Roman" w:hAnsi="Times New Roman" w:cs="Times New Roman"/>
                <w:iCs/>
                <w:sz w:val="24"/>
                <w:szCs w:val="24"/>
                <w:lang w:eastAsia="lv-LV"/>
              </w:rPr>
              <w:t>"</w:t>
            </w:r>
            <w:r w:rsidR="00E60FF9" w:rsidRPr="00E60FF9">
              <w:rPr>
                <w:rFonts w:ascii="Times New Roman" w:eastAsia="Times New Roman" w:hAnsi="Times New Roman" w:cs="Times New Roman"/>
                <w:iCs/>
                <w:sz w:val="24"/>
                <w:szCs w:val="24"/>
                <w:lang w:eastAsia="lv-LV"/>
              </w:rPr>
              <w:t>Nacionālā kopkataloga veidošanas un izmantošanas kārtība</w:t>
            </w:r>
            <w:r w:rsidR="00E80C79" w:rsidRPr="00D474BD">
              <w:rPr>
                <w:rFonts w:ascii="Times New Roman" w:eastAsia="Times New Roman" w:hAnsi="Times New Roman" w:cs="Times New Roman"/>
                <w:iCs/>
                <w:sz w:val="24"/>
                <w:szCs w:val="24"/>
                <w:lang w:eastAsia="lv-LV"/>
              </w:rPr>
              <w:t>"</w:t>
            </w:r>
          </w:p>
        </w:tc>
        <w:tc>
          <w:tcPr>
            <w:tcW w:w="1990" w:type="pct"/>
            <w:tcBorders>
              <w:top w:val="outset" w:sz="6" w:space="0" w:color="auto"/>
              <w:left w:val="outset" w:sz="6" w:space="0" w:color="auto"/>
              <w:bottom w:val="outset" w:sz="6" w:space="0" w:color="auto"/>
              <w:right w:val="outset" w:sz="6" w:space="0" w:color="auto"/>
            </w:tcBorders>
          </w:tcPr>
          <w:p w14:paraId="1B4BD7E9" w14:textId="1ABC50BF" w:rsidR="00381C11" w:rsidRDefault="00B92AB6"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Izpildītas pilnībā</w:t>
            </w:r>
          </w:p>
        </w:tc>
      </w:tr>
      <w:tr w:rsidR="00B92AB6" w:rsidRPr="001523CB" w14:paraId="5BE70BAB"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96A304D" w14:textId="070B9969" w:rsidR="00B92AB6" w:rsidRPr="00B92AB6" w:rsidRDefault="00B92AB6" w:rsidP="00AB607A">
            <w:pPr>
              <w:spacing w:after="0" w:line="240" w:lineRule="auto"/>
              <w:rPr>
                <w:rFonts w:ascii="Times New Roman" w:eastAsia="Times New Roman" w:hAnsi="Times New Roman" w:cs="Times New Roman"/>
                <w:iCs/>
                <w:sz w:val="24"/>
                <w:szCs w:val="24"/>
                <w:highlight w:val="yellow"/>
                <w:lang w:eastAsia="lv-LV"/>
              </w:rPr>
            </w:pPr>
            <w:r w:rsidRPr="00B92AB6">
              <w:rPr>
                <w:rFonts w:ascii="Times New Roman" w:eastAsia="Times New Roman" w:hAnsi="Times New Roman" w:cs="Times New Roman"/>
                <w:iCs/>
                <w:sz w:val="24"/>
                <w:szCs w:val="24"/>
                <w:lang w:eastAsia="lv-LV"/>
              </w:rPr>
              <w:t>Konvencijas 20. panta b. apakšpunkts</w:t>
            </w:r>
          </w:p>
        </w:tc>
        <w:tc>
          <w:tcPr>
            <w:tcW w:w="1750" w:type="pct"/>
            <w:tcBorders>
              <w:top w:val="outset" w:sz="6" w:space="0" w:color="auto"/>
              <w:left w:val="outset" w:sz="6" w:space="0" w:color="auto"/>
              <w:bottom w:val="outset" w:sz="6" w:space="0" w:color="auto"/>
              <w:right w:val="outset" w:sz="6" w:space="0" w:color="auto"/>
            </w:tcBorders>
          </w:tcPr>
          <w:p w14:paraId="304314B3" w14:textId="284D2B32" w:rsidR="00E60FF9" w:rsidRPr="00E60FF9" w:rsidRDefault="00E60FF9" w:rsidP="00CA2C16">
            <w:pPr>
              <w:spacing w:after="0" w:line="240" w:lineRule="auto"/>
              <w:jc w:val="both"/>
              <w:rPr>
                <w:rFonts w:ascii="Times New Roman" w:eastAsia="Times New Roman" w:hAnsi="Times New Roman" w:cs="Times New Roman"/>
                <w:iCs/>
                <w:sz w:val="24"/>
                <w:szCs w:val="24"/>
                <w:lang w:eastAsia="lv-LV"/>
              </w:rPr>
            </w:pPr>
            <w:r w:rsidRPr="00B92AB6">
              <w:rPr>
                <w:rFonts w:ascii="Times New Roman" w:eastAsia="Times New Roman" w:hAnsi="Times New Roman" w:cs="Times New Roman"/>
                <w:iCs/>
                <w:sz w:val="24"/>
                <w:szCs w:val="24"/>
                <w:lang w:eastAsia="lv-LV"/>
              </w:rPr>
              <w:t>LPKPA</w:t>
            </w:r>
            <w:r>
              <w:rPr>
                <w:rFonts w:ascii="Times New Roman" w:eastAsia="Times New Roman" w:hAnsi="Times New Roman" w:cs="Times New Roman"/>
                <w:iCs/>
                <w:sz w:val="24"/>
                <w:szCs w:val="24"/>
                <w:lang w:eastAsia="lv-LV"/>
              </w:rPr>
              <w:t xml:space="preserve"> 3.</w:t>
            </w:r>
            <w:r w:rsidRPr="00E60FF9">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4., 18., 18.</w:t>
            </w:r>
            <w:r w:rsidRPr="00E60FF9">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pants, </w:t>
            </w:r>
            <w:r w:rsidRPr="00E60FF9">
              <w:rPr>
                <w:rFonts w:ascii="Times New Roman" w:eastAsia="Times New Roman" w:hAnsi="Times New Roman" w:cs="Times New Roman"/>
                <w:iCs/>
                <w:sz w:val="24"/>
                <w:szCs w:val="24"/>
                <w:lang w:eastAsia="lv-LV"/>
              </w:rPr>
              <w:t xml:space="preserve">Ministru kabineta 20.12.2016. noteikumos Nr.846 </w:t>
            </w:r>
            <w:r w:rsidR="00E80C79" w:rsidRPr="00D474BD">
              <w:rPr>
                <w:rFonts w:ascii="Times New Roman" w:eastAsia="Times New Roman" w:hAnsi="Times New Roman" w:cs="Times New Roman"/>
                <w:iCs/>
                <w:sz w:val="24"/>
                <w:szCs w:val="24"/>
                <w:lang w:eastAsia="lv-LV"/>
              </w:rPr>
              <w:t>"</w:t>
            </w:r>
            <w:r w:rsidRPr="00E60FF9">
              <w:rPr>
                <w:rFonts w:ascii="Times New Roman" w:eastAsia="Times New Roman" w:hAnsi="Times New Roman" w:cs="Times New Roman"/>
                <w:iCs/>
                <w:sz w:val="24"/>
                <w:szCs w:val="24"/>
                <w:lang w:eastAsia="lv-LV"/>
              </w:rPr>
              <w:t>Noteikumi par kultūras pieminekļu, tajā skaitā valstij piederošo senlietu, mākslas un antikvāro priekšmetu izvešanu no Latvijas un ievešanu Latvijā</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E60FF9">
              <w:rPr>
                <w:rFonts w:ascii="Times New Roman" w:eastAsia="Times New Roman" w:hAnsi="Times New Roman" w:cs="Times New Roman"/>
                <w:iCs/>
                <w:sz w:val="24"/>
                <w:szCs w:val="24"/>
                <w:lang w:eastAsia="lv-LV"/>
              </w:rPr>
              <w:t>Bibliotēku likuma 19.</w:t>
            </w:r>
            <w:r>
              <w:rPr>
                <w:rFonts w:ascii="Times New Roman" w:eastAsia="Times New Roman" w:hAnsi="Times New Roman" w:cs="Times New Roman"/>
                <w:iCs/>
                <w:sz w:val="24"/>
                <w:szCs w:val="24"/>
                <w:lang w:eastAsia="lv-LV"/>
              </w:rPr>
              <w:t> </w:t>
            </w:r>
            <w:r w:rsidRPr="00E60FF9">
              <w:rPr>
                <w:rFonts w:ascii="Times New Roman" w:eastAsia="Times New Roman" w:hAnsi="Times New Roman" w:cs="Times New Roman"/>
                <w:iCs/>
                <w:sz w:val="24"/>
                <w:szCs w:val="24"/>
                <w:lang w:eastAsia="lv-LV"/>
              </w:rPr>
              <w:t>pants</w:t>
            </w:r>
            <w:r>
              <w:rPr>
                <w:rFonts w:ascii="Times New Roman" w:eastAsia="Times New Roman" w:hAnsi="Times New Roman" w:cs="Times New Roman"/>
                <w:iCs/>
                <w:sz w:val="24"/>
                <w:szCs w:val="24"/>
                <w:lang w:eastAsia="lv-LV"/>
              </w:rPr>
              <w:t>,</w:t>
            </w:r>
          </w:p>
          <w:p w14:paraId="187DD286" w14:textId="2B31F346" w:rsidR="00E60FF9" w:rsidRPr="00E60FF9" w:rsidRDefault="00E60FF9" w:rsidP="00CA2C16">
            <w:pPr>
              <w:spacing w:after="0" w:line="240" w:lineRule="auto"/>
              <w:jc w:val="both"/>
              <w:rPr>
                <w:rFonts w:ascii="Times New Roman" w:eastAsia="Times New Roman" w:hAnsi="Times New Roman" w:cs="Times New Roman"/>
                <w:iCs/>
                <w:sz w:val="24"/>
                <w:szCs w:val="24"/>
                <w:lang w:eastAsia="lv-LV"/>
              </w:rPr>
            </w:pPr>
            <w:r w:rsidRPr="00E60FF9">
              <w:rPr>
                <w:rFonts w:ascii="Times New Roman" w:eastAsia="Times New Roman" w:hAnsi="Times New Roman" w:cs="Times New Roman"/>
                <w:iCs/>
                <w:sz w:val="24"/>
                <w:szCs w:val="24"/>
                <w:lang w:eastAsia="lv-LV"/>
              </w:rPr>
              <w:t>Muzeju likuma 13.</w:t>
            </w:r>
            <w:r>
              <w:rPr>
                <w:rFonts w:ascii="Times New Roman" w:eastAsia="Times New Roman" w:hAnsi="Times New Roman" w:cs="Times New Roman"/>
                <w:iCs/>
                <w:sz w:val="24"/>
                <w:szCs w:val="24"/>
                <w:lang w:eastAsia="lv-LV"/>
              </w:rPr>
              <w:t> </w:t>
            </w:r>
            <w:r w:rsidRPr="00E60FF9">
              <w:rPr>
                <w:rFonts w:ascii="Times New Roman" w:eastAsia="Times New Roman" w:hAnsi="Times New Roman" w:cs="Times New Roman"/>
                <w:iCs/>
                <w:sz w:val="24"/>
                <w:szCs w:val="24"/>
                <w:lang w:eastAsia="lv-LV"/>
              </w:rPr>
              <w:t>pants</w:t>
            </w:r>
            <w:r>
              <w:rPr>
                <w:rFonts w:ascii="Times New Roman" w:eastAsia="Times New Roman" w:hAnsi="Times New Roman" w:cs="Times New Roman"/>
                <w:iCs/>
                <w:sz w:val="24"/>
                <w:szCs w:val="24"/>
                <w:lang w:eastAsia="lv-LV"/>
              </w:rPr>
              <w:t>,</w:t>
            </w:r>
          </w:p>
          <w:p w14:paraId="2E021AB3" w14:textId="14544E70" w:rsidR="00E60FF9" w:rsidRPr="00E60FF9" w:rsidRDefault="00E60FF9" w:rsidP="00CA2C16">
            <w:pPr>
              <w:spacing w:after="0" w:line="240" w:lineRule="auto"/>
              <w:jc w:val="both"/>
              <w:rPr>
                <w:rFonts w:ascii="Times New Roman" w:eastAsia="Times New Roman" w:hAnsi="Times New Roman" w:cs="Times New Roman"/>
                <w:iCs/>
                <w:sz w:val="24"/>
                <w:szCs w:val="24"/>
                <w:lang w:eastAsia="lv-LV"/>
              </w:rPr>
            </w:pPr>
            <w:r w:rsidRPr="00E60FF9">
              <w:rPr>
                <w:rFonts w:ascii="Times New Roman" w:eastAsia="Times New Roman" w:hAnsi="Times New Roman" w:cs="Times New Roman"/>
                <w:iCs/>
                <w:sz w:val="24"/>
                <w:szCs w:val="24"/>
                <w:lang w:eastAsia="lv-LV"/>
              </w:rPr>
              <w:t>Ministru kabineta 21.11.2006. noteikum</w:t>
            </w:r>
            <w:r>
              <w:rPr>
                <w:rFonts w:ascii="Times New Roman" w:eastAsia="Times New Roman" w:hAnsi="Times New Roman" w:cs="Times New Roman"/>
                <w:iCs/>
                <w:sz w:val="24"/>
                <w:szCs w:val="24"/>
                <w:lang w:eastAsia="lv-LV"/>
              </w:rPr>
              <w:t>i</w:t>
            </w:r>
            <w:r w:rsidRPr="00E60FF9">
              <w:rPr>
                <w:rFonts w:ascii="Times New Roman" w:eastAsia="Times New Roman" w:hAnsi="Times New Roman" w:cs="Times New Roman"/>
                <w:iCs/>
                <w:sz w:val="24"/>
                <w:szCs w:val="24"/>
                <w:lang w:eastAsia="lv-LV"/>
              </w:rPr>
              <w:t xml:space="preserve"> Nr.956 </w:t>
            </w:r>
            <w:r w:rsidR="00E80C79" w:rsidRPr="00D474BD">
              <w:rPr>
                <w:rFonts w:ascii="Times New Roman" w:eastAsia="Times New Roman" w:hAnsi="Times New Roman" w:cs="Times New Roman"/>
                <w:iCs/>
                <w:sz w:val="24"/>
                <w:szCs w:val="24"/>
                <w:lang w:eastAsia="lv-LV"/>
              </w:rPr>
              <w:t>"</w:t>
            </w:r>
            <w:r w:rsidRPr="00E60FF9">
              <w:rPr>
                <w:rFonts w:ascii="Times New Roman" w:eastAsia="Times New Roman" w:hAnsi="Times New Roman" w:cs="Times New Roman"/>
                <w:iCs/>
                <w:sz w:val="24"/>
                <w:szCs w:val="24"/>
                <w:lang w:eastAsia="lv-LV"/>
              </w:rPr>
              <w:t>Noteikumi par Nacionālo muzeju krājumu</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14:paraId="21C70B76" w14:textId="3E724271" w:rsidR="00E60FF9" w:rsidRPr="00E60FF9" w:rsidRDefault="00E60FF9" w:rsidP="00CA2C16">
            <w:pPr>
              <w:spacing w:after="0" w:line="240" w:lineRule="auto"/>
              <w:jc w:val="both"/>
              <w:rPr>
                <w:rFonts w:ascii="Times New Roman" w:eastAsia="Times New Roman" w:hAnsi="Times New Roman" w:cs="Times New Roman"/>
                <w:iCs/>
                <w:sz w:val="24"/>
                <w:szCs w:val="24"/>
                <w:lang w:eastAsia="lv-LV"/>
              </w:rPr>
            </w:pPr>
            <w:r w:rsidRPr="00E60FF9">
              <w:rPr>
                <w:rFonts w:ascii="Times New Roman" w:eastAsia="Times New Roman" w:hAnsi="Times New Roman" w:cs="Times New Roman"/>
                <w:iCs/>
                <w:sz w:val="24"/>
                <w:szCs w:val="24"/>
                <w:lang w:eastAsia="lv-LV"/>
              </w:rPr>
              <w:t>Arhīvu likuma 14.</w:t>
            </w:r>
            <w:r>
              <w:rPr>
                <w:rFonts w:ascii="Times New Roman" w:eastAsia="Times New Roman" w:hAnsi="Times New Roman" w:cs="Times New Roman"/>
                <w:iCs/>
                <w:sz w:val="24"/>
                <w:szCs w:val="24"/>
                <w:lang w:eastAsia="lv-LV"/>
              </w:rPr>
              <w:t> </w:t>
            </w:r>
            <w:r w:rsidRPr="00E60FF9">
              <w:rPr>
                <w:rFonts w:ascii="Times New Roman" w:eastAsia="Times New Roman" w:hAnsi="Times New Roman" w:cs="Times New Roman"/>
                <w:iCs/>
                <w:sz w:val="24"/>
                <w:szCs w:val="24"/>
                <w:lang w:eastAsia="lv-LV"/>
              </w:rPr>
              <w:t>pants</w:t>
            </w:r>
            <w:r>
              <w:rPr>
                <w:rFonts w:ascii="Times New Roman" w:eastAsia="Times New Roman" w:hAnsi="Times New Roman" w:cs="Times New Roman"/>
                <w:iCs/>
                <w:sz w:val="24"/>
                <w:szCs w:val="24"/>
                <w:lang w:eastAsia="lv-LV"/>
              </w:rPr>
              <w:t>, Ministru kabineta</w:t>
            </w:r>
          </w:p>
          <w:p w14:paraId="59CBF1A2" w14:textId="102E303E" w:rsidR="00B92AB6" w:rsidRDefault="00E60FF9" w:rsidP="00CA2C16">
            <w:pPr>
              <w:spacing w:after="0" w:line="240" w:lineRule="auto"/>
              <w:jc w:val="both"/>
              <w:rPr>
                <w:rFonts w:ascii="Times New Roman" w:eastAsia="Times New Roman" w:hAnsi="Times New Roman" w:cs="Times New Roman"/>
                <w:iCs/>
                <w:sz w:val="24"/>
                <w:szCs w:val="24"/>
                <w:lang w:eastAsia="lv-LV"/>
              </w:rPr>
            </w:pPr>
            <w:r w:rsidRPr="00E60FF9">
              <w:rPr>
                <w:rFonts w:ascii="Times New Roman" w:eastAsia="Times New Roman" w:hAnsi="Times New Roman" w:cs="Times New Roman"/>
                <w:iCs/>
                <w:sz w:val="24"/>
                <w:szCs w:val="24"/>
                <w:lang w:eastAsia="lv-LV"/>
              </w:rPr>
              <w:t>24.</w:t>
            </w:r>
            <w:r>
              <w:rPr>
                <w:rFonts w:ascii="Times New Roman" w:eastAsia="Times New Roman" w:hAnsi="Times New Roman" w:cs="Times New Roman"/>
                <w:iCs/>
                <w:sz w:val="24"/>
                <w:szCs w:val="24"/>
                <w:lang w:eastAsia="lv-LV"/>
              </w:rPr>
              <w:t xml:space="preserve">05.2011. </w:t>
            </w:r>
            <w:r w:rsidRPr="00E60FF9">
              <w:rPr>
                <w:rFonts w:ascii="Times New Roman" w:eastAsia="Times New Roman" w:hAnsi="Times New Roman" w:cs="Times New Roman"/>
                <w:iCs/>
                <w:sz w:val="24"/>
                <w:szCs w:val="24"/>
                <w:lang w:eastAsia="lv-LV"/>
              </w:rPr>
              <w:t xml:space="preserve">noteikumi Nr.397 </w:t>
            </w:r>
            <w:r w:rsidR="00E80C79" w:rsidRPr="00D474BD">
              <w:rPr>
                <w:rFonts w:ascii="Times New Roman" w:eastAsia="Times New Roman" w:hAnsi="Times New Roman" w:cs="Times New Roman"/>
                <w:iCs/>
                <w:sz w:val="24"/>
                <w:szCs w:val="24"/>
                <w:lang w:eastAsia="lv-LV"/>
              </w:rPr>
              <w:t>"</w:t>
            </w:r>
            <w:r w:rsidRPr="00E60FF9">
              <w:rPr>
                <w:rFonts w:ascii="Times New Roman" w:eastAsia="Times New Roman" w:hAnsi="Times New Roman" w:cs="Times New Roman"/>
                <w:iCs/>
                <w:sz w:val="24"/>
                <w:szCs w:val="24"/>
                <w:lang w:eastAsia="lv-LV"/>
              </w:rPr>
              <w:t>Kārtība, kādā no Latvijas Republikas uz laiku drīkst izvest nacionālajā dokumentārajā mantojumā iekļautu dokumentu, kā arī izgatavo šā dokumenta nodrošinājuma kopijas un nosaka to skaitu</w:t>
            </w:r>
            <w:r w:rsidR="00E80C79" w:rsidRPr="00D474BD">
              <w:rPr>
                <w:rFonts w:ascii="Times New Roman" w:eastAsia="Times New Roman" w:hAnsi="Times New Roman" w:cs="Times New Roman"/>
                <w:iCs/>
                <w:sz w:val="24"/>
                <w:szCs w:val="24"/>
                <w:lang w:eastAsia="lv-LV"/>
              </w:rPr>
              <w:t>"</w:t>
            </w:r>
            <w:r w:rsidR="00E80C79">
              <w:rPr>
                <w:rFonts w:ascii="Times New Roman" w:eastAsia="Times New Roman" w:hAnsi="Times New Roman" w:cs="Times New Roman"/>
                <w:iCs/>
                <w:sz w:val="24"/>
                <w:szCs w:val="24"/>
                <w:lang w:eastAsia="lv-LV"/>
              </w:rPr>
              <w:t>.</w:t>
            </w:r>
          </w:p>
        </w:tc>
        <w:tc>
          <w:tcPr>
            <w:tcW w:w="1990" w:type="pct"/>
            <w:tcBorders>
              <w:top w:val="outset" w:sz="6" w:space="0" w:color="auto"/>
              <w:left w:val="outset" w:sz="6" w:space="0" w:color="auto"/>
              <w:bottom w:val="outset" w:sz="6" w:space="0" w:color="auto"/>
              <w:right w:val="outset" w:sz="6" w:space="0" w:color="auto"/>
            </w:tcBorders>
          </w:tcPr>
          <w:p w14:paraId="0001B0C4" w14:textId="26E841CC" w:rsidR="00B92AB6" w:rsidRDefault="00E60FF9"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4A72578B"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63F68024" w14:textId="5413A855"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c. apakšpunkts</w:t>
            </w:r>
          </w:p>
        </w:tc>
        <w:tc>
          <w:tcPr>
            <w:tcW w:w="1750" w:type="pct"/>
            <w:tcBorders>
              <w:top w:val="outset" w:sz="6" w:space="0" w:color="auto"/>
              <w:left w:val="outset" w:sz="6" w:space="0" w:color="auto"/>
              <w:bottom w:val="outset" w:sz="6" w:space="0" w:color="auto"/>
              <w:right w:val="outset" w:sz="6" w:space="0" w:color="auto"/>
            </w:tcBorders>
          </w:tcPr>
          <w:p w14:paraId="029ED82C" w14:textId="2FEF197F" w:rsidR="00B92AB6" w:rsidRDefault="006960A9" w:rsidP="00CA2C16">
            <w:pPr>
              <w:spacing w:after="0" w:line="240" w:lineRule="auto"/>
              <w:jc w:val="both"/>
              <w:rPr>
                <w:rFonts w:ascii="Times New Roman" w:eastAsia="Times New Roman" w:hAnsi="Times New Roman" w:cs="Times New Roman"/>
                <w:iCs/>
                <w:sz w:val="24"/>
                <w:szCs w:val="24"/>
                <w:lang w:eastAsia="lv-LV"/>
              </w:rPr>
            </w:pPr>
            <w:r w:rsidRPr="006960A9">
              <w:rPr>
                <w:rFonts w:ascii="Times New Roman" w:eastAsia="Times New Roman" w:hAnsi="Times New Roman" w:cs="Times New Roman"/>
                <w:iCs/>
                <w:sz w:val="24"/>
                <w:szCs w:val="24"/>
                <w:lang w:eastAsia="lv-LV"/>
              </w:rPr>
              <w:t>NILLTPFNL</w:t>
            </w:r>
            <w:r>
              <w:rPr>
                <w:rFonts w:ascii="Times New Roman" w:eastAsia="Times New Roman" w:hAnsi="Times New Roman" w:cs="Times New Roman"/>
                <w:iCs/>
                <w:sz w:val="24"/>
                <w:szCs w:val="24"/>
                <w:lang w:eastAsia="lv-LV"/>
              </w:rPr>
              <w:t xml:space="preserve"> </w:t>
            </w:r>
            <w:r w:rsidRPr="006960A9">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6960A9">
              <w:rPr>
                <w:rFonts w:ascii="Times New Roman" w:eastAsia="Times New Roman" w:hAnsi="Times New Roman" w:cs="Times New Roman"/>
                <w:iCs/>
                <w:sz w:val="24"/>
                <w:szCs w:val="24"/>
                <w:lang w:eastAsia="lv-LV"/>
              </w:rPr>
              <w:t>panta pirmās daļas 12.</w:t>
            </w:r>
            <w:r>
              <w:t> </w:t>
            </w:r>
            <w:r w:rsidRPr="006960A9">
              <w:rPr>
                <w:rFonts w:ascii="Times New Roman" w:eastAsia="Times New Roman" w:hAnsi="Times New Roman" w:cs="Times New Roman"/>
                <w:iCs/>
                <w:sz w:val="24"/>
                <w:szCs w:val="24"/>
                <w:lang w:eastAsia="lv-LV"/>
              </w:rPr>
              <w:t>punkts</w:t>
            </w:r>
            <w:r>
              <w:rPr>
                <w:rFonts w:ascii="Times New Roman" w:eastAsia="Times New Roman" w:hAnsi="Times New Roman" w:cs="Times New Roman"/>
                <w:iCs/>
                <w:sz w:val="24"/>
                <w:szCs w:val="24"/>
                <w:lang w:eastAsia="lv-LV"/>
              </w:rPr>
              <w:t>, 6., 7.</w:t>
            </w:r>
            <w:r w:rsidR="00AE6B2F">
              <w:rPr>
                <w:rFonts w:ascii="Times New Roman" w:eastAsia="Times New Roman" w:hAnsi="Times New Roman" w:cs="Times New Roman"/>
                <w:iCs/>
                <w:sz w:val="24"/>
                <w:szCs w:val="24"/>
                <w:lang w:eastAsia="lv-LV"/>
              </w:rPr>
              <w:t>, 45.</w:t>
            </w:r>
            <w:r w:rsidR="00EA0503">
              <w:rPr>
                <w:rFonts w:ascii="Times New Roman" w:eastAsia="Times New Roman" w:hAnsi="Times New Roman" w:cs="Times New Roman"/>
                <w:iCs/>
                <w:sz w:val="24"/>
                <w:szCs w:val="24"/>
                <w:lang w:eastAsia="lv-LV"/>
              </w:rPr>
              <w:t xml:space="preserve"> panta </w:t>
            </w:r>
            <w:r w:rsidR="00EA0503" w:rsidRPr="00EA0503">
              <w:rPr>
                <w:rFonts w:ascii="Times New Roman" w:eastAsia="Times New Roman" w:hAnsi="Times New Roman" w:cs="Times New Roman"/>
                <w:iCs/>
                <w:sz w:val="24"/>
                <w:szCs w:val="24"/>
                <w:lang w:eastAsia="lv-LV"/>
              </w:rPr>
              <w:t>(1</w:t>
            </w:r>
            <w:r w:rsidR="00EA0503" w:rsidRPr="00EA0503">
              <w:rPr>
                <w:rFonts w:ascii="Times New Roman" w:eastAsia="Times New Roman" w:hAnsi="Times New Roman" w:cs="Times New Roman"/>
                <w:iCs/>
                <w:sz w:val="24"/>
                <w:szCs w:val="24"/>
                <w:vertAlign w:val="superscript"/>
                <w:lang w:eastAsia="lv-LV"/>
              </w:rPr>
              <w:t>1</w:t>
            </w:r>
            <w:r w:rsidR="00EA0503" w:rsidRPr="00EA0503">
              <w:rPr>
                <w:rFonts w:ascii="Times New Roman" w:eastAsia="Times New Roman" w:hAnsi="Times New Roman" w:cs="Times New Roman"/>
                <w:iCs/>
                <w:sz w:val="24"/>
                <w:szCs w:val="24"/>
                <w:lang w:eastAsia="lv-LV"/>
              </w:rPr>
              <w:t>)</w:t>
            </w:r>
            <w:r w:rsidR="00EA0503">
              <w:rPr>
                <w:rFonts w:ascii="Times New Roman" w:eastAsia="Times New Roman" w:hAnsi="Times New Roman" w:cs="Times New Roman"/>
                <w:iCs/>
                <w:sz w:val="24"/>
                <w:szCs w:val="24"/>
                <w:lang w:eastAsia="lv-LV"/>
              </w:rPr>
              <w:t xml:space="preserve"> daļa</w:t>
            </w:r>
            <w:r w:rsidR="00AE6B2F">
              <w:rPr>
                <w:rFonts w:ascii="Times New Roman" w:eastAsia="Times New Roman" w:hAnsi="Times New Roman" w:cs="Times New Roman"/>
                <w:iCs/>
                <w:sz w:val="24"/>
                <w:szCs w:val="24"/>
                <w:lang w:eastAsia="lv-LV"/>
              </w:rPr>
              <w:t>, 47. pants</w:t>
            </w:r>
          </w:p>
        </w:tc>
        <w:tc>
          <w:tcPr>
            <w:tcW w:w="1990" w:type="pct"/>
            <w:tcBorders>
              <w:top w:val="outset" w:sz="6" w:space="0" w:color="auto"/>
              <w:left w:val="outset" w:sz="6" w:space="0" w:color="auto"/>
              <w:bottom w:val="outset" w:sz="6" w:space="0" w:color="auto"/>
              <w:right w:val="outset" w:sz="6" w:space="0" w:color="auto"/>
            </w:tcBorders>
          </w:tcPr>
          <w:p w14:paraId="22D7C376" w14:textId="4AED0961" w:rsidR="00B92AB6" w:rsidRDefault="00AE6B2F"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Izpildītas </w:t>
            </w:r>
            <w:r w:rsidR="00E5232F">
              <w:rPr>
                <w:rFonts w:ascii="Times New Roman" w:eastAsia="Times New Roman" w:hAnsi="Times New Roman" w:cs="Times New Roman"/>
                <w:iCs/>
                <w:sz w:val="24"/>
                <w:szCs w:val="24"/>
                <w:lang w:eastAsia="lv-LV"/>
              </w:rPr>
              <w:t>pilnībā</w:t>
            </w:r>
          </w:p>
        </w:tc>
      </w:tr>
      <w:tr w:rsidR="00B92AB6" w:rsidRPr="001523CB" w14:paraId="123BE781"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7B4B8E10" w14:textId="20765044"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d. apakšpunkts</w:t>
            </w:r>
          </w:p>
        </w:tc>
        <w:tc>
          <w:tcPr>
            <w:tcW w:w="1750" w:type="pct"/>
            <w:tcBorders>
              <w:top w:val="outset" w:sz="6" w:space="0" w:color="auto"/>
              <w:left w:val="outset" w:sz="6" w:space="0" w:color="auto"/>
              <w:bottom w:val="outset" w:sz="6" w:space="0" w:color="auto"/>
              <w:right w:val="outset" w:sz="6" w:space="0" w:color="auto"/>
            </w:tcBorders>
          </w:tcPr>
          <w:p w14:paraId="1C95EBD5" w14:textId="04662053" w:rsidR="00B92AB6" w:rsidRDefault="006B65D2" w:rsidP="00CA2C16">
            <w:pPr>
              <w:spacing w:after="0" w:line="240" w:lineRule="auto"/>
              <w:jc w:val="both"/>
              <w:rPr>
                <w:rFonts w:ascii="Times New Roman" w:eastAsia="Times New Roman" w:hAnsi="Times New Roman" w:cs="Times New Roman"/>
                <w:iCs/>
                <w:sz w:val="24"/>
                <w:szCs w:val="24"/>
                <w:lang w:eastAsia="lv-LV"/>
              </w:rPr>
            </w:pPr>
            <w:r w:rsidRPr="006B65D2">
              <w:rPr>
                <w:rFonts w:ascii="Times New Roman" w:eastAsia="Times New Roman" w:hAnsi="Times New Roman" w:cs="Times New Roman"/>
                <w:iCs/>
                <w:sz w:val="24"/>
                <w:szCs w:val="24"/>
                <w:lang w:eastAsia="lv-LV"/>
              </w:rPr>
              <w:t>LPKPA 26. pant</w:t>
            </w:r>
            <w:r>
              <w:rPr>
                <w:rFonts w:ascii="Times New Roman" w:eastAsia="Times New Roman" w:hAnsi="Times New Roman" w:cs="Times New Roman"/>
                <w:iCs/>
                <w:sz w:val="24"/>
                <w:szCs w:val="24"/>
                <w:lang w:eastAsia="lv-LV"/>
              </w:rPr>
              <w:t>s</w:t>
            </w:r>
          </w:p>
        </w:tc>
        <w:tc>
          <w:tcPr>
            <w:tcW w:w="1990" w:type="pct"/>
            <w:tcBorders>
              <w:top w:val="outset" w:sz="6" w:space="0" w:color="auto"/>
              <w:left w:val="outset" w:sz="6" w:space="0" w:color="auto"/>
              <w:bottom w:val="outset" w:sz="6" w:space="0" w:color="auto"/>
              <w:right w:val="outset" w:sz="6" w:space="0" w:color="auto"/>
            </w:tcBorders>
          </w:tcPr>
          <w:p w14:paraId="3E851322" w14:textId="3EAF80F8" w:rsidR="00B92AB6" w:rsidRDefault="006B65D2"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1CEA2B94"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EAD05B1" w14:textId="5F3CAE5B"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e. apakšpunkts</w:t>
            </w:r>
          </w:p>
        </w:tc>
        <w:tc>
          <w:tcPr>
            <w:tcW w:w="1750" w:type="pct"/>
            <w:tcBorders>
              <w:top w:val="outset" w:sz="6" w:space="0" w:color="auto"/>
              <w:left w:val="outset" w:sz="6" w:space="0" w:color="auto"/>
              <w:bottom w:val="outset" w:sz="6" w:space="0" w:color="auto"/>
              <w:right w:val="outset" w:sz="6" w:space="0" w:color="auto"/>
            </w:tcBorders>
          </w:tcPr>
          <w:p w14:paraId="01436827" w14:textId="37168888" w:rsidR="00B92AB6" w:rsidRDefault="00AE6B2F" w:rsidP="00CA2C16">
            <w:pPr>
              <w:spacing w:after="0" w:line="240" w:lineRule="auto"/>
              <w:jc w:val="both"/>
              <w:rPr>
                <w:rFonts w:ascii="Times New Roman" w:eastAsia="Times New Roman" w:hAnsi="Times New Roman" w:cs="Times New Roman"/>
                <w:iCs/>
                <w:sz w:val="24"/>
                <w:szCs w:val="24"/>
                <w:lang w:eastAsia="lv-LV"/>
              </w:rPr>
            </w:pPr>
            <w:r w:rsidRPr="006960A9">
              <w:rPr>
                <w:rFonts w:ascii="Times New Roman" w:eastAsia="Times New Roman" w:hAnsi="Times New Roman" w:cs="Times New Roman"/>
                <w:iCs/>
                <w:sz w:val="24"/>
                <w:szCs w:val="24"/>
                <w:lang w:eastAsia="lv-LV"/>
              </w:rPr>
              <w:t>NILLTPFNL</w:t>
            </w:r>
            <w:r>
              <w:rPr>
                <w:rFonts w:ascii="Times New Roman" w:eastAsia="Times New Roman" w:hAnsi="Times New Roman" w:cs="Times New Roman"/>
                <w:iCs/>
                <w:sz w:val="24"/>
                <w:szCs w:val="24"/>
                <w:lang w:eastAsia="lv-LV"/>
              </w:rPr>
              <w:t xml:space="preserve"> </w:t>
            </w:r>
            <w:r w:rsidR="00EA0503" w:rsidRPr="00EA0503">
              <w:rPr>
                <w:rFonts w:ascii="Times New Roman" w:eastAsia="Times New Roman" w:hAnsi="Times New Roman" w:cs="Times New Roman"/>
                <w:iCs/>
                <w:sz w:val="24"/>
                <w:szCs w:val="24"/>
                <w:lang w:eastAsia="lv-LV"/>
              </w:rPr>
              <w:t>3. panta pirmās daļas 12. punkts, 6., 7., 45. panta (1</w:t>
            </w:r>
            <w:r w:rsidR="00EA0503" w:rsidRPr="00EA0503">
              <w:rPr>
                <w:rFonts w:ascii="Times New Roman" w:eastAsia="Times New Roman" w:hAnsi="Times New Roman" w:cs="Times New Roman"/>
                <w:iCs/>
                <w:sz w:val="24"/>
                <w:szCs w:val="24"/>
                <w:vertAlign w:val="superscript"/>
                <w:lang w:eastAsia="lv-LV"/>
              </w:rPr>
              <w:t>1</w:t>
            </w:r>
            <w:r w:rsidR="00EA0503" w:rsidRPr="00EA0503">
              <w:rPr>
                <w:rFonts w:ascii="Times New Roman" w:eastAsia="Times New Roman" w:hAnsi="Times New Roman" w:cs="Times New Roman"/>
                <w:iCs/>
                <w:sz w:val="24"/>
                <w:szCs w:val="24"/>
                <w:lang w:eastAsia="lv-LV"/>
              </w:rPr>
              <w:t>) daļa, 47. pants</w:t>
            </w:r>
            <w:r w:rsidR="00651305">
              <w:rPr>
                <w:rFonts w:ascii="Times New Roman" w:eastAsia="Times New Roman" w:hAnsi="Times New Roman" w:cs="Times New Roman"/>
                <w:iCs/>
                <w:sz w:val="24"/>
                <w:szCs w:val="24"/>
                <w:lang w:eastAsia="lv-LV"/>
              </w:rPr>
              <w:t xml:space="preserve">. </w:t>
            </w:r>
          </w:p>
          <w:p w14:paraId="2EC04CF1" w14:textId="4ADE0A6F" w:rsidR="00EA0503" w:rsidRDefault="00EA0503" w:rsidP="00CA2C16">
            <w:pPr>
              <w:spacing w:after="0" w:line="240" w:lineRule="auto"/>
              <w:jc w:val="both"/>
              <w:rPr>
                <w:rFonts w:ascii="Times New Roman" w:eastAsia="Times New Roman" w:hAnsi="Times New Roman" w:cs="Times New Roman"/>
                <w:iCs/>
                <w:sz w:val="24"/>
                <w:szCs w:val="24"/>
                <w:lang w:eastAsia="lv-LV"/>
              </w:rPr>
            </w:pPr>
            <w:r w:rsidRPr="00EA0503">
              <w:rPr>
                <w:rFonts w:ascii="Times New Roman" w:eastAsia="Times New Roman" w:hAnsi="Times New Roman" w:cs="Times New Roman"/>
                <w:iCs/>
                <w:sz w:val="24"/>
                <w:szCs w:val="24"/>
                <w:lang w:eastAsia="lv-LV"/>
              </w:rPr>
              <w:t xml:space="preserve">Nacionālās kultūras mantojuma pārvaldes viens darbinieks veic ikdienas interneta darījumu vietu pārbaudi, identificējot aizdomīgus darījumus, un nepieciešamības gadījumā </w:t>
            </w:r>
            <w:r w:rsidR="00651305">
              <w:rPr>
                <w:rFonts w:ascii="Times New Roman" w:eastAsia="Times New Roman" w:hAnsi="Times New Roman" w:cs="Times New Roman"/>
                <w:iCs/>
                <w:sz w:val="24"/>
                <w:szCs w:val="24"/>
                <w:lang w:eastAsia="lv-LV"/>
              </w:rPr>
              <w:t>nododot</w:t>
            </w:r>
            <w:r w:rsidRPr="00EA0503">
              <w:rPr>
                <w:rFonts w:ascii="Times New Roman" w:eastAsia="Times New Roman" w:hAnsi="Times New Roman" w:cs="Times New Roman"/>
                <w:iCs/>
                <w:sz w:val="24"/>
                <w:szCs w:val="24"/>
                <w:lang w:eastAsia="lv-LV"/>
              </w:rPr>
              <w:t xml:space="preserve"> informāciju Valsts policijai</w:t>
            </w:r>
            <w:r w:rsidR="00651305">
              <w:rPr>
                <w:rFonts w:ascii="Times New Roman" w:eastAsia="Times New Roman" w:hAnsi="Times New Roman" w:cs="Times New Roman"/>
                <w:iCs/>
                <w:sz w:val="24"/>
                <w:szCs w:val="24"/>
                <w:lang w:eastAsia="lv-LV"/>
              </w:rPr>
              <w:t xml:space="preserve"> kriminālprocesa uzsākšanai</w:t>
            </w:r>
            <w:r w:rsidRPr="00EA0503">
              <w:rPr>
                <w:rFonts w:ascii="Times New Roman" w:eastAsia="Times New Roman" w:hAnsi="Times New Roman" w:cs="Times New Roman"/>
                <w:iCs/>
                <w:sz w:val="24"/>
                <w:szCs w:val="24"/>
                <w:lang w:eastAsia="lv-LV"/>
              </w:rPr>
              <w:t xml:space="preserve">, atbilstoši Nacionālās kultūras mantojuma pārvaldes izstrādātajām </w:t>
            </w:r>
            <w:r w:rsidR="00651305">
              <w:rPr>
                <w:rFonts w:ascii="Times New Roman" w:eastAsia="Times New Roman" w:hAnsi="Times New Roman" w:cs="Times New Roman"/>
                <w:iCs/>
                <w:sz w:val="24"/>
                <w:szCs w:val="24"/>
                <w:lang w:eastAsia="lv-LV"/>
              </w:rPr>
              <w:t>V</w:t>
            </w:r>
            <w:r w:rsidRPr="00EA0503">
              <w:rPr>
                <w:rFonts w:ascii="Times New Roman" w:eastAsia="Times New Roman" w:hAnsi="Times New Roman" w:cs="Times New Roman"/>
                <w:iCs/>
                <w:sz w:val="24"/>
                <w:szCs w:val="24"/>
                <w:lang w:eastAsia="lv-LV"/>
              </w:rPr>
              <w:t xml:space="preserve">adlīnijām </w:t>
            </w:r>
            <w:r w:rsidR="00651305">
              <w:rPr>
                <w:rFonts w:ascii="Times New Roman" w:eastAsia="Times New Roman" w:hAnsi="Times New Roman" w:cs="Times New Roman"/>
                <w:iCs/>
                <w:sz w:val="24"/>
                <w:szCs w:val="24"/>
                <w:lang w:eastAsia="lv-LV"/>
              </w:rPr>
              <w:t xml:space="preserve">pārbaudēm darījumiem ar kultūras priekšmetiem mākslas un antikvāro priekšmetu izvešanas atļauju izsniegšanas gadījumā un interneta vietņu pārbaudēm darījumiem ar kultūras priekšmetiem </w:t>
            </w:r>
            <w:proofErr w:type="gramStart"/>
            <w:r w:rsidR="00651305">
              <w:rPr>
                <w:rFonts w:ascii="Times New Roman" w:eastAsia="Times New Roman" w:hAnsi="Times New Roman" w:cs="Times New Roman"/>
                <w:iCs/>
                <w:sz w:val="24"/>
                <w:szCs w:val="24"/>
                <w:lang w:eastAsia="lv-LV"/>
              </w:rPr>
              <w:t>(</w:t>
            </w:r>
            <w:proofErr w:type="gramEnd"/>
            <w:r w:rsidR="00651305">
              <w:rPr>
                <w:rFonts w:ascii="Times New Roman" w:eastAsia="Times New Roman" w:hAnsi="Times New Roman" w:cs="Times New Roman"/>
                <w:iCs/>
                <w:sz w:val="24"/>
                <w:szCs w:val="24"/>
                <w:lang w:eastAsia="lv-LV"/>
              </w:rPr>
              <w:t>Pielikums Nr. 3 Nacionālās kultūras mantojuma pārvaldes vadītāja 16.10.2019. rīkojumam Nr. 1/32) un Riska identifikatoriem darbojoties mākslas un antikvāro priekšmetu apritē (Pielikums Nr. 2.1 Nacionālās kultūras mantojuma pārvaldes vadītāja 16.10.2019. rīkojumam Nr. 1/32).</w:t>
            </w:r>
          </w:p>
        </w:tc>
        <w:tc>
          <w:tcPr>
            <w:tcW w:w="1990" w:type="pct"/>
            <w:tcBorders>
              <w:top w:val="outset" w:sz="6" w:space="0" w:color="auto"/>
              <w:left w:val="outset" w:sz="6" w:space="0" w:color="auto"/>
              <w:bottom w:val="outset" w:sz="6" w:space="0" w:color="auto"/>
              <w:right w:val="outset" w:sz="6" w:space="0" w:color="auto"/>
            </w:tcBorders>
          </w:tcPr>
          <w:p w14:paraId="225473C6" w14:textId="7671B677" w:rsidR="00B92AB6" w:rsidRDefault="00EA0503"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Izpildītas pilnībā </w:t>
            </w:r>
          </w:p>
        </w:tc>
      </w:tr>
      <w:tr w:rsidR="00B92AB6" w:rsidRPr="001523CB" w14:paraId="4AF4FEC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4CE4C08D" w14:textId="4750F33A"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f. apakšpunkts</w:t>
            </w:r>
          </w:p>
        </w:tc>
        <w:tc>
          <w:tcPr>
            <w:tcW w:w="1750" w:type="pct"/>
            <w:tcBorders>
              <w:top w:val="outset" w:sz="6" w:space="0" w:color="auto"/>
              <w:left w:val="outset" w:sz="6" w:space="0" w:color="auto"/>
              <w:bottom w:val="outset" w:sz="6" w:space="0" w:color="auto"/>
              <w:right w:val="outset" w:sz="6" w:space="0" w:color="auto"/>
            </w:tcBorders>
          </w:tcPr>
          <w:p w14:paraId="7EBBCB51" w14:textId="31DC86A7" w:rsidR="00B92AB6" w:rsidRDefault="006B65D2" w:rsidP="00CA2C16">
            <w:pPr>
              <w:spacing w:after="0" w:line="240" w:lineRule="auto"/>
              <w:jc w:val="both"/>
              <w:rPr>
                <w:rFonts w:ascii="Times New Roman" w:eastAsia="Times New Roman" w:hAnsi="Times New Roman" w:cs="Times New Roman"/>
                <w:iCs/>
                <w:sz w:val="24"/>
                <w:szCs w:val="24"/>
                <w:lang w:eastAsia="lv-LV"/>
              </w:rPr>
            </w:pPr>
            <w:r w:rsidRPr="006B65D2">
              <w:rPr>
                <w:rFonts w:ascii="Times New Roman" w:eastAsia="Times New Roman" w:hAnsi="Times New Roman" w:cs="Times New Roman"/>
                <w:iCs/>
                <w:sz w:val="24"/>
                <w:szCs w:val="24"/>
                <w:lang w:eastAsia="lv-LV"/>
              </w:rPr>
              <w:t>LPKPA 17. pants</w:t>
            </w:r>
          </w:p>
        </w:tc>
        <w:tc>
          <w:tcPr>
            <w:tcW w:w="1990" w:type="pct"/>
            <w:tcBorders>
              <w:top w:val="outset" w:sz="6" w:space="0" w:color="auto"/>
              <w:left w:val="outset" w:sz="6" w:space="0" w:color="auto"/>
              <w:bottom w:val="outset" w:sz="6" w:space="0" w:color="auto"/>
              <w:right w:val="outset" w:sz="6" w:space="0" w:color="auto"/>
            </w:tcBorders>
          </w:tcPr>
          <w:p w14:paraId="0573EA6D" w14:textId="01A87B3B" w:rsidR="00B92AB6" w:rsidRDefault="006B65D2"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4D055F79"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55E23FF" w14:textId="33636A18"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lastRenderedPageBreak/>
              <w:t>Konvencijas 20. panta g. apakšpunkts</w:t>
            </w:r>
          </w:p>
        </w:tc>
        <w:tc>
          <w:tcPr>
            <w:tcW w:w="1750" w:type="pct"/>
            <w:tcBorders>
              <w:top w:val="outset" w:sz="6" w:space="0" w:color="auto"/>
              <w:left w:val="outset" w:sz="6" w:space="0" w:color="auto"/>
              <w:bottom w:val="outset" w:sz="6" w:space="0" w:color="auto"/>
              <w:right w:val="outset" w:sz="6" w:space="0" w:color="auto"/>
            </w:tcBorders>
          </w:tcPr>
          <w:p w14:paraId="7FAC98BA" w14:textId="719AFD2C" w:rsidR="00CE3832" w:rsidRDefault="00EA0503" w:rsidP="00CA2C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Likuma </w:t>
            </w:r>
            <w:r w:rsidR="00E80C79" w:rsidRPr="00D474BD">
              <w:rPr>
                <w:rFonts w:ascii="Times New Roman" w:eastAsia="Times New Roman" w:hAnsi="Times New Roman" w:cs="Times New Roman"/>
                <w:iCs/>
                <w:sz w:val="24"/>
                <w:szCs w:val="24"/>
                <w:lang w:eastAsia="lv-LV"/>
              </w:rPr>
              <w:t>"</w:t>
            </w:r>
            <w:r w:rsidRPr="00EA0503">
              <w:rPr>
                <w:rFonts w:ascii="Times New Roman" w:eastAsia="Times New Roman" w:hAnsi="Times New Roman" w:cs="Times New Roman"/>
                <w:iCs/>
                <w:sz w:val="24"/>
                <w:szCs w:val="24"/>
                <w:lang w:eastAsia="lv-LV"/>
              </w:rPr>
              <w:t>Par 1970. gada 14. novembra UNESCO Konvenciju par kultūras priekšmetu nelikumīgas ievešanas, izvešanas un īpašumtiesību maiņas aizliegšanu un novēršanu</w:t>
            </w:r>
            <w:r w:rsidR="00E80C79" w:rsidRPr="00D474BD">
              <w:rPr>
                <w:rFonts w:ascii="Times New Roman" w:eastAsia="Times New Roman" w:hAnsi="Times New Roman" w:cs="Times New Roman"/>
                <w:iCs/>
                <w:sz w:val="24"/>
                <w:szCs w:val="24"/>
                <w:lang w:eastAsia="lv-LV"/>
              </w:rPr>
              <w:t>"</w:t>
            </w:r>
            <w:r w:rsidR="004E22F3">
              <w:rPr>
                <w:rFonts w:ascii="Times New Roman" w:eastAsia="Times New Roman" w:hAnsi="Times New Roman" w:cs="Times New Roman"/>
                <w:iCs/>
                <w:sz w:val="24"/>
                <w:szCs w:val="24"/>
                <w:lang w:eastAsia="lv-LV"/>
              </w:rPr>
              <w:t xml:space="preserve"> </w:t>
            </w:r>
            <w:r w:rsidRPr="00EA0503">
              <w:rPr>
                <w:rFonts w:ascii="Times New Roman" w:eastAsia="Times New Roman" w:hAnsi="Times New Roman" w:cs="Times New Roman"/>
                <w:iCs/>
                <w:sz w:val="24"/>
                <w:szCs w:val="24"/>
                <w:lang w:eastAsia="lv-LV"/>
              </w:rPr>
              <w:t>10. pants</w:t>
            </w:r>
            <w:r w:rsidR="004E22F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p w14:paraId="7797CA65" w14:textId="1B6C1BBF" w:rsidR="00B92AB6" w:rsidRDefault="00EA0503" w:rsidP="00CA2C16">
            <w:pPr>
              <w:spacing w:after="0" w:line="240" w:lineRule="auto"/>
              <w:jc w:val="both"/>
              <w:rPr>
                <w:rFonts w:ascii="Times New Roman" w:eastAsia="Times New Roman" w:hAnsi="Times New Roman" w:cs="Times New Roman"/>
                <w:iCs/>
                <w:sz w:val="24"/>
                <w:szCs w:val="24"/>
                <w:lang w:eastAsia="lv-LV"/>
              </w:rPr>
            </w:pPr>
            <w:r w:rsidRPr="00EA0503">
              <w:rPr>
                <w:rFonts w:ascii="Times New Roman" w:eastAsia="Times New Roman" w:hAnsi="Times New Roman" w:cs="Times New Roman"/>
                <w:iCs/>
                <w:sz w:val="24"/>
                <w:szCs w:val="24"/>
                <w:lang w:eastAsia="lv-LV"/>
              </w:rPr>
              <w:t>Nacionālā kultūras mantojuma pārvalde</w:t>
            </w:r>
            <w:r>
              <w:rPr>
                <w:rFonts w:ascii="Times New Roman" w:eastAsia="Times New Roman" w:hAnsi="Times New Roman" w:cs="Times New Roman"/>
                <w:iCs/>
                <w:sz w:val="24"/>
                <w:szCs w:val="24"/>
                <w:lang w:eastAsia="lv-LV"/>
              </w:rPr>
              <w:t xml:space="preserve"> ir izstrādājusi</w:t>
            </w:r>
            <w:r w:rsidR="004E22F3" w:rsidRPr="004E22F3">
              <w:rPr>
                <w:rFonts w:ascii="Times New Roman" w:eastAsia="Times New Roman" w:hAnsi="Times New Roman" w:cs="Times New Roman"/>
                <w:iCs/>
                <w:sz w:val="24"/>
                <w:szCs w:val="24"/>
                <w:lang w:eastAsia="lv-LV"/>
              </w:rPr>
              <w:t xml:space="preserve"> informatīv</w:t>
            </w:r>
            <w:r w:rsidR="004E22F3">
              <w:rPr>
                <w:rFonts w:ascii="Times New Roman" w:eastAsia="Times New Roman" w:hAnsi="Times New Roman" w:cs="Times New Roman"/>
                <w:iCs/>
                <w:sz w:val="24"/>
                <w:szCs w:val="24"/>
                <w:lang w:eastAsia="lv-LV"/>
              </w:rPr>
              <w:t>o</w:t>
            </w:r>
            <w:r w:rsidR="004E22F3" w:rsidRPr="004E22F3">
              <w:rPr>
                <w:rFonts w:ascii="Times New Roman" w:eastAsia="Times New Roman" w:hAnsi="Times New Roman" w:cs="Times New Roman"/>
                <w:iCs/>
                <w:sz w:val="24"/>
                <w:szCs w:val="24"/>
                <w:lang w:eastAsia="lv-LV"/>
              </w:rPr>
              <w:t xml:space="preserve"> materiāl</w:t>
            </w:r>
            <w:r w:rsidR="004E22F3">
              <w:rPr>
                <w:rFonts w:ascii="Times New Roman" w:eastAsia="Times New Roman" w:hAnsi="Times New Roman" w:cs="Times New Roman"/>
                <w:iCs/>
                <w:sz w:val="24"/>
                <w:szCs w:val="24"/>
                <w:lang w:eastAsia="lv-LV"/>
              </w:rPr>
              <w:t>u</w:t>
            </w:r>
            <w:r w:rsidR="004E22F3" w:rsidRPr="004E22F3">
              <w:rPr>
                <w:rFonts w:ascii="Times New Roman" w:eastAsia="Times New Roman" w:hAnsi="Times New Roman" w:cs="Times New Roman"/>
                <w:iCs/>
                <w:sz w:val="24"/>
                <w:szCs w:val="24"/>
                <w:lang w:eastAsia="lv-LV"/>
              </w:rPr>
              <w:t xml:space="preserve"> plašākai sabiedrībai</w:t>
            </w:r>
            <w:r w:rsidR="004E22F3">
              <w:rPr>
                <w:rFonts w:ascii="Times New Roman" w:eastAsia="Times New Roman" w:hAnsi="Times New Roman" w:cs="Times New Roman"/>
                <w:iCs/>
                <w:sz w:val="24"/>
                <w:szCs w:val="24"/>
                <w:lang w:eastAsia="lv-LV"/>
              </w:rPr>
              <w:t xml:space="preserve"> “</w:t>
            </w:r>
            <w:r w:rsidR="004E22F3" w:rsidRPr="004E22F3">
              <w:rPr>
                <w:rFonts w:ascii="Times New Roman" w:eastAsia="Times New Roman" w:hAnsi="Times New Roman" w:cs="Times New Roman"/>
                <w:iCs/>
                <w:sz w:val="24"/>
                <w:szCs w:val="24"/>
                <w:lang w:eastAsia="lv-LV"/>
              </w:rPr>
              <w:t>Kultūras priekšmetu nelikumīgas</w:t>
            </w:r>
            <w:r w:rsidR="004E22F3">
              <w:rPr>
                <w:rFonts w:ascii="Times New Roman" w:eastAsia="Times New Roman" w:hAnsi="Times New Roman" w:cs="Times New Roman"/>
                <w:iCs/>
                <w:sz w:val="24"/>
                <w:szCs w:val="24"/>
                <w:lang w:eastAsia="lv-LV"/>
              </w:rPr>
              <w:t xml:space="preserve"> </w:t>
            </w:r>
            <w:r w:rsidR="004E22F3" w:rsidRPr="004E22F3">
              <w:rPr>
                <w:rFonts w:ascii="Times New Roman" w:eastAsia="Times New Roman" w:hAnsi="Times New Roman" w:cs="Times New Roman"/>
                <w:iCs/>
                <w:sz w:val="24"/>
                <w:szCs w:val="24"/>
                <w:lang w:eastAsia="lv-LV"/>
              </w:rPr>
              <w:t>aprites novēršana</w:t>
            </w:r>
            <w:r w:rsidR="004E22F3">
              <w:rPr>
                <w:rFonts w:ascii="Times New Roman" w:eastAsia="Times New Roman" w:hAnsi="Times New Roman" w:cs="Times New Roman"/>
                <w:iCs/>
                <w:sz w:val="24"/>
                <w:szCs w:val="24"/>
                <w:lang w:eastAsia="lv-LV"/>
              </w:rPr>
              <w:t>”</w:t>
            </w:r>
            <w:r w:rsidR="004E22F3" w:rsidRPr="004E22F3">
              <w:rPr>
                <w:rFonts w:ascii="Times New Roman" w:eastAsia="Times New Roman" w:hAnsi="Times New Roman" w:cs="Times New Roman"/>
                <w:iCs/>
                <w:sz w:val="24"/>
                <w:szCs w:val="24"/>
                <w:lang w:eastAsia="lv-LV"/>
              </w:rPr>
              <w:t xml:space="preserve"> par nelikumīgas mākslas un antikvāro priekšmetu aprites novēršanu kopā ar vadlīnijām uzticamības pārbaudei pie kultūras priekšmeta iegādes</w:t>
            </w:r>
            <w:r w:rsidRPr="00EA0503">
              <w:rPr>
                <w:rFonts w:ascii="Times New Roman" w:eastAsia="Times New Roman" w:hAnsi="Times New Roman" w:cs="Times New Roman"/>
                <w:iCs/>
                <w:sz w:val="24"/>
                <w:szCs w:val="24"/>
                <w:lang w:eastAsia="lv-LV"/>
              </w:rPr>
              <w:t xml:space="preserve">, kas </w:t>
            </w:r>
            <w:r w:rsidR="004E22F3">
              <w:rPr>
                <w:rFonts w:ascii="Times New Roman" w:eastAsia="Times New Roman" w:hAnsi="Times New Roman" w:cs="Times New Roman"/>
                <w:iCs/>
                <w:sz w:val="24"/>
                <w:szCs w:val="24"/>
                <w:lang w:eastAsia="lv-LV"/>
              </w:rPr>
              <w:t>paredzēts publicēšanai interneta vietnē un izplatīšanai drukātā veidā.</w:t>
            </w:r>
          </w:p>
        </w:tc>
        <w:tc>
          <w:tcPr>
            <w:tcW w:w="1990" w:type="pct"/>
            <w:tcBorders>
              <w:top w:val="outset" w:sz="6" w:space="0" w:color="auto"/>
              <w:left w:val="outset" w:sz="6" w:space="0" w:color="auto"/>
              <w:bottom w:val="outset" w:sz="6" w:space="0" w:color="auto"/>
              <w:right w:val="outset" w:sz="6" w:space="0" w:color="auto"/>
            </w:tcBorders>
          </w:tcPr>
          <w:p w14:paraId="153C7FF4" w14:textId="01F648D3" w:rsidR="00B92AB6" w:rsidRDefault="00EA0503"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5FB45311"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123D36E" w14:textId="333B7BEF" w:rsidR="00B92AB6" w:rsidRPr="00B92AB6" w:rsidRDefault="00B92AB6" w:rsidP="00B92AB6">
            <w:pPr>
              <w:spacing w:after="0" w:line="240" w:lineRule="auto"/>
              <w:rPr>
                <w:rFonts w:ascii="Times New Roman" w:eastAsia="Times New Roman" w:hAnsi="Times New Roman" w:cs="Times New Roman"/>
                <w:iCs/>
                <w:sz w:val="24"/>
                <w:szCs w:val="24"/>
                <w:highlight w:val="yellow"/>
                <w:lang w:eastAsia="lv-LV"/>
              </w:rPr>
            </w:pPr>
            <w:r w:rsidRPr="007E0819">
              <w:rPr>
                <w:rFonts w:ascii="Times New Roman" w:eastAsia="Times New Roman" w:hAnsi="Times New Roman" w:cs="Times New Roman"/>
                <w:iCs/>
                <w:sz w:val="24"/>
                <w:szCs w:val="24"/>
                <w:lang w:eastAsia="lv-LV"/>
              </w:rPr>
              <w:t>Konvencijas 20. panta h. apakšpunkts</w:t>
            </w:r>
          </w:p>
        </w:tc>
        <w:tc>
          <w:tcPr>
            <w:tcW w:w="1750" w:type="pct"/>
            <w:tcBorders>
              <w:top w:val="outset" w:sz="6" w:space="0" w:color="auto"/>
              <w:left w:val="outset" w:sz="6" w:space="0" w:color="auto"/>
              <w:bottom w:val="outset" w:sz="6" w:space="0" w:color="auto"/>
              <w:right w:val="outset" w:sz="6" w:space="0" w:color="auto"/>
            </w:tcBorders>
          </w:tcPr>
          <w:p w14:paraId="66730BDC" w14:textId="2AE35722" w:rsidR="00B92AB6" w:rsidRDefault="00CE3832" w:rsidP="00CE3832">
            <w:pPr>
              <w:spacing w:after="0" w:line="240" w:lineRule="auto"/>
              <w:jc w:val="both"/>
              <w:rPr>
                <w:rFonts w:ascii="Times New Roman" w:eastAsia="Times New Roman" w:hAnsi="Times New Roman" w:cs="Times New Roman"/>
                <w:iCs/>
                <w:sz w:val="24"/>
                <w:szCs w:val="24"/>
                <w:lang w:eastAsia="lv-LV"/>
              </w:rPr>
            </w:pPr>
            <w:r w:rsidRPr="00EA0503">
              <w:rPr>
                <w:rFonts w:ascii="Times New Roman" w:eastAsia="Times New Roman" w:hAnsi="Times New Roman" w:cs="Times New Roman"/>
                <w:iCs/>
                <w:sz w:val="24"/>
                <w:szCs w:val="24"/>
                <w:lang w:eastAsia="lv-LV"/>
              </w:rPr>
              <w:t>Nacionālā kultūras mantojuma pārvalde</w:t>
            </w:r>
            <w:r>
              <w:rPr>
                <w:rFonts w:ascii="Times New Roman" w:eastAsia="Times New Roman" w:hAnsi="Times New Roman" w:cs="Times New Roman"/>
                <w:iCs/>
                <w:sz w:val="24"/>
                <w:szCs w:val="24"/>
                <w:lang w:eastAsia="lv-LV"/>
              </w:rPr>
              <w:t xml:space="preserve"> ir izstrādājusi</w:t>
            </w:r>
            <w:r w:rsidRPr="004E22F3">
              <w:rPr>
                <w:rFonts w:ascii="Times New Roman" w:eastAsia="Times New Roman" w:hAnsi="Times New Roman" w:cs="Times New Roman"/>
                <w:iCs/>
                <w:sz w:val="24"/>
                <w:szCs w:val="24"/>
                <w:lang w:eastAsia="lv-LV"/>
              </w:rPr>
              <w:t xml:space="preserve"> informatīv</w:t>
            </w:r>
            <w:r>
              <w:rPr>
                <w:rFonts w:ascii="Times New Roman" w:eastAsia="Times New Roman" w:hAnsi="Times New Roman" w:cs="Times New Roman"/>
                <w:iCs/>
                <w:sz w:val="24"/>
                <w:szCs w:val="24"/>
                <w:lang w:eastAsia="lv-LV"/>
              </w:rPr>
              <w:t>o</w:t>
            </w:r>
            <w:r w:rsidRPr="004E22F3">
              <w:rPr>
                <w:rFonts w:ascii="Times New Roman" w:eastAsia="Times New Roman" w:hAnsi="Times New Roman" w:cs="Times New Roman"/>
                <w:iCs/>
                <w:sz w:val="24"/>
                <w:szCs w:val="24"/>
                <w:lang w:eastAsia="lv-LV"/>
              </w:rPr>
              <w:t xml:space="preserve"> materiāl</w:t>
            </w:r>
            <w:r>
              <w:rPr>
                <w:rFonts w:ascii="Times New Roman" w:eastAsia="Times New Roman" w:hAnsi="Times New Roman" w:cs="Times New Roman"/>
                <w:iCs/>
                <w:sz w:val="24"/>
                <w:szCs w:val="24"/>
                <w:lang w:eastAsia="lv-LV"/>
              </w:rPr>
              <w:t xml:space="preserve">u </w:t>
            </w:r>
            <w:r w:rsidR="00E80C79" w:rsidRPr="00D474BD">
              <w:rPr>
                <w:rFonts w:ascii="Times New Roman" w:eastAsia="Times New Roman" w:hAnsi="Times New Roman" w:cs="Times New Roman"/>
                <w:iCs/>
                <w:sz w:val="24"/>
                <w:szCs w:val="24"/>
                <w:lang w:eastAsia="lv-LV"/>
              </w:rPr>
              <w:t>"</w:t>
            </w:r>
            <w:r w:rsidRPr="004E22F3">
              <w:rPr>
                <w:rFonts w:ascii="Times New Roman" w:eastAsia="Times New Roman" w:hAnsi="Times New Roman" w:cs="Times New Roman"/>
                <w:iCs/>
                <w:sz w:val="24"/>
                <w:szCs w:val="24"/>
                <w:lang w:eastAsia="lv-LV"/>
              </w:rPr>
              <w:t>Kultūras priekšmetu nelikumīgas</w:t>
            </w:r>
            <w:r>
              <w:rPr>
                <w:rFonts w:ascii="Times New Roman" w:eastAsia="Times New Roman" w:hAnsi="Times New Roman" w:cs="Times New Roman"/>
                <w:iCs/>
                <w:sz w:val="24"/>
                <w:szCs w:val="24"/>
                <w:lang w:eastAsia="lv-LV"/>
              </w:rPr>
              <w:t xml:space="preserve"> </w:t>
            </w:r>
            <w:r w:rsidRPr="004E22F3">
              <w:rPr>
                <w:rFonts w:ascii="Times New Roman" w:eastAsia="Times New Roman" w:hAnsi="Times New Roman" w:cs="Times New Roman"/>
                <w:iCs/>
                <w:sz w:val="24"/>
                <w:szCs w:val="24"/>
                <w:lang w:eastAsia="lv-LV"/>
              </w:rPr>
              <w:t>aprites novēršana</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kas paredzēts </w:t>
            </w:r>
            <w:r w:rsidRPr="00CE3832">
              <w:rPr>
                <w:rFonts w:ascii="Times New Roman" w:eastAsia="Times New Roman" w:hAnsi="Times New Roman" w:cs="Times New Roman"/>
                <w:iCs/>
                <w:sz w:val="24"/>
                <w:szCs w:val="24"/>
                <w:lang w:eastAsia="lv-LV"/>
              </w:rPr>
              <w:t xml:space="preserve">mākslas un antikvāro priekšmetu </w:t>
            </w:r>
            <w:r>
              <w:rPr>
                <w:rFonts w:ascii="Times New Roman" w:eastAsia="Times New Roman" w:hAnsi="Times New Roman" w:cs="Times New Roman"/>
                <w:iCs/>
                <w:sz w:val="24"/>
                <w:szCs w:val="24"/>
                <w:lang w:eastAsia="lv-LV"/>
              </w:rPr>
              <w:t>tirgus dalībniekiem</w:t>
            </w:r>
            <w:r w:rsidRPr="00CE383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kurā iekļautas arī vadlīnijas</w:t>
            </w:r>
            <w:proofErr w:type="gramStart"/>
            <w:r>
              <w:rPr>
                <w:rFonts w:ascii="Times New Roman" w:eastAsia="Times New Roman" w:hAnsi="Times New Roman" w:cs="Times New Roman"/>
                <w:iCs/>
                <w:sz w:val="24"/>
                <w:szCs w:val="24"/>
                <w:lang w:eastAsia="lv-LV"/>
              </w:rPr>
              <w:t xml:space="preserve"> </w:t>
            </w:r>
            <w:r w:rsidRPr="00CE3832">
              <w:rPr>
                <w:rFonts w:ascii="Times New Roman" w:eastAsia="Times New Roman" w:hAnsi="Times New Roman" w:cs="Times New Roman"/>
                <w:iCs/>
                <w:sz w:val="24"/>
                <w:szCs w:val="24"/>
                <w:lang w:eastAsia="lv-LV"/>
              </w:rPr>
              <w:t xml:space="preserve"> </w:t>
            </w:r>
            <w:proofErr w:type="gramEnd"/>
            <w:r>
              <w:rPr>
                <w:rFonts w:ascii="Times New Roman" w:eastAsia="Times New Roman" w:hAnsi="Times New Roman" w:cs="Times New Roman"/>
                <w:iCs/>
                <w:sz w:val="24"/>
                <w:szCs w:val="24"/>
                <w:lang w:eastAsia="lv-LV"/>
              </w:rPr>
              <w:t xml:space="preserve">darba kārtībai, iepērkot kultūras priekšmetus, kā arī izstrādājusi </w:t>
            </w:r>
            <w:r w:rsidRPr="00CE3832">
              <w:rPr>
                <w:rFonts w:ascii="Times New Roman" w:eastAsia="Times New Roman" w:hAnsi="Times New Roman" w:cs="Times New Roman"/>
                <w:iCs/>
                <w:sz w:val="24"/>
                <w:szCs w:val="24"/>
                <w:lang w:eastAsia="lv-LV"/>
              </w:rPr>
              <w:t>Ētikas princip</w:t>
            </w:r>
            <w:r>
              <w:rPr>
                <w:rFonts w:ascii="Times New Roman" w:eastAsia="Times New Roman" w:hAnsi="Times New Roman" w:cs="Times New Roman"/>
                <w:iCs/>
                <w:sz w:val="24"/>
                <w:szCs w:val="24"/>
                <w:lang w:eastAsia="lv-LV"/>
              </w:rPr>
              <w:t>us</w:t>
            </w:r>
            <w:r w:rsidRPr="00CE3832">
              <w:rPr>
                <w:rFonts w:ascii="Times New Roman" w:eastAsia="Times New Roman" w:hAnsi="Times New Roman" w:cs="Times New Roman"/>
                <w:iCs/>
                <w:sz w:val="24"/>
                <w:szCs w:val="24"/>
                <w:lang w:eastAsia="lv-LV"/>
              </w:rPr>
              <w:t xml:space="preserve"> mākslas un antīko priekšmetu dīleriem </w:t>
            </w:r>
            <w:r>
              <w:rPr>
                <w:rFonts w:ascii="Times New Roman" w:eastAsia="Times New Roman" w:hAnsi="Times New Roman" w:cs="Times New Roman"/>
                <w:iCs/>
                <w:sz w:val="24"/>
                <w:szCs w:val="24"/>
                <w:lang w:eastAsia="lv-LV"/>
              </w:rPr>
              <w:t>un</w:t>
            </w:r>
            <w:r w:rsidRPr="00CE3832">
              <w:rPr>
                <w:rFonts w:ascii="Times New Roman" w:eastAsia="Times New Roman" w:hAnsi="Times New Roman" w:cs="Times New Roman"/>
                <w:iCs/>
                <w:sz w:val="24"/>
                <w:szCs w:val="24"/>
                <w:lang w:eastAsia="lv-LV"/>
              </w:rPr>
              <w:t xml:space="preserve"> informatīv</w:t>
            </w:r>
            <w:r>
              <w:rPr>
                <w:rFonts w:ascii="Times New Roman" w:eastAsia="Times New Roman" w:hAnsi="Times New Roman" w:cs="Times New Roman"/>
                <w:iCs/>
                <w:sz w:val="24"/>
                <w:szCs w:val="24"/>
                <w:lang w:eastAsia="lv-LV"/>
              </w:rPr>
              <w:t xml:space="preserve">o </w:t>
            </w:r>
            <w:r w:rsidRPr="00CE3832">
              <w:rPr>
                <w:rFonts w:ascii="Times New Roman" w:eastAsia="Times New Roman" w:hAnsi="Times New Roman" w:cs="Times New Roman"/>
                <w:iCs/>
                <w:sz w:val="24"/>
                <w:szCs w:val="24"/>
                <w:lang w:eastAsia="lv-LV"/>
              </w:rPr>
              <w:t>materiāl</w:t>
            </w:r>
            <w:r>
              <w:rPr>
                <w:rFonts w:ascii="Times New Roman" w:eastAsia="Times New Roman" w:hAnsi="Times New Roman" w:cs="Times New Roman"/>
                <w:iCs/>
                <w:sz w:val="24"/>
                <w:szCs w:val="24"/>
                <w:lang w:eastAsia="lv-LV"/>
              </w:rPr>
              <w:t xml:space="preserve">u </w:t>
            </w:r>
            <w:r w:rsidRPr="00CE3832">
              <w:rPr>
                <w:rFonts w:ascii="Times New Roman" w:eastAsia="Times New Roman" w:hAnsi="Times New Roman" w:cs="Times New Roman"/>
                <w:iCs/>
                <w:sz w:val="24"/>
                <w:szCs w:val="24"/>
                <w:lang w:eastAsia="lv-LV"/>
              </w:rPr>
              <w:t>tiesībsargājošām institūcijām par mākslas un antikvāro priekšmetu nelikumīgas aprites novēršanu.</w:t>
            </w:r>
            <w:r w:rsidR="00E80C79">
              <w:rPr>
                <w:rFonts w:ascii="Times New Roman" w:eastAsia="Times New Roman" w:hAnsi="Times New Roman" w:cs="Times New Roman"/>
                <w:iCs/>
                <w:sz w:val="24"/>
                <w:szCs w:val="24"/>
                <w:lang w:eastAsia="lv-LV"/>
              </w:rPr>
              <w:t xml:space="preserve"> </w:t>
            </w:r>
          </w:p>
        </w:tc>
        <w:tc>
          <w:tcPr>
            <w:tcW w:w="1990" w:type="pct"/>
            <w:tcBorders>
              <w:top w:val="outset" w:sz="6" w:space="0" w:color="auto"/>
              <w:left w:val="outset" w:sz="6" w:space="0" w:color="auto"/>
              <w:bottom w:val="outset" w:sz="6" w:space="0" w:color="auto"/>
              <w:right w:val="outset" w:sz="6" w:space="0" w:color="auto"/>
            </w:tcBorders>
          </w:tcPr>
          <w:p w14:paraId="669AE79D" w14:textId="762F7B76" w:rsidR="00B92AB6" w:rsidRDefault="00CE3832"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3C90B10E"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75EBF7F" w14:textId="1EA0D446" w:rsidR="00B92AB6" w:rsidRPr="00B92AB6" w:rsidRDefault="00B92AB6" w:rsidP="00B92AB6">
            <w:pPr>
              <w:spacing w:after="0" w:line="240" w:lineRule="auto"/>
              <w:rPr>
                <w:rFonts w:ascii="Times New Roman" w:eastAsia="Times New Roman" w:hAnsi="Times New Roman" w:cs="Times New Roman"/>
                <w:iCs/>
                <w:sz w:val="24"/>
                <w:szCs w:val="24"/>
                <w:highlight w:val="yellow"/>
                <w:lang w:eastAsia="lv-LV"/>
              </w:rPr>
            </w:pPr>
            <w:r w:rsidRPr="007E0819">
              <w:rPr>
                <w:rFonts w:ascii="Times New Roman" w:eastAsia="Times New Roman" w:hAnsi="Times New Roman" w:cs="Times New Roman"/>
                <w:iCs/>
                <w:sz w:val="24"/>
                <w:szCs w:val="24"/>
                <w:lang w:eastAsia="lv-LV"/>
              </w:rPr>
              <w:t>Konvencijas 20. panta i. apakšpunkts</w:t>
            </w:r>
          </w:p>
        </w:tc>
        <w:tc>
          <w:tcPr>
            <w:tcW w:w="1750" w:type="pct"/>
            <w:tcBorders>
              <w:top w:val="outset" w:sz="6" w:space="0" w:color="auto"/>
              <w:left w:val="outset" w:sz="6" w:space="0" w:color="auto"/>
              <w:bottom w:val="outset" w:sz="6" w:space="0" w:color="auto"/>
              <w:right w:val="outset" w:sz="6" w:space="0" w:color="auto"/>
            </w:tcBorders>
          </w:tcPr>
          <w:p w14:paraId="68E5450C" w14:textId="0FD493EC" w:rsidR="00B92AB6" w:rsidRDefault="00CE3832" w:rsidP="00CA2C16">
            <w:pPr>
              <w:spacing w:after="0" w:line="240" w:lineRule="auto"/>
              <w:jc w:val="both"/>
              <w:rPr>
                <w:rFonts w:ascii="Times New Roman" w:eastAsia="Times New Roman" w:hAnsi="Times New Roman" w:cs="Times New Roman"/>
                <w:iCs/>
                <w:sz w:val="24"/>
                <w:szCs w:val="24"/>
                <w:lang w:eastAsia="lv-LV"/>
              </w:rPr>
            </w:pPr>
            <w:r w:rsidRPr="00EA0503">
              <w:rPr>
                <w:rFonts w:ascii="Times New Roman" w:eastAsia="Times New Roman" w:hAnsi="Times New Roman" w:cs="Times New Roman"/>
                <w:iCs/>
                <w:sz w:val="24"/>
                <w:szCs w:val="24"/>
                <w:lang w:eastAsia="lv-LV"/>
              </w:rPr>
              <w:t>Nacionālā kultūras mantojuma pārvalde</w:t>
            </w:r>
            <w:r>
              <w:rPr>
                <w:rFonts w:ascii="Times New Roman" w:eastAsia="Times New Roman" w:hAnsi="Times New Roman" w:cs="Times New Roman"/>
                <w:iCs/>
                <w:sz w:val="24"/>
                <w:szCs w:val="24"/>
                <w:lang w:eastAsia="lv-LV"/>
              </w:rPr>
              <w:t xml:space="preserve"> ir izstrādājusi</w:t>
            </w:r>
            <w:r w:rsidRPr="004E22F3">
              <w:rPr>
                <w:rFonts w:ascii="Times New Roman" w:eastAsia="Times New Roman" w:hAnsi="Times New Roman" w:cs="Times New Roman"/>
                <w:iCs/>
                <w:sz w:val="24"/>
                <w:szCs w:val="24"/>
                <w:lang w:eastAsia="lv-LV"/>
              </w:rPr>
              <w:t xml:space="preserve"> informatīv</w:t>
            </w:r>
            <w:r>
              <w:rPr>
                <w:rFonts w:ascii="Times New Roman" w:eastAsia="Times New Roman" w:hAnsi="Times New Roman" w:cs="Times New Roman"/>
                <w:iCs/>
                <w:sz w:val="24"/>
                <w:szCs w:val="24"/>
                <w:lang w:eastAsia="lv-LV"/>
              </w:rPr>
              <w:t>o</w:t>
            </w:r>
            <w:r w:rsidRPr="004E22F3">
              <w:rPr>
                <w:rFonts w:ascii="Times New Roman" w:eastAsia="Times New Roman" w:hAnsi="Times New Roman" w:cs="Times New Roman"/>
                <w:iCs/>
                <w:sz w:val="24"/>
                <w:szCs w:val="24"/>
                <w:lang w:eastAsia="lv-LV"/>
              </w:rPr>
              <w:t xml:space="preserve"> materiāl</w:t>
            </w:r>
            <w:r>
              <w:rPr>
                <w:rFonts w:ascii="Times New Roman" w:eastAsia="Times New Roman" w:hAnsi="Times New Roman" w:cs="Times New Roman"/>
                <w:iCs/>
                <w:sz w:val="24"/>
                <w:szCs w:val="24"/>
                <w:lang w:eastAsia="lv-LV"/>
              </w:rPr>
              <w:t xml:space="preserve">u </w:t>
            </w:r>
            <w:r w:rsidR="00E80C79" w:rsidRPr="00D474BD">
              <w:rPr>
                <w:rFonts w:ascii="Times New Roman" w:eastAsia="Times New Roman" w:hAnsi="Times New Roman" w:cs="Times New Roman"/>
                <w:iCs/>
                <w:sz w:val="24"/>
                <w:szCs w:val="24"/>
                <w:lang w:eastAsia="lv-LV"/>
              </w:rPr>
              <w:t>"</w:t>
            </w:r>
            <w:r w:rsidRPr="004E22F3">
              <w:rPr>
                <w:rFonts w:ascii="Times New Roman" w:eastAsia="Times New Roman" w:hAnsi="Times New Roman" w:cs="Times New Roman"/>
                <w:iCs/>
                <w:sz w:val="24"/>
                <w:szCs w:val="24"/>
                <w:lang w:eastAsia="lv-LV"/>
              </w:rPr>
              <w:t>Kultūras priekšmetu nelikumīgas</w:t>
            </w:r>
            <w:r>
              <w:rPr>
                <w:rFonts w:ascii="Times New Roman" w:eastAsia="Times New Roman" w:hAnsi="Times New Roman" w:cs="Times New Roman"/>
                <w:iCs/>
                <w:sz w:val="24"/>
                <w:szCs w:val="24"/>
                <w:lang w:eastAsia="lv-LV"/>
              </w:rPr>
              <w:t xml:space="preserve"> </w:t>
            </w:r>
            <w:r w:rsidRPr="004E22F3">
              <w:rPr>
                <w:rFonts w:ascii="Times New Roman" w:eastAsia="Times New Roman" w:hAnsi="Times New Roman" w:cs="Times New Roman"/>
                <w:iCs/>
                <w:sz w:val="24"/>
                <w:szCs w:val="24"/>
                <w:lang w:eastAsia="lv-LV"/>
              </w:rPr>
              <w:t>aprites novēršana</w:t>
            </w:r>
            <w:r w:rsidR="00E80C79" w:rsidRPr="00D474B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kas paredzēts </w:t>
            </w:r>
            <w:r w:rsidRPr="00CE3832">
              <w:rPr>
                <w:rFonts w:ascii="Times New Roman" w:eastAsia="Times New Roman" w:hAnsi="Times New Roman" w:cs="Times New Roman"/>
                <w:iCs/>
                <w:sz w:val="24"/>
                <w:szCs w:val="24"/>
                <w:lang w:eastAsia="lv-LV"/>
              </w:rPr>
              <w:t xml:space="preserve">mākslas un antikvāro priekšmetu </w:t>
            </w:r>
            <w:r>
              <w:rPr>
                <w:rFonts w:ascii="Times New Roman" w:eastAsia="Times New Roman" w:hAnsi="Times New Roman" w:cs="Times New Roman"/>
                <w:iCs/>
                <w:sz w:val="24"/>
                <w:szCs w:val="24"/>
                <w:lang w:eastAsia="lv-LV"/>
              </w:rPr>
              <w:t>tirgus dalībniekiem</w:t>
            </w:r>
            <w:r w:rsidRPr="00CE383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kurā iekļautas arī vadlīnijas</w:t>
            </w:r>
            <w:proofErr w:type="gramStart"/>
            <w:r>
              <w:rPr>
                <w:rFonts w:ascii="Times New Roman" w:eastAsia="Times New Roman" w:hAnsi="Times New Roman" w:cs="Times New Roman"/>
                <w:iCs/>
                <w:sz w:val="24"/>
                <w:szCs w:val="24"/>
                <w:lang w:eastAsia="lv-LV"/>
              </w:rPr>
              <w:t xml:space="preserve"> </w:t>
            </w:r>
            <w:r w:rsidRPr="00CE3832">
              <w:rPr>
                <w:rFonts w:ascii="Times New Roman" w:eastAsia="Times New Roman" w:hAnsi="Times New Roman" w:cs="Times New Roman"/>
                <w:iCs/>
                <w:sz w:val="24"/>
                <w:szCs w:val="24"/>
                <w:lang w:eastAsia="lv-LV"/>
              </w:rPr>
              <w:t xml:space="preserve"> </w:t>
            </w:r>
            <w:proofErr w:type="gramEnd"/>
            <w:r>
              <w:rPr>
                <w:rFonts w:ascii="Times New Roman" w:eastAsia="Times New Roman" w:hAnsi="Times New Roman" w:cs="Times New Roman"/>
                <w:iCs/>
                <w:sz w:val="24"/>
                <w:szCs w:val="24"/>
                <w:lang w:eastAsia="lv-LV"/>
              </w:rPr>
              <w:t xml:space="preserve">darba kārtībai, iepērkot kultūras priekšmetus, kā arī izstrādājusi </w:t>
            </w:r>
            <w:r w:rsidRPr="00CE3832">
              <w:rPr>
                <w:rFonts w:ascii="Times New Roman" w:eastAsia="Times New Roman" w:hAnsi="Times New Roman" w:cs="Times New Roman"/>
                <w:iCs/>
                <w:sz w:val="24"/>
                <w:szCs w:val="24"/>
                <w:lang w:eastAsia="lv-LV"/>
              </w:rPr>
              <w:t>Ētikas princip</w:t>
            </w:r>
            <w:r>
              <w:rPr>
                <w:rFonts w:ascii="Times New Roman" w:eastAsia="Times New Roman" w:hAnsi="Times New Roman" w:cs="Times New Roman"/>
                <w:iCs/>
                <w:sz w:val="24"/>
                <w:szCs w:val="24"/>
                <w:lang w:eastAsia="lv-LV"/>
              </w:rPr>
              <w:t>us</w:t>
            </w:r>
            <w:r w:rsidRPr="00CE3832">
              <w:rPr>
                <w:rFonts w:ascii="Times New Roman" w:eastAsia="Times New Roman" w:hAnsi="Times New Roman" w:cs="Times New Roman"/>
                <w:iCs/>
                <w:sz w:val="24"/>
                <w:szCs w:val="24"/>
                <w:lang w:eastAsia="lv-LV"/>
              </w:rPr>
              <w:t xml:space="preserve"> mākslas un antīko priekšmetu dīleriem </w:t>
            </w:r>
            <w:r>
              <w:rPr>
                <w:rFonts w:ascii="Times New Roman" w:eastAsia="Times New Roman" w:hAnsi="Times New Roman" w:cs="Times New Roman"/>
                <w:iCs/>
                <w:sz w:val="24"/>
                <w:szCs w:val="24"/>
                <w:lang w:eastAsia="lv-LV"/>
              </w:rPr>
              <w:t>un</w:t>
            </w:r>
            <w:r w:rsidRPr="00CE3832">
              <w:rPr>
                <w:rFonts w:ascii="Times New Roman" w:eastAsia="Times New Roman" w:hAnsi="Times New Roman" w:cs="Times New Roman"/>
                <w:iCs/>
                <w:sz w:val="24"/>
                <w:szCs w:val="24"/>
                <w:lang w:eastAsia="lv-LV"/>
              </w:rPr>
              <w:t xml:space="preserve"> informatīv</w:t>
            </w:r>
            <w:r>
              <w:rPr>
                <w:rFonts w:ascii="Times New Roman" w:eastAsia="Times New Roman" w:hAnsi="Times New Roman" w:cs="Times New Roman"/>
                <w:iCs/>
                <w:sz w:val="24"/>
                <w:szCs w:val="24"/>
                <w:lang w:eastAsia="lv-LV"/>
              </w:rPr>
              <w:t xml:space="preserve">o </w:t>
            </w:r>
            <w:r w:rsidRPr="00CE3832">
              <w:rPr>
                <w:rFonts w:ascii="Times New Roman" w:eastAsia="Times New Roman" w:hAnsi="Times New Roman" w:cs="Times New Roman"/>
                <w:iCs/>
                <w:sz w:val="24"/>
                <w:szCs w:val="24"/>
                <w:lang w:eastAsia="lv-LV"/>
              </w:rPr>
              <w:t>materiāl</w:t>
            </w:r>
            <w:r>
              <w:rPr>
                <w:rFonts w:ascii="Times New Roman" w:eastAsia="Times New Roman" w:hAnsi="Times New Roman" w:cs="Times New Roman"/>
                <w:iCs/>
                <w:sz w:val="24"/>
                <w:szCs w:val="24"/>
                <w:lang w:eastAsia="lv-LV"/>
              </w:rPr>
              <w:t xml:space="preserve">u </w:t>
            </w:r>
            <w:r w:rsidRPr="00CE3832">
              <w:rPr>
                <w:rFonts w:ascii="Times New Roman" w:eastAsia="Times New Roman" w:hAnsi="Times New Roman" w:cs="Times New Roman"/>
                <w:iCs/>
                <w:sz w:val="24"/>
                <w:szCs w:val="24"/>
                <w:lang w:eastAsia="lv-LV"/>
              </w:rPr>
              <w:t>tiesībsargājošām institūcijām par mākslas un antikvāro priekšmetu nelikumīgas aprites novēršanu.</w:t>
            </w:r>
            <w:r>
              <w:rPr>
                <w:rFonts w:ascii="Times New Roman" w:eastAsia="Times New Roman" w:hAnsi="Times New Roman" w:cs="Times New Roman"/>
                <w:iCs/>
                <w:sz w:val="24"/>
                <w:szCs w:val="24"/>
                <w:lang w:eastAsia="lv-LV"/>
              </w:rPr>
              <w:t xml:space="preserve"> </w:t>
            </w:r>
          </w:p>
        </w:tc>
        <w:tc>
          <w:tcPr>
            <w:tcW w:w="1990" w:type="pct"/>
            <w:tcBorders>
              <w:top w:val="outset" w:sz="6" w:space="0" w:color="auto"/>
              <w:left w:val="outset" w:sz="6" w:space="0" w:color="auto"/>
              <w:bottom w:val="outset" w:sz="6" w:space="0" w:color="auto"/>
              <w:right w:val="outset" w:sz="6" w:space="0" w:color="auto"/>
            </w:tcBorders>
          </w:tcPr>
          <w:p w14:paraId="3E96DC5D" w14:textId="16A04D70" w:rsidR="00B92AB6" w:rsidRDefault="00CE3832"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63AC1300"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3B38A4D1" w14:textId="5DA53EFB"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j. apakšpunkts</w:t>
            </w:r>
          </w:p>
        </w:tc>
        <w:tc>
          <w:tcPr>
            <w:tcW w:w="1750" w:type="pct"/>
            <w:tcBorders>
              <w:top w:val="outset" w:sz="6" w:space="0" w:color="auto"/>
              <w:left w:val="outset" w:sz="6" w:space="0" w:color="auto"/>
              <w:bottom w:val="outset" w:sz="6" w:space="0" w:color="auto"/>
              <w:right w:val="outset" w:sz="6" w:space="0" w:color="auto"/>
            </w:tcBorders>
          </w:tcPr>
          <w:p w14:paraId="0717A8FE" w14:textId="4D591C3A" w:rsidR="00B92AB6" w:rsidRDefault="002570FD" w:rsidP="00CA2C16">
            <w:pPr>
              <w:spacing w:after="0" w:line="240" w:lineRule="auto"/>
              <w:jc w:val="both"/>
              <w:rPr>
                <w:rFonts w:ascii="Times New Roman" w:eastAsia="Times New Roman" w:hAnsi="Times New Roman" w:cs="Times New Roman"/>
                <w:iCs/>
                <w:sz w:val="24"/>
                <w:szCs w:val="24"/>
                <w:lang w:eastAsia="lv-LV"/>
              </w:rPr>
            </w:pPr>
            <w:r w:rsidRPr="00E80C79">
              <w:rPr>
                <w:rFonts w:ascii="Times New Roman" w:eastAsia="Times New Roman" w:hAnsi="Times New Roman" w:cs="Times New Roman"/>
                <w:iCs/>
                <w:sz w:val="24"/>
                <w:szCs w:val="24"/>
                <w:lang w:eastAsia="lv-LV"/>
              </w:rPr>
              <w:t xml:space="preserve">NKMP strādā pie vispārējas Komunikācijas stratēģijas dažādām mērķauditorijām, tai skaitā </w:t>
            </w:r>
            <w:r w:rsidR="00E80C79">
              <w:rPr>
                <w:rFonts w:ascii="Times New Roman" w:eastAsia="Times New Roman" w:hAnsi="Times New Roman" w:cs="Times New Roman"/>
                <w:iCs/>
                <w:sz w:val="24"/>
                <w:szCs w:val="24"/>
                <w:lang w:eastAsia="lv-LV"/>
              </w:rPr>
              <w:t>interneta vietņu</w:t>
            </w:r>
            <w:r w:rsidRPr="00E80C79">
              <w:rPr>
                <w:rFonts w:ascii="Times New Roman" w:eastAsia="Times New Roman" w:hAnsi="Times New Roman" w:cs="Times New Roman"/>
                <w:iCs/>
                <w:sz w:val="24"/>
                <w:szCs w:val="24"/>
                <w:lang w:eastAsia="lv-LV"/>
              </w:rPr>
              <w:t xml:space="preserve"> tirgotājiem, par mākslas un antikvāro priekšmetu nelikumīgas aprites novēršanu.</w:t>
            </w:r>
          </w:p>
        </w:tc>
        <w:tc>
          <w:tcPr>
            <w:tcW w:w="1990" w:type="pct"/>
            <w:tcBorders>
              <w:top w:val="outset" w:sz="6" w:space="0" w:color="auto"/>
              <w:left w:val="outset" w:sz="6" w:space="0" w:color="auto"/>
              <w:bottom w:val="outset" w:sz="6" w:space="0" w:color="auto"/>
              <w:right w:val="outset" w:sz="6" w:space="0" w:color="auto"/>
            </w:tcBorders>
          </w:tcPr>
          <w:p w14:paraId="31BABB31" w14:textId="60900E58" w:rsidR="00B92AB6" w:rsidRDefault="00E80C79"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02F3389C"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43E3764F" w14:textId="5877138B" w:rsidR="00B92AB6" w:rsidRPr="007E0819" w:rsidRDefault="00B92AB6" w:rsidP="00B92AB6">
            <w:pPr>
              <w:spacing w:after="0" w:line="240" w:lineRule="auto"/>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Konvencijas 20. panta k. apakšpunkts</w:t>
            </w:r>
          </w:p>
        </w:tc>
        <w:tc>
          <w:tcPr>
            <w:tcW w:w="1750" w:type="pct"/>
            <w:tcBorders>
              <w:top w:val="outset" w:sz="6" w:space="0" w:color="auto"/>
              <w:left w:val="outset" w:sz="6" w:space="0" w:color="auto"/>
              <w:bottom w:val="outset" w:sz="6" w:space="0" w:color="auto"/>
              <w:right w:val="outset" w:sz="6" w:space="0" w:color="auto"/>
            </w:tcBorders>
          </w:tcPr>
          <w:p w14:paraId="083E99EE" w14:textId="240F1B53" w:rsidR="00B92AB6" w:rsidRDefault="002570FD" w:rsidP="00CA2C16">
            <w:pPr>
              <w:spacing w:after="0" w:line="240" w:lineRule="auto"/>
              <w:jc w:val="both"/>
              <w:rPr>
                <w:rFonts w:ascii="Times New Roman" w:eastAsia="Times New Roman" w:hAnsi="Times New Roman" w:cs="Times New Roman"/>
                <w:iCs/>
                <w:sz w:val="24"/>
                <w:szCs w:val="24"/>
                <w:lang w:eastAsia="lv-LV"/>
              </w:rPr>
            </w:pPr>
            <w:r w:rsidRPr="00E80C79">
              <w:rPr>
                <w:rFonts w:ascii="Times New Roman" w:eastAsia="Times New Roman" w:hAnsi="Times New Roman" w:cs="Times New Roman"/>
                <w:iCs/>
                <w:sz w:val="24"/>
                <w:szCs w:val="24"/>
                <w:lang w:eastAsia="lv-LV"/>
              </w:rPr>
              <w:t xml:space="preserve">NKMP ir uzsākusi sarunas ar Muitas pārvaldi par starpresoru vienošanos noslēgšanu, kā arī izstrādās vadlīnijas muitas darbiniekiem par mākslas un antikvāro priekšmetu nelegālās aprites novēršanu. NKMP ir kompetentā institūcija, kas konsultē muitu, kā arī izsniedz mākslas un antikvāro priekšmetu izvešanas atļaujas, kā arī nākotnē caur Eiropas Savienības vienoto muitas sistēmu izsniegs arī ievešanas </w:t>
            </w:r>
            <w:r w:rsidRPr="00E80C79">
              <w:rPr>
                <w:rFonts w:ascii="Times New Roman" w:eastAsia="Times New Roman" w:hAnsi="Times New Roman" w:cs="Times New Roman"/>
                <w:iCs/>
                <w:sz w:val="24"/>
                <w:szCs w:val="24"/>
                <w:lang w:eastAsia="lv-LV"/>
              </w:rPr>
              <w:lastRenderedPageBreak/>
              <w:t>atļaujas noteiktām kultūras priekšmetu kategorijām.</w:t>
            </w:r>
          </w:p>
        </w:tc>
        <w:tc>
          <w:tcPr>
            <w:tcW w:w="1990" w:type="pct"/>
            <w:tcBorders>
              <w:top w:val="outset" w:sz="6" w:space="0" w:color="auto"/>
              <w:left w:val="outset" w:sz="6" w:space="0" w:color="auto"/>
              <w:bottom w:val="outset" w:sz="6" w:space="0" w:color="auto"/>
              <w:right w:val="outset" w:sz="6" w:space="0" w:color="auto"/>
            </w:tcBorders>
          </w:tcPr>
          <w:p w14:paraId="64A40225" w14:textId="5972C0E5" w:rsidR="00B92AB6" w:rsidRDefault="00E80C79"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Izpildītas pilnībā</w:t>
            </w:r>
          </w:p>
        </w:tc>
      </w:tr>
      <w:tr w:rsidR="00B92AB6" w:rsidRPr="001523CB" w14:paraId="156D1E25" w14:textId="77777777" w:rsidTr="00CE3832">
        <w:trPr>
          <w:trHeight w:val="1069"/>
          <w:tblCellSpacing w:w="15" w:type="dxa"/>
        </w:trPr>
        <w:tc>
          <w:tcPr>
            <w:tcW w:w="1193" w:type="pct"/>
            <w:tcBorders>
              <w:top w:val="outset" w:sz="6" w:space="0" w:color="auto"/>
              <w:left w:val="outset" w:sz="6" w:space="0" w:color="auto"/>
              <w:bottom w:val="outset" w:sz="6" w:space="0" w:color="auto"/>
              <w:right w:val="outset" w:sz="6" w:space="0" w:color="auto"/>
            </w:tcBorders>
          </w:tcPr>
          <w:p w14:paraId="638A7D1F" w14:textId="06471200" w:rsidR="00B92AB6" w:rsidRPr="00596033" w:rsidRDefault="00B92AB6"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20. panta l. apakšpunkts</w:t>
            </w:r>
          </w:p>
        </w:tc>
        <w:tc>
          <w:tcPr>
            <w:tcW w:w="1750" w:type="pct"/>
            <w:tcBorders>
              <w:top w:val="outset" w:sz="6" w:space="0" w:color="auto"/>
              <w:left w:val="outset" w:sz="6" w:space="0" w:color="auto"/>
              <w:bottom w:val="outset" w:sz="6" w:space="0" w:color="auto"/>
              <w:right w:val="outset" w:sz="6" w:space="0" w:color="auto"/>
            </w:tcBorders>
          </w:tcPr>
          <w:p w14:paraId="1A541A9E" w14:textId="6ACB2110" w:rsidR="005075EB" w:rsidRPr="007E0819" w:rsidRDefault="005075EB" w:rsidP="00CA2C16">
            <w:pPr>
              <w:spacing w:after="0" w:line="240" w:lineRule="auto"/>
              <w:jc w:val="both"/>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 xml:space="preserve">NKMP ir sadarbība gan ar muitu, gan Valsts policiju, tai skaitā, pakārtoti ar </w:t>
            </w:r>
            <w:proofErr w:type="spellStart"/>
            <w:r w:rsidRPr="007E0819">
              <w:rPr>
                <w:rFonts w:ascii="Times New Roman" w:eastAsia="Times New Roman" w:hAnsi="Times New Roman" w:cs="Times New Roman"/>
                <w:iCs/>
                <w:sz w:val="24"/>
                <w:szCs w:val="24"/>
                <w:lang w:eastAsia="lv-LV"/>
              </w:rPr>
              <w:t>Interpol</w:t>
            </w:r>
            <w:proofErr w:type="spellEnd"/>
            <w:r w:rsidRPr="007E0819">
              <w:rPr>
                <w:rFonts w:ascii="Times New Roman" w:eastAsia="Times New Roman" w:hAnsi="Times New Roman" w:cs="Times New Roman"/>
                <w:iCs/>
                <w:sz w:val="24"/>
                <w:szCs w:val="24"/>
                <w:lang w:eastAsia="lv-LV"/>
              </w:rPr>
              <w:t>. Aktuālāko informāciju par starptautiski konstatētu nelikumīgu kultūras priekšmetu apriti, NKMP saņem ES dalībvalstu kontaktpersonu tīklā, kā arī izmantojot Iekšējā tirgus informācijas sistēmu (IMI).</w:t>
            </w:r>
          </w:p>
          <w:p w14:paraId="09804ECA" w14:textId="0DC05F0C" w:rsidR="005075EB" w:rsidRPr="007E0819" w:rsidRDefault="005075EB" w:rsidP="00CA2C16">
            <w:pPr>
              <w:spacing w:after="0" w:line="240" w:lineRule="auto"/>
              <w:jc w:val="both"/>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 xml:space="preserve">NKMP, ņemot vērā 04.07.2019. grozījumus Starptautisko un </w:t>
            </w:r>
            <w:proofErr w:type="gramStart"/>
            <w:r w:rsidRPr="007E0819">
              <w:rPr>
                <w:rFonts w:ascii="Times New Roman" w:eastAsia="Times New Roman" w:hAnsi="Times New Roman" w:cs="Times New Roman"/>
                <w:iCs/>
                <w:sz w:val="24"/>
                <w:szCs w:val="24"/>
                <w:lang w:eastAsia="lv-LV"/>
              </w:rPr>
              <w:t>Latvijas Republikas nacionālo sankciju likumā,</w:t>
            </w:r>
            <w:proofErr w:type="gramEnd"/>
            <w:r w:rsidRPr="007E0819">
              <w:rPr>
                <w:rFonts w:ascii="Times New Roman" w:eastAsia="Times New Roman" w:hAnsi="Times New Roman" w:cs="Times New Roman"/>
                <w:iCs/>
                <w:sz w:val="24"/>
                <w:szCs w:val="24"/>
                <w:lang w:eastAsia="lv-LV"/>
              </w:rPr>
              <w:t xml:space="preserve"> saņem aktuālo informāciju par starptautiskajām sankcijām. Likuma subjektiem, t.i., mākslas un antikvāro priekšmetu apritē iesaistītajiem ir pienākums veikt sankciju riska novērtējumu un izveidot iekšējās kontroles sistēmu. </w:t>
            </w:r>
          </w:p>
          <w:p w14:paraId="3B12A96C" w14:textId="280B0922" w:rsidR="005075EB" w:rsidRPr="007E0819" w:rsidRDefault="005075EB" w:rsidP="00CA2C16">
            <w:pPr>
              <w:spacing w:after="0" w:line="240" w:lineRule="auto"/>
              <w:jc w:val="both"/>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 xml:space="preserve">NKMP ir izstrādājusi iestādes ietvaros starptautiskas sadarbības vadlīnijas nelikumīgas kultūras priekšmetu aprites gadījumiem. </w:t>
            </w:r>
          </w:p>
          <w:p w14:paraId="043DD67E" w14:textId="4A6A128D" w:rsidR="005075EB" w:rsidRPr="007E0819" w:rsidRDefault="005075EB" w:rsidP="00CA2C16">
            <w:pPr>
              <w:spacing w:after="0" w:line="240" w:lineRule="auto"/>
              <w:jc w:val="both"/>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 xml:space="preserve">Attiecībā uz Latvijas kultūras priekšmetiem, kas cietuši Konvencijā definētā noziedzīgā nodarījumā, NKMP ir pastāvīga sadarbības sistēma ar Valsts policiju senlietu nelikumīgas aprites gadījumos, </w:t>
            </w:r>
            <w:r w:rsidR="0032726C" w:rsidRPr="007E0819">
              <w:rPr>
                <w:rFonts w:ascii="Times New Roman" w:eastAsia="Times New Roman" w:hAnsi="Times New Roman" w:cs="Times New Roman"/>
                <w:iCs/>
                <w:sz w:val="24"/>
                <w:szCs w:val="24"/>
                <w:lang w:eastAsia="lv-LV"/>
              </w:rPr>
              <w:t>savukārt</w:t>
            </w:r>
            <w:r w:rsidRPr="007E0819">
              <w:rPr>
                <w:rFonts w:ascii="Times New Roman" w:eastAsia="Times New Roman" w:hAnsi="Times New Roman" w:cs="Times New Roman"/>
                <w:iCs/>
                <w:sz w:val="24"/>
                <w:szCs w:val="24"/>
                <w:lang w:eastAsia="lv-LV"/>
              </w:rPr>
              <w:t xml:space="preserve"> attiecībā uz mākslas un antikvāriem priekšmetiem tiek strādāts pie zagto/zudušo kultūras priekšmetu datu bāzes digitalizācijas, </w:t>
            </w:r>
            <w:proofErr w:type="gramStart"/>
            <w:r w:rsidR="0032726C" w:rsidRPr="007E0819">
              <w:rPr>
                <w:rFonts w:ascii="Times New Roman" w:eastAsia="Times New Roman" w:hAnsi="Times New Roman" w:cs="Times New Roman"/>
                <w:iCs/>
                <w:sz w:val="24"/>
                <w:szCs w:val="24"/>
                <w:lang w:eastAsia="lv-LV"/>
              </w:rPr>
              <w:t>lai dotu iespēju informācijas apmaiņai ar muitu</w:t>
            </w:r>
            <w:proofErr w:type="gramEnd"/>
            <w:r w:rsidRPr="007E0819">
              <w:rPr>
                <w:rFonts w:ascii="Times New Roman" w:eastAsia="Times New Roman" w:hAnsi="Times New Roman" w:cs="Times New Roman"/>
                <w:iCs/>
                <w:sz w:val="24"/>
                <w:szCs w:val="24"/>
                <w:lang w:eastAsia="lv-LV"/>
              </w:rPr>
              <w:t xml:space="preserve"> un Valsts policiju.</w:t>
            </w:r>
          </w:p>
          <w:p w14:paraId="52EEF955" w14:textId="4595E832" w:rsidR="00B92AB6" w:rsidRPr="007E0819" w:rsidRDefault="005075EB" w:rsidP="00CA2C16">
            <w:pPr>
              <w:spacing w:after="0" w:line="240" w:lineRule="auto"/>
              <w:jc w:val="both"/>
              <w:rPr>
                <w:rFonts w:ascii="Times New Roman" w:eastAsia="Times New Roman" w:hAnsi="Times New Roman" w:cs="Times New Roman"/>
                <w:iCs/>
                <w:sz w:val="24"/>
                <w:szCs w:val="24"/>
                <w:lang w:eastAsia="lv-LV"/>
              </w:rPr>
            </w:pPr>
            <w:r w:rsidRPr="007E0819">
              <w:rPr>
                <w:rFonts w:ascii="Times New Roman" w:eastAsia="Times New Roman" w:hAnsi="Times New Roman" w:cs="Times New Roman"/>
                <w:iCs/>
                <w:sz w:val="24"/>
                <w:szCs w:val="24"/>
                <w:lang w:eastAsia="lv-LV"/>
              </w:rPr>
              <w:t>Iekšlietu ministrijas Informācijas centrs ir izveidojis e-pakalpojumu, kas ir pieejams NKMP tīmekļvietnē - „Kultūras objekta statusa noteikšana” (</w:t>
            </w:r>
            <w:hyperlink r:id="rId8" w:history="1">
              <w:r w:rsidR="0032726C" w:rsidRPr="007E0819">
                <w:rPr>
                  <w:rStyle w:val="Hipersaite"/>
                  <w:rFonts w:ascii="Times New Roman" w:eastAsia="Times New Roman" w:hAnsi="Times New Roman" w:cs="Times New Roman"/>
                  <w:iCs/>
                  <w:sz w:val="24"/>
                  <w:szCs w:val="24"/>
                  <w:lang w:eastAsia="lv-LV"/>
                </w:rPr>
                <w:t>http://www.ic.iem.gov.lv/ko_status/index.php</w:t>
              </w:r>
            </w:hyperlink>
            <w:r w:rsidRPr="007E0819">
              <w:rPr>
                <w:rFonts w:ascii="Times New Roman" w:eastAsia="Times New Roman" w:hAnsi="Times New Roman" w:cs="Times New Roman"/>
                <w:iCs/>
                <w:sz w:val="24"/>
                <w:szCs w:val="24"/>
                <w:lang w:eastAsia="lv-LV"/>
              </w:rPr>
              <w:t>) nodrošina privātpersonu (piemēram,</w:t>
            </w:r>
            <w:r w:rsidR="0032726C" w:rsidRPr="007E0819">
              <w:rPr>
                <w:rFonts w:ascii="Times New Roman" w:eastAsia="Times New Roman" w:hAnsi="Times New Roman" w:cs="Times New Roman"/>
                <w:iCs/>
                <w:sz w:val="24"/>
                <w:szCs w:val="24"/>
                <w:lang w:eastAsia="lv-LV"/>
              </w:rPr>
              <w:t xml:space="preserve"> </w:t>
            </w:r>
            <w:r w:rsidRPr="007E0819">
              <w:rPr>
                <w:rFonts w:ascii="Times New Roman" w:eastAsia="Times New Roman" w:hAnsi="Times New Roman" w:cs="Times New Roman"/>
                <w:iCs/>
                <w:sz w:val="24"/>
                <w:szCs w:val="24"/>
                <w:lang w:eastAsia="lv-LV"/>
              </w:rPr>
              <w:t xml:space="preserve">iedzīvotāju, nevalstisko organizāciju, reliģisko organizāciju) un publisko tiesību personu </w:t>
            </w:r>
            <w:proofErr w:type="gramStart"/>
            <w:r w:rsidRPr="007E0819">
              <w:rPr>
                <w:rFonts w:ascii="Times New Roman" w:eastAsia="Times New Roman" w:hAnsi="Times New Roman" w:cs="Times New Roman"/>
                <w:iCs/>
                <w:sz w:val="24"/>
                <w:szCs w:val="24"/>
                <w:lang w:eastAsia="lv-LV"/>
              </w:rPr>
              <w:t>(</w:t>
            </w:r>
            <w:proofErr w:type="gramEnd"/>
            <w:r w:rsidRPr="007E0819">
              <w:rPr>
                <w:rFonts w:ascii="Times New Roman" w:eastAsia="Times New Roman" w:hAnsi="Times New Roman" w:cs="Times New Roman"/>
                <w:iCs/>
                <w:sz w:val="24"/>
                <w:szCs w:val="24"/>
                <w:lang w:eastAsia="lv-LV"/>
              </w:rPr>
              <w:t>valsts, pašvaldības vai citas atvasinātās publiskās personas, tiešās vai pastarpinātās valsts pārvaldes iestādes) iespēju pārliecināties par kultūras priekšmetu likumīgu izcelsmi pirms kultūras priekšmeta iegādes, kā arī paredz iespēju nosūtīt paziņojumu Latvijas Republikas Valsts policijai par šo kultūras objektu.</w:t>
            </w:r>
          </w:p>
        </w:tc>
        <w:tc>
          <w:tcPr>
            <w:tcW w:w="1990" w:type="pct"/>
            <w:tcBorders>
              <w:top w:val="outset" w:sz="6" w:space="0" w:color="auto"/>
              <w:left w:val="outset" w:sz="6" w:space="0" w:color="auto"/>
              <w:bottom w:val="outset" w:sz="6" w:space="0" w:color="auto"/>
              <w:right w:val="outset" w:sz="6" w:space="0" w:color="auto"/>
            </w:tcBorders>
          </w:tcPr>
          <w:p w14:paraId="34E02160" w14:textId="71A3A355" w:rsidR="00B92AB6" w:rsidRDefault="00E80C79"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Izpildītas pilnībā</w:t>
            </w:r>
          </w:p>
        </w:tc>
      </w:tr>
      <w:tr w:rsidR="00B92AB6" w:rsidRPr="001523CB" w14:paraId="24791AFE"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tcPr>
          <w:p w14:paraId="5B69DCCE" w14:textId="13970870" w:rsidR="00B92AB6" w:rsidRPr="00596033" w:rsidRDefault="006B65D2"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21. pants</w:t>
            </w:r>
          </w:p>
        </w:tc>
        <w:tc>
          <w:tcPr>
            <w:tcW w:w="1750" w:type="pct"/>
            <w:tcBorders>
              <w:top w:val="outset" w:sz="6" w:space="0" w:color="auto"/>
              <w:left w:val="outset" w:sz="6" w:space="0" w:color="auto"/>
              <w:bottom w:val="outset" w:sz="6" w:space="0" w:color="auto"/>
              <w:right w:val="outset" w:sz="6" w:space="0" w:color="auto"/>
            </w:tcBorders>
          </w:tcPr>
          <w:p w14:paraId="303B5F2A" w14:textId="77777777" w:rsidR="00CE3832" w:rsidRDefault="006B65D2" w:rsidP="00CE3832">
            <w:pPr>
              <w:spacing w:after="0" w:line="240" w:lineRule="auto"/>
              <w:jc w:val="both"/>
              <w:rPr>
                <w:rFonts w:ascii="Times New Roman" w:eastAsia="Times New Roman" w:hAnsi="Times New Roman" w:cs="Times New Roman"/>
                <w:iCs/>
                <w:sz w:val="24"/>
                <w:szCs w:val="24"/>
                <w:lang w:eastAsia="lv-LV"/>
              </w:rPr>
            </w:pPr>
            <w:r w:rsidRPr="006B65D2">
              <w:rPr>
                <w:rFonts w:ascii="Times New Roman" w:eastAsia="Times New Roman" w:hAnsi="Times New Roman" w:cs="Times New Roman"/>
                <w:iCs/>
                <w:sz w:val="24"/>
                <w:szCs w:val="24"/>
                <w:lang w:eastAsia="lv-LV"/>
              </w:rPr>
              <w:t>LPKPA 31. pants</w:t>
            </w:r>
            <w:r w:rsidR="00CE3832">
              <w:rPr>
                <w:rFonts w:ascii="Times New Roman" w:eastAsia="Times New Roman" w:hAnsi="Times New Roman" w:cs="Times New Roman"/>
                <w:iCs/>
                <w:sz w:val="24"/>
                <w:szCs w:val="24"/>
                <w:lang w:eastAsia="lv-LV"/>
              </w:rPr>
              <w:t>.</w:t>
            </w:r>
          </w:p>
          <w:p w14:paraId="1A42F61B" w14:textId="6AD1F3A8" w:rsidR="00B92AB6" w:rsidRDefault="00CE3832" w:rsidP="00CE383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Pr="00CE3832">
              <w:rPr>
                <w:rFonts w:ascii="Times New Roman" w:eastAsia="Times New Roman" w:hAnsi="Times New Roman" w:cs="Times New Roman"/>
                <w:iCs/>
                <w:sz w:val="24"/>
                <w:szCs w:val="24"/>
                <w:lang w:eastAsia="lv-LV"/>
              </w:rPr>
              <w:t xml:space="preserve">ubliski – visai sabiedrībai, kā arī ārvalstu lietotājiem, ir pieejams Iekšlietu ministrijas Informācijas centra uzturētais e-pakalpojums </w:t>
            </w:r>
            <w:r w:rsidR="00E80C79" w:rsidRPr="00D474BD">
              <w:rPr>
                <w:rFonts w:ascii="Times New Roman" w:eastAsia="Times New Roman" w:hAnsi="Times New Roman" w:cs="Times New Roman"/>
                <w:iCs/>
                <w:sz w:val="24"/>
                <w:szCs w:val="24"/>
                <w:lang w:eastAsia="lv-LV"/>
              </w:rPr>
              <w:t>"</w:t>
            </w:r>
            <w:r w:rsidRPr="00CE3832">
              <w:rPr>
                <w:rFonts w:ascii="Times New Roman" w:eastAsia="Times New Roman" w:hAnsi="Times New Roman" w:cs="Times New Roman"/>
                <w:iCs/>
                <w:sz w:val="24"/>
                <w:szCs w:val="24"/>
                <w:lang w:eastAsia="lv-LV"/>
              </w:rPr>
              <w:t>Kultūras objekta statusa noteikšana</w:t>
            </w:r>
            <w:r w:rsidR="00E80C79" w:rsidRPr="00D474BD">
              <w:rPr>
                <w:rFonts w:ascii="Times New Roman" w:eastAsia="Times New Roman" w:hAnsi="Times New Roman" w:cs="Times New Roman"/>
                <w:iCs/>
                <w:sz w:val="24"/>
                <w:szCs w:val="24"/>
                <w:lang w:eastAsia="lv-LV"/>
              </w:rPr>
              <w:t>"</w:t>
            </w:r>
            <w:r w:rsidRPr="00CE3832">
              <w:rPr>
                <w:rFonts w:ascii="Times New Roman" w:eastAsia="Times New Roman" w:hAnsi="Times New Roman" w:cs="Times New Roman"/>
                <w:iCs/>
                <w:sz w:val="24"/>
                <w:szCs w:val="24"/>
                <w:lang w:eastAsia="lv-LV"/>
              </w:rPr>
              <w:t xml:space="preserve"> (http://www.ic.iem.gov.lv/ko_status/index.php), </w:t>
            </w:r>
            <w:r w:rsidRPr="00CE3832">
              <w:rPr>
                <w:rFonts w:ascii="Times New Roman" w:eastAsia="Times New Roman" w:hAnsi="Times New Roman" w:cs="Times New Roman"/>
                <w:iCs/>
                <w:sz w:val="24"/>
                <w:szCs w:val="24"/>
                <w:lang w:eastAsia="lv-LV"/>
              </w:rPr>
              <w:lastRenderedPageBreak/>
              <w:t>kas nodrošina privātpersonu (piemēram, iedzīvotāju, nevalstisko organizāciju, reliģisko organizāciju) un publisko tiesību personu (valsts, pašvaldības vai citas atvasinātās publiskās personas, tiešās vai pastarpinātās valsts pārvaldes iestādes) iespēju pārliecināties par kultūras priekšmetu likumīgu izcelsmi pirms kultūras priekšmeta iegādes</w:t>
            </w:r>
            <w:r>
              <w:rPr>
                <w:rFonts w:ascii="Times New Roman" w:eastAsia="Times New Roman" w:hAnsi="Times New Roman" w:cs="Times New Roman"/>
                <w:iCs/>
                <w:sz w:val="24"/>
                <w:szCs w:val="24"/>
                <w:lang w:eastAsia="lv-LV"/>
              </w:rPr>
              <w:t>.</w:t>
            </w:r>
          </w:p>
          <w:p w14:paraId="0748AC06" w14:textId="61EB80E5" w:rsidR="00CE3832" w:rsidRDefault="00CE3832" w:rsidP="00CE3832">
            <w:pPr>
              <w:spacing w:after="0" w:line="240" w:lineRule="auto"/>
              <w:jc w:val="both"/>
              <w:rPr>
                <w:rFonts w:ascii="Times New Roman" w:eastAsia="Times New Roman" w:hAnsi="Times New Roman" w:cs="Times New Roman"/>
                <w:iCs/>
                <w:sz w:val="24"/>
                <w:szCs w:val="24"/>
                <w:lang w:eastAsia="lv-LV"/>
              </w:rPr>
            </w:pPr>
            <w:r w:rsidRPr="00CE3832">
              <w:rPr>
                <w:rFonts w:ascii="Times New Roman" w:eastAsia="Times New Roman" w:hAnsi="Times New Roman" w:cs="Times New Roman"/>
                <w:iCs/>
                <w:sz w:val="24"/>
                <w:szCs w:val="24"/>
                <w:lang w:eastAsia="lv-LV"/>
              </w:rPr>
              <w:t>Nacionālā kultūras mantojuma pārvalde ir izstrādājusi</w:t>
            </w:r>
            <w:r>
              <w:rPr>
                <w:rFonts w:ascii="Times New Roman" w:eastAsia="Times New Roman" w:hAnsi="Times New Roman" w:cs="Times New Roman"/>
                <w:iCs/>
                <w:sz w:val="24"/>
                <w:szCs w:val="24"/>
                <w:lang w:eastAsia="lv-LV"/>
              </w:rPr>
              <w:t xml:space="preserve"> Vadlīnijas </w:t>
            </w:r>
            <w:r w:rsidR="00E80C79">
              <w:rPr>
                <w:rFonts w:ascii="Times New Roman" w:eastAsia="Times New Roman" w:hAnsi="Times New Roman" w:cs="Times New Roman"/>
                <w:iCs/>
                <w:sz w:val="24"/>
                <w:szCs w:val="24"/>
                <w:lang w:eastAsia="lv-LV"/>
              </w:rPr>
              <w:t>starptautiskajai sadarbībai par noziedzīgi iegūtu līdzekļu legalizācijas un terorisma finansēšanas nodrošināšanu (Pielikums Nr. 1 Nacionālās kultūras mantojuma pārvaldes vadītāja 28.06.2019. rīkojumam Nr. 1/18).</w:t>
            </w:r>
          </w:p>
        </w:tc>
        <w:tc>
          <w:tcPr>
            <w:tcW w:w="1990" w:type="pct"/>
            <w:tcBorders>
              <w:top w:val="outset" w:sz="6" w:space="0" w:color="auto"/>
              <w:left w:val="outset" w:sz="6" w:space="0" w:color="auto"/>
              <w:bottom w:val="outset" w:sz="6" w:space="0" w:color="auto"/>
              <w:right w:val="outset" w:sz="6" w:space="0" w:color="auto"/>
            </w:tcBorders>
          </w:tcPr>
          <w:p w14:paraId="09FC05D9" w14:textId="2DBDF0C9" w:rsidR="00B92AB6" w:rsidRDefault="00E80C79" w:rsidP="00B92AB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Izpildītas pilnībā</w:t>
            </w:r>
          </w:p>
        </w:tc>
      </w:tr>
      <w:tr w:rsidR="00AB607A" w:rsidRPr="001523CB" w14:paraId="22E96BDD"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hideMark/>
          </w:tcPr>
          <w:p w14:paraId="7EF68796" w14:textId="77777777" w:rsidR="00AB607A" w:rsidRPr="001523CB" w:rsidRDefault="00AB607A" w:rsidP="00AB607A">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757" w:type="pct"/>
            <w:gridSpan w:val="2"/>
            <w:tcBorders>
              <w:top w:val="outset" w:sz="6" w:space="0" w:color="auto"/>
              <w:left w:val="outset" w:sz="6" w:space="0" w:color="auto"/>
              <w:bottom w:val="outset" w:sz="6" w:space="0" w:color="auto"/>
              <w:right w:val="outset" w:sz="6" w:space="0" w:color="auto"/>
            </w:tcBorders>
            <w:hideMark/>
          </w:tcPr>
          <w:p w14:paraId="52BC7536" w14:textId="597BD277" w:rsidR="00AB607A" w:rsidRPr="001523CB" w:rsidRDefault="002529E8" w:rsidP="00AB607A">
            <w:pPr>
              <w:spacing w:after="0" w:line="240" w:lineRule="auto"/>
              <w:rPr>
                <w:rFonts w:ascii="Times New Roman" w:eastAsia="Times New Roman" w:hAnsi="Times New Roman" w:cs="Times New Roman"/>
                <w:iCs/>
                <w:sz w:val="24"/>
                <w:szCs w:val="24"/>
                <w:lang w:eastAsia="lv-LV"/>
              </w:rPr>
            </w:pPr>
            <w:r w:rsidRPr="002529E8">
              <w:rPr>
                <w:rFonts w:ascii="Times New Roman" w:eastAsia="Times New Roman" w:hAnsi="Times New Roman" w:cs="Times New Roman"/>
                <w:iCs/>
                <w:sz w:val="24"/>
                <w:szCs w:val="24"/>
                <w:lang w:eastAsia="lv-LV"/>
              </w:rPr>
              <w:t>Saistības nav pretrunā ar citām Latvijas Republikas starptautiskajām saistībām.</w:t>
            </w:r>
          </w:p>
        </w:tc>
      </w:tr>
      <w:tr w:rsidR="00AB607A" w:rsidRPr="001523CB" w14:paraId="165B4E1F" w14:textId="77777777" w:rsidTr="00B92AB6">
        <w:trPr>
          <w:tblCellSpacing w:w="15" w:type="dxa"/>
        </w:trPr>
        <w:tc>
          <w:tcPr>
            <w:tcW w:w="1193" w:type="pct"/>
            <w:tcBorders>
              <w:top w:val="outset" w:sz="6" w:space="0" w:color="auto"/>
              <w:left w:val="outset" w:sz="6" w:space="0" w:color="auto"/>
              <w:bottom w:val="outset" w:sz="6" w:space="0" w:color="auto"/>
              <w:right w:val="outset" w:sz="6" w:space="0" w:color="auto"/>
            </w:tcBorders>
            <w:hideMark/>
          </w:tcPr>
          <w:p w14:paraId="6FDBCF8E" w14:textId="77777777" w:rsidR="00AB607A" w:rsidRPr="001523CB" w:rsidRDefault="00AB607A" w:rsidP="00AB607A">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757" w:type="pct"/>
            <w:gridSpan w:val="2"/>
            <w:tcBorders>
              <w:top w:val="outset" w:sz="6" w:space="0" w:color="auto"/>
              <w:left w:val="outset" w:sz="6" w:space="0" w:color="auto"/>
              <w:bottom w:val="outset" w:sz="6" w:space="0" w:color="auto"/>
              <w:right w:val="outset" w:sz="6" w:space="0" w:color="auto"/>
            </w:tcBorders>
            <w:hideMark/>
          </w:tcPr>
          <w:p w14:paraId="5EB6655B" w14:textId="0BC87172" w:rsidR="00AB607A" w:rsidRPr="001523CB" w:rsidRDefault="002529E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7D0AA9E"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289188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2E4172"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VI. Sabiedrības līdzdalība un komunikācijas aktivitātes</w:t>
            </w:r>
          </w:p>
        </w:tc>
      </w:tr>
      <w:tr w:rsidR="00BA4F4E" w:rsidRPr="001523CB" w14:paraId="2FE96035"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261223"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992BCB4"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4D5E261F" w14:textId="2C833330" w:rsidR="00BA4F4E" w:rsidRPr="001523CB" w:rsidRDefault="00BA4F4E" w:rsidP="006F6941">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sz w:val="24"/>
                <w:szCs w:val="24"/>
                <w:lang w:eastAsia="lv-LV"/>
              </w:rPr>
              <w:t>Lai informētu sabiedrību par l</w:t>
            </w:r>
            <w:r w:rsidRPr="00E9648B">
              <w:rPr>
                <w:rFonts w:ascii="Times New Roman" w:hAnsi="Times New Roman"/>
                <w:sz w:val="24"/>
                <w:szCs w:val="24"/>
                <w:lang w:eastAsia="lv-LV"/>
              </w:rPr>
              <w:t xml:space="preserve">ikumprojektu un </w:t>
            </w:r>
            <w:r>
              <w:rPr>
                <w:rFonts w:ascii="Times New Roman" w:hAnsi="Times New Roman"/>
                <w:sz w:val="24"/>
                <w:szCs w:val="24"/>
                <w:lang w:eastAsia="lv-LV"/>
              </w:rPr>
              <w:t>dotu iespēju izteikt viedokli, l</w:t>
            </w:r>
            <w:r w:rsidRPr="00E9648B">
              <w:rPr>
                <w:rFonts w:ascii="Times New Roman" w:hAnsi="Times New Roman"/>
                <w:sz w:val="24"/>
                <w:szCs w:val="24"/>
                <w:lang w:eastAsia="lv-LV"/>
              </w:rPr>
              <w:t>ik</w:t>
            </w:r>
            <w:r>
              <w:rPr>
                <w:rFonts w:ascii="Times New Roman" w:hAnsi="Times New Roman"/>
                <w:sz w:val="24"/>
                <w:szCs w:val="24"/>
                <w:lang w:eastAsia="lv-LV"/>
              </w:rPr>
              <w:t>umprojekts saskaņā ar Ministru k</w:t>
            </w:r>
            <w:r w:rsidRPr="00E9648B">
              <w:rPr>
                <w:rFonts w:ascii="Times New Roman" w:hAnsi="Times New Roman"/>
                <w:sz w:val="24"/>
                <w:szCs w:val="24"/>
                <w:lang w:eastAsia="lv-LV"/>
              </w:rPr>
              <w:t>abineta 2009.</w:t>
            </w:r>
            <w:r>
              <w:rPr>
                <w:rFonts w:ascii="Times New Roman" w:hAnsi="Times New Roman"/>
                <w:sz w:val="24"/>
                <w:szCs w:val="24"/>
                <w:lang w:eastAsia="lv-LV"/>
              </w:rPr>
              <w:t> </w:t>
            </w:r>
            <w:r w:rsidRPr="00E9648B">
              <w:rPr>
                <w:rFonts w:ascii="Times New Roman" w:hAnsi="Times New Roman"/>
                <w:sz w:val="24"/>
                <w:szCs w:val="24"/>
                <w:lang w:eastAsia="lv-LV"/>
              </w:rPr>
              <w:t>gada 25.</w:t>
            </w:r>
            <w:r>
              <w:rPr>
                <w:rFonts w:ascii="Times New Roman" w:hAnsi="Times New Roman"/>
                <w:sz w:val="24"/>
                <w:szCs w:val="24"/>
                <w:lang w:eastAsia="lv-LV"/>
              </w:rPr>
              <w:t> </w:t>
            </w:r>
            <w:r w:rsidRPr="00E9648B">
              <w:rPr>
                <w:rFonts w:ascii="Times New Roman" w:hAnsi="Times New Roman"/>
                <w:sz w:val="24"/>
                <w:szCs w:val="24"/>
                <w:lang w:eastAsia="lv-LV"/>
              </w:rPr>
              <w:t>augusta noteikumiem Nr.</w:t>
            </w:r>
            <w:r>
              <w:rPr>
                <w:rFonts w:ascii="Times New Roman" w:hAnsi="Times New Roman"/>
                <w:sz w:val="24"/>
                <w:szCs w:val="24"/>
                <w:lang w:eastAsia="lv-LV"/>
              </w:rPr>
              <w:t> </w:t>
            </w:r>
            <w:r w:rsidRPr="00E9648B">
              <w:rPr>
                <w:rFonts w:ascii="Times New Roman" w:hAnsi="Times New Roman"/>
                <w:sz w:val="24"/>
                <w:szCs w:val="24"/>
                <w:lang w:eastAsia="lv-LV"/>
              </w:rPr>
              <w:t xml:space="preserve">970 </w:t>
            </w:r>
            <w:r w:rsidRPr="00766398">
              <w:rPr>
                <w:rFonts w:ascii="Times New Roman" w:hAnsi="Times New Roman"/>
                <w:sz w:val="24"/>
                <w:szCs w:val="24"/>
                <w:lang w:eastAsia="lv-LV"/>
              </w:rPr>
              <w:t>''</w:t>
            </w:r>
            <w:r w:rsidRPr="00E9648B">
              <w:rPr>
                <w:rFonts w:ascii="Times New Roman" w:hAnsi="Times New Roman"/>
                <w:sz w:val="24"/>
                <w:szCs w:val="24"/>
                <w:lang w:eastAsia="lv-LV"/>
              </w:rPr>
              <w:t>Sabiedrības līdzdalības kārtība attīstības plānošanas procesā</w:t>
            </w:r>
            <w:r w:rsidRPr="00766398">
              <w:rPr>
                <w:rFonts w:ascii="Times New Roman" w:hAnsi="Times New Roman"/>
                <w:sz w:val="24"/>
                <w:szCs w:val="24"/>
                <w:lang w:eastAsia="lv-LV"/>
              </w:rPr>
              <w:t>''</w:t>
            </w:r>
            <w:r w:rsidRPr="00E9648B">
              <w:rPr>
                <w:rFonts w:ascii="Times New Roman" w:hAnsi="Times New Roman"/>
                <w:sz w:val="24"/>
                <w:szCs w:val="24"/>
                <w:lang w:eastAsia="lv-LV"/>
              </w:rPr>
              <w:t xml:space="preserve"> tika ievietots Tieslietu ministrijas interneta mājaslapā</w:t>
            </w:r>
            <w:r w:rsidRPr="00E9648B">
              <w:t xml:space="preserve"> </w:t>
            </w:r>
            <w:r w:rsidR="00BA572A">
              <w:rPr>
                <w:rFonts w:ascii="Times New Roman" w:hAnsi="Times New Roman"/>
                <w:sz w:val="24"/>
                <w:szCs w:val="24"/>
                <w:lang w:eastAsia="lv-LV"/>
              </w:rPr>
              <w:t>2019. gada 5. novembrī</w:t>
            </w:r>
            <w:r>
              <w:rPr>
                <w:rFonts w:ascii="Times New Roman" w:hAnsi="Times New Roman"/>
                <w:sz w:val="24"/>
                <w:szCs w:val="24"/>
                <w:lang w:eastAsia="lv-LV"/>
              </w:rPr>
              <w:t>.</w:t>
            </w:r>
          </w:p>
        </w:tc>
      </w:tr>
      <w:tr w:rsidR="00BA4F4E" w:rsidRPr="00881B88" w14:paraId="56483E04"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CAF24"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277C269"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769F0D1" w14:textId="76CBD660" w:rsidR="00BA4F4E" w:rsidRPr="00881B88" w:rsidRDefault="00BA4F4E" w:rsidP="006F6941">
            <w:pPr>
              <w:spacing w:after="0" w:line="240" w:lineRule="auto"/>
              <w:jc w:val="both"/>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881B88">
              <w:rPr>
                <w:rFonts w:ascii="Times New Roman" w:eastAsia="Times New Roman" w:hAnsi="Times New Roman" w:cs="Times New Roman"/>
                <w:sz w:val="24"/>
                <w:szCs w:val="24"/>
                <w:vertAlign w:val="superscript"/>
                <w:lang w:eastAsia="lv-LV"/>
              </w:rPr>
              <w:t>1</w:t>
            </w:r>
            <w:r w:rsidRPr="00881B88">
              <w:rPr>
                <w:rFonts w:ascii="Times New Roman" w:eastAsia="Times New Roman" w:hAnsi="Times New Roman" w:cs="Times New Roman"/>
                <w:sz w:val="24"/>
                <w:szCs w:val="24"/>
                <w:lang w:eastAsia="lv-LV"/>
              </w:rPr>
              <w:t xml:space="preserve"> apakšpunktam, sabiedrībai bija tiesības izteikt viedokli par likumprojektu ne mazāk kā 14 dienu laikā no likumprojekta un likumprojekta "Grozījumi Krimināllikumā" sākotnējās ietekmes novērtējuma ziņojuma (anotācijas) publicēšanas dienas Tieslietu ministrijas tīmekļa vietnē </w:t>
            </w:r>
            <w:hyperlink r:id="rId9" w:history="1">
              <w:r w:rsidR="006F6941" w:rsidRPr="00881B88">
                <w:rPr>
                  <w:rStyle w:val="Hipersaite"/>
                  <w:rFonts w:ascii="Times New Roman" w:eastAsia="Times New Roman" w:hAnsi="Times New Roman" w:cs="Times New Roman"/>
                  <w:sz w:val="24"/>
                  <w:szCs w:val="24"/>
                  <w:lang w:eastAsia="lv-LV"/>
                </w:rPr>
                <w:t>https://www.tm.gov.lv/lv/sabiedribas-lidzdaliba/diskusiju-dokumenti/tiesibu-akti</w:t>
              </w:r>
            </w:hyperlink>
            <w:r w:rsidRPr="00881B88">
              <w:rPr>
                <w:rFonts w:ascii="Times New Roman" w:eastAsia="Times New Roman" w:hAnsi="Times New Roman" w:cs="Times New Roman"/>
                <w:sz w:val="24"/>
                <w:szCs w:val="24"/>
                <w:lang w:eastAsia="lv-LV"/>
              </w:rPr>
              <w:t>.</w:t>
            </w:r>
            <w:r w:rsidR="006F6941" w:rsidRPr="00881B88">
              <w:rPr>
                <w:rFonts w:ascii="Times New Roman" w:eastAsia="Times New Roman" w:hAnsi="Times New Roman" w:cs="Times New Roman"/>
                <w:sz w:val="24"/>
                <w:szCs w:val="24"/>
                <w:lang w:eastAsia="lv-LV"/>
              </w:rPr>
              <w:t xml:space="preserve"> </w:t>
            </w:r>
          </w:p>
        </w:tc>
      </w:tr>
      <w:tr w:rsidR="00BA4F4E" w:rsidRPr="00881B88" w14:paraId="21651839"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801338"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86E172C"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427BC5EE" w14:textId="71BE1195" w:rsidR="00BA4F4E" w:rsidRPr="00881B88" w:rsidRDefault="00BA4F4E" w:rsidP="006F6941">
            <w:pPr>
              <w:spacing w:after="0" w:line="240" w:lineRule="auto"/>
              <w:jc w:val="both"/>
              <w:rPr>
                <w:rFonts w:ascii="Times New Roman" w:eastAsia="Times New Roman" w:hAnsi="Times New Roman" w:cs="Times New Roman"/>
                <w:iCs/>
                <w:sz w:val="24"/>
                <w:szCs w:val="24"/>
                <w:lang w:eastAsia="lv-LV"/>
              </w:rPr>
            </w:pPr>
          </w:p>
        </w:tc>
      </w:tr>
      <w:tr w:rsidR="00BA4F4E" w:rsidRPr="00881B88" w14:paraId="1A0D7CF4"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5F179A"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61194111" w14:textId="77777777"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0E20604" w14:textId="27B73E44" w:rsidR="00BA4F4E" w:rsidRPr="00881B88" w:rsidRDefault="00BA4F4E" w:rsidP="00BA4F4E">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sz w:val="24"/>
                <w:szCs w:val="24"/>
                <w:lang w:eastAsia="lv-LV"/>
              </w:rPr>
              <w:t>Nav.</w:t>
            </w:r>
          </w:p>
        </w:tc>
      </w:tr>
    </w:tbl>
    <w:p w14:paraId="127F6AA5"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881B88" w14:paraId="33B107B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2AF2CA" w14:textId="77777777" w:rsidR="00655F2C" w:rsidRPr="00881B88" w:rsidRDefault="00E5323B" w:rsidP="00E5323B">
            <w:pPr>
              <w:spacing w:after="0" w:line="240" w:lineRule="auto"/>
              <w:rPr>
                <w:rFonts w:ascii="Times New Roman" w:eastAsia="Times New Roman" w:hAnsi="Times New Roman" w:cs="Times New Roman"/>
                <w:b/>
                <w:bCs/>
                <w:iCs/>
                <w:sz w:val="24"/>
                <w:szCs w:val="24"/>
                <w:lang w:eastAsia="lv-LV"/>
              </w:rPr>
            </w:pPr>
            <w:r w:rsidRPr="00881B8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F2DF0" w:rsidRPr="001523CB" w14:paraId="25A1F1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8223F8" w14:textId="77777777" w:rsidR="00655F2C"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0AA99D2" w14:textId="77777777" w:rsidR="00E5323B" w:rsidRPr="00881B88" w:rsidRDefault="00E5323B"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BDBADA9" w14:textId="23B583A8" w:rsidR="00E5323B" w:rsidRPr="00881B88" w:rsidRDefault="00122F60" w:rsidP="00E5323B">
            <w:pPr>
              <w:spacing w:after="0" w:line="240" w:lineRule="auto"/>
              <w:rPr>
                <w:rFonts w:ascii="Times New Roman" w:eastAsia="Times New Roman" w:hAnsi="Times New Roman" w:cs="Times New Roman"/>
                <w:iCs/>
                <w:sz w:val="24"/>
                <w:szCs w:val="24"/>
                <w:lang w:eastAsia="lv-LV"/>
              </w:rPr>
            </w:pPr>
            <w:r w:rsidRPr="00881B88">
              <w:rPr>
                <w:rFonts w:ascii="Times New Roman" w:eastAsia="Times New Roman" w:hAnsi="Times New Roman" w:cs="Times New Roman"/>
                <w:iCs/>
                <w:sz w:val="24"/>
                <w:szCs w:val="24"/>
                <w:lang w:eastAsia="lv-LV"/>
              </w:rPr>
              <w:t>Tieslietu ministrija, Kultūras ministrija</w:t>
            </w:r>
            <w:r w:rsidR="00881B88">
              <w:rPr>
                <w:rFonts w:ascii="Times New Roman" w:eastAsia="Times New Roman" w:hAnsi="Times New Roman" w:cs="Times New Roman"/>
                <w:iCs/>
                <w:sz w:val="24"/>
                <w:szCs w:val="24"/>
                <w:lang w:eastAsia="lv-LV"/>
              </w:rPr>
              <w:t>.</w:t>
            </w:r>
          </w:p>
        </w:tc>
      </w:tr>
      <w:tr w:rsidR="007F2DF0" w:rsidRPr="001523CB" w14:paraId="3EFC3C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C82C25"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A5277DF"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Projekta izpildes ietekme uz pārvaldes funkcijām un institucionālo struktūru.</w:t>
            </w:r>
            <w:r w:rsidRPr="001523CB">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8CD81E0" w14:textId="33360662"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nerada ietekmi</w:t>
            </w:r>
            <w:r w:rsidRPr="00BA4F4E">
              <w:rPr>
                <w:rFonts w:ascii="Times New Roman" w:eastAsia="Times New Roman" w:hAnsi="Times New Roman" w:cs="Times New Roman"/>
                <w:iCs/>
                <w:sz w:val="24"/>
                <w:szCs w:val="24"/>
                <w:lang w:eastAsia="lv-LV"/>
              </w:rPr>
              <w:t xml:space="preserve"> uz pārvaldes funkcijām un institucionāl</w:t>
            </w:r>
            <w:r>
              <w:rPr>
                <w:rFonts w:ascii="Times New Roman" w:eastAsia="Times New Roman" w:hAnsi="Times New Roman" w:cs="Times New Roman"/>
                <w:iCs/>
                <w:sz w:val="24"/>
                <w:szCs w:val="24"/>
                <w:lang w:eastAsia="lv-LV"/>
              </w:rPr>
              <w:t>o</w:t>
            </w:r>
            <w:r w:rsidRPr="00BA4F4E">
              <w:rPr>
                <w:rFonts w:ascii="Times New Roman" w:eastAsia="Times New Roman" w:hAnsi="Times New Roman" w:cs="Times New Roman"/>
                <w:iCs/>
                <w:sz w:val="24"/>
                <w:szCs w:val="24"/>
                <w:lang w:eastAsia="lv-LV"/>
              </w:rPr>
              <w:t xml:space="preserve"> struktūru.</w:t>
            </w:r>
            <w:r>
              <w:rPr>
                <w:rFonts w:ascii="Times New Roman" w:eastAsia="Times New Roman" w:hAnsi="Times New Roman" w:cs="Times New Roman"/>
                <w:iCs/>
                <w:sz w:val="24"/>
                <w:szCs w:val="24"/>
                <w:lang w:eastAsia="lv-LV"/>
              </w:rPr>
              <w:t xml:space="preserve"> </w:t>
            </w:r>
            <w:r w:rsidRPr="00BA4F4E">
              <w:rPr>
                <w:rFonts w:ascii="Times New Roman" w:eastAsia="Times New Roman" w:hAnsi="Times New Roman" w:cs="Times New Roman"/>
                <w:iCs/>
                <w:sz w:val="24"/>
                <w:szCs w:val="24"/>
                <w:lang w:eastAsia="lv-LV"/>
              </w:rPr>
              <w:t xml:space="preserve">Nav plānota jaunu institūciju izveide, esošu institūciju likvidācija vai reorganizācija. </w:t>
            </w:r>
          </w:p>
        </w:tc>
      </w:tr>
      <w:tr w:rsidR="007F2DF0" w:rsidRPr="001523CB" w14:paraId="407758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A50C15"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FCD8054"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9C11CB7" w14:textId="4636D186"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E9E0F8D" w14:textId="5911AF5C" w:rsidR="00894C55" w:rsidRPr="001523CB" w:rsidRDefault="00894C55" w:rsidP="0050341B">
      <w:pPr>
        <w:tabs>
          <w:tab w:val="left" w:pos="6237"/>
        </w:tabs>
        <w:spacing w:after="0" w:line="240" w:lineRule="auto"/>
        <w:rPr>
          <w:rFonts w:ascii="Times New Roman" w:hAnsi="Times New Roman" w:cs="Times New Roman"/>
          <w:sz w:val="24"/>
          <w:szCs w:val="24"/>
        </w:rPr>
      </w:pPr>
    </w:p>
    <w:p w14:paraId="01E5D612" w14:textId="77777777" w:rsidR="00BA572A" w:rsidRDefault="00BA572A" w:rsidP="00BA572A">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Iesniedzējs:</w:t>
      </w:r>
    </w:p>
    <w:p w14:paraId="695211CE" w14:textId="77777777" w:rsidR="00BA572A" w:rsidRDefault="00BA572A" w:rsidP="00BA572A">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Tieslietu ministrijas valsts sekretārs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Raivis Kronbergs</w:t>
      </w:r>
    </w:p>
    <w:p w14:paraId="0C81FE8F" w14:textId="77777777" w:rsidR="00BA572A" w:rsidRDefault="00BA572A" w:rsidP="00BA572A">
      <w:pPr>
        <w:tabs>
          <w:tab w:val="left" w:pos="7655"/>
        </w:tabs>
        <w:spacing w:after="0" w:line="240" w:lineRule="auto"/>
        <w:rPr>
          <w:rFonts w:ascii="Times New Roman" w:hAnsi="Times New Roman" w:cs="Times New Roman"/>
          <w:sz w:val="24"/>
          <w:szCs w:val="24"/>
        </w:rPr>
      </w:pPr>
    </w:p>
    <w:p w14:paraId="720F5B95" w14:textId="77777777" w:rsidR="00BA572A" w:rsidRDefault="00BA572A" w:rsidP="00BA572A">
      <w:pPr>
        <w:tabs>
          <w:tab w:val="left" w:pos="6237"/>
        </w:tabs>
        <w:spacing w:after="0" w:line="240" w:lineRule="auto"/>
        <w:rPr>
          <w:rFonts w:ascii="Times New Roman" w:hAnsi="Times New Roman" w:cs="Times New Roman"/>
          <w:sz w:val="24"/>
          <w:szCs w:val="24"/>
        </w:rPr>
      </w:pPr>
    </w:p>
    <w:p w14:paraId="523966B4" w14:textId="77777777" w:rsidR="00BA572A" w:rsidRPr="00DC3680" w:rsidRDefault="00BA572A" w:rsidP="00BA572A">
      <w:pPr>
        <w:pStyle w:val="Bezatstarpm"/>
        <w:rPr>
          <w:rFonts w:ascii="Times New Roman" w:hAnsi="Times New Roman"/>
          <w:sz w:val="20"/>
          <w:szCs w:val="20"/>
          <w:lang w:val="lv-LV"/>
        </w:rPr>
      </w:pPr>
      <w:r w:rsidRPr="00DC3680">
        <w:rPr>
          <w:rFonts w:ascii="Times New Roman" w:hAnsi="Times New Roman"/>
          <w:sz w:val="20"/>
          <w:szCs w:val="20"/>
          <w:lang w:val="lv-LV"/>
        </w:rPr>
        <w:t>M. Bidiņa 67036908</w:t>
      </w:r>
    </w:p>
    <w:p w14:paraId="7F25DFBA" w14:textId="77777777" w:rsidR="00BA572A" w:rsidRPr="001523CB" w:rsidRDefault="00BA572A" w:rsidP="00BA572A">
      <w:pPr>
        <w:spacing w:after="0" w:line="240" w:lineRule="auto"/>
        <w:rPr>
          <w:rFonts w:ascii="Times New Roman" w:hAnsi="Times New Roman" w:cs="Times New Roman"/>
          <w:sz w:val="24"/>
          <w:szCs w:val="28"/>
        </w:rPr>
      </w:pPr>
      <w:hyperlink r:id="rId10" w:history="1">
        <w:r w:rsidRPr="00DC3680">
          <w:rPr>
            <w:rStyle w:val="Hipersaite"/>
            <w:rFonts w:ascii="Times New Roman" w:hAnsi="Times New Roman"/>
            <w:sz w:val="20"/>
            <w:szCs w:val="20"/>
          </w:rPr>
          <w:t>Maija.Bidina@tm.gov.lv</w:t>
        </w:r>
      </w:hyperlink>
      <w:r>
        <w:rPr>
          <w:rFonts w:ascii="Times New Roman" w:hAnsi="Times New Roman"/>
          <w:sz w:val="20"/>
          <w:szCs w:val="20"/>
        </w:rPr>
        <w:t xml:space="preserve"> </w:t>
      </w:r>
    </w:p>
    <w:p w14:paraId="0F9BF464" w14:textId="546D586B" w:rsidR="00894C55" w:rsidRPr="001523CB" w:rsidRDefault="00894C55" w:rsidP="00BA572A">
      <w:pPr>
        <w:tabs>
          <w:tab w:val="left" w:pos="6237"/>
        </w:tabs>
        <w:spacing w:after="0" w:line="240" w:lineRule="auto"/>
        <w:rPr>
          <w:rFonts w:ascii="Times New Roman" w:hAnsi="Times New Roman" w:cs="Times New Roman"/>
          <w:sz w:val="24"/>
          <w:szCs w:val="28"/>
        </w:rPr>
      </w:pPr>
    </w:p>
    <w:sectPr w:rsidR="00894C55" w:rsidRPr="001523CB"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513B" w14:textId="77777777" w:rsidR="003C5BA4" w:rsidRDefault="003C5BA4" w:rsidP="00894C55">
      <w:pPr>
        <w:spacing w:after="0" w:line="240" w:lineRule="auto"/>
      </w:pPr>
      <w:r>
        <w:separator/>
      </w:r>
    </w:p>
  </w:endnote>
  <w:endnote w:type="continuationSeparator" w:id="0">
    <w:p w14:paraId="25A64185" w14:textId="77777777" w:rsidR="003C5BA4" w:rsidRDefault="003C5BA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D236" w14:textId="75CEAEC5" w:rsidR="00252C28" w:rsidRPr="00894C55" w:rsidRDefault="00252C28">
    <w:pPr>
      <w:pStyle w:val="Kjene"/>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Anotācija_KL_kultūras_priekšmeti</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AA84" w14:textId="762C4DDF" w:rsidR="00252C28" w:rsidRDefault="00252C28">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Anotācija_KL_kultūras_priekšmeti</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437" w14:textId="77777777" w:rsidR="003C5BA4" w:rsidRDefault="003C5BA4" w:rsidP="00894C55">
      <w:pPr>
        <w:spacing w:after="0" w:line="240" w:lineRule="auto"/>
      </w:pPr>
      <w:r>
        <w:separator/>
      </w:r>
    </w:p>
  </w:footnote>
  <w:footnote w:type="continuationSeparator" w:id="0">
    <w:p w14:paraId="6B6ADDEE" w14:textId="77777777" w:rsidR="003C5BA4" w:rsidRDefault="003C5BA4"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A294464" w14:textId="1DE7B841" w:rsidR="00252C28" w:rsidRPr="00C25B49" w:rsidRDefault="00252C28">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E0819">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9B6"/>
    <w:multiLevelType w:val="hybridMultilevel"/>
    <w:tmpl w:val="5BA09090"/>
    <w:lvl w:ilvl="0" w:tplc="53E29F4A">
      <w:numFmt w:val="bullet"/>
      <w:lvlText w:val="-"/>
      <w:lvlJc w:val="left"/>
      <w:pPr>
        <w:ind w:left="430" w:hanging="360"/>
      </w:pPr>
      <w:rPr>
        <w:rFonts w:ascii="Times New Roman" w:eastAsia="Times New Roman" w:hAnsi="Times New Roman" w:cs="Times New Roman" w:hint="default"/>
      </w:rPr>
    </w:lvl>
    <w:lvl w:ilvl="1" w:tplc="04260003">
      <w:start w:val="1"/>
      <w:numFmt w:val="bullet"/>
      <w:lvlText w:val="o"/>
      <w:lvlJc w:val="left"/>
      <w:pPr>
        <w:ind w:left="1150" w:hanging="360"/>
      </w:pPr>
      <w:rPr>
        <w:rFonts w:ascii="Courier New" w:hAnsi="Courier New" w:cs="Courier New" w:hint="default"/>
      </w:rPr>
    </w:lvl>
    <w:lvl w:ilvl="2" w:tplc="04260005">
      <w:start w:val="1"/>
      <w:numFmt w:val="bullet"/>
      <w:lvlText w:val=""/>
      <w:lvlJc w:val="left"/>
      <w:pPr>
        <w:ind w:left="1870" w:hanging="360"/>
      </w:pPr>
      <w:rPr>
        <w:rFonts w:ascii="Wingdings" w:hAnsi="Wingdings" w:hint="default"/>
      </w:rPr>
    </w:lvl>
    <w:lvl w:ilvl="3" w:tplc="04260001">
      <w:start w:val="1"/>
      <w:numFmt w:val="bullet"/>
      <w:lvlText w:val=""/>
      <w:lvlJc w:val="left"/>
      <w:pPr>
        <w:ind w:left="2590" w:hanging="360"/>
      </w:pPr>
      <w:rPr>
        <w:rFonts w:ascii="Symbol" w:hAnsi="Symbol" w:hint="default"/>
      </w:rPr>
    </w:lvl>
    <w:lvl w:ilvl="4" w:tplc="04260003">
      <w:start w:val="1"/>
      <w:numFmt w:val="bullet"/>
      <w:lvlText w:val="o"/>
      <w:lvlJc w:val="left"/>
      <w:pPr>
        <w:ind w:left="3310" w:hanging="360"/>
      </w:pPr>
      <w:rPr>
        <w:rFonts w:ascii="Courier New" w:hAnsi="Courier New" w:cs="Courier New" w:hint="default"/>
      </w:rPr>
    </w:lvl>
    <w:lvl w:ilvl="5" w:tplc="04260005">
      <w:start w:val="1"/>
      <w:numFmt w:val="bullet"/>
      <w:lvlText w:val=""/>
      <w:lvlJc w:val="left"/>
      <w:pPr>
        <w:ind w:left="4030" w:hanging="360"/>
      </w:pPr>
      <w:rPr>
        <w:rFonts w:ascii="Wingdings" w:hAnsi="Wingdings" w:hint="default"/>
      </w:rPr>
    </w:lvl>
    <w:lvl w:ilvl="6" w:tplc="04260001">
      <w:start w:val="1"/>
      <w:numFmt w:val="bullet"/>
      <w:lvlText w:val=""/>
      <w:lvlJc w:val="left"/>
      <w:pPr>
        <w:ind w:left="4750" w:hanging="360"/>
      </w:pPr>
      <w:rPr>
        <w:rFonts w:ascii="Symbol" w:hAnsi="Symbol" w:hint="default"/>
      </w:rPr>
    </w:lvl>
    <w:lvl w:ilvl="7" w:tplc="04260003">
      <w:start w:val="1"/>
      <w:numFmt w:val="bullet"/>
      <w:lvlText w:val="o"/>
      <w:lvlJc w:val="left"/>
      <w:pPr>
        <w:ind w:left="5470" w:hanging="360"/>
      </w:pPr>
      <w:rPr>
        <w:rFonts w:ascii="Courier New" w:hAnsi="Courier New" w:cs="Courier New" w:hint="default"/>
      </w:rPr>
    </w:lvl>
    <w:lvl w:ilvl="8" w:tplc="04260005">
      <w:start w:val="1"/>
      <w:numFmt w:val="bullet"/>
      <w:lvlText w:val=""/>
      <w:lvlJc w:val="left"/>
      <w:pPr>
        <w:ind w:left="6190" w:hanging="360"/>
      </w:pPr>
      <w:rPr>
        <w:rFonts w:ascii="Wingdings" w:hAnsi="Wingdings" w:hint="default"/>
      </w:rPr>
    </w:lvl>
  </w:abstractNum>
  <w:abstractNum w:abstractNumId="1" w15:restartNumberingAfterBreak="0">
    <w:nsid w:val="27D41CEA"/>
    <w:multiLevelType w:val="hybridMultilevel"/>
    <w:tmpl w:val="72C0A8C6"/>
    <w:lvl w:ilvl="0" w:tplc="1436D1F8">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E11769E"/>
    <w:multiLevelType w:val="hybridMultilevel"/>
    <w:tmpl w:val="9B465542"/>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46B5"/>
    <w:rsid w:val="00025E36"/>
    <w:rsid w:val="000310B8"/>
    <w:rsid w:val="00044A1B"/>
    <w:rsid w:val="00044C2C"/>
    <w:rsid w:val="000567AF"/>
    <w:rsid w:val="000A1845"/>
    <w:rsid w:val="000A3E30"/>
    <w:rsid w:val="000B5155"/>
    <w:rsid w:val="000C2872"/>
    <w:rsid w:val="000C38CF"/>
    <w:rsid w:val="000D2921"/>
    <w:rsid w:val="000E2758"/>
    <w:rsid w:val="000F58F8"/>
    <w:rsid w:val="00122F60"/>
    <w:rsid w:val="00130BE4"/>
    <w:rsid w:val="00137E44"/>
    <w:rsid w:val="0014671B"/>
    <w:rsid w:val="001523CB"/>
    <w:rsid w:val="001A60C0"/>
    <w:rsid w:val="001F5397"/>
    <w:rsid w:val="00211AFA"/>
    <w:rsid w:val="00243426"/>
    <w:rsid w:val="0024576F"/>
    <w:rsid w:val="002529E7"/>
    <w:rsid w:val="002529E8"/>
    <w:rsid w:val="00252C28"/>
    <w:rsid w:val="002570FD"/>
    <w:rsid w:val="00272181"/>
    <w:rsid w:val="0027565D"/>
    <w:rsid w:val="00293641"/>
    <w:rsid w:val="002B0DD5"/>
    <w:rsid w:val="002B6735"/>
    <w:rsid w:val="002B6A84"/>
    <w:rsid w:val="002E1C05"/>
    <w:rsid w:val="002F3D9A"/>
    <w:rsid w:val="0032726C"/>
    <w:rsid w:val="003341D4"/>
    <w:rsid w:val="00343EF5"/>
    <w:rsid w:val="00344373"/>
    <w:rsid w:val="00381C11"/>
    <w:rsid w:val="003853FD"/>
    <w:rsid w:val="003903FB"/>
    <w:rsid w:val="00392279"/>
    <w:rsid w:val="003A2668"/>
    <w:rsid w:val="003A5CE0"/>
    <w:rsid w:val="003B0BF9"/>
    <w:rsid w:val="003C19B7"/>
    <w:rsid w:val="003C5BA4"/>
    <w:rsid w:val="003E0791"/>
    <w:rsid w:val="003E2D3F"/>
    <w:rsid w:val="003E3A11"/>
    <w:rsid w:val="003F28AC"/>
    <w:rsid w:val="004179B9"/>
    <w:rsid w:val="0043221A"/>
    <w:rsid w:val="004454FE"/>
    <w:rsid w:val="00456E40"/>
    <w:rsid w:val="00461E24"/>
    <w:rsid w:val="00471F27"/>
    <w:rsid w:val="0048007B"/>
    <w:rsid w:val="00494E0E"/>
    <w:rsid w:val="004B41DF"/>
    <w:rsid w:val="004B5713"/>
    <w:rsid w:val="004C6610"/>
    <w:rsid w:val="004E20E7"/>
    <w:rsid w:val="004E22F3"/>
    <w:rsid w:val="004E5A19"/>
    <w:rsid w:val="0050178F"/>
    <w:rsid w:val="0050341B"/>
    <w:rsid w:val="005075EB"/>
    <w:rsid w:val="0058250E"/>
    <w:rsid w:val="00592E74"/>
    <w:rsid w:val="005A2F48"/>
    <w:rsid w:val="005B036C"/>
    <w:rsid w:val="005C6E69"/>
    <w:rsid w:val="005E67B0"/>
    <w:rsid w:val="0061474E"/>
    <w:rsid w:val="0061697C"/>
    <w:rsid w:val="006216CA"/>
    <w:rsid w:val="00623EFE"/>
    <w:rsid w:val="00650B3C"/>
    <w:rsid w:val="00651305"/>
    <w:rsid w:val="00655F2C"/>
    <w:rsid w:val="006960A9"/>
    <w:rsid w:val="00696DBD"/>
    <w:rsid w:val="006B65D2"/>
    <w:rsid w:val="006C5532"/>
    <w:rsid w:val="006C7850"/>
    <w:rsid w:val="006E1081"/>
    <w:rsid w:val="006E1A7B"/>
    <w:rsid w:val="006E47F2"/>
    <w:rsid w:val="006F4315"/>
    <w:rsid w:val="006F5D01"/>
    <w:rsid w:val="006F6941"/>
    <w:rsid w:val="007108C7"/>
    <w:rsid w:val="0071272F"/>
    <w:rsid w:val="00714928"/>
    <w:rsid w:val="00720585"/>
    <w:rsid w:val="00740450"/>
    <w:rsid w:val="007526CA"/>
    <w:rsid w:val="00753B93"/>
    <w:rsid w:val="00773AF6"/>
    <w:rsid w:val="00782620"/>
    <w:rsid w:val="00795F71"/>
    <w:rsid w:val="007A6E93"/>
    <w:rsid w:val="007E0819"/>
    <w:rsid w:val="007E5F7A"/>
    <w:rsid w:val="007E66DD"/>
    <w:rsid w:val="007E73AB"/>
    <w:rsid w:val="007F2DF0"/>
    <w:rsid w:val="008103FC"/>
    <w:rsid w:val="0081343F"/>
    <w:rsid w:val="00816C11"/>
    <w:rsid w:val="00822545"/>
    <w:rsid w:val="00881B88"/>
    <w:rsid w:val="00886F6D"/>
    <w:rsid w:val="008913CD"/>
    <w:rsid w:val="00894C55"/>
    <w:rsid w:val="008A7F96"/>
    <w:rsid w:val="008D36C3"/>
    <w:rsid w:val="008F4E62"/>
    <w:rsid w:val="00945CC0"/>
    <w:rsid w:val="009852D7"/>
    <w:rsid w:val="00991B7B"/>
    <w:rsid w:val="009A2654"/>
    <w:rsid w:val="009C3A62"/>
    <w:rsid w:val="009C3D62"/>
    <w:rsid w:val="009C7803"/>
    <w:rsid w:val="009E6257"/>
    <w:rsid w:val="009F52D4"/>
    <w:rsid w:val="00A10FC3"/>
    <w:rsid w:val="00A14CA5"/>
    <w:rsid w:val="00A6073E"/>
    <w:rsid w:val="00A812CA"/>
    <w:rsid w:val="00AB607A"/>
    <w:rsid w:val="00AD77A3"/>
    <w:rsid w:val="00AE2A75"/>
    <w:rsid w:val="00AE5567"/>
    <w:rsid w:val="00AE6B2F"/>
    <w:rsid w:val="00AF1239"/>
    <w:rsid w:val="00B01307"/>
    <w:rsid w:val="00B01EF4"/>
    <w:rsid w:val="00B16480"/>
    <w:rsid w:val="00B2165C"/>
    <w:rsid w:val="00B2182F"/>
    <w:rsid w:val="00B45699"/>
    <w:rsid w:val="00B51E4F"/>
    <w:rsid w:val="00B53F90"/>
    <w:rsid w:val="00B80A03"/>
    <w:rsid w:val="00B80C80"/>
    <w:rsid w:val="00B92AB6"/>
    <w:rsid w:val="00B94D3C"/>
    <w:rsid w:val="00BA20AA"/>
    <w:rsid w:val="00BA3A7E"/>
    <w:rsid w:val="00BA4F4E"/>
    <w:rsid w:val="00BA572A"/>
    <w:rsid w:val="00BB1697"/>
    <w:rsid w:val="00BD29AF"/>
    <w:rsid w:val="00BD4137"/>
    <w:rsid w:val="00BD4425"/>
    <w:rsid w:val="00BF3C0C"/>
    <w:rsid w:val="00C166F2"/>
    <w:rsid w:val="00C24BA3"/>
    <w:rsid w:val="00C25B49"/>
    <w:rsid w:val="00C2755E"/>
    <w:rsid w:val="00C27DB0"/>
    <w:rsid w:val="00C31BE9"/>
    <w:rsid w:val="00C40E64"/>
    <w:rsid w:val="00C4120A"/>
    <w:rsid w:val="00C63679"/>
    <w:rsid w:val="00C643A4"/>
    <w:rsid w:val="00C930A7"/>
    <w:rsid w:val="00CA2C16"/>
    <w:rsid w:val="00CB0983"/>
    <w:rsid w:val="00CC0D2D"/>
    <w:rsid w:val="00CD4923"/>
    <w:rsid w:val="00CE3832"/>
    <w:rsid w:val="00CE5657"/>
    <w:rsid w:val="00CF1EEE"/>
    <w:rsid w:val="00D13315"/>
    <w:rsid w:val="00D133F8"/>
    <w:rsid w:val="00D14A3E"/>
    <w:rsid w:val="00D268E4"/>
    <w:rsid w:val="00D33DB6"/>
    <w:rsid w:val="00D36DE5"/>
    <w:rsid w:val="00D474BD"/>
    <w:rsid w:val="00D60D62"/>
    <w:rsid w:val="00DB0936"/>
    <w:rsid w:val="00DD29D8"/>
    <w:rsid w:val="00DD3643"/>
    <w:rsid w:val="00DF1124"/>
    <w:rsid w:val="00E030EF"/>
    <w:rsid w:val="00E20B48"/>
    <w:rsid w:val="00E3716B"/>
    <w:rsid w:val="00E5090C"/>
    <w:rsid w:val="00E5232F"/>
    <w:rsid w:val="00E5323B"/>
    <w:rsid w:val="00E60FF9"/>
    <w:rsid w:val="00E80C79"/>
    <w:rsid w:val="00E8749E"/>
    <w:rsid w:val="00E90C01"/>
    <w:rsid w:val="00EA0503"/>
    <w:rsid w:val="00EA3B42"/>
    <w:rsid w:val="00EA486E"/>
    <w:rsid w:val="00F22EB5"/>
    <w:rsid w:val="00F2774C"/>
    <w:rsid w:val="00F45EFD"/>
    <w:rsid w:val="00F4600B"/>
    <w:rsid w:val="00F57B0C"/>
    <w:rsid w:val="00F75F49"/>
    <w:rsid w:val="00FA2D34"/>
    <w:rsid w:val="00FB4020"/>
    <w:rsid w:val="00FB4220"/>
    <w:rsid w:val="00FB6120"/>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C610DB"/>
  <w15:docId w15:val="{E2AE0076-3199-4999-8DEA-9948ED6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456E40"/>
  </w:style>
  <w:style w:type="paragraph" w:styleId="Virsraksts1">
    <w:name w:val="heading 1"/>
    <w:basedOn w:val="Parasts"/>
    <w:next w:val="Parasts"/>
    <w:link w:val="Virsraksts1Rakstz"/>
    <w:uiPriority w:val="1"/>
    <w:qFormat/>
    <w:rsid w:val="00FF2CC3"/>
    <w:pPr>
      <w:widowControl w:val="0"/>
      <w:autoSpaceDE w:val="0"/>
      <w:autoSpaceDN w:val="0"/>
      <w:adjustRightInd w:val="0"/>
      <w:spacing w:after="0" w:line="240" w:lineRule="auto"/>
      <w:ind w:left="829"/>
      <w:outlineLvl w:val="0"/>
    </w:pPr>
    <w:rPr>
      <w:rFonts w:ascii="Arial" w:eastAsia="Times New Roman" w:hAnsi="Arial" w:cs="Arial"/>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43221A"/>
    <w:pPr>
      <w:spacing w:after="0" w:line="240" w:lineRule="auto"/>
      <w:ind w:left="720"/>
      <w:contextualSpacing/>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FF2CC3"/>
    <w:rPr>
      <w:rFonts w:ascii="Arial" w:eastAsia="Times New Roman" w:hAnsi="Arial" w:cs="Arial"/>
      <w:b/>
      <w:bCs/>
      <w:sz w:val="20"/>
      <w:szCs w:val="20"/>
      <w:lang w:eastAsia="lv-LV"/>
    </w:rPr>
  </w:style>
  <w:style w:type="character" w:styleId="Komentraatsauce">
    <w:name w:val="annotation reference"/>
    <w:basedOn w:val="Noklusjumarindkopasfonts"/>
    <w:uiPriority w:val="99"/>
    <w:semiHidden/>
    <w:unhideWhenUsed/>
    <w:rsid w:val="009C3D62"/>
    <w:rPr>
      <w:sz w:val="16"/>
      <w:szCs w:val="16"/>
    </w:rPr>
  </w:style>
  <w:style w:type="paragraph" w:styleId="Komentrateksts">
    <w:name w:val="annotation text"/>
    <w:basedOn w:val="Parasts"/>
    <w:link w:val="KomentratekstsRakstz"/>
    <w:uiPriority w:val="99"/>
    <w:semiHidden/>
    <w:unhideWhenUsed/>
    <w:rsid w:val="009C3D6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C3D62"/>
    <w:rPr>
      <w:sz w:val="20"/>
      <w:szCs w:val="20"/>
    </w:rPr>
  </w:style>
  <w:style w:type="paragraph" w:styleId="Komentratma">
    <w:name w:val="annotation subject"/>
    <w:basedOn w:val="Komentrateksts"/>
    <w:next w:val="Komentrateksts"/>
    <w:link w:val="KomentratmaRakstz"/>
    <w:uiPriority w:val="99"/>
    <w:semiHidden/>
    <w:unhideWhenUsed/>
    <w:rsid w:val="009C3D62"/>
    <w:rPr>
      <w:b/>
      <w:bCs/>
    </w:rPr>
  </w:style>
  <w:style w:type="character" w:customStyle="1" w:styleId="KomentratmaRakstz">
    <w:name w:val="Komentāra tēma Rakstz."/>
    <w:basedOn w:val="KomentratekstsRakstz"/>
    <w:link w:val="Komentratma"/>
    <w:uiPriority w:val="99"/>
    <w:semiHidden/>
    <w:rsid w:val="009C3D62"/>
    <w:rPr>
      <w:b/>
      <w:bCs/>
      <w:sz w:val="20"/>
      <w:szCs w:val="20"/>
    </w:rPr>
  </w:style>
  <w:style w:type="character" w:customStyle="1" w:styleId="Neatrisintapieminana1">
    <w:name w:val="Neatrisināta pieminēšana1"/>
    <w:basedOn w:val="Noklusjumarindkopasfonts"/>
    <w:uiPriority w:val="99"/>
    <w:semiHidden/>
    <w:unhideWhenUsed/>
    <w:rsid w:val="006F6941"/>
    <w:rPr>
      <w:color w:val="605E5C"/>
      <w:shd w:val="clear" w:color="auto" w:fill="E1DFDD"/>
    </w:rPr>
  </w:style>
  <w:style w:type="paragraph" w:styleId="Pamatteksts">
    <w:name w:val="Body Text"/>
    <w:basedOn w:val="Parasts"/>
    <w:link w:val="PamattekstsRakstz"/>
    <w:uiPriority w:val="1"/>
    <w:qFormat/>
    <w:rsid w:val="003A2668"/>
    <w:pPr>
      <w:widowControl w:val="0"/>
      <w:autoSpaceDE w:val="0"/>
      <w:autoSpaceDN w:val="0"/>
      <w:adjustRightInd w:val="0"/>
      <w:spacing w:after="0" w:line="240" w:lineRule="auto"/>
      <w:ind w:left="829" w:hanging="425"/>
    </w:pPr>
    <w:rPr>
      <w:rFonts w:ascii="Arial" w:eastAsia="Times New Roman" w:hAnsi="Arial" w:cs="Arial"/>
      <w:sz w:val="20"/>
      <w:szCs w:val="20"/>
      <w:lang w:eastAsia="lv-LV"/>
    </w:rPr>
  </w:style>
  <w:style w:type="character" w:customStyle="1" w:styleId="PamattekstsRakstz">
    <w:name w:val="Pamatteksts Rakstz."/>
    <w:basedOn w:val="Noklusjumarindkopasfonts"/>
    <w:link w:val="Pamatteksts"/>
    <w:uiPriority w:val="1"/>
    <w:rsid w:val="003A2668"/>
    <w:rPr>
      <w:rFonts w:ascii="Arial" w:eastAsia="Times New Roman" w:hAnsi="Arial" w:cs="Arial"/>
      <w:sz w:val="20"/>
      <w:szCs w:val="20"/>
      <w:lang w:eastAsia="lv-LV"/>
    </w:rPr>
  </w:style>
  <w:style w:type="paragraph" w:styleId="Bezatstarpm">
    <w:name w:val="No Spacing"/>
    <w:uiPriority w:val="1"/>
    <w:qFormat/>
    <w:rsid w:val="00BA572A"/>
    <w:pPr>
      <w:spacing w:after="0" w:line="240" w:lineRule="auto"/>
    </w:pPr>
    <w:rPr>
      <w:rFonts w:eastAsiaTheme="minorEastAs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9245660">
      <w:bodyDiv w:val="1"/>
      <w:marLeft w:val="0"/>
      <w:marRight w:val="0"/>
      <w:marTop w:val="0"/>
      <w:marBottom w:val="0"/>
      <w:divBdr>
        <w:top w:val="none" w:sz="0" w:space="0" w:color="auto"/>
        <w:left w:val="none" w:sz="0" w:space="0" w:color="auto"/>
        <w:bottom w:val="none" w:sz="0" w:space="0" w:color="auto"/>
        <w:right w:val="none" w:sz="0" w:space="0" w:color="auto"/>
      </w:divBdr>
    </w:div>
    <w:div w:id="260601645">
      <w:bodyDiv w:val="1"/>
      <w:marLeft w:val="0"/>
      <w:marRight w:val="0"/>
      <w:marTop w:val="0"/>
      <w:marBottom w:val="0"/>
      <w:divBdr>
        <w:top w:val="none" w:sz="0" w:space="0" w:color="auto"/>
        <w:left w:val="none" w:sz="0" w:space="0" w:color="auto"/>
        <w:bottom w:val="none" w:sz="0" w:space="0" w:color="auto"/>
        <w:right w:val="none" w:sz="0" w:space="0" w:color="auto"/>
      </w:divBdr>
    </w:div>
    <w:div w:id="458259098">
      <w:bodyDiv w:val="1"/>
      <w:marLeft w:val="0"/>
      <w:marRight w:val="0"/>
      <w:marTop w:val="0"/>
      <w:marBottom w:val="0"/>
      <w:divBdr>
        <w:top w:val="none" w:sz="0" w:space="0" w:color="auto"/>
        <w:left w:val="none" w:sz="0" w:space="0" w:color="auto"/>
        <w:bottom w:val="none" w:sz="0" w:space="0" w:color="auto"/>
        <w:right w:val="none" w:sz="0" w:space="0" w:color="auto"/>
      </w:divBdr>
    </w:div>
    <w:div w:id="577178857">
      <w:bodyDiv w:val="1"/>
      <w:marLeft w:val="0"/>
      <w:marRight w:val="0"/>
      <w:marTop w:val="0"/>
      <w:marBottom w:val="0"/>
      <w:divBdr>
        <w:top w:val="none" w:sz="0" w:space="0" w:color="auto"/>
        <w:left w:val="none" w:sz="0" w:space="0" w:color="auto"/>
        <w:bottom w:val="none" w:sz="0" w:space="0" w:color="auto"/>
        <w:right w:val="none" w:sz="0" w:space="0" w:color="auto"/>
      </w:divBdr>
      <w:divsChild>
        <w:div w:id="1315716221">
          <w:marLeft w:val="0"/>
          <w:marRight w:val="0"/>
          <w:marTop w:val="0"/>
          <w:marBottom w:val="0"/>
          <w:divBdr>
            <w:top w:val="none" w:sz="0" w:space="0" w:color="auto"/>
            <w:left w:val="none" w:sz="0" w:space="0" w:color="auto"/>
            <w:bottom w:val="none" w:sz="0" w:space="0" w:color="auto"/>
            <w:right w:val="none" w:sz="0" w:space="0" w:color="auto"/>
          </w:divBdr>
          <w:divsChild>
            <w:div w:id="2090228321">
              <w:marLeft w:val="0"/>
              <w:marRight w:val="0"/>
              <w:marTop w:val="0"/>
              <w:marBottom w:val="0"/>
              <w:divBdr>
                <w:top w:val="none" w:sz="0" w:space="0" w:color="auto"/>
                <w:left w:val="none" w:sz="0" w:space="0" w:color="auto"/>
                <w:bottom w:val="none" w:sz="0" w:space="0" w:color="auto"/>
                <w:right w:val="none" w:sz="0" w:space="0" w:color="auto"/>
              </w:divBdr>
              <w:divsChild>
                <w:div w:id="430518018">
                  <w:marLeft w:val="0"/>
                  <w:marRight w:val="0"/>
                  <w:marTop w:val="0"/>
                  <w:marBottom w:val="0"/>
                  <w:divBdr>
                    <w:top w:val="none" w:sz="0" w:space="0" w:color="auto"/>
                    <w:left w:val="none" w:sz="0" w:space="0" w:color="auto"/>
                    <w:bottom w:val="none" w:sz="0" w:space="0" w:color="auto"/>
                    <w:right w:val="none" w:sz="0" w:space="0" w:color="auto"/>
                  </w:divBdr>
                  <w:divsChild>
                    <w:div w:id="570386460">
                      <w:marLeft w:val="0"/>
                      <w:marRight w:val="0"/>
                      <w:marTop w:val="0"/>
                      <w:marBottom w:val="0"/>
                      <w:divBdr>
                        <w:top w:val="none" w:sz="0" w:space="0" w:color="auto"/>
                        <w:left w:val="none" w:sz="0" w:space="0" w:color="auto"/>
                        <w:bottom w:val="none" w:sz="0" w:space="0" w:color="auto"/>
                        <w:right w:val="none" w:sz="0" w:space="0" w:color="auto"/>
                      </w:divBdr>
                      <w:divsChild>
                        <w:div w:id="1027096764">
                          <w:marLeft w:val="0"/>
                          <w:marRight w:val="0"/>
                          <w:marTop w:val="0"/>
                          <w:marBottom w:val="0"/>
                          <w:divBdr>
                            <w:top w:val="none" w:sz="0" w:space="0" w:color="auto"/>
                            <w:left w:val="none" w:sz="0" w:space="0" w:color="auto"/>
                            <w:bottom w:val="none" w:sz="0" w:space="0" w:color="auto"/>
                            <w:right w:val="none" w:sz="0" w:space="0" w:color="auto"/>
                          </w:divBdr>
                          <w:divsChild>
                            <w:div w:id="179162560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90300">
      <w:bodyDiv w:val="1"/>
      <w:marLeft w:val="0"/>
      <w:marRight w:val="0"/>
      <w:marTop w:val="0"/>
      <w:marBottom w:val="0"/>
      <w:divBdr>
        <w:top w:val="none" w:sz="0" w:space="0" w:color="auto"/>
        <w:left w:val="none" w:sz="0" w:space="0" w:color="auto"/>
        <w:bottom w:val="none" w:sz="0" w:space="0" w:color="auto"/>
        <w:right w:val="none" w:sz="0" w:space="0" w:color="auto"/>
      </w:divBdr>
      <w:divsChild>
        <w:div w:id="1092044553">
          <w:marLeft w:val="0"/>
          <w:marRight w:val="0"/>
          <w:marTop w:val="0"/>
          <w:marBottom w:val="0"/>
          <w:divBdr>
            <w:top w:val="none" w:sz="0" w:space="0" w:color="auto"/>
            <w:left w:val="none" w:sz="0" w:space="0" w:color="auto"/>
            <w:bottom w:val="none" w:sz="0" w:space="0" w:color="auto"/>
            <w:right w:val="none" w:sz="0" w:space="0" w:color="auto"/>
          </w:divBdr>
          <w:divsChild>
            <w:div w:id="1426415891">
              <w:marLeft w:val="0"/>
              <w:marRight w:val="0"/>
              <w:marTop w:val="0"/>
              <w:marBottom w:val="0"/>
              <w:divBdr>
                <w:top w:val="none" w:sz="0" w:space="0" w:color="auto"/>
                <w:left w:val="none" w:sz="0" w:space="0" w:color="auto"/>
                <w:bottom w:val="none" w:sz="0" w:space="0" w:color="auto"/>
                <w:right w:val="none" w:sz="0" w:space="0" w:color="auto"/>
              </w:divBdr>
              <w:divsChild>
                <w:div w:id="1995834127">
                  <w:marLeft w:val="0"/>
                  <w:marRight w:val="0"/>
                  <w:marTop w:val="0"/>
                  <w:marBottom w:val="0"/>
                  <w:divBdr>
                    <w:top w:val="none" w:sz="0" w:space="0" w:color="auto"/>
                    <w:left w:val="none" w:sz="0" w:space="0" w:color="auto"/>
                    <w:bottom w:val="none" w:sz="0" w:space="0" w:color="auto"/>
                    <w:right w:val="none" w:sz="0" w:space="0" w:color="auto"/>
                  </w:divBdr>
                  <w:divsChild>
                    <w:div w:id="779837690">
                      <w:marLeft w:val="0"/>
                      <w:marRight w:val="0"/>
                      <w:marTop w:val="0"/>
                      <w:marBottom w:val="0"/>
                      <w:divBdr>
                        <w:top w:val="none" w:sz="0" w:space="0" w:color="auto"/>
                        <w:left w:val="none" w:sz="0" w:space="0" w:color="auto"/>
                        <w:bottom w:val="none" w:sz="0" w:space="0" w:color="auto"/>
                        <w:right w:val="none" w:sz="0" w:space="0" w:color="auto"/>
                      </w:divBdr>
                      <w:divsChild>
                        <w:div w:id="681131146">
                          <w:marLeft w:val="0"/>
                          <w:marRight w:val="0"/>
                          <w:marTop w:val="0"/>
                          <w:marBottom w:val="0"/>
                          <w:divBdr>
                            <w:top w:val="none" w:sz="0" w:space="0" w:color="auto"/>
                            <w:left w:val="none" w:sz="0" w:space="0" w:color="auto"/>
                            <w:bottom w:val="none" w:sz="0" w:space="0" w:color="auto"/>
                            <w:right w:val="none" w:sz="0" w:space="0" w:color="auto"/>
                          </w:divBdr>
                          <w:divsChild>
                            <w:div w:id="10013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18970">
      <w:bodyDiv w:val="1"/>
      <w:marLeft w:val="0"/>
      <w:marRight w:val="0"/>
      <w:marTop w:val="0"/>
      <w:marBottom w:val="0"/>
      <w:divBdr>
        <w:top w:val="none" w:sz="0" w:space="0" w:color="auto"/>
        <w:left w:val="none" w:sz="0" w:space="0" w:color="auto"/>
        <w:bottom w:val="none" w:sz="0" w:space="0" w:color="auto"/>
        <w:right w:val="none" w:sz="0" w:space="0" w:color="auto"/>
      </w:divBdr>
      <w:divsChild>
        <w:div w:id="1673219089">
          <w:marLeft w:val="0"/>
          <w:marRight w:val="0"/>
          <w:marTop w:val="0"/>
          <w:marBottom w:val="0"/>
          <w:divBdr>
            <w:top w:val="none" w:sz="0" w:space="0" w:color="auto"/>
            <w:left w:val="none" w:sz="0" w:space="0" w:color="auto"/>
            <w:bottom w:val="none" w:sz="0" w:space="0" w:color="auto"/>
            <w:right w:val="none" w:sz="0" w:space="0" w:color="auto"/>
          </w:divBdr>
          <w:divsChild>
            <w:div w:id="1863011362">
              <w:marLeft w:val="0"/>
              <w:marRight w:val="0"/>
              <w:marTop w:val="0"/>
              <w:marBottom w:val="0"/>
              <w:divBdr>
                <w:top w:val="none" w:sz="0" w:space="0" w:color="auto"/>
                <w:left w:val="none" w:sz="0" w:space="0" w:color="auto"/>
                <w:bottom w:val="none" w:sz="0" w:space="0" w:color="auto"/>
                <w:right w:val="none" w:sz="0" w:space="0" w:color="auto"/>
              </w:divBdr>
              <w:divsChild>
                <w:div w:id="1821996580">
                  <w:marLeft w:val="0"/>
                  <w:marRight w:val="0"/>
                  <w:marTop w:val="0"/>
                  <w:marBottom w:val="0"/>
                  <w:divBdr>
                    <w:top w:val="none" w:sz="0" w:space="0" w:color="auto"/>
                    <w:left w:val="none" w:sz="0" w:space="0" w:color="auto"/>
                    <w:bottom w:val="none" w:sz="0" w:space="0" w:color="auto"/>
                    <w:right w:val="none" w:sz="0" w:space="0" w:color="auto"/>
                  </w:divBdr>
                  <w:divsChild>
                    <w:div w:id="1893540225">
                      <w:marLeft w:val="0"/>
                      <w:marRight w:val="0"/>
                      <w:marTop w:val="0"/>
                      <w:marBottom w:val="0"/>
                      <w:divBdr>
                        <w:top w:val="none" w:sz="0" w:space="0" w:color="auto"/>
                        <w:left w:val="none" w:sz="0" w:space="0" w:color="auto"/>
                        <w:bottom w:val="none" w:sz="0" w:space="0" w:color="auto"/>
                        <w:right w:val="none" w:sz="0" w:space="0" w:color="auto"/>
                      </w:divBdr>
                      <w:divsChild>
                        <w:div w:id="2096511913">
                          <w:marLeft w:val="0"/>
                          <w:marRight w:val="0"/>
                          <w:marTop w:val="0"/>
                          <w:marBottom w:val="0"/>
                          <w:divBdr>
                            <w:top w:val="none" w:sz="0" w:space="0" w:color="auto"/>
                            <w:left w:val="none" w:sz="0" w:space="0" w:color="auto"/>
                            <w:bottom w:val="none" w:sz="0" w:space="0" w:color="auto"/>
                            <w:right w:val="none" w:sz="0" w:space="0" w:color="auto"/>
                          </w:divBdr>
                          <w:divsChild>
                            <w:div w:id="1817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579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2279">
      <w:bodyDiv w:val="1"/>
      <w:marLeft w:val="0"/>
      <w:marRight w:val="0"/>
      <w:marTop w:val="0"/>
      <w:marBottom w:val="0"/>
      <w:divBdr>
        <w:top w:val="none" w:sz="0" w:space="0" w:color="auto"/>
        <w:left w:val="none" w:sz="0" w:space="0" w:color="auto"/>
        <w:bottom w:val="none" w:sz="0" w:space="0" w:color="auto"/>
        <w:right w:val="none" w:sz="0" w:space="0" w:color="auto"/>
      </w:divBdr>
      <w:divsChild>
        <w:div w:id="1857309016">
          <w:marLeft w:val="0"/>
          <w:marRight w:val="0"/>
          <w:marTop w:val="0"/>
          <w:marBottom w:val="0"/>
          <w:divBdr>
            <w:top w:val="none" w:sz="0" w:space="0" w:color="auto"/>
            <w:left w:val="none" w:sz="0" w:space="0" w:color="auto"/>
            <w:bottom w:val="none" w:sz="0" w:space="0" w:color="auto"/>
            <w:right w:val="none" w:sz="0" w:space="0" w:color="auto"/>
          </w:divBdr>
          <w:divsChild>
            <w:div w:id="1173296082">
              <w:marLeft w:val="0"/>
              <w:marRight w:val="0"/>
              <w:marTop w:val="0"/>
              <w:marBottom w:val="0"/>
              <w:divBdr>
                <w:top w:val="none" w:sz="0" w:space="0" w:color="auto"/>
                <w:left w:val="none" w:sz="0" w:space="0" w:color="auto"/>
                <w:bottom w:val="none" w:sz="0" w:space="0" w:color="auto"/>
                <w:right w:val="none" w:sz="0" w:space="0" w:color="auto"/>
              </w:divBdr>
              <w:divsChild>
                <w:div w:id="749083555">
                  <w:marLeft w:val="0"/>
                  <w:marRight w:val="0"/>
                  <w:marTop w:val="0"/>
                  <w:marBottom w:val="0"/>
                  <w:divBdr>
                    <w:top w:val="none" w:sz="0" w:space="0" w:color="auto"/>
                    <w:left w:val="none" w:sz="0" w:space="0" w:color="auto"/>
                    <w:bottom w:val="none" w:sz="0" w:space="0" w:color="auto"/>
                    <w:right w:val="none" w:sz="0" w:space="0" w:color="auto"/>
                  </w:divBdr>
                  <w:divsChild>
                    <w:div w:id="1523670764">
                      <w:marLeft w:val="0"/>
                      <w:marRight w:val="0"/>
                      <w:marTop w:val="0"/>
                      <w:marBottom w:val="0"/>
                      <w:divBdr>
                        <w:top w:val="none" w:sz="0" w:space="0" w:color="auto"/>
                        <w:left w:val="none" w:sz="0" w:space="0" w:color="auto"/>
                        <w:bottom w:val="none" w:sz="0" w:space="0" w:color="auto"/>
                        <w:right w:val="none" w:sz="0" w:space="0" w:color="auto"/>
                      </w:divBdr>
                      <w:divsChild>
                        <w:div w:id="1750082004">
                          <w:marLeft w:val="0"/>
                          <w:marRight w:val="0"/>
                          <w:marTop w:val="0"/>
                          <w:marBottom w:val="0"/>
                          <w:divBdr>
                            <w:top w:val="none" w:sz="0" w:space="0" w:color="auto"/>
                            <w:left w:val="none" w:sz="0" w:space="0" w:color="auto"/>
                            <w:bottom w:val="none" w:sz="0" w:space="0" w:color="auto"/>
                            <w:right w:val="none" w:sz="0" w:space="0" w:color="auto"/>
                          </w:divBdr>
                          <w:divsChild>
                            <w:div w:id="758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em.gov.lv/ko_status/index.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ija.Bidina@tm.gov.lv" TargetMode="External"/><Relationship Id="rId4" Type="http://schemas.openxmlformats.org/officeDocument/2006/relationships/settings" Target="settings.xml"/><Relationship Id="rId9" Type="http://schemas.openxmlformats.org/officeDocument/2006/relationships/hyperlink" Target="https://www.tm.gov.lv/lv/sabiedribas-lidzdaliba/diskusiju-dokumenti/tiesibu-akt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46E99"/>
    <w:rsid w:val="00057C8B"/>
    <w:rsid w:val="00084514"/>
    <w:rsid w:val="000F068F"/>
    <w:rsid w:val="00274D4D"/>
    <w:rsid w:val="002C6FBD"/>
    <w:rsid w:val="00344186"/>
    <w:rsid w:val="00472F39"/>
    <w:rsid w:val="004C619D"/>
    <w:rsid w:val="00523A63"/>
    <w:rsid w:val="007A5633"/>
    <w:rsid w:val="008B623B"/>
    <w:rsid w:val="008D39C9"/>
    <w:rsid w:val="009501E5"/>
    <w:rsid w:val="009C1B4C"/>
    <w:rsid w:val="00AA4A8A"/>
    <w:rsid w:val="00AD4A2F"/>
    <w:rsid w:val="00B3767C"/>
    <w:rsid w:val="00BD64B2"/>
    <w:rsid w:val="00BE3212"/>
    <w:rsid w:val="00C00671"/>
    <w:rsid w:val="00C148F7"/>
    <w:rsid w:val="00E87552"/>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DD68-9D9B-45B7-BC39-03724ACC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20168</Words>
  <Characters>11497</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Maija Bidiņa</cp:lastModifiedBy>
  <cp:revision>14</cp:revision>
  <dcterms:created xsi:type="dcterms:W3CDTF">2019-10-03T10:21:00Z</dcterms:created>
  <dcterms:modified xsi:type="dcterms:W3CDTF">2019-11-04T13:42:00Z</dcterms:modified>
</cp:coreProperties>
</file>