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5065" w14:textId="0FD85C0F" w:rsidR="00BB5417" w:rsidRPr="00371F5A" w:rsidRDefault="00BB5417" w:rsidP="00B07937">
      <w:pPr>
        <w:spacing w:after="0" w:line="240" w:lineRule="auto"/>
        <w:jc w:val="center"/>
        <w:rPr>
          <w:rFonts w:ascii="Times New Roman" w:eastAsia="Times New Roman" w:hAnsi="Times New Roman" w:cs="Times New Roman"/>
          <w:b/>
          <w:sz w:val="24"/>
          <w:szCs w:val="24"/>
          <w:lang w:eastAsia="lv-LV"/>
        </w:rPr>
      </w:pPr>
      <w:r w:rsidRPr="00371F5A">
        <w:rPr>
          <w:rFonts w:ascii="Times New Roman" w:eastAsia="Times New Roman" w:hAnsi="Times New Roman" w:cs="Times New Roman"/>
          <w:b/>
          <w:sz w:val="24"/>
          <w:szCs w:val="24"/>
          <w:lang w:eastAsia="lv-LV"/>
        </w:rPr>
        <w:t>Likumprojekta "Grozījumi Krimināllikumā" sākotnējās ietekmes novērtējuma ziņojums (anotācija)</w:t>
      </w:r>
    </w:p>
    <w:tbl>
      <w:tblPr>
        <w:tblW w:w="484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7"/>
        <w:gridCol w:w="361"/>
        <w:gridCol w:w="912"/>
        <w:gridCol w:w="922"/>
        <w:gridCol w:w="101"/>
        <w:gridCol w:w="187"/>
        <w:gridCol w:w="97"/>
        <w:gridCol w:w="761"/>
        <w:gridCol w:w="927"/>
        <w:gridCol w:w="1193"/>
        <w:gridCol w:w="927"/>
        <w:gridCol w:w="1193"/>
        <w:gridCol w:w="1157"/>
      </w:tblGrid>
      <w:tr w:rsidR="005C3B01" w:rsidRPr="00371F5A" w14:paraId="25009E3A" w14:textId="77777777" w:rsidTr="009855DB">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371F5A" w:rsidRDefault="005C3B01" w:rsidP="00B07937">
            <w:pPr>
              <w:spacing w:after="0" w:line="240" w:lineRule="auto"/>
              <w:jc w:val="center"/>
              <w:rPr>
                <w:rFonts w:ascii="Times New Roman" w:eastAsia="Times New Roman" w:hAnsi="Times New Roman" w:cs="Times New Roman"/>
                <w:b/>
                <w:bCs/>
                <w:iCs/>
                <w:color w:val="414142"/>
                <w:sz w:val="24"/>
                <w:szCs w:val="24"/>
                <w:lang w:val="sv-SE" w:eastAsia="lv-LV"/>
              </w:rPr>
            </w:pPr>
            <w:r w:rsidRPr="00371F5A">
              <w:rPr>
                <w:rFonts w:ascii="Times New Roman" w:eastAsia="Times New Roman" w:hAnsi="Times New Roman" w:cs="Times New Roman"/>
                <w:b/>
                <w:bCs/>
                <w:iCs/>
                <w:sz w:val="24"/>
                <w:szCs w:val="24"/>
                <w:lang w:val="sv-SE" w:eastAsia="lv-LV"/>
              </w:rPr>
              <w:t>Tiesību akta projekta anotācijas kopsavilkums</w:t>
            </w:r>
          </w:p>
        </w:tc>
      </w:tr>
      <w:tr w:rsidR="005C3B01" w:rsidRPr="00371F5A" w14:paraId="10E323E1" w14:textId="77777777" w:rsidTr="009855DB">
        <w:trPr>
          <w:tblCellSpacing w:w="15" w:type="dxa"/>
        </w:trPr>
        <w:tc>
          <w:tcPr>
            <w:tcW w:w="1640" w:type="pct"/>
            <w:gridSpan w:val="6"/>
            <w:tcBorders>
              <w:top w:val="outset" w:sz="6" w:space="0" w:color="auto"/>
              <w:left w:val="outset" w:sz="6" w:space="0" w:color="auto"/>
              <w:bottom w:val="outset" w:sz="6" w:space="0" w:color="auto"/>
              <w:right w:val="outset" w:sz="6" w:space="0" w:color="auto"/>
            </w:tcBorders>
            <w:hideMark/>
          </w:tcPr>
          <w:p w14:paraId="23C2EED0" w14:textId="77777777" w:rsidR="005C3B01" w:rsidRPr="00371F5A" w:rsidRDefault="005C3B01" w:rsidP="00B07937">
            <w:pPr>
              <w:spacing w:after="0" w:line="240" w:lineRule="auto"/>
              <w:rPr>
                <w:rFonts w:ascii="Times New Roman" w:eastAsia="Times New Roman" w:hAnsi="Times New Roman" w:cs="Times New Roman"/>
                <w:iCs/>
                <w:color w:val="414142"/>
                <w:sz w:val="24"/>
                <w:szCs w:val="24"/>
                <w:lang w:val="sv-SE" w:eastAsia="lv-LV"/>
              </w:rPr>
            </w:pPr>
            <w:r w:rsidRPr="00371F5A">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308" w:type="pct"/>
            <w:gridSpan w:val="7"/>
            <w:tcBorders>
              <w:top w:val="outset" w:sz="6" w:space="0" w:color="auto"/>
              <w:left w:val="outset" w:sz="6" w:space="0" w:color="auto"/>
              <w:bottom w:val="outset" w:sz="6" w:space="0" w:color="auto"/>
              <w:right w:val="outset" w:sz="6" w:space="0" w:color="auto"/>
            </w:tcBorders>
            <w:hideMark/>
          </w:tcPr>
          <w:p w14:paraId="086B6505" w14:textId="77777777" w:rsidR="000A3D63" w:rsidRDefault="00101207" w:rsidP="00101207">
            <w:pPr>
              <w:spacing w:after="0" w:line="240" w:lineRule="auto"/>
              <w:jc w:val="both"/>
              <w:rPr>
                <w:rFonts w:ascii="Times New Roman" w:eastAsia="Calibri" w:hAnsi="Times New Roman" w:cs="Times New Roman"/>
                <w:sz w:val="24"/>
                <w:szCs w:val="24"/>
              </w:rPr>
            </w:pPr>
            <w:bookmarkStart w:id="0" w:name="_Hlk514659294"/>
            <w:bookmarkStart w:id="1" w:name="_Hlk518549310"/>
            <w:r>
              <w:rPr>
                <w:rFonts w:ascii="Times New Roman" w:eastAsia="Times New Roman" w:hAnsi="Times New Roman" w:cs="Times New Roman"/>
                <w:sz w:val="24"/>
                <w:szCs w:val="24"/>
                <w:lang w:eastAsia="lv-LV"/>
              </w:rPr>
              <w:t xml:space="preserve">       L</w:t>
            </w:r>
            <w:r w:rsidR="001C6F6A" w:rsidRPr="001C6F6A">
              <w:rPr>
                <w:rFonts w:ascii="Times New Roman" w:eastAsia="Times New Roman" w:hAnsi="Times New Roman" w:cs="Times New Roman"/>
                <w:sz w:val="24"/>
                <w:szCs w:val="24"/>
                <w:lang w:eastAsia="lv-LV"/>
              </w:rPr>
              <w:t xml:space="preserve">ikumprojekts "Grozījumi Krimināllikumā" (turpmāk – </w:t>
            </w:r>
            <w:r w:rsidR="003D7B6B">
              <w:rPr>
                <w:rFonts w:ascii="Times New Roman" w:eastAsia="Times New Roman" w:hAnsi="Times New Roman" w:cs="Times New Roman"/>
                <w:sz w:val="24"/>
                <w:szCs w:val="24"/>
                <w:lang w:eastAsia="lv-LV"/>
              </w:rPr>
              <w:t>l</w:t>
            </w:r>
            <w:r w:rsidR="001C6F6A" w:rsidRPr="001C6F6A">
              <w:rPr>
                <w:rFonts w:ascii="Times New Roman" w:eastAsia="Times New Roman" w:hAnsi="Times New Roman" w:cs="Times New Roman"/>
                <w:sz w:val="24"/>
                <w:szCs w:val="24"/>
                <w:lang w:eastAsia="lv-LV"/>
              </w:rPr>
              <w:t>ikumprojekts)</w:t>
            </w:r>
            <w:r w:rsidR="001C6F6A">
              <w:rPr>
                <w:rFonts w:ascii="Times New Roman" w:eastAsia="Times New Roman" w:hAnsi="Times New Roman" w:cs="Times New Roman"/>
                <w:sz w:val="24"/>
                <w:szCs w:val="24"/>
                <w:lang w:eastAsia="lv-LV"/>
              </w:rPr>
              <w:t xml:space="preserve"> </w:t>
            </w:r>
            <w:r w:rsidR="00F30786" w:rsidRPr="00F30786">
              <w:rPr>
                <w:rFonts w:ascii="Times New Roman" w:eastAsia="Times New Roman" w:hAnsi="Times New Roman" w:cs="Times New Roman"/>
                <w:sz w:val="24"/>
                <w:szCs w:val="24"/>
                <w:lang w:eastAsia="lv-LV"/>
              </w:rPr>
              <w:t>izstrādāts</w:t>
            </w:r>
            <w:r w:rsidR="006574CD">
              <w:rPr>
                <w:rFonts w:ascii="Times New Roman" w:eastAsia="Times New Roman" w:hAnsi="Times New Roman" w:cs="Times New Roman"/>
                <w:sz w:val="24"/>
                <w:szCs w:val="24"/>
                <w:lang w:eastAsia="lv-LV"/>
              </w:rPr>
              <w:t xml:space="preserve"> </w:t>
            </w:r>
            <w:r w:rsidR="006574CD" w:rsidRPr="006574CD">
              <w:rPr>
                <w:rFonts w:ascii="Times New Roman" w:eastAsia="Calibri" w:hAnsi="Times New Roman" w:cs="Times New Roman"/>
                <w:sz w:val="24"/>
                <w:szCs w:val="24"/>
              </w:rPr>
              <w:t>atbilstoši</w:t>
            </w:r>
            <w:r w:rsidR="000A3D63">
              <w:rPr>
                <w:rFonts w:ascii="Times New Roman" w:eastAsia="Calibri" w:hAnsi="Times New Roman" w:cs="Times New Roman"/>
                <w:sz w:val="24"/>
                <w:szCs w:val="24"/>
              </w:rPr>
              <w:t>:</w:t>
            </w:r>
          </w:p>
          <w:p w14:paraId="5A978EB0" w14:textId="0349EF07" w:rsidR="000A3D63" w:rsidRPr="000A3D63" w:rsidRDefault="006574CD" w:rsidP="000A3D63">
            <w:pPr>
              <w:pStyle w:val="Sarakstarindkopa"/>
              <w:numPr>
                <w:ilvl w:val="0"/>
                <w:numId w:val="8"/>
              </w:numPr>
              <w:spacing w:after="0" w:line="240" w:lineRule="auto"/>
              <w:jc w:val="both"/>
              <w:rPr>
                <w:rFonts w:ascii="Times New Roman" w:eastAsia="Calibri" w:hAnsi="Times New Roman" w:cs="Times New Roman"/>
                <w:sz w:val="24"/>
                <w:szCs w:val="24"/>
              </w:rPr>
            </w:pPr>
            <w:r w:rsidRPr="000A3D63">
              <w:rPr>
                <w:rFonts w:ascii="Times New Roman" w:eastAsia="Calibri" w:hAnsi="Times New Roman" w:cs="Times New Roman"/>
                <w:sz w:val="24"/>
                <w:szCs w:val="24"/>
              </w:rPr>
              <w:t>Ministru kabineta 2015. gada 13. janvāra sēdes protokollēmuma (prot. Nr. 2 7. §) 5. punktam</w:t>
            </w:r>
            <w:r w:rsidR="000A3D63" w:rsidRPr="000A3D63">
              <w:rPr>
                <w:rFonts w:ascii="Times New Roman" w:eastAsia="Calibri" w:hAnsi="Times New Roman" w:cs="Times New Roman"/>
                <w:sz w:val="24"/>
                <w:szCs w:val="24"/>
              </w:rPr>
              <w:t>;</w:t>
            </w:r>
          </w:p>
          <w:p w14:paraId="78EBFDE5" w14:textId="56DF4BB5" w:rsidR="00910879" w:rsidRPr="000A3D63" w:rsidRDefault="006574CD" w:rsidP="000A3D63">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0A3D63">
              <w:rPr>
                <w:rFonts w:ascii="Times New Roman" w:eastAsia="Calibri" w:hAnsi="Times New Roman" w:cs="Times New Roman"/>
                <w:sz w:val="24"/>
                <w:szCs w:val="24"/>
              </w:rPr>
              <w:t>Ministru kabineta 2016. gada 3. maija rīkojum</w:t>
            </w:r>
            <w:r w:rsidR="000A3D63">
              <w:rPr>
                <w:rFonts w:ascii="Times New Roman" w:eastAsia="Calibri" w:hAnsi="Times New Roman" w:cs="Times New Roman"/>
                <w:sz w:val="24"/>
                <w:szCs w:val="24"/>
              </w:rPr>
              <w:t>a</w:t>
            </w:r>
            <w:r w:rsidRPr="000A3D63">
              <w:rPr>
                <w:rFonts w:ascii="Times New Roman" w:eastAsia="Calibri" w:hAnsi="Times New Roman" w:cs="Times New Roman"/>
                <w:sz w:val="24"/>
                <w:szCs w:val="24"/>
              </w:rPr>
              <w:t xml:space="preserve"> Nr. 275 "Par Valdības rīcības plānu Deklarācijas par Māra Kučinska vadītā Ministru kabineta iecerēto darbību īstenošanai"</w:t>
            </w:r>
            <w:r w:rsidR="000A3D63">
              <w:rPr>
                <w:rFonts w:ascii="Times New Roman" w:eastAsia="Calibri" w:hAnsi="Times New Roman" w:cs="Times New Roman"/>
                <w:sz w:val="24"/>
                <w:szCs w:val="24"/>
              </w:rPr>
              <w:t xml:space="preserve"> un ar to</w:t>
            </w:r>
            <w:r w:rsidRPr="000A3D63">
              <w:rPr>
                <w:rFonts w:ascii="Times New Roman" w:eastAsia="Calibri" w:hAnsi="Times New Roman" w:cs="Times New Roman"/>
                <w:sz w:val="24"/>
                <w:szCs w:val="24"/>
              </w:rPr>
              <w:t xml:space="preserve"> apstiprinātā Valdības rīcības plāna Deklarācijas par Māra Kučinska vadītā Ministru kabineta iecerēto darbību īstenošanai (turpmāk – Valdības rīcības plāns) pasākumam Nr. 46.5</w:t>
            </w:r>
            <w:r w:rsidR="000A3D63">
              <w:rPr>
                <w:rFonts w:ascii="Times New Roman" w:eastAsia="Calibri" w:hAnsi="Times New Roman" w:cs="Times New Roman"/>
                <w:sz w:val="24"/>
                <w:szCs w:val="24"/>
              </w:rPr>
              <w:t>. Ar Valdības rīcības plānu</w:t>
            </w:r>
            <w:r w:rsidRPr="000A3D63">
              <w:rPr>
                <w:rFonts w:ascii="Times New Roman" w:eastAsia="Calibri" w:hAnsi="Times New Roman" w:cs="Times New Roman"/>
                <w:sz w:val="24"/>
                <w:szCs w:val="24"/>
              </w:rPr>
              <w:t xml:space="preserve"> ir noteikts īstenot nepilngadīgo kriminālatbildības reformu, paredzot, ka nepilngadīgai personai kriminālatbildība tiek piemērota tikai noteiktos gadījumos</w:t>
            </w:r>
            <w:r w:rsidRPr="000A3D63">
              <w:rPr>
                <w:rFonts w:ascii="Times New Roman" w:eastAsia="Times New Roman" w:hAnsi="Times New Roman" w:cs="Times New Roman"/>
                <w:sz w:val="24"/>
                <w:szCs w:val="24"/>
                <w:lang w:eastAsia="lv-LV"/>
              </w:rPr>
              <w:t>. Tādā veidā samazinot jauniešu likumpārkāpēju skaitu, veicinot jauniešu veiksmīgāku integrāciju sabiedrībā, kā arī darba tirgū.</w:t>
            </w:r>
            <w:bookmarkEnd w:id="0"/>
            <w:bookmarkEnd w:id="1"/>
          </w:p>
          <w:p w14:paraId="18AC8E0E" w14:textId="025872DD" w:rsidR="004E3E1C" w:rsidRPr="004E3E1C" w:rsidRDefault="004E3E1C" w:rsidP="004E3E1C">
            <w:pPr>
              <w:spacing w:after="0" w:line="240" w:lineRule="auto"/>
              <w:ind w:firstLine="364"/>
              <w:jc w:val="both"/>
              <w:rPr>
                <w:rFonts w:ascii="Times New Roman" w:eastAsia="Times New Roman" w:hAnsi="Times New Roman" w:cs="Times New Roman"/>
                <w:sz w:val="24"/>
                <w:szCs w:val="24"/>
                <w:lang w:eastAsia="lv-LV"/>
              </w:rPr>
            </w:pPr>
            <w:r w:rsidRPr="004E3E1C">
              <w:rPr>
                <w:rFonts w:ascii="Times New Roman" w:eastAsia="Calibri" w:hAnsi="Times New Roman" w:cs="Times New Roman"/>
                <w:sz w:val="24"/>
                <w:szCs w:val="24"/>
              </w:rPr>
              <w:t>Šajā likumprojektā ietverti arī grozījumi</w:t>
            </w:r>
            <w:r w:rsidR="00101207">
              <w:rPr>
                <w:rFonts w:ascii="Times New Roman" w:eastAsia="Calibri" w:hAnsi="Times New Roman" w:cs="Times New Roman"/>
                <w:sz w:val="24"/>
                <w:szCs w:val="24"/>
              </w:rPr>
              <w:t>, kas vērsti</w:t>
            </w:r>
            <w:r w:rsidRPr="004E3E1C">
              <w:rPr>
                <w:rFonts w:ascii="Times New Roman" w:eastAsia="Calibri" w:hAnsi="Times New Roman" w:cs="Times New Roman"/>
                <w:sz w:val="24"/>
                <w:szCs w:val="24"/>
              </w:rPr>
              <w:t xml:space="preserve"> </w:t>
            </w:r>
            <w:r w:rsidR="00101207" w:rsidRPr="00101207">
              <w:rPr>
                <w:rFonts w:ascii="Times New Roman" w:eastAsia="Times New Roman" w:hAnsi="Times New Roman" w:cs="Times New Roman"/>
                <w:sz w:val="24"/>
                <w:szCs w:val="24"/>
                <w:lang w:eastAsia="lv-LV"/>
              </w:rPr>
              <w:t>uz kriminālsodu sistēmas pilnveidošanu kopumā</w:t>
            </w:r>
            <w:r w:rsidR="00101207">
              <w:rPr>
                <w:rFonts w:ascii="Times New Roman" w:eastAsia="Times New Roman" w:hAnsi="Times New Roman" w:cs="Times New Roman"/>
                <w:sz w:val="24"/>
                <w:szCs w:val="24"/>
                <w:lang w:eastAsia="lv-LV"/>
              </w:rPr>
              <w:t>, proti, paredz</w:t>
            </w:r>
            <w:r w:rsidRPr="004E3E1C">
              <w:rPr>
                <w:rFonts w:ascii="Times New Roman" w:eastAsia="Times New Roman" w:hAnsi="Times New Roman" w:cs="Times New Roman"/>
                <w:sz w:val="24"/>
                <w:szCs w:val="24"/>
                <w:lang w:eastAsia="lv-LV"/>
              </w:rPr>
              <w:t>:</w:t>
            </w:r>
          </w:p>
          <w:p w14:paraId="2ED2652F" w14:textId="7AB26B07" w:rsidR="004E3E1C" w:rsidRPr="004E3E1C" w:rsidRDefault="00101207" w:rsidP="004E3E1C">
            <w:pPr>
              <w:numPr>
                <w:ilvl w:val="0"/>
                <w:numId w:val="7"/>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eastAsia="lv-LV"/>
              </w:rPr>
              <w:t>probācijas uzraudzību noteikt kā pamatsodu</w:t>
            </w:r>
            <w:r w:rsidR="004E3E1C" w:rsidRPr="004E3E1C">
              <w:rPr>
                <w:rFonts w:ascii="Times New Roman" w:eastAsia="Times New Roman" w:hAnsi="Times New Roman" w:cs="Times New Roman"/>
                <w:iCs/>
                <w:sz w:val="24"/>
                <w:szCs w:val="24"/>
                <w:lang w:val="sv-SE" w:eastAsia="lv-LV"/>
              </w:rPr>
              <w:t>;</w:t>
            </w:r>
          </w:p>
          <w:p w14:paraId="58809B75" w14:textId="6F00BCDC" w:rsidR="004E3E1C" w:rsidRPr="004E3E1C" w:rsidRDefault="00101207" w:rsidP="004E3E1C">
            <w:pPr>
              <w:numPr>
                <w:ilvl w:val="0"/>
                <w:numId w:val="7"/>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piespiedu darbu aizstāt ar sabiedrisko darbu</w:t>
            </w:r>
            <w:r w:rsidR="004E3E1C" w:rsidRPr="004E3E1C">
              <w:rPr>
                <w:rFonts w:ascii="Times New Roman" w:eastAsia="Times New Roman" w:hAnsi="Times New Roman" w:cs="Times New Roman"/>
                <w:iCs/>
                <w:sz w:val="24"/>
                <w:szCs w:val="24"/>
                <w:lang w:val="sv-SE" w:eastAsia="lv-LV"/>
              </w:rPr>
              <w:t>;</w:t>
            </w:r>
          </w:p>
          <w:p w14:paraId="776F11BE" w14:textId="77777777" w:rsidR="000A3D63" w:rsidRDefault="00101207" w:rsidP="000A3D63">
            <w:pPr>
              <w:numPr>
                <w:ilvl w:val="0"/>
                <w:numId w:val="7"/>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 xml:space="preserve">veikt grozījumus Krimināllikuma </w:t>
            </w:r>
            <w:r w:rsidRPr="001C6F6A">
              <w:rPr>
                <w:rFonts w:ascii="Times New Roman" w:eastAsia="Calibri" w:hAnsi="Times New Roman" w:cs="Times New Roman"/>
                <w:sz w:val="24"/>
                <w:szCs w:val="24"/>
              </w:rPr>
              <w:t>(turpmāk – KL)</w:t>
            </w:r>
            <w:r>
              <w:rPr>
                <w:rFonts w:ascii="Times New Roman" w:eastAsia="Calibri" w:hAnsi="Times New Roman" w:cs="Times New Roman"/>
                <w:sz w:val="24"/>
                <w:szCs w:val="24"/>
              </w:rPr>
              <w:t xml:space="preserve"> </w:t>
            </w:r>
            <w:r>
              <w:rPr>
                <w:rFonts w:ascii="Times New Roman" w:eastAsia="Times New Roman" w:hAnsi="Times New Roman" w:cs="Times New Roman"/>
                <w:iCs/>
                <w:sz w:val="24"/>
                <w:szCs w:val="24"/>
                <w:lang w:val="sv-SE" w:eastAsia="lv-LV"/>
              </w:rPr>
              <w:t>Sevišķās daļas sankcijās.</w:t>
            </w:r>
          </w:p>
          <w:p w14:paraId="08506FF1" w14:textId="7FFD4B6C" w:rsidR="000A3D63" w:rsidRPr="000A3D63" w:rsidRDefault="000A3D63" w:rsidP="000A3D63">
            <w:pPr>
              <w:spacing w:after="0" w:line="240" w:lineRule="auto"/>
              <w:contextualSpacing/>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iCs/>
                <w:sz w:val="24"/>
                <w:szCs w:val="24"/>
                <w:lang w:val="sv-SE" w:eastAsia="lv-LV"/>
              </w:rPr>
              <w:t xml:space="preserve">      </w:t>
            </w:r>
            <w:r w:rsidRPr="000A3D63">
              <w:rPr>
                <w:rFonts w:ascii="Times New Roman" w:eastAsia="Times New Roman" w:hAnsi="Times New Roman" w:cs="Times New Roman"/>
                <w:iCs/>
                <w:sz w:val="24"/>
                <w:szCs w:val="24"/>
                <w:lang w:val="sv-SE" w:eastAsia="lv-LV"/>
              </w:rPr>
              <w:t>Likumprojekta spēkā stāšanās ir paredzēta 20</w:t>
            </w:r>
            <w:r>
              <w:rPr>
                <w:rFonts w:ascii="Times New Roman" w:eastAsia="Times New Roman" w:hAnsi="Times New Roman" w:cs="Times New Roman"/>
                <w:iCs/>
                <w:sz w:val="24"/>
                <w:szCs w:val="24"/>
                <w:lang w:val="sv-SE" w:eastAsia="lv-LV"/>
              </w:rPr>
              <w:t>2</w:t>
            </w:r>
            <w:r w:rsidR="00D464CE">
              <w:rPr>
                <w:rFonts w:ascii="Times New Roman" w:eastAsia="Times New Roman" w:hAnsi="Times New Roman" w:cs="Times New Roman"/>
                <w:iCs/>
                <w:sz w:val="24"/>
                <w:szCs w:val="24"/>
                <w:lang w:val="sv-SE" w:eastAsia="lv-LV"/>
              </w:rPr>
              <w:t>1</w:t>
            </w:r>
            <w:r w:rsidRPr="000A3D63">
              <w:rPr>
                <w:rFonts w:ascii="Times New Roman" w:eastAsia="Times New Roman" w:hAnsi="Times New Roman" w:cs="Times New Roman"/>
                <w:iCs/>
                <w:sz w:val="24"/>
                <w:szCs w:val="24"/>
                <w:lang w:val="sv-SE" w:eastAsia="lv-LV"/>
              </w:rPr>
              <w:t>.gada 1.janvārī.</w:t>
            </w:r>
          </w:p>
        </w:tc>
      </w:tr>
      <w:tr w:rsidR="00F038DF" w:rsidRPr="00371F5A" w14:paraId="6C64BA9E" w14:textId="77777777" w:rsidTr="009855DB">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I. Tiesību akta projekta izstrādes nepieciešamība</w:t>
            </w:r>
          </w:p>
        </w:tc>
      </w:tr>
      <w:tr w:rsidR="00B0691F" w:rsidRPr="00371F5A" w14:paraId="0D965729"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6F58376E"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469" w:type="pct"/>
            <w:gridSpan w:val="5"/>
            <w:tcBorders>
              <w:top w:val="outset" w:sz="6" w:space="0" w:color="auto"/>
              <w:left w:val="outset" w:sz="6" w:space="0" w:color="auto"/>
              <w:bottom w:val="outset" w:sz="6" w:space="0" w:color="auto"/>
              <w:right w:val="outset" w:sz="6" w:space="0" w:color="auto"/>
            </w:tcBorders>
            <w:hideMark/>
          </w:tcPr>
          <w:p w14:paraId="265376DE"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Pamatojums</w:t>
            </w:r>
          </w:p>
        </w:tc>
        <w:tc>
          <w:tcPr>
            <w:tcW w:w="3308" w:type="pct"/>
            <w:gridSpan w:val="7"/>
            <w:tcBorders>
              <w:top w:val="outset" w:sz="6" w:space="0" w:color="auto"/>
              <w:left w:val="outset" w:sz="6" w:space="0" w:color="auto"/>
              <w:bottom w:val="outset" w:sz="6" w:space="0" w:color="auto"/>
              <w:right w:val="outset" w:sz="6" w:space="0" w:color="auto"/>
            </w:tcBorders>
            <w:hideMark/>
          </w:tcPr>
          <w:p w14:paraId="6B03D885" w14:textId="42538938" w:rsidR="00372433" w:rsidRPr="00371F5A" w:rsidRDefault="00C11A7F" w:rsidP="00367E0F">
            <w:pPr>
              <w:spacing w:after="0" w:line="240" w:lineRule="auto"/>
              <w:ind w:firstLine="364"/>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 xml:space="preserve">Likumprojekts izstrādāts </w:t>
            </w:r>
            <w:r w:rsidR="001C6F6A" w:rsidRPr="001C6F6A">
              <w:rPr>
                <w:rFonts w:ascii="Times New Roman" w:eastAsia="Times New Roman" w:hAnsi="Times New Roman" w:cs="Times New Roman"/>
                <w:sz w:val="24"/>
                <w:szCs w:val="24"/>
                <w:lang w:eastAsia="lv-LV"/>
              </w:rPr>
              <w:t>atbilstoši Valdības rīcības plān</w:t>
            </w:r>
            <w:r w:rsidR="001C6F6A">
              <w:rPr>
                <w:rFonts w:ascii="Times New Roman" w:eastAsia="Times New Roman" w:hAnsi="Times New Roman" w:cs="Times New Roman"/>
                <w:sz w:val="24"/>
                <w:szCs w:val="24"/>
                <w:lang w:eastAsia="lv-LV"/>
              </w:rPr>
              <w:t>a</w:t>
            </w:r>
            <w:r w:rsidR="001C6F6A" w:rsidRPr="001C6F6A">
              <w:rPr>
                <w:rFonts w:ascii="Times New Roman" w:eastAsia="Times New Roman" w:hAnsi="Times New Roman" w:cs="Times New Roman"/>
                <w:sz w:val="24"/>
                <w:szCs w:val="24"/>
                <w:lang w:eastAsia="lv-LV"/>
              </w:rPr>
              <w:t xml:space="preserve"> pasākumam Nr</w:t>
            </w:r>
            <w:r w:rsidR="00624F4F">
              <w:rPr>
                <w:rFonts w:ascii="Times New Roman" w:eastAsia="Times New Roman" w:hAnsi="Times New Roman" w:cs="Times New Roman"/>
                <w:sz w:val="24"/>
                <w:szCs w:val="24"/>
                <w:lang w:eastAsia="lv-LV"/>
              </w:rPr>
              <w:t>. </w:t>
            </w:r>
            <w:r w:rsidR="001C6F6A" w:rsidRPr="001C6F6A">
              <w:rPr>
                <w:rFonts w:ascii="Times New Roman" w:eastAsia="Times New Roman" w:hAnsi="Times New Roman" w:cs="Times New Roman"/>
                <w:sz w:val="24"/>
                <w:szCs w:val="24"/>
                <w:lang w:eastAsia="lv-LV"/>
              </w:rPr>
              <w:t>46.5</w:t>
            </w:r>
            <w:r w:rsidR="00140A69" w:rsidRPr="00371F5A">
              <w:rPr>
                <w:rFonts w:ascii="Times New Roman" w:eastAsia="Times New Roman" w:hAnsi="Times New Roman" w:cs="Times New Roman"/>
                <w:sz w:val="24"/>
                <w:szCs w:val="24"/>
                <w:lang w:eastAsia="lv-LV"/>
              </w:rPr>
              <w:t>.</w:t>
            </w:r>
          </w:p>
        </w:tc>
      </w:tr>
      <w:tr w:rsidR="00B0691F" w:rsidRPr="00371F5A" w14:paraId="3A7B7136"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5B9A88A6"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469" w:type="pct"/>
            <w:gridSpan w:val="5"/>
            <w:tcBorders>
              <w:top w:val="outset" w:sz="6" w:space="0" w:color="auto"/>
              <w:left w:val="outset" w:sz="6" w:space="0" w:color="auto"/>
              <w:bottom w:val="outset" w:sz="6" w:space="0" w:color="auto"/>
              <w:right w:val="outset" w:sz="6" w:space="0" w:color="auto"/>
            </w:tcBorders>
            <w:hideMark/>
          </w:tcPr>
          <w:p w14:paraId="17C07C1D" w14:textId="1470BFC7" w:rsidR="00843D93" w:rsidRDefault="00E5323B" w:rsidP="00B07937">
            <w:pPr>
              <w:spacing w:after="0" w:line="240" w:lineRule="auto"/>
              <w:rPr>
                <w:rFonts w:ascii="Times New Roman" w:eastAsia="Times New Roman" w:hAnsi="Times New Roman" w:cs="Times New Roman"/>
                <w:sz w:val="24"/>
                <w:szCs w:val="24"/>
                <w:lang w:eastAsia="lv-LV"/>
              </w:rPr>
            </w:pPr>
            <w:r w:rsidRPr="00371F5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5A1B4E5" w14:textId="77777777" w:rsidR="00843D93" w:rsidRPr="00843D93" w:rsidRDefault="00843D93" w:rsidP="00367E0F">
            <w:pPr>
              <w:spacing w:after="0" w:line="240" w:lineRule="auto"/>
              <w:rPr>
                <w:rFonts w:ascii="Times New Roman" w:eastAsia="Times New Roman" w:hAnsi="Times New Roman" w:cs="Times New Roman"/>
                <w:sz w:val="24"/>
                <w:szCs w:val="24"/>
                <w:lang w:eastAsia="lv-LV"/>
              </w:rPr>
            </w:pPr>
          </w:p>
          <w:p w14:paraId="579D7E5C" w14:textId="77777777" w:rsidR="00843D93" w:rsidRPr="00843D93" w:rsidRDefault="00843D93" w:rsidP="00367E0F">
            <w:pPr>
              <w:spacing w:after="0" w:line="240" w:lineRule="auto"/>
              <w:rPr>
                <w:rFonts w:ascii="Times New Roman" w:eastAsia="Times New Roman" w:hAnsi="Times New Roman" w:cs="Times New Roman"/>
                <w:sz w:val="24"/>
                <w:szCs w:val="24"/>
                <w:lang w:eastAsia="lv-LV"/>
              </w:rPr>
            </w:pPr>
          </w:p>
          <w:p w14:paraId="7AE05E4B" w14:textId="77777777" w:rsidR="00843D93" w:rsidRPr="00843D93" w:rsidRDefault="00843D93" w:rsidP="00367E0F">
            <w:pPr>
              <w:spacing w:after="0" w:line="240" w:lineRule="auto"/>
              <w:rPr>
                <w:rFonts w:ascii="Times New Roman" w:eastAsia="Times New Roman" w:hAnsi="Times New Roman" w:cs="Times New Roman"/>
                <w:sz w:val="24"/>
                <w:szCs w:val="24"/>
                <w:lang w:eastAsia="lv-LV"/>
              </w:rPr>
            </w:pPr>
          </w:p>
          <w:p w14:paraId="4C003651" w14:textId="77777777" w:rsidR="00843D93" w:rsidRPr="00843D93" w:rsidRDefault="00843D93" w:rsidP="00367E0F">
            <w:pPr>
              <w:spacing w:after="0" w:line="240" w:lineRule="auto"/>
              <w:rPr>
                <w:rFonts w:ascii="Times New Roman" w:eastAsia="Times New Roman" w:hAnsi="Times New Roman" w:cs="Times New Roman"/>
                <w:sz w:val="24"/>
                <w:szCs w:val="24"/>
                <w:lang w:eastAsia="lv-LV"/>
              </w:rPr>
            </w:pPr>
          </w:p>
          <w:p w14:paraId="4725ECD9" w14:textId="77777777" w:rsidR="00843D93" w:rsidRPr="00843D93" w:rsidRDefault="00843D93" w:rsidP="00367E0F">
            <w:pPr>
              <w:spacing w:after="0" w:line="240" w:lineRule="auto"/>
              <w:rPr>
                <w:rFonts w:ascii="Times New Roman" w:eastAsia="Times New Roman" w:hAnsi="Times New Roman" w:cs="Times New Roman"/>
                <w:sz w:val="24"/>
                <w:szCs w:val="24"/>
                <w:lang w:eastAsia="lv-LV"/>
              </w:rPr>
            </w:pPr>
          </w:p>
          <w:p w14:paraId="27E85B07" w14:textId="77777777" w:rsidR="00843D93" w:rsidRPr="00843D93" w:rsidRDefault="00843D93" w:rsidP="00367E0F">
            <w:pPr>
              <w:spacing w:after="0" w:line="240" w:lineRule="auto"/>
              <w:rPr>
                <w:rFonts w:ascii="Times New Roman" w:eastAsia="Times New Roman" w:hAnsi="Times New Roman" w:cs="Times New Roman"/>
                <w:sz w:val="24"/>
                <w:szCs w:val="24"/>
                <w:lang w:eastAsia="lv-LV"/>
              </w:rPr>
            </w:pPr>
          </w:p>
          <w:p w14:paraId="4194C8AF" w14:textId="77777777" w:rsidR="00843D93" w:rsidRPr="00367E0F" w:rsidRDefault="00843D93" w:rsidP="00367E0F">
            <w:pPr>
              <w:spacing w:after="0" w:line="240" w:lineRule="auto"/>
              <w:rPr>
                <w:rFonts w:ascii="Times New Roman" w:eastAsia="Times New Roman" w:hAnsi="Times New Roman" w:cs="Times New Roman"/>
                <w:sz w:val="24"/>
                <w:szCs w:val="24"/>
                <w:lang w:eastAsia="lv-LV"/>
              </w:rPr>
            </w:pPr>
          </w:p>
          <w:p w14:paraId="51FB8A4B" w14:textId="77777777" w:rsidR="00843D93" w:rsidRPr="00367E0F" w:rsidRDefault="00843D93" w:rsidP="00367E0F">
            <w:pPr>
              <w:spacing w:after="0" w:line="240" w:lineRule="auto"/>
              <w:rPr>
                <w:rFonts w:ascii="Times New Roman" w:eastAsia="Times New Roman" w:hAnsi="Times New Roman" w:cs="Times New Roman"/>
                <w:sz w:val="24"/>
                <w:szCs w:val="24"/>
                <w:lang w:eastAsia="lv-LV"/>
              </w:rPr>
            </w:pPr>
          </w:p>
          <w:p w14:paraId="327E2D19" w14:textId="77777777" w:rsidR="00E5323B" w:rsidRDefault="00E5323B" w:rsidP="00367E0F">
            <w:pPr>
              <w:spacing w:after="0" w:line="240" w:lineRule="auto"/>
              <w:rPr>
                <w:rFonts w:ascii="Times New Roman" w:eastAsia="Times New Roman" w:hAnsi="Times New Roman" w:cs="Times New Roman"/>
                <w:sz w:val="24"/>
                <w:szCs w:val="24"/>
                <w:lang w:eastAsia="lv-LV"/>
              </w:rPr>
            </w:pPr>
          </w:p>
          <w:p w14:paraId="42F2A05C" w14:textId="77777777" w:rsidR="00297DD5" w:rsidRPr="00297DD5" w:rsidRDefault="00297DD5" w:rsidP="00297DD5">
            <w:pPr>
              <w:rPr>
                <w:rFonts w:ascii="Times New Roman" w:eastAsia="Times New Roman" w:hAnsi="Times New Roman" w:cs="Times New Roman"/>
                <w:sz w:val="24"/>
                <w:szCs w:val="24"/>
                <w:lang w:eastAsia="lv-LV"/>
              </w:rPr>
            </w:pPr>
          </w:p>
          <w:p w14:paraId="77BB3CD6" w14:textId="77777777" w:rsidR="00297DD5" w:rsidRPr="00297DD5" w:rsidRDefault="00297DD5" w:rsidP="00297DD5">
            <w:pPr>
              <w:rPr>
                <w:rFonts w:ascii="Times New Roman" w:eastAsia="Times New Roman" w:hAnsi="Times New Roman" w:cs="Times New Roman"/>
                <w:sz w:val="24"/>
                <w:szCs w:val="24"/>
                <w:lang w:eastAsia="lv-LV"/>
              </w:rPr>
            </w:pPr>
          </w:p>
          <w:p w14:paraId="4479EE04" w14:textId="70FEBD90" w:rsidR="00297DD5" w:rsidRPr="00297DD5" w:rsidRDefault="00297DD5" w:rsidP="00297DD5">
            <w:pPr>
              <w:jc w:val="center"/>
              <w:rPr>
                <w:rFonts w:ascii="Times New Roman" w:eastAsia="Times New Roman" w:hAnsi="Times New Roman" w:cs="Times New Roman"/>
                <w:sz w:val="24"/>
                <w:szCs w:val="24"/>
                <w:lang w:eastAsia="lv-LV"/>
              </w:rPr>
            </w:pPr>
          </w:p>
        </w:tc>
        <w:tc>
          <w:tcPr>
            <w:tcW w:w="3308" w:type="pct"/>
            <w:gridSpan w:val="7"/>
            <w:tcBorders>
              <w:top w:val="outset" w:sz="6" w:space="0" w:color="auto"/>
              <w:left w:val="outset" w:sz="6" w:space="0" w:color="auto"/>
              <w:bottom w:val="outset" w:sz="6" w:space="0" w:color="auto"/>
              <w:right w:val="outset" w:sz="6" w:space="0" w:color="auto"/>
            </w:tcBorders>
          </w:tcPr>
          <w:p w14:paraId="42E3A1BD" w14:textId="11FA649E" w:rsidR="00101207" w:rsidRDefault="001C6F6A" w:rsidP="00BD0C0D">
            <w:pPr>
              <w:spacing w:after="0" w:line="240" w:lineRule="auto"/>
              <w:jc w:val="both"/>
              <w:rPr>
                <w:rFonts w:ascii="Times New Roman" w:eastAsia="Calibri" w:hAnsi="Times New Roman" w:cs="Times New Roman"/>
                <w:sz w:val="24"/>
                <w:szCs w:val="24"/>
              </w:rPr>
            </w:pPr>
            <w:r w:rsidRPr="001C6F6A">
              <w:rPr>
                <w:rFonts w:ascii="Times New Roman" w:eastAsia="Times New Roman" w:hAnsi="Times New Roman" w:cs="Times New Roman"/>
                <w:sz w:val="24"/>
                <w:szCs w:val="24"/>
                <w:lang w:eastAsia="lv-LV"/>
              </w:rPr>
              <w:t>Ievērojot Valdības rīcības plānā doto uzdevumu</w:t>
            </w:r>
            <w:r w:rsidRPr="001C6F6A">
              <w:rPr>
                <w:rFonts w:ascii="Times New Roman" w:eastAsia="Calibri" w:hAnsi="Times New Roman" w:cs="Times New Roman"/>
                <w:sz w:val="24"/>
                <w:szCs w:val="24"/>
              </w:rPr>
              <w:t xml:space="preserve"> īstenot nepilngadīgo kriminālatbildības reformu</w:t>
            </w:r>
            <w:r w:rsidRPr="001C6F6A">
              <w:rPr>
                <w:rFonts w:ascii="Times New Roman" w:eastAsia="Times New Roman" w:hAnsi="Times New Roman" w:cs="Times New Roman"/>
                <w:sz w:val="24"/>
                <w:szCs w:val="24"/>
                <w:lang w:eastAsia="lv-LV"/>
              </w:rPr>
              <w:t xml:space="preserve">, Tieslietu ministrija </w:t>
            </w:r>
            <w:r w:rsidRPr="001C6F6A">
              <w:rPr>
                <w:rFonts w:ascii="Times New Roman" w:eastAsia="Calibri" w:hAnsi="Times New Roman" w:cs="Times New Roman"/>
                <w:sz w:val="24"/>
                <w:szCs w:val="24"/>
              </w:rPr>
              <w:t xml:space="preserve">ekspertu līmenī </w:t>
            </w:r>
            <w:r w:rsidRPr="001C6F6A">
              <w:rPr>
                <w:rFonts w:ascii="Times New Roman" w:eastAsia="Times New Roman" w:hAnsi="Times New Roman" w:cs="Times New Roman"/>
                <w:sz w:val="24"/>
                <w:szCs w:val="24"/>
                <w:lang w:eastAsia="lv-LV"/>
              </w:rPr>
              <w:t xml:space="preserve">organizēja </w:t>
            </w:r>
            <w:r w:rsidRPr="001C6F6A">
              <w:rPr>
                <w:rFonts w:ascii="Times New Roman" w:eastAsia="Calibri" w:hAnsi="Times New Roman" w:cs="Times New Roman"/>
                <w:sz w:val="24"/>
                <w:szCs w:val="24"/>
              </w:rPr>
              <w:t xml:space="preserve">vairākas gan ārējās, gan Tieslietu ministrijas iekšējās sanāksmes, lai diskutētu par </w:t>
            </w:r>
            <w:r>
              <w:rPr>
                <w:rFonts w:ascii="Times New Roman" w:eastAsia="Calibri" w:hAnsi="Times New Roman" w:cs="Times New Roman"/>
                <w:sz w:val="24"/>
                <w:szCs w:val="24"/>
              </w:rPr>
              <w:t>nepieciešamajām</w:t>
            </w:r>
            <w:r w:rsidRPr="001C6F6A">
              <w:rPr>
                <w:rFonts w:ascii="Times New Roman" w:eastAsia="Calibri" w:hAnsi="Times New Roman" w:cs="Times New Roman"/>
                <w:sz w:val="24"/>
                <w:szCs w:val="24"/>
              </w:rPr>
              <w:t xml:space="preserve"> izmaiņām pašreizējā nepilngadīgo kriminālatbildības sistēmā un izstrādātu priekšlikumus</w:t>
            </w:r>
            <w:r w:rsidR="007E5244">
              <w:rPr>
                <w:rFonts w:ascii="Times New Roman" w:eastAsia="Calibri" w:hAnsi="Times New Roman" w:cs="Times New Roman"/>
                <w:sz w:val="24"/>
                <w:szCs w:val="24"/>
              </w:rPr>
              <w:t xml:space="preserve"> </w:t>
            </w:r>
            <w:r w:rsidRPr="001C6F6A">
              <w:rPr>
                <w:rFonts w:ascii="Times New Roman" w:eastAsia="Calibri" w:hAnsi="Times New Roman" w:cs="Times New Roman"/>
                <w:sz w:val="24"/>
                <w:szCs w:val="24"/>
              </w:rPr>
              <w:t xml:space="preserve">grozījumiem KL. </w:t>
            </w:r>
            <w:r w:rsidR="00101207">
              <w:rPr>
                <w:rFonts w:ascii="Times New Roman" w:eastAsia="Calibri" w:hAnsi="Times New Roman" w:cs="Times New Roman"/>
                <w:sz w:val="24"/>
                <w:szCs w:val="24"/>
              </w:rPr>
              <w:t xml:space="preserve">       </w:t>
            </w:r>
          </w:p>
          <w:p w14:paraId="7E1C7F1B" w14:textId="77777777" w:rsidR="00BD0C0D" w:rsidRDefault="00BD0C0D" w:rsidP="00BD0C0D">
            <w:pPr>
              <w:spacing w:after="0" w:line="240" w:lineRule="auto"/>
              <w:jc w:val="both"/>
              <w:rPr>
                <w:rFonts w:ascii="Times New Roman" w:eastAsia="Calibri" w:hAnsi="Times New Roman" w:cs="Times New Roman"/>
                <w:sz w:val="24"/>
                <w:szCs w:val="24"/>
              </w:rPr>
            </w:pPr>
          </w:p>
          <w:p w14:paraId="558C6280" w14:textId="67B3F720" w:rsidR="002C1C97" w:rsidRDefault="00FE4922" w:rsidP="00BD0C0D">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Likumprojektā ietvertie grozījumi tika </w:t>
            </w:r>
            <w:r w:rsidR="00D160B8">
              <w:rPr>
                <w:rFonts w:ascii="Times New Roman" w:eastAsia="Calibri" w:hAnsi="Times New Roman" w:cs="Times New Roman"/>
                <w:sz w:val="24"/>
                <w:szCs w:val="24"/>
              </w:rPr>
              <w:t xml:space="preserve">izskatīti un atbalstīti arī Tieslietu ministrijas pastāvīgajā Krimināllikuma darba grupā (turpmāk – KL darba grupa). </w:t>
            </w:r>
            <w:r w:rsidR="001C6F6A" w:rsidRPr="001C6F6A">
              <w:rPr>
                <w:rFonts w:ascii="Times New Roman" w:eastAsia="Calibri" w:hAnsi="Times New Roman" w:cs="Times New Roman"/>
                <w:sz w:val="24"/>
                <w:szCs w:val="24"/>
              </w:rPr>
              <w:t xml:space="preserve">Pamatojoties uz diskusiju rezultātiem un tajās secināto, </w:t>
            </w:r>
            <w:r w:rsidR="001C6F6A">
              <w:rPr>
                <w:rFonts w:ascii="Times New Roman" w:eastAsia="Calibri" w:hAnsi="Times New Roman" w:cs="Times New Roman"/>
                <w:sz w:val="24"/>
                <w:szCs w:val="24"/>
              </w:rPr>
              <w:t>likumprojektā ir ietverti</w:t>
            </w:r>
            <w:r w:rsidR="001C6F6A" w:rsidRPr="001C6F6A">
              <w:rPr>
                <w:rFonts w:ascii="Times New Roman" w:eastAsia="Calibri" w:hAnsi="Times New Roman" w:cs="Times New Roman"/>
                <w:sz w:val="24"/>
                <w:szCs w:val="24"/>
              </w:rPr>
              <w:t xml:space="preserve"> KL grozījumi</w:t>
            </w:r>
            <w:r w:rsidR="001C6F6A">
              <w:rPr>
                <w:rFonts w:ascii="Times New Roman" w:eastAsia="Calibri" w:hAnsi="Times New Roman" w:cs="Times New Roman"/>
                <w:sz w:val="24"/>
                <w:szCs w:val="24"/>
              </w:rPr>
              <w:t>, kas paredz</w:t>
            </w:r>
            <w:r w:rsidR="001C6F6A" w:rsidRPr="001C6F6A">
              <w:rPr>
                <w:rFonts w:ascii="Times New Roman" w:eastAsia="Calibri" w:hAnsi="Times New Roman" w:cs="Times New Roman"/>
                <w:sz w:val="24"/>
                <w:szCs w:val="24"/>
              </w:rPr>
              <w:t xml:space="preserve"> izmaiņas </w:t>
            </w:r>
            <w:r w:rsidR="001C6F6A">
              <w:rPr>
                <w:rFonts w:ascii="Times New Roman" w:eastAsia="Calibri" w:hAnsi="Times New Roman" w:cs="Times New Roman"/>
                <w:sz w:val="24"/>
                <w:szCs w:val="24"/>
              </w:rPr>
              <w:t xml:space="preserve">ne tikai </w:t>
            </w:r>
            <w:r w:rsidR="001C6F6A" w:rsidRPr="001C6F6A">
              <w:rPr>
                <w:rFonts w:ascii="Times New Roman" w:eastAsia="Calibri" w:hAnsi="Times New Roman" w:cs="Times New Roman"/>
                <w:sz w:val="24"/>
                <w:szCs w:val="24"/>
              </w:rPr>
              <w:t>attiecībā uz nepilngadīgo kriminālatbildību</w:t>
            </w:r>
            <w:r w:rsidR="001C6F6A">
              <w:rPr>
                <w:rFonts w:ascii="Times New Roman" w:eastAsia="Calibri" w:hAnsi="Times New Roman" w:cs="Times New Roman"/>
                <w:sz w:val="24"/>
                <w:szCs w:val="24"/>
              </w:rPr>
              <w:t xml:space="preserve">, bet arī </w:t>
            </w:r>
            <w:r w:rsidR="003A70BD">
              <w:rPr>
                <w:rFonts w:ascii="Times New Roman" w:eastAsia="Calibri" w:hAnsi="Times New Roman" w:cs="Times New Roman"/>
                <w:sz w:val="24"/>
                <w:szCs w:val="24"/>
              </w:rPr>
              <w:t xml:space="preserve">ir vērsti </w:t>
            </w:r>
            <w:r w:rsidR="001C6F6A">
              <w:rPr>
                <w:rFonts w:ascii="Times New Roman" w:eastAsia="Calibri" w:hAnsi="Times New Roman" w:cs="Times New Roman"/>
                <w:sz w:val="24"/>
                <w:szCs w:val="24"/>
              </w:rPr>
              <w:t>uz kriminālsodu sistēmas pilnveidošanu kopumā</w:t>
            </w:r>
            <w:r w:rsidR="001C6F6A" w:rsidRPr="001C6F6A">
              <w:rPr>
                <w:rFonts w:ascii="Times New Roman" w:eastAsia="Calibri" w:hAnsi="Times New Roman" w:cs="Times New Roman"/>
                <w:sz w:val="24"/>
                <w:szCs w:val="24"/>
                <w:lang w:eastAsia="ar-SA"/>
              </w:rPr>
              <w:t>.</w:t>
            </w:r>
          </w:p>
          <w:p w14:paraId="2759D46E" w14:textId="77777777" w:rsidR="002C1C97" w:rsidRDefault="002C1C97" w:rsidP="002C1C97">
            <w:pPr>
              <w:spacing w:after="0" w:line="240" w:lineRule="auto"/>
              <w:jc w:val="both"/>
              <w:rPr>
                <w:rFonts w:ascii="Times New Roman" w:eastAsia="Calibri" w:hAnsi="Times New Roman" w:cs="Times New Roman"/>
                <w:iCs/>
                <w:sz w:val="24"/>
                <w:szCs w:val="24"/>
              </w:rPr>
            </w:pPr>
          </w:p>
          <w:p w14:paraId="0511D598" w14:textId="7324A0FA" w:rsidR="002C1C97" w:rsidRPr="00305821" w:rsidRDefault="002C1C97" w:rsidP="00305821">
            <w:pPr>
              <w:pStyle w:val="Sarakstarindkopa"/>
              <w:numPr>
                <w:ilvl w:val="0"/>
                <w:numId w:val="5"/>
              </w:numPr>
              <w:spacing w:after="0" w:line="240" w:lineRule="auto"/>
              <w:jc w:val="both"/>
              <w:rPr>
                <w:rFonts w:ascii="Times New Roman" w:eastAsia="Calibri" w:hAnsi="Times New Roman" w:cs="Times New Roman"/>
                <w:b/>
                <w:sz w:val="24"/>
                <w:szCs w:val="24"/>
                <w:lang w:eastAsia="ar-SA"/>
              </w:rPr>
            </w:pPr>
            <w:r w:rsidRPr="00305821">
              <w:rPr>
                <w:rFonts w:ascii="Times New Roman" w:eastAsia="Calibri" w:hAnsi="Times New Roman" w:cs="Times New Roman"/>
                <w:b/>
                <w:iCs/>
                <w:sz w:val="24"/>
                <w:szCs w:val="24"/>
              </w:rPr>
              <w:t>Grozījumi</w:t>
            </w:r>
            <w:r w:rsidR="00D779FA">
              <w:rPr>
                <w:rFonts w:ascii="Times New Roman" w:eastAsia="Calibri" w:hAnsi="Times New Roman" w:cs="Times New Roman"/>
                <w:b/>
                <w:iCs/>
                <w:sz w:val="24"/>
                <w:szCs w:val="24"/>
              </w:rPr>
              <w:t xml:space="preserve"> </w:t>
            </w:r>
            <w:r w:rsidRPr="00305821">
              <w:rPr>
                <w:rFonts w:ascii="Times New Roman" w:eastAsia="Calibri" w:hAnsi="Times New Roman" w:cs="Times New Roman"/>
                <w:b/>
                <w:iCs/>
                <w:sz w:val="24"/>
                <w:szCs w:val="24"/>
              </w:rPr>
              <w:t>saistībā ar kriminālsodu politikas izmaiņām:</w:t>
            </w:r>
          </w:p>
          <w:p w14:paraId="0912F1C9" w14:textId="77777777" w:rsidR="002C1C97" w:rsidRPr="002C1C97" w:rsidRDefault="002C1C97" w:rsidP="002C1C97">
            <w:pPr>
              <w:pStyle w:val="Sarakstarindkopa"/>
              <w:spacing w:after="0" w:line="240" w:lineRule="auto"/>
              <w:jc w:val="both"/>
              <w:rPr>
                <w:rFonts w:ascii="Times New Roman" w:eastAsia="Calibri" w:hAnsi="Times New Roman" w:cs="Times New Roman"/>
                <w:sz w:val="24"/>
                <w:szCs w:val="24"/>
                <w:lang w:eastAsia="ar-SA"/>
              </w:rPr>
            </w:pPr>
          </w:p>
          <w:p w14:paraId="27686F22" w14:textId="082A07CB" w:rsidR="00305821" w:rsidRPr="00234128" w:rsidRDefault="00234128" w:rsidP="00234128">
            <w:pPr>
              <w:pStyle w:val="Sarakstarindkopa"/>
              <w:numPr>
                <w:ilvl w:val="1"/>
                <w:numId w:val="5"/>
              </w:num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w:t>
            </w:r>
            <w:r w:rsidR="00305821" w:rsidRPr="00234128">
              <w:rPr>
                <w:rFonts w:ascii="Times New Roman" w:eastAsia="Calibri" w:hAnsi="Times New Roman" w:cs="Times New Roman"/>
                <w:b/>
                <w:iCs/>
                <w:sz w:val="24"/>
                <w:szCs w:val="24"/>
              </w:rPr>
              <w:t>Probācijas uzraudzība:</w:t>
            </w:r>
          </w:p>
          <w:p w14:paraId="3E68A1D0" w14:textId="77777777" w:rsidR="00B960AD" w:rsidRPr="00AF3170" w:rsidRDefault="00B960AD" w:rsidP="00FB27E1">
            <w:pPr>
              <w:autoSpaceDE w:val="0"/>
              <w:autoSpaceDN w:val="0"/>
              <w:adjustRightInd w:val="0"/>
              <w:spacing w:after="0" w:line="240" w:lineRule="auto"/>
              <w:jc w:val="both"/>
              <w:rPr>
                <w:rFonts w:ascii="Times New Roman" w:hAnsi="Times New Roman" w:cs="Times New Roman"/>
                <w:sz w:val="24"/>
                <w:szCs w:val="24"/>
              </w:rPr>
            </w:pPr>
          </w:p>
          <w:p w14:paraId="07AC7E5E" w14:textId="4F9414EE" w:rsidR="00444531" w:rsidRDefault="00FD563F" w:rsidP="004445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2013. gadā realizētā k</w:t>
            </w:r>
            <w:r w:rsidR="00444531">
              <w:rPr>
                <w:rFonts w:ascii="Times New Roman" w:hAnsi="Times New Roman" w:cs="Times New Roman"/>
                <w:sz w:val="24"/>
                <w:szCs w:val="24"/>
              </w:rPr>
              <w:t xml:space="preserve">riminālsodu politikas reforma ir </w:t>
            </w:r>
            <w:r w:rsidR="00D41784">
              <w:rPr>
                <w:rFonts w:ascii="Times New Roman" w:hAnsi="Times New Roman" w:cs="Times New Roman"/>
                <w:sz w:val="24"/>
                <w:szCs w:val="24"/>
              </w:rPr>
              <w:t xml:space="preserve">būtiski </w:t>
            </w:r>
            <w:r w:rsidR="00444531">
              <w:rPr>
                <w:rFonts w:ascii="Times New Roman" w:hAnsi="Times New Roman" w:cs="Times New Roman"/>
                <w:sz w:val="24"/>
                <w:szCs w:val="24"/>
              </w:rPr>
              <w:t>ietekm</w:t>
            </w:r>
            <w:r w:rsidR="00D41784">
              <w:rPr>
                <w:rFonts w:ascii="Times New Roman" w:hAnsi="Times New Roman" w:cs="Times New Roman"/>
                <w:sz w:val="24"/>
                <w:szCs w:val="24"/>
              </w:rPr>
              <w:t>ējusi sodu piemērošanas praksi.</w:t>
            </w:r>
          </w:p>
          <w:p w14:paraId="7CC42EAD" w14:textId="468D58C1" w:rsidR="00FB27E1" w:rsidRDefault="00FB27E1" w:rsidP="00AF3170">
            <w:pPr>
              <w:autoSpaceDE w:val="0"/>
              <w:autoSpaceDN w:val="0"/>
              <w:adjustRightInd w:val="0"/>
              <w:spacing w:after="0" w:line="240" w:lineRule="auto"/>
              <w:jc w:val="both"/>
              <w:rPr>
                <w:rFonts w:ascii="Times New Roman" w:eastAsia="Calibri" w:hAnsi="Times New Roman" w:cs="Times New Roman"/>
                <w:iCs/>
                <w:color w:val="FF0000"/>
                <w:sz w:val="24"/>
                <w:szCs w:val="24"/>
              </w:rPr>
            </w:pPr>
          </w:p>
          <w:p w14:paraId="077E8114" w14:textId="750F6CDE" w:rsidR="00AF3170" w:rsidRDefault="00AF3170" w:rsidP="00AF3170">
            <w:pPr>
              <w:autoSpaceDE w:val="0"/>
              <w:autoSpaceDN w:val="0"/>
              <w:adjustRightInd w:val="0"/>
              <w:spacing w:after="0" w:line="240" w:lineRule="auto"/>
              <w:jc w:val="both"/>
              <w:rPr>
                <w:rFonts w:ascii="Times New Roman" w:hAnsi="Times New Roman" w:cs="Times New Roman"/>
                <w:sz w:val="24"/>
                <w:szCs w:val="24"/>
              </w:rPr>
            </w:pPr>
            <w:r w:rsidRPr="00FF77F3">
              <w:rPr>
                <w:rFonts w:ascii="Times New Roman" w:hAnsi="Times New Roman" w:cs="Times New Roman"/>
                <w:sz w:val="24"/>
                <w:szCs w:val="24"/>
              </w:rPr>
              <w:t>Saskaņā ar spēkā esošo Krimināllikuma 36.pantu personai, kura izdarījusi noziedzīgu nodarījumu, var piespriest vienu no šādiem pamatsodiem – brīvības atņem</w:t>
            </w:r>
            <w:r>
              <w:rPr>
                <w:rFonts w:ascii="Times New Roman" w:hAnsi="Times New Roman" w:cs="Times New Roman"/>
                <w:sz w:val="24"/>
                <w:szCs w:val="24"/>
              </w:rPr>
              <w:t>šana, piespiedu darbs un</w:t>
            </w:r>
            <w:r w:rsidRPr="00FF77F3">
              <w:rPr>
                <w:rFonts w:ascii="Times New Roman" w:hAnsi="Times New Roman" w:cs="Times New Roman"/>
                <w:sz w:val="24"/>
                <w:szCs w:val="24"/>
              </w:rPr>
              <w:t xml:space="preserve"> naudas sods, un šādus papildsodus – mantas konfiskācija, izraidīšana no Latvijas Republikas, piespiedu darbs, naudas sods, tiesību ierobežošana un probācijas uzraudzība.</w:t>
            </w:r>
            <w:r>
              <w:rPr>
                <w:rFonts w:ascii="Times New Roman" w:hAnsi="Times New Roman" w:cs="Times New Roman"/>
                <w:sz w:val="24"/>
                <w:szCs w:val="24"/>
              </w:rPr>
              <w:t xml:space="preserve"> </w:t>
            </w:r>
          </w:p>
          <w:p w14:paraId="6BD065E0" w14:textId="77777777" w:rsidR="00444531" w:rsidRDefault="00444531" w:rsidP="00AF3170">
            <w:pPr>
              <w:autoSpaceDE w:val="0"/>
              <w:autoSpaceDN w:val="0"/>
              <w:adjustRightInd w:val="0"/>
              <w:spacing w:after="0" w:line="240" w:lineRule="auto"/>
              <w:jc w:val="both"/>
              <w:rPr>
                <w:rFonts w:ascii="Times New Roman" w:hAnsi="Times New Roman" w:cs="Times New Roman"/>
                <w:sz w:val="24"/>
                <w:szCs w:val="24"/>
              </w:rPr>
            </w:pPr>
          </w:p>
          <w:p w14:paraId="206E3E2C" w14:textId="1B915021" w:rsidR="00F809C2" w:rsidRDefault="006663BD" w:rsidP="00AF3170">
            <w:pPr>
              <w:spacing w:line="240" w:lineRule="auto"/>
              <w:jc w:val="both"/>
              <w:rPr>
                <w:rFonts w:ascii="Times New Roman" w:hAnsi="Times New Roman" w:cs="Times New Roman"/>
                <w:sz w:val="24"/>
                <w:szCs w:val="24"/>
              </w:rPr>
            </w:pPr>
            <w:r w:rsidRPr="00FD1335">
              <w:rPr>
                <w:rFonts w:ascii="Times New Roman" w:eastAsia="Calibri" w:hAnsi="Times New Roman" w:cs="Times New Roman"/>
                <w:iCs/>
                <w:color w:val="000000" w:themeColor="text1"/>
                <w:sz w:val="24"/>
                <w:szCs w:val="24"/>
              </w:rPr>
              <w:t>2016.</w:t>
            </w:r>
            <w:r w:rsidR="00FD1335" w:rsidRPr="00FD1335">
              <w:rPr>
                <w:rFonts w:ascii="Times New Roman" w:eastAsia="Calibri" w:hAnsi="Times New Roman" w:cs="Times New Roman"/>
                <w:iCs/>
                <w:color w:val="000000" w:themeColor="text1"/>
                <w:sz w:val="24"/>
                <w:szCs w:val="24"/>
              </w:rPr>
              <w:t> </w:t>
            </w:r>
            <w:r w:rsidRPr="00FD1335">
              <w:rPr>
                <w:rFonts w:ascii="Times New Roman" w:eastAsia="Calibri" w:hAnsi="Times New Roman" w:cs="Times New Roman"/>
                <w:iCs/>
                <w:color w:val="000000" w:themeColor="text1"/>
                <w:sz w:val="24"/>
                <w:szCs w:val="24"/>
              </w:rPr>
              <w:t xml:space="preserve">gadā </w:t>
            </w:r>
            <w:r w:rsidR="00F809C2" w:rsidRPr="00FD1335">
              <w:rPr>
                <w:rFonts w:ascii="Times New Roman" w:eastAsia="Calibri" w:hAnsi="Times New Roman" w:cs="Times New Roman"/>
                <w:iCs/>
                <w:color w:val="000000" w:themeColor="text1"/>
                <w:sz w:val="24"/>
                <w:szCs w:val="24"/>
              </w:rPr>
              <w:t xml:space="preserve">Valsts probācijas </w:t>
            </w:r>
            <w:r w:rsidRPr="00FD1335">
              <w:rPr>
                <w:rFonts w:ascii="Times New Roman" w:eastAsia="Calibri" w:hAnsi="Times New Roman" w:cs="Times New Roman"/>
                <w:iCs/>
                <w:color w:val="000000" w:themeColor="text1"/>
                <w:sz w:val="24"/>
                <w:szCs w:val="24"/>
              </w:rPr>
              <w:t>dienests veica pētījumu</w:t>
            </w:r>
            <w:r w:rsidR="00AF3170" w:rsidRPr="00FD1335">
              <w:rPr>
                <w:rFonts w:ascii="Times New Roman" w:eastAsia="Calibri" w:hAnsi="Times New Roman" w:cs="Times New Roman"/>
                <w:iCs/>
                <w:color w:val="000000" w:themeColor="text1"/>
                <w:sz w:val="24"/>
                <w:szCs w:val="24"/>
              </w:rPr>
              <w:t xml:space="preserve"> </w:t>
            </w:r>
            <w:r w:rsidR="00FD563F" w:rsidRPr="00FD1335">
              <w:rPr>
                <w:rFonts w:ascii="Times New Roman" w:eastAsia="Calibri" w:hAnsi="Times New Roman" w:cs="Times New Roman"/>
                <w:iCs/>
                <w:color w:val="000000" w:themeColor="text1"/>
                <w:sz w:val="24"/>
                <w:szCs w:val="24"/>
              </w:rPr>
              <w:t>"</w:t>
            </w:r>
            <w:r w:rsidR="00AF3170" w:rsidRPr="00FD1335">
              <w:rPr>
                <w:rFonts w:ascii="Times New Roman" w:hAnsi="Times New Roman" w:cs="Times New Roman"/>
                <w:color w:val="000000" w:themeColor="text1"/>
                <w:sz w:val="24"/>
                <w:szCs w:val="24"/>
              </w:rPr>
              <w:t>Piespiedu darbu un nosacītas notiesāšanas piemērošana un izpilde</w:t>
            </w:r>
            <w:r w:rsidR="00FD563F" w:rsidRPr="00FD1335">
              <w:rPr>
                <w:rFonts w:ascii="Times New Roman" w:eastAsia="Calibri" w:hAnsi="Times New Roman" w:cs="Times New Roman"/>
                <w:iCs/>
                <w:color w:val="000000" w:themeColor="text1"/>
                <w:sz w:val="24"/>
                <w:szCs w:val="24"/>
              </w:rPr>
              <w:t>"</w:t>
            </w:r>
            <w:r w:rsidRPr="00FD1335">
              <w:rPr>
                <w:rFonts w:ascii="Times New Roman" w:eastAsia="Calibri" w:hAnsi="Times New Roman" w:cs="Times New Roman"/>
                <w:iCs/>
                <w:color w:val="000000" w:themeColor="text1"/>
                <w:sz w:val="24"/>
                <w:szCs w:val="24"/>
              </w:rPr>
              <w:t>. Pētījuma rezultāti ļāva secināt</w:t>
            </w:r>
            <w:r w:rsidR="00AF3170" w:rsidRPr="00FD1335">
              <w:rPr>
                <w:rFonts w:ascii="Times New Roman" w:eastAsia="Calibri" w:hAnsi="Times New Roman" w:cs="Times New Roman"/>
                <w:iCs/>
                <w:color w:val="000000" w:themeColor="text1"/>
                <w:sz w:val="24"/>
                <w:szCs w:val="24"/>
              </w:rPr>
              <w:t>, ka ī</w:t>
            </w:r>
            <w:r w:rsidR="00AF3170" w:rsidRPr="00FD1335">
              <w:rPr>
                <w:rFonts w:ascii="Times New Roman" w:hAnsi="Times New Roman" w:cs="Times New Roman"/>
                <w:color w:val="000000" w:themeColor="text1"/>
                <w:sz w:val="24"/>
                <w:szCs w:val="24"/>
              </w:rPr>
              <w:t>stenotās kriminālsodu politikas reformas rezultātā ir notikušas pārmaiņas</w:t>
            </w:r>
            <w:r w:rsidR="00D41784" w:rsidRPr="00FD1335">
              <w:rPr>
                <w:rFonts w:ascii="Times New Roman" w:hAnsi="Times New Roman" w:cs="Times New Roman"/>
                <w:color w:val="000000" w:themeColor="text1"/>
                <w:sz w:val="24"/>
                <w:szCs w:val="24"/>
              </w:rPr>
              <w:t xml:space="preserve"> attiecībā uz nosacītas notiesāšanas un soda </w:t>
            </w:r>
            <w:r w:rsidR="00D41784">
              <w:rPr>
                <w:rFonts w:ascii="Times New Roman" w:hAnsi="Times New Roman" w:cs="Times New Roman"/>
                <w:sz w:val="24"/>
                <w:szCs w:val="24"/>
              </w:rPr>
              <w:t>– piespiedu darbs – piemērošanu.</w:t>
            </w:r>
            <w:r w:rsidR="00AF3170">
              <w:rPr>
                <w:rFonts w:ascii="Times New Roman" w:hAnsi="Times New Roman" w:cs="Times New Roman"/>
                <w:sz w:val="24"/>
                <w:szCs w:val="24"/>
              </w:rPr>
              <w:t xml:space="preserve">  </w:t>
            </w:r>
            <w:r w:rsidR="00FD563F">
              <w:rPr>
                <w:rFonts w:ascii="Times New Roman" w:hAnsi="Times New Roman" w:cs="Times New Roman"/>
                <w:sz w:val="24"/>
                <w:szCs w:val="24"/>
              </w:rPr>
              <w:t>Krimināls</w:t>
            </w:r>
            <w:r w:rsidR="00AF3170" w:rsidRPr="002647E4">
              <w:rPr>
                <w:rFonts w:ascii="Times New Roman" w:hAnsi="Times New Roman" w:cs="Times New Roman"/>
                <w:sz w:val="24"/>
                <w:szCs w:val="24"/>
              </w:rPr>
              <w:t xml:space="preserve">odu politikas reforma ir vecinājusi kriminālsoda – piespiedu darbs – plašāku piemērošanu, līdztekus mazinot nosacītu notiesāšanu. </w:t>
            </w:r>
          </w:p>
          <w:p w14:paraId="31C3B094" w14:textId="77777777" w:rsidR="00F809C2" w:rsidRDefault="00F809C2" w:rsidP="00AF3170">
            <w:pPr>
              <w:spacing w:line="240" w:lineRule="auto"/>
              <w:jc w:val="both"/>
              <w:rPr>
                <w:rFonts w:ascii="Times New Roman" w:hAnsi="Times New Roman" w:cs="Times New Roman"/>
                <w:sz w:val="24"/>
                <w:szCs w:val="24"/>
              </w:rPr>
            </w:pPr>
            <w:r w:rsidRPr="00A520C5">
              <w:rPr>
                <w:rFonts w:ascii="Times New Roman" w:eastAsiaTheme="majorEastAsia" w:hAnsi="Times New Roman" w:cs="Times New Roman"/>
                <w:noProof/>
                <w:color w:val="2E74B5" w:themeColor="accent1" w:themeShade="BF"/>
                <w:sz w:val="32"/>
                <w:szCs w:val="32"/>
                <w:lang w:eastAsia="lv-LV"/>
              </w:rPr>
              <w:drawing>
                <wp:inline distT="0" distB="0" distL="0" distR="0" wp14:anchorId="2E7DE2C3" wp14:editId="6614FFDE">
                  <wp:extent cx="4048125" cy="3571875"/>
                  <wp:effectExtent l="0" t="0" r="9525" b="952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DB0518" w14:textId="77777777" w:rsidR="00F809C2" w:rsidRDefault="00F809C2" w:rsidP="00AF3170">
            <w:pPr>
              <w:spacing w:line="240" w:lineRule="auto"/>
              <w:jc w:val="both"/>
              <w:rPr>
                <w:rFonts w:ascii="Times New Roman" w:hAnsi="Times New Roman" w:cs="Times New Roman"/>
                <w:sz w:val="24"/>
                <w:szCs w:val="24"/>
              </w:rPr>
            </w:pPr>
          </w:p>
          <w:p w14:paraId="00029FC3" w14:textId="5EE9E941" w:rsidR="00B0691F" w:rsidRDefault="00AF3170" w:rsidP="00AF3170">
            <w:pPr>
              <w:spacing w:line="240" w:lineRule="auto"/>
              <w:jc w:val="both"/>
              <w:rPr>
                <w:rFonts w:ascii="Times New Roman" w:hAnsi="Times New Roman" w:cs="Times New Roman"/>
                <w:sz w:val="24"/>
                <w:szCs w:val="24"/>
              </w:rPr>
            </w:pPr>
            <w:r>
              <w:rPr>
                <w:rFonts w:ascii="Times New Roman" w:hAnsi="Times New Roman" w:cs="Times New Roman"/>
                <w:sz w:val="24"/>
                <w:szCs w:val="24"/>
              </w:rPr>
              <w:t>Apzinoties to, ka nosacītas notiesāšanas un kriminālsoda – piespiedu darbs – saturs ir atšķirīgs, kā arī atšķirīgs ir veids, kādā tiek sasniegti soda mērķi, r</w:t>
            </w:r>
            <w:r w:rsidR="00D41784">
              <w:rPr>
                <w:rFonts w:ascii="Times New Roman" w:hAnsi="Times New Roman" w:cs="Times New Roman"/>
                <w:sz w:val="24"/>
                <w:szCs w:val="24"/>
              </w:rPr>
              <w:t>adās</w:t>
            </w:r>
            <w:r>
              <w:rPr>
                <w:rFonts w:ascii="Times New Roman" w:hAnsi="Times New Roman" w:cs="Times New Roman"/>
                <w:sz w:val="24"/>
                <w:szCs w:val="24"/>
              </w:rPr>
              <w:t xml:space="preserve"> jautājums par to, vai šāda piespiedu darba un nosacītas notiesāšanas īpatsvara dinamika veicina </w:t>
            </w:r>
            <w:r w:rsidR="00FD563F">
              <w:rPr>
                <w:rFonts w:ascii="Times New Roman" w:hAnsi="Times New Roman" w:cs="Times New Roman"/>
                <w:sz w:val="24"/>
                <w:szCs w:val="24"/>
              </w:rPr>
              <w:t>KL</w:t>
            </w:r>
            <w:r>
              <w:rPr>
                <w:rFonts w:ascii="Times New Roman" w:hAnsi="Times New Roman" w:cs="Times New Roman"/>
                <w:sz w:val="24"/>
                <w:szCs w:val="24"/>
              </w:rPr>
              <w:t xml:space="preserve"> noteikto soda mērķu sasniegšanu</w:t>
            </w:r>
            <w:r w:rsidR="00146CCD">
              <w:rPr>
                <w:rFonts w:ascii="Times New Roman" w:hAnsi="Times New Roman" w:cs="Times New Roman"/>
                <w:sz w:val="24"/>
                <w:szCs w:val="24"/>
              </w:rPr>
              <w:t xml:space="preserve"> un vai </w:t>
            </w:r>
            <w:r w:rsidR="00FD563F">
              <w:rPr>
                <w:rFonts w:ascii="Times New Roman" w:hAnsi="Times New Roman" w:cs="Times New Roman"/>
                <w:sz w:val="24"/>
                <w:szCs w:val="24"/>
              </w:rPr>
              <w:t>KL</w:t>
            </w:r>
            <w:r w:rsidR="00146CCD">
              <w:rPr>
                <w:rFonts w:ascii="Times New Roman" w:hAnsi="Times New Roman" w:cs="Times New Roman"/>
                <w:sz w:val="24"/>
                <w:szCs w:val="24"/>
              </w:rPr>
              <w:t xml:space="preserve"> ietvertais pamatsodu klāsts ir pietiekams</w:t>
            </w:r>
            <w:r>
              <w:rPr>
                <w:rFonts w:ascii="Times New Roman" w:hAnsi="Times New Roman" w:cs="Times New Roman"/>
                <w:sz w:val="24"/>
                <w:szCs w:val="24"/>
              </w:rPr>
              <w:t xml:space="preserve">. Ja piespiedu darba </w:t>
            </w:r>
            <w:r>
              <w:rPr>
                <w:rFonts w:ascii="Times New Roman" w:hAnsi="Times New Roman" w:cs="Times New Roman"/>
                <w:sz w:val="24"/>
                <w:szCs w:val="24"/>
              </w:rPr>
              <w:lastRenderedPageBreak/>
              <w:t>soda ietvaros sodīšana, taisnīguma atjaunošana un resocializācija tiek panākta, radot iespēju notiesātai personai atlīdzināt sabiedrībai ar savu darbu, tad nosacītas notiesāšanas ietvaros soda saturs un intervences līdzekļi ir daudz plašāki. Nosacīta notiesāšana ietver gan plašāku pienākumu apjomu notiesātai personai (piemēram, i</w:t>
            </w:r>
            <w:r w:rsidRPr="00A17EB1">
              <w:rPr>
                <w:rFonts w:ascii="Times New Roman" w:hAnsi="Times New Roman" w:cs="Times New Roman"/>
                <w:sz w:val="24"/>
                <w:szCs w:val="24"/>
              </w:rPr>
              <w:t>evērot aizliegumu atstāt dzīvesvietu noteiktā diennakts laikā</w:t>
            </w:r>
            <w:r>
              <w:rPr>
                <w:rFonts w:ascii="Times New Roman" w:hAnsi="Times New Roman" w:cs="Times New Roman"/>
                <w:sz w:val="24"/>
                <w:szCs w:val="24"/>
              </w:rPr>
              <w:t>,</w:t>
            </w:r>
            <w:r w:rsidRPr="00A17EB1">
              <w:rPr>
                <w:rFonts w:ascii="Times New Roman" w:hAnsi="Times New Roman" w:cs="Times New Roman"/>
                <w:sz w:val="24"/>
                <w:szCs w:val="24"/>
              </w:rPr>
              <w:t xml:space="preserve"> uzturēties noteiktās sabiedriskajās vietās</w:t>
            </w:r>
            <w:r>
              <w:rPr>
                <w:rFonts w:ascii="Times New Roman" w:hAnsi="Times New Roman" w:cs="Times New Roman"/>
                <w:sz w:val="24"/>
                <w:szCs w:val="24"/>
              </w:rPr>
              <w:t>,</w:t>
            </w:r>
            <w:r w:rsidRPr="00A17EB1">
              <w:rPr>
                <w:rFonts w:ascii="Times New Roman" w:hAnsi="Times New Roman" w:cs="Times New Roman"/>
                <w:sz w:val="24"/>
                <w:szCs w:val="24"/>
              </w:rPr>
              <w:t xml:space="preserve"> iegādāties, nēsāt vai glabāt noteiktus priekšmetus</w:t>
            </w:r>
            <w:r>
              <w:rPr>
                <w:rFonts w:ascii="Times New Roman" w:hAnsi="Times New Roman" w:cs="Times New Roman"/>
                <w:sz w:val="24"/>
                <w:szCs w:val="24"/>
              </w:rPr>
              <w:t>), gan atbalsta pasākumus, kas vērsti uz notiesātās personas sociālo problēmu risināšanu un rehabilitāciju, ietverot individuālo darbu (notiesātā problēmu apzināšana un risināšana, prasmju attīstīšana, u.tml.) un grupu nodarbības (rehabilitācijas un uzvedības korekcijas programmas). Nav noliedzams tas, ka piespiedu darbi, kas ietver atlīdzināšanu par izdarīto noziedzīgo nodarījumu, darbu sabiedrības labā, ir piemērots sods nozīmīgai notiesāto personu grupai, tomēr tas nav piemērots tajos gadījumos, kad notiesātai personai ir nepieciešama kontrole un atbalsts to problēmu risināšanā, kas saistīti ar noziedzīga nodarījuma izdarīšanu. Veidojot un īstenojot tādu kriminālsodu politiku un praksi, kas mazina nosacītu notiesāšanu un veicina plašāku piespiedu darba piemērošanu</w:t>
            </w:r>
            <w:r w:rsidRPr="00EA2A66">
              <w:rPr>
                <w:rFonts w:ascii="Times New Roman" w:hAnsi="Times New Roman" w:cs="Times New Roman"/>
                <w:sz w:val="24"/>
                <w:szCs w:val="24"/>
              </w:rPr>
              <w:t>, tiek radīta situācija, kad virknei notiesāto netiek nodrošināta nepieciešamā kontrole, uzvedības korekcija un atbalsts, jo sods</w:t>
            </w:r>
            <w:r>
              <w:rPr>
                <w:rFonts w:ascii="Times New Roman" w:hAnsi="Times New Roman" w:cs="Times New Roman"/>
                <w:sz w:val="24"/>
                <w:szCs w:val="24"/>
              </w:rPr>
              <w:t xml:space="preserve"> – piespiedu darbs – šādas intervences neparedz. No vienas puses piespiedu darbs nav pietiekams līdzeklis tam, lai novērstu atkārtota noziedzīga nodarījuma izdarīšanu, no otras puses soda piemērotājam ir tikai viena alternatīva – noteikt brīvības atņemšanas sodu, kas, lai gan ir nosakāms nosacīti, tomēr ir brīvības atņemšanas sods. </w:t>
            </w:r>
          </w:p>
          <w:p w14:paraId="614B3FBD" w14:textId="6796EE59" w:rsidR="00B0691F" w:rsidRDefault="00EA2A66" w:rsidP="00AF31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 problēmu </w:t>
            </w:r>
            <w:r w:rsidR="00B0691F">
              <w:rPr>
                <w:rFonts w:ascii="Times New Roman" w:hAnsi="Times New Roman" w:cs="Times New Roman"/>
                <w:sz w:val="24"/>
                <w:szCs w:val="24"/>
              </w:rPr>
              <w:t xml:space="preserve">sodu piemērošanas jomā </w:t>
            </w:r>
            <w:r>
              <w:rPr>
                <w:rFonts w:ascii="Times New Roman" w:hAnsi="Times New Roman" w:cs="Times New Roman"/>
                <w:sz w:val="24"/>
                <w:szCs w:val="24"/>
              </w:rPr>
              <w:t>liecina arī dati par atkārtotu piespiedu darba piemērošanu, piemēram, 2016.</w:t>
            </w:r>
            <w:r w:rsidR="00FD563F">
              <w:rPr>
                <w:rFonts w:ascii="Times New Roman" w:hAnsi="Times New Roman" w:cs="Times New Roman"/>
                <w:sz w:val="24"/>
                <w:szCs w:val="24"/>
              </w:rPr>
              <w:t> </w:t>
            </w:r>
            <w:r>
              <w:rPr>
                <w:rFonts w:ascii="Times New Roman" w:hAnsi="Times New Roman" w:cs="Times New Roman"/>
                <w:sz w:val="24"/>
                <w:szCs w:val="24"/>
              </w:rPr>
              <w:t>gadā 23 % probācijas klientu piespiedu darbs tika piem</w:t>
            </w:r>
            <w:r w:rsidR="000B6BFD">
              <w:rPr>
                <w:rFonts w:ascii="Times New Roman" w:hAnsi="Times New Roman" w:cs="Times New Roman"/>
                <w:sz w:val="24"/>
                <w:szCs w:val="24"/>
              </w:rPr>
              <w:t>ērots jau otro reizi, bet 28 % jau trīs un vairāk reižu, 2017.</w:t>
            </w:r>
            <w:r w:rsidR="00FD563F">
              <w:rPr>
                <w:rFonts w:ascii="Times New Roman" w:hAnsi="Times New Roman" w:cs="Times New Roman"/>
                <w:sz w:val="24"/>
                <w:szCs w:val="24"/>
              </w:rPr>
              <w:t> </w:t>
            </w:r>
            <w:r w:rsidR="000B6BFD">
              <w:rPr>
                <w:rFonts w:ascii="Times New Roman" w:hAnsi="Times New Roman" w:cs="Times New Roman"/>
                <w:sz w:val="24"/>
                <w:szCs w:val="24"/>
              </w:rPr>
              <w:t>gadā 21 % probācijas klientu piespiedu darbs tikai piemērots jau otro reizi, bet 34 % jau trīs un vairāk reižu (tai skaitā 13 % piecu un vairāk reižu).</w:t>
            </w:r>
            <w:r w:rsidR="00B0691F">
              <w:rPr>
                <w:rFonts w:ascii="Times New Roman" w:hAnsi="Times New Roman" w:cs="Times New Roman"/>
                <w:sz w:val="24"/>
                <w:szCs w:val="24"/>
              </w:rPr>
              <w:t xml:space="preserve"> </w:t>
            </w:r>
          </w:p>
          <w:p w14:paraId="49ED884D" w14:textId="2D6086FA" w:rsidR="00AF3170" w:rsidRPr="00FD563F" w:rsidRDefault="00AF3170" w:rsidP="00AF3170">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Esošā sodu piemērošanas prakse parāda, ka</w:t>
            </w:r>
            <w:r>
              <w:rPr>
                <w:rFonts w:ascii="Times New Roman" w:eastAsia="Calibri" w:hAnsi="Times New Roman" w:cs="Times New Roman"/>
                <w:iCs/>
                <w:sz w:val="24"/>
                <w:szCs w:val="24"/>
              </w:rPr>
              <w:t xml:space="preserve"> soda piemērotājam joprojām pietrūkst sodu veidu </w:t>
            </w:r>
            <w:r w:rsidRPr="00FD563F">
              <w:rPr>
                <w:rFonts w:ascii="Times New Roman" w:eastAsia="Calibri" w:hAnsi="Times New Roman" w:cs="Times New Roman"/>
                <w:iCs/>
                <w:color w:val="000000" w:themeColor="text1"/>
                <w:sz w:val="24"/>
                <w:szCs w:val="24"/>
              </w:rPr>
              <w:t>izvēles. Ieviešot kriminālsodu sistēmā probācijas uzraudzību kā pamatsodu, tiktu nodrošināts iztrūkstošais posms starp brīvības atņemšanas sodu un piespiedu darbu.</w:t>
            </w:r>
            <w:r w:rsidR="00FD563F" w:rsidRPr="00FD563F">
              <w:rPr>
                <w:rFonts w:ascii="Times New Roman" w:eastAsia="Calibri" w:hAnsi="Times New Roman" w:cs="Times New Roman"/>
                <w:iCs/>
                <w:color w:val="000000" w:themeColor="text1"/>
                <w:sz w:val="24"/>
                <w:szCs w:val="24"/>
              </w:rPr>
              <w:t xml:space="preserve"> </w:t>
            </w:r>
            <w:r w:rsidRPr="00FD563F">
              <w:rPr>
                <w:rFonts w:ascii="Times New Roman" w:eastAsia="Calibri" w:hAnsi="Times New Roman" w:cs="Times New Roman"/>
                <w:iCs/>
                <w:color w:val="000000" w:themeColor="text1"/>
                <w:sz w:val="24"/>
                <w:szCs w:val="24"/>
              </w:rPr>
              <w:t xml:space="preserve">Probācijas uzraudzība kā pamatsods būtu efektīvs </w:t>
            </w:r>
            <w:r w:rsidR="00444531" w:rsidRPr="00FD563F">
              <w:rPr>
                <w:rFonts w:ascii="Times New Roman" w:eastAsia="Calibri" w:hAnsi="Times New Roman" w:cs="Times New Roman"/>
                <w:iCs/>
                <w:color w:val="000000" w:themeColor="text1"/>
                <w:sz w:val="24"/>
                <w:szCs w:val="24"/>
              </w:rPr>
              <w:t xml:space="preserve">brīvības atņemšanai alternatīvs </w:t>
            </w:r>
            <w:r w:rsidRPr="00FD563F">
              <w:rPr>
                <w:rFonts w:ascii="Times New Roman" w:eastAsia="Calibri" w:hAnsi="Times New Roman" w:cs="Times New Roman"/>
                <w:iCs/>
                <w:color w:val="000000" w:themeColor="text1"/>
                <w:sz w:val="24"/>
                <w:szCs w:val="24"/>
              </w:rPr>
              <w:t xml:space="preserve">soda veids, kurš </w:t>
            </w:r>
            <w:r w:rsidR="002174FC" w:rsidRPr="00FD563F">
              <w:rPr>
                <w:rFonts w:ascii="Times New Roman" w:eastAsia="Calibri" w:hAnsi="Times New Roman" w:cs="Times New Roman"/>
                <w:iCs/>
                <w:color w:val="000000" w:themeColor="text1"/>
                <w:sz w:val="24"/>
                <w:szCs w:val="24"/>
              </w:rPr>
              <w:t>ļautu nodrošināt likumpārkāpēja</w:t>
            </w:r>
            <w:r w:rsidRPr="00FD563F">
              <w:rPr>
                <w:rFonts w:ascii="Times New Roman" w:eastAsia="Calibri" w:hAnsi="Times New Roman" w:cs="Times New Roman"/>
                <w:iCs/>
                <w:color w:val="000000" w:themeColor="text1"/>
                <w:sz w:val="24"/>
                <w:szCs w:val="24"/>
              </w:rPr>
              <w:t xml:space="preserve"> domāšanas, uzvedības korekcijas, ierobežojumu noteikšanas un kontroles iespējas, atbilstoši </w:t>
            </w:r>
            <w:r w:rsidR="002174FC" w:rsidRPr="00FD563F">
              <w:rPr>
                <w:rFonts w:ascii="Times New Roman" w:eastAsia="Calibri" w:hAnsi="Times New Roman" w:cs="Times New Roman"/>
                <w:iCs/>
                <w:color w:val="000000" w:themeColor="text1"/>
                <w:sz w:val="24"/>
                <w:szCs w:val="24"/>
              </w:rPr>
              <w:t>viņa</w:t>
            </w:r>
            <w:r w:rsidRPr="00FD563F">
              <w:rPr>
                <w:rFonts w:ascii="Times New Roman" w:eastAsia="Calibri" w:hAnsi="Times New Roman" w:cs="Times New Roman"/>
                <w:iCs/>
                <w:color w:val="000000" w:themeColor="text1"/>
                <w:sz w:val="24"/>
                <w:szCs w:val="24"/>
              </w:rPr>
              <w:t xml:space="preserve"> vecumam, individuāli psiholoģiskajām īpašībām </w:t>
            </w:r>
            <w:r w:rsidR="002174FC" w:rsidRPr="00FD563F">
              <w:rPr>
                <w:rFonts w:ascii="Times New Roman" w:eastAsia="Calibri" w:hAnsi="Times New Roman" w:cs="Times New Roman"/>
                <w:iCs/>
                <w:color w:val="000000" w:themeColor="text1"/>
                <w:sz w:val="24"/>
                <w:szCs w:val="24"/>
              </w:rPr>
              <w:t>un</w:t>
            </w:r>
            <w:r w:rsidRPr="00FD563F">
              <w:rPr>
                <w:rFonts w:ascii="Times New Roman" w:eastAsia="Calibri" w:hAnsi="Times New Roman" w:cs="Times New Roman"/>
                <w:iCs/>
                <w:color w:val="000000" w:themeColor="text1"/>
                <w:sz w:val="24"/>
                <w:szCs w:val="24"/>
              </w:rPr>
              <w:t xml:space="preserve"> attīstības līmenim.</w:t>
            </w:r>
          </w:p>
          <w:p w14:paraId="60F2BDDC" w14:textId="30BBD456" w:rsidR="00280192" w:rsidRDefault="001C0B8B" w:rsidP="00FD1335">
            <w:pPr>
              <w:autoSpaceDE w:val="0"/>
              <w:autoSpaceDN w:val="0"/>
              <w:adjustRightInd w:val="0"/>
              <w:spacing w:after="0" w:line="240" w:lineRule="auto"/>
              <w:jc w:val="both"/>
              <w:rPr>
                <w:rFonts w:ascii="Times New Roman" w:eastAsia="Calibri" w:hAnsi="Times New Roman" w:cs="Times New Roman"/>
                <w:iCs/>
                <w:sz w:val="24"/>
                <w:szCs w:val="24"/>
              </w:rPr>
            </w:pPr>
            <w:r w:rsidRPr="001C0B8B">
              <w:rPr>
                <w:rFonts w:ascii="Times New Roman" w:eastAsia="Calibri" w:hAnsi="Times New Roman" w:cs="Times New Roman"/>
                <w:iCs/>
                <w:sz w:val="24"/>
                <w:szCs w:val="24"/>
              </w:rPr>
              <w:t>2017.</w:t>
            </w:r>
            <w:r>
              <w:rPr>
                <w:rFonts w:ascii="Times New Roman" w:eastAsia="Calibri" w:hAnsi="Times New Roman" w:cs="Times New Roman"/>
                <w:iCs/>
                <w:sz w:val="24"/>
                <w:szCs w:val="24"/>
              </w:rPr>
              <w:t> </w:t>
            </w:r>
            <w:r w:rsidRPr="001C0B8B">
              <w:rPr>
                <w:rFonts w:ascii="Times New Roman" w:eastAsia="Calibri" w:hAnsi="Times New Roman" w:cs="Times New Roman"/>
                <w:iCs/>
                <w:sz w:val="24"/>
                <w:szCs w:val="24"/>
              </w:rPr>
              <w:t>gadā ar prokurora priekšrakstu par sodu pavisam pabeigti 1735 kriminālprocesi, no tiem</w:t>
            </w:r>
            <w:r w:rsidR="00427079">
              <w:rPr>
                <w:rFonts w:ascii="Times New Roman" w:eastAsia="Calibri" w:hAnsi="Times New Roman" w:cs="Times New Roman"/>
                <w:iCs/>
                <w:sz w:val="24"/>
                <w:szCs w:val="24"/>
              </w:rPr>
              <w:t xml:space="preserve"> –</w:t>
            </w:r>
            <w:r w:rsidRPr="001C0B8B">
              <w:rPr>
                <w:rFonts w:ascii="Times New Roman" w:eastAsia="Calibri" w:hAnsi="Times New Roman" w:cs="Times New Roman"/>
                <w:iCs/>
                <w:sz w:val="24"/>
                <w:szCs w:val="24"/>
              </w:rPr>
              <w:t xml:space="preserve"> 106 kriminālprocesi pabeigti ar naudas sod</w:t>
            </w:r>
            <w:r w:rsidR="00427079">
              <w:rPr>
                <w:rFonts w:ascii="Times New Roman" w:eastAsia="Calibri" w:hAnsi="Times New Roman" w:cs="Times New Roman"/>
                <w:iCs/>
                <w:sz w:val="24"/>
                <w:szCs w:val="24"/>
              </w:rPr>
              <w:t xml:space="preserve">a, bet </w:t>
            </w:r>
            <w:r w:rsidRPr="001C0B8B">
              <w:rPr>
                <w:rFonts w:ascii="Times New Roman" w:eastAsia="Calibri" w:hAnsi="Times New Roman" w:cs="Times New Roman"/>
                <w:iCs/>
                <w:sz w:val="24"/>
                <w:szCs w:val="24"/>
              </w:rPr>
              <w:t>1629 pabeigti ar piespiedu darb</w:t>
            </w:r>
            <w:r w:rsidR="00427079">
              <w:rPr>
                <w:rFonts w:ascii="Times New Roman" w:eastAsia="Calibri" w:hAnsi="Times New Roman" w:cs="Times New Roman"/>
                <w:iCs/>
                <w:sz w:val="24"/>
                <w:szCs w:val="24"/>
              </w:rPr>
              <w:t>a piemērošanu</w:t>
            </w:r>
            <w:r>
              <w:rPr>
                <w:rFonts w:ascii="Times New Roman" w:eastAsia="Calibri" w:hAnsi="Times New Roman" w:cs="Times New Roman"/>
                <w:iCs/>
                <w:sz w:val="24"/>
                <w:szCs w:val="24"/>
              </w:rPr>
              <w:t xml:space="preserve">. </w:t>
            </w:r>
            <w:r w:rsidR="00427079">
              <w:rPr>
                <w:rFonts w:ascii="Times New Roman" w:eastAsia="Calibri" w:hAnsi="Times New Roman" w:cs="Times New Roman"/>
                <w:iCs/>
                <w:sz w:val="24"/>
                <w:szCs w:val="24"/>
              </w:rPr>
              <w:t>J</w:t>
            </w:r>
            <w:r w:rsidR="00280192">
              <w:rPr>
                <w:rFonts w:ascii="Times New Roman" w:eastAsia="Calibri" w:hAnsi="Times New Roman" w:cs="Times New Roman"/>
                <w:iCs/>
                <w:sz w:val="24"/>
                <w:szCs w:val="24"/>
              </w:rPr>
              <w:t>auna pamatsoda</w:t>
            </w:r>
            <w:r w:rsidR="00427079">
              <w:rPr>
                <w:rFonts w:ascii="Times New Roman" w:eastAsia="Calibri" w:hAnsi="Times New Roman" w:cs="Times New Roman"/>
                <w:iCs/>
                <w:sz w:val="24"/>
                <w:szCs w:val="24"/>
              </w:rPr>
              <w:t xml:space="preserve"> – probācijas uzraudzība</w:t>
            </w:r>
            <w:r w:rsidR="00280192">
              <w:rPr>
                <w:rFonts w:ascii="Times New Roman" w:eastAsia="Calibri" w:hAnsi="Times New Roman" w:cs="Times New Roman"/>
                <w:iCs/>
                <w:sz w:val="24"/>
                <w:szCs w:val="24"/>
              </w:rPr>
              <w:t xml:space="preserve"> ieviešana paplašinātu arī iespējas kriminālprocesus pabeigt ar prokurora priekšrakstu </w:t>
            </w:r>
            <w:r w:rsidR="00280192">
              <w:rPr>
                <w:rFonts w:ascii="Times New Roman" w:eastAsia="Calibri" w:hAnsi="Times New Roman" w:cs="Times New Roman"/>
                <w:iCs/>
                <w:sz w:val="24"/>
                <w:szCs w:val="24"/>
              </w:rPr>
              <w:lastRenderedPageBreak/>
              <w:t xml:space="preserve">par sodu, </w:t>
            </w:r>
            <w:r w:rsidR="00312C63">
              <w:rPr>
                <w:rFonts w:ascii="Times New Roman" w:eastAsia="Calibri" w:hAnsi="Times New Roman" w:cs="Times New Roman"/>
                <w:iCs/>
                <w:sz w:val="24"/>
                <w:szCs w:val="24"/>
              </w:rPr>
              <w:t>jo prokuroriem nav tiesību piemērot nosacītu brīvības atņemšanu. T</w:t>
            </w:r>
            <w:r w:rsidR="00280192">
              <w:rPr>
                <w:rFonts w:ascii="Times New Roman" w:eastAsia="Calibri" w:hAnsi="Times New Roman" w:cs="Times New Roman"/>
                <w:iCs/>
                <w:sz w:val="24"/>
                <w:szCs w:val="24"/>
              </w:rPr>
              <w:t xml:space="preserve">ādējādi </w:t>
            </w:r>
            <w:r w:rsidR="00312C63">
              <w:rPr>
                <w:rFonts w:ascii="Times New Roman" w:eastAsia="Calibri" w:hAnsi="Times New Roman" w:cs="Times New Roman"/>
                <w:iCs/>
                <w:sz w:val="24"/>
                <w:szCs w:val="24"/>
              </w:rPr>
              <w:t xml:space="preserve">vēl vairāk tiktu </w:t>
            </w:r>
            <w:r w:rsidR="00280192">
              <w:rPr>
                <w:rFonts w:ascii="Times New Roman" w:eastAsia="Calibri" w:hAnsi="Times New Roman" w:cs="Times New Roman"/>
                <w:iCs/>
                <w:sz w:val="24"/>
                <w:szCs w:val="24"/>
              </w:rPr>
              <w:t>atslogo</w:t>
            </w:r>
            <w:r w:rsidR="00312C63">
              <w:rPr>
                <w:rFonts w:ascii="Times New Roman" w:eastAsia="Calibri" w:hAnsi="Times New Roman" w:cs="Times New Roman"/>
                <w:iCs/>
                <w:sz w:val="24"/>
                <w:szCs w:val="24"/>
              </w:rPr>
              <w:t>tas</w:t>
            </w:r>
            <w:r w:rsidR="00280192">
              <w:rPr>
                <w:rFonts w:ascii="Times New Roman" w:eastAsia="Calibri" w:hAnsi="Times New Roman" w:cs="Times New Roman"/>
                <w:iCs/>
                <w:sz w:val="24"/>
                <w:szCs w:val="24"/>
              </w:rPr>
              <w:t xml:space="preserve"> tiesas un paātrin</w:t>
            </w:r>
            <w:r w:rsidR="00312C63">
              <w:rPr>
                <w:rFonts w:ascii="Times New Roman" w:eastAsia="Calibri" w:hAnsi="Times New Roman" w:cs="Times New Roman"/>
                <w:iCs/>
                <w:sz w:val="24"/>
                <w:szCs w:val="24"/>
              </w:rPr>
              <w:t>ātos</w:t>
            </w:r>
            <w:r w:rsidR="00280192">
              <w:rPr>
                <w:rFonts w:ascii="Times New Roman" w:eastAsia="Calibri" w:hAnsi="Times New Roman" w:cs="Times New Roman"/>
                <w:iCs/>
                <w:sz w:val="24"/>
                <w:szCs w:val="24"/>
              </w:rPr>
              <w:t xml:space="preserve"> citu lietu izskatīšan</w:t>
            </w:r>
            <w:r w:rsidR="00312C63">
              <w:rPr>
                <w:rFonts w:ascii="Times New Roman" w:eastAsia="Calibri" w:hAnsi="Times New Roman" w:cs="Times New Roman"/>
                <w:iCs/>
                <w:sz w:val="24"/>
                <w:szCs w:val="24"/>
              </w:rPr>
              <w:t>a</w:t>
            </w:r>
            <w:r w:rsidR="00280192">
              <w:rPr>
                <w:rFonts w:ascii="Times New Roman" w:eastAsia="Calibri" w:hAnsi="Times New Roman" w:cs="Times New Roman"/>
                <w:iCs/>
                <w:sz w:val="24"/>
                <w:szCs w:val="24"/>
              </w:rPr>
              <w:t xml:space="preserve"> tiesā</w:t>
            </w:r>
            <w:r w:rsidR="00427079">
              <w:rPr>
                <w:rFonts w:ascii="Times New Roman" w:eastAsia="Calibri" w:hAnsi="Times New Roman" w:cs="Times New Roman"/>
                <w:iCs/>
                <w:sz w:val="24"/>
                <w:szCs w:val="24"/>
              </w:rPr>
              <w:t>s</w:t>
            </w:r>
            <w:r w:rsidR="00280192">
              <w:rPr>
                <w:rFonts w:ascii="Times New Roman" w:eastAsia="Calibri" w:hAnsi="Times New Roman" w:cs="Times New Roman"/>
                <w:iCs/>
                <w:sz w:val="24"/>
                <w:szCs w:val="24"/>
              </w:rPr>
              <w:t xml:space="preserve">. </w:t>
            </w:r>
            <w:r w:rsidR="00427079">
              <w:rPr>
                <w:rFonts w:ascii="Times New Roman" w:eastAsia="Calibri" w:hAnsi="Times New Roman" w:cs="Times New Roman"/>
                <w:iCs/>
                <w:sz w:val="24"/>
                <w:szCs w:val="24"/>
              </w:rPr>
              <w:t xml:space="preserve"> </w:t>
            </w:r>
          </w:p>
          <w:p w14:paraId="5BC4974F" w14:textId="1FED956E" w:rsidR="005B2B35" w:rsidRDefault="005B2B35"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788A6DBB" w14:textId="608F688C" w:rsidR="005B2B35" w:rsidRDefault="005B2B35" w:rsidP="00FD1335">
            <w:pPr>
              <w:autoSpaceDE w:val="0"/>
              <w:autoSpaceDN w:val="0"/>
              <w:adjustRightInd w:val="0"/>
              <w:spacing w:after="0" w:line="240" w:lineRule="auto"/>
              <w:jc w:val="both"/>
              <w:rPr>
                <w:rFonts w:ascii="Times New Roman" w:eastAsia="Calibri" w:hAnsi="Times New Roman" w:cs="Times New Roman"/>
                <w:bCs/>
                <w:iCs/>
                <w:sz w:val="24"/>
                <w:szCs w:val="24"/>
              </w:rPr>
            </w:pPr>
            <w:r w:rsidRPr="00E91D9E">
              <w:rPr>
                <w:rFonts w:ascii="Times New Roman" w:eastAsia="Calibri" w:hAnsi="Times New Roman" w:cs="Times New Roman"/>
                <w:iCs/>
                <w:sz w:val="24"/>
                <w:szCs w:val="24"/>
              </w:rPr>
              <w:t>Ievērojot minēto, likumprojekts paredz</w:t>
            </w:r>
            <w:r w:rsidR="00F13ABD" w:rsidRPr="00E91D9E">
              <w:rPr>
                <w:rFonts w:ascii="Times New Roman" w:eastAsia="Calibri" w:hAnsi="Times New Roman" w:cs="Times New Roman"/>
                <w:iCs/>
                <w:sz w:val="24"/>
                <w:szCs w:val="24"/>
              </w:rPr>
              <w:t xml:space="preserve"> KL</w:t>
            </w:r>
            <w:r w:rsidRPr="00E91D9E">
              <w:rPr>
                <w:rFonts w:ascii="Times New Roman" w:eastAsia="Calibri" w:hAnsi="Times New Roman" w:cs="Times New Roman"/>
                <w:iCs/>
                <w:sz w:val="24"/>
                <w:szCs w:val="24"/>
              </w:rPr>
              <w:t xml:space="preserve"> </w:t>
            </w:r>
            <w:r w:rsidR="00F13ABD" w:rsidRPr="00E91D9E">
              <w:rPr>
                <w:rFonts w:ascii="Times New Roman" w:eastAsia="Calibri" w:hAnsi="Times New Roman" w:cs="Times New Roman"/>
                <w:iCs/>
                <w:sz w:val="24"/>
                <w:szCs w:val="24"/>
              </w:rPr>
              <w:t>36. panta pirmajā daļā ietverto pamatsodu uzskaitījum</w:t>
            </w:r>
            <w:r w:rsidR="00E91D9E" w:rsidRPr="00E91D9E">
              <w:rPr>
                <w:rFonts w:ascii="Times New Roman" w:eastAsia="Calibri" w:hAnsi="Times New Roman" w:cs="Times New Roman"/>
                <w:iCs/>
                <w:sz w:val="24"/>
                <w:szCs w:val="24"/>
              </w:rPr>
              <w:t>u</w:t>
            </w:r>
            <w:r w:rsidR="00F13ABD" w:rsidRPr="00E91D9E">
              <w:rPr>
                <w:rFonts w:ascii="Times New Roman" w:eastAsia="Calibri" w:hAnsi="Times New Roman" w:cs="Times New Roman"/>
                <w:iCs/>
                <w:sz w:val="24"/>
                <w:szCs w:val="24"/>
              </w:rPr>
              <w:t xml:space="preserve"> papildināt ar probācijas uzraudzību</w:t>
            </w:r>
            <w:r w:rsidR="001538F4" w:rsidRPr="00E91D9E">
              <w:rPr>
                <w:rFonts w:ascii="Times New Roman" w:eastAsia="Calibri" w:hAnsi="Times New Roman" w:cs="Times New Roman"/>
                <w:iCs/>
                <w:sz w:val="24"/>
                <w:szCs w:val="24"/>
              </w:rPr>
              <w:t xml:space="preserve">, kā arī paredz papildināt KL ar jaunu </w:t>
            </w:r>
            <w:bookmarkStart w:id="2" w:name="_Hlk511123156"/>
            <w:r w:rsidR="001538F4" w:rsidRPr="00E91D9E">
              <w:rPr>
                <w:rFonts w:ascii="Times New Roman" w:eastAsia="Calibri" w:hAnsi="Times New Roman" w:cs="Times New Roman"/>
                <w:bCs/>
                <w:iCs/>
                <w:sz w:val="24"/>
                <w:szCs w:val="24"/>
              </w:rPr>
              <w:t>38.</w:t>
            </w:r>
            <w:r w:rsidR="001538F4" w:rsidRPr="00E91D9E">
              <w:rPr>
                <w:rFonts w:ascii="Times New Roman" w:eastAsia="Calibri" w:hAnsi="Times New Roman" w:cs="Times New Roman"/>
                <w:bCs/>
                <w:iCs/>
                <w:sz w:val="24"/>
                <w:szCs w:val="24"/>
                <w:vertAlign w:val="superscript"/>
              </w:rPr>
              <w:t>1</w:t>
            </w:r>
            <w:r w:rsidR="001538F4" w:rsidRPr="00E91D9E">
              <w:rPr>
                <w:rFonts w:ascii="Times New Roman" w:eastAsia="Calibri" w:hAnsi="Times New Roman" w:cs="Times New Roman"/>
                <w:bCs/>
                <w:iCs/>
                <w:sz w:val="24"/>
                <w:szCs w:val="24"/>
              </w:rPr>
              <w:t xml:space="preserve"> </w:t>
            </w:r>
            <w:bookmarkEnd w:id="2"/>
            <w:r w:rsidR="001538F4" w:rsidRPr="00E91D9E">
              <w:rPr>
                <w:rFonts w:ascii="Times New Roman" w:eastAsia="Calibri" w:hAnsi="Times New Roman" w:cs="Times New Roman"/>
                <w:bCs/>
                <w:iCs/>
                <w:sz w:val="24"/>
                <w:szCs w:val="24"/>
              </w:rPr>
              <w:t>pantu "Probācijas uzraudzība"</w:t>
            </w:r>
            <w:r w:rsidR="00E91D9E" w:rsidRPr="00E91D9E">
              <w:rPr>
                <w:rFonts w:ascii="Times New Roman" w:eastAsia="Calibri" w:hAnsi="Times New Roman" w:cs="Times New Roman"/>
                <w:bCs/>
                <w:iCs/>
                <w:sz w:val="24"/>
                <w:szCs w:val="24"/>
              </w:rPr>
              <w:t>, kurā atrunāta probācijas uzraudzības</w:t>
            </w:r>
            <w:r w:rsidR="00B92489">
              <w:rPr>
                <w:rFonts w:ascii="Times New Roman" w:eastAsia="Calibri" w:hAnsi="Times New Roman" w:cs="Times New Roman"/>
                <w:bCs/>
                <w:iCs/>
                <w:sz w:val="24"/>
                <w:szCs w:val="24"/>
              </w:rPr>
              <w:t xml:space="preserve"> </w:t>
            </w:r>
            <w:r w:rsidR="00E91D9E" w:rsidRPr="00E91D9E">
              <w:rPr>
                <w:rFonts w:ascii="Times New Roman" w:eastAsia="Calibri" w:hAnsi="Times New Roman" w:cs="Times New Roman"/>
                <w:bCs/>
                <w:iCs/>
                <w:sz w:val="24"/>
                <w:szCs w:val="24"/>
              </w:rPr>
              <w:t xml:space="preserve">definīcija un saturs ne tikai kā papildsodam, bet arī kā pamatsodam. Attiecīgi likumprojekts paredz no KL izslēgt līdzšinējo </w:t>
            </w:r>
            <w:r w:rsidR="00E91D9E" w:rsidRPr="00E91D9E">
              <w:rPr>
                <w:rFonts w:ascii="Times New Roman" w:hAnsi="Times New Roman" w:cs="Times New Roman"/>
                <w:bCs/>
                <w:sz w:val="24"/>
                <w:szCs w:val="24"/>
              </w:rPr>
              <w:t>45.</w:t>
            </w:r>
            <w:r w:rsidR="00E91D9E" w:rsidRPr="00E91D9E">
              <w:rPr>
                <w:rFonts w:ascii="Times New Roman" w:hAnsi="Times New Roman" w:cs="Times New Roman"/>
                <w:bCs/>
                <w:sz w:val="24"/>
                <w:szCs w:val="24"/>
                <w:vertAlign w:val="superscript"/>
              </w:rPr>
              <w:t>1</w:t>
            </w:r>
            <w:r w:rsidR="00E91D9E" w:rsidRPr="00E91D9E">
              <w:rPr>
                <w:rFonts w:ascii="Times New Roman" w:hAnsi="Times New Roman" w:cs="Times New Roman"/>
                <w:bCs/>
                <w:sz w:val="24"/>
                <w:szCs w:val="24"/>
              </w:rPr>
              <w:t xml:space="preserve"> pantu "Probācijas uzraudzība".</w:t>
            </w:r>
            <w:r w:rsidR="00E91D9E" w:rsidRPr="00E91D9E">
              <w:rPr>
                <w:rFonts w:ascii="Times New Roman" w:eastAsia="Calibri" w:hAnsi="Times New Roman" w:cs="Times New Roman"/>
                <w:bCs/>
                <w:iCs/>
                <w:sz w:val="24"/>
                <w:szCs w:val="24"/>
              </w:rPr>
              <w:t xml:space="preserve"> </w:t>
            </w:r>
            <w:r w:rsidR="00F377C6">
              <w:rPr>
                <w:rFonts w:ascii="Times New Roman" w:eastAsia="Calibri" w:hAnsi="Times New Roman" w:cs="Times New Roman"/>
                <w:bCs/>
                <w:iCs/>
                <w:sz w:val="24"/>
                <w:szCs w:val="24"/>
              </w:rPr>
              <w:t>Vienlaikus p</w:t>
            </w:r>
            <w:r w:rsidR="005D5939">
              <w:rPr>
                <w:rFonts w:ascii="Times New Roman" w:eastAsia="Calibri" w:hAnsi="Times New Roman" w:cs="Times New Roman"/>
                <w:bCs/>
                <w:iCs/>
                <w:sz w:val="24"/>
                <w:szCs w:val="24"/>
              </w:rPr>
              <w:t>robācijas uzraudzība tiek noteikta kā nākamais bargākais sods aiz brīvības atņemšanas</w:t>
            </w:r>
            <w:r w:rsidR="00C232C9">
              <w:rPr>
                <w:rFonts w:ascii="Times New Roman" w:eastAsia="Calibri" w:hAnsi="Times New Roman" w:cs="Times New Roman"/>
                <w:bCs/>
                <w:iCs/>
                <w:sz w:val="24"/>
                <w:szCs w:val="24"/>
              </w:rPr>
              <w:t xml:space="preserve"> un pirms sabiedriskā darba</w:t>
            </w:r>
            <w:r w:rsidR="005D5939">
              <w:rPr>
                <w:rFonts w:ascii="Times New Roman" w:eastAsia="Calibri" w:hAnsi="Times New Roman" w:cs="Times New Roman"/>
                <w:bCs/>
                <w:iCs/>
                <w:sz w:val="24"/>
                <w:szCs w:val="24"/>
              </w:rPr>
              <w:t>, jo persona</w:t>
            </w:r>
            <w:r w:rsidR="00C232C9">
              <w:rPr>
                <w:rFonts w:ascii="Times New Roman" w:eastAsia="Calibri" w:hAnsi="Times New Roman" w:cs="Times New Roman"/>
                <w:bCs/>
                <w:iCs/>
                <w:sz w:val="24"/>
                <w:szCs w:val="24"/>
              </w:rPr>
              <w:t>,</w:t>
            </w:r>
            <w:r w:rsidR="005D5939">
              <w:rPr>
                <w:rFonts w:ascii="Times New Roman" w:eastAsia="Calibri" w:hAnsi="Times New Roman" w:cs="Times New Roman"/>
                <w:bCs/>
                <w:iCs/>
                <w:sz w:val="24"/>
                <w:szCs w:val="24"/>
              </w:rPr>
              <w:t xml:space="preserve"> izciešot šo soda veidu</w:t>
            </w:r>
            <w:r w:rsidR="00C232C9">
              <w:rPr>
                <w:rFonts w:ascii="Times New Roman" w:eastAsia="Calibri" w:hAnsi="Times New Roman" w:cs="Times New Roman"/>
                <w:bCs/>
                <w:iCs/>
                <w:sz w:val="24"/>
                <w:szCs w:val="24"/>
              </w:rPr>
              <w:t>,</w:t>
            </w:r>
            <w:r w:rsidR="005D5939">
              <w:rPr>
                <w:rFonts w:ascii="Times New Roman" w:eastAsia="Calibri" w:hAnsi="Times New Roman" w:cs="Times New Roman"/>
                <w:bCs/>
                <w:iCs/>
                <w:sz w:val="24"/>
                <w:szCs w:val="24"/>
              </w:rPr>
              <w:t xml:space="preserve"> tiek pakļauta dažādām resocializācijās programmām, tiek </w:t>
            </w:r>
            <w:r w:rsidR="00C232C9">
              <w:rPr>
                <w:rFonts w:ascii="Times New Roman" w:eastAsia="Calibri" w:hAnsi="Times New Roman" w:cs="Times New Roman"/>
                <w:bCs/>
                <w:iCs/>
                <w:sz w:val="24"/>
                <w:szCs w:val="24"/>
              </w:rPr>
              <w:t>strādāts pie notiesātās personas domāšanas un uzvedības korekcijas. Šādam soda veidam ir lielāka intervence attiecībā uz notiesāto salīdzinājumā ar piespiedu darbu, kā arī tā nepildīšanas gadījumā sekas ir smagākas.</w:t>
            </w:r>
          </w:p>
          <w:p w14:paraId="4666C816" w14:textId="7016C057" w:rsidR="00911F76" w:rsidRDefault="00911F76"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33DDCD55" w14:textId="34E3F4D4" w:rsidR="00911F76" w:rsidRDefault="00587C17" w:rsidP="00FD1335">
            <w:pPr>
              <w:autoSpaceDE w:val="0"/>
              <w:autoSpaceDN w:val="0"/>
              <w:adjustRightInd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KL </w:t>
            </w:r>
            <w:r w:rsidR="005820A9" w:rsidRPr="00E91D9E">
              <w:rPr>
                <w:rFonts w:ascii="Times New Roman" w:eastAsia="Calibri" w:hAnsi="Times New Roman" w:cs="Times New Roman"/>
                <w:bCs/>
                <w:iCs/>
                <w:sz w:val="24"/>
                <w:szCs w:val="24"/>
              </w:rPr>
              <w:t>38.</w:t>
            </w:r>
            <w:r w:rsidR="005820A9" w:rsidRPr="00E91D9E">
              <w:rPr>
                <w:rFonts w:ascii="Times New Roman" w:eastAsia="Calibri" w:hAnsi="Times New Roman" w:cs="Times New Roman"/>
                <w:bCs/>
                <w:iCs/>
                <w:sz w:val="24"/>
                <w:szCs w:val="24"/>
                <w:vertAlign w:val="superscript"/>
              </w:rPr>
              <w:t>1</w:t>
            </w:r>
            <w:r w:rsidR="005820A9" w:rsidRPr="00E91D9E">
              <w:rPr>
                <w:rFonts w:ascii="Times New Roman" w:eastAsia="Calibri" w:hAnsi="Times New Roman" w:cs="Times New Roman"/>
                <w:bCs/>
                <w:iCs/>
                <w:sz w:val="24"/>
                <w:szCs w:val="24"/>
              </w:rPr>
              <w:t xml:space="preserve"> pant</w:t>
            </w:r>
            <w:r w:rsidR="005820A9">
              <w:rPr>
                <w:rFonts w:ascii="Times New Roman" w:eastAsia="Calibri" w:hAnsi="Times New Roman" w:cs="Times New Roman"/>
                <w:bCs/>
                <w:iCs/>
                <w:sz w:val="24"/>
                <w:szCs w:val="24"/>
              </w:rPr>
              <w:t xml:space="preserve">a pirmajā daļā noteikts, ka </w:t>
            </w:r>
            <w:r w:rsidR="00822CD0">
              <w:rPr>
                <w:rFonts w:ascii="Times New Roman" w:eastAsia="Calibri" w:hAnsi="Times New Roman" w:cs="Times New Roman"/>
                <w:bCs/>
                <w:iCs/>
                <w:sz w:val="24"/>
                <w:szCs w:val="24"/>
              </w:rPr>
              <w:t>p</w:t>
            </w:r>
            <w:r w:rsidR="00822CD0" w:rsidRPr="00822CD0">
              <w:rPr>
                <w:rFonts w:ascii="Times New Roman" w:eastAsia="Calibri" w:hAnsi="Times New Roman" w:cs="Times New Roman"/>
                <w:bCs/>
                <w:iCs/>
                <w:sz w:val="24"/>
                <w:szCs w:val="24"/>
              </w:rPr>
              <w:t>robācijas uzraudzība kā pamatsods vai papildsods ir personas piespiedu iesaistīšana tās vecumam, individuāli psiholoģiskajām īpašībām un attīstības līmenim atbilstošos sociālās uzvedības korekcijas un sociālās rehabilitācijas pasākumos</w:t>
            </w:r>
            <w:r w:rsidR="005820A9">
              <w:rPr>
                <w:rFonts w:ascii="Times New Roman" w:eastAsia="Calibri" w:hAnsi="Times New Roman" w:cs="Times New Roman"/>
                <w:bCs/>
                <w:iCs/>
                <w:sz w:val="24"/>
                <w:szCs w:val="24"/>
              </w:rPr>
              <w:t>.</w:t>
            </w:r>
          </w:p>
          <w:p w14:paraId="1853B176" w14:textId="5DCBBA6E" w:rsidR="0044538F" w:rsidRDefault="0044538F"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6BBC017F" w14:textId="3AE16D37" w:rsidR="0044538F" w:rsidRPr="009855DB" w:rsidRDefault="0044538F" w:rsidP="00822CD0">
            <w:pPr>
              <w:autoSpaceDE w:val="0"/>
              <w:autoSpaceDN w:val="0"/>
              <w:adjustRightInd w:val="0"/>
              <w:spacing w:after="0" w:line="240" w:lineRule="auto"/>
              <w:jc w:val="both"/>
              <w:rPr>
                <w:rFonts w:ascii="Times New Roman" w:eastAsia="Calibri" w:hAnsi="Times New Roman" w:cs="Times New Roman"/>
                <w:bCs/>
                <w:iCs/>
                <w:sz w:val="24"/>
                <w:szCs w:val="24"/>
              </w:rPr>
            </w:pPr>
            <w:r w:rsidRPr="0001107B">
              <w:rPr>
                <w:rFonts w:ascii="Times New Roman" w:eastAsia="Calibri" w:hAnsi="Times New Roman" w:cs="Times New Roman"/>
                <w:iCs/>
                <w:sz w:val="24"/>
                <w:szCs w:val="24"/>
              </w:rPr>
              <w:t xml:space="preserve">KL </w:t>
            </w:r>
            <w:r w:rsidRPr="0001107B">
              <w:rPr>
                <w:rFonts w:ascii="Times New Roman" w:eastAsia="Calibri" w:hAnsi="Times New Roman" w:cs="Times New Roman"/>
                <w:bCs/>
                <w:iCs/>
                <w:sz w:val="24"/>
                <w:szCs w:val="24"/>
              </w:rPr>
              <w:t>38.</w:t>
            </w:r>
            <w:r w:rsidRPr="0001107B">
              <w:rPr>
                <w:rFonts w:ascii="Times New Roman" w:eastAsia="Calibri" w:hAnsi="Times New Roman" w:cs="Times New Roman"/>
                <w:bCs/>
                <w:iCs/>
                <w:sz w:val="24"/>
                <w:szCs w:val="24"/>
                <w:vertAlign w:val="superscript"/>
              </w:rPr>
              <w:t>1</w:t>
            </w:r>
            <w:r w:rsidRPr="0001107B">
              <w:rPr>
                <w:rFonts w:ascii="Times New Roman" w:eastAsia="Calibri" w:hAnsi="Times New Roman" w:cs="Times New Roman"/>
                <w:bCs/>
                <w:iCs/>
                <w:sz w:val="24"/>
                <w:szCs w:val="24"/>
              </w:rPr>
              <w:t xml:space="preserve"> panta otrajā daļā </w:t>
            </w:r>
            <w:r w:rsidR="00E07FE2">
              <w:rPr>
                <w:rFonts w:ascii="Times New Roman" w:eastAsia="Calibri" w:hAnsi="Times New Roman" w:cs="Times New Roman"/>
                <w:bCs/>
                <w:iCs/>
                <w:sz w:val="24"/>
                <w:szCs w:val="24"/>
              </w:rPr>
              <w:t>ir paredzēts</w:t>
            </w:r>
            <w:r w:rsidRPr="0001107B">
              <w:rPr>
                <w:rFonts w:ascii="Times New Roman" w:eastAsia="Calibri" w:hAnsi="Times New Roman" w:cs="Times New Roman"/>
                <w:bCs/>
                <w:iCs/>
                <w:sz w:val="24"/>
                <w:szCs w:val="24"/>
              </w:rPr>
              <w:t xml:space="preserve">, ka probācijas uzraudzību kā pamatsodu var piemērot tikai </w:t>
            </w:r>
            <w:r w:rsidR="00B92B6C">
              <w:rPr>
                <w:rFonts w:ascii="Times New Roman" w:eastAsia="Calibri" w:hAnsi="Times New Roman" w:cs="Times New Roman"/>
                <w:bCs/>
                <w:iCs/>
                <w:sz w:val="24"/>
                <w:szCs w:val="24"/>
              </w:rPr>
              <w:t>KL</w:t>
            </w:r>
            <w:r w:rsidRPr="0001107B">
              <w:rPr>
                <w:rFonts w:ascii="Times New Roman" w:eastAsia="Calibri" w:hAnsi="Times New Roman" w:cs="Times New Roman"/>
                <w:bCs/>
                <w:iCs/>
                <w:sz w:val="24"/>
                <w:szCs w:val="24"/>
              </w:rPr>
              <w:t xml:space="preserve"> </w:t>
            </w:r>
            <w:r w:rsidR="00B92B6C">
              <w:rPr>
                <w:rFonts w:ascii="Times New Roman" w:eastAsia="Calibri" w:hAnsi="Times New Roman" w:cs="Times New Roman"/>
                <w:bCs/>
                <w:iCs/>
                <w:sz w:val="24"/>
                <w:szCs w:val="24"/>
              </w:rPr>
              <w:t>S</w:t>
            </w:r>
            <w:r w:rsidRPr="0001107B">
              <w:rPr>
                <w:rFonts w:ascii="Times New Roman" w:eastAsia="Calibri" w:hAnsi="Times New Roman" w:cs="Times New Roman"/>
                <w:bCs/>
                <w:iCs/>
                <w:sz w:val="24"/>
                <w:szCs w:val="24"/>
              </w:rPr>
              <w:t>evišķajā daļā minētajos gadījumos uz laiku no viena gada līdz pieciem gadiem</w:t>
            </w:r>
            <w:r w:rsidR="007A083A" w:rsidRPr="0001107B">
              <w:rPr>
                <w:rFonts w:ascii="Times New Roman" w:eastAsia="Calibri" w:hAnsi="Times New Roman" w:cs="Times New Roman"/>
                <w:bCs/>
                <w:iCs/>
                <w:sz w:val="24"/>
                <w:szCs w:val="24"/>
              </w:rPr>
              <w:t xml:space="preserve">. Tas nozīmē, ka probācijas uzraudzība kā pamatsods </w:t>
            </w:r>
            <w:r w:rsidR="0001107B" w:rsidRPr="0001107B">
              <w:rPr>
                <w:rFonts w:ascii="Times New Roman" w:eastAsia="Calibri" w:hAnsi="Times New Roman" w:cs="Times New Roman"/>
                <w:bCs/>
                <w:iCs/>
                <w:sz w:val="24"/>
                <w:szCs w:val="24"/>
              </w:rPr>
              <w:t>būs</w:t>
            </w:r>
            <w:r w:rsidR="007A083A" w:rsidRPr="0001107B">
              <w:rPr>
                <w:rFonts w:ascii="Times New Roman" w:eastAsia="Calibri" w:hAnsi="Times New Roman" w:cs="Times New Roman"/>
                <w:bCs/>
                <w:iCs/>
                <w:sz w:val="24"/>
                <w:szCs w:val="24"/>
              </w:rPr>
              <w:t xml:space="preserve"> nosakāma uz ilgāku periodu kā papildsods, kuru saskaņā ar </w:t>
            </w:r>
            <w:r w:rsidR="007A083A" w:rsidRPr="0001107B">
              <w:rPr>
                <w:rFonts w:ascii="Times New Roman" w:eastAsia="Calibri" w:hAnsi="Times New Roman" w:cs="Times New Roman"/>
                <w:iCs/>
                <w:sz w:val="24"/>
                <w:szCs w:val="24"/>
              </w:rPr>
              <w:t xml:space="preserve">KL </w:t>
            </w:r>
            <w:r w:rsidR="007A083A" w:rsidRPr="0001107B">
              <w:rPr>
                <w:rFonts w:ascii="Times New Roman" w:eastAsia="Calibri" w:hAnsi="Times New Roman" w:cs="Times New Roman"/>
                <w:bCs/>
                <w:iCs/>
                <w:sz w:val="24"/>
                <w:szCs w:val="24"/>
              </w:rPr>
              <w:t>38.</w:t>
            </w:r>
            <w:r w:rsidR="007A083A" w:rsidRPr="0001107B">
              <w:rPr>
                <w:rFonts w:ascii="Times New Roman" w:eastAsia="Calibri" w:hAnsi="Times New Roman" w:cs="Times New Roman"/>
                <w:bCs/>
                <w:iCs/>
                <w:sz w:val="24"/>
                <w:szCs w:val="24"/>
                <w:vertAlign w:val="superscript"/>
              </w:rPr>
              <w:t>1</w:t>
            </w:r>
            <w:r w:rsidR="007A083A" w:rsidRPr="0001107B">
              <w:rPr>
                <w:rFonts w:ascii="Times New Roman" w:eastAsia="Calibri" w:hAnsi="Times New Roman" w:cs="Times New Roman"/>
                <w:bCs/>
                <w:iCs/>
                <w:sz w:val="24"/>
                <w:szCs w:val="24"/>
              </w:rPr>
              <w:t xml:space="preserve"> panta trešo daļu</w:t>
            </w:r>
            <w:r w:rsidR="0001107B">
              <w:rPr>
                <w:rFonts w:ascii="Times New Roman" w:eastAsia="Calibri" w:hAnsi="Times New Roman" w:cs="Times New Roman"/>
                <w:bCs/>
                <w:iCs/>
                <w:sz w:val="24"/>
                <w:szCs w:val="24"/>
              </w:rPr>
              <w:t xml:space="preserve"> -</w:t>
            </w:r>
            <w:r w:rsidR="0001107B" w:rsidRPr="0001107B">
              <w:rPr>
                <w:rFonts w:ascii="Times New Roman" w:eastAsia="Calibri" w:hAnsi="Times New Roman" w:cs="Times New Roman"/>
                <w:bCs/>
                <w:iCs/>
                <w:sz w:val="24"/>
                <w:szCs w:val="24"/>
              </w:rPr>
              <w:t xml:space="preserve"> tāpat kā līdz šim</w:t>
            </w:r>
            <w:r w:rsidR="007A083A" w:rsidRPr="0001107B">
              <w:rPr>
                <w:rFonts w:ascii="Times New Roman" w:hAnsi="Times New Roman" w:cs="Times New Roman"/>
                <w:sz w:val="24"/>
                <w:szCs w:val="24"/>
              </w:rPr>
              <w:t xml:space="preserve"> </w:t>
            </w:r>
            <w:r w:rsidR="0001107B">
              <w:rPr>
                <w:rFonts w:ascii="Times New Roman" w:hAnsi="Times New Roman" w:cs="Times New Roman"/>
                <w:sz w:val="24"/>
                <w:szCs w:val="24"/>
              </w:rPr>
              <w:t xml:space="preserve">- </w:t>
            </w:r>
            <w:r w:rsidR="007A083A" w:rsidRPr="0001107B">
              <w:rPr>
                <w:rFonts w:ascii="Times New Roman" w:hAnsi="Times New Roman" w:cs="Times New Roman"/>
                <w:sz w:val="24"/>
                <w:szCs w:val="24"/>
              </w:rPr>
              <w:t>var</w:t>
            </w:r>
            <w:r w:rsidR="0001107B" w:rsidRPr="0001107B">
              <w:rPr>
                <w:rFonts w:ascii="Times New Roman" w:hAnsi="Times New Roman" w:cs="Times New Roman"/>
                <w:sz w:val="24"/>
                <w:szCs w:val="24"/>
              </w:rPr>
              <w:t>ēs</w:t>
            </w:r>
            <w:r w:rsidR="007A083A" w:rsidRPr="0001107B">
              <w:rPr>
                <w:rFonts w:ascii="Times New Roman" w:hAnsi="Times New Roman" w:cs="Times New Roman"/>
                <w:sz w:val="24"/>
                <w:szCs w:val="24"/>
              </w:rPr>
              <w:t xml:space="preserve"> piemērot </w:t>
            </w:r>
            <w:r w:rsidR="007A083A" w:rsidRPr="0001107B">
              <w:rPr>
                <w:rFonts w:ascii="Times New Roman" w:eastAsia="Calibri" w:hAnsi="Times New Roman" w:cs="Times New Roman"/>
                <w:bCs/>
                <w:iCs/>
                <w:sz w:val="24"/>
                <w:szCs w:val="24"/>
              </w:rPr>
              <w:t>uz laiku no viena gada līdz trim gadiem</w:t>
            </w:r>
            <w:r w:rsidR="0001107B" w:rsidRPr="009855DB">
              <w:rPr>
                <w:rFonts w:ascii="Times New Roman" w:eastAsia="Calibri" w:hAnsi="Times New Roman" w:cs="Times New Roman"/>
                <w:bCs/>
                <w:iCs/>
                <w:sz w:val="24"/>
                <w:szCs w:val="24"/>
              </w:rPr>
              <w:t>.</w:t>
            </w:r>
          </w:p>
          <w:p w14:paraId="3A5F10DA" w14:textId="6C163F27" w:rsidR="00C04EDB" w:rsidRDefault="00C04EDB"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2C81B1B5" w14:textId="1A015583" w:rsidR="00C04EDB" w:rsidRDefault="00D81291" w:rsidP="00D81291">
            <w:pPr>
              <w:autoSpaceDE w:val="0"/>
              <w:autoSpaceDN w:val="0"/>
              <w:adjustRightInd w:val="0"/>
              <w:spacing w:after="0" w:line="240" w:lineRule="auto"/>
              <w:jc w:val="both"/>
              <w:rPr>
                <w:rFonts w:ascii="Times New Roman" w:eastAsia="Calibri" w:hAnsi="Times New Roman" w:cs="Times New Roman"/>
                <w:bCs/>
                <w:iCs/>
                <w:sz w:val="24"/>
                <w:szCs w:val="24"/>
              </w:rPr>
            </w:pPr>
            <w:r w:rsidRPr="00D81291">
              <w:rPr>
                <w:rFonts w:ascii="Times New Roman" w:eastAsia="Calibri" w:hAnsi="Times New Roman" w:cs="Times New Roman"/>
                <w:iCs/>
                <w:sz w:val="24"/>
                <w:szCs w:val="24"/>
              </w:rPr>
              <w:t xml:space="preserve">KL darba grupa secināja, ka nav lietderīgi arī turpmāk paredzēt probācijas </w:t>
            </w:r>
            <w:r w:rsidRPr="00D81291">
              <w:rPr>
                <w:rFonts w:ascii="Times New Roman" w:eastAsia="Calibri" w:hAnsi="Times New Roman" w:cs="Times New Roman"/>
                <w:iCs/>
                <w:sz w:val="24"/>
                <w:szCs w:val="24"/>
              </w:rPr>
              <w:t/>
            </w:r>
            <w:r w:rsidRPr="00D81291">
              <w:rPr>
                <w:rFonts w:ascii="Times New Roman" w:eastAsia="Calibri" w:hAnsi="Times New Roman" w:cs="Times New Roman"/>
                <w:iCs/>
                <w:sz w:val="24"/>
                <w:szCs w:val="24"/>
              </w:rPr>
              <w:t>uzraudzību kā papildsodu pie pamatsodiem – sabiedriskais darbs un naudas sods, jo minētie sodi būtu piemērojami gadījumos, kad attiecībā uz personu nav nepieciešams piemērot resocializācijas pasākumus</w:t>
            </w:r>
            <w:r>
              <w:rPr>
                <w:rFonts w:ascii="Times New Roman" w:eastAsia="Calibri" w:hAnsi="Times New Roman" w:cs="Times New Roman"/>
                <w:iCs/>
                <w:sz w:val="24"/>
                <w:szCs w:val="24"/>
              </w:rPr>
              <w:t xml:space="preserve">. </w:t>
            </w:r>
            <w:r w:rsidR="00BB3B6D">
              <w:rPr>
                <w:rFonts w:ascii="Times New Roman" w:eastAsia="Calibri" w:hAnsi="Times New Roman" w:cs="Times New Roman"/>
                <w:iCs/>
                <w:sz w:val="24"/>
                <w:szCs w:val="24"/>
              </w:rPr>
              <w:t xml:space="preserve">Ievērojot minēto, </w:t>
            </w:r>
            <w:r w:rsidR="00C04EDB" w:rsidRPr="0001107B">
              <w:rPr>
                <w:rFonts w:ascii="Times New Roman" w:eastAsia="Calibri" w:hAnsi="Times New Roman" w:cs="Times New Roman"/>
                <w:iCs/>
                <w:sz w:val="24"/>
                <w:szCs w:val="24"/>
              </w:rPr>
              <w:t xml:space="preserve">KL </w:t>
            </w:r>
            <w:r w:rsidR="00C04EDB" w:rsidRPr="0001107B">
              <w:rPr>
                <w:rFonts w:ascii="Times New Roman" w:eastAsia="Calibri" w:hAnsi="Times New Roman" w:cs="Times New Roman"/>
                <w:bCs/>
                <w:iCs/>
                <w:sz w:val="24"/>
                <w:szCs w:val="24"/>
              </w:rPr>
              <w:t>38.</w:t>
            </w:r>
            <w:r w:rsidR="00C04EDB" w:rsidRPr="0001107B">
              <w:rPr>
                <w:rFonts w:ascii="Times New Roman" w:eastAsia="Calibri" w:hAnsi="Times New Roman" w:cs="Times New Roman"/>
                <w:bCs/>
                <w:iCs/>
                <w:sz w:val="24"/>
                <w:szCs w:val="24"/>
                <w:vertAlign w:val="superscript"/>
              </w:rPr>
              <w:t>1</w:t>
            </w:r>
            <w:r w:rsidR="00C04EDB" w:rsidRPr="0001107B">
              <w:rPr>
                <w:rFonts w:ascii="Times New Roman" w:eastAsia="Calibri" w:hAnsi="Times New Roman" w:cs="Times New Roman"/>
                <w:bCs/>
                <w:iCs/>
                <w:sz w:val="24"/>
                <w:szCs w:val="24"/>
              </w:rPr>
              <w:t xml:space="preserve"> panta </w:t>
            </w:r>
            <w:r w:rsidR="00C04EDB">
              <w:rPr>
                <w:rFonts w:ascii="Times New Roman" w:eastAsia="Calibri" w:hAnsi="Times New Roman" w:cs="Times New Roman"/>
                <w:bCs/>
                <w:iCs/>
                <w:sz w:val="24"/>
                <w:szCs w:val="24"/>
              </w:rPr>
              <w:t>trešajā</w:t>
            </w:r>
            <w:r w:rsidR="00C04EDB" w:rsidRPr="0001107B">
              <w:rPr>
                <w:rFonts w:ascii="Times New Roman" w:eastAsia="Calibri" w:hAnsi="Times New Roman" w:cs="Times New Roman"/>
                <w:bCs/>
                <w:iCs/>
                <w:sz w:val="24"/>
                <w:szCs w:val="24"/>
              </w:rPr>
              <w:t xml:space="preserve"> daļā noteikts, ka</w:t>
            </w:r>
            <w:r w:rsidR="00CD66CA">
              <w:t xml:space="preserve"> </w:t>
            </w:r>
            <w:r w:rsidR="00CD66CA">
              <w:rPr>
                <w:rFonts w:ascii="Times New Roman" w:eastAsia="Calibri" w:hAnsi="Times New Roman" w:cs="Times New Roman"/>
                <w:bCs/>
                <w:iCs/>
                <w:sz w:val="24"/>
                <w:szCs w:val="24"/>
              </w:rPr>
              <w:t>p</w:t>
            </w:r>
            <w:r w:rsidR="00CD66CA" w:rsidRPr="00CD66CA">
              <w:rPr>
                <w:rFonts w:ascii="Times New Roman" w:eastAsia="Calibri" w:hAnsi="Times New Roman" w:cs="Times New Roman"/>
                <w:bCs/>
                <w:iCs/>
                <w:sz w:val="24"/>
                <w:szCs w:val="24"/>
              </w:rPr>
              <w:t xml:space="preserve">robācijas uzraudzību kā papildsodu var piemērot tikai kopā ar brīvības atņemšanu </w:t>
            </w:r>
            <w:r w:rsidR="00E831F2">
              <w:rPr>
                <w:rFonts w:ascii="Times New Roman" w:eastAsia="Calibri" w:hAnsi="Times New Roman" w:cs="Times New Roman"/>
                <w:bCs/>
                <w:iCs/>
                <w:sz w:val="24"/>
                <w:szCs w:val="24"/>
              </w:rPr>
              <w:t>KL</w:t>
            </w:r>
            <w:r w:rsidR="00CD66CA" w:rsidRPr="00CD66CA">
              <w:rPr>
                <w:rFonts w:ascii="Times New Roman" w:eastAsia="Calibri" w:hAnsi="Times New Roman" w:cs="Times New Roman"/>
                <w:bCs/>
                <w:iCs/>
                <w:sz w:val="24"/>
                <w:szCs w:val="24"/>
              </w:rPr>
              <w:t xml:space="preserve"> </w:t>
            </w:r>
            <w:r w:rsidR="00E831F2">
              <w:rPr>
                <w:rFonts w:ascii="Times New Roman" w:eastAsia="Calibri" w:hAnsi="Times New Roman" w:cs="Times New Roman"/>
                <w:bCs/>
                <w:iCs/>
                <w:sz w:val="24"/>
                <w:szCs w:val="24"/>
              </w:rPr>
              <w:t>S</w:t>
            </w:r>
            <w:r w:rsidR="00CD66CA" w:rsidRPr="00CD66CA">
              <w:rPr>
                <w:rFonts w:ascii="Times New Roman" w:eastAsia="Calibri" w:hAnsi="Times New Roman" w:cs="Times New Roman"/>
                <w:bCs/>
                <w:iCs/>
                <w:sz w:val="24"/>
                <w:szCs w:val="24"/>
              </w:rPr>
              <w:t>evišķajā daļā minētajos gadījumos</w:t>
            </w:r>
            <w:r w:rsidR="00BB3B6D">
              <w:rPr>
                <w:rFonts w:ascii="Times New Roman" w:eastAsia="Calibri" w:hAnsi="Times New Roman" w:cs="Times New Roman"/>
                <w:bCs/>
                <w:iCs/>
                <w:sz w:val="24"/>
                <w:szCs w:val="24"/>
              </w:rPr>
              <w:t>.</w:t>
            </w:r>
            <w:r w:rsidR="004E4593">
              <w:rPr>
                <w:rFonts w:ascii="Times New Roman" w:eastAsia="Calibri" w:hAnsi="Times New Roman" w:cs="Times New Roman"/>
                <w:bCs/>
                <w:iCs/>
                <w:sz w:val="24"/>
                <w:szCs w:val="24"/>
              </w:rPr>
              <w:t xml:space="preserve"> Vienlaikus lai paplašinātu iespējas probācijas uzraudzību noteikt kā papildsodu </w:t>
            </w:r>
            <w:r w:rsidR="004E4593" w:rsidRPr="00CD66CA">
              <w:rPr>
                <w:rFonts w:ascii="Times New Roman" w:eastAsia="Calibri" w:hAnsi="Times New Roman" w:cs="Times New Roman"/>
                <w:bCs/>
                <w:iCs/>
                <w:sz w:val="24"/>
                <w:szCs w:val="24"/>
              </w:rPr>
              <w:t>kopā ar brīvības atņemšanu</w:t>
            </w:r>
            <w:r w:rsidR="004E4593">
              <w:rPr>
                <w:rFonts w:ascii="Times New Roman" w:eastAsia="Calibri" w:hAnsi="Times New Roman" w:cs="Times New Roman"/>
                <w:bCs/>
                <w:iCs/>
                <w:sz w:val="24"/>
                <w:szCs w:val="24"/>
              </w:rPr>
              <w:t xml:space="preserve">,  </w:t>
            </w:r>
            <w:r w:rsidR="004E4593" w:rsidRPr="0001107B">
              <w:rPr>
                <w:rFonts w:ascii="Times New Roman" w:eastAsia="Calibri" w:hAnsi="Times New Roman" w:cs="Times New Roman"/>
                <w:iCs/>
                <w:sz w:val="24"/>
                <w:szCs w:val="24"/>
              </w:rPr>
              <w:t xml:space="preserve">KL </w:t>
            </w:r>
            <w:r w:rsidR="004E4593" w:rsidRPr="0001107B">
              <w:rPr>
                <w:rFonts w:ascii="Times New Roman" w:eastAsia="Calibri" w:hAnsi="Times New Roman" w:cs="Times New Roman"/>
                <w:bCs/>
                <w:iCs/>
                <w:sz w:val="24"/>
                <w:szCs w:val="24"/>
              </w:rPr>
              <w:t>38.</w:t>
            </w:r>
            <w:r w:rsidR="004E4593" w:rsidRPr="0001107B">
              <w:rPr>
                <w:rFonts w:ascii="Times New Roman" w:eastAsia="Calibri" w:hAnsi="Times New Roman" w:cs="Times New Roman"/>
                <w:bCs/>
                <w:iCs/>
                <w:sz w:val="24"/>
                <w:szCs w:val="24"/>
                <w:vertAlign w:val="superscript"/>
              </w:rPr>
              <w:t>1</w:t>
            </w:r>
            <w:r w:rsidR="004E4593" w:rsidRPr="0001107B">
              <w:rPr>
                <w:rFonts w:ascii="Times New Roman" w:eastAsia="Calibri" w:hAnsi="Times New Roman" w:cs="Times New Roman"/>
                <w:bCs/>
                <w:iCs/>
                <w:sz w:val="24"/>
                <w:szCs w:val="24"/>
              </w:rPr>
              <w:t xml:space="preserve"> panta </w:t>
            </w:r>
            <w:r w:rsidR="004E4593">
              <w:rPr>
                <w:rFonts w:ascii="Times New Roman" w:eastAsia="Calibri" w:hAnsi="Times New Roman" w:cs="Times New Roman"/>
                <w:bCs/>
                <w:iCs/>
                <w:sz w:val="24"/>
                <w:szCs w:val="24"/>
              </w:rPr>
              <w:t>trešajā</w:t>
            </w:r>
            <w:r w:rsidR="004E4593" w:rsidRPr="0001107B">
              <w:rPr>
                <w:rFonts w:ascii="Times New Roman" w:eastAsia="Calibri" w:hAnsi="Times New Roman" w:cs="Times New Roman"/>
                <w:bCs/>
                <w:iCs/>
                <w:sz w:val="24"/>
                <w:szCs w:val="24"/>
              </w:rPr>
              <w:t xml:space="preserve"> daļā noteikts, ka</w:t>
            </w:r>
            <w:r w:rsidR="004E4593">
              <w:t xml:space="preserve"> </w:t>
            </w:r>
            <w:r w:rsidR="004E4593">
              <w:rPr>
                <w:rFonts w:ascii="Times New Roman" w:eastAsia="Calibri" w:hAnsi="Times New Roman" w:cs="Times New Roman"/>
                <w:bCs/>
                <w:iCs/>
                <w:sz w:val="24"/>
                <w:szCs w:val="24"/>
              </w:rPr>
              <w:t>a</w:t>
            </w:r>
            <w:r w:rsidR="004E4593" w:rsidRPr="004E4593">
              <w:rPr>
                <w:rFonts w:ascii="Times New Roman" w:eastAsia="Calibri" w:hAnsi="Times New Roman" w:cs="Times New Roman"/>
                <w:bCs/>
                <w:iCs/>
                <w:sz w:val="24"/>
                <w:szCs w:val="24"/>
              </w:rPr>
              <w:t xml:space="preserve">tbilstoši noziedzīga nodarījuma raksturam probācijas uzraudzību kā papildsodu tiesa var noteikt arī gadījumos, kad šis sods nav paredzēts </w:t>
            </w:r>
            <w:r w:rsidR="00E831F2">
              <w:rPr>
                <w:rFonts w:ascii="Times New Roman" w:eastAsia="Calibri" w:hAnsi="Times New Roman" w:cs="Times New Roman"/>
                <w:bCs/>
                <w:iCs/>
                <w:sz w:val="24"/>
                <w:szCs w:val="24"/>
              </w:rPr>
              <w:t>KL S</w:t>
            </w:r>
            <w:r w:rsidR="004E4593" w:rsidRPr="004E4593">
              <w:rPr>
                <w:rFonts w:ascii="Times New Roman" w:eastAsia="Calibri" w:hAnsi="Times New Roman" w:cs="Times New Roman"/>
                <w:bCs/>
                <w:iCs/>
                <w:sz w:val="24"/>
                <w:szCs w:val="24"/>
              </w:rPr>
              <w:t>evišķās daļas attiecīgā panta sankcijā uz laiku no viena gada līdz trim gadiem</w:t>
            </w:r>
            <w:r w:rsidR="00273081">
              <w:rPr>
                <w:rFonts w:ascii="Times New Roman" w:eastAsia="Calibri" w:hAnsi="Times New Roman" w:cs="Times New Roman"/>
                <w:bCs/>
                <w:iCs/>
                <w:sz w:val="24"/>
                <w:szCs w:val="24"/>
              </w:rPr>
              <w:t>, līdzīgi kā tas šobrīd jau ir paredzēts attiecībā uz papildsodu – tiesību ierobežošana</w:t>
            </w:r>
            <w:r w:rsidR="004E4593" w:rsidRPr="004E4593">
              <w:rPr>
                <w:rFonts w:ascii="Times New Roman" w:eastAsia="Calibri" w:hAnsi="Times New Roman" w:cs="Times New Roman"/>
                <w:bCs/>
                <w:iCs/>
                <w:sz w:val="24"/>
                <w:szCs w:val="24"/>
              </w:rPr>
              <w:t>.</w:t>
            </w:r>
          </w:p>
          <w:p w14:paraId="2634F6BD" w14:textId="58EA652F" w:rsidR="00FE3D38" w:rsidRDefault="00FE3D38" w:rsidP="00367E0F">
            <w:pPr>
              <w:autoSpaceDE w:val="0"/>
              <w:autoSpaceDN w:val="0"/>
              <w:adjustRightInd w:val="0"/>
              <w:spacing w:after="0" w:line="240" w:lineRule="auto"/>
              <w:ind w:firstLine="364"/>
              <w:jc w:val="both"/>
              <w:rPr>
                <w:rFonts w:ascii="Times New Roman" w:eastAsia="Calibri" w:hAnsi="Times New Roman" w:cs="Times New Roman"/>
                <w:bCs/>
                <w:iCs/>
                <w:sz w:val="24"/>
                <w:szCs w:val="24"/>
              </w:rPr>
            </w:pPr>
          </w:p>
          <w:p w14:paraId="13AD2F18" w14:textId="23F66C3A" w:rsidR="004E4593" w:rsidRDefault="005D1F63" w:rsidP="00D81291">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Cs/>
                <w:iCs/>
                <w:sz w:val="24"/>
                <w:szCs w:val="24"/>
              </w:rPr>
              <w:lastRenderedPageBreak/>
              <w:t>KL</w:t>
            </w:r>
            <w:r w:rsidR="00FE3D38">
              <w:rPr>
                <w:rFonts w:ascii="Times New Roman" w:eastAsia="Calibri" w:hAnsi="Times New Roman" w:cs="Times New Roman"/>
                <w:bCs/>
                <w:iCs/>
                <w:sz w:val="24"/>
                <w:szCs w:val="24"/>
              </w:rPr>
              <w:t xml:space="preserve"> </w:t>
            </w:r>
            <w:r w:rsidR="002F2836">
              <w:rPr>
                <w:rFonts w:ascii="Times New Roman" w:hAnsi="Times New Roman" w:cs="Times New Roman"/>
                <w:bCs/>
                <w:sz w:val="24"/>
                <w:szCs w:val="24"/>
              </w:rPr>
              <w:t>38</w:t>
            </w:r>
            <w:r w:rsidR="00FE3D38" w:rsidRPr="00E91D9E">
              <w:rPr>
                <w:rFonts w:ascii="Times New Roman" w:hAnsi="Times New Roman" w:cs="Times New Roman"/>
                <w:bCs/>
                <w:sz w:val="24"/>
                <w:szCs w:val="24"/>
              </w:rPr>
              <w:t>.</w:t>
            </w:r>
            <w:r w:rsidR="00FE3D38" w:rsidRPr="00E91D9E">
              <w:rPr>
                <w:rFonts w:ascii="Times New Roman" w:hAnsi="Times New Roman" w:cs="Times New Roman"/>
                <w:bCs/>
                <w:sz w:val="24"/>
                <w:szCs w:val="24"/>
                <w:vertAlign w:val="superscript"/>
              </w:rPr>
              <w:t>1</w:t>
            </w:r>
            <w:r w:rsidR="00FE3D38" w:rsidRPr="00E91D9E">
              <w:rPr>
                <w:rFonts w:ascii="Times New Roman" w:hAnsi="Times New Roman" w:cs="Times New Roman"/>
                <w:bCs/>
                <w:sz w:val="24"/>
                <w:szCs w:val="24"/>
              </w:rPr>
              <w:t xml:space="preserve"> pant</w:t>
            </w:r>
            <w:r w:rsidR="00FE3D38">
              <w:rPr>
                <w:rFonts w:ascii="Times New Roman" w:hAnsi="Times New Roman" w:cs="Times New Roman"/>
                <w:bCs/>
                <w:sz w:val="24"/>
                <w:szCs w:val="24"/>
              </w:rPr>
              <w:t xml:space="preserve">a </w:t>
            </w:r>
            <w:r w:rsidR="00910DC3">
              <w:rPr>
                <w:rFonts w:ascii="Times New Roman" w:hAnsi="Times New Roman" w:cs="Times New Roman"/>
                <w:bCs/>
                <w:sz w:val="24"/>
                <w:szCs w:val="24"/>
              </w:rPr>
              <w:t>ceturtajā</w:t>
            </w:r>
            <w:r w:rsidR="00FE3D38">
              <w:rPr>
                <w:rFonts w:ascii="Times New Roman" w:hAnsi="Times New Roman" w:cs="Times New Roman"/>
                <w:bCs/>
                <w:sz w:val="24"/>
                <w:szCs w:val="24"/>
              </w:rPr>
              <w:t xml:space="preserve"> daļā </w:t>
            </w:r>
            <w:r w:rsidR="00AD4240">
              <w:rPr>
                <w:rFonts w:ascii="Times New Roman" w:hAnsi="Times New Roman" w:cs="Times New Roman"/>
                <w:bCs/>
                <w:sz w:val="24"/>
                <w:szCs w:val="24"/>
              </w:rPr>
              <w:t>tiek noteikts</w:t>
            </w:r>
            <w:r w:rsidR="00FE3D38">
              <w:rPr>
                <w:rFonts w:ascii="Times New Roman" w:hAnsi="Times New Roman" w:cs="Times New Roman"/>
                <w:bCs/>
                <w:sz w:val="24"/>
                <w:szCs w:val="24"/>
              </w:rPr>
              <w:t xml:space="preserve">, ka </w:t>
            </w:r>
            <w:r w:rsidR="00575139">
              <w:rPr>
                <w:rFonts w:ascii="Times New Roman" w:hAnsi="Times New Roman" w:cs="Times New Roman"/>
                <w:bCs/>
                <w:sz w:val="24"/>
                <w:szCs w:val="24"/>
              </w:rPr>
              <w:t>p</w:t>
            </w:r>
            <w:r w:rsidR="00575139" w:rsidRPr="00575139">
              <w:rPr>
                <w:rFonts w:ascii="Times New Roman" w:hAnsi="Times New Roman" w:cs="Times New Roman"/>
                <w:bCs/>
                <w:sz w:val="24"/>
                <w:szCs w:val="24"/>
              </w:rPr>
              <w:t xml:space="preserve">robācijas uzraudzības laikā notiesātais pilda </w:t>
            </w:r>
            <w:r w:rsidR="00575139">
              <w:rPr>
                <w:rFonts w:ascii="Times New Roman" w:hAnsi="Times New Roman" w:cs="Times New Roman"/>
                <w:bCs/>
                <w:sz w:val="24"/>
                <w:szCs w:val="24"/>
              </w:rPr>
              <w:t xml:space="preserve">ne tikai </w:t>
            </w:r>
            <w:r w:rsidR="00575139" w:rsidRPr="00575139">
              <w:rPr>
                <w:rFonts w:ascii="Times New Roman" w:hAnsi="Times New Roman" w:cs="Times New Roman"/>
                <w:bCs/>
                <w:sz w:val="24"/>
                <w:szCs w:val="24"/>
              </w:rPr>
              <w:t>soda izpildes iestādes noteiktos pienākumus</w:t>
            </w:r>
            <w:r w:rsidR="00575139">
              <w:rPr>
                <w:rFonts w:ascii="Times New Roman" w:hAnsi="Times New Roman" w:cs="Times New Roman"/>
                <w:bCs/>
                <w:sz w:val="24"/>
                <w:szCs w:val="24"/>
              </w:rPr>
              <w:t>, bet arī</w:t>
            </w:r>
            <w:r w:rsidR="00575139" w:rsidRPr="00575139">
              <w:rPr>
                <w:rFonts w:ascii="Times New Roman" w:hAnsi="Times New Roman" w:cs="Times New Roman"/>
                <w:bCs/>
                <w:sz w:val="24"/>
                <w:szCs w:val="24"/>
              </w:rPr>
              <w:t xml:space="preserve"> kriminālsodu izpildes likumā paredzētos </w:t>
            </w:r>
            <w:r w:rsidR="00575139">
              <w:rPr>
                <w:rFonts w:ascii="Times New Roman" w:hAnsi="Times New Roman" w:cs="Times New Roman"/>
                <w:bCs/>
                <w:sz w:val="24"/>
                <w:szCs w:val="24"/>
              </w:rPr>
              <w:t>pienākumus</w:t>
            </w:r>
            <w:r w:rsidR="00AD4240">
              <w:rPr>
                <w:rFonts w:ascii="Times New Roman" w:hAnsi="Times New Roman" w:cs="Times New Roman"/>
                <w:bCs/>
                <w:sz w:val="24"/>
                <w:szCs w:val="24"/>
              </w:rPr>
              <w:t xml:space="preserve">, </w:t>
            </w:r>
            <w:r w:rsidR="00A430AC">
              <w:rPr>
                <w:rFonts w:ascii="Times New Roman" w:hAnsi="Times New Roman" w:cs="Times New Roman"/>
                <w:bCs/>
                <w:sz w:val="24"/>
                <w:szCs w:val="24"/>
              </w:rPr>
              <w:t xml:space="preserve">t.i., </w:t>
            </w:r>
            <w:r w:rsidR="00AD4240">
              <w:rPr>
                <w:rFonts w:ascii="Times New Roman" w:hAnsi="Times New Roman" w:cs="Times New Roman"/>
                <w:bCs/>
                <w:sz w:val="24"/>
                <w:szCs w:val="24"/>
              </w:rPr>
              <w:t>tāpat kā tas tiek paredzēts KL 55. panta otrajā daļā.</w:t>
            </w:r>
            <w:r w:rsidR="001F3157">
              <w:rPr>
                <w:rFonts w:ascii="Times New Roman" w:hAnsi="Times New Roman" w:cs="Times New Roman"/>
                <w:bCs/>
                <w:sz w:val="24"/>
                <w:szCs w:val="24"/>
              </w:rPr>
              <w:t xml:space="preserve"> Tādā veidā </w:t>
            </w:r>
            <w:r w:rsidR="00B13A8E">
              <w:rPr>
                <w:rFonts w:ascii="Times New Roman" w:hAnsi="Times New Roman" w:cs="Times New Roman"/>
                <w:bCs/>
                <w:sz w:val="24"/>
                <w:szCs w:val="24"/>
              </w:rPr>
              <w:t xml:space="preserve">tiek uzsvērts, kādi ir personas pienākumi, kurai ir piemērota probācijas uzraudzība. Šo pienākumu nepildīšanas gadījumā tiesiskās sekas tiek atrunātas KL </w:t>
            </w:r>
            <w:r w:rsidR="00B13A8E">
              <w:rPr>
                <w:rFonts w:ascii="Times New Roman" w:eastAsia="Calibri" w:hAnsi="Times New Roman" w:cs="Times New Roman"/>
                <w:bCs/>
                <w:iCs/>
                <w:sz w:val="24"/>
                <w:szCs w:val="24"/>
              </w:rPr>
              <w:t xml:space="preserve">KL </w:t>
            </w:r>
            <w:r w:rsidR="00B13A8E">
              <w:rPr>
                <w:rFonts w:ascii="Times New Roman" w:hAnsi="Times New Roman" w:cs="Times New Roman"/>
                <w:bCs/>
                <w:sz w:val="24"/>
                <w:szCs w:val="24"/>
              </w:rPr>
              <w:t>38</w:t>
            </w:r>
            <w:r w:rsidR="00B13A8E" w:rsidRPr="00E91D9E">
              <w:rPr>
                <w:rFonts w:ascii="Times New Roman" w:hAnsi="Times New Roman" w:cs="Times New Roman"/>
                <w:bCs/>
                <w:sz w:val="24"/>
                <w:szCs w:val="24"/>
              </w:rPr>
              <w:t>.</w:t>
            </w:r>
            <w:r w:rsidR="00B13A8E" w:rsidRPr="00E91D9E">
              <w:rPr>
                <w:rFonts w:ascii="Times New Roman" w:hAnsi="Times New Roman" w:cs="Times New Roman"/>
                <w:bCs/>
                <w:sz w:val="24"/>
                <w:szCs w:val="24"/>
                <w:vertAlign w:val="superscript"/>
              </w:rPr>
              <w:t>1</w:t>
            </w:r>
            <w:r w:rsidR="00B13A8E" w:rsidRPr="00E91D9E">
              <w:rPr>
                <w:rFonts w:ascii="Times New Roman" w:hAnsi="Times New Roman" w:cs="Times New Roman"/>
                <w:bCs/>
                <w:sz w:val="24"/>
                <w:szCs w:val="24"/>
              </w:rPr>
              <w:t xml:space="preserve"> pant</w:t>
            </w:r>
            <w:r w:rsidR="00B13A8E">
              <w:rPr>
                <w:rFonts w:ascii="Times New Roman" w:hAnsi="Times New Roman" w:cs="Times New Roman"/>
                <w:bCs/>
                <w:sz w:val="24"/>
                <w:szCs w:val="24"/>
              </w:rPr>
              <w:t>a septītajā daļā.</w:t>
            </w:r>
          </w:p>
          <w:p w14:paraId="52DF0CB7" w14:textId="77777777" w:rsidR="002F2836" w:rsidRDefault="002F2836" w:rsidP="00367E0F">
            <w:pPr>
              <w:autoSpaceDE w:val="0"/>
              <w:autoSpaceDN w:val="0"/>
              <w:adjustRightInd w:val="0"/>
              <w:spacing w:after="0" w:line="240" w:lineRule="auto"/>
              <w:ind w:firstLine="364"/>
              <w:jc w:val="both"/>
              <w:rPr>
                <w:rFonts w:ascii="Times New Roman" w:eastAsia="Calibri" w:hAnsi="Times New Roman" w:cs="Times New Roman"/>
                <w:bCs/>
                <w:iCs/>
                <w:sz w:val="24"/>
                <w:szCs w:val="24"/>
              </w:rPr>
            </w:pPr>
          </w:p>
          <w:p w14:paraId="3DD4B1BB" w14:textId="73FD1DDE" w:rsidR="004E4593" w:rsidRDefault="002F2836" w:rsidP="00D81291">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Calibri" w:hAnsi="Times New Roman" w:cs="Times New Roman"/>
                <w:bCs/>
                <w:iCs/>
                <w:sz w:val="24"/>
                <w:szCs w:val="24"/>
              </w:rPr>
              <w:t xml:space="preserve">Ievērojot to, ka probācijas uzraudzību </w:t>
            </w:r>
            <w:r w:rsidR="00E22947">
              <w:rPr>
                <w:rFonts w:ascii="Times New Roman" w:eastAsia="Calibri" w:hAnsi="Times New Roman" w:cs="Times New Roman"/>
                <w:bCs/>
                <w:iCs/>
                <w:sz w:val="24"/>
                <w:szCs w:val="24"/>
              </w:rPr>
              <w:t xml:space="preserve">kā papildsodu </w:t>
            </w:r>
            <w:r>
              <w:rPr>
                <w:rFonts w:ascii="Times New Roman" w:eastAsia="Calibri" w:hAnsi="Times New Roman" w:cs="Times New Roman"/>
                <w:bCs/>
                <w:iCs/>
                <w:sz w:val="24"/>
                <w:szCs w:val="24"/>
              </w:rPr>
              <w:t xml:space="preserve">turpmāk varēs noteikt tikai kopā ar brīvības atņemšanas sodu, KL </w:t>
            </w:r>
            <w:r>
              <w:rPr>
                <w:rFonts w:ascii="Times New Roman" w:hAnsi="Times New Roman" w:cs="Times New Roman"/>
                <w:bCs/>
                <w:sz w:val="24"/>
                <w:szCs w:val="24"/>
              </w:rPr>
              <w:t>38</w:t>
            </w:r>
            <w:r w:rsidRPr="00E91D9E">
              <w:rPr>
                <w:rFonts w:ascii="Times New Roman" w:hAnsi="Times New Roman" w:cs="Times New Roman"/>
                <w:bCs/>
                <w:sz w:val="24"/>
                <w:szCs w:val="24"/>
              </w:rPr>
              <w:t>.</w:t>
            </w:r>
            <w:r w:rsidRPr="00E91D9E">
              <w:rPr>
                <w:rFonts w:ascii="Times New Roman" w:hAnsi="Times New Roman" w:cs="Times New Roman"/>
                <w:bCs/>
                <w:sz w:val="24"/>
                <w:szCs w:val="24"/>
                <w:vertAlign w:val="superscript"/>
              </w:rPr>
              <w:t>1</w:t>
            </w:r>
            <w:r w:rsidRPr="00E91D9E">
              <w:rPr>
                <w:rFonts w:ascii="Times New Roman" w:hAnsi="Times New Roman" w:cs="Times New Roman"/>
                <w:bCs/>
                <w:sz w:val="24"/>
                <w:szCs w:val="24"/>
              </w:rPr>
              <w:t xml:space="preserve"> pant</w:t>
            </w:r>
            <w:r>
              <w:rPr>
                <w:rFonts w:ascii="Times New Roman" w:hAnsi="Times New Roman" w:cs="Times New Roman"/>
                <w:bCs/>
                <w:sz w:val="24"/>
                <w:szCs w:val="24"/>
              </w:rPr>
              <w:t xml:space="preserve">a </w:t>
            </w:r>
            <w:r w:rsidR="00910DC3">
              <w:rPr>
                <w:rFonts w:ascii="Times New Roman" w:hAnsi="Times New Roman" w:cs="Times New Roman"/>
                <w:bCs/>
                <w:sz w:val="24"/>
                <w:szCs w:val="24"/>
              </w:rPr>
              <w:t>piektajā</w:t>
            </w:r>
            <w:r>
              <w:rPr>
                <w:rFonts w:ascii="Times New Roman" w:hAnsi="Times New Roman" w:cs="Times New Roman"/>
                <w:bCs/>
                <w:sz w:val="24"/>
                <w:szCs w:val="24"/>
              </w:rPr>
              <w:t xml:space="preserve"> daļā tiek noteikts, ka</w:t>
            </w:r>
            <w:r w:rsidR="00910DC3">
              <w:t xml:space="preserve"> p</w:t>
            </w:r>
            <w:r w:rsidR="00910DC3" w:rsidRPr="00910DC3">
              <w:rPr>
                <w:rFonts w:ascii="Times New Roman" w:hAnsi="Times New Roman" w:cs="Times New Roman"/>
                <w:bCs/>
                <w:sz w:val="24"/>
                <w:szCs w:val="24"/>
              </w:rPr>
              <w:t>robācijas uzraudzības kā papildsoda izpildi uzsāk pēc brīvības atņemšanas soda izciešanas. Gadījumos, kad persona ir nosacīti pirms termiņa atbrīvota no brīvības atņemšanas soda izpildes, probācijas uzraudzības kā papildsoda izpildi uzsāk ar brīdi, kad beigusies personas uzraudzība pēc nosacītas pirmstermiņa atbrīvošanas.</w:t>
            </w:r>
          </w:p>
          <w:p w14:paraId="041B3109" w14:textId="2234DDF2" w:rsidR="006C4471" w:rsidRDefault="006C4471"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61333ED1" w14:textId="3FCD8C6A" w:rsidR="006C4471" w:rsidRDefault="006C4471" w:rsidP="00D81291">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Calibri" w:hAnsi="Times New Roman" w:cs="Times New Roman"/>
                <w:iCs/>
                <w:sz w:val="24"/>
                <w:szCs w:val="24"/>
              </w:rPr>
              <w:t>Līdzīgi kā tas</w:t>
            </w:r>
            <w:r w:rsidR="00520A81">
              <w:rPr>
                <w:rFonts w:ascii="Times New Roman" w:eastAsia="Calibri" w:hAnsi="Times New Roman" w:cs="Times New Roman"/>
                <w:iCs/>
                <w:sz w:val="24"/>
                <w:szCs w:val="24"/>
              </w:rPr>
              <w:t xml:space="preserve"> KL 40. panta ceturtajā daļā</w:t>
            </w:r>
            <w:r>
              <w:rPr>
                <w:rFonts w:ascii="Times New Roman" w:eastAsia="Calibri" w:hAnsi="Times New Roman" w:cs="Times New Roman"/>
                <w:iCs/>
                <w:sz w:val="24"/>
                <w:szCs w:val="24"/>
              </w:rPr>
              <w:t xml:space="preserve"> </w:t>
            </w:r>
            <w:r w:rsidR="00CE7A86">
              <w:rPr>
                <w:rFonts w:ascii="Times New Roman" w:eastAsia="Calibri" w:hAnsi="Times New Roman" w:cs="Times New Roman"/>
                <w:iCs/>
                <w:sz w:val="24"/>
                <w:szCs w:val="24"/>
              </w:rPr>
              <w:t xml:space="preserve">pašreiz </w:t>
            </w:r>
            <w:r>
              <w:rPr>
                <w:rFonts w:ascii="Times New Roman" w:eastAsia="Calibri" w:hAnsi="Times New Roman" w:cs="Times New Roman"/>
                <w:iCs/>
                <w:sz w:val="24"/>
                <w:szCs w:val="24"/>
              </w:rPr>
              <w:t xml:space="preserve">tiek </w:t>
            </w:r>
            <w:r w:rsidR="00520A81">
              <w:rPr>
                <w:rFonts w:ascii="Times New Roman" w:eastAsia="Calibri" w:hAnsi="Times New Roman" w:cs="Times New Roman"/>
                <w:iCs/>
                <w:sz w:val="24"/>
                <w:szCs w:val="24"/>
              </w:rPr>
              <w:t xml:space="preserve">paredzēts attiecībā uz </w:t>
            </w:r>
            <w:r w:rsidR="00CE7A86">
              <w:rPr>
                <w:rFonts w:ascii="Times New Roman" w:eastAsia="Calibri" w:hAnsi="Times New Roman" w:cs="Times New Roman"/>
                <w:iCs/>
                <w:sz w:val="24"/>
                <w:szCs w:val="24"/>
              </w:rPr>
              <w:t>piespiedu</w:t>
            </w:r>
            <w:r w:rsidR="00520A81">
              <w:rPr>
                <w:rFonts w:ascii="Times New Roman" w:eastAsia="Calibri" w:hAnsi="Times New Roman" w:cs="Times New Roman"/>
                <w:iCs/>
                <w:sz w:val="24"/>
                <w:szCs w:val="24"/>
              </w:rPr>
              <w:t xml:space="preserve"> darbu, KL </w:t>
            </w:r>
            <w:r w:rsidR="00520A81">
              <w:rPr>
                <w:rFonts w:ascii="Times New Roman" w:hAnsi="Times New Roman" w:cs="Times New Roman"/>
                <w:bCs/>
                <w:sz w:val="24"/>
                <w:szCs w:val="24"/>
              </w:rPr>
              <w:t>38</w:t>
            </w:r>
            <w:r w:rsidR="00520A81" w:rsidRPr="00E91D9E">
              <w:rPr>
                <w:rFonts w:ascii="Times New Roman" w:hAnsi="Times New Roman" w:cs="Times New Roman"/>
                <w:bCs/>
                <w:sz w:val="24"/>
                <w:szCs w:val="24"/>
              </w:rPr>
              <w:t>.</w:t>
            </w:r>
            <w:r w:rsidR="00520A81" w:rsidRPr="00E91D9E">
              <w:rPr>
                <w:rFonts w:ascii="Times New Roman" w:hAnsi="Times New Roman" w:cs="Times New Roman"/>
                <w:bCs/>
                <w:sz w:val="24"/>
                <w:szCs w:val="24"/>
                <w:vertAlign w:val="superscript"/>
              </w:rPr>
              <w:t>1</w:t>
            </w:r>
            <w:r w:rsidR="00520A81" w:rsidRPr="00E91D9E">
              <w:rPr>
                <w:rFonts w:ascii="Times New Roman" w:hAnsi="Times New Roman" w:cs="Times New Roman"/>
                <w:bCs/>
                <w:sz w:val="24"/>
                <w:szCs w:val="24"/>
              </w:rPr>
              <w:t xml:space="preserve"> pant</w:t>
            </w:r>
            <w:r w:rsidR="00520A81">
              <w:rPr>
                <w:rFonts w:ascii="Times New Roman" w:hAnsi="Times New Roman" w:cs="Times New Roman"/>
                <w:bCs/>
                <w:sz w:val="24"/>
                <w:szCs w:val="24"/>
              </w:rPr>
              <w:t>a sestajā daļā tiek noteikts, ka</w:t>
            </w:r>
            <w:r w:rsidR="00CE7A86">
              <w:t xml:space="preserve"> </w:t>
            </w:r>
            <w:r w:rsidR="00CE7A86">
              <w:rPr>
                <w:rFonts w:ascii="Times New Roman" w:hAnsi="Times New Roman" w:cs="Times New Roman"/>
                <w:bCs/>
                <w:sz w:val="24"/>
                <w:szCs w:val="24"/>
              </w:rPr>
              <w:t>t</w:t>
            </w:r>
            <w:r w:rsidR="00CE7A86" w:rsidRPr="00CE7A86">
              <w:rPr>
                <w:rFonts w:ascii="Times New Roman" w:hAnsi="Times New Roman" w:cs="Times New Roman"/>
                <w:bCs/>
                <w:sz w:val="24"/>
                <w:szCs w:val="24"/>
              </w:rPr>
              <w:t>iesa pēc soda izpildes iestādes iesnieguma saņemšanas var samazināt probācijas uzraudzības termiņu vai to atcelt, ja persona, kurai ar tiesas spriedumu vai prokurora priekšrakstu par sodu noteikta probācijas uzraudzība, ir izcietusi pusi no noteiktā soda termiņa, ir priekšzīmīgi pildījusi kriminālsodu izpildes likumā paredzētos un soda izpildes iestādes noteiktos pienākumus un sadarbojusies ar soda izpildes iestādi identificēto kriminogēna rakstura problēmu atrisināšanā un sociāli atbalstāmu mērķu sasniegšanā.</w:t>
            </w:r>
            <w:r w:rsidR="00CE7A86">
              <w:rPr>
                <w:rFonts w:ascii="Times New Roman" w:hAnsi="Times New Roman" w:cs="Times New Roman"/>
                <w:bCs/>
                <w:sz w:val="24"/>
                <w:szCs w:val="24"/>
              </w:rPr>
              <w:t xml:space="preserve"> </w:t>
            </w:r>
          </w:p>
          <w:p w14:paraId="4B908D7B" w14:textId="039092C3" w:rsidR="00CE7A86" w:rsidRDefault="00CE7A86"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6820DB12" w14:textId="168DC3CD" w:rsidR="002F0DF2" w:rsidRDefault="00CE7A86" w:rsidP="00D81291">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Calibri" w:hAnsi="Times New Roman" w:cs="Times New Roman"/>
                <w:iCs/>
                <w:sz w:val="24"/>
                <w:szCs w:val="24"/>
              </w:rPr>
              <w:t xml:space="preserve">Ievērojot to, ka probācijas uzraudzību turpmāk varēs piemērot arī kā pamatsodu, KL </w:t>
            </w:r>
            <w:r>
              <w:rPr>
                <w:rFonts w:ascii="Times New Roman" w:hAnsi="Times New Roman" w:cs="Times New Roman"/>
                <w:bCs/>
                <w:sz w:val="24"/>
                <w:szCs w:val="24"/>
              </w:rPr>
              <w:t>38</w:t>
            </w:r>
            <w:r w:rsidRPr="00E91D9E">
              <w:rPr>
                <w:rFonts w:ascii="Times New Roman" w:hAnsi="Times New Roman" w:cs="Times New Roman"/>
                <w:bCs/>
                <w:sz w:val="24"/>
                <w:szCs w:val="24"/>
              </w:rPr>
              <w:t>.</w:t>
            </w:r>
            <w:r w:rsidRPr="00E91D9E">
              <w:rPr>
                <w:rFonts w:ascii="Times New Roman" w:hAnsi="Times New Roman" w:cs="Times New Roman"/>
                <w:bCs/>
                <w:sz w:val="24"/>
                <w:szCs w:val="24"/>
                <w:vertAlign w:val="superscript"/>
              </w:rPr>
              <w:t>1</w:t>
            </w:r>
            <w:r w:rsidRPr="00E91D9E">
              <w:rPr>
                <w:rFonts w:ascii="Times New Roman" w:hAnsi="Times New Roman" w:cs="Times New Roman"/>
                <w:bCs/>
                <w:sz w:val="24"/>
                <w:szCs w:val="24"/>
              </w:rPr>
              <w:t xml:space="preserve"> pant</w:t>
            </w:r>
            <w:r>
              <w:rPr>
                <w:rFonts w:ascii="Times New Roman" w:hAnsi="Times New Roman" w:cs="Times New Roman"/>
                <w:bCs/>
                <w:sz w:val="24"/>
                <w:szCs w:val="24"/>
              </w:rPr>
              <w:t xml:space="preserve">a sestajā daļā tiek mainīta probācijas uzraudzības aizstāšanas kārtība, nosakot, ka </w:t>
            </w:r>
            <w:r w:rsidRPr="00CE7A86">
              <w:rPr>
                <w:rFonts w:ascii="Times New Roman" w:hAnsi="Times New Roman" w:cs="Times New Roman"/>
                <w:bCs/>
                <w:sz w:val="24"/>
                <w:szCs w:val="24"/>
              </w:rPr>
              <w:t>vienu probācijas uzraudzības dienu rēķin</w:t>
            </w:r>
            <w:r>
              <w:rPr>
                <w:rFonts w:ascii="Times New Roman" w:hAnsi="Times New Roman" w:cs="Times New Roman"/>
                <w:bCs/>
                <w:sz w:val="24"/>
                <w:szCs w:val="24"/>
              </w:rPr>
              <w:t>a</w:t>
            </w:r>
            <w:r w:rsidRPr="00CE7A86">
              <w:rPr>
                <w:rFonts w:ascii="Times New Roman" w:hAnsi="Times New Roman" w:cs="Times New Roman"/>
                <w:bCs/>
                <w:sz w:val="24"/>
                <w:szCs w:val="24"/>
              </w:rPr>
              <w:t xml:space="preserve"> kā vienu brīvības atņemšanas dienu</w:t>
            </w:r>
            <w:r w:rsidR="00DE585F">
              <w:rPr>
                <w:rFonts w:ascii="Times New Roman" w:hAnsi="Times New Roman" w:cs="Times New Roman"/>
                <w:bCs/>
                <w:sz w:val="24"/>
                <w:szCs w:val="24"/>
              </w:rPr>
              <w:t xml:space="preserve">, lai tā varētu kļūt par pilnvērtīgu alternatīvu nosacītai brīvības atņemšanas soda piemērošanai. </w:t>
            </w:r>
            <w:r>
              <w:rPr>
                <w:rFonts w:ascii="Times New Roman" w:hAnsi="Times New Roman" w:cs="Times New Roman"/>
                <w:bCs/>
                <w:sz w:val="24"/>
                <w:szCs w:val="24"/>
              </w:rPr>
              <w:t xml:space="preserve"> Būtiski vērst uzmanību uz to, ka probācijas uzraudzības nepildīšanas gadījumā</w:t>
            </w:r>
            <w:r w:rsidR="00755D3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D2337">
              <w:rPr>
                <w:rFonts w:ascii="Times New Roman" w:hAnsi="Times New Roman" w:cs="Times New Roman"/>
                <w:bCs/>
                <w:sz w:val="24"/>
                <w:szCs w:val="24"/>
                <w:u w:val="single"/>
              </w:rPr>
              <w:t xml:space="preserve">tiek </w:t>
            </w:r>
            <w:r w:rsidR="000D4918" w:rsidRPr="00BD2337">
              <w:rPr>
                <w:rFonts w:ascii="Times New Roman" w:hAnsi="Times New Roman" w:cs="Times New Roman"/>
                <w:bCs/>
                <w:sz w:val="24"/>
                <w:szCs w:val="24"/>
                <w:u w:val="single"/>
              </w:rPr>
              <w:t xml:space="preserve">aizstāts </w:t>
            </w:r>
            <w:r w:rsidRPr="00BD2337">
              <w:rPr>
                <w:rFonts w:ascii="Times New Roman" w:hAnsi="Times New Roman" w:cs="Times New Roman"/>
                <w:bCs/>
                <w:sz w:val="24"/>
                <w:szCs w:val="24"/>
                <w:u w:val="single"/>
              </w:rPr>
              <w:t>neizciestais soda laiks</w:t>
            </w:r>
            <w:r w:rsidR="00BD2337">
              <w:rPr>
                <w:rFonts w:ascii="Times New Roman" w:hAnsi="Times New Roman" w:cs="Times New Roman"/>
                <w:bCs/>
                <w:sz w:val="24"/>
                <w:szCs w:val="24"/>
              </w:rPr>
              <w:t xml:space="preserve"> (gan šobrīd pie probācijas uzraudzības kā papildsoda, gan likumprojektā pie probācijas uzraudzības kā pamatsoda)</w:t>
            </w:r>
            <w:r>
              <w:rPr>
                <w:rFonts w:ascii="Times New Roman" w:hAnsi="Times New Roman" w:cs="Times New Roman"/>
                <w:bCs/>
                <w:sz w:val="24"/>
                <w:szCs w:val="24"/>
              </w:rPr>
              <w:t>, savukārt nosacītas notiesāšanas neievērošanas</w:t>
            </w:r>
            <w:r w:rsidR="000D4918">
              <w:rPr>
                <w:rFonts w:ascii="Times New Roman" w:hAnsi="Times New Roman" w:cs="Times New Roman"/>
                <w:bCs/>
                <w:sz w:val="24"/>
                <w:szCs w:val="24"/>
              </w:rPr>
              <w:t xml:space="preserve"> </w:t>
            </w:r>
            <w:r>
              <w:rPr>
                <w:rFonts w:ascii="Times New Roman" w:hAnsi="Times New Roman" w:cs="Times New Roman"/>
                <w:bCs/>
                <w:sz w:val="24"/>
                <w:szCs w:val="24"/>
              </w:rPr>
              <w:t xml:space="preserve">gadījumā </w:t>
            </w:r>
            <w:r w:rsidR="000D4918">
              <w:rPr>
                <w:rFonts w:ascii="Times New Roman" w:hAnsi="Times New Roman" w:cs="Times New Roman"/>
                <w:bCs/>
                <w:sz w:val="24"/>
                <w:szCs w:val="24"/>
              </w:rPr>
              <w:t>notiesātajam</w:t>
            </w:r>
            <w:r w:rsidR="00221E90">
              <w:rPr>
                <w:rFonts w:ascii="Times New Roman" w:hAnsi="Times New Roman" w:cs="Times New Roman"/>
                <w:bCs/>
                <w:sz w:val="24"/>
                <w:szCs w:val="24"/>
              </w:rPr>
              <w:t xml:space="preserve"> tiek </w:t>
            </w:r>
            <w:r w:rsidR="000D4918">
              <w:rPr>
                <w:rFonts w:ascii="Times New Roman" w:hAnsi="Times New Roman" w:cs="Times New Roman"/>
                <w:bCs/>
                <w:sz w:val="24"/>
                <w:szCs w:val="24"/>
              </w:rPr>
              <w:t>izpildīt</w:t>
            </w:r>
            <w:r w:rsidR="00221E90">
              <w:rPr>
                <w:rFonts w:ascii="Times New Roman" w:hAnsi="Times New Roman" w:cs="Times New Roman"/>
                <w:bCs/>
                <w:sz w:val="24"/>
                <w:szCs w:val="24"/>
              </w:rPr>
              <w:t>s</w:t>
            </w:r>
            <w:r w:rsidR="000D4918">
              <w:rPr>
                <w:rFonts w:ascii="Times New Roman" w:hAnsi="Times New Roman" w:cs="Times New Roman"/>
                <w:bCs/>
                <w:sz w:val="24"/>
                <w:szCs w:val="24"/>
              </w:rPr>
              <w:t xml:space="preserve"> </w:t>
            </w:r>
            <w:r w:rsidR="00221E90">
              <w:rPr>
                <w:rFonts w:ascii="Times New Roman" w:hAnsi="Times New Roman" w:cs="Times New Roman"/>
                <w:bCs/>
                <w:sz w:val="24"/>
                <w:szCs w:val="24"/>
              </w:rPr>
              <w:t xml:space="preserve">tam </w:t>
            </w:r>
            <w:r w:rsidR="000D4918">
              <w:rPr>
                <w:rFonts w:ascii="Times New Roman" w:hAnsi="Times New Roman" w:cs="Times New Roman"/>
                <w:bCs/>
                <w:sz w:val="24"/>
                <w:szCs w:val="24"/>
              </w:rPr>
              <w:t>piespriest</w:t>
            </w:r>
            <w:r w:rsidR="00221E90">
              <w:rPr>
                <w:rFonts w:ascii="Times New Roman" w:hAnsi="Times New Roman" w:cs="Times New Roman"/>
                <w:bCs/>
                <w:sz w:val="24"/>
                <w:szCs w:val="24"/>
              </w:rPr>
              <w:t>ais</w:t>
            </w:r>
            <w:r w:rsidR="000D4918">
              <w:rPr>
                <w:rFonts w:ascii="Times New Roman" w:hAnsi="Times New Roman" w:cs="Times New Roman"/>
                <w:bCs/>
                <w:sz w:val="24"/>
                <w:szCs w:val="24"/>
              </w:rPr>
              <w:t xml:space="preserve"> brīvības atņemšanas sods</w:t>
            </w:r>
            <w:r w:rsidR="00221E90">
              <w:rPr>
                <w:rFonts w:ascii="Times New Roman" w:hAnsi="Times New Roman" w:cs="Times New Roman"/>
                <w:bCs/>
                <w:sz w:val="24"/>
                <w:szCs w:val="24"/>
              </w:rPr>
              <w:t xml:space="preserve"> pilnā tā apjomā, neskatoties uz to, cik ilgu pārbaudes laiku notiesātais bija ievērojis nosacītas notiesāšanas nosacījumus. </w:t>
            </w:r>
            <w:r w:rsidR="000D4918">
              <w:rPr>
                <w:rFonts w:ascii="Times New Roman" w:hAnsi="Times New Roman" w:cs="Times New Roman"/>
                <w:bCs/>
                <w:sz w:val="24"/>
                <w:szCs w:val="24"/>
              </w:rPr>
              <w:t>Tas nozīmē, ka nosacītas notiesāšanas neievērošanas sekas ir bargākas par probācijas uzraudzība</w:t>
            </w:r>
            <w:r w:rsidR="00111D1A">
              <w:rPr>
                <w:rFonts w:ascii="Times New Roman" w:hAnsi="Times New Roman" w:cs="Times New Roman"/>
                <w:bCs/>
                <w:sz w:val="24"/>
                <w:szCs w:val="24"/>
              </w:rPr>
              <w:t>s neievērošanas</w:t>
            </w:r>
            <w:r w:rsidR="000D4918">
              <w:rPr>
                <w:rFonts w:ascii="Times New Roman" w:hAnsi="Times New Roman" w:cs="Times New Roman"/>
                <w:bCs/>
                <w:sz w:val="24"/>
                <w:szCs w:val="24"/>
              </w:rPr>
              <w:t xml:space="preserve"> paredzētajām</w:t>
            </w:r>
            <w:r w:rsidR="00111D1A">
              <w:rPr>
                <w:rFonts w:ascii="Times New Roman" w:hAnsi="Times New Roman" w:cs="Times New Roman"/>
                <w:bCs/>
                <w:sz w:val="24"/>
                <w:szCs w:val="24"/>
              </w:rPr>
              <w:t xml:space="preserve"> sekām</w:t>
            </w:r>
            <w:r w:rsidR="000D4918">
              <w:rPr>
                <w:rFonts w:ascii="Times New Roman" w:hAnsi="Times New Roman" w:cs="Times New Roman"/>
                <w:bCs/>
                <w:sz w:val="24"/>
                <w:szCs w:val="24"/>
              </w:rPr>
              <w:t xml:space="preserve">. Tieši ar šīm sekām nosacīta notiesāšana atšķiras no probācijas uzraudzības. </w:t>
            </w:r>
          </w:p>
          <w:p w14:paraId="2A9C0087" w14:textId="77777777" w:rsidR="002F0DF2" w:rsidRDefault="002F0DF2" w:rsidP="00EB3D34">
            <w:pPr>
              <w:autoSpaceDE w:val="0"/>
              <w:autoSpaceDN w:val="0"/>
              <w:adjustRightInd w:val="0"/>
              <w:spacing w:after="0" w:line="240" w:lineRule="auto"/>
              <w:ind w:firstLine="364"/>
              <w:jc w:val="both"/>
              <w:rPr>
                <w:rFonts w:ascii="Times New Roman" w:hAnsi="Times New Roman" w:cs="Times New Roman"/>
                <w:bCs/>
                <w:sz w:val="24"/>
                <w:szCs w:val="24"/>
              </w:rPr>
            </w:pPr>
          </w:p>
          <w:p w14:paraId="59316B1F" w14:textId="76CBDE43" w:rsidR="001C6F6A" w:rsidRDefault="000D4918" w:rsidP="00D8129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Ievērojot to, ka </w:t>
            </w:r>
            <w:r w:rsidR="002F0DF2">
              <w:rPr>
                <w:rFonts w:ascii="Times New Roman" w:hAnsi="Times New Roman" w:cs="Times New Roman"/>
                <w:bCs/>
                <w:sz w:val="24"/>
                <w:szCs w:val="24"/>
              </w:rPr>
              <w:t xml:space="preserve">saturiskās </w:t>
            </w:r>
            <w:r>
              <w:rPr>
                <w:rFonts w:ascii="Times New Roman" w:hAnsi="Times New Roman" w:cs="Times New Roman"/>
                <w:bCs/>
                <w:sz w:val="24"/>
                <w:szCs w:val="24"/>
              </w:rPr>
              <w:t xml:space="preserve">atšķirības starp abiem krimināltiesību institūtiem ir nelielas, nākotnē ir nepieciešams </w:t>
            </w:r>
            <w:r w:rsidR="00111D1A">
              <w:rPr>
                <w:rFonts w:ascii="Times New Roman" w:hAnsi="Times New Roman" w:cs="Times New Roman"/>
                <w:bCs/>
                <w:sz w:val="24"/>
                <w:szCs w:val="24"/>
              </w:rPr>
              <w:t xml:space="preserve">veikt pētījumu par šī likumprojekta ietekmi uz sodu piemērošanu un atbilstoši tā rezultātiem, iespējams, </w:t>
            </w:r>
            <w:r>
              <w:rPr>
                <w:rFonts w:ascii="Times New Roman" w:hAnsi="Times New Roman" w:cs="Times New Roman"/>
                <w:bCs/>
                <w:sz w:val="24"/>
                <w:szCs w:val="24"/>
              </w:rPr>
              <w:t>apsvērt iespēju atteikties no nosacītas notiesāšanas</w:t>
            </w:r>
            <w:r w:rsidR="00D81291">
              <w:rPr>
                <w:rFonts w:ascii="Times New Roman" w:hAnsi="Times New Roman" w:cs="Times New Roman"/>
                <w:bCs/>
                <w:sz w:val="24"/>
                <w:szCs w:val="24"/>
              </w:rPr>
              <w:t xml:space="preserve">. </w:t>
            </w:r>
            <w:r w:rsidR="00CC67DA">
              <w:rPr>
                <w:rFonts w:ascii="Times New Roman" w:hAnsi="Times New Roman" w:cs="Times New Roman"/>
                <w:bCs/>
                <w:sz w:val="24"/>
                <w:szCs w:val="24"/>
              </w:rPr>
              <w:t xml:space="preserve">KL darba grupā tika apsvērta iespēja atteikties no nosacītas notiesāšanas jau šī likumprojekta ietveros, tomēr tas pašreiz netika atbalstīts, jo </w:t>
            </w:r>
            <w:r w:rsidR="007C184A">
              <w:rPr>
                <w:rFonts w:ascii="Times New Roman" w:hAnsi="Times New Roman" w:cs="Times New Roman"/>
                <w:bCs/>
                <w:sz w:val="24"/>
                <w:szCs w:val="24"/>
              </w:rPr>
              <w:t xml:space="preserve">nav izpētē balstītu datu par šādas rīcības iespējamām sekām, </w:t>
            </w:r>
            <w:proofErr w:type="gramStart"/>
            <w:r w:rsidR="007C184A">
              <w:rPr>
                <w:rFonts w:ascii="Times New Roman" w:hAnsi="Times New Roman" w:cs="Times New Roman"/>
                <w:bCs/>
                <w:sz w:val="24"/>
                <w:szCs w:val="24"/>
              </w:rPr>
              <w:t>turklāt,</w:t>
            </w:r>
            <w:proofErr w:type="gramEnd"/>
            <w:r w:rsidR="007C184A">
              <w:rPr>
                <w:rFonts w:ascii="Times New Roman" w:hAnsi="Times New Roman" w:cs="Times New Roman"/>
                <w:bCs/>
                <w:sz w:val="24"/>
                <w:szCs w:val="24"/>
              </w:rPr>
              <w:t xml:space="preserve"> </w:t>
            </w:r>
            <w:r w:rsidR="00CC67DA">
              <w:rPr>
                <w:rFonts w:ascii="Times New Roman" w:hAnsi="Times New Roman" w:cs="Times New Roman"/>
                <w:bCs/>
                <w:sz w:val="24"/>
                <w:szCs w:val="24"/>
              </w:rPr>
              <w:t>nosacītu notiesāšanu ir iespējams piemērot arī par tādiem noziegumiem, kuru sankcijās nav paredzēti alternatīvi sodi brīvības atņemšanai, t.i., gad</w:t>
            </w:r>
            <w:r w:rsidR="001F72F0">
              <w:rPr>
                <w:rFonts w:ascii="Times New Roman" w:hAnsi="Times New Roman" w:cs="Times New Roman"/>
                <w:bCs/>
                <w:sz w:val="24"/>
                <w:szCs w:val="24"/>
              </w:rPr>
              <w:t>ī</w:t>
            </w:r>
            <w:r w:rsidR="00CC67DA">
              <w:rPr>
                <w:rFonts w:ascii="Times New Roman" w:hAnsi="Times New Roman" w:cs="Times New Roman"/>
                <w:bCs/>
                <w:sz w:val="24"/>
                <w:szCs w:val="24"/>
              </w:rPr>
              <w:t xml:space="preserve">jumos, kad panta sankcija paredz </w:t>
            </w:r>
            <w:r w:rsidR="001F72F0">
              <w:rPr>
                <w:rFonts w:ascii="Times New Roman" w:hAnsi="Times New Roman" w:cs="Times New Roman"/>
                <w:bCs/>
                <w:sz w:val="24"/>
                <w:szCs w:val="24"/>
              </w:rPr>
              <w:t xml:space="preserve">maksimālo </w:t>
            </w:r>
            <w:r w:rsidR="00CC67DA">
              <w:rPr>
                <w:rFonts w:ascii="Times New Roman" w:hAnsi="Times New Roman" w:cs="Times New Roman"/>
                <w:bCs/>
                <w:sz w:val="24"/>
                <w:szCs w:val="24"/>
              </w:rPr>
              <w:t>brīvības atņemšanu, kas ir lielāka par pieciem gadiem</w:t>
            </w:r>
            <w:r w:rsidR="00982185">
              <w:rPr>
                <w:rFonts w:ascii="Times New Roman" w:hAnsi="Times New Roman" w:cs="Times New Roman"/>
                <w:bCs/>
                <w:sz w:val="24"/>
                <w:szCs w:val="24"/>
              </w:rPr>
              <w:t xml:space="preserve"> – respektīvi smagu un sevišķi smagu noziegumu gadījumos</w:t>
            </w:r>
            <w:r w:rsidR="00CC67DA">
              <w:rPr>
                <w:rFonts w:ascii="Times New Roman" w:hAnsi="Times New Roman" w:cs="Times New Roman"/>
                <w:bCs/>
                <w:sz w:val="24"/>
                <w:szCs w:val="24"/>
              </w:rPr>
              <w:t xml:space="preserve">. </w:t>
            </w:r>
            <w:r w:rsidR="001F72F0">
              <w:rPr>
                <w:rFonts w:ascii="Times New Roman" w:hAnsi="Times New Roman" w:cs="Times New Roman"/>
                <w:bCs/>
                <w:sz w:val="24"/>
                <w:szCs w:val="24"/>
              </w:rPr>
              <w:t>Probācijas uzraudzība kā pamatsods šādos gadījumos nebūtu piemērojama kā alternatīva brīvības atņemšanai, rezultātā palielināto</w:t>
            </w:r>
            <w:r w:rsidR="00AA5B86">
              <w:rPr>
                <w:rFonts w:ascii="Times New Roman" w:hAnsi="Times New Roman" w:cs="Times New Roman"/>
                <w:bCs/>
                <w:sz w:val="24"/>
                <w:szCs w:val="24"/>
              </w:rPr>
              <w:t>s ar reālu brīvības atņemšanu</w:t>
            </w:r>
            <w:r w:rsidR="001F72F0">
              <w:rPr>
                <w:rFonts w:ascii="Times New Roman" w:hAnsi="Times New Roman" w:cs="Times New Roman"/>
                <w:bCs/>
                <w:sz w:val="24"/>
                <w:szCs w:val="24"/>
              </w:rPr>
              <w:t xml:space="preserve"> </w:t>
            </w:r>
            <w:r w:rsidR="00AA5B86">
              <w:rPr>
                <w:rFonts w:ascii="Times New Roman" w:hAnsi="Times New Roman" w:cs="Times New Roman"/>
                <w:bCs/>
                <w:sz w:val="24"/>
                <w:szCs w:val="24"/>
              </w:rPr>
              <w:t xml:space="preserve">notiesāto skaits. </w:t>
            </w:r>
          </w:p>
          <w:p w14:paraId="6642AEA9" w14:textId="77777777" w:rsidR="00305821" w:rsidRDefault="00305821" w:rsidP="00367E0F">
            <w:pPr>
              <w:autoSpaceDE w:val="0"/>
              <w:autoSpaceDN w:val="0"/>
              <w:adjustRightInd w:val="0"/>
              <w:spacing w:after="0" w:line="240" w:lineRule="auto"/>
              <w:ind w:firstLine="364"/>
              <w:jc w:val="both"/>
              <w:rPr>
                <w:rFonts w:ascii="Times New Roman" w:hAnsi="Times New Roman" w:cs="Times New Roman"/>
                <w:b/>
                <w:bCs/>
                <w:sz w:val="24"/>
                <w:szCs w:val="24"/>
              </w:rPr>
            </w:pPr>
          </w:p>
          <w:p w14:paraId="012EBCE4" w14:textId="42599756" w:rsidR="00AC3A2B" w:rsidRPr="00234128" w:rsidRDefault="00234128" w:rsidP="00234128">
            <w:pPr>
              <w:pStyle w:val="Sarakstarindkopa"/>
              <w:numPr>
                <w:ilvl w:val="1"/>
                <w:numId w:val="5"/>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w:t>
            </w:r>
            <w:r w:rsidR="00305821" w:rsidRPr="00234128">
              <w:rPr>
                <w:rFonts w:ascii="Times New Roman" w:hAnsi="Times New Roman" w:cs="Times New Roman"/>
                <w:b/>
                <w:bCs/>
                <w:sz w:val="24"/>
                <w:szCs w:val="24"/>
              </w:rPr>
              <w:t>Sabiedriskais darbs</w:t>
            </w:r>
            <w:r>
              <w:rPr>
                <w:rFonts w:ascii="Times New Roman" w:hAnsi="Times New Roman" w:cs="Times New Roman"/>
                <w:b/>
                <w:bCs/>
                <w:sz w:val="24"/>
                <w:szCs w:val="24"/>
              </w:rPr>
              <w:t>:</w:t>
            </w:r>
          </w:p>
          <w:p w14:paraId="7ABD5798" w14:textId="77777777" w:rsidR="00305821" w:rsidRDefault="00305821" w:rsidP="00367E0F">
            <w:pPr>
              <w:autoSpaceDE w:val="0"/>
              <w:autoSpaceDN w:val="0"/>
              <w:adjustRightInd w:val="0"/>
              <w:spacing w:after="0" w:line="240" w:lineRule="auto"/>
              <w:ind w:firstLine="364"/>
              <w:jc w:val="both"/>
              <w:rPr>
                <w:rFonts w:ascii="Times New Roman" w:hAnsi="Times New Roman" w:cs="Times New Roman"/>
                <w:bCs/>
                <w:sz w:val="24"/>
                <w:szCs w:val="24"/>
              </w:rPr>
            </w:pPr>
          </w:p>
          <w:p w14:paraId="23C7360B" w14:textId="6FD53A8B" w:rsidR="00AC3A2B" w:rsidRPr="007C184A" w:rsidRDefault="00473D17"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00532361">
              <w:rPr>
                <w:rFonts w:ascii="Times New Roman" w:hAnsi="Times New Roman" w:cs="Times New Roman"/>
                <w:bCs/>
                <w:sz w:val="24"/>
                <w:szCs w:val="24"/>
              </w:rPr>
              <w:t xml:space="preserve">ikumprojekts </w:t>
            </w:r>
            <w:r>
              <w:rPr>
                <w:rFonts w:ascii="Times New Roman" w:hAnsi="Times New Roman" w:cs="Times New Roman"/>
                <w:bCs/>
                <w:sz w:val="24"/>
                <w:szCs w:val="24"/>
              </w:rPr>
              <w:t xml:space="preserve">visā KL </w:t>
            </w:r>
            <w:r w:rsidR="00532361">
              <w:rPr>
                <w:rFonts w:ascii="Times New Roman" w:hAnsi="Times New Roman" w:cs="Times New Roman"/>
                <w:bCs/>
                <w:sz w:val="24"/>
                <w:szCs w:val="24"/>
              </w:rPr>
              <w:t>paredz kriminālsodu</w:t>
            </w:r>
            <w:r>
              <w:rPr>
                <w:rFonts w:ascii="Times New Roman" w:hAnsi="Times New Roman" w:cs="Times New Roman"/>
                <w:bCs/>
                <w:sz w:val="24"/>
                <w:szCs w:val="24"/>
              </w:rPr>
              <w:t xml:space="preserve"> -</w:t>
            </w:r>
            <w:r w:rsidR="00532361">
              <w:rPr>
                <w:rFonts w:ascii="Times New Roman" w:hAnsi="Times New Roman" w:cs="Times New Roman"/>
                <w:bCs/>
                <w:sz w:val="24"/>
                <w:szCs w:val="24"/>
              </w:rPr>
              <w:t xml:space="preserve"> piespiedu darbs aizstāt ar kriminālsodu</w:t>
            </w:r>
            <w:r>
              <w:rPr>
                <w:rFonts w:ascii="Times New Roman" w:hAnsi="Times New Roman" w:cs="Times New Roman"/>
                <w:bCs/>
                <w:sz w:val="24"/>
                <w:szCs w:val="24"/>
              </w:rPr>
              <w:t xml:space="preserve"> - </w:t>
            </w:r>
            <w:r w:rsidR="00532361" w:rsidRPr="00A57D4D">
              <w:rPr>
                <w:rFonts w:ascii="Times New Roman" w:hAnsi="Times New Roman" w:cs="Times New Roman"/>
                <w:bCs/>
                <w:sz w:val="24"/>
                <w:szCs w:val="24"/>
              </w:rPr>
              <w:t>sabiedriskais darbs.</w:t>
            </w:r>
            <w:r>
              <w:rPr>
                <w:rFonts w:ascii="Times New Roman" w:hAnsi="Times New Roman" w:cs="Times New Roman"/>
                <w:bCs/>
                <w:sz w:val="24"/>
                <w:szCs w:val="24"/>
              </w:rPr>
              <w:t xml:space="preserve"> Kriminālsoda nosaukums - piespiedu darbs nonāk pretrunā ar Latvijas Republikas Satversmes 106. pantā noteikt</w:t>
            </w:r>
            <w:r w:rsidR="00904FCC">
              <w:rPr>
                <w:rFonts w:ascii="Times New Roman" w:hAnsi="Times New Roman" w:cs="Times New Roman"/>
                <w:bCs/>
                <w:sz w:val="24"/>
                <w:szCs w:val="24"/>
              </w:rPr>
              <w:t>o</w:t>
            </w:r>
            <w:r>
              <w:rPr>
                <w:rFonts w:ascii="Times New Roman" w:hAnsi="Times New Roman" w:cs="Times New Roman"/>
                <w:bCs/>
                <w:sz w:val="24"/>
                <w:szCs w:val="24"/>
              </w:rPr>
              <w:t>, ka p</w:t>
            </w:r>
            <w:r w:rsidRPr="00473D17">
              <w:rPr>
                <w:rFonts w:ascii="Times New Roman" w:hAnsi="Times New Roman" w:cs="Times New Roman"/>
                <w:bCs/>
                <w:sz w:val="24"/>
                <w:szCs w:val="24"/>
              </w:rPr>
              <w:t>iespiedu darbs ir aizliegts</w:t>
            </w:r>
            <w:r>
              <w:rPr>
                <w:rFonts w:ascii="Times New Roman" w:hAnsi="Times New Roman" w:cs="Times New Roman"/>
                <w:bCs/>
                <w:sz w:val="24"/>
                <w:szCs w:val="24"/>
              </w:rPr>
              <w:t>, lai gan tai pašā pantā noteikts, ka p</w:t>
            </w:r>
            <w:r w:rsidRPr="00473D17">
              <w:rPr>
                <w:rFonts w:ascii="Times New Roman" w:hAnsi="Times New Roman" w:cs="Times New Roman"/>
                <w:bCs/>
                <w:sz w:val="24"/>
                <w:szCs w:val="24"/>
              </w:rPr>
              <w:t>ar piespiedu darbu netiek uzskatīta nodarbināšana saskaņā ar tiesas nolēmumu.</w:t>
            </w:r>
            <w:r>
              <w:rPr>
                <w:rFonts w:ascii="Times New Roman" w:hAnsi="Times New Roman" w:cs="Times New Roman"/>
                <w:bCs/>
                <w:sz w:val="24"/>
                <w:szCs w:val="24"/>
              </w:rPr>
              <w:t xml:space="preserve"> </w:t>
            </w:r>
            <w:r w:rsidR="000F1873">
              <w:rPr>
                <w:rFonts w:ascii="Times New Roman" w:hAnsi="Times New Roman" w:cs="Times New Roman"/>
                <w:bCs/>
                <w:sz w:val="24"/>
                <w:szCs w:val="24"/>
              </w:rPr>
              <w:t xml:space="preserve">Kriminālsoda nosaukumam – piespiedu darbs ir personu pazemojošs raksturs, kas vērsts uz personas pakļaušanu darbam – darba grūtību dēļ, nevis dēļ tā, ka tas notiek sabiedrības labā, ka persona tādā veidā atlīdzina sabiedrībai par pastrādāto noziedzīgo nodarījumu. </w:t>
            </w:r>
            <w:r w:rsidR="007C184A">
              <w:rPr>
                <w:rFonts w:ascii="Times New Roman" w:hAnsi="Times New Roman" w:cs="Times New Roman"/>
                <w:bCs/>
                <w:sz w:val="24"/>
                <w:szCs w:val="24"/>
              </w:rPr>
              <w:t xml:space="preserve">Kriminālsoda - piespiedu darbs nosaukums Latvijas kriminālsodu sistēmā jau ilgstošu laika periodu rada neizpratni arī </w:t>
            </w:r>
            <w:r w:rsidR="000F1873">
              <w:rPr>
                <w:rFonts w:ascii="Times New Roman" w:hAnsi="Times New Roman" w:cs="Times New Roman"/>
                <w:bCs/>
                <w:sz w:val="24"/>
                <w:szCs w:val="24"/>
              </w:rPr>
              <w:t>starptautisk</w:t>
            </w:r>
            <w:r w:rsidR="007C184A">
              <w:rPr>
                <w:rFonts w:ascii="Times New Roman" w:hAnsi="Times New Roman" w:cs="Times New Roman"/>
                <w:bCs/>
                <w:sz w:val="24"/>
                <w:szCs w:val="24"/>
              </w:rPr>
              <w:t>ā dimensijā</w:t>
            </w:r>
            <w:r w:rsidR="000F1873">
              <w:rPr>
                <w:rFonts w:ascii="Times New Roman" w:hAnsi="Times New Roman" w:cs="Times New Roman"/>
                <w:bCs/>
                <w:sz w:val="24"/>
                <w:szCs w:val="24"/>
              </w:rPr>
              <w:t>, jo citās valstīs to parasti dēvē par sabiedrisk</w:t>
            </w:r>
            <w:r w:rsidR="00DF7519">
              <w:rPr>
                <w:rFonts w:ascii="Times New Roman" w:hAnsi="Times New Roman" w:cs="Times New Roman"/>
                <w:bCs/>
                <w:sz w:val="24"/>
                <w:szCs w:val="24"/>
              </w:rPr>
              <w:t>o</w:t>
            </w:r>
            <w:r w:rsidR="000F1873">
              <w:rPr>
                <w:rFonts w:ascii="Times New Roman" w:hAnsi="Times New Roman" w:cs="Times New Roman"/>
                <w:bCs/>
                <w:sz w:val="24"/>
                <w:szCs w:val="24"/>
              </w:rPr>
              <w:t xml:space="preserve"> darb</w:t>
            </w:r>
            <w:r w:rsidR="00DF7519">
              <w:rPr>
                <w:rFonts w:ascii="Times New Roman" w:hAnsi="Times New Roman" w:cs="Times New Roman"/>
                <w:bCs/>
                <w:sz w:val="24"/>
                <w:szCs w:val="24"/>
              </w:rPr>
              <w:t xml:space="preserve">u jeb </w:t>
            </w:r>
            <w:proofErr w:type="spellStart"/>
            <w:r w:rsidR="00DF7519" w:rsidRPr="00DF7519">
              <w:rPr>
                <w:rFonts w:ascii="Times New Roman" w:hAnsi="Times New Roman" w:cs="Times New Roman"/>
                <w:bCs/>
                <w:i/>
                <w:sz w:val="24"/>
                <w:szCs w:val="24"/>
              </w:rPr>
              <w:t>community</w:t>
            </w:r>
            <w:proofErr w:type="spellEnd"/>
            <w:r w:rsidR="00DF7519" w:rsidRPr="00DF7519">
              <w:rPr>
                <w:rFonts w:ascii="Times New Roman" w:hAnsi="Times New Roman" w:cs="Times New Roman"/>
                <w:bCs/>
                <w:i/>
                <w:sz w:val="24"/>
                <w:szCs w:val="24"/>
              </w:rPr>
              <w:t xml:space="preserve"> </w:t>
            </w:r>
            <w:proofErr w:type="spellStart"/>
            <w:r w:rsidR="00DF7519" w:rsidRPr="00DF7519">
              <w:rPr>
                <w:rFonts w:ascii="Times New Roman" w:hAnsi="Times New Roman" w:cs="Times New Roman"/>
                <w:bCs/>
                <w:i/>
                <w:sz w:val="24"/>
                <w:szCs w:val="24"/>
              </w:rPr>
              <w:t>service</w:t>
            </w:r>
            <w:proofErr w:type="spellEnd"/>
            <w:r w:rsidR="007C184A" w:rsidRPr="007C184A">
              <w:rPr>
                <w:rFonts w:ascii="Times New Roman" w:hAnsi="Times New Roman" w:cs="Times New Roman"/>
                <w:bCs/>
                <w:sz w:val="24"/>
                <w:szCs w:val="24"/>
              </w:rPr>
              <w:t xml:space="preserve">, tādejādi uzsverot tā </w:t>
            </w:r>
            <w:r w:rsidR="007C184A">
              <w:rPr>
                <w:rFonts w:ascii="Times New Roman" w:hAnsi="Times New Roman" w:cs="Times New Roman"/>
                <w:bCs/>
                <w:sz w:val="24"/>
                <w:szCs w:val="24"/>
              </w:rPr>
              <w:t>sabiedriskā labuma un taisnīguma atjaunošanas nozīmi</w:t>
            </w:r>
            <w:r w:rsidR="000F1873" w:rsidRPr="007C184A">
              <w:rPr>
                <w:rFonts w:ascii="Times New Roman" w:hAnsi="Times New Roman" w:cs="Times New Roman"/>
                <w:bCs/>
                <w:sz w:val="24"/>
                <w:szCs w:val="24"/>
              </w:rPr>
              <w:t>.</w:t>
            </w:r>
          </w:p>
          <w:p w14:paraId="74C91049" w14:textId="6082B568" w:rsidR="00BA2B09" w:rsidRDefault="00BA2B09" w:rsidP="00367E0F">
            <w:pPr>
              <w:autoSpaceDE w:val="0"/>
              <w:autoSpaceDN w:val="0"/>
              <w:adjustRightInd w:val="0"/>
              <w:spacing w:after="0" w:line="240" w:lineRule="auto"/>
              <w:ind w:firstLine="364"/>
              <w:jc w:val="both"/>
              <w:rPr>
                <w:rFonts w:ascii="Times New Roman" w:hAnsi="Times New Roman" w:cs="Times New Roman"/>
                <w:bCs/>
                <w:sz w:val="24"/>
                <w:szCs w:val="24"/>
              </w:rPr>
            </w:pPr>
          </w:p>
          <w:p w14:paraId="7F29FBBA" w14:textId="6201633C" w:rsidR="003D6199" w:rsidRDefault="00BA2B09"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Likumprojekts paredz jaunā redakcijā izteikt KL 40. pantu.</w:t>
            </w:r>
            <w:r w:rsidR="00E0175E">
              <w:rPr>
                <w:rFonts w:ascii="Times New Roman" w:hAnsi="Times New Roman" w:cs="Times New Roman"/>
                <w:bCs/>
                <w:sz w:val="24"/>
                <w:szCs w:val="24"/>
              </w:rPr>
              <w:t xml:space="preserve"> </w:t>
            </w:r>
            <w:r w:rsidR="00C21AA5">
              <w:rPr>
                <w:rFonts w:ascii="Times New Roman" w:hAnsi="Times New Roman" w:cs="Times New Roman"/>
                <w:bCs/>
                <w:sz w:val="24"/>
                <w:szCs w:val="24"/>
              </w:rPr>
              <w:t>KL 40. panta pirmajā daļā ietverta sabiedriskā darba definīcija</w:t>
            </w:r>
            <w:r w:rsidR="003D6199">
              <w:rPr>
                <w:rFonts w:ascii="Times New Roman" w:hAnsi="Times New Roman" w:cs="Times New Roman"/>
                <w:bCs/>
                <w:sz w:val="24"/>
                <w:szCs w:val="24"/>
              </w:rPr>
              <w:t xml:space="preserve">, proti, ka </w:t>
            </w:r>
            <w:r w:rsidR="00366817">
              <w:rPr>
                <w:rFonts w:ascii="Times New Roman" w:hAnsi="Times New Roman" w:cs="Times New Roman"/>
                <w:bCs/>
                <w:sz w:val="24"/>
                <w:szCs w:val="24"/>
              </w:rPr>
              <w:t>s</w:t>
            </w:r>
            <w:r w:rsidR="00366817" w:rsidRPr="00366817">
              <w:rPr>
                <w:rFonts w:ascii="Times New Roman" w:hAnsi="Times New Roman" w:cs="Times New Roman"/>
                <w:bCs/>
                <w:sz w:val="24"/>
                <w:szCs w:val="24"/>
              </w:rPr>
              <w:t>abiedriskais darbs kā pamatsods vai papildsods ir personas piespiedu iesaistīšana tās vecumam, individuāli psiholoģiskajām īpašībām un attīstības līmenim piemērotos sabiedrībai nepieciešamos darbos no pamatdarba vai mācībām brīvajā laikā un bez atlīdzības.</w:t>
            </w:r>
            <w:r w:rsidR="003D6199">
              <w:rPr>
                <w:rFonts w:ascii="Times New Roman" w:hAnsi="Times New Roman" w:cs="Times New Roman"/>
                <w:bCs/>
                <w:sz w:val="24"/>
                <w:szCs w:val="24"/>
              </w:rPr>
              <w:t>.</w:t>
            </w:r>
          </w:p>
          <w:p w14:paraId="255CD3F0" w14:textId="77777777" w:rsidR="003D6199" w:rsidRDefault="003D6199"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5A29E6EE" w14:textId="7F97A10E" w:rsidR="00C21AA5" w:rsidRDefault="00E0175E"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 40. panta otrajā daļā ir noteiktas sabiedriskā darba piemērošanas stundas,</w:t>
            </w:r>
            <w:r w:rsidR="003D6199">
              <w:rPr>
                <w:rFonts w:ascii="Times New Roman" w:hAnsi="Times New Roman" w:cs="Times New Roman"/>
                <w:bCs/>
                <w:sz w:val="24"/>
                <w:szCs w:val="24"/>
              </w:rPr>
              <w:t xml:space="preserve"> kas paliek līdzšinējā apmērā, </w:t>
            </w:r>
            <w:r>
              <w:rPr>
                <w:rFonts w:ascii="Times New Roman" w:hAnsi="Times New Roman" w:cs="Times New Roman"/>
                <w:bCs/>
                <w:sz w:val="24"/>
                <w:szCs w:val="24"/>
              </w:rPr>
              <w:t>kā arī tiek noteikts, ka s</w:t>
            </w:r>
            <w:r w:rsidRPr="00E0175E">
              <w:rPr>
                <w:rFonts w:ascii="Times New Roman" w:hAnsi="Times New Roman" w:cs="Times New Roman"/>
                <w:bCs/>
                <w:sz w:val="24"/>
                <w:szCs w:val="24"/>
              </w:rPr>
              <w:t xml:space="preserve">abiedrisko darbu kā papildsodu var piemērot personai, kura notiesāta </w:t>
            </w:r>
            <w:r>
              <w:rPr>
                <w:rFonts w:ascii="Times New Roman" w:hAnsi="Times New Roman" w:cs="Times New Roman"/>
                <w:bCs/>
                <w:sz w:val="24"/>
                <w:szCs w:val="24"/>
              </w:rPr>
              <w:t xml:space="preserve">ne tikai </w:t>
            </w:r>
            <w:r w:rsidRPr="00E0175E">
              <w:rPr>
                <w:rFonts w:ascii="Times New Roman" w:hAnsi="Times New Roman" w:cs="Times New Roman"/>
                <w:bCs/>
                <w:sz w:val="24"/>
                <w:szCs w:val="24"/>
              </w:rPr>
              <w:t>nosacīti</w:t>
            </w:r>
            <w:r>
              <w:rPr>
                <w:rFonts w:ascii="Times New Roman" w:hAnsi="Times New Roman" w:cs="Times New Roman"/>
                <w:bCs/>
                <w:sz w:val="24"/>
                <w:szCs w:val="24"/>
              </w:rPr>
              <w:t>, bet arī ar</w:t>
            </w:r>
            <w:r w:rsidRPr="00E0175E">
              <w:rPr>
                <w:rFonts w:ascii="Times New Roman" w:hAnsi="Times New Roman" w:cs="Times New Roman"/>
                <w:bCs/>
                <w:sz w:val="24"/>
                <w:szCs w:val="24"/>
              </w:rPr>
              <w:t xml:space="preserve"> probācijas uzraudzīb</w:t>
            </w:r>
            <w:r>
              <w:rPr>
                <w:rFonts w:ascii="Times New Roman" w:hAnsi="Times New Roman" w:cs="Times New Roman"/>
                <w:bCs/>
                <w:sz w:val="24"/>
                <w:szCs w:val="24"/>
              </w:rPr>
              <w:t>u</w:t>
            </w:r>
            <w:r w:rsidRPr="00E0175E">
              <w:rPr>
                <w:rFonts w:ascii="Times New Roman" w:hAnsi="Times New Roman" w:cs="Times New Roman"/>
                <w:bCs/>
                <w:sz w:val="24"/>
                <w:szCs w:val="24"/>
              </w:rPr>
              <w:t xml:space="preserve"> kā pamatsod</w:t>
            </w:r>
            <w:r>
              <w:rPr>
                <w:rFonts w:ascii="Times New Roman" w:hAnsi="Times New Roman" w:cs="Times New Roman"/>
                <w:bCs/>
                <w:sz w:val="24"/>
                <w:szCs w:val="24"/>
              </w:rPr>
              <w:t>u</w:t>
            </w:r>
            <w:r w:rsidR="001C41A2">
              <w:rPr>
                <w:rFonts w:ascii="Times New Roman" w:hAnsi="Times New Roman" w:cs="Times New Roman"/>
                <w:bCs/>
                <w:sz w:val="24"/>
                <w:szCs w:val="24"/>
              </w:rPr>
              <w:t>, kas</w:t>
            </w:r>
            <w:proofErr w:type="gramStart"/>
            <w:r w:rsidR="001C41A2">
              <w:rPr>
                <w:rFonts w:ascii="Times New Roman" w:hAnsi="Times New Roman" w:cs="Times New Roman"/>
                <w:bCs/>
                <w:sz w:val="24"/>
                <w:szCs w:val="24"/>
              </w:rPr>
              <w:t>, savukārt,</w:t>
            </w:r>
            <w:proofErr w:type="gramEnd"/>
            <w:r w:rsidR="001C41A2">
              <w:rPr>
                <w:rFonts w:ascii="Times New Roman" w:hAnsi="Times New Roman" w:cs="Times New Roman"/>
                <w:bCs/>
                <w:sz w:val="24"/>
                <w:szCs w:val="24"/>
              </w:rPr>
              <w:t xml:space="preserve"> līdzsvaro sodu sistēmu, </w:t>
            </w:r>
            <w:r w:rsidR="001C41A2">
              <w:rPr>
                <w:rFonts w:ascii="Times New Roman" w:hAnsi="Times New Roman" w:cs="Times New Roman"/>
                <w:bCs/>
                <w:sz w:val="24"/>
                <w:szCs w:val="24"/>
              </w:rPr>
              <w:lastRenderedPageBreak/>
              <w:t>jo</w:t>
            </w:r>
            <w:r w:rsidR="002815CF">
              <w:rPr>
                <w:rFonts w:ascii="Times New Roman" w:hAnsi="Times New Roman" w:cs="Times New Roman"/>
                <w:bCs/>
                <w:sz w:val="24"/>
                <w:szCs w:val="24"/>
              </w:rPr>
              <w:t xml:space="preserve"> </w:t>
            </w:r>
            <w:r w:rsidR="001C41A2">
              <w:rPr>
                <w:rFonts w:ascii="Times New Roman" w:hAnsi="Times New Roman" w:cs="Times New Roman"/>
                <w:bCs/>
                <w:sz w:val="24"/>
                <w:szCs w:val="24"/>
              </w:rPr>
              <w:t>sabiedriskais darbs pēc sava satura un tā nepildīšanas sekām ir vieglāks soda veids nekā probācijas uzraudzība</w:t>
            </w:r>
            <w:r w:rsidRPr="00E0175E">
              <w:rPr>
                <w:rFonts w:ascii="Times New Roman" w:hAnsi="Times New Roman" w:cs="Times New Roman"/>
                <w:bCs/>
                <w:sz w:val="24"/>
                <w:szCs w:val="24"/>
              </w:rPr>
              <w:t xml:space="preserve">.  </w:t>
            </w:r>
          </w:p>
          <w:p w14:paraId="050A1922" w14:textId="6F72DC41" w:rsidR="00E167C2" w:rsidRDefault="00E167C2"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24789E94" w14:textId="5B21A0B9" w:rsidR="00E167C2" w:rsidRDefault="00E167C2"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Pašreiz KL 40. panta otrajā daļā noteikts, ka p</w:t>
            </w:r>
            <w:r w:rsidRPr="00E167C2">
              <w:rPr>
                <w:rFonts w:ascii="Times New Roman" w:hAnsi="Times New Roman" w:cs="Times New Roman"/>
                <w:bCs/>
                <w:sz w:val="24"/>
                <w:szCs w:val="24"/>
              </w:rPr>
              <w:t>iespiedu darbs nav piemērojams darbnespējīgām personām</w:t>
            </w:r>
            <w:r>
              <w:rPr>
                <w:rFonts w:ascii="Times New Roman" w:hAnsi="Times New Roman" w:cs="Times New Roman"/>
                <w:bCs/>
                <w:sz w:val="24"/>
                <w:szCs w:val="24"/>
              </w:rPr>
              <w:t>, kas tiesu praksē tiek</w:t>
            </w:r>
            <w:r w:rsidR="00D14FEF">
              <w:rPr>
                <w:rFonts w:ascii="Times New Roman" w:hAnsi="Times New Roman" w:cs="Times New Roman"/>
                <w:bCs/>
                <w:sz w:val="24"/>
                <w:szCs w:val="24"/>
              </w:rPr>
              <w:t xml:space="preserve"> interpretēts tā</w:t>
            </w:r>
            <w:r w:rsidRPr="00E167C2">
              <w:rPr>
                <w:rFonts w:ascii="Times New Roman" w:hAnsi="Times New Roman" w:cs="Times New Roman"/>
                <w:bCs/>
                <w:sz w:val="24"/>
                <w:szCs w:val="24"/>
              </w:rPr>
              <w:t xml:space="preserve">, </w:t>
            </w:r>
            <w:r w:rsidR="00D14FEF">
              <w:rPr>
                <w:rFonts w:ascii="Times New Roman" w:hAnsi="Times New Roman" w:cs="Times New Roman"/>
                <w:bCs/>
                <w:sz w:val="24"/>
                <w:szCs w:val="24"/>
              </w:rPr>
              <w:t xml:space="preserve">ka </w:t>
            </w:r>
            <w:r w:rsidRPr="00E167C2">
              <w:rPr>
                <w:rFonts w:ascii="Times New Roman" w:hAnsi="Times New Roman" w:cs="Times New Roman"/>
                <w:bCs/>
                <w:sz w:val="24"/>
                <w:szCs w:val="24"/>
              </w:rPr>
              <w:t>invalīdiem (neatkarī</w:t>
            </w:r>
            <w:r w:rsidR="00D14FEF">
              <w:rPr>
                <w:rFonts w:ascii="Times New Roman" w:hAnsi="Times New Roman" w:cs="Times New Roman"/>
                <w:bCs/>
                <w:sz w:val="24"/>
                <w:szCs w:val="24"/>
              </w:rPr>
              <w:t>gi</w:t>
            </w:r>
            <w:r w:rsidRPr="00E167C2">
              <w:rPr>
                <w:rFonts w:ascii="Times New Roman" w:hAnsi="Times New Roman" w:cs="Times New Roman"/>
                <w:bCs/>
                <w:sz w:val="24"/>
                <w:szCs w:val="24"/>
              </w:rPr>
              <w:t xml:space="preserve"> no invaliditātes grupas</w:t>
            </w:r>
            <w:r w:rsidR="00D14FEF">
              <w:rPr>
                <w:rFonts w:ascii="Times New Roman" w:hAnsi="Times New Roman" w:cs="Times New Roman"/>
                <w:bCs/>
                <w:sz w:val="24"/>
                <w:szCs w:val="24"/>
              </w:rPr>
              <w:t xml:space="preserve">, vai </w:t>
            </w:r>
            <w:r w:rsidR="00D14FEF" w:rsidRPr="00D14FEF">
              <w:rPr>
                <w:rFonts w:ascii="Times New Roman" w:hAnsi="Times New Roman" w:cs="Times New Roman"/>
                <w:bCs/>
                <w:sz w:val="24"/>
                <w:szCs w:val="24"/>
              </w:rPr>
              <w:t>iemesliem, kāpēc invaliditāte noteikta</w:t>
            </w:r>
            <w:r w:rsidRPr="00D14FEF">
              <w:rPr>
                <w:rFonts w:ascii="Times New Roman" w:hAnsi="Times New Roman" w:cs="Times New Roman"/>
                <w:bCs/>
                <w:sz w:val="24"/>
                <w:szCs w:val="24"/>
              </w:rPr>
              <w:t xml:space="preserve">) nedrīkst piemērot piespiedu darbu, pat ja </w:t>
            </w:r>
            <w:r w:rsidR="00D14FEF" w:rsidRPr="00D14FEF">
              <w:rPr>
                <w:rFonts w:ascii="Times New Roman" w:hAnsi="Times New Roman" w:cs="Times New Roman"/>
                <w:bCs/>
                <w:sz w:val="24"/>
                <w:szCs w:val="24"/>
              </w:rPr>
              <w:t>invalīds vēlas un piekrīt šāda soda piemērošanai</w:t>
            </w:r>
            <w:r w:rsidRPr="00D14FEF">
              <w:rPr>
                <w:rFonts w:ascii="Times New Roman" w:hAnsi="Times New Roman" w:cs="Times New Roman"/>
                <w:bCs/>
                <w:sz w:val="24"/>
                <w:szCs w:val="24"/>
              </w:rPr>
              <w:t>.</w:t>
            </w:r>
            <w:r w:rsidR="00D14FEF">
              <w:rPr>
                <w:rFonts w:ascii="Times New Roman" w:hAnsi="Times New Roman" w:cs="Times New Roman"/>
                <w:bCs/>
                <w:sz w:val="24"/>
                <w:szCs w:val="24"/>
              </w:rPr>
              <w:t xml:space="preserve"> Invalīdi bieži vien nav spējīgi samaksāt arī naudas sodu, rezultātā vienīgā alternatīva</w:t>
            </w:r>
            <w:r w:rsidR="00FA5F45">
              <w:rPr>
                <w:rFonts w:ascii="Times New Roman" w:hAnsi="Times New Roman" w:cs="Times New Roman"/>
                <w:bCs/>
                <w:sz w:val="24"/>
                <w:szCs w:val="24"/>
              </w:rPr>
              <w:t>,</w:t>
            </w:r>
            <w:r w:rsidR="00D14FEF">
              <w:rPr>
                <w:rFonts w:ascii="Times New Roman" w:hAnsi="Times New Roman" w:cs="Times New Roman"/>
                <w:bCs/>
                <w:sz w:val="24"/>
                <w:szCs w:val="24"/>
              </w:rPr>
              <w:t xml:space="preserve"> ko var piemērot</w:t>
            </w:r>
            <w:r w:rsidR="00FA5F45">
              <w:rPr>
                <w:rFonts w:ascii="Times New Roman" w:hAnsi="Times New Roman" w:cs="Times New Roman"/>
                <w:bCs/>
                <w:sz w:val="24"/>
                <w:szCs w:val="24"/>
              </w:rPr>
              <w:t>,</w:t>
            </w:r>
            <w:r w:rsidR="00D14FEF">
              <w:rPr>
                <w:rFonts w:ascii="Times New Roman" w:hAnsi="Times New Roman" w:cs="Times New Roman"/>
                <w:bCs/>
                <w:sz w:val="24"/>
                <w:szCs w:val="24"/>
              </w:rPr>
              <w:t xml:space="preserve"> ir brīvības atņemšana, kas nav samērīgi – īpaši pret personām ar invaliditāti. </w:t>
            </w:r>
            <w:r w:rsidR="00D14FEF" w:rsidRPr="00D14FEF">
              <w:rPr>
                <w:rFonts w:ascii="Times New Roman" w:hAnsi="Times New Roman" w:cs="Times New Roman"/>
                <w:sz w:val="24"/>
                <w:szCs w:val="24"/>
              </w:rPr>
              <w:t>I</w:t>
            </w:r>
            <w:r w:rsidR="00D14FEF" w:rsidRPr="00D14FEF">
              <w:rPr>
                <w:rFonts w:ascii="Times New Roman" w:hAnsi="Times New Roman" w:cs="Times New Roman"/>
                <w:bCs/>
                <w:sz w:val="24"/>
                <w:szCs w:val="24"/>
              </w:rPr>
              <w:t>r jāņem vērā, ka ir trešās un pat otrās grupas invalīdi, kas ir darbspējīgi</w:t>
            </w:r>
            <w:r w:rsidR="001C41A2">
              <w:rPr>
                <w:rFonts w:ascii="Times New Roman" w:hAnsi="Times New Roman" w:cs="Times New Roman"/>
                <w:bCs/>
                <w:sz w:val="24"/>
                <w:szCs w:val="24"/>
              </w:rPr>
              <w:t xml:space="preserve"> un, turklāt, ne visām šīm personām ir nepieciešama sociālās uzvedības korekcija, ko saskaņā ar likumprojektu ļautu nodrošināt pamatsods – probācijas uzraudzība.</w:t>
            </w:r>
            <w:r w:rsidR="00D14FEF" w:rsidRPr="00D14FEF">
              <w:rPr>
                <w:rFonts w:ascii="Times New Roman" w:hAnsi="Times New Roman" w:cs="Times New Roman"/>
                <w:bCs/>
                <w:sz w:val="24"/>
                <w:szCs w:val="24"/>
              </w:rPr>
              <w:t xml:space="preserve"> </w:t>
            </w:r>
            <w:r w:rsidR="000F0B8E">
              <w:rPr>
                <w:rFonts w:ascii="Times New Roman" w:hAnsi="Times New Roman" w:cs="Times New Roman"/>
                <w:bCs/>
                <w:sz w:val="24"/>
                <w:szCs w:val="24"/>
              </w:rPr>
              <w:t xml:space="preserve">Tāpat ir jāņem vērā, ka </w:t>
            </w:r>
            <w:r w:rsidR="00D14FEF" w:rsidRPr="00D14FEF">
              <w:rPr>
                <w:rFonts w:ascii="Times New Roman" w:hAnsi="Times New Roman" w:cs="Times New Roman"/>
                <w:bCs/>
                <w:sz w:val="24"/>
                <w:szCs w:val="24"/>
              </w:rPr>
              <w:t>Valsts probācijas dienests novērtē katra notiesātā spējas un piemeklē tam atbilstošāko darbu.</w:t>
            </w:r>
            <w:r w:rsidR="007D7464">
              <w:rPr>
                <w:rFonts w:ascii="Times New Roman" w:hAnsi="Times New Roman" w:cs="Times New Roman"/>
                <w:bCs/>
                <w:sz w:val="24"/>
                <w:szCs w:val="24"/>
              </w:rPr>
              <w:t xml:space="preserve"> Piemēram, ja personai ir noteiktas zināšanas un prasmes </w:t>
            </w:r>
            <w:r w:rsidR="001C41A2">
              <w:rPr>
                <w:rFonts w:ascii="Times New Roman" w:hAnsi="Times New Roman" w:cs="Times New Roman"/>
                <w:bCs/>
                <w:sz w:val="24"/>
                <w:szCs w:val="24"/>
              </w:rPr>
              <w:t>datorzinībās un</w:t>
            </w:r>
            <w:r w:rsidR="00AD7762">
              <w:rPr>
                <w:rFonts w:ascii="Times New Roman" w:hAnsi="Times New Roman" w:cs="Times New Roman"/>
                <w:bCs/>
                <w:sz w:val="24"/>
                <w:szCs w:val="24"/>
              </w:rPr>
              <w:t xml:space="preserve"> programmēšanā,</w:t>
            </w:r>
            <w:r w:rsidR="001C41A2">
              <w:rPr>
                <w:rFonts w:ascii="Times New Roman" w:hAnsi="Times New Roman" w:cs="Times New Roman"/>
                <w:bCs/>
                <w:sz w:val="24"/>
                <w:szCs w:val="24"/>
              </w:rPr>
              <w:t xml:space="preserve"> pedagoģijas vai</w:t>
            </w:r>
            <w:r w:rsidR="00F14450">
              <w:rPr>
                <w:rFonts w:ascii="Times New Roman" w:hAnsi="Times New Roman" w:cs="Times New Roman"/>
                <w:bCs/>
                <w:sz w:val="24"/>
                <w:szCs w:val="24"/>
              </w:rPr>
              <w:t xml:space="preserve"> mākslas jomā </w:t>
            </w:r>
            <w:proofErr w:type="spellStart"/>
            <w:r w:rsidR="00F14450">
              <w:rPr>
                <w:rFonts w:ascii="Times New Roman" w:hAnsi="Times New Roman" w:cs="Times New Roman"/>
                <w:bCs/>
                <w:sz w:val="24"/>
                <w:szCs w:val="24"/>
              </w:rPr>
              <w:t>utml</w:t>
            </w:r>
            <w:proofErr w:type="spellEnd"/>
            <w:r w:rsidR="00F14450">
              <w:rPr>
                <w:rFonts w:ascii="Times New Roman" w:hAnsi="Times New Roman" w:cs="Times New Roman"/>
                <w:bCs/>
                <w:sz w:val="24"/>
                <w:szCs w:val="24"/>
              </w:rPr>
              <w:t>.,</w:t>
            </w:r>
            <w:r w:rsidR="002815CF">
              <w:rPr>
                <w:rFonts w:ascii="Times New Roman" w:hAnsi="Times New Roman" w:cs="Times New Roman"/>
                <w:bCs/>
                <w:sz w:val="24"/>
                <w:szCs w:val="24"/>
              </w:rPr>
              <w:t xml:space="preserve"> </w:t>
            </w:r>
            <w:r w:rsidR="00AD7762">
              <w:rPr>
                <w:rFonts w:ascii="Times New Roman" w:hAnsi="Times New Roman" w:cs="Times New Roman"/>
                <w:bCs/>
                <w:sz w:val="24"/>
                <w:szCs w:val="24"/>
              </w:rPr>
              <w:t>Val</w:t>
            </w:r>
            <w:r w:rsidR="001C41A2">
              <w:rPr>
                <w:rFonts w:ascii="Times New Roman" w:hAnsi="Times New Roman" w:cs="Times New Roman"/>
                <w:bCs/>
                <w:sz w:val="24"/>
                <w:szCs w:val="24"/>
              </w:rPr>
              <w:t>sts probācijas dienests apzina un piesaista</w:t>
            </w:r>
            <w:r w:rsidR="00AD7762">
              <w:rPr>
                <w:rFonts w:ascii="Times New Roman" w:hAnsi="Times New Roman" w:cs="Times New Roman"/>
                <w:bCs/>
                <w:sz w:val="24"/>
                <w:szCs w:val="24"/>
              </w:rPr>
              <w:t xml:space="preserve"> darba devējus, kuriem ir nepieciešams attiecīgās jomas speciālists (bibliotēkas, nevalstiskās organizācijas, izglītības iest</w:t>
            </w:r>
            <w:r w:rsidR="00F14450">
              <w:rPr>
                <w:rFonts w:ascii="Times New Roman" w:hAnsi="Times New Roman" w:cs="Times New Roman"/>
                <w:bCs/>
                <w:sz w:val="24"/>
                <w:szCs w:val="24"/>
              </w:rPr>
              <w:t>ādes</w:t>
            </w:r>
            <w:r w:rsidR="001C41A2">
              <w:rPr>
                <w:rFonts w:ascii="Times New Roman" w:hAnsi="Times New Roman" w:cs="Times New Roman"/>
                <w:bCs/>
                <w:sz w:val="24"/>
                <w:szCs w:val="24"/>
              </w:rPr>
              <w:t>, pansionāti, bērnu nami</w:t>
            </w:r>
            <w:r w:rsidR="002815CF">
              <w:rPr>
                <w:rFonts w:ascii="Times New Roman" w:hAnsi="Times New Roman" w:cs="Times New Roman"/>
                <w:bCs/>
                <w:sz w:val="24"/>
                <w:szCs w:val="24"/>
              </w:rPr>
              <w:t>,</w:t>
            </w:r>
            <w:r w:rsidR="00F14450">
              <w:rPr>
                <w:rFonts w:ascii="Times New Roman" w:hAnsi="Times New Roman" w:cs="Times New Roman"/>
                <w:bCs/>
                <w:sz w:val="24"/>
                <w:szCs w:val="24"/>
              </w:rPr>
              <w:t xml:space="preserve"> u.c.)</w:t>
            </w:r>
            <w:r w:rsidR="00AD7762">
              <w:rPr>
                <w:rFonts w:ascii="Times New Roman" w:hAnsi="Times New Roman" w:cs="Times New Roman"/>
                <w:bCs/>
                <w:sz w:val="24"/>
                <w:szCs w:val="24"/>
              </w:rPr>
              <w:t>.</w:t>
            </w:r>
            <w:r w:rsidR="00F14450">
              <w:rPr>
                <w:rFonts w:ascii="Times New Roman" w:hAnsi="Times New Roman" w:cs="Times New Roman"/>
                <w:bCs/>
                <w:sz w:val="24"/>
                <w:szCs w:val="24"/>
              </w:rPr>
              <w:t xml:space="preserve"> Valsts probācijas dienests ir noslēdzis vairāk kā 1600 līgumus ar valsts un pašvaldību institūcijām, nevalstiskajām organizācijām un reliģiskajām organizācijām par probācijas klientu nodarbināšanu piespiedu darbā, kas ļauj nodrošināt individuālu pieeju katram probācijas klientam atbilstoši viņa veselības stāvoklim, vecumam, prasmēm un iemaņām.</w:t>
            </w:r>
            <w:r w:rsidR="00D14FEF" w:rsidRPr="00D14FEF">
              <w:rPr>
                <w:rFonts w:ascii="Times New Roman" w:hAnsi="Times New Roman" w:cs="Times New Roman"/>
                <w:bCs/>
                <w:sz w:val="24"/>
                <w:szCs w:val="24"/>
              </w:rPr>
              <w:t xml:space="preserve"> </w:t>
            </w:r>
            <w:r w:rsidR="00F40120">
              <w:rPr>
                <w:rFonts w:ascii="Times New Roman" w:hAnsi="Times New Roman" w:cs="Times New Roman"/>
                <w:bCs/>
                <w:sz w:val="24"/>
                <w:szCs w:val="24"/>
              </w:rPr>
              <w:t>Ievērojot minēto, KL 40.</w:t>
            </w:r>
            <w:r w:rsidR="00FA5F45">
              <w:rPr>
                <w:rFonts w:ascii="Times New Roman" w:hAnsi="Times New Roman" w:cs="Times New Roman"/>
                <w:bCs/>
                <w:sz w:val="24"/>
                <w:szCs w:val="24"/>
              </w:rPr>
              <w:t> </w:t>
            </w:r>
            <w:r w:rsidR="00F40120">
              <w:rPr>
                <w:rFonts w:ascii="Times New Roman" w:hAnsi="Times New Roman" w:cs="Times New Roman"/>
                <w:bCs/>
                <w:sz w:val="24"/>
                <w:szCs w:val="24"/>
              </w:rPr>
              <w:t>panta trešajā daļā tiek noteikts</w:t>
            </w:r>
            <w:r w:rsidR="00DB3608">
              <w:rPr>
                <w:rFonts w:ascii="Times New Roman" w:hAnsi="Times New Roman" w:cs="Times New Roman"/>
                <w:bCs/>
                <w:sz w:val="24"/>
                <w:szCs w:val="24"/>
              </w:rPr>
              <w:t>, ka s</w:t>
            </w:r>
            <w:r w:rsidR="00DB3608" w:rsidRPr="00DB3608">
              <w:rPr>
                <w:rFonts w:ascii="Times New Roman" w:hAnsi="Times New Roman" w:cs="Times New Roman"/>
                <w:bCs/>
                <w:sz w:val="24"/>
                <w:szCs w:val="24"/>
              </w:rPr>
              <w:t>abiedriskais darbs nav piemērojams personām, kuras fizisku vai psihisku trūkumu dēļ nespēj veikt sabiedrisko darbu.</w:t>
            </w:r>
            <w:r w:rsidR="00615258">
              <w:rPr>
                <w:rFonts w:ascii="Times New Roman" w:hAnsi="Times New Roman" w:cs="Times New Roman"/>
                <w:bCs/>
                <w:sz w:val="24"/>
                <w:szCs w:val="24"/>
              </w:rPr>
              <w:t xml:space="preserve"> Šādā veidā piespiedu darba piemērošana netiek sasaistīta ar formāliem kritērijiem – invaliditātes statuss</w:t>
            </w:r>
            <w:r w:rsidR="00FD5B8A">
              <w:rPr>
                <w:rFonts w:ascii="Times New Roman" w:hAnsi="Times New Roman" w:cs="Times New Roman"/>
                <w:bCs/>
                <w:sz w:val="24"/>
                <w:szCs w:val="24"/>
              </w:rPr>
              <w:t xml:space="preserve"> vai darba nespējas lapa</w:t>
            </w:r>
            <w:r w:rsidR="00615258">
              <w:rPr>
                <w:rFonts w:ascii="Times New Roman" w:hAnsi="Times New Roman" w:cs="Times New Roman"/>
                <w:bCs/>
                <w:sz w:val="24"/>
                <w:szCs w:val="24"/>
              </w:rPr>
              <w:t xml:space="preserve">, bet ar objektīviem kritērijiem, kas liecina par spēju vai nespēju </w:t>
            </w:r>
            <w:r w:rsidR="00615258" w:rsidRPr="00DB3608">
              <w:rPr>
                <w:rFonts w:ascii="Times New Roman" w:hAnsi="Times New Roman" w:cs="Times New Roman"/>
                <w:bCs/>
                <w:sz w:val="24"/>
                <w:szCs w:val="24"/>
              </w:rPr>
              <w:t>veikt sabiedrisko darbu</w:t>
            </w:r>
            <w:r w:rsidR="00615258">
              <w:rPr>
                <w:rFonts w:ascii="Times New Roman" w:hAnsi="Times New Roman" w:cs="Times New Roman"/>
                <w:bCs/>
                <w:sz w:val="24"/>
                <w:szCs w:val="24"/>
              </w:rPr>
              <w:t>.</w:t>
            </w:r>
          </w:p>
          <w:p w14:paraId="39FCF62C" w14:textId="387CBA65" w:rsidR="009976EE" w:rsidRDefault="009976EE"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6FE3D1DA" w14:textId="11F68299" w:rsidR="0099654B" w:rsidRDefault="009976EE"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KL 40. panta ceturtajā daļā tiek noteikti kritēriji, pie kādiem personu </w:t>
            </w:r>
            <w:r w:rsidRPr="009976EE">
              <w:rPr>
                <w:rFonts w:ascii="Times New Roman" w:hAnsi="Times New Roman" w:cs="Times New Roman"/>
                <w:bCs/>
                <w:sz w:val="24"/>
                <w:szCs w:val="24"/>
              </w:rPr>
              <w:t xml:space="preserve">var atbrīvot no </w:t>
            </w:r>
            <w:r>
              <w:rPr>
                <w:rFonts w:ascii="Times New Roman" w:hAnsi="Times New Roman" w:cs="Times New Roman"/>
                <w:bCs/>
                <w:sz w:val="24"/>
                <w:szCs w:val="24"/>
              </w:rPr>
              <w:t>sabiedriskā darba izciešanas, līdzīgi kā tas tiek paredzēts attiecībā uz probācijas uzraudzību</w:t>
            </w:r>
            <w:r w:rsidRPr="009976EE">
              <w:rPr>
                <w:rFonts w:ascii="Times New Roman" w:hAnsi="Times New Roman" w:cs="Times New Roman"/>
                <w:bCs/>
                <w:sz w:val="24"/>
                <w:szCs w:val="24"/>
              </w:rPr>
              <w:t xml:space="preserve"> </w:t>
            </w:r>
            <w:r>
              <w:rPr>
                <w:rFonts w:ascii="Times New Roman" w:hAnsi="Times New Roman" w:cs="Times New Roman"/>
                <w:bCs/>
                <w:sz w:val="24"/>
                <w:szCs w:val="24"/>
              </w:rPr>
              <w:t xml:space="preserve">KL </w:t>
            </w:r>
            <w:r w:rsidRPr="009976EE">
              <w:rPr>
                <w:rFonts w:ascii="Times New Roman" w:hAnsi="Times New Roman" w:cs="Times New Roman"/>
                <w:bCs/>
                <w:sz w:val="24"/>
                <w:szCs w:val="24"/>
              </w:rPr>
              <w:t>38.</w:t>
            </w:r>
            <w:r w:rsidRPr="009976EE">
              <w:rPr>
                <w:rFonts w:ascii="Times New Roman" w:hAnsi="Times New Roman" w:cs="Times New Roman"/>
                <w:bCs/>
                <w:sz w:val="24"/>
                <w:szCs w:val="24"/>
                <w:vertAlign w:val="superscript"/>
              </w:rPr>
              <w:t>1</w:t>
            </w:r>
            <w:r w:rsidRPr="009976EE">
              <w:rPr>
                <w:rFonts w:ascii="Times New Roman" w:hAnsi="Times New Roman" w:cs="Times New Roman"/>
                <w:bCs/>
                <w:sz w:val="24"/>
                <w:szCs w:val="24"/>
              </w:rPr>
              <w:t xml:space="preserve"> pant</w:t>
            </w:r>
            <w:r>
              <w:rPr>
                <w:rFonts w:ascii="Times New Roman" w:hAnsi="Times New Roman" w:cs="Times New Roman"/>
                <w:bCs/>
                <w:sz w:val="24"/>
                <w:szCs w:val="24"/>
              </w:rPr>
              <w:t>a sestajā daļā.</w:t>
            </w:r>
            <w:r w:rsidR="00C703F4">
              <w:rPr>
                <w:rFonts w:ascii="Times New Roman" w:hAnsi="Times New Roman" w:cs="Times New Roman"/>
                <w:bCs/>
                <w:sz w:val="24"/>
                <w:szCs w:val="24"/>
              </w:rPr>
              <w:t xml:space="preserve"> </w:t>
            </w:r>
          </w:p>
          <w:p w14:paraId="38FCD85C" w14:textId="77777777" w:rsidR="0099654B" w:rsidRDefault="0099654B" w:rsidP="00234128">
            <w:pPr>
              <w:autoSpaceDE w:val="0"/>
              <w:autoSpaceDN w:val="0"/>
              <w:adjustRightInd w:val="0"/>
              <w:spacing w:after="0" w:line="240" w:lineRule="auto"/>
              <w:ind w:firstLine="364"/>
              <w:jc w:val="both"/>
              <w:rPr>
                <w:rFonts w:ascii="Times New Roman" w:hAnsi="Times New Roman" w:cs="Times New Roman"/>
                <w:bCs/>
                <w:sz w:val="24"/>
                <w:szCs w:val="24"/>
              </w:rPr>
            </w:pPr>
          </w:p>
          <w:p w14:paraId="2C850756" w14:textId="4EE47DEA" w:rsidR="00234128" w:rsidRDefault="00C703F4"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Savukārt KL 40. panta piektajā daļā tiek atrunātas sekas</w:t>
            </w:r>
            <w:r w:rsidR="00C660F3">
              <w:rPr>
                <w:rFonts w:ascii="Times New Roman" w:hAnsi="Times New Roman" w:cs="Times New Roman"/>
                <w:bCs/>
                <w:sz w:val="24"/>
                <w:szCs w:val="24"/>
              </w:rPr>
              <w:t xml:space="preserve">, ja sabiedriskais darbs netiek pildīts </w:t>
            </w:r>
            <w:r w:rsidRPr="00C703F4">
              <w:rPr>
                <w:rFonts w:ascii="Times New Roman" w:hAnsi="Times New Roman" w:cs="Times New Roman"/>
                <w:bCs/>
                <w:sz w:val="24"/>
                <w:szCs w:val="24"/>
              </w:rPr>
              <w:t>bez attaisnojoša iemesla</w:t>
            </w:r>
            <w:r w:rsidR="0099654B">
              <w:rPr>
                <w:rFonts w:ascii="Times New Roman" w:hAnsi="Times New Roman" w:cs="Times New Roman"/>
                <w:bCs/>
                <w:sz w:val="24"/>
                <w:szCs w:val="24"/>
              </w:rPr>
              <w:t xml:space="preserve">, papildus nosakot, ka </w:t>
            </w:r>
            <w:r w:rsidR="000B24A2" w:rsidRPr="000B24A2">
              <w:rPr>
                <w:rFonts w:ascii="Times New Roman" w:hAnsi="Times New Roman" w:cs="Times New Roman"/>
                <w:bCs/>
                <w:sz w:val="24"/>
                <w:szCs w:val="24"/>
              </w:rPr>
              <w:t xml:space="preserve">tiesa neizciesto sodu aizstāj ar īslaicīgu brīvības atņemšanu, četras darba stundas rēķinot kā vienu īslaicīgas brīvības atņemšanas dienu, </w:t>
            </w:r>
            <w:r w:rsidR="000B24A2" w:rsidRPr="000B24A2">
              <w:rPr>
                <w:rFonts w:ascii="Times New Roman" w:hAnsi="Times New Roman" w:cs="Times New Roman"/>
                <w:bCs/>
                <w:sz w:val="24"/>
                <w:szCs w:val="24"/>
                <w:u w:val="single"/>
              </w:rPr>
              <w:t>taču ne vairāk par trim mēnešiem</w:t>
            </w:r>
            <w:r w:rsidR="000B24A2" w:rsidRPr="000B24A2">
              <w:rPr>
                <w:rFonts w:ascii="Times New Roman" w:hAnsi="Times New Roman" w:cs="Times New Roman"/>
                <w:bCs/>
                <w:sz w:val="24"/>
                <w:szCs w:val="24"/>
              </w:rPr>
              <w:t>.</w:t>
            </w:r>
            <w:r w:rsidR="0099654B">
              <w:rPr>
                <w:rFonts w:ascii="Times New Roman" w:hAnsi="Times New Roman" w:cs="Times New Roman"/>
                <w:bCs/>
                <w:sz w:val="24"/>
                <w:szCs w:val="24"/>
              </w:rPr>
              <w:t xml:space="preserve"> </w:t>
            </w:r>
            <w:r w:rsidR="000B24A2">
              <w:rPr>
                <w:rFonts w:ascii="Times New Roman" w:hAnsi="Times New Roman" w:cs="Times New Roman"/>
                <w:bCs/>
                <w:sz w:val="24"/>
                <w:szCs w:val="24"/>
              </w:rPr>
              <w:t xml:space="preserve">Līdz šim šāds maksimālais </w:t>
            </w:r>
            <w:r w:rsidR="000B24A2" w:rsidRPr="000B24A2">
              <w:rPr>
                <w:rFonts w:ascii="Times New Roman" w:hAnsi="Times New Roman" w:cs="Times New Roman"/>
                <w:bCs/>
                <w:sz w:val="24"/>
                <w:szCs w:val="24"/>
              </w:rPr>
              <w:t xml:space="preserve">īslaicīgas brīvības atņemšanas </w:t>
            </w:r>
            <w:r w:rsidR="000B24A2">
              <w:rPr>
                <w:rFonts w:ascii="Times New Roman" w:hAnsi="Times New Roman" w:cs="Times New Roman"/>
                <w:bCs/>
                <w:sz w:val="24"/>
                <w:szCs w:val="24"/>
              </w:rPr>
              <w:t>aizstāšanas termiņš netika atrunāts, kas praksē radīja problēmas gadījumos, kad saskaņā ar KL 50. un 51. pantu kopā tika skaitītas vairāku piespiedu darbu stundas</w:t>
            </w:r>
            <w:r w:rsidR="00517470">
              <w:rPr>
                <w:rFonts w:ascii="Times New Roman" w:hAnsi="Times New Roman" w:cs="Times New Roman"/>
                <w:bCs/>
                <w:sz w:val="24"/>
                <w:szCs w:val="24"/>
              </w:rPr>
              <w:t xml:space="preserve">, bet pēcāk </w:t>
            </w:r>
            <w:r w:rsidR="00517470">
              <w:rPr>
                <w:rFonts w:ascii="Times New Roman" w:hAnsi="Times New Roman" w:cs="Times New Roman"/>
                <w:bCs/>
                <w:sz w:val="24"/>
                <w:szCs w:val="24"/>
              </w:rPr>
              <w:lastRenderedPageBreak/>
              <w:t>aizstātas ar īslaicīgu brīvības atņemšanu, kas pārsniedz</w:t>
            </w:r>
            <w:r w:rsidR="007E004D">
              <w:rPr>
                <w:rFonts w:ascii="Times New Roman" w:hAnsi="Times New Roman" w:cs="Times New Roman"/>
                <w:bCs/>
                <w:sz w:val="24"/>
                <w:szCs w:val="24"/>
              </w:rPr>
              <w:t>a</w:t>
            </w:r>
            <w:r w:rsidR="00517470">
              <w:rPr>
                <w:rFonts w:ascii="Times New Roman" w:hAnsi="Times New Roman" w:cs="Times New Roman"/>
                <w:bCs/>
                <w:sz w:val="24"/>
                <w:szCs w:val="24"/>
              </w:rPr>
              <w:t xml:space="preserve"> </w:t>
            </w:r>
            <w:r w:rsidR="007E004D">
              <w:rPr>
                <w:rFonts w:ascii="Times New Roman" w:hAnsi="Times New Roman" w:cs="Times New Roman"/>
                <w:bCs/>
                <w:sz w:val="24"/>
                <w:szCs w:val="24"/>
              </w:rPr>
              <w:t>trīs mēnešu termiņu. Šāda aizstāšana nonāk pretrunā ar KL 38.</w:t>
            </w:r>
            <w:r w:rsidR="007E004D" w:rsidRPr="007E004D">
              <w:rPr>
                <w:rFonts w:ascii="Times New Roman" w:hAnsi="Times New Roman" w:cs="Times New Roman"/>
                <w:bCs/>
                <w:sz w:val="24"/>
                <w:szCs w:val="24"/>
              </w:rPr>
              <w:t xml:space="preserve">panta </w:t>
            </w:r>
            <w:r w:rsidR="007E004D" w:rsidRPr="007E004D">
              <w:rPr>
                <w:rFonts w:ascii="Times New Roman" w:hAnsi="Times New Roman" w:cs="Times New Roman"/>
                <w:sz w:val="24"/>
                <w:szCs w:val="24"/>
              </w:rPr>
              <w:t>2</w:t>
            </w:r>
            <w:r w:rsidR="00A97D18">
              <w:rPr>
                <w:rFonts w:ascii="Times New Roman" w:hAnsi="Times New Roman" w:cs="Times New Roman"/>
                <w:bCs/>
                <w:sz w:val="24"/>
                <w:szCs w:val="24"/>
              </w:rPr>
              <w:t>.</w:t>
            </w:r>
            <w:r w:rsidR="007E004D" w:rsidRPr="007E004D">
              <w:rPr>
                <w:rFonts w:ascii="Times New Roman" w:hAnsi="Times New Roman" w:cs="Times New Roman"/>
                <w:sz w:val="24"/>
                <w:szCs w:val="24"/>
                <w:vertAlign w:val="superscript"/>
              </w:rPr>
              <w:t>1</w:t>
            </w:r>
            <w:r w:rsidR="007E004D">
              <w:rPr>
                <w:rFonts w:ascii="Times New Roman" w:hAnsi="Times New Roman" w:cs="Times New Roman"/>
                <w:bCs/>
                <w:sz w:val="24"/>
                <w:szCs w:val="24"/>
              </w:rPr>
              <w:t> </w:t>
            </w:r>
            <w:r w:rsidR="007E004D" w:rsidRPr="007E004D">
              <w:rPr>
                <w:rFonts w:ascii="Times New Roman" w:hAnsi="Times New Roman" w:cs="Times New Roman"/>
                <w:bCs/>
                <w:sz w:val="24"/>
                <w:szCs w:val="24"/>
              </w:rPr>
              <w:t>daļā noteikto, ka īslaicīga brīvības atņemšana</w:t>
            </w:r>
            <w:r w:rsidR="007E004D">
              <w:rPr>
                <w:rFonts w:ascii="Times New Roman" w:hAnsi="Times New Roman" w:cs="Times New Roman"/>
                <w:bCs/>
                <w:sz w:val="24"/>
                <w:szCs w:val="24"/>
              </w:rPr>
              <w:t xml:space="preserve"> var būt noteikta</w:t>
            </w:r>
            <w:r w:rsidR="007E004D" w:rsidRPr="007E004D">
              <w:rPr>
                <w:rFonts w:ascii="Times New Roman" w:hAnsi="Times New Roman" w:cs="Times New Roman"/>
                <w:bCs/>
                <w:sz w:val="24"/>
                <w:szCs w:val="24"/>
              </w:rPr>
              <w:t xml:space="preserve"> uz laiku līdz trim mēnešiem</w:t>
            </w:r>
            <w:r w:rsidR="007E004D">
              <w:rPr>
                <w:rFonts w:ascii="Times New Roman" w:hAnsi="Times New Roman" w:cs="Times New Roman"/>
                <w:bCs/>
                <w:sz w:val="24"/>
                <w:szCs w:val="24"/>
              </w:rPr>
              <w:t>. Vēršam uzmanību uz to, ka naudas sodam arī ir noteikts īslaicīgas brīvības atņemšanas aizstāšanas limits, proti, KL 41. panta sestajā daļā ir noteikts, ka  n</w:t>
            </w:r>
            <w:r w:rsidR="007E004D" w:rsidRPr="007E004D">
              <w:rPr>
                <w:rFonts w:ascii="Times New Roman" w:hAnsi="Times New Roman" w:cs="Times New Roman"/>
                <w:bCs/>
                <w:sz w:val="24"/>
                <w:szCs w:val="24"/>
              </w:rPr>
              <w:t xml:space="preserve">oteiktajā laikā nesamaksāto naudas sodu, ja tas nepārsniedz trīsdesmit minimālo mēnešalgu apmēru, aizstāj ar īslaicīgu brīvības atņemšanu, vienu minimālo mēnešalgu rēķinot kā četras īslaicīgas brīvības atņemšanas dienas, </w:t>
            </w:r>
            <w:r w:rsidR="007E004D" w:rsidRPr="007E004D">
              <w:rPr>
                <w:rFonts w:ascii="Times New Roman" w:hAnsi="Times New Roman" w:cs="Times New Roman"/>
                <w:bCs/>
                <w:sz w:val="24"/>
                <w:szCs w:val="24"/>
                <w:u w:val="single"/>
              </w:rPr>
              <w:t>taču ne vairāk par trim mēnešiem</w:t>
            </w:r>
            <w:r w:rsidR="007E004D">
              <w:rPr>
                <w:rFonts w:ascii="Times New Roman" w:hAnsi="Times New Roman" w:cs="Times New Roman"/>
                <w:bCs/>
                <w:sz w:val="24"/>
                <w:szCs w:val="24"/>
              </w:rPr>
              <w:t xml:space="preserve">. </w:t>
            </w:r>
          </w:p>
          <w:p w14:paraId="28126AF1" w14:textId="77777777" w:rsidR="00234128" w:rsidRDefault="00234128" w:rsidP="00234128">
            <w:pPr>
              <w:autoSpaceDE w:val="0"/>
              <w:autoSpaceDN w:val="0"/>
              <w:adjustRightInd w:val="0"/>
              <w:spacing w:after="0" w:line="240" w:lineRule="auto"/>
              <w:ind w:firstLine="364"/>
              <w:jc w:val="both"/>
              <w:rPr>
                <w:rFonts w:ascii="Times New Roman" w:hAnsi="Times New Roman" w:cs="Times New Roman"/>
                <w:b/>
                <w:bCs/>
                <w:sz w:val="24"/>
                <w:szCs w:val="24"/>
              </w:rPr>
            </w:pPr>
          </w:p>
          <w:p w14:paraId="66A7D9B6" w14:textId="7AF663A0" w:rsidR="00234128" w:rsidRPr="00234128" w:rsidRDefault="00234128" w:rsidP="00234128">
            <w:pPr>
              <w:autoSpaceDE w:val="0"/>
              <w:autoSpaceDN w:val="0"/>
              <w:adjustRightInd w:val="0"/>
              <w:spacing w:after="0" w:line="240" w:lineRule="auto"/>
              <w:ind w:firstLine="364"/>
              <w:jc w:val="both"/>
              <w:rPr>
                <w:rFonts w:ascii="Times New Roman" w:hAnsi="Times New Roman" w:cs="Times New Roman"/>
                <w:bCs/>
                <w:sz w:val="24"/>
                <w:szCs w:val="24"/>
              </w:rPr>
            </w:pPr>
            <w:r>
              <w:rPr>
                <w:rFonts w:ascii="Times New Roman" w:hAnsi="Times New Roman" w:cs="Times New Roman"/>
                <w:b/>
                <w:bCs/>
                <w:sz w:val="24"/>
                <w:szCs w:val="24"/>
              </w:rPr>
              <w:t>1.3. </w:t>
            </w:r>
            <w:r w:rsidR="00624F4F" w:rsidRPr="00234128">
              <w:rPr>
                <w:rFonts w:ascii="Times New Roman" w:hAnsi="Times New Roman" w:cs="Times New Roman"/>
                <w:b/>
                <w:bCs/>
                <w:sz w:val="24"/>
                <w:szCs w:val="24"/>
              </w:rPr>
              <w:t>Citi grozījumi</w:t>
            </w:r>
            <w:r w:rsidR="000F3FE0">
              <w:rPr>
                <w:rFonts w:ascii="Times New Roman" w:hAnsi="Times New Roman" w:cs="Times New Roman"/>
                <w:b/>
                <w:bCs/>
                <w:sz w:val="24"/>
                <w:szCs w:val="24"/>
              </w:rPr>
              <w:t xml:space="preserve"> KL vispārīgajā daļā</w:t>
            </w:r>
            <w:r>
              <w:rPr>
                <w:rFonts w:ascii="Times New Roman" w:hAnsi="Times New Roman" w:cs="Times New Roman"/>
                <w:b/>
                <w:bCs/>
                <w:sz w:val="24"/>
                <w:szCs w:val="24"/>
              </w:rPr>
              <w:t>:</w:t>
            </w:r>
          </w:p>
          <w:p w14:paraId="0C417ED4" w14:textId="47AB35F3" w:rsidR="00234128" w:rsidRDefault="00234128" w:rsidP="00234128">
            <w:pPr>
              <w:pStyle w:val="Sarakstarindkopa"/>
              <w:autoSpaceDE w:val="0"/>
              <w:autoSpaceDN w:val="0"/>
              <w:adjustRightInd w:val="0"/>
              <w:spacing w:after="0" w:line="240" w:lineRule="auto"/>
              <w:jc w:val="both"/>
              <w:rPr>
                <w:rFonts w:ascii="Times New Roman" w:hAnsi="Times New Roman" w:cs="Times New Roman"/>
                <w:b/>
                <w:bCs/>
                <w:sz w:val="24"/>
                <w:szCs w:val="24"/>
              </w:rPr>
            </w:pPr>
          </w:p>
          <w:p w14:paraId="0E418831" w14:textId="341FB452" w:rsidR="00234128" w:rsidRPr="007D3140" w:rsidRDefault="00234128" w:rsidP="002815CF">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Pašreiz </w:t>
            </w:r>
            <w:r w:rsidRPr="00234128">
              <w:rPr>
                <w:rFonts w:ascii="Times New Roman" w:eastAsia="Calibri" w:hAnsi="Times New Roman" w:cs="Times New Roman"/>
                <w:iCs/>
                <w:sz w:val="24"/>
                <w:szCs w:val="24"/>
              </w:rPr>
              <w:t>KL 7. panta sestajā daļā noteikts</w:t>
            </w:r>
            <w:r>
              <w:rPr>
                <w:rFonts w:ascii="Times New Roman" w:eastAsia="Calibri" w:hAnsi="Times New Roman" w:cs="Times New Roman"/>
                <w:iCs/>
                <w:sz w:val="24"/>
                <w:szCs w:val="24"/>
              </w:rPr>
              <w:t>, ka, j</w:t>
            </w:r>
            <w:r w:rsidRPr="002710E3">
              <w:rPr>
                <w:rFonts w:ascii="Times New Roman" w:eastAsia="Calibri" w:hAnsi="Times New Roman" w:cs="Times New Roman"/>
                <w:iCs/>
                <w:sz w:val="24"/>
                <w:szCs w:val="24"/>
              </w:rPr>
              <w:t xml:space="preserve">a par noziegumu šajā likumā paredzēta brīvības atņemšana uz laiku, ne ilgāku par pieciem gadiem, tad par attiecīgo noziegumu tajā </w:t>
            </w:r>
            <w:r w:rsidRPr="002710E3">
              <w:rPr>
                <w:rFonts w:ascii="Times New Roman" w:eastAsia="Calibri" w:hAnsi="Times New Roman" w:cs="Times New Roman"/>
                <w:iCs/>
                <w:sz w:val="24"/>
                <w:szCs w:val="24"/>
                <w:u w:val="single"/>
              </w:rPr>
              <w:t>var paredzēt</w:t>
            </w:r>
            <w:r w:rsidRPr="002710E3">
              <w:rPr>
                <w:rFonts w:ascii="Times New Roman" w:eastAsia="Calibri" w:hAnsi="Times New Roman" w:cs="Times New Roman"/>
                <w:iCs/>
                <w:sz w:val="24"/>
                <w:szCs w:val="24"/>
              </w:rPr>
              <w:t xml:space="preserve"> arī vieglāka soda veidu.</w:t>
            </w:r>
            <w:r>
              <w:rPr>
                <w:rFonts w:ascii="Times New Roman" w:eastAsia="Calibri" w:hAnsi="Times New Roman" w:cs="Times New Roman"/>
                <w:iCs/>
                <w:sz w:val="24"/>
                <w:szCs w:val="24"/>
              </w:rPr>
              <w:t xml:space="preserve"> Lai nodrošinātu to, ka vienlaikus ar brīvības atņemšanas sodu, kas ir </w:t>
            </w:r>
            <w:r w:rsidRPr="002710E3">
              <w:rPr>
                <w:rFonts w:ascii="Times New Roman" w:eastAsia="Calibri" w:hAnsi="Times New Roman" w:cs="Times New Roman"/>
                <w:iCs/>
                <w:sz w:val="24"/>
                <w:szCs w:val="24"/>
              </w:rPr>
              <w:t>ne ilgāk</w:t>
            </w:r>
            <w:r>
              <w:rPr>
                <w:rFonts w:ascii="Times New Roman" w:eastAsia="Calibri" w:hAnsi="Times New Roman" w:cs="Times New Roman"/>
                <w:iCs/>
                <w:sz w:val="24"/>
                <w:szCs w:val="24"/>
              </w:rPr>
              <w:t>s</w:t>
            </w:r>
            <w:r w:rsidRPr="002710E3">
              <w:rPr>
                <w:rFonts w:ascii="Times New Roman" w:eastAsia="Calibri" w:hAnsi="Times New Roman" w:cs="Times New Roman"/>
                <w:iCs/>
                <w:sz w:val="24"/>
                <w:szCs w:val="24"/>
              </w:rPr>
              <w:t xml:space="preserve"> </w:t>
            </w:r>
            <w:r w:rsidRPr="00DC3985">
              <w:rPr>
                <w:rFonts w:ascii="Times New Roman" w:eastAsia="Calibri" w:hAnsi="Times New Roman" w:cs="Times New Roman"/>
                <w:iCs/>
                <w:sz w:val="24"/>
                <w:szCs w:val="24"/>
              </w:rPr>
              <w:t xml:space="preserve">par pieciem gadiem, KL </w:t>
            </w:r>
            <w:r w:rsidR="00E831F2">
              <w:rPr>
                <w:rFonts w:ascii="Times New Roman" w:eastAsia="Calibri" w:hAnsi="Times New Roman" w:cs="Times New Roman"/>
                <w:iCs/>
                <w:sz w:val="24"/>
                <w:szCs w:val="24"/>
              </w:rPr>
              <w:t>S</w:t>
            </w:r>
            <w:r w:rsidRPr="00DC3985">
              <w:rPr>
                <w:rFonts w:ascii="Times New Roman" w:eastAsia="Calibri" w:hAnsi="Times New Roman" w:cs="Times New Roman"/>
                <w:iCs/>
                <w:sz w:val="24"/>
                <w:szCs w:val="24"/>
              </w:rPr>
              <w:t xml:space="preserve">evišķās daļas pantu sankcijā vienmēr tiktu paredzēts arī kāds no brīvības atņemšanai alternatīvajiem soda veidiem </w:t>
            </w:r>
            <w:r>
              <w:rPr>
                <w:rFonts w:ascii="Times New Roman" w:eastAsia="Calibri" w:hAnsi="Times New Roman" w:cs="Times New Roman"/>
                <w:iCs/>
                <w:sz w:val="24"/>
                <w:szCs w:val="24"/>
              </w:rPr>
              <w:t>(</w:t>
            </w:r>
            <w:r w:rsidRPr="00DC3985">
              <w:rPr>
                <w:rFonts w:ascii="Times New Roman" w:eastAsia="Calibri" w:hAnsi="Times New Roman" w:cs="Times New Roman"/>
                <w:iCs/>
                <w:sz w:val="24"/>
                <w:szCs w:val="24"/>
              </w:rPr>
              <w:t>probācijas uzraudzība</w:t>
            </w:r>
            <w:r>
              <w:rPr>
                <w:rFonts w:ascii="Times New Roman" w:eastAsia="Calibri" w:hAnsi="Times New Roman" w:cs="Times New Roman"/>
                <w:iCs/>
                <w:sz w:val="24"/>
                <w:szCs w:val="24"/>
              </w:rPr>
              <w:t xml:space="preserve">, </w:t>
            </w:r>
            <w:r w:rsidRPr="00DC3985">
              <w:rPr>
                <w:rFonts w:ascii="Times New Roman" w:eastAsia="Calibri" w:hAnsi="Times New Roman" w:cs="Times New Roman"/>
                <w:iCs/>
                <w:sz w:val="24"/>
                <w:szCs w:val="24"/>
              </w:rPr>
              <w:t>sabiedriskais darbs,</w:t>
            </w:r>
            <w:r>
              <w:rPr>
                <w:rFonts w:ascii="Times New Roman" w:eastAsia="Calibri" w:hAnsi="Times New Roman" w:cs="Times New Roman"/>
                <w:iCs/>
                <w:sz w:val="24"/>
                <w:szCs w:val="24"/>
              </w:rPr>
              <w:t xml:space="preserve"> naudas sods)</w:t>
            </w:r>
            <w:r w:rsidRPr="00DC3985">
              <w:rPr>
                <w:rFonts w:ascii="Times New Roman" w:eastAsia="Calibri" w:hAnsi="Times New Roman" w:cs="Times New Roman"/>
                <w:iCs/>
                <w:sz w:val="24"/>
                <w:szCs w:val="24"/>
              </w:rPr>
              <w:t xml:space="preserve"> likumprojekts paredz KL 7. panta sestajā daļā</w:t>
            </w:r>
            <w:r w:rsidRPr="00DC3985">
              <w:t xml:space="preserve"> </w:t>
            </w:r>
            <w:r w:rsidRPr="00DC3985">
              <w:rPr>
                <w:rFonts w:ascii="Times New Roman" w:eastAsia="Calibri" w:hAnsi="Times New Roman" w:cs="Times New Roman"/>
                <w:iCs/>
                <w:sz w:val="24"/>
                <w:szCs w:val="24"/>
              </w:rPr>
              <w:t>aizstāt vārdus "var paredzēt" ar vārdu "</w:t>
            </w:r>
            <w:r w:rsidRPr="00816DB1">
              <w:rPr>
                <w:rFonts w:ascii="Times New Roman" w:eastAsia="Calibri" w:hAnsi="Times New Roman" w:cs="Times New Roman"/>
                <w:iCs/>
                <w:sz w:val="24"/>
                <w:szCs w:val="24"/>
                <w:u w:val="single"/>
              </w:rPr>
              <w:t>paredz</w:t>
            </w:r>
            <w:r w:rsidRPr="00DC3985">
              <w:rPr>
                <w:rFonts w:ascii="Times New Roman" w:eastAsia="Calibri" w:hAnsi="Times New Roman" w:cs="Times New Roman"/>
                <w:iCs/>
                <w:sz w:val="24"/>
                <w:szCs w:val="24"/>
              </w:rPr>
              <w:t>"</w:t>
            </w:r>
            <w:r>
              <w:rPr>
                <w:rFonts w:ascii="Times New Roman" w:eastAsia="Calibri" w:hAnsi="Times New Roman" w:cs="Times New Roman"/>
                <w:iCs/>
                <w:sz w:val="24"/>
                <w:szCs w:val="24"/>
              </w:rPr>
              <w:t>, tādējādi garantējot konsekventu kriminālsodu politikas realizācij</w:t>
            </w:r>
            <w:r w:rsidR="001C41A2">
              <w:rPr>
                <w:rFonts w:ascii="Times New Roman" w:eastAsia="Calibri" w:hAnsi="Times New Roman" w:cs="Times New Roman"/>
                <w:iCs/>
                <w:sz w:val="24"/>
                <w:szCs w:val="24"/>
              </w:rPr>
              <w:t>u</w:t>
            </w:r>
            <w:r>
              <w:rPr>
                <w:rFonts w:ascii="Times New Roman" w:eastAsia="Calibri" w:hAnsi="Times New Roman" w:cs="Times New Roman"/>
                <w:iCs/>
                <w:sz w:val="24"/>
                <w:szCs w:val="24"/>
              </w:rPr>
              <w:t xml:space="preserve"> gan likumdevēja, gan praktiķu līmenī attiecībā uz brīvības atņemšanai alternatīvu sodu piemērošanu. </w:t>
            </w:r>
          </w:p>
          <w:p w14:paraId="22257B7B" w14:textId="17C312A9" w:rsidR="005752A8" w:rsidRDefault="005752A8"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3B439F6C" w14:textId="2A42777C" w:rsidR="005752A8" w:rsidRDefault="002326B0" w:rsidP="002815C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hAnsi="Times New Roman" w:cs="Times New Roman"/>
                <w:bCs/>
                <w:sz w:val="24"/>
                <w:szCs w:val="24"/>
              </w:rPr>
              <w:t>Likumprojekts paredz</w:t>
            </w:r>
            <w:r w:rsidR="005752A8" w:rsidRPr="005752A8">
              <w:rPr>
                <w:rFonts w:ascii="Times New Roman" w:hAnsi="Times New Roman" w:cs="Times New Roman"/>
                <w:bCs/>
                <w:sz w:val="24"/>
                <w:szCs w:val="24"/>
              </w:rPr>
              <w:t xml:space="preserve"> KL 52.</w:t>
            </w:r>
            <w:r w:rsidR="005752A8">
              <w:rPr>
                <w:rFonts w:ascii="Times New Roman" w:hAnsi="Times New Roman" w:cs="Times New Roman"/>
                <w:bCs/>
                <w:sz w:val="24"/>
                <w:szCs w:val="24"/>
              </w:rPr>
              <w:t> </w:t>
            </w:r>
            <w:r w:rsidR="005752A8" w:rsidRPr="005752A8">
              <w:rPr>
                <w:rFonts w:ascii="Times New Roman" w:hAnsi="Times New Roman" w:cs="Times New Roman"/>
                <w:bCs/>
                <w:sz w:val="24"/>
                <w:szCs w:val="24"/>
              </w:rPr>
              <w:t xml:space="preserve">panta </w:t>
            </w:r>
            <w:r w:rsidR="005752A8">
              <w:rPr>
                <w:rFonts w:ascii="Times New Roman" w:eastAsia="Times New Roman" w:hAnsi="Times New Roman" w:cs="Times New Roman"/>
                <w:color w:val="000000"/>
                <w:sz w:val="24"/>
                <w:szCs w:val="24"/>
                <w:lang w:eastAsia="lv-LV"/>
              </w:rPr>
              <w:t xml:space="preserve">otrajā </w:t>
            </w:r>
            <w:r w:rsidR="005752A8" w:rsidRPr="005752A8">
              <w:rPr>
                <w:rFonts w:ascii="Times New Roman" w:eastAsia="Times New Roman" w:hAnsi="Times New Roman" w:cs="Times New Roman"/>
                <w:color w:val="000000"/>
                <w:sz w:val="24"/>
                <w:szCs w:val="24"/>
                <w:lang w:eastAsia="lv-LV"/>
              </w:rPr>
              <w:t>daļ</w:t>
            </w:r>
            <w:r>
              <w:rPr>
                <w:rFonts w:ascii="Times New Roman" w:eastAsia="Times New Roman" w:hAnsi="Times New Roman" w:cs="Times New Roman"/>
                <w:color w:val="000000"/>
                <w:sz w:val="24"/>
                <w:szCs w:val="24"/>
                <w:lang w:eastAsia="lv-LV"/>
              </w:rPr>
              <w:t>ā ietvert atsauc</w:t>
            </w:r>
            <w:r w:rsidR="009E41CE">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uz </w:t>
            </w:r>
            <w:r w:rsidR="009E41CE" w:rsidRPr="009E41CE">
              <w:rPr>
                <w:rFonts w:ascii="Times New Roman" w:eastAsia="Times New Roman" w:hAnsi="Times New Roman" w:cs="Times New Roman"/>
                <w:color w:val="000000"/>
                <w:sz w:val="24"/>
                <w:szCs w:val="24"/>
                <w:lang w:eastAsia="lv-LV"/>
              </w:rPr>
              <w:t>probācijas uzraudzību</w:t>
            </w:r>
            <w:r w:rsidR="009E41CE">
              <w:rPr>
                <w:rFonts w:ascii="Times New Roman" w:eastAsia="Times New Roman" w:hAnsi="Times New Roman" w:cs="Times New Roman"/>
                <w:color w:val="000000"/>
                <w:sz w:val="24"/>
                <w:szCs w:val="24"/>
                <w:lang w:eastAsia="lv-LV"/>
              </w:rPr>
              <w:t>, tādējādi nosakot, ka n</w:t>
            </w:r>
            <w:r w:rsidR="009E41CE" w:rsidRPr="009E41CE">
              <w:rPr>
                <w:rFonts w:ascii="Times New Roman" w:eastAsia="Times New Roman" w:hAnsi="Times New Roman" w:cs="Times New Roman"/>
                <w:color w:val="000000"/>
                <w:sz w:val="24"/>
                <w:szCs w:val="24"/>
                <w:lang w:eastAsia="lv-LV"/>
              </w:rPr>
              <w:t>audas sods</w:t>
            </w:r>
            <w:r w:rsidR="009273D9">
              <w:rPr>
                <w:rFonts w:ascii="Times New Roman" w:eastAsia="Times New Roman" w:hAnsi="Times New Roman" w:cs="Times New Roman"/>
                <w:color w:val="000000"/>
                <w:sz w:val="24"/>
                <w:szCs w:val="24"/>
                <w:lang w:eastAsia="lv-LV"/>
              </w:rPr>
              <w:t xml:space="preserve"> vai</w:t>
            </w:r>
            <w:r w:rsidR="009E41CE" w:rsidRPr="009E41CE">
              <w:rPr>
                <w:rFonts w:ascii="Times New Roman" w:eastAsia="Times New Roman" w:hAnsi="Times New Roman" w:cs="Times New Roman"/>
                <w:color w:val="000000"/>
                <w:sz w:val="24"/>
                <w:szCs w:val="24"/>
                <w:lang w:eastAsia="lv-LV"/>
              </w:rPr>
              <w:t xml:space="preserve"> tiesību ierobežošana, ja šie sodi tiek piespriesti kopā </w:t>
            </w:r>
            <w:r w:rsidR="009E41CE">
              <w:rPr>
                <w:rFonts w:ascii="Times New Roman" w:eastAsia="Times New Roman" w:hAnsi="Times New Roman" w:cs="Times New Roman"/>
                <w:color w:val="000000"/>
                <w:sz w:val="24"/>
                <w:szCs w:val="24"/>
                <w:lang w:eastAsia="lv-LV"/>
              </w:rPr>
              <w:t xml:space="preserve">ar </w:t>
            </w:r>
            <w:r w:rsidR="009E41CE" w:rsidRPr="009E41CE">
              <w:rPr>
                <w:rFonts w:ascii="Times New Roman" w:eastAsia="Times New Roman" w:hAnsi="Times New Roman" w:cs="Times New Roman"/>
                <w:color w:val="000000"/>
                <w:sz w:val="24"/>
                <w:szCs w:val="24"/>
                <w:lang w:eastAsia="lv-LV"/>
              </w:rPr>
              <w:t>probācijas uzraudzību</w:t>
            </w:r>
            <w:r w:rsidR="009273D9">
              <w:rPr>
                <w:rFonts w:ascii="Times New Roman" w:eastAsia="Times New Roman" w:hAnsi="Times New Roman" w:cs="Times New Roman"/>
                <w:color w:val="000000"/>
                <w:sz w:val="24"/>
                <w:szCs w:val="24"/>
                <w:lang w:eastAsia="lv-LV"/>
              </w:rPr>
              <w:t xml:space="preserve"> kā pamatsodu</w:t>
            </w:r>
            <w:r w:rsidR="009E41CE" w:rsidRPr="009E41CE">
              <w:rPr>
                <w:rFonts w:ascii="Times New Roman" w:eastAsia="Times New Roman" w:hAnsi="Times New Roman" w:cs="Times New Roman"/>
                <w:color w:val="000000"/>
                <w:sz w:val="24"/>
                <w:szCs w:val="24"/>
                <w:lang w:eastAsia="lv-LV"/>
              </w:rPr>
              <w:t xml:space="preserve">, tiek </w:t>
            </w:r>
            <w:r w:rsidR="009E41CE">
              <w:rPr>
                <w:rFonts w:ascii="Times New Roman" w:eastAsia="Times New Roman" w:hAnsi="Times New Roman" w:cs="Times New Roman"/>
                <w:color w:val="000000"/>
                <w:sz w:val="24"/>
                <w:szCs w:val="24"/>
                <w:lang w:eastAsia="lv-LV"/>
              </w:rPr>
              <w:t xml:space="preserve">arī </w:t>
            </w:r>
            <w:r w:rsidR="009E41CE" w:rsidRPr="009E41CE">
              <w:rPr>
                <w:rFonts w:ascii="Times New Roman" w:eastAsia="Times New Roman" w:hAnsi="Times New Roman" w:cs="Times New Roman"/>
                <w:color w:val="000000"/>
                <w:sz w:val="24"/>
                <w:szCs w:val="24"/>
                <w:lang w:eastAsia="lv-LV"/>
              </w:rPr>
              <w:t>izpildīti patstāvīgi</w:t>
            </w:r>
            <w:r w:rsidR="009E41CE">
              <w:rPr>
                <w:rFonts w:ascii="Times New Roman" w:eastAsia="Times New Roman" w:hAnsi="Times New Roman" w:cs="Times New Roman"/>
                <w:color w:val="000000"/>
                <w:sz w:val="24"/>
                <w:szCs w:val="24"/>
                <w:lang w:eastAsia="lv-LV"/>
              </w:rPr>
              <w:t>.</w:t>
            </w:r>
          </w:p>
          <w:p w14:paraId="31AFAB19" w14:textId="76A2528F" w:rsidR="005752A8" w:rsidRDefault="009E41CE" w:rsidP="005752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CBFBF53" w14:textId="78C8C201" w:rsidR="009273D9" w:rsidRDefault="005752A8" w:rsidP="002815C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5752A8">
              <w:rPr>
                <w:rFonts w:ascii="Times New Roman" w:hAnsi="Times New Roman" w:cs="Times New Roman"/>
                <w:bCs/>
                <w:sz w:val="24"/>
                <w:szCs w:val="24"/>
              </w:rPr>
              <w:t xml:space="preserve">Pašreiz </w:t>
            </w:r>
            <w:r w:rsidRPr="00C2468C">
              <w:rPr>
                <w:rFonts w:ascii="Times New Roman" w:hAnsi="Times New Roman" w:cs="Times New Roman"/>
                <w:bCs/>
                <w:sz w:val="24"/>
                <w:szCs w:val="24"/>
              </w:rPr>
              <w:t xml:space="preserve">KL 52. panta </w:t>
            </w:r>
            <w:r w:rsidRPr="00C2468C">
              <w:rPr>
                <w:rFonts w:ascii="Times New Roman" w:eastAsia="Times New Roman" w:hAnsi="Times New Roman" w:cs="Times New Roman"/>
                <w:color w:val="000000"/>
                <w:sz w:val="24"/>
                <w:szCs w:val="24"/>
                <w:lang w:eastAsia="lv-LV"/>
              </w:rPr>
              <w:t>2.</w:t>
            </w:r>
            <w:r w:rsidRPr="00C2468C">
              <w:rPr>
                <w:rFonts w:ascii="Times New Roman" w:eastAsia="Times New Roman" w:hAnsi="Times New Roman" w:cs="Times New Roman"/>
                <w:color w:val="000000"/>
                <w:sz w:val="24"/>
                <w:szCs w:val="24"/>
                <w:vertAlign w:val="superscript"/>
                <w:lang w:eastAsia="lv-LV"/>
              </w:rPr>
              <w:t>1 </w:t>
            </w:r>
            <w:r w:rsidRPr="00C2468C">
              <w:rPr>
                <w:rFonts w:ascii="Times New Roman" w:eastAsia="Times New Roman" w:hAnsi="Times New Roman" w:cs="Times New Roman"/>
                <w:color w:val="000000"/>
                <w:sz w:val="24"/>
                <w:szCs w:val="24"/>
                <w:lang w:eastAsia="lv-LV"/>
              </w:rPr>
              <w:t>daļā noteikts, ka</w:t>
            </w:r>
            <w:r w:rsidRPr="00C2468C">
              <w:rPr>
                <w:rFonts w:ascii="Times New Roman" w:hAnsi="Times New Roman" w:cs="Times New Roman"/>
                <w:bCs/>
                <w:sz w:val="24"/>
                <w:szCs w:val="24"/>
              </w:rPr>
              <w:t xml:space="preserve"> piespiedu darbu izpilda pastāvīgi no brīvības atņemšanas, ja brīvības atņemšanas termiņš nepārsniedz trīs gadus. Likumprojekts</w:t>
            </w:r>
            <w:r>
              <w:rPr>
                <w:rFonts w:ascii="Times New Roman" w:hAnsi="Times New Roman" w:cs="Times New Roman"/>
                <w:bCs/>
                <w:sz w:val="24"/>
                <w:szCs w:val="24"/>
              </w:rPr>
              <w:t xml:space="preserve"> paredz </w:t>
            </w:r>
            <w:r w:rsidRPr="005752A8">
              <w:rPr>
                <w:rFonts w:ascii="Times New Roman" w:hAnsi="Times New Roman" w:cs="Times New Roman"/>
                <w:bCs/>
                <w:sz w:val="24"/>
                <w:szCs w:val="24"/>
              </w:rPr>
              <w:t>KL 52.</w:t>
            </w:r>
            <w:r>
              <w:rPr>
                <w:rFonts w:ascii="Times New Roman" w:hAnsi="Times New Roman" w:cs="Times New Roman"/>
                <w:bCs/>
                <w:sz w:val="24"/>
                <w:szCs w:val="24"/>
              </w:rPr>
              <w:t> </w:t>
            </w:r>
            <w:r w:rsidRPr="005752A8">
              <w:rPr>
                <w:rFonts w:ascii="Times New Roman" w:hAnsi="Times New Roman" w:cs="Times New Roman"/>
                <w:bCs/>
                <w:sz w:val="24"/>
                <w:szCs w:val="24"/>
              </w:rPr>
              <w:t xml:space="preserve">panta </w:t>
            </w:r>
            <w:r w:rsidRPr="005752A8">
              <w:rPr>
                <w:rFonts w:ascii="Times New Roman" w:eastAsia="Times New Roman" w:hAnsi="Times New Roman" w:cs="Times New Roman"/>
                <w:color w:val="000000"/>
                <w:sz w:val="24"/>
                <w:szCs w:val="24"/>
                <w:lang w:eastAsia="lv-LV"/>
              </w:rPr>
              <w:t>2.</w:t>
            </w:r>
            <w:r w:rsidRPr="005752A8">
              <w:rPr>
                <w:rFonts w:ascii="Times New Roman" w:eastAsia="Times New Roman" w:hAnsi="Times New Roman" w:cs="Times New Roman"/>
                <w:color w:val="000000"/>
                <w:sz w:val="24"/>
                <w:szCs w:val="24"/>
                <w:vertAlign w:val="superscript"/>
                <w:lang w:eastAsia="lv-LV"/>
              </w:rPr>
              <w:t>1 </w:t>
            </w:r>
            <w:r w:rsidRPr="005752A8">
              <w:rPr>
                <w:rFonts w:ascii="Times New Roman" w:eastAsia="Times New Roman" w:hAnsi="Times New Roman" w:cs="Times New Roman"/>
                <w:color w:val="000000"/>
                <w:sz w:val="24"/>
                <w:szCs w:val="24"/>
                <w:lang w:eastAsia="lv-LV"/>
              </w:rPr>
              <w:t>daļā noteikt</w:t>
            </w:r>
            <w:r>
              <w:rPr>
                <w:rFonts w:ascii="Times New Roman" w:eastAsia="Times New Roman" w:hAnsi="Times New Roman" w:cs="Times New Roman"/>
                <w:color w:val="000000"/>
                <w:sz w:val="24"/>
                <w:szCs w:val="24"/>
                <w:lang w:eastAsia="lv-LV"/>
              </w:rPr>
              <w:t xml:space="preserve">, ka sabiedrisko darbu varēs izpildīt pastāvīgi no brīvības atņemšanas, ja brīvības atņemšanas termiņš nepārsniedz piecus gadus. Tādējādi tiks veicināta brīvības atņemšanai alternatīva soda veida izpilde, nepārvēršot to brīvības atņemšanā. </w:t>
            </w:r>
            <w:r w:rsidR="00C30215">
              <w:rPr>
                <w:rFonts w:ascii="Times New Roman" w:eastAsia="Times New Roman" w:hAnsi="Times New Roman" w:cs="Times New Roman"/>
                <w:color w:val="000000"/>
                <w:sz w:val="24"/>
                <w:szCs w:val="24"/>
                <w:lang w:eastAsia="lv-LV"/>
              </w:rPr>
              <w:t>Vienlaikus praksē ir konstatētas situācijas, kad saskaitot vairākus brīvības atņemšanas sodus pēc vairākiem noziedzīgiem nodarījumiem vai pēc</w:t>
            </w:r>
            <w:r w:rsidR="00DA7D58">
              <w:rPr>
                <w:rFonts w:ascii="Times New Roman" w:eastAsia="Times New Roman" w:hAnsi="Times New Roman" w:cs="Times New Roman"/>
                <w:color w:val="000000"/>
                <w:sz w:val="24"/>
                <w:szCs w:val="24"/>
                <w:lang w:eastAsia="lv-LV"/>
              </w:rPr>
              <w:t xml:space="preserve"> vairākiem</w:t>
            </w:r>
            <w:r w:rsidR="00C30215">
              <w:rPr>
                <w:rFonts w:ascii="Times New Roman" w:eastAsia="Times New Roman" w:hAnsi="Times New Roman" w:cs="Times New Roman"/>
                <w:color w:val="000000"/>
                <w:sz w:val="24"/>
                <w:szCs w:val="24"/>
                <w:lang w:eastAsia="lv-LV"/>
              </w:rPr>
              <w:t xml:space="preserve"> spriedumiem trīs gadu apmērs tiek pārsniegts</w:t>
            </w:r>
            <w:r w:rsidR="00774599">
              <w:rPr>
                <w:rFonts w:ascii="Times New Roman" w:eastAsia="Times New Roman" w:hAnsi="Times New Roman" w:cs="Times New Roman"/>
                <w:color w:val="000000"/>
                <w:sz w:val="24"/>
                <w:szCs w:val="24"/>
                <w:lang w:eastAsia="lv-LV"/>
              </w:rPr>
              <w:t>,</w:t>
            </w:r>
            <w:r w:rsidR="00C30215">
              <w:rPr>
                <w:rFonts w:ascii="Times New Roman" w:eastAsia="Times New Roman" w:hAnsi="Times New Roman" w:cs="Times New Roman"/>
                <w:color w:val="000000"/>
                <w:sz w:val="24"/>
                <w:szCs w:val="24"/>
                <w:lang w:eastAsia="lv-LV"/>
              </w:rPr>
              <w:t xml:space="preserve"> un šādā situācijā piespiedu darbs </w:t>
            </w:r>
            <w:r w:rsidR="00774599">
              <w:rPr>
                <w:rFonts w:ascii="Times New Roman" w:eastAsia="Times New Roman" w:hAnsi="Times New Roman" w:cs="Times New Roman"/>
                <w:color w:val="000000"/>
                <w:sz w:val="24"/>
                <w:szCs w:val="24"/>
                <w:lang w:eastAsia="lv-LV"/>
              </w:rPr>
              <w:t xml:space="preserve">nav </w:t>
            </w:r>
            <w:r w:rsidR="00C30215">
              <w:rPr>
                <w:rFonts w:ascii="Times New Roman" w:eastAsia="Times New Roman" w:hAnsi="Times New Roman" w:cs="Times New Roman"/>
                <w:color w:val="000000"/>
                <w:sz w:val="24"/>
                <w:szCs w:val="24"/>
                <w:lang w:eastAsia="lv-LV"/>
              </w:rPr>
              <w:t>vairāk izpildāms patstāvīgi, bet ir pārvēršams brīvības atņemšanā.</w:t>
            </w:r>
            <w:r w:rsidR="00774599">
              <w:rPr>
                <w:rFonts w:ascii="Times New Roman" w:eastAsia="Times New Roman" w:hAnsi="Times New Roman" w:cs="Times New Roman"/>
                <w:color w:val="000000"/>
                <w:sz w:val="24"/>
                <w:szCs w:val="24"/>
                <w:lang w:eastAsia="lv-LV"/>
              </w:rPr>
              <w:t xml:space="preserve">  </w:t>
            </w:r>
          </w:p>
          <w:p w14:paraId="3417313D" w14:textId="77777777" w:rsidR="00943039" w:rsidRDefault="00943039" w:rsidP="00866625">
            <w:pPr>
              <w:autoSpaceDE w:val="0"/>
              <w:autoSpaceDN w:val="0"/>
              <w:adjustRightInd w:val="0"/>
              <w:spacing w:after="0" w:line="240" w:lineRule="auto"/>
              <w:ind w:firstLine="364"/>
              <w:jc w:val="both"/>
              <w:rPr>
                <w:rFonts w:ascii="Times New Roman" w:eastAsia="Times New Roman" w:hAnsi="Times New Roman" w:cs="Times New Roman"/>
                <w:color w:val="000000"/>
                <w:sz w:val="24"/>
                <w:szCs w:val="24"/>
                <w:lang w:eastAsia="lv-LV"/>
              </w:rPr>
            </w:pPr>
          </w:p>
          <w:p w14:paraId="613FCFC9" w14:textId="4E890570" w:rsidR="003852E9" w:rsidRDefault="00943039" w:rsidP="002815C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414142"/>
                <w:sz w:val="24"/>
                <w:szCs w:val="24"/>
                <w:lang w:eastAsia="lv-LV"/>
              </w:rPr>
              <w:t>Pašreiz KL 52.</w:t>
            </w:r>
            <w:r w:rsidR="00361201">
              <w:rPr>
                <w:rFonts w:ascii="Times New Roman" w:eastAsia="Times New Roman" w:hAnsi="Times New Roman" w:cs="Times New Roman"/>
                <w:color w:val="414142"/>
                <w:sz w:val="24"/>
                <w:szCs w:val="24"/>
                <w:lang w:eastAsia="lv-LV"/>
              </w:rPr>
              <w:t> </w:t>
            </w:r>
            <w:r>
              <w:rPr>
                <w:rFonts w:ascii="Times New Roman" w:eastAsia="Times New Roman" w:hAnsi="Times New Roman" w:cs="Times New Roman"/>
                <w:color w:val="414142"/>
                <w:sz w:val="24"/>
                <w:szCs w:val="24"/>
                <w:lang w:eastAsia="lv-LV"/>
              </w:rPr>
              <w:t xml:space="preserve">panta piektajā daļā nav </w:t>
            </w:r>
            <w:r w:rsidR="00361201">
              <w:rPr>
                <w:rFonts w:ascii="Times New Roman" w:eastAsia="Times New Roman" w:hAnsi="Times New Roman" w:cs="Times New Roman"/>
                <w:color w:val="414142"/>
                <w:sz w:val="24"/>
                <w:szCs w:val="24"/>
                <w:lang w:eastAsia="lv-LV"/>
              </w:rPr>
              <w:t>konkrēti noteikts,</w:t>
            </w:r>
            <w:r w:rsidR="00361201">
              <w:t xml:space="preserve"> </w:t>
            </w:r>
            <w:r w:rsidR="00361201">
              <w:rPr>
                <w:rFonts w:ascii="Times New Roman" w:eastAsia="Times New Roman" w:hAnsi="Times New Roman" w:cs="Times New Roman"/>
                <w:color w:val="414142"/>
                <w:sz w:val="24"/>
                <w:szCs w:val="24"/>
                <w:lang w:eastAsia="lv-LV"/>
              </w:rPr>
              <w:t xml:space="preserve">kādā </w:t>
            </w:r>
            <w:r w:rsidR="00361201" w:rsidRPr="00361201">
              <w:rPr>
                <w:rFonts w:ascii="Times New Roman" w:eastAsia="Times New Roman" w:hAnsi="Times New Roman" w:cs="Times New Roman"/>
                <w:color w:val="414142"/>
                <w:sz w:val="24"/>
                <w:szCs w:val="24"/>
                <w:lang w:eastAsia="lv-LV"/>
              </w:rPr>
              <w:t xml:space="preserve">soda termiņā ieskaita </w:t>
            </w:r>
            <w:r w:rsidR="00361201">
              <w:rPr>
                <w:rFonts w:ascii="Times New Roman" w:eastAsia="Times New Roman" w:hAnsi="Times New Roman" w:cs="Times New Roman"/>
                <w:color w:val="414142"/>
                <w:sz w:val="24"/>
                <w:szCs w:val="24"/>
                <w:lang w:eastAsia="lv-LV"/>
              </w:rPr>
              <w:t>a</w:t>
            </w:r>
            <w:r w:rsidR="00361201" w:rsidRPr="00361201">
              <w:rPr>
                <w:rFonts w:ascii="Times New Roman" w:eastAsia="Times New Roman" w:hAnsi="Times New Roman" w:cs="Times New Roman"/>
                <w:color w:val="414142"/>
                <w:sz w:val="24"/>
                <w:szCs w:val="24"/>
                <w:lang w:eastAsia="lv-LV"/>
              </w:rPr>
              <w:t>pcietinājumu un izciestā soda daļu.</w:t>
            </w:r>
            <w:r>
              <w:rPr>
                <w:rFonts w:ascii="Times New Roman" w:eastAsia="Times New Roman" w:hAnsi="Times New Roman" w:cs="Times New Roman"/>
                <w:color w:val="414142"/>
                <w:sz w:val="24"/>
                <w:szCs w:val="24"/>
                <w:lang w:eastAsia="lv-LV"/>
              </w:rPr>
              <w:t xml:space="preserve"> </w:t>
            </w:r>
            <w:r w:rsidR="00DC393D" w:rsidRPr="00DC393D">
              <w:rPr>
                <w:rFonts w:ascii="Times New Roman" w:eastAsia="Times New Roman" w:hAnsi="Times New Roman" w:cs="Times New Roman"/>
                <w:color w:val="414142"/>
                <w:sz w:val="24"/>
                <w:szCs w:val="24"/>
                <w:lang w:eastAsia="lv-LV"/>
              </w:rPr>
              <w:t>Saskaitot sodus p</w:t>
            </w:r>
            <w:r w:rsidR="003852E9">
              <w:rPr>
                <w:rFonts w:ascii="Times New Roman" w:eastAsia="Times New Roman" w:hAnsi="Times New Roman" w:cs="Times New Roman"/>
                <w:color w:val="414142"/>
                <w:sz w:val="24"/>
                <w:szCs w:val="24"/>
                <w:lang w:eastAsia="lv-LV"/>
              </w:rPr>
              <w:t>ē</w:t>
            </w:r>
            <w:r w:rsidR="00266CA1">
              <w:rPr>
                <w:rFonts w:ascii="Times New Roman" w:eastAsia="Times New Roman" w:hAnsi="Times New Roman" w:cs="Times New Roman"/>
                <w:color w:val="414142"/>
                <w:sz w:val="24"/>
                <w:szCs w:val="24"/>
                <w:lang w:eastAsia="lv-LV"/>
              </w:rPr>
              <w:t>c</w:t>
            </w:r>
            <w:r w:rsidR="00DC393D" w:rsidRPr="00DC393D">
              <w:rPr>
                <w:rFonts w:ascii="Times New Roman" w:eastAsia="Times New Roman" w:hAnsi="Times New Roman" w:cs="Times New Roman"/>
                <w:color w:val="414142"/>
                <w:sz w:val="24"/>
                <w:szCs w:val="24"/>
                <w:lang w:eastAsia="lv-LV"/>
              </w:rPr>
              <w:t xml:space="preserve"> vairākiem noziedzīgiem nodarījumiem </w:t>
            </w:r>
            <w:r w:rsidR="00DC393D" w:rsidRPr="00DC393D">
              <w:rPr>
                <w:rFonts w:ascii="Times New Roman" w:eastAsia="Times New Roman" w:hAnsi="Times New Roman" w:cs="Times New Roman"/>
                <w:color w:val="414142"/>
                <w:sz w:val="24"/>
                <w:szCs w:val="24"/>
                <w:lang w:eastAsia="lv-LV"/>
              </w:rPr>
              <w:lastRenderedPageBreak/>
              <w:t>vienā spriedumā vai pēc vairākiem spriedumiem</w:t>
            </w:r>
            <w:r w:rsidR="005C1769">
              <w:rPr>
                <w:rFonts w:ascii="Times New Roman" w:eastAsia="Times New Roman" w:hAnsi="Times New Roman" w:cs="Times New Roman"/>
                <w:color w:val="414142"/>
                <w:sz w:val="24"/>
                <w:szCs w:val="24"/>
                <w:lang w:eastAsia="lv-LV"/>
              </w:rPr>
              <w:t xml:space="preserve"> ir būtiski ievērot, ka apcietinājums un iepriekš izciestā </w:t>
            </w:r>
            <w:r w:rsidR="005C1769" w:rsidRPr="003852E9">
              <w:rPr>
                <w:rFonts w:ascii="Times New Roman" w:eastAsia="Times New Roman" w:hAnsi="Times New Roman" w:cs="Times New Roman"/>
                <w:color w:val="414142"/>
                <w:sz w:val="24"/>
                <w:szCs w:val="24"/>
                <w:lang w:eastAsia="lv-LV"/>
              </w:rPr>
              <w:t>soda daļa tiek ieskaitīta smagākā soda termiņā. Piemēram, ja ir piespriests gan sabiedriskais darbs, gan probācijas uzraudzība kā pamatsods, tad apcietinājumu ieskaita probācijas uzraudzībā, nevis sabiedriskajā darbā, jo tas saskaņā ar KL 36. pantu ir smagāks soda veids.</w:t>
            </w:r>
            <w:r w:rsidR="005C1769" w:rsidRPr="003852E9">
              <w:rPr>
                <w:rFonts w:ascii="Times New Roman" w:hAnsi="Times New Roman" w:cs="Times New Roman"/>
                <w:sz w:val="24"/>
                <w:szCs w:val="24"/>
              </w:rPr>
              <w:t xml:space="preserve"> Savukārt, ja </w:t>
            </w:r>
            <w:r w:rsidR="003852E9" w:rsidRPr="003852E9">
              <w:rPr>
                <w:rFonts w:ascii="Times New Roman" w:eastAsia="Times New Roman" w:hAnsi="Times New Roman" w:cs="Times New Roman"/>
                <w:color w:val="414142"/>
                <w:sz w:val="24"/>
                <w:szCs w:val="24"/>
                <w:lang w:eastAsia="lv-LV"/>
              </w:rPr>
              <w:t>ir piespriest</w:t>
            </w:r>
            <w:r w:rsidR="00866625">
              <w:rPr>
                <w:rFonts w:ascii="Times New Roman" w:eastAsia="Times New Roman" w:hAnsi="Times New Roman" w:cs="Times New Roman"/>
                <w:color w:val="414142"/>
                <w:sz w:val="24"/>
                <w:szCs w:val="24"/>
                <w:lang w:eastAsia="lv-LV"/>
              </w:rPr>
              <w:t>a</w:t>
            </w:r>
            <w:r w:rsidR="003852E9" w:rsidRPr="003852E9">
              <w:rPr>
                <w:rFonts w:ascii="Times New Roman" w:eastAsia="Times New Roman" w:hAnsi="Times New Roman" w:cs="Times New Roman"/>
                <w:color w:val="414142"/>
                <w:sz w:val="24"/>
                <w:szCs w:val="24"/>
                <w:lang w:eastAsia="lv-LV"/>
              </w:rPr>
              <w:t xml:space="preserve"> gan brīvības atņemšana, gan probācijas uzraudzība kā pamatsods, tad apcietinājumu ieskaita brīvības atņemšanā, nevis probācijas uzraudzībā.</w:t>
            </w:r>
            <w:r w:rsidR="003852E9" w:rsidRPr="003852E9">
              <w:rPr>
                <w:rFonts w:ascii="Times New Roman" w:hAnsi="Times New Roman" w:cs="Times New Roman"/>
                <w:bCs/>
                <w:sz w:val="24"/>
                <w:szCs w:val="24"/>
              </w:rPr>
              <w:t xml:space="preserve"> Ievērojot minēto, likumprojekts paredz KL 52. panta piektajā daļā noteikt, ka </w:t>
            </w:r>
            <w:r w:rsidR="003852E9" w:rsidRPr="003852E9">
              <w:rPr>
                <w:rFonts w:ascii="Times New Roman" w:hAnsi="Times New Roman" w:cs="Times New Roman"/>
                <w:sz w:val="24"/>
                <w:szCs w:val="24"/>
              </w:rPr>
              <w:t xml:space="preserve">apcietinājumu un izciestā soda daļu ieskaita smagākā soda termiņā atbilstoši </w:t>
            </w:r>
            <w:r w:rsidR="00DE5F56">
              <w:rPr>
                <w:rFonts w:ascii="Times New Roman" w:hAnsi="Times New Roman" w:cs="Times New Roman"/>
                <w:sz w:val="24"/>
                <w:szCs w:val="24"/>
              </w:rPr>
              <w:t xml:space="preserve">KL </w:t>
            </w:r>
            <w:r w:rsidR="003852E9" w:rsidRPr="003852E9">
              <w:rPr>
                <w:rFonts w:ascii="Times New Roman" w:hAnsi="Times New Roman" w:cs="Times New Roman"/>
                <w:sz w:val="24"/>
                <w:szCs w:val="24"/>
              </w:rPr>
              <w:t>52. panta pirmās daļas noteikumiem.</w:t>
            </w:r>
            <w:r w:rsidR="00266CA1">
              <w:rPr>
                <w:rFonts w:ascii="Times New Roman" w:hAnsi="Times New Roman" w:cs="Times New Roman"/>
                <w:sz w:val="24"/>
                <w:szCs w:val="24"/>
              </w:rPr>
              <w:t xml:space="preserve"> </w:t>
            </w:r>
            <w:r w:rsidR="006A0A4B">
              <w:rPr>
                <w:rFonts w:ascii="Times New Roman" w:hAnsi="Times New Roman" w:cs="Times New Roman"/>
                <w:sz w:val="24"/>
                <w:szCs w:val="24"/>
              </w:rPr>
              <w:t xml:space="preserve">Minētais </w:t>
            </w:r>
            <w:r w:rsidR="006A0A4B" w:rsidRPr="003852E9">
              <w:rPr>
                <w:rFonts w:ascii="Times New Roman" w:hAnsi="Times New Roman" w:cs="Times New Roman"/>
                <w:bCs/>
                <w:sz w:val="24"/>
                <w:szCs w:val="24"/>
              </w:rPr>
              <w:t xml:space="preserve">KL </w:t>
            </w:r>
            <w:r w:rsidR="006A0A4B" w:rsidRPr="00D77DE2">
              <w:rPr>
                <w:rFonts w:ascii="Times New Roman" w:hAnsi="Times New Roman" w:cs="Times New Roman"/>
                <w:bCs/>
                <w:sz w:val="24"/>
                <w:szCs w:val="24"/>
              </w:rPr>
              <w:t>52. panta piektās daļas papildinājums ir arī nepieciešams, lai praksē netiktu pieļauta situācija, kad, piemēram, neizciestā brīvības atņemšanas soda daļa tiek ieskaitīta vieglākā soda veidā - probācijas uzraudzībā vai piespiedu darbā.</w:t>
            </w:r>
          </w:p>
          <w:p w14:paraId="1BEDE0EF" w14:textId="0FDAE37B" w:rsidR="00D11EE0" w:rsidRDefault="00D11EE0" w:rsidP="003852E9">
            <w:pPr>
              <w:autoSpaceDE w:val="0"/>
              <w:autoSpaceDN w:val="0"/>
              <w:adjustRightInd w:val="0"/>
              <w:spacing w:after="0" w:line="240" w:lineRule="auto"/>
              <w:ind w:firstLine="364"/>
              <w:jc w:val="both"/>
              <w:rPr>
                <w:rFonts w:ascii="Times New Roman" w:hAnsi="Times New Roman" w:cs="Times New Roman"/>
                <w:bCs/>
                <w:sz w:val="24"/>
                <w:szCs w:val="24"/>
              </w:rPr>
            </w:pPr>
          </w:p>
          <w:p w14:paraId="5B559111" w14:textId="601E4F76" w:rsidR="00D11EE0" w:rsidRDefault="00D11EE0"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Likumprojekts paredz KL 55</w:t>
            </w:r>
            <w:r w:rsidR="00BE1C6E">
              <w:rPr>
                <w:rFonts w:ascii="Times New Roman" w:hAnsi="Times New Roman" w:cs="Times New Roman"/>
                <w:bCs/>
                <w:sz w:val="24"/>
                <w:szCs w:val="24"/>
              </w:rPr>
              <w:t>.,</w:t>
            </w:r>
            <w:r>
              <w:rPr>
                <w:rFonts w:ascii="Times New Roman" w:hAnsi="Times New Roman" w:cs="Times New Roman"/>
                <w:bCs/>
                <w:sz w:val="24"/>
                <w:szCs w:val="24"/>
              </w:rPr>
              <w:t xml:space="preserve"> </w:t>
            </w:r>
            <w:r w:rsidR="00377F1C" w:rsidRPr="00377F1C">
              <w:rPr>
                <w:rFonts w:ascii="Times New Roman" w:hAnsi="Times New Roman" w:cs="Times New Roman"/>
                <w:bCs/>
                <w:sz w:val="24"/>
                <w:szCs w:val="24"/>
              </w:rPr>
              <w:t>58.</w:t>
            </w:r>
            <w:r w:rsidR="00377F1C" w:rsidRPr="00377F1C">
              <w:rPr>
                <w:rFonts w:ascii="Times New Roman" w:hAnsi="Times New Roman" w:cs="Times New Roman"/>
                <w:bCs/>
                <w:sz w:val="24"/>
                <w:szCs w:val="24"/>
                <w:vertAlign w:val="superscript"/>
              </w:rPr>
              <w:t>1</w:t>
            </w:r>
            <w:r w:rsidR="00BE1C6E">
              <w:rPr>
                <w:rFonts w:ascii="Times New Roman" w:hAnsi="Times New Roman" w:cs="Times New Roman"/>
                <w:bCs/>
                <w:sz w:val="24"/>
                <w:szCs w:val="24"/>
              </w:rPr>
              <w:t xml:space="preserve"> un 61. </w:t>
            </w:r>
            <w:r w:rsidR="00377F1C" w:rsidRPr="00377F1C">
              <w:rPr>
                <w:rFonts w:ascii="Times New Roman" w:hAnsi="Times New Roman" w:cs="Times New Roman"/>
                <w:bCs/>
                <w:sz w:val="24"/>
                <w:szCs w:val="24"/>
              </w:rPr>
              <w:t>pantā</w:t>
            </w:r>
            <w:r w:rsidR="00377F1C">
              <w:rPr>
                <w:rFonts w:ascii="Times New Roman" w:hAnsi="Times New Roman" w:cs="Times New Roman"/>
                <w:bCs/>
                <w:sz w:val="24"/>
                <w:szCs w:val="24"/>
              </w:rPr>
              <w:t xml:space="preserve"> Valsts probācijas dienesta vietā </w:t>
            </w:r>
            <w:r w:rsidR="008E1876">
              <w:rPr>
                <w:rFonts w:ascii="Times New Roman" w:hAnsi="Times New Roman" w:cs="Times New Roman"/>
                <w:bCs/>
                <w:sz w:val="24"/>
                <w:szCs w:val="24"/>
              </w:rPr>
              <w:t>lietot terminu</w:t>
            </w:r>
            <w:r w:rsidR="00377F1C">
              <w:rPr>
                <w:rFonts w:ascii="Times New Roman" w:hAnsi="Times New Roman" w:cs="Times New Roman"/>
                <w:bCs/>
                <w:sz w:val="24"/>
                <w:szCs w:val="24"/>
              </w:rPr>
              <w:t xml:space="preserve"> - </w:t>
            </w:r>
            <w:r w:rsidR="00377F1C" w:rsidRPr="00377F1C">
              <w:rPr>
                <w:rFonts w:ascii="Times New Roman" w:hAnsi="Times New Roman" w:cs="Times New Roman"/>
                <w:bCs/>
                <w:sz w:val="24"/>
                <w:szCs w:val="24"/>
              </w:rPr>
              <w:t>soda izpildes iestāde</w:t>
            </w:r>
            <w:r w:rsidR="00377F1C">
              <w:rPr>
                <w:rFonts w:ascii="Times New Roman" w:hAnsi="Times New Roman" w:cs="Times New Roman"/>
                <w:bCs/>
                <w:sz w:val="24"/>
                <w:szCs w:val="24"/>
              </w:rPr>
              <w:t xml:space="preserve">, kā tas tiek </w:t>
            </w:r>
            <w:r w:rsidR="00BE1C6E">
              <w:rPr>
                <w:rFonts w:ascii="Times New Roman" w:hAnsi="Times New Roman" w:cs="Times New Roman"/>
                <w:bCs/>
                <w:sz w:val="24"/>
                <w:szCs w:val="24"/>
              </w:rPr>
              <w:t>atrunāts</w:t>
            </w:r>
            <w:r w:rsidR="00377F1C">
              <w:rPr>
                <w:rFonts w:ascii="Times New Roman" w:hAnsi="Times New Roman" w:cs="Times New Roman"/>
                <w:bCs/>
                <w:sz w:val="24"/>
                <w:szCs w:val="24"/>
              </w:rPr>
              <w:t xml:space="preserve"> citos KL Vispār</w:t>
            </w:r>
            <w:r w:rsidR="00471535">
              <w:rPr>
                <w:rFonts w:ascii="Times New Roman" w:hAnsi="Times New Roman" w:cs="Times New Roman"/>
                <w:bCs/>
                <w:sz w:val="24"/>
                <w:szCs w:val="24"/>
              </w:rPr>
              <w:t>īgās</w:t>
            </w:r>
            <w:r w:rsidR="00377F1C">
              <w:rPr>
                <w:rFonts w:ascii="Times New Roman" w:hAnsi="Times New Roman" w:cs="Times New Roman"/>
                <w:bCs/>
                <w:sz w:val="24"/>
                <w:szCs w:val="24"/>
              </w:rPr>
              <w:t xml:space="preserve"> daļas pantos.</w:t>
            </w:r>
          </w:p>
          <w:p w14:paraId="638A677C" w14:textId="4FB0E892" w:rsidR="00142784" w:rsidRDefault="00142784" w:rsidP="003852E9">
            <w:pPr>
              <w:autoSpaceDE w:val="0"/>
              <w:autoSpaceDN w:val="0"/>
              <w:adjustRightInd w:val="0"/>
              <w:spacing w:after="0" w:line="240" w:lineRule="auto"/>
              <w:ind w:firstLine="364"/>
              <w:jc w:val="both"/>
              <w:rPr>
                <w:rFonts w:ascii="Times New Roman" w:hAnsi="Times New Roman" w:cs="Times New Roman"/>
                <w:bCs/>
                <w:sz w:val="24"/>
                <w:szCs w:val="24"/>
              </w:rPr>
            </w:pPr>
          </w:p>
          <w:p w14:paraId="06984277" w14:textId="6463B059" w:rsidR="0058451F" w:rsidRPr="00D45F70" w:rsidRDefault="00142784" w:rsidP="002815CF">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D45F70">
              <w:rPr>
                <w:rFonts w:ascii="Times New Roman" w:hAnsi="Times New Roman" w:cs="Times New Roman"/>
                <w:bCs/>
                <w:sz w:val="24"/>
                <w:szCs w:val="24"/>
              </w:rPr>
              <w:t>Ar likumprojektu no KL 55.</w:t>
            </w:r>
            <w:r w:rsidR="00806F08" w:rsidRPr="00D45F70">
              <w:rPr>
                <w:rFonts w:ascii="Times New Roman" w:hAnsi="Times New Roman" w:cs="Times New Roman"/>
                <w:bCs/>
                <w:sz w:val="24"/>
                <w:szCs w:val="24"/>
              </w:rPr>
              <w:t> </w:t>
            </w:r>
            <w:r w:rsidRPr="00D45F70">
              <w:rPr>
                <w:rFonts w:ascii="Times New Roman" w:hAnsi="Times New Roman" w:cs="Times New Roman"/>
                <w:bCs/>
                <w:sz w:val="24"/>
                <w:szCs w:val="24"/>
              </w:rPr>
              <w:t xml:space="preserve">panta </w:t>
            </w:r>
            <w:r w:rsidRPr="00D45F70">
              <w:rPr>
                <w:rFonts w:ascii="Times New Roman" w:eastAsia="Times New Roman" w:hAnsi="Times New Roman" w:cs="Times New Roman"/>
                <w:sz w:val="24"/>
                <w:szCs w:val="24"/>
                <w:lang w:eastAsia="lv-LV"/>
              </w:rPr>
              <w:t>10.</w:t>
            </w:r>
            <w:r w:rsidRPr="00D45F70">
              <w:rPr>
                <w:rFonts w:ascii="Times New Roman" w:eastAsia="Times New Roman" w:hAnsi="Times New Roman" w:cs="Times New Roman"/>
                <w:sz w:val="24"/>
                <w:szCs w:val="24"/>
                <w:vertAlign w:val="superscript"/>
                <w:lang w:eastAsia="lv-LV"/>
              </w:rPr>
              <w:t>1 </w:t>
            </w:r>
            <w:r w:rsidRPr="00D45F70">
              <w:rPr>
                <w:rFonts w:ascii="Times New Roman" w:eastAsia="Times New Roman" w:hAnsi="Times New Roman" w:cs="Times New Roman"/>
                <w:sz w:val="24"/>
                <w:szCs w:val="24"/>
                <w:lang w:eastAsia="lv-LV"/>
              </w:rPr>
              <w:t>daļas tiek izslēgta atsauce uz nepil</w:t>
            </w:r>
            <w:r w:rsidR="00806F08" w:rsidRPr="00D45F70">
              <w:rPr>
                <w:rFonts w:ascii="Times New Roman" w:eastAsia="Times New Roman" w:hAnsi="Times New Roman" w:cs="Times New Roman"/>
                <w:sz w:val="24"/>
                <w:szCs w:val="24"/>
                <w:lang w:eastAsia="lv-LV"/>
              </w:rPr>
              <w:t>n</w:t>
            </w:r>
            <w:r w:rsidRPr="00D45F70">
              <w:rPr>
                <w:rFonts w:ascii="Times New Roman" w:eastAsia="Times New Roman" w:hAnsi="Times New Roman" w:cs="Times New Roman"/>
                <w:sz w:val="24"/>
                <w:szCs w:val="24"/>
                <w:lang w:eastAsia="lv-LV"/>
              </w:rPr>
              <w:t xml:space="preserve">gadīgo, </w:t>
            </w:r>
            <w:r w:rsidR="002D385D" w:rsidRPr="00D45F70">
              <w:rPr>
                <w:rFonts w:ascii="Times New Roman" w:eastAsia="Times New Roman" w:hAnsi="Times New Roman" w:cs="Times New Roman"/>
                <w:sz w:val="24"/>
                <w:szCs w:val="24"/>
                <w:lang w:eastAsia="lv-LV"/>
              </w:rPr>
              <w:t>kā arī no KL 59.</w:t>
            </w:r>
            <w:r w:rsidR="00EA12C6" w:rsidRPr="00D45F70">
              <w:rPr>
                <w:rFonts w:ascii="Times New Roman" w:eastAsia="Times New Roman" w:hAnsi="Times New Roman" w:cs="Times New Roman"/>
                <w:sz w:val="24"/>
                <w:szCs w:val="24"/>
                <w:lang w:eastAsia="lv-LV"/>
              </w:rPr>
              <w:t> </w:t>
            </w:r>
            <w:r w:rsidR="002D385D" w:rsidRPr="00D45F70">
              <w:rPr>
                <w:rFonts w:ascii="Times New Roman" w:eastAsia="Times New Roman" w:hAnsi="Times New Roman" w:cs="Times New Roman"/>
                <w:sz w:val="24"/>
                <w:szCs w:val="24"/>
                <w:lang w:eastAsia="lv-LV"/>
              </w:rPr>
              <w:t xml:space="preserve">panta tiek izslēgta </w:t>
            </w:r>
            <w:r w:rsidR="00DC5219" w:rsidRPr="00D45F70">
              <w:rPr>
                <w:rFonts w:ascii="Times New Roman" w:eastAsia="Times New Roman" w:hAnsi="Times New Roman" w:cs="Times New Roman"/>
                <w:sz w:val="24"/>
                <w:szCs w:val="24"/>
                <w:lang w:eastAsia="lv-LV"/>
              </w:rPr>
              <w:t xml:space="preserve">otrā daļa, </w:t>
            </w:r>
            <w:r w:rsidRPr="00D45F70">
              <w:rPr>
                <w:rFonts w:ascii="Times New Roman" w:eastAsia="Times New Roman" w:hAnsi="Times New Roman" w:cs="Times New Roman"/>
                <w:sz w:val="24"/>
                <w:szCs w:val="24"/>
                <w:lang w:eastAsia="lv-LV"/>
              </w:rPr>
              <w:t>jo attiecībā uz nepil</w:t>
            </w:r>
            <w:r w:rsidR="00806F08" w:rsidRPr="00D45F70">
              <w:rPr>
                <w:rFonts w:ascii="Times New Roman" w:eastAsia="Times New Roman" w:hAnsi="Times New Roman" w:cs="Times New Roman"/>
                <w:sz w:val="24"/>
                <w:szCs w:val="24"/>
                <w:lang w:eastAsia="lv-LV"/>
              </w:rPr>
              <w:t>ngadīgajiem krimināltiesiskie jautājumi tiek risināti KL VII nodaļā "Nepilngadīg</w:t>
            </w:r>
            <w:r w:rsidR="00392092" w:rsidRPr="00D45F70">
              <w:rPr>
                <w:rFonts w:ascii="Times New Roman" w:eastAsia="Times New Roman" w:hAnsi="Times New Roman" w:cs="Times New Roman"/>
                <w:sz w:val="24"/>
                <w:szCs w:val="24"/>
                <w:lang w:eastAsia="lv-LV"/>
              </w:rPr>
              <w:t>o</w:t>
            </w:r>
            <w:r w:rsidR="00806F08" w:rsidRPr="00D45F70">
              <w:rPr>
                <w:rFonts w:ascii="Times New Roman" w:eastAsia="Times New Roman" w:hAnsi="Times New Roman" w:cs="Times New Roman"/>
                <w:sz w:val="24"/>
                <w:szCs w:val="24"/>
                <w:lang w:eastAsia="lv-LV"/>
              </w:rPr>
              <w:t xml:space="preserve"> kriminālatbildības īpatnības".</w:t>
            </w:r>
            <w:r w:rsidR="0058451F" w:rsidRPr="00D45F70">
              <w:rPr>
                <w:rFonts w:ascii="Times New Roman" w:eastAsia="Times New Roman" w:hAnsi="Times New Roman" w:cs="Times New Roman"/>
                <w:sz w:val="24"/>
                <w:szCs w:val="24"/>
                <w:lang w:eastAsia="lv-LV"/>
              </w:rPr>
              <w:t xml:space="preserve"> </w:t>
            </w:r>
            <w:r w:rsidR="008E1876" w:rsidRPr="00D45F70">
              <w:rPr>
                <w:rFonts w:ascii="Times New Roman" w:eastAsia="Times New Roman" w:hAnsi="Times New Roman" w:cs="Times New Roman"/>
                <w:sz w:val="24"/>
                <w:szCs w:val="24"/>
                <w:lang w:eastAsia="lv-LV"/>
              </w:rPr>
              <w:t xml:space="preserve"> </w:t>
            </w:r>
            <w:r w:rsidR="007472CD" w:rsidRPr="00D45F70">
              <w:rPr>
                <w:rFonts w:ascii="Times New Roman" w:eastAsia="Times New Roman" w:hAnsi="Times New Roman" w:cs="Times New Roman"/>
                <w:sz w:val="24"/>
                <w:szCs w:val="24"/>
                <w:lang w:eastAsia="lv-LV"/>
              </w:rPr>
              <w:t>Likumprojekts</w:t>
            </w:r>
            <w:r w:rsidR="0058451F" w:rsidRPr="00D45F70">
              <w:rPr>
                <w:rFonts w:ascii="Times New Roman" w:eastAsia="Times New Roman" w:hAnsi="Times New Roman" w:cs="Times New Roman"/>
                <w:sz w:val="24"/>
                <w:szCs w:val="24"/>
                <w:lang w:eastAsia="lv-LV"/>
              </w:rPr>
              <w:t xml:space="preserve"> paredz no </w:t>
            </w:r>
            <w:r w:rsidR="007472CD" w:rsidRPr="00D45F70">
              <w:rPr>
                <w:rFonts w:ascii="Times New Roman" w:eastAsia="Times New Roman" w:hAnsi="Times New Roman" w:cs="Times New Roman"/>
                <w:sz w:val="24"/>
                <w:szCs w:val="24"/>
                <w:lang w:eastAsia="lv-LV"/>
              </w:rPr>
              <w:t>KL</w:t>
            </w:r>
            <w:r w:rsidR="00DC0CDA" w:rsidRPr="00D45F70">
              <w:rPr>
                <w:rFonts w:ascii="Times New Roman" w:eastAsia="Times New Roman" w:hAnsi="Times New Roman" w:cs="Times New Roman"/>
                <w:sz w:val="24"/>
                <w:szCs w:val="24"/>
                <w:lang w:eastAsia="lv-LV"/>
              </w:rPr>
              <w:t xml:space="preserve"> </w:t>
            </w:r>
            <w:r w:rsidR="008E1876" w:rsidRPr="00D45F70">
              <w:rPr>
                <w:rFonts w:ascii="Times New Roman" w:eastAsia="Times New Roman" w:hAnsi="Times New Roman" w:cs="Times New Roman"/>
                <w:sz w:val="24"/>
                <w:szCs w:val="24"/>
                <w:lang w:eastAsia="lv-LV"/>
              </w:rPr>
              <w:t xml:space="preserve">izslēgt </w:t>
            </w:r>
            <w:r w:rsidR="00DC0CDA" w:rsidRPr="00D45F70">
              <w:rPr>
                <w:rFonts w:ascii="Times New Roman" w:eastAsia="Times New Roman" w:hAnsi="Times New Roman" w:cs="Times New Roman"/>
                <w:sz w:val="24"/>
                <w:szCs w:val="24"/>
                <w:lang w:eastAsia="lv-LV"/>
              </w:rPr>
              <w:t>normas</w:t>
            </w:r>
            <w:r w:rsidR="0058451F" w:rsidRPr="00D45F70">
              <w:rPr>
                <w:rFonts w:ascii="Times New Roman" w:eastAsia="Times New Roman" w:hAnsi="Times New Roman" w:cs="Times New Roman"/>
                <w:sz w:val="24"/>
                <w:szCs w:val="24"/>
                <w:lang w:eastAsia="lv-LV"/>
              </w:rPr>
              <w:t xml:space="preserve">, kas ir ietvertas </w:t>
            </w:r>
            <w:r w:rsidR="00E1244A" w:rsidRPr="00D45F70">
              <w:rPr>
                <w:rFonts w:ascii="Times New Roman" w:eastAsia="Times New Roman" w:hAnsi="Times New Roman" w:cs="Times New Roman"/>
                <w:sz w:val="24"/>
                <w:szCs w:val="24"/>
                <w:lang w:eastAsia="lv-LV"/>
              </w:rPr>
              <w:t xml:space="preserve">KL </w:t>
            </w:r>
            <w:r w:rsidR="0058451F" w:rsidRPr="00D45F70">
              <w:rPr>
                <w:rFonts w:ascii="Times New Roman" w:eastAsia="Times New Roman" w:hAnsi="Times New Roman" w:cs="Times New Roman"/>
                <w:sz w:val="24"/>
                <w:szCs w:val="24"/>
                <w:lang w:eastAsia="lv-LV"/>
              </w:rPr>
              <w:t xml:space="preserve">59. panta otrajā daļā un </w:t>
            </w:r>
            <w:r w:rsidR="00E1244A" w:rsidRPr="00D45F70">
              <w:rPr>
                <w:rFonts w:ascii="Times New Roman" w:eastAsia="Times New Roman" w:hAnsi="Times New Roman" w:cs="Times New Roman"/>
                <w:sz w:val="24"/>
                <w:szCs w:val="24"/>
                <w:lang w:eastAsia="lv-LV"/>
              </w:rPr>
              <w:t xml:space="preserve">KL </w:t>
            </w:r>
            <w:r w:rsidR="0058451F" w:rsidRPr="00D45F70">
              <w:rPr>
                <w:rFonts w:ascii="Times New Roman" w:eastAsia="Times New Roman" w:hAnsi="Times New Roman" w:cs="Times New Roman"/>
                <w:sz w:val="24"/>
                <w:szCs w:val="24"/>
                <w:lang w:eastAsia="lv-LV"/>
              </w:rPr>
              <w:t>66. pantā par nepilngadīgā atbrīvošanu no piespriestā soda, piemērojot audzinoša rakstura piespiedu līdzekļus, tādējādi veicinot Kriminālprocesa 379. panta otrajā daļā paredzētā tiesiskā regulējuma piemērošanu</w:t>
            </w:r>
            <w:r w:rsidR="007472CD" w:rsidRPr="00D45F70">
              <w:rPr>
                <w:rFonts w:ascii="Times New Roman" w:eastAsia="Times New Roman" w:hAnsi="Times New Roman" w:cs="Times New Roman"/>
                <w:sz w:val="24"/>
                <w:szCs w:val="24"/>
                <w:lang w:eastAsia="lv-LV"/>
              </w:rPr>
              <w:t>, kas paredz, ka izmeklētājs ar uzraugošā prokurora piekrišanu vai prokurors var izbeigt kriminālprocesu un materiālus par nepilngadīgo nosūtīt audzinoša rakstura piespiedu līdzekļa piemērošanai</w:t>
            </w:r>
            <w:r w:rsidR="0058451F" w:rsidRPr="00D45F70">
              <w:rPr>
                <w:rFonts w:ascii="Times New Roman" w:eastAsia="Times New Roman" w:hAnsi="Times New Roman" w:cs="Times New Roman"/>
                <w:sz w:val="24"/>
                <w:szCs w:val="24"/>
                <w:lang w:eastAsia="lv-LV"/>
              </w:rPr>
              <w:t xml:space="preserve">. Tādējādi nepilngadīgais bez nepieciešamības netiks pakļauts ilgstošam kriminālprocesam līdz pat iztiesāšanas stadijai, bet jau pirmstiesas stadijā tiks pieņemts lēmums par </w:t>
            </w:r>
            <w:r w:rsidR="008E1876" w:rsidRPr="00D45F70">
              <w:rPr>
                <w:rFonts w:ascii="Times New Roman" w:eastAsia="Times New Roman" w:hAnsi="Times New Roman" w:cs="Times New Roman"/>
                <w:sz w:val="24"/>
                <w:szCs w:val="24"/>
                <w:lang w:eastAsia="lv-LV"/>
              </w:rPr>
              <w:t>kriminālprocesa izbeigšanu</w:t>
            </w:r>
            <w:r w:rsidR="0058451F" w:rsidRPr="00D45F70">
              <w:rPr>
                <w:rFonts w:ascii="Times New Roman" w:eastAsia="Times New Roman" w:hAnsi="Times New Roman" w:cs="Times New Roman"/>
                <w:sz w:val="24"/>
                <w:szCs w:val="24"/>
                <w:lang w:eastAsia="lv-LV"/>
              </w:rPr>
              <w:t xml:space="preserve">, piemērojot tam audzinoša rakstura piespiedu līdzekļus. </w:t>
            </w:r>
          </w:p>
          <w:p w14:paraId="50466566" w14:textId="0258326C" w:rsidR="0048324E" w:rsidRDefault="0048324E" w:rsidP="007472C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1A6106B" w14:textId="617AC7D0" w:rsidR="00412D25" w:rsidRDefault="00412D25"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Vēr</w:t>
            </w:r>
            <w:r w:rsidR="00B27F92">
              <w:rPr>
                <w:rFonts w:ascii="Times New Roman" w:hAnsi="Times New Roman" w:cs="Times New Roman"/>
                <w:bCs/>
                <w:sz w:val="24"/>
                <w:szCs w:val="24"/>
              </w:rPr>
              <w:t>ša</w:t>
            </w:r>
            <w:r>
              <w:rPr>
                <w:rFonts w:ascii="Times New Roman" w:hAnsi="Times New Roman" w:cs="Times New Roman"/>
                <w:bCs/>
                <w:sz w:val="24"/>
                <w:szCs w:val="24"/>
              </w:rPr>
              <w:t>m uzmanību uz to, ka KL 62. pantā gan šobrīd, gan arī pēc grozījumiem ir ietvertas normas, kuru mērķis ir pasargāt notiesāto no valsts iestāžu neizdarības un no beztermiņa soda izpildes. Pašreiz praksē ir radušās problēmas ar KL 62. panta pirmās daļas ievadā noteikto, ka n</w:t>
            </w:r>
            <w:r w:rsidRPr="00880892">
              <w:rPr>
                <w:rFonts w:ascii="Times New Roman" w:hAnsi="Times New Roman" w:cs="Times New Roman"/>
                <w:bCs/>
                <w:sz w:val="24"/>
                <w:szCs w:val="24"/>
              </w:rPr>
              <w:t xml:space="preserve">otiesājošs spriedums un prokurora priekšraksts par sodu nav izpildāms, ja no dienas, kad tas stājies likumīgā spēkā, </w:t>
            </w:r>
            <w:r w:rsidRPr="00243569">
              <w:rPr>
                <w:rFonts w:ascii="Times New Roman" w:hAnsi="Times New Roman" w:cs="Times New Roman"/>
                <w:bCs/>
                <w:sz w:val="24"/>
                <w:szCs w:val="24"/>
                <w:u w:val="single"/>
              </w:rPr>
              <w:t>nav izpildīts</w:t>
            </w:r>
            <w:r w:rsidRPr="00880892">
              <w:rPr>
                <w:rFonts w:ascii="Times New Roman" w:hAnsi="Times New Roman" w:cs="Times New Roman"/>
                <w:bCs/>
                <w:sz w:val="24"/>
                <w:szCs w:val="24"/>
              </w:rPr>
              <w:t xml:space="preserve"> </w:t>
            </w:r>
            <w:r>
              <w:rPr>
                <w:rFonts w:ascii="Times New Roman" w:hAnsi="Times New Roman" w:cs="Times New Roman"/>
                <w:bCs/>
                <w:sz w:val="24"/>
                <w:szCs w:val="24"/>
              </w:rPr>
              <w:t>turpmāk noteiktos</w:t>
            </w:r>
            <w:r w:rsidRPr="00880892">
              <w:rPr>
                <w:rFonts w:ascii="Times New Roman" w:hAnsi="Times New Roman" w:cs="Times New Roman"/>
                <w:bCs/>
                <w:sz w:val="24"/>
                <w:szCs w:val="24"/>
              </w:rPr>
              <w:t xml:space="preserve"> termiņos</w:t>
            </w:r>
            <w:r w:rsidR="00A91050">
              <w:rPr>
                <w:rFonts w:ascii="Times New Roman" w:hAnsi="Times New Roman" w:cs="Times New Roman"/>
                <w:bCs/>
                <w:sz w:val="24"/>
                <w:szCs w:val="24"/>
              </w:rPr>
              <w:t>, proti, vārdi "nav izpildīts" var tikt un dažkārt praksē arī tiek tulkoti tā, ka sods soda izpildes iestādei jāpagūs</w:t>
            </w:r>
            <w:r w:rsidR="00B27F92">
              <w:rPr>
                <w:rFonts w:ascii="Times New Roman" w:hAnsi="Times New Roman" w:cs="Times New Roman"/>
                <w:bCs/>
                <w:sz w:val="24"/>
                <w:szCs w:val="24"/>
              </w:rPr>
              <w:t>t</w:t>
            </w:r>
            <w:r w:rsidR="00A91050">
              <w:rPr>
                <w:rFonts w:ascii="Times New Roman" w:hAnsi="Times New Roman" w:cs="Times New Roman"/>
                <w:bCs/>
                <w:sz w:val="24"/>
                <w:szCs w:val="24"/>
              </w:rPr>
              <w:t xml:space="preserve"> izpildīt </w:t>
            </w:r>
            <w:r w:rsidR="00A91050">
              <w:rPr>
                <w:rFonts w:ascii="Times New Roman" w:hAnsi="Times New Roman" w:cs="Times New Roman"/>
                <w:bCs/>
                <w:sz w:val="24"/>
                <w:szCs w:val="24"/>
              </w:rPr>
              <w:lastRenderedPageBreak/>
              <w:t xml:space="preserve">KL 62.panta pirmās daļas apakšpunktos noteiktajos termiņos. Tomēr tāda pieeja nav samērīga un praksē reāli īstenojama, jo, piemēram, KL 62.panta pirmās daļas 5.punktā noteiktajos 15 gados nekādi nav iespējams izpildīt brīvības atņemšanas sodu, kas pārsniedz 15 gadus (piemēram, </w:t>
            </w:r>
            <w:r w:rsidR="00E369EC">
              <w:rPr>
                <w:rFonts w:ascii="Times New Roman" w:hAnsi="Times New Roman" w:cs="Times New Roman"/>
                <w:bCs/>
                <w:sz w:val="24"/>
                <w:szCs w:val="24"/>
              </w:rPr>
              <w:t xml:space="preserve">par </w:t>
            </w:r>
            <w:r w:rsidR="00A91050">
              <w:rPr>
                <w:rFonts w:ascii="Times New Roman" w:hAnsi="Times New Roman" w:cs="Times New Roman"/>
                <w:bCs/>
                <w:sz w:val="24"/>
                <w:szCs w:val="24"/>
              </w:rPr>
              <w:t>KL 116., 117.</w:t>
            </w:r>
            <w:r w:rsidR="00E369EC">
              <w:rPr>
                <w:rFonts w:ascii="Times New Roman" w:hAnsi="Times New Roman" w:cs="Times New Roman"/>
                <w:bCs/>
                <w:sz w:val="24"/>
                <w:szCs w:val="24"/>
              </w:rPr>
              <w:t xml:space="preserve"> un 118.pantā paredzētajiem noziegumiem brīvības atņemšana var tikt noteikta uz 20 gadiem).</w:t>
            </w:r>
            <w:r w:rsidR="00A91050">
              <w:rPr>
                <w:rFonts w:ascii="Times New Roman" w:hAnsi="Times New Roman" w:cs="Times New Roman"/>
                <w:bCs/>
                <w:sz w:val="24"/>
                <w:szCs w:val="24"/>
              </w:rPr>
              <w:t xml:space="preserve"> </w:t>
            </w:r>
          </w:p>
          <w:p w14:paraId="0C931555" w14:textId="77777777" w:rsidR="00412D25" w:rsidRDefault="00412D25" w:rsidP="007472C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1889517" w14:textId="078D5821" w:rsidR="00B64E63" w:rsidRDefault="00E369EC"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Ievērojot minēto, a</w:t>
            </w:r>
            <w:r w:rsidR="00880892">
              <w:rPr>
                <w:rFonts w:ascii="Times New Roman" w:hAnsi="Times New Roman" w:cs="Times New Roman"/>
                <w:bCs/>
                <w:sz w:val="24"/>
                <w:szCs w:val="24"/>
              </w:rPr>
              <w:t>r l</w:t>
            </w:r>
            <w:r w:rsidR="0048324E" w:rsidRPr="00806F08">
              <w:rPr>
                <w:rFonts w:ascii="Times New Roman" w:hAnsi="Times New Roman" w:cs="Times New Roman"/>
                <w:bCs/>
                <w:sz w:val="24"/>
                <w:szCs w:val="24"/>
              </w:rPr>
              <w:t xml:space="preserve">ikumprojektu KL </w:t>
            </w:r>
            <w:r w:rsidR="00880892">
              <w:rPr>
                <w:rFonts w:ascii="Times New Roman" w:hAnsi="Times New Roman" w:cs="Times New Roman"/>
                <w:bCs/>
                <w:sz w:val="24"/>
                <w:szCs w:val="24"/>
              </w:rPr>
              <w:t>62</w:t>
            </w:r>
            <w:r w:rsidR="0048324E" w:rsidRPr="00806F08">
              <w:rPr>
                <w:rFonts w:ascii="Times New Roman" w:hAnsi="Times New Roman" w:cs="Times New Roman"/>
                <w:bCs/>
                <w:sz w:val="24"/>
                <w:szCs w:val="24"/>
              </w:rPr>
              <w:t>. panta</w:t>
            </w:r>
            <w:r w:rsidR="00880892">
              <w:rPr>
                <w:rFonts w:ascii="Times New Roman" w:hAnsi="Times New Roman" w:cs="Times New Roman"/>
                <w:bCs/>
                <w:sz w:val="24"/>
                <w:szCs w:val="24"/>
              </w:rPr>
              <w:t xml:space="preserve"> </w:t>
            </w:r>
            <w:r w:rsidR="00880892" w:rsidRPr="00880892">
              <w:rPr>
                <w:rFonts w:ascii="Times New Roman" w:hAnsi="Times New Roman" w:cs="Times New Roman"/>
                <w:bCs/>
                <w:sz w:val="24"/>
                <w:szCs w:val="24"/>
              </w:rPr>
              <w:t xml:space="preserve">pirmās daļas ievadā tiek noteikts, </w:t>
            </w:r>
            <w:r w:rsidR="00243569">
              <w:rPr>
                <w:rFonts w:ascii="Times New Roman" w:hAnsi="Times New Roman" w:cs="Times New Roman"/>
                <w:bCs/>
                <w:sz w:val="24"/>
                <w:szCs w:val="24"/>
              </w:rPr>
              <w:t>ka n</w:t>
            </w:r>
            <w:r w:rsidR="00243569" w:rsidRPr="00880892">
              <w:rPr>
                <w:rFonts w:ascii="Times New Roman" w:hAnsi="Times New Roman" w:cs="Times New Roman"/>
                <w:bCs/>
                <w:sz w:val="24"/>
                <w:szCs w:val="24"/>
              </w:rPr>
              <w:t xml:space="preserve">otiesājošs spriedums un prokurora priekšraksts par sodu nav izpildāms, ja no dienas, kad tas stājies likumīgā spēkā, </w:t>
            </w:r>
            <w:r w:rsidR="00243569" w:rsidRPr="00243569">
              <w:rPr>
                <w:rFonts w:ascii="Times New Roman" w:hAnsi="Times New Roman" w:cs="Times New Roman"/>
                <w:bCs/>
                <w:sz w:val="24"/>
                <w:szCs w:val="24"/>
                <w:u w:val="single"/>
              </w:rPr>
              <w:t>nav uzsākts izpildīt</w:t>
            </w:r>
            <w:r w:rsidR="00243569" w:rsidRPr="00880892">
              <w:rPr>
                <w:rFonts w:ascii="Times New Roman" w:hAnsi="Times New Roman" w:cs="Times New Roman"/>
                <w:bCs/>
                <w:sz w:val="24"/>
                <w:szCs w:val="24"/>
              </w:rPr>
              <w:t xml:space="preserve"> </w:t>
            </w:r>
            <w:r w:rsidR="00243569">
              <w:rPr>
                <w:rFonts w:ascii="Times New Roman" w:hAnsi="Times New Roman" w:cs="Times New Roman"/>
                <w:bCs/>
                <w:sz w:val="24"/>
                <w:szCs w:val="24"/>
              </w:rPr>
              <w:t>turpmāk noteiktos</w:t>
            </w:r>
            <w:r w:rsidR="00243569" w:rsidRPr="00880892">
              <w:rPr>
                <w:rFonts w:ascii="Times New Roman" w:hAnsi="Times New Roman" w:cs="Times New Roman"/>
                <w:bCs/>
                <w:sz w:val="24"/>
                <w:szCs w:val="24"/>
              </w:rPr>
              <w:t xml:space="preserve"> termiņos</w:t>
            </w:r>
            <w:r w:rsidR="00243569">
              <w:rPr>
                <w:rFonts w:ascii="Times New Roman" w:hAnsi="Times New Roman" w:cs="Times New Roman"/>
                <w:bCs/>
                <w:sz w:val="24"/>
                <w:szCs w:val="24"/>
              </w:rPr>
              <w:t>. Tas nozīmē, ka turpmāk KL 62. panta pirmās daļas 1. līdz 5</w:t>
            </w:r>
            <w:r w:rsidR="001831CA">
              <w:rPr>
                <w:rFonts w:ascii="Times New Roman" w:hAnsi="Times New Roman" w:cs="Times New Roman"/>
                <w:bCs/>
                <w:sz w:val="24"/>
                <w:szCs w:val="24"/>
              </w:rPr>
              <w:t>.</w:t>
            </w:r>
            <w:r w:rsidR="00243569">
              <w:rPr>
                <w:rFonts w:ascii="Times New Roman" w:hAnsi="Times New Roman" w:cs="Times New Roman"/>
                <w:bCs/>
                <w:sz w:val="24"/>
                <w:szCs w:val="24"/>
              </w:rPr>
              <w:t xml:space="preserve"> punktā minētie noilguma termiņi </w:t>
            </w:r>
            <w:r w:rsidR="00867C2B">
              <w:rPr>
                <w:rFonts w:ascii="Times New Roman" w:hAnsi="Times New Roman" w:cs="Times New Roman"/>
                <w:bCs/>
                <w:sz w:val="24"/>
                <w:szCs w:val="24"/>
              </w:rPr>
              <w:t>tiks</w:t>
            </w:r>
            <w:r w:rsidR="00243569">
              <w:rPr>
                <w:rFonts w:ascii="Times New Roman" w:hAnsi="Times New Roman" w:cs="Times New Roman"/>
                <w:bCs/>
                <w:sz w:val="24"/>
                <w:szCs w:val="24"/>
              </w:rPr>
              <w:t xml:space="preserve"> </w:t>
            </w:r>
            <w:r w:rsidR="00867C2B">
              <w:rPr>
                <w:rFonts w:ascii="Times New Roman" w:hAnsi="Times New Roman" w:cs="Times New Roman"/>
                <w:bCs/>
                <w:sz w:val="24"/>
                <w:szCs w:val="24"/>
              </w:rPr>
              <w:t>skaitīti</w:t>
            </w:r>
            <w:r w:rsidR="00243569">
              <w:rPr>
                <w:rFonts w:ascii="Times New Roman" w:hAnsi="Times New Roman" w:cs="Times New Roman"/>
                <w:bCs/>
                <w:sz w:val="24"/>
                <w:szCs w:val="24"/>
              </w:rPr>
              <w:t xml:space="preserve"> no dienas, kad spēkā stāsies </w:t>
            </w:r>
            <w:r w:rsidR="00243569" w:rsidRPr="00243569">
              <w:rPr>
                <w:rFonts w:ascii="Times New Roman" w:hAnsi="Times New Roman" w:cs="Times New Roman"/>
                <w:bCs/>
                <w:sz w:val="24"/>
                <w:szCs w:val="24"/>
              </w:rPr>
              <w:t xml:space="preserve">spriedums </w:t>
            </w:r>
            <w:r w:rsidR="00867C2B">
              <w:rPr>
                <w:rFonts w:ascii="Times New Roman" w:hAnsi="Times New Roman" w:cs="Times New Roman"/>
                <w:bCs/>
                <w:sz w:val="24"/>
                <w:szCs w:val="24"/>
              </w:rPr>
              <w:t>vai</w:t>
            </w:r>
            <w:r w:rsidR="00243569" w:rsidRPr="00243569">
              <w:rPr>
                <w:rFonts w:ascii="Times New Roman" w:hAnsi="Times New Roman" w:cs="Times New Roman"/>
                <w:bCs/>
                <w:sz w:val="24"/>
                <w:szCs w:val="24"/>
              </w:rPr>
              <w:t xml:space="preserve"> prokurora priekšraksts par sodu</w:t>
            </w:r>
            <w:r w:rsidR="00867C2B">
              <w:rPr>
                <w:rFonts w:ascii="Times New Roman" w:hAnsi="Times New Roman" w:cs="Times New Roman"/>
                <w:bCs/>
                <w:sz w:val="24"/>
                <w:szCs w:val="24"/>
              </w:rPr>
              <w:t>, līdz dienai, kad soda izpildes iestāde uzsāks soda izpildi.</w:t>
            </w:r>
            <w:r w:rsidR="009504C4">
              <w:rPr>
                <w:rFonts w:ascii="Times New Roman" w:hAnsi="Times New Roman" w:cs="Times New Roman"/>
                <w:bCs/>
                <w:sz w:val="24"/>
                <w:szCs w:val="24"/>
              </w:rPr>
              <w:t xml:space="preserve"> Ja soda izpilde netiks uzsākta</w:t>
            </w:r>
            <w:r w:rsidR="00B35F44">
              <w:rPr>
                <w:rFonts w:ascii="Times New Roman" w:hAnsi="Times New Roman" w:cs="Times New Roman"/>
                <w:bCs/>
                <w:sz w:val="24"/>
                <w:szCs w:val="24"/>
              </w:rPr>
              <w:t xml:space="preserve"> </w:t>
            </w:r>
            <w:r w:rsidR="009504C4">
              <w:rPr>
                <w:rFonts w:ascii="Times New Roman" w:hAnsi="Times New Roman" w:cs="Times New Roman"/>
                <w:bCs/>
                <w:sz w:val="24"/>
                <w:szCs w:val="24"/>
              </w:rPr>
              <w:t>KL 62. panta pirmās daļas 1. līdz 5</w:t>
            </w:r>
            <w:r w:rsidR="001831CA">
              <w:rPr>
                <w:rFonts w:ascii="Times New Roman" w:hAnsi="Times New Roman" w:cs="Times New Roman"/>
                <w:bCs/>
                <w:sz w:val="24"/>
                <w:szCs w:val="24"/>
              </w:rPr>
              <w:t>.</w:t>
            </w:r>
            <w:r w:rsidR="009504C4">
              <w:rPr>
                <w:rFonts w:ascii="Times New Roman" w:hAnsi="Times New Roman" w:cs="Times New Roman"/>
                <w:bCs/>
                <w:sz w:val="24"/>
                <w:szCs w:val="24"/>
              </w:rPr>
              <w:t xml:space="preserve"> punktā </w:t>
            </w:r>
            <w:r w:rsidR="00B35F44">
              <w:rPr>
                <w:rFonts w:ascii="Times New Roman" w:hAnsi="Times New Roman" w:cs="Times New Roman"/>
                <w:bCs/>
                <w:sz w:val="24"/>
                <w:szCs w:val="24"/>
              </w:rPr>
              <w:t>noteiktajā termiņā (piemēram, dēļ notiesātā ilgstošas smagas slimības, vai soda izpildes iestādes nolaidības), tad būs atzīstams, ka ir iestājies sprieduma vai</w:t>
            </w:r>
            <w:r w:rsidR="00B35F44" w:rsidRPr="00880892">
              <w:rPr>
                <w:rFonts w:ascii="Times New Roman" w:hAnsi="Times New Roman" w:cs="Times New Roman"/>
                <w:bCs/>
                <w:sz w:val="24"/>
                <w:szCs w:val="24"/>
              </w:rPr>
              <w:t xml:space="preserve"> prokurora priekšrakst</w:t>
            </w:r>
            <w:r>
              <w:rPr>
                <w:rFonts w:ascii="Times New Roman" w:hAnsi="Times New Roman" w:cs="Times New Roman"/>
                <w:bCs/>
                <w:sz w:val="24"/>
                <w:szCs w:val="24"/>
              </w:rPr>
              <w:t>a</w:t>
            </w:r>
            <w:r w:rsidR="00B35F44" w:rsidRPr="00880892">
              <w:rPr>
                <w:rFonts w:ascii="Times New Roman" w:hAnsi="Times New Roman" w:cs="Times New Roman"/>
                <w:bCs/>
                <w:sz w:val="24"/>
                <w:szCs w:val="24"/>
              </w:rPr>
              <w:t xml:space="preserve"> par sodu</w:t>
            </w:r>
            <w:r w:rsidR="00B35F44">
              <w:rPr>
                <w:rFonts w:ascii="Times New Roman" w:hAnsi="Times New Roman" w:cs="Times New Roman"/>
                <w:bCs/>
                <w:sz w:val="24"/>
                <w:szCs w:val="24"/>
              </w:rPr>
              <w:t xml:space="preserve"> izpildes noilgums.</w:t>
            </w:r>
          </w:p>
          <w:p w14:paraId="76F120A0" w14:textId="77777777" w:rsidR="007D3140" w:rsidRDefault="007D3140" w:rsidP="00412D25">
            <w:pPr>
              <w:autoSpaceDE w:val="0"/>
              <w:autoSpaceDN w:val="0"/>
              <w:adjustRightInd w:val="0"/>
              <w:spacing w:after="0" w:line="240" w:lineRule="auto"/>
              <w:jc w:val="both"/>
              <w:rPr>
                <w:rFonts w:ascii="Times New Roman" w:hAnsi="Times New Roman" w:cs="Times New Roman"/>
                <w:bCs/>
                <w:sz w:val="24"/>
                <w:szCs w:val="24"/>
              </w:rPr>
            </w:pPr>
          </w:p>
          <w:p w14:paraId="4AD324FD" w14:textId="3EF364C6" w:rsidR="001B68D6" w:rsidRDefault="00B35F44"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Savukārt u</w:t>
            </w:r>
            <w:r w:rsidR="00867C2B">
              <w:rPr>
                <w:rFonts w:ascii="Times New Roman" w:hAnsi="Times New Roman" w:cs="Times New Roman"/>
                <w:bCs/>
                <w:sz w:val="24"/>
                <w:szCs w:val="24"/>
              </w:rPr>
              <w:t xml:space="preserve">zsākot soda izpildi, </w:t>
            </w:r>
            <w:r w:rsidR="00867C2B" w:rsidRPr="00867C2B">
              <w:rPr>
                <w:rFonts w:ascii="Times New Roman" w:hAnsi="Times New Roman" w:cs="Times New Roman"/>
                <w:bCs/>
                <w:sz w:val="24"/>
                <w:szCs w:val="24"/>
              </w:rPr>
              <w:t>KL 62. panta pirmās daļas 1. līdz 5</w:t>
            </w:r>
            <w:r w:rsidR="001831CA">
              <w:rPr>
                <w:rFonts w:ascii="Times New Roman" w:hAnsi="Times New Roman" w:cs="Times New Roman"/>
                <w:bCs/>
                <w:sz w:val="24"/>
                <w:szCs w:val="24"/>
              </w:rPr>
              <w:t>.</w:t>
            </w:r>
            <w:r w:rsidR="00867C2B" w:rsidRPr="00867C2B">
              <w:rPr>
                <w:rFonts w:ascii="Times New Roman" w:hAnsi="Times New Roman" w:cs="Times New Roman"/>
                <w:bCs/>
                <w:sz w:val="24"/>
                <w:szCs w:val="24"/>
              </w:rPr>
              <w:t xml:space="preserve"> punktā minētie noilguma termiņi </w:t>
            </w:r>
            <w:r w:rsidR="00867C2B">
              <w:rPr>
                <w:rFonts w:ascii="Times New Roman" w:hAnsi="Times New Roman" w:cs="Times New Roman"/>
                <w:bCs/>
                <w:sz w:val="24"/>
                <w:szCs w:val="24"/>
              </w:rPr>
              <w:t>vairāk neiestāsies, pat ja pēc soda izpildes uzsākšanas, sods tiks izpildīts tikai daļēji.</w:t>
            </w:r>
            <w:r w:rsidR="009D6622">
              <w:rPr>
                <w:rFonts w:ascii="Times New Roman" w:hAnsi="Times New Roman" w:cs="Times New Roman"/>
                <w:bCs/>
                <w:sz w:val="24"/>
                <w:szCs w:val="24"/>
              </w:rPr>
              <w:t xml:space="preserve"> </w:t>
            </w:r>
            <w:r w:rsidR="009504C4">
              <w:rPr>
                <w:rFonts w:ascii="Times New Roman" w:hAnsi="Times New Roman" w:cs="Times New Roman"/>
                <w:bCs/>
                <w:sz w:val="24"/>
                <w:szCs w:val="24"/>
              </w:rPr>
              <w:t xml:space="preserve">Piemēram, ja persona pēc sabiedriskā darba daļējas izpildes saslimst uz trim gadiem un nespēj pildīt sabiedrisko darbu, tad šādā gadījumā neiestāsies </w:t>
            </w:r>
            <w:r w:rsidR="009504C4" w:rsidRPr="00867C2B">
              <w:rPr>
                <w:rFonts w:ascii="Times New Roman" w:hAnsi="Times New Roman" w:cs="Times New Roman"/>
                <w:bCs/>
                <w:sz w:val="24"/>
                <w:szCs w:val="24"/>
              </w:rPr>
              <w:t>KL 62.</w:t>
            </w:r>
            <w:r w:rsidR="009504C4">
              <w:rPr>
                <w:rFonts w:ascii="Times New Roman" w:hAnsi="Times New Roman" w:cs="Times New Roman"/>
                <w:bCs/>
                <w:sz w:val="24"/>
                <w:szCs w:val="24"/>
              </w:rPr>
              <w:t> </w:t>
            </w:r>
            <w:r w:rsidR="009504C4" w:rsidRPr="00867C2B">
              <w:rPr>
                <w:rFonts w:ascii="Times New Roman" w:hAnsi="Times New Roman" w:cs="Times New Roman"/>
                <w:bCs/>
                <w:sz w:val="24"/>
                <w:szCs w:val="24"/>
              </w:rPr>
              <w:t>panta pirmās daļas 1.</w:t>
            </w:r>
            <w:r w:rsidR="009504C4">
              <w:rPr>
                <w:rFonts w:ascii="Times New Roman" w:hAnsi="Times New Roman" w:cs="Times New Roman"/>
                <w:bCs/>
                <w:sz w:val="24"/>
                <w:szCs w:val="24"/>
              </w:rPr>
              <w:t> punktā paredzēta</w:t>
            </w:r>
            <w:r w:rsidR="00682492">
              <w:rPr>
                <w:rFonts w:ascii="Times New Roman" w:hAnsi="Times New Roman" w:cs="Times New Roman"/>
                <w:bCs/>
                <w:sz w:val="24"/>
                <w:szCs w:val="24"/>
              </w:rPr>
              <w:t>i</w:t>
            </w:r>
            <w:r w:rsidR="009504C4">
              <w:rPr>
                <w:rFonts w:ascii="Times New Roman" w:hAnsi="Times New Roman" w:cs="Times New Roman"/>
                <w:bCs/>
                <w:sz w:val="24"/>
                <w:szCs w:val="24"/>
              </w:rPr>
              <w:t xml:space="preserve">s divu gadu noilgums, jo sabiedriskā darba izpilde iepriekš jau bija uzsākta. </w:t>
            </w:r>
            <w:r>
              <w:rPr>
                <w:rFonts w:ascii="Times New Roman" w:hAnsi="Times New Roman" w:cs="Times New Roman"/>
                <w:bCs/>
                <w:sz w:val="24"/>
                <w:szCs w:val="24"/>
              </w:rPr>
              <w:t xml:space="preserve">Vienlaikus ir jāņem vērā </w:t>
            </w:r>
            <w:r w:rsidRPr="00867C2B">
              <w:rPr>
                <w:rFonts w:ascii="Times New Roman" w:hAnsi="Times New Roman" w:cs="Times New Roman"/>
                <w:bCs/>
                <w:sz w:val="24"/>
                <w:szCs w:val="24"/>
              </w:rPr>
              <w:t xml:space="preserve">KL 62. panta </w:t>
            </w:r>
            <w:r>
              <w:rPr>
                <w:rFonts w:ascii="Times New Roman" w:hAnsi="Times New Roman" w:cs="Times New Roman"/>
                <w:bCs/>
                <w:sz w:val="24"/>
                <w:szCs w:val="24"/>
              </w:rPr>
              <w:t>otrajā</w:t>
            </w:r>
            <w:r w:rsidRPr="00867C2B">
              <w:rPr>
                <w:rFonts w:ascii="Times New Roman" w:hAnsi="Times New Roman" w:cs="Times New Roman"/>
                <w:bCs/>
                <w:sz w:val="24"/>
                <w:szCs w:val="24"/>
              </w:rPr>
              <w:t xml:space="preserve"> daļ</w:t>
            </w:r>
            <w:r>
              <w:rPr>
                <w:rFonts w:ascii="Times New Roman" w:hAnsi="Times New Roman" w:cs="Times New Roman"/>
                <w:bCs/>
                <w:sz w:val="24"/>
                <w:szCs w:val="24"/>
              </w:rPr>
              <w:t>ā vispārīgi noteiktais, ka t</w:t>
            </w:r>
            <w:r w:rsidRPr="00B35F44">
              <w:rPr>
                <w:rFonts w:ascii="Times New Roman" w:hAnsi="Times New Roman" w:cs="Times New Roman"/>
                <w:bCs/>
                <w:sz w:val="24"/>
                <w:szCs w:val="24"/>
              </w:rPr>
              <w:t>omēr notiesājošais spriedums nav izpildāms, ja no tā spēkā stāšanās laika pagājuši piecpadsmit gadi</w:t>
            </w:r>
            <w:r w:rsidR="00F15E4D">
              <w:rPr>
                <w:rFonts w:ascii="Times New Roman" w:hAnsi="Times New Roman" w:cs="Times New Roman"/>
                <w:bCs/>
                <w:sz w:val="24"/>
                <w:szCs w:val="24"/>
              </w:rPr>
              <w:t xml:space="preserve"> </w:t>
            </w:r>
            <w:r w:rsidRPr="00B35F44">
              <w:rPr>
                <w:rFonts w:ascii="Times New Roman" w:hAnsi="Times New Roman" w:cs="Times New Roman"/>
                <w:bCs/>
                <w:sz w:val="24"/>
                <w:szCs w:val="24"/>
              </w:rPr>
              <w:t>un noilgumu nav pārtraucis jauns noziedzīgs nodarījums.</w:t>
            </w:r>
            <w:r>
              <w:rPr>
                <w:rFonts w:ascii="Times New Roman" w:hAnsi="Times New Roman" w:cs="Times New Roman"/>
                <w:bCs/>
                <w:sz w:val="24"/>
                <w:szCs w:val="24"/>
              </w:rPr>
              <w:t xml:space="preserve"> Tas nozīmē, ka gadījumos, </w:t>
            </w:r>
            <w:r w:rsidR="00F15E4D">
              <w:rPr>
                <w:rFonts w:ascii="Times New Roman" w:hAnsi="Times New Roman" w:cs="Times New Roman"/>
                <w:bCs/>
                <w:sz w:val="24"/>
                <w:szCs w:val="24"/>
              </w:rPr>
              <w:t>kad</w:t>
            </w:r>
            <w:r w:rsidRPr="00B35F44">
              <w:rPr>
                <w:rFonts w:ascii="Times New Roman" w:hAnsi="Times New Roman" w:cs="Times New Roman"/>
                <w:bCs/>
                <w:sz w:val="24"/>
                <w:szCs w:val="24"/>
              </w:rPr>
              <w:t xml:space="preserve"> notiesājošs spriedums </w:t>
            </w:r>
            <w:r w:rsidR="00F15E4D">
              <w:rPr>
                <w:rFonts w:ascii="Times New Roman" w:hAnsi="Times New Roman" w:cs="Times New Roman"/>
                <w:bCs/>
                <w:sz w:val="24"/>
                <w:szCs w:val="24"/>
              </w:rPr>
              <w:t>vai</w:t>
            </w:r>
            <w:r w:rsidRPr="00B35F44">
              <w:rPr>
                <w:rFonts w:ascii="Times New Roman" w:hAnsi="Times New Roman" w:cs="Times New Roman"/>
                <w:bCs/>
                <w:sz w:val="24"/>
                <w:szCs w:val="24"/>
              </w:rPr>
              <w:t xml:space="preserve"> prokurora priekšraksts par sodu </w:t>
            </w:r>
            <w:r w:rsidR="00F15E4D">
              <w:rPr>
                <w:rFonts w:ascii="Times New Roman" w:hAnsi="Times New Roman" w:cs="Times New Roman"/>
                <w:bCs/>
                <w:sz w:val="24"/>
                <w:szCs w:val="24"/>
              </w:rPr>
              <w:t xml:space="preserve">būs uzsākts izpildīt, attiecībā uz to būs attiecināms </w:t>
            </w:r>
            <w:r w:rsidR="00F15E4D" w:rsidRPr="00867C2B">
              <w:rPr>
                <w:rFonts w:ascii="Times New Roman" w:hAnsi="Times New Roman" w:cs="Times New Roman"/>
                <w:bCs/>
                <w:sz w:val="24"/>
                <w:szCs w:val="24"/>
              </w:rPr>
              <w:t xml:space="preserve">KL 62. panta </w:t>
            </w:r>
            <w:r w:rsidR="00F15E4D">
              <w:rPr>
                <w:rFonts w:ascii="Times New Roman" w:hAnsi="Times New Roman" w:cs="Times New Roman"/>
                <w:bCs/>
                <w:sz w:val="24"/>
                <w:szCs w:val="24"/>
              </w:rPr>
              <w:t>otrajā</w:t>
            </w:r>
            <w:r w:rsidR="00F15E4D" w:rsidRPr="00867C2B">
              <w:rPr>
                <w:rFonts w:ascii="Times New Roman" w:hAnsi="Times New Roman" w:cs="Times New Roman"/>
                <w:bCs/>
                <w:sz w:val="24"/>
                <w:szCs w:val="24"/>
              </w:rPr>
              <w:t xml:space="preserve"> daļ</w:t>
            </w:r>
            <w:r w:rsidR="00F15E4D">
              <w:rPr>
                <w:rFonts w:ascii="Times New Roman" w:hAnsi="Times New Roman" w:cs="Times New Roman"/>
                <w:bCs/>
                <w:sz w:val="24"/>
                <w:szCs w:val="24"/>
              </w:rPr>
              <w:t>ā atrunātais piecpadsmit gadu noilguma termiņš.</w:t>
            </w:r>
          </w:p>
          <w:p w14:paraId="1F3C078E" w14:textId="77777777" w:rsidR="00941234" w:rsidRDefault="00941234" w:rsidP="00941234">
            <w:pPr>
              <w:autoSpaceDE w:val="0"/>
              <w:autoSpaceDN w:val="0"/>
              <w:adjustRightInd w:val="0"/>
              <w:spacing w:after="0" w:line="240" w:lineRule="auto"/>
              <w:ind w:firstLine="364"/>
              <w:jc w:val="both"/>
              <w:rPr>
                <w:rFonts w:ascii="Times New Roman" w:hAnsi="Times New Roman" w:cs="Times New Roman"/>
                <w:bCs/>
                <w:sz w:val="24"/>
                <w:szCs w:val="24"/>
              </w:rPr>
            </w:pPr>
          </w:p>
          <w:p w14:paraId="020D46E6" w14:textId="0C97AB5C" w:rsidR="001D593A" w:rsidRDefault="001B68D6"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Ievērojot to, ka probācijas uzraudzība kā pamatsods būs nosakāma uz laiku līdz pieciem gadiem, likumprojekts paredz </w:t>
            </w:r>
            <w:r w:rsidR="001831CA">
              <w:rPr>
                <w:rFonts w:ascii="Times New Roman" w:hAnsi="Times New Roman" w:cs="Times New Roman"/>
                <w:bCs/>
                <w:sz w:val="24"/>
                <w:szCs w:val="24"/>
              </w:rPr>
              <w:t xml:space="preserve">uz to attiecināt </w:t>
            </w:r>
            <w:r w:rsidR="00F157BC" w:rsidRPr="00867C2B">
              <w:rPr>
                <w:rFonts w:ascii="Times New Roman" w:hAnsi="Times New Roman" w:cs="Times New Roman"/>
                <w:bCs/>
                <w:sz w:val="24"/>
                <w:szCs w:val="24"/>
              </w:rPr>
              <w:t xml:space="preserve">KL 62. panta pirmās daļas </w:t>
            </w:r>
            <w:r w:rsidR="00F157BC">
              <w:rPr>
                <w:rFonts w:ascii="Times New Roman" w:hAnsi="Times New Roman" w:cs="Times New Roman"/>
                <w:bCs/>
                <w:sz w:val="24"/>
                <w:szCs w:val="24"/>
              </w:rPr>
              <w:t>2.</w:t>
            </w:r>
            <w:r w:rsidR="00F157BC" w:rsidRPr="00867C2B">
              <w:rPr>
                <w:rFonts w:ascii="Times New Roman" w:hAnsi="Times New Roman" w:cs="Times New Roman"/>
                <w:bCs/>
                <w:sz w:val="24"/>
                <w:szCs w:val="24"/>
              </w:rPr>
              <w:t xml:space="preserve"> punktā</w:t>
            </w:r>
            <w:r w:rsidR="00F157BC" w:rsidRPr="001831CA">
              <w:rPr>
                <w:rFonts w:ascii="Times New Roman" w:hAnsi="Times New Roman" w:cs="Times New Roman"/>
                <w:bCs/>
                <w:sz w:val="24"/>
                <w:szCs w:val="24"/>
              </w:rPr>
              <w:t xml:space="preserve"> </w:t>
            </w:r>
            <w:r w:rsidR="00F157BC">
              <w:rPr>
                <w:rFonts w:ascii="Times New Roman" w:hAnsi="Times New Roman" w:cs="Times New Roman"/>
                <w:bCs/>
                <w:sz w:val="24"/>
                <w:szCs w:val="24"/>
              </w:rPr>
              <w:t xml:space="preserve">noteikto </w:t>
            </w:r>
            <w:r w:rsidR="001831CA" w:rsidRPr="001831CA">
              <w:rPr>
                <w:rFonts w:ascii="Times New Roman" w:hAnsi="Times New Roman" w:cs="Times New Roman"/>
                <w:bCs/>
                <w:sz w:val="24"/>
                <w:szCs w:val="24"/>
              </w:rPr>
              <w:t>trij</w:t>
            </w:r>
            <w:r w:rsidR="001831CA">
              <w:rPr>
                <w:rFonts w:ascii="Times New Roman" w:hAnsi="Times New Roman" w:cs="Times New Roman"/>
                <w:bCs/>
                <w:sz w:val="24"/>
                <w:szCs w:val="24"/>
              </w:rPr>
              <w:t>u</w:t>
            </w:r>
            <w:r w:rsidR="001831CA" w:rsidRPr="001831CA">
              <w:rPr>
                <w:rFonts w:ascii="Times New Roman" w:hAnsi="Times New Roman" w:cs="Times New Roman"/>
                <w:bCs/>
                <w:sz w:val="24"/>
                <w:szCs w:val="24"/>
              </w:rPr>
              <w:t xml:space="preserve"> gad</w:t>
            </w:r>
            <w:r w:rsidR="001831CA">
              <w:rPr>
                <w:rFonts w:ascii="Times New Roman" w:hAnsi="Times New Roman" w:cs="Times New Roman"/>
                <w:bCs/>
                <w:sz w:val="24"/>
                <w:szCs w:val="24"/>
              </w:rPr>
              <w:t>u noilguma periodu</w:t>
            </w:r>
            <w:r w:rsidR="00F157BC">
              <w:rPr>
                <w:rFonts w:ascii="Times New Roman" w:hAnsi="Times New Roman" w:cs="Times New Roman"/>
                <w:bCs/>
                <w:sz w:val="24"/>
                <w:szCs w:val="24"/>
              </w:rPr>
              <w:t xml:space="preserve"> un KL 63. panta trešās daļas 5. punktā paredzēto divu gadu sodāmības dzēšanas periodu.</w:t>
            </w:r>
          </w:p>
          <w:p w14:paraId="3195900F" w14:textId="51C46CA9" w:rsidR="00D779FA" w:rsidRDefault="00D779FA"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6D5D770E" w14:textId="425E3307" w:rsidR="00D779FA" w:rsidRDefault="00D779FA" w:rsidP="00D779FA">
            <w:pPr>
              <w:autoSpaceDE w:val="0"/>
              <w:autoSpaceDN w:val="0"/>
              <w:adjustRightInd w:val="0"/>
              <w:spacing w:after="0" w:line="240" w:lineRule="auto"/>
              <w:ind w:firstLine="364"/>
              <w:jc w:val="both"/>
              <w:rPr>
                <w:rFonts w:ascii="Times New Roman" w:hAnsi="Times New Roman" w:cs="Times New Roman"/>
                <w:b/>
                <w:bCs/>
                <w:sz w:val="24"/>
                <w:szCs w:val="24"/>
              </w:rPr>
            </w:pPr>
            <w:r>
              <w:rPr>
                <w:rFonts w:ascii="Times New Roman" w:hAnsi="Times New Roman" w:cs="Times New Roman"/>
                <w:b/>
                <w:bCs/>
                <w:sz w:val="24"/>
                <w:szCs w:val="24"/>
              </w:rPr>
              <w:t>1.4. G</w:t>
            </w:r>
            <w:r w:rsidRPr="00234128">
              <w:rPr>
                <w:rFonts w:ascii="Times New Roman" w:hAnsi="Times New Roman" w:cs="Times New Roman"/>
                <w:b/>
                <w:bCs/>
                <w:sz w:val="24"/>
                <w:szCs w:val="24"/>
              </w:rPr>
              <w:t>rozījumi</w:t>
            </w:r>
            <w:r>
              <w:rPr>
                <w:rFonts w:ascii="Times New Roman" w:hAnsi="Times New Roman" w:cs="Times New Roman"/>
                <w:b/>
                <w:bCs/>
                <w:sz w:val="24"/>
                <w:szCs w:val="24"/>
              </w:rPr>
              <w:t xml:space="preserve"> KL </w:t>
            </w:r>
            <w:r w:rsidR="00E108F9">
              <w:rPr>
                <w:rFonts w:ascii="Times New Roman" w:hAnsi="Times New Roman" w:cs="Times New Roman"/>
                <w:b/>
                <w:bCs/>
                <w:sz w:val="24"/>
                <w:szCs w:val="24"/>
              </w:rPr>
              <w:t>S</w:t>
            </w:r>
            <w:r>
              <w:rPr>
                <w:rFonts w:ascii="Times New Roman" w:hAnsi="Times New Roman" w:cs="Times New Roman"/>
                <w:b/>
                <w:bCs/>
                <w:sz w:val="24"/>
                <w:szCs w:val="24"/>
              </w:rPr>
              <w:t>evišķajā daļā:</w:t>
            </w:r>
          </w:p>
          <w:p w14:paraId="6261D93B" w14:textId="3C1F05BE" w:rsidR="00D779FA" w:rsidRDefault="00D779FA" w:rsidP="00D779FA">
            <w:pPr>
              <w:autoSpaceDE w:val="0"/>
              <w:autoSpaceDN w:val="0"/>
              <w:adjustRightInd w:val="0"/>
              <w:spacing w:after="0" w:line="240" w:lineRule="auto"/>
              <w:ind w:firstLine="364"/>
              <w:jc w:val="both"/>
              <w:rPr>
                <w:rFonts w:ascii="Times New Roman" w:hAnsi="Times New Roman" w:cs="Times New Roman"/>
                <w:bCs/>
                <w:sz w:val="24"/>
                <w:szCs w:val="24"/>
              </w:rPr>
            </w:pPr>
          </w:p>
          <w:p w14:paraId="0D2C2BBC" w14:textId="5E781555" w:rsidR="00D779FA" w:rsidRDefault="00DA42CB"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Visās KL </w:t>
            </w:r>
            <w:r w:rsidR="00E108F9">
              <w:rPr>
                <w:rFonts w:ascii="Times New Roman" w:hAnsi="Times New Roman" w:cs="Times New Roman"/>
                <w:bCs/>
                <w:sz w:val="24"/>
                <w:szCs w:val="24"/>
              </w:rPr>
              <w:t>S</w:t>
            </w:r>
            <w:r>
              <w:rPr>
                <w:rFonts w:ascii="Times New Roman" w:hAnsi="Times New Roman" w:cs="Times New Roman"/>
                <w:bCs/>
                <w:sz w:val="24"/>
                <w:szCs w:val="24"/>
              </w:rPr>
              <w:t>evišķās daļas pantu sankcijās soda veids – piespiedu darbs tiek aizstāts ar sabiedrisko darbu.</w:t>
            </w:r>
          </w:p>
          <w:p w14:paraId="70A8820C" w14:textId="0B91FC9A" w:rsidR="008A5F7A" w:rsidRDefault="008A5F7A" w:rsidP="00D779FA">
            <w:pPr>
              <w:autoSpaceDE w:val="0"/>
              <w:autoSpaceDN w:val="0"/>
              <w:adjustRightInd w:val="0"/>
              <w:spacing w:after="0" w:line="240" w:lineRule="auto"/>
              <w:ind w:firstLine="364"/>
              <w:jc w:val="both"/>
              <w:rPr>
                <w:rFonts w:ascii="Times New Roman" w:hAnsi="Times New Roman" w:cs="Times New Roman"/>
                <w:bCs/>
                <w:sz w:val="24"/>
                <w:szCs w:val="24"/>
              </w:rPr>
            </w:pPr>
          </w:p>
          <w:p w14:paraId="2FF8E3B0" w14:textId="1DF8B85C" w:rsidR="00756ED6" w:rsidRDefault="003E22EB"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Ievērojot KL 7.</w:t>
            </w:r>
            <w:r w:rsidR="0029131A">
              <w:rPr>
                <w:rFonts w:ascii="Times New Roman" w:hAnsi="Times New Roman" w:cs="Times New Roman"/>
                <w:bCs/>
                <w:sz w:val="24"/>
                <w:szCs w:val="24"/>
              </w:rPr>
              <w:t> </w:t>
            </w:r>
            <w:r>
              <w:rPr>
                <w:rFonts w:ascii="Times New Roman" w:hAnsi="Times New Roman" w:cs="Times New Roman"/>
                <w:bCs/>
                <w:sz w:val="24"/>
                <w:szCs w:val="24"/>
              </w:rPr>
              <w:t>panta sestajā daļā noteikto, visas KL Sevišķās daļas pantu sankcijas, kurās brīvības atņemšana</w:t>
            </w:r>
            <w:r w:rsidR="00756ED6">
              <w:rPr>
                <w:rFonts w:ascii="Times New Roman" w:hAnsi="Times New Roman" w:cs="Times New Roman"/>
                <w:bCs/>
                <w:sz w:val="24"/>
                <w:szCs w:val="24"/>
              </w:rPr>
              <w:t>s sods</w:t>
            </w:r>
            <w:r>
              <w:rPr>
                <w:rFonts w:ascii="Times New Roman" w:hAnsi="Times New Roman" w:cs="Times New Roman"/>
                <w:bCs/>
                <w:sz w:val="24"/>
                <w:szCs w:val="24"/>
              </w:rPr>
              <w:t xml:space="preserve"> ir paredzēta</w:t>
            </w:r>
            <w:r w:rsidRPr="003E22EB">
              <w:rPr>
                <w:rFonts w:ascii="Times New Roman" w:hAnsi="Times New Roman" w:cs="Times New Roman"/>
                <w:bCs/>
                <w:sz w:val="24"/>
                <w:szCs w:val="24"/>
              </w:rPr>
              <w:t xml:space="preserve"> uz laiku līdz pieciem gadiem</w:t>
            </w:r>
            <w:r>
              <w:rPr>
                <w:rFonts w:ascii="Times New Roman" w:hAnsi="Times New Roman" w:cs="Times New Roman"/>
                <w:bCs/>
                <w:sz w:val="24"/>
                <w:szCs w:val="24"/>
              </w:rPr>
              <w:t>, tiek papildinātas ar pamatsodu – probācijas uzraudzība.</w:t>
            </w:r>
            <w:r w:rsidR="0029131A">
              <w:rPr>
                <w:rFonts w:ascii="Times New Roman" w:hAnsi="Times New Roman" w:cs="Times New Roman"/>
                <w:bCs/>
                <w:sz w:val="24"/>
                <w:szCs w:val="24"/>
              </w:rPr>
              <w:t xml:space="preserve"> Vienlaikus no šādām pantu sankcijām tiek izslēgts papildsods – probācijas uzraudzība, lai panta sankcijā </w:t>
            </w:r>
            <w:r w:rsidR="002555A4">
              <w:rPr>
                <w:rFonts w:ascii="Times New Roman" w:hAnsi="Times New Roman" w:cs="Times New Roman"/>
                <w:bCs/>
                <w:sz w:val="24"/>
                <w:szCs w:val="24"/>
              </w:rPr>
              <w:t xml:space="preserve">divas reizes </w:t>
            </w:r>
            <w:r w:rsidR="0029131A">
              <w:rPr>
                <w:rFonts w:ascii="Times New Roman" w:hAnsi="Times New Roman" w:cs="Times New Roman"/>
                <w:bCs/>
                <w:sz w:val="24"/>
                <w:szCs w:val="24"/>
              </w:rPr>
              <w:t>neatkārtotos viena soda veida nosaukums. Neskatoties uz minēto, probācijas uzraudzību kā papildsodu pie brīvības atņemšanas būs joprojām iespējams piemērots saskaņā ar KL 38.</w:t>
            </w:r>
            <w:r w:rsidR="0029131A" w:rsidRPr="0029131A">
              <w:rPr>
                <w:rFonts w:ascii="Times New Roman" w:hAnsi="Times New Roman" w:cs="Times New Roman"/>
                <w:bCs/>
                <w:sz w:val="24"/>
                <w:szCs w:val="24"/>
                <w:vertAlign w:val="superscript"/>
              </w:rPr>
              <w:t>1</w:t>
            </w:r>
            <w:r w:rsidR="0029131A">
              <w:rPr>
                <w:rFonts w:ascii="Times New Roman" w:hAnsi="Times New Roman" w:cs="Times New Roman"/>
                <w:bCs/>
                <w:sz w:val="24"/>
                <w:szCs w:val="24"/>
                <w:vertAlign w:val="superscript"/>
              </w:rPr>
              <w:t> </w:t>
            </w:r>
            <w:r w:rsidR="0029131A">
              <w:rPr>
                <w:rFonts w:ascii="Times New Roman" w:hAnsi="Times New Roman" w:cs="Times New Roman"/>
                <w:bCs/>
                <w:sz w:val="24"/>
                <w:szCs w:val="24"/>
              </w:rPr>
              <w:t>panta trešo daļu, kas nosaka, ka a</w:t>
            </w:r>
            <w:r w:rsidR="0029131A" w:rsidRPr="0029131A">
              <w:rPr>
                <w:rFonts w:ascii="Times New Roman" w:hAnsi="Times New Roman" w:cs="Times New Roman"/>
                <w:bCs/>
                <w:sz w:val="24"/>
                <w:szCs w:val="24"/>
              </w:rPr>
              <w:t xml:space="preserve">tbilstoši noziedzīga nodarījuma raksturam probācijas uzraudzību kā papildsodu tiesa var noteikt arī gadījumos, kad šis sods nav paredzēts </w:t>
            </w:r>
            <w:r w:rsidR="00FD6038">
              <w:rPr>
                <w:rFonts w:ascii="Times New Roman" w:hAnsi="Times New Roman" w:cs="Times New Roman"/>
                <w:bCs/>
                <w:sz w:val="24"/>
                <w:szCs w:val="24"/>
              </w:rPr>
              <w:t>KL</w:t>
            </w:r>
            <w:r w:rsidR="0029131A" w:rsidRPr="0029131A">
              <w:rPr>
                <w:rFonts w:ascii="Times New Roman" w:hAnsi="Times New Roman" w:cs="Times New Roman"/>
                <w:bCs/>
                <w:sz w:val="24"/>
                <w:szCs w:val="24"/>
              </w:rPr>
              <w:t xml:space="preserve"> </w:t>
            </w:r>
            <w:r w:rsidR="00FD6038">
              <w:rPr>
                <w:rFonts w:ascii="Times New Roman" w:hAnsi="Times New Roman" w:cs="Times New Roman"/>
                <w:bCs/>
                <w:sz w:val="24"/>
                <w:szCs w:val="24"/>
              </w:rPr>
              <w:t>S</w:t>
            </w:r>
            <w:r w:rsidR="0029131A" w:rsidRPr="0029131A">
              <w:rPr>
                <w:rFonts w:ascii="Times New Roman" w:hAnsi="Times New Roman" w:cs="Times New Roman"/>
                <w:bCs/>
                <w:sz w:val="24"/>
                <w:szCs w:val="24"/>
              </w:rPr>
              <w:t>evišķās daļas attiecīgā panta sankcijā uz laiku no viena gada līdz trim gadiem.</w:t>
            </w:r>
            <w:r w:rsidR="00756ED6">
              <w:rPr>
                <w:rFonts w:ascii="Times New Roman" w:hAnsi="Times New Roman" w:cs="Times New Roman"/>
                <w:bCs/>
                <w:sz w:val="24"/>
                <w:szCs w:val="24"/>
              </w:rPr>
              <w:t xml:space="preserve"> Vienlaikus vēršam uzmanību uz to, ka papildsods - probācijas uzraudzība ar konkrētiem termiņiem joprojām tiek </w:t>
            </w:r>
            <w:r w:rsidR="000F33E9">
              <w:rPr>
                <w:rFonts w:ascii="Times New Roman" w:hAnsi="Times New Roman" w:cs="Times New Roman"/>
                <w:bCs/>
                <w:sz w:val="24"/>
                <w:szCs w:val="24"/>
              </w:rPr>
              <w:t>noteikts</w:t>
            </w:r>
            <w:r w:rsidR="00756ED6">
              <w:rPr>
                <w:rFonts w:ascii="Times New Roman" w:hAnsi="Times New Roman" w:cs="Times New Roman"/>
                <w:bCs/>
                <w:sz w:val="24"/>
                <w:szCs w:val="24"/>
              </w:rPr>
              <w:t xml:space="preserve"> tajās KL Sevišķās daļas pantu sankcijās, kurās brīvības atņemšana ir paredzēta</w:t>
            </w:r>
            <w:r w:rsidR="00756ED6" w:rsidRPr="003E22EB">
              <w:rPr>
                <w:rFonts w:ascii="Times New Roman" w:hAnsi="Times New Roman" w:cs="Times New Roman"/>
                <w:bCs/>
                <w:sz w:val="24"/>
                <w:szCs w:val="24"/>
              </w:rPr>
              <w:t xml:space="preserve"> uz laiku</w:t>
            </w:r>
            <w:r w:rsidR="00756ED6">
              <w:rPr>
                <w:rFonts w:ascii="Times New Roman" w:hAnsi="Times New Roman" w:cs="Times New Roman"/>
                <w:bCs/>
                <w:sz w:val="24"/>
                <w:szCs w:val="24"/>
              </w:rPr>
              <w:t xml:space="preserve">, kas ir ilgāks par </w:t>
            </w:r>
            <w:r w:rsidR="00756ED6" w:rsidRPr="003E22EB">
              <w:rPr>
                <w:rFonts w:ascii="Times New Roman" w:hAnsi="Times New Roman" w:cs="Times New Roman"/>
                <w:bCs/>
                <w:sz w:val="24"/>
                <w:szCs w:val="24"/>
              </w:rPr>
              <w:t>pieciem gadiem</w:t>
            </w:r>
            <w:r w:rsidR="00756ED6">
              <w:rPr>
                <w:rFonts w:ascii="Times New Roman" w:hAnsi="Times New Roman" w:cs="Times New Roman"/>
                <w:bCs/>
                <w:sz w:val="24"/>
                <w:szCs w:val="24"/>
              </w:rPr>
              <w:t>.</w:t>
            </w:r>
          </w:p>
          <w:p w14:paraId="2D3C8B74" w14:textId="77777777" w:rsidR="00D2245D" w:rsidRDefault="00D2245D" w:rsidP="00756ED6">
            <w:pPr>
              <w:autoSpaceDE w:val="0"/>
              <w:autoSpaceDN w:val="0"/>
              <w:adjustRightInd w:val="0"/>
              <w:spacing w:after="0" w:line="240" w:lineRule="auto"/>
              <w:ind w:firstLine="364"/>
              <w:jc w:val="both"/>
              <w:rPr>
                <w:rFonts w:ascii="Times New Roman" w:hAnsi="Times New Roman" w:cs="Times New Roman"/>
                <w:bCs/>
                <w:sz w:val="24"/>
                <w:szCs w:val="24"/>
              </w:rPr>
            </w:pPr>
          </w:p>
          <w:p w14:paraId="1A7D5084" w14:textId="79A26E47" w:rsidR="004A0B86" w:rsidRPr="00234128" w:rsidRDefault="000F33E9"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Pašreiz </w:t>
            </w:r>
            <w:r w:rsidR="00D2245D">
              <w:rPr>
                <w:rFonts w:ascii="Times New Roman" w:hAnsi="Times New Roman" w:cs="Times New Roman"/>
                <w:bCs/>
                <w:sz w:val="24"/>
                <w:szCs w:val="24"/>
              </w:rPr>
              <w:t xml:space="preserve">KL </w:t>
            </w:r>
            <w:r w:rsidR="00E108F9">
              <w:rPr>
                <w:rFonts w:ascii="Times New Roman" w:hAnsi="Times New Roman" w:cs="Times New Roman"/>
                <w:bCs/>
                <w:sz w:val="24"/>
                <w:szCs w:val="24"/>
              </w:rPr>
              <w:t>S</w:t>
            </w:r>
            <w:r w:rsidR="00D2245D">
              <w:rPr>
                <w:rFonts w:ascii="Times New Roman" w:hAnsi="Times New Roman" w:cs="Times New Roman"/>
                <w:bCs/>
                <w:sz w:val="24"/>
                <w:szCs w:val="24"/>
              </w:rPr>
              <w:t xml:space="preserve">evišķās daļas </w:t>
            </w:r>
            <w:bookmarkStart w:id="3" w:name="n-9368"/>
            <w:bookmarkStart w:id="4" w:name="n16"/>
            <w:bookmarkEnd w:id="3"/>
            <w:bookmarkEnd w:id="4"/>
            <w:r w:rsidR="00D4735F" w:rsidRPr="00D4735F">
              <w:rPr>
                <w:rFonts w:ascii="Times New Roman" w:hAnsi="Times New Roman" w:cs="Times New Roman"/>
                <w:bCs/>
                <w:sz w:val="24"/>
                <w:szCs w:val="24"/>
              </w:rPr>
              <w:t>XVI nodaļa</w:t>
            </w:r>
            <w:r w:rsidR="00D4735F">
              <w:rPr>
                <w:rFonts w:ascii="Times New Roman" w:hAnsi="Times New Roman" w:cs="Times New Roman"/>
                <w:bCs/>
                <w:sz w:val="24"/>
                <w:szCs w:val="24"/>
              </w:rPr>
              <w:t>s</w:t>
            </w:r>
            <w:r w:rsidR="00D4735F" w:rsidRPr="00D4735F">
              <w:rPr>
                <w:rFonts w:ascii="Times New Roman" w:hAnsi="Times New Roman" w:cs="Times New Roman"/>
                <w:bCs/>
                <w:sz w:val="24"/>
                <w:szCs w:val="24"/>
              </w:rPr>
              <w:t xml:space="preserve"> </w:t>
            </w:r>
            <w:r w:rsidR="00D4735F">
              <w:rPr>
                <w:rFonts w:ascii="Times New Roman" w:hAnsi="Times New Roman" w:cs="Times New Roman"/>
                <w:bCs/>
                <w:sz w:val="24"/>
                <w:szCs w:val="24"/>
              </w:rPr>
              <w:t>"</w:t>
            </w:r>
            <w:r w:rsidR="00D4735F" w:rsidRPr="00D4735F">
              <w:rPr>
                <w:rFonts w:ascii="Times New Roman" w:hAnsi="Times New Roman" w:cs="Times New Roman"/>
                <w:bCs/>
                <w:sz w:val="24"/>
                <w:szCs w:val="24"/>
              </w:rPr>
              <w:t>Noziedzīgi nodarījumi pret tikumību un dzimumneaizskaramību</w:t>
            </w:r>
            <w:r w:rsidR="00D4735F">
              <w:rPr>
                <w:rFonts w:ascii="Times New Roman" w:hAnsi="Times New Roman" w:cs="Times New Roman"/>
                <w:bCs/>
                <w:sz w:val="24"/>
                <w:szCs w:val="24"/>
              </w:rPr>
              <w:t>"</w:t>
            </w:r>
            <w:r w:rsidR="00D2245D" w:rsidRPr="00D4735F">
              <w:rPr>
                <w:rFonts w:ascii="Times New Roman" w:hAnsi="Times New Roman" w:cs="Times New Roman"/>
                <w:bCs/>
                <w:sz w:val="24"/>
                <w:szCs w:val="24"/>
              </w:rPr>
              <w:t xml:space="preserve"> </w:t>
            </w:r>
            <w:r w:rsidR="00D4735F">
              <w:rPr>
                <w:rFonts w:ascii="Times New Roman" w:hAnsi="Times New Roman" w:cs="Times New Roman"/>
                <w:bCs/>
                <w:sz w:val="24"/>
                <w:szCs w:val="24"/>
              </w:rPr>
              <w:t>161</w:t>
            </w:r>
            <w:r w:rsidR="00D2245D">
              <w:rPr>
                <w:rFonts w:ascii="Times New Roman" w:hAnsi="Times New Roman" w:cs="Times New Roman"/>
                <w:bCs/>
                <w:sz w:val="24"/>
                <w:szCs w:val="24"/>
              </w:rPr>
              <w:t>.</w:t>
            </w:r>
            <w:r w:rsidR="00D4735F">
              <w:rPr>
                <w:rFonts w:ascii="Times New Roman" w:hAnsi="Times New Roman" w:cs="Times New Roman"/>
                <w:bCs/>
                <w:sz w:val="24"/>
                <w:szCs w:val="24"/>
              </w:rPr>
              <w:t xml:space="preserve">, 162., </w:t>
            </w:r>
            <w:r w:rsidR="002E4872">
              <w:rPr>
                <w:rFonts w:ascii="Times New Roman" w:hAnsi="Times New Roman" w:cs="Times New Roman"/>
                <w:bCs/>
                <w:sz w:val="24"/>
                <w:szCs w:val="24"/>
              </w:rPr>
              <w:t>162.</w:t>
            </w:r>
            <w:r w:rsidR="002E4872" w:rsidRPr="002E4872">
              <w:rPr>
                <w:rFonts w:ascii="Times New Roman" w:hAnsi="Times New Roman" w:cs="Times New Roman"/>
                <w:bCs/>
                <w:sz w:val="24"/>
                <w:szCs w:val="24"/>
                <w:vertAlign w:val="superscript"/>
              </w:rPr>
              <w:t>1</w:t>
            </w:r>
            <w:r w:rsidR="008E4AB4">
              <w:rPr>
                <w:rFonts w:ascii="Times New Roman" w:hAnsi="Times New Roman" w:cs="Times New Roman"/>
                <w:bCs/>
                <w:sz w:val="24"/>
                <w:szCs w:val="24"/>
              </w:rPr>
              <w:t xml:space="preserve"> panta</w:t>
            </w:r>
            <w:r w:rsidR="00444AA4">
              <w:rPr>
                <w:rFonts w:ascii="Times New Roman" w:hAnsi="Times New Roman" w:cs="Times New Roman"/>
                <w:bCs/>
                <w:sz w:val="24"/>
                <w:szCs w:val="24"/>
              </w:rPr>
              <w:t xml:space="preserve"> un</w:t>
            </w:r>
            <w:r w:rsidR="008E4AB4">
              <w:rPr>
                <w:rFonts w:ascii="Times New Roman" w:hAnsi="Times New Roman" w:cs="Times New Roman"/>
                <w:bCs/>
                <w:sz w:val="24"/>
                <w:szCs w:val="24"/>
              </w:rPr>
              <w:t xml:space="preserve"> 164. </w:t>
            </w:r>
            <w:r w:rsidR="00D2245D">
              <w:rPr>
                <w:rFonts w:ascii="Times New Roman" w:hAnsi="Times New Roman" w:cs="Times New Roman"/>
                <w:bCs/>
                <w:sz w:val="24"/>
                <w:szCs w:val="24"/>
              </w:rPr>
              <w:t xml:space="preserve">panta </w:t>
            </w:r>
            <w:r w:rsidR="008E4AB4">
              <w:rPr>
                <w:rFonts w:ascii="Times New Roman" w:hAnsi="Times New Roman" w:cs="Times New Roman"/>
                <w:bCs/>
                <w:sz w:val="24"/>
                <w:szCs w:val="24"/>
              </w:rPr>
              <w:t xml:space="preserve">otrās un </w:t>
            </w:r>
            <w:r w:rsidR="008E4AB4" w:rsidRPr="008E4AB4">
              <w:rPr>
                <w:rFonts w:ascii="Times New Roman" w:eastAsia="Times New Roman" w:hAnsi="Times New Roman" w:cs="Times New Roman"/>
                <w:color w:val="000000"/>
                <w:sz w:val="24"/>
                <w:szCs w:val="24"/>
                <w:lang w:eastAsia="lv-LV"/>
              </w:rPr>
              <w:t>3.</w:t>
            </w:r>
            <w:r w:rsidR="008E4AB4" w:rsidRPr="008E4AB4">
              <w:rPr>
                <w:rFonts w:ascii="Times New Roman" w:eastAsia="Times New Roman" w:hAnsi="Times New Roman" w:cs="Times New Roman"/>
                <w:color w:val="000000"/>
                <w:sz w:val="24"/>
                <w:szCs w:val="24"/>
                <w:vertAlign w:val="superscript"/>
                <w:lang w:eastAsia="lv-LV"/>
              </w:rPr>
              <w:t xml:space="preserve">1 </w:t>
            </w:r>
            <w:r w:rsidR="008E4AB4" w:rsidRPr="008E4AB4">
              <w:rPr>
                <w:rFonts w:ascii="Times New Roman" w:eastAsia="Times New Roman" w:hAnsi="Times New Roman" w:cs="Times New Roman"/>
                <w:color w:val="000000"/>
                <w:sz w:val="24"/>
                <w:szCs w:val="24"/>
                <w:lang w:eastAsia="lv-LV"/>
              </w:rPr>
              <w:t>daļas</w:t>
            </w:r>
            <w:r w:rsidR="008E4AB4" w:rsidRPr="00D321AE">
              <w:rPr>
                <w:rFonts w:ascii="Times New Roman" w:eastAsia="Times New Roman" w:hAnsi="Times New Roman" w:cs="Times New Roman"/>
                <w:color w:val="000000"/>
                <w:sz w:val="28"/>
                <w:szCs w:val="28"/>
                <w:lang w:eastAsia="lv-LV"/>
              </w:rPr>
              <w:t xml:space="preserve"> </w:t>
            </w:r>
            <w:r w:rsidR="00D2245D">
              <w:rPr>
                <w:rFonts w:ascii="Times New Roman" w:hAnsi="Times New Roman" w:cs="Times New Roman"/>
                <w:bCs/>
                <w:sz w:val="24"/>
                <w:szCs w:val="24"/>
              </w:rPr>
              <w:t xml:space="preserve">sankcijās </w:t>
            </w:r>
            <w:r>
              <w:rPr>
                <w:rFonts w:ascii="Times New Roman" w:hAnsi="Times New Roman" w:cs="Times New Roman"/>
                <w:bCs/>
                <w:sz w:val="24"/>
                <w:szCs w:val="24"/>
              </w:rPr>
              <w:t>ir</w:t>
            </w:r>
            <w:r w:rsidR="00D2245D">
              <w:rPr>
                <w:rFonts w:ascii="Times New Roman" w:hAnsi="Times New Roman" w:cs="Times New Roman"/>
                <w:bCs/>
                <w:sz w:val="24"/>
                <w:szCs w:val="24"/>
              </w:rPr>
              <w:t xml:space="preserve"> paredzēts pamatsods – </w:t>
            </w:r>
            <w:r w:rsidR="008E4AB4">
              <w:rPr>
                <w:rFonts w:ascii="Times New Roman" w:hAnsi="Times New Roman" w:cs="Times New Roman"/>
                <w:bCs/>
                <w:sz w:val="24"/>
                <w:szCs w:val="24"/>
              </w:rPr>
              <w:t>naudas sods</w:t>
            </w:r>
            <w:r w:rsidR="00444AA4">
              <w:rPr>
                <w:rFonts w:ascii="Times New Roman" w:hAnsi="Times New Roman" w:cs="Times New Roman"/>
                <w:bCs/>
                <w:sz w:val="24"/>
                <w:szCs w:val="24"/>
              </w:rPr>
              <w:t>. Tāpat</w:t>
            </w:r>
            <w:r w:rsidR="008E4AB4">
              <w:rPr>
                <w:rFonts w:ascii="Times New Roman" w:hAnsi="Times New Roman" w:cs="Times New Roman"/>
                <w:bCs/>
                <w:sz w:val="24"/>
                <w:szCs w:val="24"/>
              </w:rPr>
              <w:t xml:space="preserve"> arī KL 162., 162.</w:t>
            </w:r>
            <w:r w:rsidR="008E4AB4" w:rsidRPr="002E4872">
              <w:rPr>
                <w:rFonts w:ascii="Times New Roman" w:hAnsi="Times New Roman" w:cs="Times New Roman"/>
                <w:bCs/>
                <w:sz w:val="24"/>
                <w:szCs w:val="24"/>
                <w:vertAlign w:val="superscript"/>
              </w:rPr>
              <w:t>1</w:t>
            </w:r>
            <w:r w:rsidR="008E4AB4">
              <w:rPr>
                <w:rFonts w:ascii="Times New Roman" w:hAnsi="Times New Roman" w:cs="Times New Roman"/>
                <w:bCs/>
                <w:sz w:val="24"/>
                <w:szCs w:val="24"/>
              </w:rPr>
              <w:t xml:space="preserve"> panta</w:t>
            </w:r>
            <w:r w:rsidR="00444AA4">
              <w:rPr>
                <w:rFonts w:ascii="Times New Roman" w:hAnsi="Times New Roman" w:cs="Times New Roman"/>
                <w:bCs/>
                <w:sz w:val="24"/>
                <w:szCs w:val="24"/>
              </w:rPr>
              <w:t xml:space="preserve"> un</w:t>
            </w:r>
            <w:r w:rsidR="008E4AB4">
              <w:rPr>
                <w:rFonts w:ascii="Times New Roman" w:hAnsi="Times New Roman" w:cs="Times New Roman"/>
                <w:bCs/>
                <w:sz w:val="24"/>
                <w:szCs w:val="24"/>
              </w:rPr>
              <w:t xml:space="preserve"> 164. panta otrās un </w:t>
            </w:r>
            <w:r w:rsidR="008E4AB4" w:rsidRPr="008E4AB4">
              <w:rPr>
                <w:rFonts w:ascii="Times New Roman" w:eastAsia="Times New Roman" w:hAnsi="Times New Roman" w:cs="Times New Roman"/>
                <w:color w:val="000000"/>
                <w:sz w:val="24"/>
                <w:szCs w:val="24"/>
                <w:lang w:eastAsia="lv-LV"/>
              </w:rPr>
              <w:t>3.</w:t>
            </w:r>
            <w:r w:rsidR="008E4AB4" w:rsidRPr="008E4AB4">
              <w:rPr>
                <w:rFonts w:ascii="Times New Roman" w:eastAsia="Times New Roman" w:hAnsi="Times New Roman" w:cs="Times New Roman"/>
                <w:color w:val="000000"/>
                <w:sz w:val="24"/>
                <w:szCs w:val="24"/>
                <w:vertAlign w:val="superscript"/>
                <w:lang w:eastAsia="lv-LV"/>
              </w:rPr>
              <w:t xml:space="preserve">1 </w:t>
            </w:r>
            <w:r w:rsidR="008E4AB4" w:rsidRPr="008E4AB4">
              <w:rPr>
                <w:rFonts w:ascii="Times New Roman" w:eastAsia="Times New Roman" w:hAnsi="Times New Roman" w:cs="Times New Roman"/>
                <w:color w:val="000000"/>
                <w:sz w:val="24"/>
                <w:szCs w:val="24"/>
                <w:lang w:eastAsia="lv-LV"/>
              </w:rPr>
              <w:t>daļas</w:t>
            </w:r>
            <w:r w:rsidR="008E4AB4" w:rsidRPr="00D321AE">
              <w:rPr>
                <w:rFonts w:ascii="Times New Roman" w:eastAsia="Times New Roman" w:hAnsi="Times New Roman" w:cs="Times New Roman"/>
                <w:color w:val="000000"/>
                <w:sz w:val="28"/>
                <w:szCs w:val="28"/>
                <w:lang w:eastAsia="lv-LV"/>
              </w:rPr>
              <w:t xml:space="preserve"> </w:t>
            </w:r>
            <w:r w:rsidR="008E4AB4">
              <w:rPr>
                <w:rFonts w:ascii="Times New Roman" w:hAnsi="Times New Roman" w:cs="Times New Roman"/>
                <w:bCs/>
                <w:sz w:val="24"/>
                <w:szCs w:val="24"/>
              </w:rPr>
              <w:t xml:space="preserve">sankcijās </w:t>
            </w:r>
            <w:r>
              <w:rPr>
                <w:rFonts w:ascii="Times New Roman" w:hAnsi="Times New Roman" w:cs="Times New Roman"/>
                <w:bCs/>
                <w:sz w:val="24"/>
                <w:szCs w:val="24"/>
              </w:rPr>
              <w:t>ir</w:t>
            </w:r>
            <w:r w:rsidR="008E4AB4">
              <w:rPr>
                <w:rFonts w:ascii="Times New Roman" w:hAnsi="Times New Roman" w:cs="Times New Roman"/>
                <w:bCs/>
                <w:sz w:val="24"/>
                <w:szCs w:val="24"/>
              </w:rPr>
              <w:t xml:space="preserve"> paredzēts pamatsods – sabiedriskais darbs</w:t>
            </w:r>
            <w:r>
              <w:rPr>
                <w:rFonts w:ascii="Times New Roman" w:hAnsi="Times New Roman" w:cs="Times New Roman"/>
                <w:bCs/>
                <w:sz w:val="24"/>
                <w:szCs w:val="24"/>
              </w:rPr>
              <w:t xml:space="preserve">. Ievērojot to, ka </w:t>
            </w:r>
            <w:r w:rsidR="008E4AB4">
              <w:rPr>
                <w:rFonts w:ascii="Times New Roman" w:hAnsi="Times New Roman" w:cs="Times New Roman"/>
                <w:bCs/>
                <w:sz w:val="24"/>
                <w:szCs w:val="24"/>
              </w:rPr>
              <w:t xml:space="preserve">šie noziedzīgie nodarījumi ir vērsti pret personas </w:t>
            </w:r>
            <w:r w:rsidR="008E4AB4" w:rsidRPr="00D4735F">
              <w:rPr>
                <w:rFonts w:ascii="Times New Roman" w:hAnsi="Times New Roman" w:cs="Times New Roman"/>
                <w:bCs/>
                <w:sz w:val="24"/>
                <w:szCs w:val="24"/>
              </w:rPr>
              <w:t>tikumību un dzimumneaizskaramību</w:t>
            </w:r>
            <w:r w:rsidR="008E4AB4">
              <w:rPr>
                <w:rFonts w:ascii="Times New Roman" w:hAnsi="Times New Roman" w:cs="Times New Roman"/>
                <w:bCs/>
                <w:sz w:val="24"/>
                <w:szCs w:val="24"/>
              </w:rPr>
              <w:t xml:space="preserve">, </w:t>
            </w:r>
            <w:r w:rsidRPr="00D778F1">
              <w:rPr>
                <w:rFonts w:ascii="Times New Roman" w:hAnsi="Times New Roman" w:cs="Times New Roman"/>
                <w:bCs/>
                <w:sz w:val="24"/>
                <w:szCs w:val="24"/>
              </w:rPr>
              <w:t>likumprojekts paredz šos sodu veidus izslēgt no minēto pantu sankcijām, jo</w:t>
            </w:r>
            <w:r w:rsidR="004A0B86">
              <w:rPr>
                <w:rFonts w:ascii="Times New Roman" w:hAnsi="Times New Roman" w:cs="Times New Roman"/>
                <w:bCs/>
                <w:sz w:val="24"/>
                <w:szCs w:val="24"/>
              </w:rPr>
              <w:t xml:space="preserve"> par šādu noziedzīgu nodarījumu izdarīšanu notiesātās personas ir nepieciešams pakļaut uzvedības korekcijai</w:t>
            </w:r>
            <w:r w:rsidR="00444AA4">
              <w:rPr>
                <w:rFonts w:ascii="Times New Roman" w:hAnsi="Times New Roman" w:cs="Times New Roman"/>
                <w:bCs/>
                <w:sz w:val="24"/>
                <w:szCs w:val="24"/>
              </w:rPr>
              <w:t xml:space="preserve"> un domāšanas maiņai</w:t>
            </w:r>
            <w:r w:rsidR="004A0B86">
              <w:rPr>
                <w:rFonts w:ascii="Times New Roman" w:hAnsi="Times New Roman" w:cs="Times New Roman"/>
                <w:bCs/>
                <w:sz w:val="24"/>
                <w:szCs w:val="24"/>
              </w:rPr>
              <w:t>, kas</w:t>
            </w:r>
            <w:r w:rsidR="00444AA4">
              <w:rPr>
                <w:rFonts w:ascii="Times New Roman" w:hAnsi="Times New Roman" w:cs="Times New Roman"/>
                <w:bCs/>
                <w:sz w:val="24"/>
                <w:szCs w:val="24"/>
              </w:rPr>
              <w:t xml:space="preserve"> attiecībā uz šādu noziedzīgu nodarījumu izdarījušajām personām</w:t>
            </w:r>
            <w:r w:rsidR="004A0B86">
              <w:rPr>
                <w:rFonts w:ascii="Times New Roman" w:hAnsi="Times New Roman" w:cs="Times New Roman"/>
                <w:bCs/>
                <w:sz w:val="24"/>
                <w:szCs w:val="24"/>
              </w:rPr>
              <w:t xml:space="preserve"> tiek veikta brīvības atņemšanas un probācijas uzraudzības ietvaros.</w:t>
            </w:r>
          </w:p>
          <w:p w14:paraId="5E4E3656" w14:textId="77777777" w:rsidR="00D2245D" w:rsidRDefault="00D2245D" w:rsidP="000F33E9">
            <w:pPr>
              <w:autoSpaceDE w:val="0"/>
              <w:autoSpaceDN w:val="0"/>
              <w:adjustRightInd w:val="0"/>
              <w:spacing w:after="0" w:line="240" w:lineRule="auto"/>
              <w:jc w:val="both"/>
              <w:rPr>
                <w:rFonts w:ascii="Times New Roman" w:hAnsi="Times New Roman" w:cs="Times New Roman"/>
                <w:bCs/>
                <w:sz w:val="24"/>
                <w:szCs w:val="24"/>
              </w:rPr>
            </w:pPr>
          </w:p>
          <w:p w14:paraId="1F8703B4" w14:textId="676D9CC4" w:rsidR="00924B1A" w:rsidRPr="00234128" w:rsidRDefault="00444AA4"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Vienlaikus ir jānorāda, ka </w:t>
            </w:r>
            <w:r w:rsidR="00674359">
              <w:rPr>
                <w:rFonts w:ascii="Times New Roman" w:hAnsi="Times New Roman" w:cs="Times New Roman"/>
                <w:bCs/>
                <w:sz w:val="24"/>
                <w:szCs w:val="24"/>
              </w:rPr>
              <w:t xml:space="preserve">KL </w:t>
            </w:r>
            <w:r w:rsidR="00E108F9">
              <w:rPr>
                <w:rFonts w:ascii="Times New Roman" w:hAnsi="Times New Roman" w:cs="Times New Roman"/>
                <w:bCs/>
                <w:sz w:val="24"/>
                <w:szCs w:val="24"/>
              </w:rPr>
              <w:t>S</w:t>
            </w:r>
            <w:r w:rsidR="00674359">
              <w:rPr>
                <w:rFonts w:ascii="Times New Roman" w:hAnsi="Times New Roman" w:cs="Times New Roman"/>
                <w:bCs/>
                <w:sz w:val="24"/>
                <w:szCs w:val="24"/>
              </w:rPr>
              <w:t xml:space="preserve">evišķās daļas </w:t>
            </w:r>
            <w:r w:rsidR="00674359" w:rsidRPr="00674359">
              <w:rPr>
                <w:rFonts w:ascii="Times New Roman" w:hAnsi="Times New Roman" w:cs="Times New Roman"/>
                <w:bCs/>
                <w:sz w:val="24"/>
                <w:szCs w:val="24"/>
              </w:rPr>
              <w:t>XIX nodaļa</w:t>
            </w:r>
            <w:r w:rsidR="00674359">
              <w:rPr>
                <w:rFonts w:ascii="Times New Roman" w:hAnsi="Times New Roman" w:cs="Times New Roman"/>
                <w:bCs/>
                <w:sz w:val="24"/>
                <w:szCs w:val="24"/>
              </w:rPr>
              <w:t>s</w:t>
            </w:r>
            <w:r w:rsidR="00674359" w:rsidRPr="00674359">
              <w:rPr>
                <w:rFonts w:ascii="Times New Roman" w:hAnsi="Times New Roman" w:cs="Times New Roman"/>
                <w:bCs/>
                <w:sz w:val="24"/>
                <w:szCs w:val="24"/>
              </w:rPr>
              <w:t xml:space="preserve"> </w:t>
            </w:r>
            <w:r w:rsidR="00674359">
              <w:rPr>
                <w:rFonts w:ascii="Times New Roman" w:hAnsi="Times New Roman" w:cs="Times New Roman"/>
                <w:bCs/>
                <w:sz w:val="24"/>
                <w:szCs w:val="24"/>
              </w:rPr>
              <w:t>"</w:t>
            </w:r>
            <w:r w:rsidR="00674359" w:rsidRPr="00674359">
              <w:rPr>
                <w:rFonts w:ascii="Times New Roman" w:hAnsi="Times New Roman" w:cs="Times New Roman"/>
                <w:bCs/>
                <w:sz w:val="24"/>
                <w:szCs w:val="24"/>
              </w:rPr>
              <w:t>Noziedzīgi nodarījumi tautsaimniecībā</w:t>
            </w:r>
            <w:r w:rsidR="00674359">
              <w:rPr>
                <w:rFonts w:ascii="Times New Roman" w:hAnsi="Times New Roman" w:cs="Times New Roman"/>
                <w:bCs/>
                <w:sz w:val="24"/>
                <w:szCs w:val="24"/>
              </w:rPr>
              <w:t xml:space="preserve">" 193., </w:t>
            </w:r>
            <w:r w:rsidR="00FF6034">
              <w:rPr>
                <w:rFonts w:ascii="Times New Roman" w:hAnsi="Times New Roman" w:cs="Times New Roman"/>
                <w:bCs/>
                <w:sz w:val="24"/>
                <w:szCs w:val="24"/>
              </w:rPr>
              <w:t>193.</w:t>
            </w:r>
            <w:r w:rsidR="00FF6034" w:rsidRPr="00FF6034">
              <w:rPr>
                <w:rFonts w:ascii="Times New Roman" w:hAnsi="Times New Roman" w:cs="Times New Roman"/>
                <w:bCs/>
                <w:sz w:val="24"/>
                <w:szCs w:val="24"/>
                <w:vertAlign w:val="superscript"/>
              </w:rPr>
              <w:t>1</w:t>
            </w:r>
            <w:r w:rsidR="00FF6034">
              <w:rPr>
                <w:rFonts w:ascii="Times New Roman" w:hAnsi="Times New Roman" w:cs="Times New Roman"/>
                <w:bCs/>
                <w:sz w:val="24"/>
                <w:szCs w:val="24"/>
              </w:rPr>
              <w:t>, 193.</w:t>
            </w:r>
            <w:r w:rsidR="00FF6034" w:rsidRPr="00FF6034">
              <w:rPr>
                <w:rFonts w:ascii="Times New Roman" w:hAnsi="Times New Roman" w:cs="Times New Roman"/>
                <w:bCs/>
                <w:sz w:val="24"/>
                <w:szCs w:val="24"/>
                <w:vertAlign w:val="superscript"/>
              </w:rPr>
              <w:t>2</w:t>
            </w:r>
            <w:r w:rsidR="00FF6034">
              <w:rPr>
                <w:rFonts w:ascii="Times New Roman" w:hAnsi="Times New Roman" w:cs="Times New Roman"/>
                <w:bCs/>
                <w:sz w:val="24"/>
                <w:szCs w:val="24"/>
              </w:rPr>
              <w:t>, 194., 195.</w:t>
            </w:r>
            <w:r w:rsidR="00FF6034" w:rsidRPr="00FF6034">
              <w:rPr>
                <w:rFonts w:ascii="Times New Roman" w:hAnsi="Times New Roman" w:cs="Times New Roman"/>
                <w:bCs/>
                <w:sz w:val="24"/>
                <w:szCs w:val="24"/>
                <w:vertAlign w:val="superscript"/>
              </w:rPr>
              <w:t>2</w:t>
            </w:r>
            <w:r w:rsidR="00FF6034">
              <w:rPr>
                <w:rFonts w:ascii="Times New Roman" w:hAnsi="Times New Roman" w:cs="Times New Roman"/>
                <w:bCs/>
                <w:sz w:val="24"/>
                <w:szCs w:val="24"/>
              </w:rPr>
              <w:t>, 196., 197., 200., 202., 203., 205., 206., 207., 208., 210., 211., 212., 217., 218., 219., 222. un 233. </w:t>
            </w:r>
            <w:r w:rsidR="00674359">
              <w:rPr>
                <w:rFonts w:ascii="Times New Roman" w:hAnsi="Times New Roman" w:cs="Times New Roman"/>
                <w:bCs/>
                <w:sz w:val="24"/>
                <w:szCs w:val="24"/>
              </w:rPr>
              <w:t xml:space="preserve">panta sankcijās </w:t>
            </w:r>
            <w:r>
              <w:rPr>
                <w:rFonts w:ascii="Times New Roman" w:hAnsi="Times New Roman" w:cs="Times New Roman"/>
                <w:bCs/>
                <w:sz w:val="24"/>
                <w:szCs w:val="24"/>
              </w:rPr>
              <w:t>ar šiem grozījumiem netiek</w:t>
            </w:r>
            <w:r w:rsidR="00674359">
              <w:rPr>
                <w:rFonts w:ascii="Times New Roman" w:hAnsi="Times New Roman" w:cs="Times New Roman"/>
                <w:bCs/>
                <w:sz w:val="24"/>
                <w:szCs w:val="24"/>
              </w:rPr>
              <w:t xml:space="preserve"> paredzēts pamatsods – probācijas uzraudzība, jo tajos ietvertajiem noziedzīgajiem nodarījumiem ir ekonomisks raksturs un par to izdarīšanu atbilstošākie sodu veidi ir – naudas sods un sabiedriskais darbs, t.i., </w:t>
            </w:r>
            <w:r w:rsidR="00FF6034">
              <w:rPr>
                <w:rFonts w:ascii="Times New Roman" w:hAnsi="Times New Roman" w:cs="Times New Roman"/>
                <w:bCs/>
                <w:sz w:val="24"/>
                <w:szCs w:val="24"/>
              </w:rPr>
              <w:t xml:space="preserve">par šādu noziedzīgu nodarījumu izdarīšanu </w:t>
            </w:r>
            <w:r w:rsidR="00674359">
              <w:rPr>
                <w:rFonts w:ascii="Times New Roman" w:hAnsi="Times New Roman" w:cs="Times New Roman"/>
                <w:bCs/>
                <w:sz w:val="24"/>
                <w:szCs w:val="24"/>
              </w:rPr>
              <w:t xml:space="preserve">nav </w:t>
            </w:r>
            <w:r w:rsidR="00FF6034">
              <w:rPr>
                <w:rFonts w:ascii="Times New Roman" w:hAnsi="Times New Roman" w:cs="Times New Roman"/>
                <w:bCs/>
                <w:sz w:val="24"/>
                <w:szCs w:val="24"/>
              </w:rPr>
              <w:t>lietderīgi</w:t>
            </w:r>
            <w:r w:rsidR="00674359">
              <w:rPr>
                <w:rFonts w:ascii="Times New Roman" w:hAnsi="Times New Roman" w:cs="Times New Roman"/>
                <w:bCs/>
                <w:sz w:val="24"/>
                <w:szCs w:val="24"/>
              </w:rPr>
              <w:t xml:space="preserve"> </w:t>
            </w:r>
            <w:r w:rsidR="00FF6034">
              <w:rPr>
                <w:rFonts w:ascii="Times New Roman" w:hAnsi="Times New Roman" w:cs="Times New Roman"/>
                <w:bCs/>
                <w:sz w:val="24"/>
                <w:szCs w:val="24"/>
              </w:rPr>
              <w:t>notiesāt</w:t>
            </w:r>
            <w:r w:rsidR="00D778F1">
              <w:rPr>
                <w:rFonts w:ascii="Times New Roman" w:hAnsi="Times New Roman" w:cs="Times New Roman"/>
                <w:bCs/>
                <w:sz w:val="24"/>
                <w:szCs w:val="24"/>
              </w:rPr>
              <w:t>ās</w:t>
            </w:r>
            <w:r w:rsidR="00674359">
              <w:rPr>
                <w:rFonts w:ascii="Times New Roman" w:hAnsi="Times New Roman" w:cs="Times New Roman"/>
                <w:bCs/>
                <w:sz w:val="24"/>
                <w:szCs w:val="24"/>
              </w:rPr>
              <w:t xml:space="preserve"> personas pakļaut uzvedības korekcijai, kas tiek veikta probācijas uzraudzības ietvaros.</w:t>
            </w:r>
            <w:r w:rsidR="00E108F9">
              <w:rPr>
                <w:rFonts w:ascii="Times New Roman" w:hAnsi="Times New Roman" w:cs="Times New Roman"/>
                <w:bCs/>
                <w:sz w:val="24"/>
                <w:szCs w:val="24"/>
              </w:rPr>
              <w:t xml:space="preserve"> Savukārt gadījumos, kad tas ir lietderīgi, to ir iespējams veikt nosacītas notiesāšanas ietveros.</w:t>
            </w:r>
          </w:p>
          <w:p w14:paraId="778967BB" w14:textId="77777777" w:rsidR="00D779FA" w:rsidRDefault="00D779FA"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78508B5" w14:textId="15ABC93F" w:rsidR="00FF075F" w:rsidRDefault="00FF075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3FCC922" w14:textId="69DF96D3" w:rsidR="00FF075F" w:rsidRPr="00305821" w:rsidRDefault="00FF075F" w:rsidP="00FF075F">
            <w:pPr>
              <w:pStyle w:val="Sarakstarindkopa"/>
              <w:numPr>
                <w:ilvl w:val="0"/>
                <w:numId w:val="5"/>
              </w:numPr>
              <w:spacing w:after="0" w:line="240" w:lineRule="auto"/>
              <w:jc w:val="both"/>
              <w:rPr>
                <w:rFonts w:ascii="Times New Roman" w:eastAsia="Calibri" w:hAnsi="Times New Roman" w:cs="Times New Roman"/>
                <w:b/>
                <w:sz w:val="24"/>
                <w:szCs w:val="24"/>
                <w:lang w:eastAsia="ar-SA"/>
              </w:rPr>
            </w:pPr>
            <w:r w:rsidRPr="00305821">
              <w:rPr>
                <w:rFonts w:ascii="Times New Roman" w:eastAsia="Calibri" w:hAnsi="Times New Roman" w:cs="Times New Roman"/>
                <w:b/>
                <w:iCs/>
                <w:sz w:val="24"/>
                <w:szCs w:val="24"/>
              </w:rPr>
              <w:t>Grozījumi saistībā ar izmaiņām</w:t>
            </w:r>
            <w:r w:rsidRPr="00FF075F">
              <w:rPr>
                <w:rFonts w:ascii="Times New Roman" w:eastAsia="Calibri" w:hAnsi="Times New Roman" w:cs="Times New Roman"/>
                <w:b/>
                <w:iCs/>
                <w:sz w:val="24"/>
                <w:szCs w:val="24"/>
              </w:rPr>
              <w:t xml:space="preserve"> nepilngadīgo kriminālatbildības sistēmā</w:t>
            </w:r>
            <w:r w:rsidRPr="00305821">
              <w:rPr>
                <w:rFonts w:ascii="Times New Roman" w:eastAsia="Calibri" w:hAnsi="Times New Roman" w:cs="Times New Roman"/>
                <w:b/>
                <w:iCs/>
                <w:sz w:val="24"/>
                <w:szCs w:val="24"/>
              </w:rPr>
              <w:t>:</w:t>
            </w:r>
            <w:r>
              <w:rPr>
                <w:rFonts w:ascii="Times New Roman" w:eastAsia="Calibri" w:hAnsi="Times New Roman" w:cs="Times New Roman"/>
                <w:b/>
                <w:iCs/>
                <w:sz w:val="24"/>
                <w:szCs w:val="24"/>
              </w:rPr>
              <w:t xml:space="preserve"> </w:t>
            </w:r>
          </w:p>
          <w:p w14:paraId="7A541FEB" w14:textId="1E524217" w:rsidR="00FF075F" w:rsidRDefault="00FF075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2878532" w14:textId="0D80B96C" w:rsidR="007271BE" w:rsidRDefault="007271BE" w:rsidP="002815CF">
            <w:pPr>
              <w:spacing w:after="0" w:line="240" w:lineRule="auto"/>
              <w:jc w:val="both"/>
              <w:rPr>
                <w:rFonts w:ascii="Times New Roman" w:eastAsia="Calibri" w:hAnsi="Times New Roman" w:cs="Times New Roman"/>
                <w:sz w:val="24"/>
                <w:szCs w:val="24"/>
              </w:rPr>
            </w:pPr>
            <w:r w:rsidRPr="007271BE">
              <w:rPr>
                <w:rFonts w:ascii="Times New Roman" w:eastAsia="Calibri" w:hAnsi="Times New Roman" w:cs="Times New Roman"/>
                <w:sz w:val="24"/>
                <w:szCs w:val="24"/>
              </w:rPr>
              <w:lastRenderedPageBreak/>
              <w:t>Nepilngadīgo kriminālatbildības sistēmas reforma ir balstīta uz atjaunojošās justīcijas (</w:t>
            </w:r>
            <w:proofErr w:type="spellStart"/>
            <w:r w:rsidRPr="007271BE">
              <w:rPr>
                <w:rFonts w:ascii="Times New Roman" w:eastAsia="Calibri" w:hAnsi="Times New Roman" w:cs="Times New Roman"/>
                <w:i/>
                <w:sz w:val="24"/>
                <w:szCs w:val="24"/>
              </w:rPr>
              <w:t>restorative</w:t>
            </w:r>
            <w:proofErr w:type="spellEnd"/>
            <w:r w:rsidRPr="007271BE">
              <w:rPr>
                <w:rFonts w:ascii="Times New Roman" w:eastAsia="Calibri" w:hAnsi="Times New Roman" w:cs="Times New Roman"/>
                <w:i/>
                <w:sz w:val="24"/>
                <w:szCs w:val="24"/>
              </w:rPr>
              <w:t xml:space="preserve"> </w:t>
            </w:r>
            <w:proofErr w:type="spellStart"/>
            <w:r w:rsidRPr="007271BE">
              <w:rPr>
                <w:rFonts w:ascii="Times New Roman" w:eastAsia="Calibri" w:hAnsi="Times New Roman" w:cs="Times New Roman"/>
                <w:i/>
                <w:sz w:val="24"/>
                <w:szCs w:val="24"/>
              </w:rPr>
              <w:t>justice</w:t>
            </w:r>
            <w:proofErr w:type="spellEnd"/>
            <w:r w:rsidRPr="007271BE">
              <w:rPr>
                <w:rFonts w:ascii="Times New Roman" w:eastAsia="Calibri" w:hAnsi="Times New Roman" w:cs="Times New Roman"/>
                <w:sz w:val="24"/>
                <w:szCs w:val="24"/>
              </w:rPr>
              <w:t>) principiem. Tradicionālās kriminālās justīcijas mērķis ir vainīgās personas sodīšana, kas ir pretēja personu, kas nav sasniegušas astoņpadsmit gadu vecumu, interesēm, pat ja tās ir izdarījušas noziegumu. Proti, tām ir jānodrošina savu interešu aizsardzība, iespēja attīstīties un kļūt par pilnvērtīgiem sabiedrības locekļiem.</w:t>
            </w:r>
            <w:r w:rsidRPr="007271BE">
              <w:rPr>
                <w:rFonts w:ascii="Times New Roman" w:eastAsia="Calibri" w:hAnsi="Times New Roman" w:cs="Times New Roman"/>
                <w:sz w:val="24"/>
                <w:szCs w:val="24"/>
                <w:vertAlign w:val="superscript"/>
              </w:rPr>
              <w:footnoteReference w:id="1"/>
            </w:r>
            <w:r w:rsidRPr="007271BE">
              <w:rPr>
                <w:rFonts w:ascii="Times New Roman" w:eastAsia="Calibri" w:hAnsi="Times New Roman" w:cs="Times New Roman"/>
                <w:sz w:val="24"/>
                <w:szCs w:val="24"/>
              </w:rPr>
              <w:t xml:space="preserve"> </w:t>
            </w:r>
          </w:p>
          <w:p w14:paraId="1E56134B" w14:textId="77777777" w:rsidR="008140E0" w:rsidRPr="007271BE" w:rsidRDefault="008140E0" w:rsidP="007271BE">
            <w:pPr>
              <w:spacing w:after="0" w:line="240" w:lineRule="auto"/>
              <w:ind w:firstLine="720"/>
              <w:jc w:val="both"/>
              <w:rPr>
                <w:rFonts w:ascii="Times New Roman" w:eastAsia="Calibri" w:hAnsi="Times New Roman" w:cs="Times New Roman"/>
                <w:sz w:val="24"/>
                <w:szCs w:val="24"/>
              </w:rPr>
            </w:pPr>
          </w:p>
          <w:p w14:paraId="240D9021" w14:textId="672EDA6B" w:rsidR="007271BE" w:rsidRDefault="007271BE" w:rsidP="002815CF">
            <w:pPr>
              <w:spacing w:after="0" w:line="240" w:lineRule="auto"/>
              <w:jc w:val="both"/>
              <w:rPr>
                <w:rFonts w:ascii="Times New Roman" w:eastAsia="Calibri" w:hAnsi="Times New Roman" w:cs="Times New Roman"/>
                <w:sz w:val="24"/>
                <w:szCs w:val="24"/>
              </w:rPr>
            </w:pPr>
            <w:r w:rsidRPr="007271BE">
              <w:rPr>
                <w:rFonts w:ascii="Times New Roman" w:eastAsia="Calibri" w:hAnsi="Times New Roman" w:cs="Times New Roman"/>
                <w:sz w:val="24"/>
                <w:szCs w:val="24"/>
              </w:rPr>
              <w:t>Atjaunojošās justīcijas ietvaros ir jāsabalansē valsts jeb sabiedrības intereses un nepilngadīgās personas intereses, kur valsts uzdevums ir realizēt aizsargājošo funkciju un reaģēt uz jebkuru noziegumu, savukārt nepilngadīgajam ir tiesības uz savu interešu aizsardzību. Nepilngadīgo noziedzības problēmu risināšana pēc tradicionālās kriminālās justīcijas principiem būtu pretrunā arī ar valsts deklarēto apņēmību aizsargāt bērnu intereses. Būtiski ir apzināties, ka nepilngadīgā izdarītais likumpārkāpums kā sociāli deformēta uzvedība norāda, ka konkrētā bērna tiesības jau iepriekš tikušas pārkāptas un viņa intereses kādā brīdī nav ievērotas vai palikušas novārtā.</w:t>
            </w:r>
            <w:r w:rsidRPr="007271BE">
              <w:rPr>
                <w:rFonts w:ascii="Times New Roman" w:eastAsia="Calibri" w:hAnsi="Times New Roman" w:cs="Times New Roman"/>
                <w:sz w:val="24"/>
                <w:szCs w:val="24"/>
                <w:vertAlign w:val="superscript"/>
              </w:rPr>
              <w:footnoteReference w:id="2"/>
            </w:r>
          </w:p>
          <w:p w14:paraId="0B7E213A" w14:textId="77777777" w:rsidR="008140E0" w:rsidRPr="007271BE" w:rsidRDefault="008140E0" w:rsidP="007271BE">
            <w:pPr>
              <w:spacing w:after="0" w:line="240" w:lineRule="auto"/>
              <w:ind w:firstLine="720"/>
              <w:jc w:val="both"/>
              <w:rPr>
                <w:rFonts w:ascii="Times New Roman" w:eastAsia="Calibri" w:hAnsi="Times New Roman" w:cs="Times New Roman"/>
                <w:sz w:val="24"/>
                <w:szCs w:val="24"/>
              </w:rPr>
            </w:pPr>
          </w:p>
          <w:p w14:paraId="375F07F9" w14:textId="5AA110F7" w:rsidR="007271BE" w:rsidRDefault="007271BE" w:rsidP="002815CF">
            <w:pPr>
              <w:spacing w:after="0" w:line="240" w:lineRule="auto"/>
              <w:jc w:val="both"/>
              <w:rPr>
                <w:rFonts w:ascii="Times New Roman" w:eastAsia="Calibri" w:hAnsi="Times New Roman" w:cs="Times New Roman"/>
                <w:sz w:val="24"/>
                <w:szCs w:val="24"/>
                <w:lang w:eastAsia="ar-SA"/>
              </w:rPr>
            </w:pPr>
            <w:r w:rsidRPr="007271BE">
              <w:rPr>
                <w:rFonts w:ascii="Times New Roman" w:eastAsia="Times New Roman" w:hAnsi="Times New Roman" w:cs="Times New Roman"/>
                <w:sz w:val="24"/>
                <w:szCs w:val="24"/>
                <w:lang w:eastAsia="lv-LV"/>
              </w:rPr>
              <w:t>Ievērojot Valdības rīcības plānā doto uzdevumu</w:t>
            </w:r>
            <w:r w:rsidRPr="007271BE">
              <w:rPr>
                <w:rFonts w:ascii="Times New Roman" w:eastAsia="Calibri" w:hAnsi="Times New Roman" w:cs="Times New Roman"/>
                <w:sz w:val="24"/>
                <w:szCs w:val="24"/>
              </w:rPr>
              <w:t xml:space="preserve"> īstenot nepilngadīgo kriminālatbildības reformu</w:t>
            </w:r>
            <w:r w:rsidRPr="007271BE">
              <w:rPr>
                <w:rFonts w:ascii="Times New Roman" w:eastAsia="Times New Roman" w:hAnsi="Times New Roman" w:cs="Times New Roman"/>
                <w:sz w:val="24"/>
                <w:szCs w:val="24"/>
                <w:lang w:eastAsia="lv-LV"/>
              </w:rPr>
              <w:t xml:space="preserve">, Tieslietu ministrija </w:t>
            </w:r>
            <w:r w:rsidRPr="007271BE">
              <w:rPr>
                <w:rFonts w:ascii="Times New Roman" w:eastAsia="Calibri" w:hAnsi="Times New Roman" w:cs="Times New Roman"/>
                <w:sz w:val="24"/>
                <w:szCs w:val="24"/>
              </w:rPr>
              <w:t xml:space="preserve">ekspertu līmenī </w:t>
            </w:r>
            <w:r w:rsidRPr="007271BE">
              <w:rPr>
                <w:rFonts w:ascii="Times New Roman" w:eastAsia="Times New Roman" w:hAnsi="Times New Roman" w:cs="Times New Roman"/>
                <w:sz w:val="24"/>
                <w:szCs w:val="24"/>
                <w:lang w:eastAsia="lv-LV"/>
              </w:rPr>
              <w:t xml:space="preserve">organizēja </w:t>
            </w:r>
            <w:r w:rsidRPr="007271BE">
              <w:rPr>
                <w:rFonts w:ascii="Times New Roman" w:eastAsia="Calibri" w:hAnsi="Times New Roman" w:cs="Times New Roman"/>
                <w:sz w:val="24"/>
                <w:szCs w:val="24"/>
              </w:rPr>
              <w:t xml:space="preserve">vairākas gan ārējās, gan Tieslietu ministrijas iekšējās sanāksmes, lai diskutētu par iespējamām izmaiņām pašreizējā nepilngadīgo kriminālatbildības sistēmā un izstrādātu priekšlikumus grozījumiem KL. Pamatojoties uz diskusiju rezultātiem un tajās secināto, tiek izstrādāti </w:t>
            </w:r>
            <w:r w:rsidR="002E53CA">
              <w:rPr>
                <w:rFonts w:ascii="Times New Roman" w:eastAsia="Calibri" w:hAnsi="Times New Roman" w:cs="Times New Roman"/>
                <w:sz w:val="24"/>
                <w:szCs w:val="24"/>
              </w:rPr>
              <w:t xml:space="preserve">nepieciešamie </w:t>
            </w:r>
            <w:r w:rsidR="002E53CA" w:rsidRPr="007271BE">
              <w:rPr>
                <w:rFonts w:ascii="Times New Roman" w:eastAsia="Calibri" w:hAnsi="Times New Roman" w:cs="Times New Roman"/>
                <w:sz w:val="24"/>
                <w:szCs w:val="24"/>
              </w:rPr>
              <w:t xml:space="preserve">grozījumi </w:t>
            </w:r>
            <w:r w:rsidRPr="007271BE">
              <w:rPr>
                <w:rFonts w:ascii="Times New Roman" w:eastAsia="Calibri" w:hAnsi="Times New Roman" w:cs="Times New Roman"/>
                <w:sz w:val="24"/>
                <w:szCs w:val="24"/>
              </w:rPr>
              <w:t xml:space="preserve">KL nolūkā paredzēt izmaiņas attiecībā uz nepilngadīgo kriminālatbildību un samazināt tradicionālajai </w:t>
            </w:r>
            <w:r w:rsidRPr="007271BE">
              <w:rPr>
                <w:rFonts w:ascii="Times New Roman" w:eastAsia="Calibri" w:hAnsi="Times New Roman" w:cs="Times New Roman"/>
                <w:sz w:val="24"/>
                <w:szCs w:val="24"/>
                <w:lang w:eastAsia="ar-SA"/>
              </w:rPr>
              <w:t>kriminālatbildības sistēmai pakļauto nepilngadīgo skaitu.</w:t>
            </w:r>
          </w:p>
          <w:p w14:paraId="62D64183" w14:textId="77777777" w:rsidR="008140E0" w:rsidRPr="007271BE" w:rsidRDefault="008140E0" w:rsidP="007271BE">
            <w:pPr>
              <w:spacing w:after="0" w:line="240" w:lineRule="auto"/>
              <w:ind w:firstLine="720"/>
              <w:jc w:val="both"/>
              <w:rPr>
                <w:rFonts w:ascii="Times New Roman" w:eastAsia="Calibri" w:hAnsi="Times New Roman" w:cs="Times New Roman"/>
                <w:sz w:val="28"/>
                <w:szCs w:val="28"/>
              </w:rPr>
            </w:pPr>
          </w:p>
          <w:p w14:paraId="4F44553E" w14:textId="0336CF45" w:rsidR="00505AD8" w:rsidRDefault="007271BE" w:rsidP="002815CF">
            <w:pPr>
              <w:spacing w:after="0" w:line="240" w:lineRule="auto"/>
              <w:jc w:val="both"/>
              <w:rPr>
                <w:rFonts w:ascii="Times New Roman" w:hAnsi="Times New Roman" w:cs="Times New Roman"/>
                <w:bCs/>
                <w:sz w:val="24"/>
                <w:szCs w:val="24"/>
              </w:rPr>
            </w:pPr>
            <w:r w:rsidRPr="007271BE">
              <w:rPr>
                <w:rFonts w:ascii="Times New Roman" w:eastAsia="Calibri" w:hAnsi="Times New Roman" w:cs="Times New Roman"/>
                <w:sz w:val="24"/>
                <w:szCs w:val="24"/>
              </w:rPr>
              <w:t xml:space="preserve">Lai gan KL noteiktā soda vietā ir paredzēta iespēja piemērot audzinoša rakstura piespiedu līdzekļus atbilstoši likumam "Par audzinoša rakstura piespiedu līdzekļu piemērošanu bērniem", ik gadu vidēji tikai 3% nepilngadīgajiem tiesa ir </w:t>
            </w:r>
            <w:r w:rsidR="00D41DDD">
              <w:rPr>
                <w:rFonts w:ascii="Times New Roman" w:eastAsia="Calibri" w:hAnsi="Times New Roman" w:cs="Times New Roman"/>
                <w:sz w:val="24"/>
                <w:szCs w:val="24"/>
              </w:rPr>
              <w:t>piemērojusi</w:t>
            </w:r>
            <w:r w:rsidRPr="007271BE">
              <w:rPr>
                <w:rFonts w:ascii="Times New Roman" w:eastAsia="Calibri" w:hAnsi="Times New Roman" w:cs="Times New Roman"/>
                <w:sz w:val="24"/>
                <w:szCs w:val="24"/>
              </w:rPr>
              <w:t xml:space="preserve"> audzinoša rakstura piespiedu līdzekļus</w:t>
            </w:r>
            <w:r w:rsidR="00E47360">
              <w:rPr>
                <w:rFonts w:ascii="Times New Roman" w:eastAsia="Calibri" w:hAnsi="Times New Roman" w:cs="Times New Roman"/>
                <w:sz w:val="24"/>
                <w:szCs w:val="24"/>
              </w:rPr>
              <w:t>. L</w:t>
            </w:r>
            <w:r w:rsidRPr="007271BE">
              <w:rPr>
                <w:rFonts w:ascii="Times New Roman" w:eastAsia="Calibri" w:hAnsi="Times New Roman" w:cs="Times New Roman"/>
                <w:sz w:val="24"/>
                <w:szCs w:val="24"/>
              </w:rPr>
              <w:t>īdz ar to secināms, ka pamatā nepilngadīgajiem tiek piemērota tradicionālās kriminālās justīcijas sistēma, kas ir pretēji nepilngadīgā interesēm, kā arī neveicina un pat izslēdz nepilngadīgā resocializācijas iespēju.</w:t>
            </w:r>
            <w:r w:rsidR="00505AD8">
              <w:rPr>
                <w:rFonts w:ascii="Times New Roman" w:hAnsi="Times New Roman" w:cs="Times New Roman"/>
                <w:bCs/>
                <w:sz w:val="24"/>
                <w:szCs w:val="24"/>
              </w:rPr>
              <w:t xml:space="preserve"> </w:t>
            </w:r>
            <w:r w:rsidR="00C774C5">
              <w:rPr>
                <w:rFonts w:ascii="Times New Roman" w:hAnsi="Times New Roman" w:cs="Times New Roman"/>
                <w:bCs/>
                <w:sz w:val="24"/>
                <w:szCs w:val="24"/>
              </w:rPr>
              <w:t xml:space="preserve">Atbilstoši Tiesu informācijas sistēmas datiem par dažāda veida noziedzīgiem nodarījumiem 2017. gadā ir notiesāti 390 nepilngadīgie.   </w:t>
            </w:r>
          </w:p>
          <w:p w14:paraId="48F87324" w14:textId="77777777" w:rsidR="006B3923" w:rsidRPr="007271BE" w:rsidRDefault="006B3923" w:rsidP="00505AD8">
            <w:pPr>
              <w:spacing w:after="0" w:line="240" w:lineRule="auto"/>
              <w:jc w:val="both"/>
              <w:rPr>
                <w:rFonts w:ascii="Times New Roman" w:eastAsia="Calibri" w:hAnsi="Times New Roman" w:cs="Times New Roman"/>
                <w:sz w:val="24"/>
                <w:szCs w:val="24"/>
              </w:rPr>
            </w:pPr>
          </w:p>
          <w:p w14:paraId="4AC7C599" w14:textId="5D195FB5" w:rsidR="007271BE" w:rsidRDefault="007271BE" w:rsidP="002815CF">
            <w:pPr>
              <w:spacing w:after="0" w:line="240" w:lineRule="auto"/>
              <w:jc w:val="both"/>
              <w:rPr>
                <w:rFonts w:ascii="Times New Roman" w:eastAsia="Calibri" w:hAnsi="Times New Roman" w:cs="Times New Roman"/>
                <w:sz w:val="24"/>
                <w:szCs w:val="24"/>
              </w:rPr>
            </w:pPr>
            <w:r w:rsidRPr="007271BE">
              <w:rPr>
                <w:rFonts w:ascii="Times New Roman" w:eastAsia="Calibri" w:hAnsi="Times New Roman" w:cs="Times New Roman"/>
                <w:sz w:val="24"/>
                <w:szCs w:val="24"/>
              </w:rPr>
              <w:t xml:space="preserve">Līdz šim nepilngadīgie, kuri izdarījuši noziegumu, nereti to izdara atkārtoti pēc soda izciešanas vai pat tā laikā. Tas skaidrojams ar to, ka nepilngadīgajiem ir nepieciešama </w:t>
            </w:r>
            <w:r w:rsidRPr="007271BE">
              <w:rPr>
                <w:rFonts w:ascii="Times New Roman" w:eastAsia="Calibri" w:hAnsi="Times New Roman" w:cs="Times New Roman"/>
                <w:sz w:val="24"/>
                <w:szCs w:val="24"/>
              </w:rPr>
              <w:lastRenderedPageBreak/>
              <w:t xml:space="preserve">individuāla pieeja, kas atbilst nepilngadīgā vecumam, individuāli psiholoģiskajām īpašībām un attīstības līmenim, ko attiecīgi tradicionālās kriminālās justīcijas principi nevar nodrošināt. Vienlaikus nepilngadīgajam jānodrošina tāda vide, lai novērstu antisociālas uzvedības cēloņus, veicinātu nepieciešamo prasmju attīstīšanu un sociāli atbildīgas uzvedības veicināšanu. </w:t>
            </w:r>
            <w:r w:rsidR="00E851A7">
              <w:rPr>
                <w:rFonts w:ascii="Times New Roman" w:eastAsia="Calibri" w:hAnsi="Times New Roman" w:cs="Times New Roman"/>
                <w:sz w:val="24"/>
                <w:szCs w:val="24"/>
              </w:rPr>
              <w:t>Nepilngadīgajiem piemērojamo sodu klāsts, tāpat kā pieaugušajiem, ir nepietiekams. Iztrūkst tāds sods, kas būtu vērsts uz personas uzvedības un domāšanas maiņu, bet reizē būtu izciešams sabiedrībā</w:t>
            </w:r>
            <w:r w:rsidR="00F32B39">
              <w:rPr>
                <w:rFonts w:ascii="Times New Roman" w:eastAsia="Calibri" w:hAnsi="Times New Roman" w:cs="Times New Roman"/>
                <w:sz w:val="24"/>
                <w:szCs w:val="24"/>
              </w:rPr>
              <w:t xml:space="preserve">, tādējādi nesaraujot bērna sociālās saites ar ģimeni, skolu un draugiem. Šobrīd nepilngadīgajiem piemērojams pamatā piespiedu darbs vai smagākajos gadījumos brīvības atņemšana. Uz 2018.gada augusta mēnesi </w:t>
            </w:r>
            <w:r w:rsidR="00C97C53" w:rsidRPr="00C97C53">
              <w:rPr>
                <w:rFonts w:ascii="Times New Roman" w:eastAsia="Calibri" w:hAnsi="Times New Roman" w:cs="Times New Roman"/>
                <w:sz w:val="24"/>
                <w:szCs w:val="24"/>
              </w:rPr>
              <w:t>Cēsu Audzināšanas iestād</w:t>
            </w:r>
            <w:r w:rsidR="00E927DF">
              <w:rPr>
                <w:rFonts w:ascii="Times New Roman" w:eastAsia="Calibri" w:hAnsi="Times New Roman" w:cs="Times New Roman"/>
                <w:sz w:val="24"/>
                <w:szCs w:val="24"/>
              </w:rPr>
              <w:t>ē</w:t>
            </w:r>
            <w:r w:rsidR="00C97C53" w:rsidRPr="00C97C53">
              <w:rPr>
                <w:rFonts w:ascii="Times New Roman" w:eastAsia="Calibri" w:hAnsi="Times New Roman" w:cs="Times New Roman"/>
                <w:sz w:val="24"/>
                <w:szCs w:val="24"/>
              </w:rPr>
              <w:t xml:space="preserve"> nepilngadīgajiem</w:t>
            </w:r>
            <w:r w:rsidR="00E927DF">
              <w:rPr>
                <w:rFonts w:ascii="Times New Roman" w:eastAsia="Calibri" w:hAnsi="Times New Roman" w:cs="Times New Roman"/>
                <w:sz w:val="24"/>
                <w:szCs w:val="24"/>
              </w:rPr>
              <w:t xml:space="preserve"> brīvības atņemšanu izcieta 20 nepilngadīgie zēni.</w:t>
            </w:r>
          </w:p>
          <w:p w14:paraId="2DD51953" w14:textId="77777777" w:rsidR="006B3923" w:rsidRPr="007271BE" w:rsidRDefault="006B3923" w:rsidP="007271BE">
            <w:pPr>
              <w:spacing w:after="0" w:line="240" w:lineRule="auto"/>
              <w:ind w:firstLine="720"/>
              <w:jc w:val="both"/>
              <w:rPr>
                <w:rFonts w:ascii="Times New Roman" w:eastAsia="Calibri" w:hAnsi="Times New Roman" w:cs="Times New Roman"/>
                <w:sz w:val="24"/>
                <w:szCs w:val="24"/>
              </w:rPr>
            </w:pPr>
          </w:p>
          <w:p w14:paraId="28291A9E" w14:textId="349A23E4" w:rsidR="006B3923" w:rsidRPr="00505AD8" w:rsidRDefault="00505AD8" w:rsidP="002815CF">
            <w:pPr>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Lai reaģētu uz bērna problēmām un tās risinātu soda ietvarā, lai bērnu neizolētu no sabiedrības, bet gan panāktu bērnā tādu uzvedības modeli, kas atbilst vispārējām sabiedrības tikumības, morāles un likuma normām, kā arī lai nodrošinātu, ka pieaudzis bērns būtu pilnvērtīgs sabiedrības loceklis (studētu, strādātu, maksātu nodokļu, veidotu ģimeni un audzinātu bērnus)</w:t>
            </w:r>
            <w:r w:rsidR="006B3923">
              <w:rPr>
                <w:rFonts w:ascii="Times New Roman" w:eastAsia="Calibri" w:hAnsi="Times New Roman" w:cs="Times New Roman"/>
                <w:sz w:val="24"/>
                <w:szCs w:val="24"/>
              </w:rPr>
              <w:t xml:space="preserve">, </w:t>
            </w:r>
            <w:r w:rsidR="006B3923">
              <w:rPr>
                <w:rFonts w:ascii="Times New Roman" w:hAnsi="Times New Roman" w:cs="Times New Roman"/>
                <w:bCs/>
                <w:sz w:val="24"/>
                <w:szCs w:val="24"/>
              </w:rPr>
              <w:t xml:space="preserve">likumprojekts paredz jaunā redakcijā </w:t>
            </w:r>
            <w:r w:rsidR="006B3923" w:rsidRPr="00FF075F">
              <w:rPr>
                <w:rFonts w:ascii="Times New Roman" w:hAnsi="Times New Roman" w:cs="Times New Roman"/>
                <w:bCs/>
                <w:sz w:val="24"/>
                <w:szCs w:val="24"/>
              </w:rPr>
              <w:t>izteikt KL VII nodaļu "Nepilngadīgā kriminālatbildības īpatnības"</w:t>
            </w:r>
            <w:r w:rsidR="006B3923">
              <w:rPr>
                <w:rFonts w:ascii="Times New Roman" w:hAnsi="Times New Roman" w:cs="Times New Roman"/>
                <w:bCs/>
                <w:sz w:val="24"/>
                <w:szCs w:val="24"/>
              </w:rPr>
              <w:t>.</w:t>
            </w:r>
          </w:p>
          <w:p w14:paraId="6CF45D70" w14:textId="75C0F58C" w:rsidR="007271BE" w:rsidRPr="007271BE" w:rsidRDefault="007271BE" w:rsidP="007271BE">
            <w:pPr>
              <w:spacing w:after="0" w:line="240" w:lineRule="auto"/>
              <w:ind w:firstLine="720"/>
              <w:jc w:val="both"/>
              <w:rPr>
                <w:rFonts w:ascii="Times New Roman" w:eastAsia="Calibri" w:hAnsi="Times New Roman" w:cs="Times New Roman"/>
                <w:sz w:val="24"/>
                <w:szCs w:val="24"/>
              </w:rPr>
            </w:pPr>
          </w:p>
          <w:p w14:paraId="65792D37" w14:textId="77777777" w:rsidR="002815CF" w:rsidRDefault="00E47638" w:rsidP="002815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 64. pant</w:t>
            </w:r>
            <w:r w:rsidR="000B1DC4">
              <w:rPr>
                <w:rFonts w:ascii="Times New Roman" w:hAnsi="Times New Roman" w:cs="Times New Roman"/>
                <w:bCs/>
                <w:sz w:val="24"/>
                <w:szCs w:val="24"/>
              </w:rPr>
              <w:t>s</w:t>
            </w:r>
            <w:r>
              <w:rPr>
                <w:rFonts w:ascii="Times New Roman" w:hAnsi="Times New Roman" w:cs="Times New Roman"/>
                <w:bCs/>
                <w:sz w:val="24"/>
                <w:szCs w:val="24"/>
              </w:rPr>
              <w:t xml:space="preserve"> </w:t>
            </w:r>
            <w:r w:rsidR="000B1DC4">
              <w:rPr>
                <w:rFonts w:ascii="Times New Roman" w:hAnsi="Times New Roman" w:cs="Times New Roman"/>
                <w:bCs/>
                <w:sz w:val="24"/>
                <w:szCs w:val="24"/>
              </w:rPr>
              <w:t xml:space="preserve">tiek </w:t>
            </w:r>
            <w:r>
              <w:rPr>
                <w:rFonts w:ascii="Times New Roman" w:hAnsi="Times New Roman" w:cs="Times New Roman"/>
                <w:bCs/>
                <w:sz w:val="24"/>
                <w:szCs w:val="24"/>
              </w:rPr>
              <w:t>papildināt</w:t>
            </w:r>
            <w:r w:rsidR="000B1DC4">
              <w:rPr>
                <w:rFonts w:ascii="Times New Roman" w:hAnsi="Times New Roman" w:cs="Times New Roman"/>
                <w:bCs/>
                <w:sz w:val="24"/>
                <w:szCs w:val="24"/>
              </w:rPr>
              <w:t>s</w:t>
            </w:r>
            <w:r>
              <w:rPr>
                <w:rFonts w:ascii="Times New Roman" w:hAnsi="Times New Roman" w:cs="Times New Roman"/>
                <w:bCs/>
                <w:sz w:val="24"/>
                <w:szCs w:val="24"/>
              </w:rPr>
              <w:t xml:space="preserve"> ar otro daļu, kurā noteikts, ka u</w:t>
            </w:r>
            <w:r w:rsidRPr="00E47638">
              <w:rPr>
                <w:rFonts w:ascii="Times New Roman" w:hAnsi="Times New Roman" w:cs="Times New Roman"/>
                <w:bCs/>
                <w:sz w:val="24"/>
                <w:szCs w:val="24"/>
              </w:rPr>
              <w:t xml:space="preserve">z nepilngadīgo ir attiecināmi </w:t>
            </w:r>
            <w:r>
              <w:rPr>
                <w:rFonts w:ascii="Times New Roman" w:hAnsi="Times New Roman" w:cs="Times New Roman"/>
                <w:bCs/>
                <w:sz w:val="24"/>
                <w:szCs w:val="24"/>
              </w:rPr>
              <w:t>KL</w:t>
            </w:r>
            <w:r w:rsidRPr="00E47638">
              <w:rPr>
                <w:rFonts w:ascii="Times New Roman" w:hAnsi="Times New Roman" w:cs="Times New Roman"/>
                <w:bCs/>
                <w:sz w:val="24"/>
                <w:szCs w:val="24"/>
              </w:rPr>
              <w:t xml:space="preserve"> Vispārīgās daļas nosacījumi, ja šajā nodaļā nav noteikts citādi</w:t>
            </w:r>
            <w:r>
              <w:rPr>
                <w:rFonts w:ascii="Times New Roman" w:hAnsi="Times New Roman" w:cs="Times New Roman"/>
                <w:bCs/>
                <w:sz w:val="24"/>
                <w:szCs w:val="24"/>
              </w:rPr>
              <w:t xml:space="preserve">. Tādējādi tiek noteikts, ka </w:t>
            </w:r>
            <w:r w:rsidRPr="00FF075F">
              <w:rPr>
                <w:rFonts w:ascii="Times New Roman" w:hAnsi="Times New Roman" w:cs="Times New Roman"/>
                <w:bCs/>
                <w:sz w:val="24"/>
                <w:szCs w:val="24"/>
              </w:rPr>
              <w:t>KL VII nodaļ</w:t>
            </w:r>
            <w:r>
              <w:rPr>
                <w:rFonts w:ascii="Times New Roman" w:hAnsi="Times New Roman" w:cs="Times New Roman"/>
                <w:bCs/>
                <w:sz w:val="24"/>
                <w:szCs w:val="24"/>
              </w:rPr>
              <w:t>ā attiecībā uz nepilngadīgajiem ir ietverti īpaši nosacījumi, kuri ir jāņem vērā, piemērojot tiem kriminālatbildību</w:t>
            </w:r>
            <w:r w:rsidR="00004122">
              <w:rPr>
                <w:rFonts w:ascii="Times New Roman" w:hAnsi="Times New Roman" w:cs="Times New Roman"/>
                <w:bCs/>
                <w:sz w:val="24"/>
                <w:szCs w:val="24"/>
              </w:rPr>
              <w:t xml:space="preserve"> un sodu</w:t>
            </w:r>
            <w:r>
              <w:rPr>
                <w:rFonts w:ascii="Times New Roman" w:hAnsi="Times New Roman" w:cs="Times New Roman"/>
                <w:bCs/>
                <w:sz w:val="24"/>
                <w:szCs w:val="24"/>
              </w:rPr>
              <w:t>.</w:t>
            </w:r>
          </w:p>
          <w:p w14:paraId="4B34FC16" w14:textId="77777777" w:rsidR="002815CF" w:rsidRDefault="002815CF" w:rsidP="002815CF">
            <w:pPr>
              <w:autoSpaceDE w:val="0"/>
              <w:autoSpaceDN w:val="0"/>
              <w:adjustRightInd w:val="0"/>
              <w:spacing w:after="0" w:line="240" w:lineRule="auto"/>
              <w:jc w:val="both"/>
              <w:rPr>
                <w:rFonts w:ascii="Times New Roman" w:hAnsi="Times New Roman" w:cs="Times New Roman"/>
                <w:bCs/>
                <w:sz w:val="24"/>
                <w:szCs w:val="24"/>
              </w:rPr>
            </w:pPr>
          </w:p>
          <w:p w14:paraId="18531D30" w14:textId="77777777" w:rsidR="008357BC" w:rsidRDefault="008C7C4D" w:rsidP="008357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KL 64. panta trešajā daļā īpaši tiek uzsvērts, ka </w:t>
            </w:r>
            <w:r w:rsidRPr="008C7C4D">
              <w:rPr>
                <w:rFonts w:ascii="Times New Roman" w:hAnsi="Times New Roman" w:cs="Times New Roman"/>
                <w:bCs/>
                <w:sz w:val="24"/>
                <w:szCs w:val="24"/>
              </w:rPr>
              <w:t xml:space="preserve">attiecībā uz </w:t>
            </w:r>
            <w:r w:rsidRPr="002815CF">
              <w:rPr>
                <w:rFonts w:ascii="Times New Roman" w:hAnsi="Times New Roman" w:cs="Times New Roman"/>
                <w:bCs/>
                <w:sz w:val="24"/>
                <w:szCs w:val="24"/>
              </w:rPr>
              <w:t>nepilngadīgo primārais soda mērķis ir nepilngadīgā resocializācija</w:t>
            </w:r>
            <w:r w:rsidR="00EF07FF" w:rsidRPr="002815CF">
              <w:rPr>
                <w:rFonts w:ascii="Times New Roman" w:hAnsi="Times New Roman" w:cs="Times New Roman"/>
                <w:bCs/>
                <w:sz w:val="24"/>
                <w:szCs w:val="24"/>
              </w:rPr>
              <w:t>, jo</w:t>
            </w:r>
            <w:r w:rsidR="00BB0F15" w:rsidRPr="002815CF">
              <w:rPr>
                <w:rFonts w:ascii="Times New Roman" w:hAnsi="Times New Roman" w:cs="Times New Roman"/>
                <w:sz w:val="24"/>
                <w:szCs w:val="24"/>
              </w:rPr>
              <w:t xml:space="preserve"> ir pierādīts, ka vairākums nepilngadīgo, nobriestot personībai un izaugot par pieaugušiem cilvēkiem, pārtrauc likumpārkāpjošo uzvedību. Vairākumam nepilngadīgo problemātiska uzvedība ir pārejoša, tādēļ sods bez resocializācijas var potenciāli negatīvi ietekmēt nepilngadīgā identitāti un pašapziņu, kas ir nepieciešama sekmīgai attīstībai. </w:t>
            </w:r>
            <w:r w:rsidR="000B6BFD" w:rsidRPr="002815CF">
              <w:rPr>
                <w:rFonts w:ascii="Times New Roman" w:hAnsi="Times New Roman" w:cs="Times New Roman"/>
                <w:sz w:val="24"/>
                <w:szCs w:val="24"/>
              </w:rPr>
              <w:t>Izmantotā</w:t>
            </w:r>
            <w:r w:rsidR="00BB0F15" w:rsidRPr="002815CF">
              <w:rPr>
                <w:rFonts w:ascii="Times New Roman" w:hAnsi="Times New Roman" w:cs="Times New Roman"/>
                <w:sz w:val="24"/>
                <w:szCs w:val="24"/>
              </w:rPr>
              <w:t xml:space="preserve">s darba metodes, kas neietver </w:t>
            </w:r>
            <w:proofErr w:type="gramStart"/>
            <w:r w:rsidR="00BB0F15" w:rsidRPr="002815CF">
              <w:rPr>
                <w:rFonts w:ascii="Times New Roman" w:hAnsi="Times New Roman" w:cs="Times New Roman"/>
                <w:sz w:val="24"/>
                <w:szCs w:val="24"/>
              </w:rPr>
              <w:t>resocializaciju</w:t>
            </w:r>
            <w:proofErr w:type="gramEnd"/>
            <w:r w:rsidR="00BB0F15" w:rsidRPr="002815CF">
              <w:rPr>
                <w:rFonts w:ascii="Times New Roman" w:hAnsi="Times New Roman" w:cs="Times New Roman"/>
                <w:sz w:val="24"/>
                <w:szCs w:val="24"/>
              </w:rPr>
              <w:t xml:space="preserve">, kavē veselīgu pusaudža attīstību, </w:t>
            </w:r>
            <w:r w:rsidR="000B6BFD" w:rsidRPr="002815CF">
              <w:rPr>
                <w:rFonts w:ascii="Times New Roman" w:hAnsi="Times New Roman" w:cs="Times New Roman"/>
                <w:sz w:val="24"/>
                <w:szCs w:val="24"/>
              </w:rPr>
              <w:t>tā</w:t>
            </w:r>
            <w:r w:rsidR="00BB0F15" w:rsidRPr="002815CF">
              <w:rPr>
                <w:rFonts w:ascii="Times New Roman" w:hAnsi="Times New Roman" w:cs="Times New Roman"/>
                <w:sz w:val="24"/>
                <w:szCs w:val="24"/>
              </w:rPr>
              <w:t>s parasti ir vāji attīstītas un</w:t>
            </w:r>
            <w:r w:rsidR="00E54F37" w:rsidRPr="002815CF">
              <w:rPr>
                <w:rFonts w:ascii="Times New Roman" w:hAnsi="Times New Roman" w:cs="Times New Roman"/>
                <w:sz w:val="24"/>
                <w:szCs w:val="24"/>
              </w:rPr>
              <w:t xml:space="preserve"> vāji</w:t>
            </w:r>
            <w:r w:rsidR="00BB0F15" w:rsidRPr="002815CF">
              <w:rPr>
                <w:rFonts w:ascii="Times New Roman" w:hAnsi="Times New Roman" w:cs="Times New Roman"/>
                <w:sz w:val="24"/>
                <w:szCs w:val="24"/>
              </w:rPr>
              <w:t xml:space="preserve"> pamatotas prakses un </w:t>
            </w:r>
            <w:r w:rsidR="00E54F37" w:rsidRPr="002815CF">
              <w:rPr>
                <w:rFonts w:ascii="Times New Roman" w:hAnsi="Times New Roman" w:cs="Times New Roman"/>
                <w:sz w:val="24"/>
                <w:szCs w:val="24"/>
              </w:rPr>
              <w:t xml:space="preserve">ilgtermiņā ir </w:t>
            </w:r>
            <w:r w:rsidR="00BB0F15" w:rsidRPr="002815CF">
              <w:rPr>
                <w:rFonts w:ascii="Times New Roman" w:hAnsi="Times New Roman" w:cs="Times New Roman"/>
                <w:sz w:val="24"/>
                <w:szCs w:val="24"/>
              </w:rPr>
              <w:t xml:space="preserve">finansiāli dārgas. Atšķirības starp pieaugušajiem un nepilngadīgajiem, kā arī straujās pārmaiņas, kas norit pusaudžu gados, ir būtisks pamats plašam uzvedības problēmu klāstam un ir vissvarīgākais iemesls, lai varētu izvelēties attiecīgajam nepilngadīgajam visefektīvāko resocializācijas veidu. Sodam un izolācijai bez resocializācijas iespējas var būt kaitīga ietekme uz jaunieša prosociālu attīstību. Izolācija nesniedz iespēju izveidot pozitīvas vienaudžu attiecības, iesaistīšanos attīstošās </w:t>
            </w:r>
            <w:r w:rsidR="000B6BFD" w:rsidRPr="002815CF">
              <w:rPr>
                <w:rFonts w:ascii="Times New Roman" w:hAnsi="Times New Roman" w:cs="Times New Roman"/>
                <w:sz w:val="24"/>
                <w:szCs w:val="24"/>
              </w:rPr>
              <w:t>aktivitātē</w:t>
            </w:r>
            <w:r w:rsidR="00BB0F15" w:rsidRPr="002815CF">
              <w:rPr>
                <w:rFonts w:ascii="Times New Roman" w:hAnsi="Times New Roman" w:cs="Times New Roman"/>
                <w:sz w:val="24"/>
                <w:szCs w:val="24"/>
              </w:rPr>
              <w:t xml:space="preserve">s; ierobežo izglītības </w:t>
            </w:r>
            <w:r w:rsidR="00BB0F15" w:rsidRPr="002815CF">
              <w:rPr>
                <w:rFonts w:ascii="Times New Roman" w:hAnsi="Times New Roman" w:cs="Times New Roman"/>
                <w:sz w:val="24"/>
                <w:szCs w:val="24"/>
              </w:rPr>
              <w:lastRenderedPageBreak/>
              <w:t>iegūšanu un darba iespējas; tādejādi iespējami veicina pazemošanu, noraidījumu, sociālo atsvešinātību, stigmatizāciju un nestabilitāti visas turpmākās dzīves garumā. Resocializācijas pieejas uzsver, ka nepilngadība ir tas laiks cilvēka dzīvē, kad ir vislielākās iespējas gūt pozitīvus rezultātus uzvedības maiņai. Lai mazinātu negatīvos izolācijas efektus, piemēram, iespējamo kontaktu veidošanu ar antisociāliem vienaudžiem un pakļaušanu negatīvām ietekmēm, un lai palielinātu iespējas iesaistīties sociāli vēlamās aktivitātēs</w:t>
            </w:r>
            <w:proofErr w:type="gramStart"/>
            <w:r w:rsidR="00BB0F15" w:rsidRPr="002815CF">
              <w:rPr>
                <w:rFonts w:ascii="Times New Roman" w:hAnsi="Times New Roman" w:cs="Times New Roman"/>
                <w:sz w:val="24"/>
                <w:szCs w:val="24"/>
              </w:rPr>
              <w:t xml:space="preserve">  </w:t>
            </w:r>
            <w:proofErr w:type="gramEnd"/>
            <w:r w:rsidR="00BB0F15" w:rsidRPr="002815CF">
              <w:rPr>
                <w:rFonts w:ascii="Times New Roman" w:hAnsi="Times New Roman" w:cs="Times New Roman"/>
                <w:sz w:val="24"/>
                <w:szCs w:val="24"/>
              </w:rPr>
              <w:t>un gūt pozitīvu ģimenes atbalstu vai cita veida atbalstu, individuāli pielāgotas resocializācijas iespējas ir jāpiedāvā iespējami mazāk ierobežojošās un slēgtās vidēs, ņemot vērā attiecīgā nepilngadīgā risku, vajadzības un sabiedrības drošību.</w:t>
            </w:r>
          </w:p>
          <w:p w14:paraId="014DB4C2" w14:textId="77777777" w:rsidR="008357BC" w:rsidRDefault="008357BC" w:rsidP="008357BC">
            <w:pPr>
              <w:autoSpaceDE w:val="0"/>
              <w:autoSpaceDN w:val="0"/>
              <w:adjustRightInd w:val="0"/>
              <w:spacing w:after="0" w:line="240" w:lineRule="auto"/>
              <w:jc w:val="both"/>
              <w:rPr>
                <w:rFonts w:ascii="Times New Roman" w:hAnsi="Times New Roman" w:cs="Times New Roman"/>
                <w:bCs/>
                <w:sz w:val="24"/>
                <w:szCs w:val="24"/>
              </w:rPr>
            </w:pPr>
          </w:p>
          <w:p w14:paraId="2C5F352D" w14:textId="47938477" w:rsidR="00491B5F" w:rsidRPr="008357BC" w:rsidRDefault="007A259D" w:rsidP="008357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Pašreiz</w:t>
            </w:r>
            <w:r w:rsidR="00491B5F">
              <w:rPr>
                <w:rFonts w:ascii="Times New Roman" w:hAnsi="Times New Roman" w:cs="Times New Roman"/>
                <w:bCs/>
                <w:sz w:val="24"/>
                <w:szCs w:val="24"/>
              </w:rPr>
              <w:t xml:space="preserve">, kad kaut cik notiek darbs ar bērna uzvedību ir tikai tad - kad bērnam tiek piespriesta nosacīta brīvības atņemšana. Taču arī tas ne vienmēr sasniedz soda mērķi – nepilngadīgā resocializācija. </w:t>
            </w:r>
            <w:r w:rsidR="00DA6A25">
              <w:rPr>
                <w:rFonts w:ascii="Times New Roman" w:hAnsi="Times New Roman" w:cs="Times New Roman"/>
                <w:bCs/>
                <w:sz w:val="24"/>
                <w:szCs w:val="24"/>
              </w:rPr>
              <w:t>Savukārt p</w:t>
            </w:r>
            <w:r w:rsidR="00491B5F">
              <w:rPr>
                <w:rFonts w:ascii="Times New Roman" w:hAnsi="Times New Roman" w:cs="Times New Roman"/>
                <w:bCs/>
                <w:sz w:val="24"/>
                <w:szCs w:val="24"/>
              </w:rPr>
              <w:t>iespiedu darbs ir vienīgais sabiedrībā izciešamais soda veids nepilngadīgajam, tomēr tikai retu reizi tas ir atbilstošs bērna izdarītajam, problēmām un vajadzībām. Šobrīd akūti trūkst soda veids, kas bērnu neizolētu no sabiedrības, bet reizē būtu vērsts uz bērna vajadzībām un problēm</w:t>
            </w:r>
            <w:r w:rsidR="004B5105">
              <w:rPr>
                <w:rFonts w:ascii="Times New Roman" w:hAnsi="Times New Roman" w:cs="Times New Roman"/>
                <w:bCs/>
                <w:sz w:val="24"/>
                <w:szCs w:val="24"/>
              </w:rPr>
              <w:t>u risināšanu</w:t>
            </w:r>
            <w:r w:rsidR="00491B5F">
              <w:rPr>
                <w:rFonts w:ascii="Times New Roman" w:hAnsi="Times New Roman" w:cs="Times New Roman"/>
                <w:bCs/>
                <w:sz w:val="24"/>
                <w:szCs w:val="24"/>
              </w:rPr>
              <w:t xml:space="preserve">. </w:t>
            </w:r>
          </w:p>
          <w:p w14:paraId="1717EDCB" w14:textId="4CC13D73" w:rsidR="007A259D" w:rsidRDefault="00491B5F" w:rsidP="003E32E1">
            <w:pPr>
              <w:autoSpaceDE w:val="0"/>
              <w:autoSpaceDN w:val="0"/>
              <w:adjustRightInd w:val="0"/>
              <w:spacing w:after="0" w:line="240" w:lineRule="auto"/>
              <w:ind w:firstLine="364"/>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352AA1E" w14:textId="3048250A" w:rsidR="00C55571" w:rsidRDefault="004B5105"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Līdz ar to </w:t>
            </w:r>
            <w:r w:rsidR="00AA7B50">
              <w:rPr>
                <w:rFonts w:ascii="Times New Roman" w:hAnsi="Times New Roman" w:cs="Times New Roman"/>
                <w:bCs/>
                <w:sz w:val="24"/>
                <w:szCs w:val="24"/>
              </w:rPr>
              <w:t>KL 65.</w:t>
            </w:r>
            <w:r w:rsidR="00496315">
              <w:rPr>
                <w:rFonts w:ascii="Times New Roman" w:hAnsi="Times New Roman" w:cs="Times New Roman"/>
                <w:bCs/>
                <w:sz w:val="24"/>
                <w:szCs w:val="24"/>
              </w:rPr>
              <w:t> </w:t>
            </w:r>
            <w:r w:rsidR="00AA7B50">
              <w:rPr>
                <w:rFonts w:ascii="Times New Roman" w:hAnsi="Times New Roman" w:cs="Times New Roman"/>
                <w:bCs/>
                <w:sz w:val="24"/>
                <w:szCs w:val="24"/>
              </w:rPr>
              <w:t xml:space="preserve">panta pirmajā daļā tiek atrunāti </w:t>
            </w:r>
            <w:r w:rsidR="00AA7B50" w:rsidRPr="00AA7B50">
              <w:rPr>
                <w:rFonts w:ascii="Times New Roman" w:hAnsi="Times New Roman" w:cs="Times New Roman"/>
                <w:bCs/>
                <w:sz w:val="24"/>
                <w:szCs w:val="24"/>
              </w:rPr>
              <w:t xml:space="preserve">nepilngadīgajam </w:t>
            </w:r>
            <w:r w:rsidR="00AA7B50">
              <w:rPr>
                <w:rFonts w:ascii="Times New Roman" w:hAnsi="Times New Roman" w:cs="Times New Roman"/>
                <w:bCs/>
                <w:sz w:val="24"/>
                <w:szCs w:val="24"/>
              </w:rPr>
              <w:t xml:space="preserve">piemērojamie pamatsodu un papildsodu </w:t>
            </w:r>
            <w:r w:rsidR="00AA7B50" w:rsidRPr="00AA7B50">
              <w:rPr>
                <w:rFonts w:ascii="Times New Roman" w:hAnsi="Times New Roman" w:cs="Times New Roman"/>
                <w:bCs/>
                <w:sz w:val="24"/>
                <w:szCs w:val="24"/>
              </w:rPr>
              <w:t>veidi</w:t>
            </w:r>
            <w:r w:rsidR="00AA7B50">
              <w:rPr>
                <w:rFonts w:ascii="Times New Roman" w:hAnsi="Times New Roman" w:cs="Times New Roman"/>
                <w:bCs/>
                <w:sz w:val="24"/>
                <w:szCs w:val="24"/>
              </w:rPr>
              <w:t>.</w:t>
            </w:r>
            <w:r w:rsidR="00496315">
              <w:rPr>
                <w:rFonts w:ascii="Times New Roman" w:hAnsi="Times New Roman" w:cs="Times New Roman"/>
                <w:bCs/>
                <w:sz w:val="24"/>
                <w:szCs w:val="24"/>
              </w:rPr>
              <w:t xml:space="preserve"> Nepilngadīgajiem turpmāk nebūs iespējams piemērot naudas sodu, jo šāds soda veids neveicina nepilngadīgā resocializāciju, tā ietvaros nenotiek darbs </w:t>
            </w:r>
            <w:r w:rsidR="00C403B0">
              <w:rPr>
                <w:rFonts w:ascii="Times New Roman" w:hAnsi="Times New Roman" w:cs="Times New Roman"/>
                <w:bCs/>
                <w:sz w:val="24"/>
                <w:szCs w:val="24"/>
              </w:rPr>
              <w:t>ar</w:t>
            </w:r>
            <w:r w:rsidR="00496315">
              <w:rPr>
                <w:rFonts w:ascii="Times New Roman" w:hAnsi="Times New Roman" w:cs="Times New Roman"/>
                <w:bCs/>
                <w:sz w:val="24"/>
                <w:szCs w:val="24"/>
              </w:rPr>
              <w:t xml:space="preserve"> nepilngadīgā domāša</w:t>
            </w:r>
            <w:r w:rsidR="00C403B0">
              <w:rPr>
                <w:rFonts w:ascii="Times New Roman" w:hAnsi="Times New Roman" w:cs="Times New Roman"/>
                <w:bCs/>
                <w:sz w:val="24"/>
                <w:szCs w:val="24"/>
              </w:rPr>
              <w:t>nu</w:t>
            </w:r>
            <w:r w:rsidR="00496315">
              <w:rPr>
                <w:rFonts w:ascii="Times New Roman" w:hAnsi="Times New Roman" w:cs="Times New Roman"/>
                <w:bCs/>
                <w:sz w:val="24"/>
                <w:szCs w:val="24"/>
              </w:rPr>
              <w:t xml:space="preserve"> un uzvedības maiņ</w:t>
            </w:r>
            <w:r w:rsidR="00C403B0">
              <w:rPr>
                <w:rFonts w:ascii="Times New Roman" w:hAnsi="Times New Roman" w:cs="Times New Roman"/>
                <w:bCs/>
                <w:sz w:val="24"/>
                <w:szCs w:val="24"/>
              </w:rPr>
              <w:t>u</w:t>
            </w:r>
            <w:r w:rsidR="00496315">
              <w:rPr>
                <w:rFonts w:ascii="Times New Roman" w:hAnsi="Times New Roman" w:cs="Times New Roman"/>
                <w:bCs/>
                <w:sz w:val="24"/>
                <w:szCs w:val="24"/>
              </w:rPr>
              <w:t>.</w:t>
            </w:r>
            <w:r w:rsidR="00EF0E8B">
              <w:rPr>
                <w:rFonts w:ascii="Times New Roman" w:hAnsi="Times New Roman" w:cs="Times New Roman"/>
                <w:bCs/>
                <w:sz w:val="24"/>
                <w:szCs w:val="24"/>
              </w:rPr>
              <w:t xml:space="preserve"> Kā arī n</w:t>
            </w:r>
            <w:r w:rsidR="00EF0E8B" w:rsidRPr="00EF0E8B">
              <w:rPr>
                <w:rFonts w:ascii="Times New Roman" w:hAnsi="Times New Roman" w:cs="Times New Roman"/>
                <w:bCs/>
                <w:sz w:val="24"/>
                <w:szCs w:val="24"/>
              </w:rPr>
              <w:t xml:space="preserve">audas sods </w:t>
            </w:r>
            <w:r w:rsidR="00EF0E8B">
              <w:rPr>
                <w:rFonts w:ascii="Times New Roman" w:hAnsi="Times New Roman" w:cs="Times New Roman"/>
                <w:bCs/>
                <w:sz w:val="24"/>
                <w:szCs w:val="24"/>
              </w:rPr>
              <w:t xml:space="preserve">nav </w:t>
            </w:r>
            <w:r w:rsidR="00EF0E8B" w:rsidRPr="00EF0E8B">
              <w:rPr>
                <w:rFonts w:ascii="Times New Roman" w:hAnsi="Times New Roman" w:cs="Times New Roman"/>
                <w:bCs/>
                <w:sz w:val="24"/>
                <w:szCs w:val="24"/>
              </w:rPr>
              <w:t xml:space="preserve">piemērojams nepilngadīgajiem, </w:t>
            </w:r>
            <w:r w:rsidR="000F2DFD">
              <w:rPr>
                <w:rFonts w:ascii="Times New Roman" w:hAnsi="Times New Roman" w:cs="Times New Roman"/>
                <w:bCs/>
                <w:sz w:val="24"/>
                <w:szCs w:val="24"/>
              </w:rPr>
              <w:t>jo</w:t>
            </w:r>
            <w:r w:rsidR="00EF0E8B">
              <w:rPr>
                <w:rFonts w:ascii="Times New Roman" w:hAnsi="Times New Roman" w:cs="Times New Roman"/>
                <w:bCs/>
                <w:sz w:val="24"/>
                <w:szCs w:val="24"/>
              </w:rPr>
              <w:t xml:space="preserve"> tiem parasti nav savu pastāvīgu</w:t>
            </w:r>
            <w:r w:rsidR="00EF0E8B" w:rsidRPr="00EF0E8B">
              <w:rPr>
                <w:rFonts w:ascii="Times New Roman" w:hAnsi="Times New Roman" w:cs="Times New Roman"/>
                <w:bCs/>
                <w:sz w:val="24"/>
                <w:szCs w:val="24"/>
              </w:rPr>
              <w:t xml:space="preserve"> ienākum</w:t>
            </w:r>
            <w:r w:rsidR="00EF0E8B">
              <w:rPr>
                <w:rFonts w:ascii="Times New Roman" w:hAnsi="Times New Roman" w:cs="Times New Roman"/>
                <w:bCs/>
                <w:sz w:val="24"/>
                <w:szCs w:val="24"/>
              </w:rPr>
              <w:t>u.</w:t>
            </w:r>
          </w:p>
          <w:p w14:paraId="7DBCB616" w14:textId="4BA25956" w:rsidR="00FE2817" w:rsidRDefault="00FE2817"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5B233D24" w14:textId="16163108" w:rsidR="0017744F" w:rsidRDefault="00FE2817"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KL 65. panta </w:t>
            </w:r>
            <w:r w:rsidR="0017744F">
              <w:rPr>
                <w:rFonts w:ascii="Times New Roman" w:hAnsi="Times New Roman" w:cs="Times New Roman"/>
                <w:bCs/>
                <w:sz w:val="24"/>
                <w:szCs w:val="24"/>
              </w:rPr>
              <w:t>trešajā</w:t>
            </w:r>
            <w:r>
              <w:rPr>
                <w:rFonts w:ascii="Times New Roman" w:hAnsi="Times New Roman" w:cs="Times New Roman"/>
                <w:bCs/>
                <w:sz w:val="24"/>
                <w:szCs w:val="24"/>
              </w:rPr>
              <w:t xml:space="preserve"> daļā tiek atrunāt</w:t>
            </w:r>
            <w:r w:rsidR="0017744F">
              <w:rPr>
                <w:rFonts w:ascii="Times New Roman" w:hAnsi="Times New Roman" w:cs="Times New Roman"/>
                <w:bCs/>
                <w:sz w:val="24"/>
                <w:szCs w:val="24"/>
              </w:rPr>
              <w:t>s</w:t>
            </w:r>
            <w:r w:rsidR="004B5105">
              <w:rPr>
                <w:rFonts w:ascii="Times New Roman" w:hAnsi="Times New Roman" w:cs="Times New Roman"/>
                <w:bCs/>
                <w:sz w:val="24"/>
                <w:szCs w:val="24"/>
              </w:rPr>
              <w:t>,</w:t>
            </w:r>
            <w:r w:rsidR="0017744F">
              <w:rPr>
                <w:rFonts w:ascii="Times New Roman" w:hAnsi="Times New Roman" w:cs="Times New Roman"/>
                <w:bCs/>
                <w:sz w:val="24"/>
                <w:szCs w:val="24"/>
              </w:rPr>
              <w:t xml:space="preserve"> kādus soda veidus nepilngadīgajam var piemērot p</w:t>
            </w:r>
            <w:r w:rsidR="0017744F" w:rsidRPr="0017744F">
              <w:rPr>
                <w:rFonts w:ascii="Times New Roman" w:hAnsi="Times New Roman" w:cs="Times New Roman"/>
                <w:bCs/>
                <w:sz w:val="24"/>
                <w:szCs w:val="24"/>
              </w:rPr>
              <w:t>rokurors, sastādot priekšrakstu par sodu</w:t>
            </w:r>
            <w:r w:rsidR="0017744F">
              <w:rPr>
                <w:rFonts w:ascii="Times New Roman" w:hAnsi="Times New Roman" w:cs="Times New Roman"/>
                <w:bCs/>
                <w:sz w:val="24"/>
                <w:szCs w:val="24"/>
              </w:rPr>
              <w:t>, proti,</w:t>
            </w:r>
            <w:r w:rsidR="0017744F" w:rsidRPr="0017744F">
              <w:rPr>
                <w:rFonts w:ascii="Times New Roman" w:hAnsi="Times New Roman" w:cs="Times New Roman"/>
                <w:bCs/>
                <w:sz w:val="24"/>
                <w:szCs w:val="24"/>
              </w:rPr>
              <w:t xml:space="preserve"> probācijas uzraudzību vai sabiedrisko darbu, kā arī papildsodu – tiesību ierobežošana.</w:t>
            </w:r>
          </w:p>
          <w:p w14:paraId="3EC650DE" w14:textId="77777777" w:rsidR="0017744F" w:rsidRDefault="0017744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2E4A0F16" w14:textId="37739D26" w:rsidR="00FE2817" w:rsidRDefault="00476E6E"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 66.</w:t>
            </w:r>
            <w:r w:rsidR="00CE1B15">
              <w:rPr>
                <w:rFonts w:ascii="Times New Roman" w:hAnsi="Times New Roman" w:cs="Times New Roman"/>
                <w:bCs/>
                <w:sz w:val="24"/>
                <w:szCs w:val="24"/>
              </w:rPr>
              <w:t> </w:t>
            </w:r>
            <w:r>
              <w:rPr>
                <w:rFonts w:ascii="Times New Roman" w:hAnsi="Times New Roman" w:cs="Times New Roman"/>
                <w:bCs/>
                <w:sz w:val="24"/>
                <w:szCs w:val="24"/>
              </w:rPr>
              <w:t xml:space="preserve">panta pirmajā daļā tiek </w:t>
            </w:r>
            <w:r w:rsidR="00CE1B15">
              <w:rPr>
                <w:rFonts w:ascii="Times New Roman" w:hAnsi="Times New Roman" w:cs="Times New Roman"/>
                <w:bCs/>
                <w:sz w:val="24"/>
                <w:szCs w:val="24"/>
              </w:rPr>
              <w:t xml:space="preserve">īpaši </w:t>
            </w:r>
            <w:r w:rsidR="004B5105">
              <w:rPr>
                <w:rFonts w:ascii="Times New Roman" w:hAnsi="Times New Roman" w:cs="Times New Roman"/>
                <w:bCs/>
                <w:sz w:val="24"/>
                <w:szCs w:val="24"/>
              </w:rPr>
              <w:t>definēts</w:t>
            </w:r>
            <w:r w:rsidR="00CE1B15">
              <w:rPr>
                <w:rFonts w:ascii="Times New Roman" w:hAnsi="Times New Roman" w:cs="Times New Roman"/>
                <w:bCs/>
                <w:sz w:val="24"/>
                <w:szCs w:val="24"/>
              </w:rPr>
              <w:t xml:space="preserve"> brīvības atņemšanas </w:t>
            </w:r>
            <w:r w:rsidR="004B5105">
              <w:rPr>
                <w:rFonts w:ascii="Times New Roman" w:hAnsi="Times New Roman" w:cs="Times New Roman"/>
                <w:bCs/>
                <w:sz w:val="24"/>
                <w:szCs w:val="24"/>
              </w:rPr>
              <w:t xml:space="preserve">soda </w:t>
            </w:r>
            <w:r w:rsidR="00F3453C">
              <w:rPr>
                <w:rFonts w:ascii="Times New Roman" w:hAnsi="Times New Roman" w:cs="Times New Roman"/>
                <w:bCs/>
                <w:sz w:val="24"/>
                <w:szCs w:val="24"/>
              </w:rPr>
              <w:t>saturs</w:t>
            </w:r>
            <w:r w:rsidR="00CE1B15">
              <w:rPr>
                <w:rFonts w:ascii="Times New Roman" w:hAnsi="Times New Roman" w:cs="Times New Roman"/>
                <w:bCs/>
                <w:sz w:val="24"/>
                <w:szCs w:val="24"/>
              </w:rPr>
              <w:t xml:space="preserve"> nepilngadīgajiem, </w:t>
            </w:r>
            <w:r w:rsidR="00491B5F">
              <w:rPr>
                <w:rFonts w:ascii="Times New Roman" w:hAnsi="Times New Roman" w:cs="Times New Roman"/>
                <w:bCs/>
                <w:sz w:val="24"/>
                <w:szCs w:val="24"/>
              </w:rPr>
              <w:t xml:space="preserve">kas līdz šim nebija </w:t>
            </w:r>
            <w:r w:rsidR="004B5105">
              <w:rPr>
                <w:rFonts w:ascii="Times New Roman" w:hAnsi="Times New Roman" w:cs="Times New Roman"/>
                <w:bCs/>
                <w:sz w:val="24"/>
                <w:szCs w:val="24"/>
              </w:rPr>
              <w:t>noteikts</w:t>
            </w:r>
            <w:r w:rsidR="00491B5F">
              <w:rPr>
                <w:rFonts w:ascii="Times New Roman" w:hAnsi="Times New Roman" w:cs="Times New Roman"/>
                <w:bCs/>
                <w:sz w:val="24"/>
                <w:szCs w:val="24"/>
              </w:rPr>
              <w:t xml:space="preserve">, </w:t>
            </w:r>
            <w:r w:rsidR="00CE1B15">
              <w:rPr>
                <w:rFonts w:ascii="Times New Roman" w:hAnsi="Times New Roman" w:cs="Times New Roman"/>
                <w:bCs/>
                <w:sz w:val="24"/>
                <w:szCs w:val="24"/>
              </w:rPr>
              <w:t>proti, b</w:t>
            </w:r>
            <w:r w:rsidRPr="00476E6E">
              <w:rPr>
                <w:rFonts w:ascii="Times New Roman" w:hAnsi="Times New Roman" w:cs="Times New Roman"/>
                <w:bCs/>
                <w:sz w:val="24"/>
                <w:szCs w:val="24"/>
              </w:rPr>
              <w:t>rīvības atņemšana ir nepilngadīgā ievietošana audzināšanas iestādē, kas ietver nepilngadīgā vecumam, individuāli psiholoģiskajām īpašībām un attīstības līmenim piemērotu kriminālsodu izpildes likumā noteiktu sociālās uzvedības korekcijas un sociālās rehabilitācijas līdzekļu un uzvedības noteikumu kopumu.</w:t>
            </w:r>
            <w:r w:rsidR="004B5105">
              <w:rPr>
                <w:rFonts w:ascii="Times New Roman" w:hAnsi="Times New Roman" w:cs="Times New Roman"/>
                <w:bCs/>
                <w:sz w:val="24"/>
                <w:szCs w:val="24"/>
              </w:rPr>
              <w:t xml:space="preserve"> Šobrīd nepilngadīgos zēnus ievieto </w:t>
            </w:r>
            <w:r w:rsidR="004B5105" w:rsidRPr="004B5105">
              <w:rPr>
                <w:rFonts w:ascii="Times New Roman" w:hAnsi="Times New Roman" w:cs="Times New Roman"/>
                <w:bCs/>
                <w:sz w:val="24"/>
                <w:szCs w:val="24"/>
              </w:rPr>
              <w:t>Cēsu Audzināšanas iestādē nepilngadīgajiem</w:t>
            </w:r>
            <w:r w:rsidR="004B5105">
              <w:rPr>
                <w:rFonts w:ascii="Times New Roman" w:hAnsi="Times New Roman" w:cs="Times New Roman"/>
                <w:bCs/>
                <w:sz w:val="24"/>
                <w:szCs w:val="24"/>
              </w:rPr>
              <w:t xml:space="preserve">, savukārt nepilngadīgās meitenes </w:t>
            </w:r>
            <w:r w:rsidR="004B5105" w:rsidRPr="004B5105">
              <w:rPr>
                <w:rFonts w:ascii="Times New Roman" w:hAnsi="Times New Roman" w:cs="Times New Roman"/>
                <w:bCs/>
                <w:sz w:val="24"/>
                <w:szCs w:val="24"/>
              </w:rPr>
              <w:t>Iļģuciema cietum</w:t>
            </w:r>
            <w:r w:rsidR="004B5105">
              <w:rPr>
                <w:rFonts w:ascii="Times New Roman" w:hAnsi="Times New Roman" w:cs="Times New Roman"/>
                <w:bCs/>
                <w:sz w:val="24"/>
                <w:szCs w:val="24"/>
              </w:rPr>
              <w:t>ā.</w:t>
            </w:r>
          </w:p>
          <w:p w14:paraId="33C15820" w14:textId="1B5E8EDB" w:rsidR="00F3453C" w:rsidRDefault="00F3453C"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159B2920" w14:textId="29C4C597" w:rsidR="00F3453C" w:rsidRDefault="00F3453C"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KL 66. panta otrajā un trešajā daļā tiek atrunāti brīvības atņemšanas soda piemērošanas ierobežojumi nepilngadīgajiem </w:t>
            </w:r>
            <w:r>
              <w:rPr>
                <w:rFonts w:ascii="Times New Roman" w:hAnsi="Times New Roman" w:cs="Times New Roman"/>
                <w:bCs/>
                <w:sz w:val="24"/>
                <w:szCs w:val="24"/>
              </w:rPr>
              <w:lastRenderedPageBreak/>
              <w:t xml:space="preserve">atbilstoši noziedzīgu nodarījumu klasifikācijai, kas </w:t>
            </w:r>
            <w:r w:rsidR="00803E12">
              <w:rPr>
                <w:rFonts w:ascii="Times New Roman" w:hAnsi="Times New Roman" w:cs="Times New Roman"/>
                <w:bCs/>
                <w:sz w:val="24"/>
                <w:szCs w:val="24"/>
              </w:rPr>
              <w:t>jau pašreiz ir</w:t>
            </w:r>
            <w:r>
              <w:rPr>
                <w:rFonts w:ascii="Times New Roman" w:hAnsi="Times New Roman" w:cs="Times New Roman"/>
                <w:bCs/>
                <w:sz w:val="24"/>
                <w:szCs w:val="24"/>
              </w:rPr>
              <w:t xml:space="preserve"> atrunāti KL 65. panta</w:t>
            </w:r>
            <w:r w:rsidR="00A44EF5">
              <w:rPr>
                <w:rFonts w:ascii="Times New Roman" w:hAnsi="Times New Roman" w:cs="Times New Roman"/>
                <w:bCs/>
                <w:sz w:val="24"/>
                <w:szCs w:val="24"/>
              </w:rPr>
              <w:t xml:space="preserve"> otrajā daļā</w:t>
            </w:r>
            <w:r w:rsidR="00803E12">
              <w:rPr>
                <w:rFonts w:ascii="Times New Roman" w:hAnsi="Times New Roman" w:cs="Times New Roman"/>
                <w:bCs/>
                <w:sz w:val="24"/>
                <w:szCs w:val="24"/>
              </w:rPr>
              <w:t xml:space="preserve"> un paliek nemainīgi.</w:t>
            </w:r>
          </w:p>
          <w:p w14:paraId="66ECF9A2" w14:textId="2C31B3BD" w:rsidR="007366A7" w:rsidRDefault="007366A7"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9C9251E" w14:textId="084C3B7C" w:rsidR="007366A7" w:rsidRDefault="007366A7"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 66. panta ceturtajā daļā tiek īpaši atrunāts, ka b</w:t>
            </w:r>
            <w:r w:rsidRPr="007366A7">
              <w:rPr>
                <w:rFonts w:ascii="Times New Roman" w:hAnsi="Times New Roman" w:cs="Times New Roman"/>
                <w:bCs/>
                <w:sz w:val="24"/>
                <w:szCs w:val="24"/>
              </w:rPr>
              <w:t xml:space="preserve">rīvības atņemšanu </w:t>
            </w:r>
            <w:r>
              <w:rPr>
                <w:rFonts w:ascii="Times New Roman" w:hAnsi="Times New Roman" w:cs="Times New Roman"/>
                <w:bCs/>
                <w:sz w:val="24"/>
                <w:szCs w:val="24"/>
              </w:rPr>
              <w:t xml:space="preserve">nepilngadīgajam </w:t>
            </w:r>
            <w:r w:rsidRPr="007366A7">
              <w:rPr>
                <w:rFonts w:ascii="Times New Roman" w:hAnsi="Times New Roman" w:cs="Times New Roman"/>
                <w:bCs/>
                <w:sz w:val="24"/>
                <w:szCs w:val="24"/>
              </w:rPr>
              <w:t xml:space="preserve">piemēro </w:t>
            </w:r>
            <w:r w:rsidRPr="00780334">
              <w:rPr>
                <w:rFonts w:ascii="Times New Roman" w:hAnsi="Times New Roman" w:cs="Times New Roman"/>
                <w:bCs/>
                <w:sz w:val="24"/>
                <w:szCs w:val="24"/>
                <w:u w:val="single"/>
              </w:rPr>
              <w:t>vienmēr</w:t>
            </w:r>
            <w:r>
              <w:rPr>
                <w:rFonts w:ascii="Times New Roman" w:hAnsi="Times New Roman" w:cs="Times New Roman"/>
                <w:bCs/>
                <w:sz w:val="24"/>
                <w:szCs w:val="24"/>
              </w:rPr>
              <w:t xml:space="preserve"> </w:t>
            </w:r>
            <w:r w:rsidRPr="007366A7">
              <w:rPr>
                <w:rFonts w:ascii="Times New Roman" w:hAnsi="Times New Roman" w:cs="Times New Roman"/>
                <w:bCs/>
                <w:sz w:val="24"/>
                <w:szCs w:val="24"/>
              </w:rPr>
              <w:t>kopā ar papildsodu — probācijas uzraudzība</w:t>
            </w:r>
            <w:r>
              <w:rPr>
                <w:rFonts w:ascii="Times New Roman" w:hAnsi="Times New Roman" w:cs="Times New Roman"/>
                <w:bCs/>
                <w:sz w:val="24"/>
                <w:szCs w:val="24"/>
              </w:rPr>
              <w:t xml:space="preserve">, tādējādi nodrošinot, ka pēc brīvības atņemšanas soda izciešanas tiks turpināts darbs pie </w:t>
            </w:r>
            <w:r w:rsidRPr="007366A7">
              <w:rPr>
                <w:rFonts w:ascii="Times New Roman" w:hAnsi="Times New Roman" w:cs="Times New Roman"/>
                <w:bCs/>
                <w:sz w:val="24"/>
                <w:szCs w:val="24"/>
              </w:rPr>
              <w:t>nepilngadīgā resocializācij</w:t>
            </w:r>
            <w:r>
              <w:rPr>
                <w:rFonts w:ascii="Times New Roman" w:hAnsi="Times New Roman" w:cs="Times New Roman"/>
                <w:bCs/>
                <w:sz w:val="24"/>
                <w:szCs w:val="24"/>
              </w:rPr>
              <w:t>as</w:t>
            </w:r>
            <w:r w:rsidRPr="007366A7">
              <w:rPr>
                <w:rFonts w:ascii="Times New Roman" w:hAnsi="Times New Roman" w:cs="Times New Roman"/>
                <w:bCs/>
                <w:sz w:val="24"/>
                <w:szCs w:val="24"/>
              </w:rPr>
              <w:t>, tā domāšanas un uzvedības maiņas</w:t>
            </w:r>
            <w:r>
              <w:rPr>
                <w:rFonts w:ascii="Times New Roman" w:hAnsi="Times New Roman" w:cs="Times New Roman"/>
                <w:bCs/>
                <w:sz w:val="24"/>
                <w:szCs w:val="24"/>
              </w:rPr>
              <w:t>.</w:t>
            </w:r>
          </w:p>
          <w:p w14:paraId="614DE2A5" w14:textId="77777777" w:rsidR="00FF075F" w:rsidRDefault="00FF075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76C90386" w14:textId="37DC8BC7" w:rsidR="006B43BF" w:rsidRDefault="00032314"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KL 66. panta </w:t>
            </w:r>
            <w:r w:rsidR="00904277">
              <w:rPr>
                <w:rFonts w:ascii="Times New Roman" w:hAnsi="Times New Roman" w:cs="Times New Roman"/>
                <w:bCs/>
                <w:sz w:val="24"/>
                <w:szCs w:val="24"/>
              </w:rPr>
              <w:t>piektajā</w:t>
            </w:r>
            <w:r>
              <w:rPr>
                <w:rFonts w:ascii="Times New Roman" w:hAnsi="Times New Roman" w:cs="Times New Roman"/>
                <w:bCs/>
                <w:sz w:val="24"/>
                <w:szCs w:val="24"/>
              </w:rPr>
              <w:t xml:space="preserve"> daļā tiek </w:t>
            </w:r>
            <w:r w:rsidR="004B5105">
              <w:rPr>
                <w:rFonts w:ascii="Times New Roman" w:hAnsi="Times New Roman" w:cs="Times New Roman"/>
                <w:bCs/>
                <w:sz w:val="24"/>
                <w:szCs w:val="24"/>
              </w:rPr>
              <w:t xml:space="preserve">turpmāk </w:t>
            </w:r>
            <w:r>
              <w:rPr>
                <w:rFonts w:ascii="Times New Roman" w:hAnsi="Times New Roman" w:cs="Times New Roman"/>
                <w:bCs/>
                <w:sz w:val="24"/>
                <w:szCs w:val="24"/>
              </w:rPr>
              <w:t>paredzēts, ka nepilngadīgajiem b</w:t>
            </w:r>
            <w:r w:rsidRPr="00032314">
              <w:rPr>
                <w:rFonts w:ascii="Times New Roman" w:hAnsi="Times New Roman" w:cs="Times New Roman"/>
                <w:bCs/>
                <w:sz w:val="24"/>
                <w:szCs w:val="24"/>
              </w:rPr>
              <w:t xml:space="preserve">rīvības atņemšanu </w:t>
            </w:r>
            <w:r>
              <w:rPr>
                <w:rFonts w:ascii="Times New Roman" w:hAnsi="Times New Roman" w:cs="Times New Roman"/>
                <w:bCs/>
                <w:sz w:val="24"/>
                <w:szCs w:val="24"/>
              </w:rPr>
              <w:t xml:space="preserve">nevarēs </w:t>
            </w:r>
            <w:r w:rsidRPr="00032314">
              <w:rPr>
                <w:rFonts w:ascii="Times New Roman" w:hAnsi="Times New Roman" w:cs="Times New Roman"/>
                <w:bCs/>
                <w:sz w:val="24"/>
                <w:szCs w:val="24"/>
              </w:rPr>
              <w:t>piemēro</w:t>
            </w:r>
            <w:r>
              <w:rPr>
                <w:rFonts w:ascii="Times New Roman" w:hAnsi="Times New Roman" w:cs="Times New Roman"/>
                <w:bCs/>
                <w:sz w:val="24"/>
                <w:szCs w:val="24"/>
              </w:rPr>
              <w:t>t</w:t>
            </w:r>
            <w:r w:rsidRPr="00032314">
              <w:rPr>
                <w:rFonts w:ascii="Times New Roman" w:hAnsi="Times New Roman" w:cs="Times New Roman"/>
                <w:bCs/>
                <w:sz w:val="24"/>
                <w:szCs w:val="24"/>
              </w:rPr>
              <w:t xml:space="preserve"> nosacīti</w:t>
            </w:r>
            <w:r>
              <w:rPr>
                <w:rFonts w:ascii="Times New Roman" w:hAnsi="Times New Roman" w:cs="Times New Roman"/>
                <w:bCs/>
                <w:sz w:val="24"/>
                <w:szCs w:val="24"/>
              </w:rPr>
              <w:t xml:space="preserve">. Tas nepieciešams, lai attiecībā uz nepilngadīgajiem nosacītas notiesāšanas vietā tiktu piemērota probācijas uzraudzība kā pamatsods. </w:t>
            </w:r>
            <w:r w:rsidR="00043923">
              <w:rPr>
                <w:rFonts w:ascii="Times New Roman" w:hAnsi="Times New Roman" w:cs="Times New Roman"/>
                <w:bCs/>
                <w:sz w:val="24"/>
                <w:szCs w:val="24"/>
              </w:rPr>
              <w:t>K</w:t>
            </w:r>
            <w:r w:rsidR="006B43BF">
              <w:rPr>
                <w:rFonts w:ascii="Times New Roman" w:hAnsi="Times New Roman" w:cs="Times New Roman"/>
                <w:bCs/>
                <w:sz w:val="24"/>
                <w:szCs w:val="24"/>
              </w:rPr>
              <w:t>ā jau iepriekš tika atzīmēts</w:t>
            </w:r>
            <w:r w:rsidR="006B43BF" w:rsidRPr="006B43BF">
              <w:rPr>
                <w:rFonts w:ascii="Times New Roman" w:hAnsi="Times New Roman" w:cs="Times New Roman"/>
                <w:bCs/>
                <w:sz w:val="24"/>
                <w:szCs w:val="24"/>
              </w:rPr>
              <w:t>, nosacītas notiesāšanas neievērošanas sekas ir bargākas par probācijas uzraudzībai paredzētajām</w:t>
            </w:r>
            <w:r w:rsidR="006B43BF">
              <w:rPr>
                <w:rFonts w:ascii="Times New Roman" w:hAnsi="Times New Roman" w:cs="Times New Roman"/>
                <w:bCs/>
                <w:sz w:val="24"/>
                <w:szCs w:val="24"/>
              </w:rPr>
              <w:t xml:space="preserve">, jo </w:t>
            </w:r>
            <w:r w:rsidR="006B43BF" w:rsidRPr="006B43BF">
              <w:rPr>
                <w:rFonts w:ascii="Times New Roman" w:hAnsi="Times New Roman" w:cs="Times New Roman"/>
                <w:bCs/>
                <w:sz w:val="24"/>
                <w:szCs w:val="24"/>
              </w:rPr>
              <w:t xml:space="preserve">probācijas uzraudzības nepildīšanas gadījumā tiek aizstāts neizciestais soda laiks, savukārt nosacītas notiesāšanas neievērošanas gadījumā notiesātajam tiek izpildīts tam piespriestais brīvības atņemšanas sods pilnā tā apjomā, </w:t>
            </w:r>
            <w:r w:rsidR="006B43BF">
              <w:rPr>
                <w:rFonts w:ascii="Times New Roman" w:hAnsi="Times New Roman" w:cs="Times New Roman"/>
                <w:bCs/>
                <w:sz w:val="24"/>
                <w:szCs w:val="24"/>
              </w:rPr>
              <w:t>kas jo īpaši negatīvi var ietekmēt nepilngadīgā turpmāko resocializāciju un atgriezšanos sabiedrībā</w:t>
            </w:r>
            <w:r w:rsidR="006B43BF" w:rsidRPr="006B43BF">
              <w:rPr>
                <w:rFonts w:ascii="Times New Roman" w:hAnsi="Times New Roman" w:cs="Times New Roman"/>
                <w:bCs/>
                <w:sz w:val="24"/>
                <w:szCs w:val="24"/>
              </w:rPr>
              <w:t>.</w:t>
            </w:r>
            <w:r w:rsidR="006B43BF">
              <w:rPr>
                <w:rFonts w:ascii="Times New Roman" w:hAnsi="Times New Roman" w:cs="Times New Roman"/>
                <w:bCs/>
                <w:sz w:val="24"/>
                <w:szCs w:val="24"/>
              </w:rPr>
              <w:t xml:space="preserve"> </w:t>
            </w:r>
          </w:p>
          <w:p w14:paraId="460CC9AE" w14:textId="73A1ECE1" w:rsidR="009162FF" w:rsidRDefault="009162FF"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26095752" w14:textId="02028549" w:rsidR="009162FF" w:rsidRDefault="00B773DF"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Lai </w:t>
            </w:r>
            <w:r w:rsidR="00505AD8">
              <w:rPr>
                <w:rFonts w:ascii="Times New Roman" w:hAnsi="Times New Roman" w:cs="Times New Roman"/>
                <w:bCs/>
                <w:sz w:val="24"/>
                <w:szCs w:val="24"/>
              </w:rPr>
              <w:t>bērnu neizolētu no sabiedrības, bet veicinātu tā resocializāciju un domāšanas maiņu</w:t>
            </w:r>
            <w:r>
              <w:rPr>
                <w:rFonts w:ascii="Times New Roman" w:hAnsi="Times New Roman" w:cs="Times New Roman"/>
                <w:bCs/>
                <w:sz w:val="24"/>
                <w:szCs w:val="24"/>
              </w:rPr>
              <w:t xml:space="preserve">, </w:t>
            </w:r>
            <w:r w:rsidR="00FD4C2E">
              <w:rPr>
                <w:rFonts w:ascii="Times New Roman" w:hAnsi="Times New Roman" w:cs="Times New Roman"/>
                <w:bCs/>
                <w:sz w:val="24"/>
                <w:szCs w:val="24"/>
              </w:rPr>
              <w:t xml:space="preserve">KL </w:t>
            </w:r>
            <w:r>
              <w:rPr>
                <w:rFonts w:ascii="Times New Roman" w:hAnsi="Times New Roman" w:cs="Times New Roman"/>
                <w:bCs/>
                <w:sz w:val="24"/>
                <w:szCs w:val="24"/>
              </w:rPr>
              <w:t>66.</w:t>
            </w:r>
            <w:r w:rsidRPr="00B773DF">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pant</w:t>
            </w:r>
            <w:r w:rsidR="00505AD8">
              <w:rPr>
                <w:rFonts w:ascii="Times New Roman" w:hAnsi="Times New Roman" w:cs="Times New Roman"/>
                <w:bCs/>
                <w:sz w:val="24"/>
                <w:szCs w:val="24"/>
              </w:rPr>
              <w:t>a</w:t>
            </w:r>
            <w:r>
              <w:rPr>
                <w:rFonts w:ascii="Times New Roman" w:hAnsi="Times New Roman" w:cs="Times New Roman"/>
                <w:bCs/>
                <w:sz w:val="24"/>
                <w:szCs w:val="24"/>
              </w:rPr>
              <w:t xml:space="preserve"> pirmajā daļā tiek paredzēt</w:t>
            </w:r>
            <w:r w:rsidR="00CA3ADC">
              <w:rPr>
                <w:rFonts w:ascii="Times New Roman" w:hAnsi="Times New Roman" w:cs="Times New Roman"/>
                <w:bCs/>
                <w:sz w:val="24"/>
                <w:szCs w:val="24"/>
              </w:rPr>
              <w:t>a</w:t>
            </w:r>
            <w:r>
              <w:rPr>
                <w:rFonts w:ascii="Times New Roman" w:hAnsi="Times New Roman" w:cs="Times New Roman"/>
                <w:bCs/>
                <w:sz w:val="24"/>
                <w:szCs w:val="24"/>
              </w:rPr>
              <w:t xml:space="preserve"> iespēja, ka a</w:t>
            </w:r>
            <w:r w:rsidRPr="00B773DF">
              <w:rPr>
                <w:rFonts w:ascii="Times New Roman" w:hAnsi="Times New Roman" w:cs="Times New Roman"/>
                <w:bCs/>
                <w:sz w:val="24"/>
                <w:szCs w:val="24"/>
              </w:rPr>
              <w:t>tbilstoši noziedzīga nodarījuma kaitīgumam tiesa probācijas uzraudzību kā pamatsodu nepilngadīgajam var noteikt uz laiku no trim gadiem līdz sešiem gadiem arī par tāda smaga nozieguma izdarīšanu, par kuru šajā likumā paredzēta brīvības atņemšana uz laiku, ilgāku par pieciem gadiem, un par sevišķi smaga nozieguma izdarīšanu.</w:t>
            </w:r>
          </w:p>
          <w:p w14:paraId="3A9E53A2" w14:textId="66FB37BB" w:rsidR="00597A94" w:rsidRDefault="00597A94"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784B0C7C" w14:textId="7145CE9B" w:rsidR="00837C79" w:rsidRDefault="00597A94"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Īpašos gadījumos</w:t>
            </w:r>
            <w:r w:rsidR="00F8367C">
              <w:rPr>
                <w:rFonts w:ascii="Times New Roman" w:hAnsi="Times New Roman" w:cs="Times New Roman"/>
                <w:bCs/>
                <w:sz w:val="24"/>
                <w:szCs w:val="24"/>
              </w:rPr>
              <w:t>,</w:t>
            </w:r>
            <w:r>
              <w:rPr>
                <w:rFonts w:ascii="Times New Roman" w:hAnsi="Times New Roman" w:cs="Times New Roman"/>
                <w:bCs/>
                <w:sz w:val="24"/>
                <w:szCs w:val="24"/>
              </w:rPr>
              <w:t xml:space="preserve"> lai nodrošinātu pilnvērtīgu probācijas uzraudzības izpildi un darbu ar nepilngadīgā domāšanu un uzvedību</w:t>
            </w:r>
            <w:r w:rsidR="00F8367C">
              <w:rPr>
                <w:rFonts w:ascii="Times New Roman" w:hAnsi="Times New Roman" w:cs="Times New Roman"/>
                <w:bCs/>
                <w:sz w:val="24"/>
                <w:szCs w:val="24"/>
              </w:rPr>
              <w:t>,</w:t>
            </w:r>
            <w:r>
              <w:rPr>
                <w:rFonts w:ascii="Times New Roman" w:hAnsi="Times New Roman" w:cs="Times New Roman"/>
                <w:bCs/>
                <w:sz w:val="24"/>
                <w:szCs w:val="24"/>
              </w:rPr>
              <w:t xml:space="preserve"> KL 66.</w:t>
            </w:r>
            <w:r w:rsidRPr="00B773DF">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pantā otrajā daļā tiek paredzēt</w:t>
            </w:r>
            <w:r w:rsidR="00505AD8">
              <w:rPr>
                <w:rFonts w:ascii="Times New Roman" w:hAnsi="Times New Roman" w:cs="Times New Roman"/>
                <w:bCs/>
                <w:sz w:val="24"/>
                <w:szCs w:val="24"/>
              </w:rPr>
              <w:t>a</w:t>
            </w:r>
            <w:r>
              <w:rPr>
                <w:rFonts w:ascii="Times New Roman" w:hAnsi="Times New Roman" w:cs="Times New Roman"/>
                <w:bCs/>
                <w:sz w:val="24"/>
                <w:szCs w:val="24"/>
              </w:rPr>
              <w:t xml:space="preserve"> iespēja, ka</w:t>
            </w:r>
            <w:r w:rsidR="006F02A9">
              <w:t xml:space="preserve"> </w:t>
            </w:r>
            <w:r w:rsidR="006F02A9">
              <w:rPr>
                <w:rFonts w:ascii="Times New Roman" w:hAnsi="Times New Roman" w:cs="Times New Roman"/>
                <w:bCs/>
                <w:sz w:val="24"/>
                <w:szCs w:val="24"/>
              </w:rPr>
              <w:t>t</w:t>
            </w:r>
            <w:r w:rsidR="006F02A9" w:rsidRPr="006F02A9">
              <w:rPr>
                <w:rFonts w:ascii="Times New Roman" w:hAnsi="Times New Roman" w:cs="Times New Roman"/>
                <w:bCs/>
                <w:sz w:val="24"/>
                <w:szCs w:val="24"/>
              </w:rPr>
              <w:t>iesa, pamatojoties uz soda izpildes iestādes iesniegumu, var pieņemt lēmumu par nepilngadīgā, kuram ar tiesas spriedumu vai prokurora priekšrakstu par sodu noteikta probācijas uzraudzība, ievietošanu sociālās korekcijas izglītības iestādē uz laiku līdz trim gadiem, bet ne mazāk kā uz vienu gadu, ņemot vērā nelabvēlīgo sociālo vidi, kurā nepilngadīgais atrodas, iespējamu apdraudējumu nepilngadīgā veselībai vai dzīvībai vai citu iemeslu dēļ, kas kavē probācijas uzraudzības izpildi.</w:t>
            </w:r>
            <w:r w:rsidR="001147E4">
              <w:rPr>
                <w:rFonts w:ascii="Times New Roman" w:hAnsi="Times New Roman" w:cs="Times New Roman"/>
                <w:bCs/>
                <w:sz w:val="24"/>
                <w:szCs w:val="24"/>
              </w:rPr>
              <w:t xml:space="preserve"> Tādējādi bērns uzreiz </w:t>
            </w:r>
            <w:r w:rsidR="00AB2125">
              <w:rPr>
                <w:rFonts w:ascii="Times New Roman" w:hAnsi="Times New Roman" w:cs="Times New Roman"/>
                <w:bCs/>
                <w:sz w:val="24"/>
                <w:szCs w:val="24"/>
              </w:rPr>
              <w:t xml:space="preserve">nenonāktu </w:t>
            </w:r>
            <w:r w:rsidR="00AB2125" w:rsidRPr="00AB2125">
              <w:rPr>
                <w:rFonts w:ascii="Times New Roman" w:hAnsi="Times New Roman" w:cs="Times New Roman"/>
                <w:bCs/>
                <w:sz w:val="24"/>
                <w:szCs w:val="24"/>
              </w:rPr>
              <w:t>Cēsu Audzināšanas iestāde nepilngadīgajiem</w:t>
            </w:r>
            <w:r w:rsidR="00AB2125">
              <w:rPr>
                <w:rFonts w:ascii="Times New Roman" w:hAnsi="Times New Roman" w:cs="Times New Roman"/>
                <w:bCs/>
                <w:sz w:val="24"/>
                <w:szCs w:val="24"/>
              </w:rPr>
              <w:t xml:space="preserve">, proti, cietumā, bet gan </w:t>
            </w:r>
            <w:r w:rsidR="000121ED">
              <w:rPr>
                <w:rFonts w:ascii="Times New Roman" w:hAnsi="Times New Roman" w:cs="Times New Roman"/>
                <w:bCs/>
                <w:sz w:val="24"/>
                <w:szCs w:val="24"/>
              </w:rPr>
              <w:t xml:space="preserve">nokļūtu </w:t>
            </w:r>
            <w:r w:rsidR="004A0B04" w:rsidRPr="004A0B04">
              <w:rPr>
                <w:rFonts w:ascii="Times New Roman" w:hAnsi="Times New Roman" w:cs="Times New Roman"/>
                <w:bCs/>
                <w:sz w:val="24"/>
                <w:szCs w:val="24"/>
              </w:rPr>
              <w:t xml:space="preserve">Sociālās korekcijas izglītības iestāde </w:t>
            </w:r>
            <w:r w:rsidR="004A0B04">
              <w:rPr>
                <w:rFonts w:ascii="Times New Roman" w:hAnsi="Times New Roman" w:cs="Times New Roman"/>
                <w:bCs/>
                <w:sz w:val="24"/>
                <w:szCs w:val="24"/>
              </w:rPr>
              <w:t>"</w:t>
            </w:r>
            <w:r w:rsidR="004A0B04" w:rsidRPr="004A0B04">
              <w:rPr>
                <w:rFonts w:ascii="Times New Roman" w:hAnsi="Times New Roman" w:cs="Times New Roman"/>
                <w:bCs/>
                <w:sz w:val="24"/>
                <w:szCs w:val="24"/>
              </w:rPr>
              <w:t>Naukšēni</w:t>
            </w:r>
            <w:r w:rsidR="004A0B04">
              <w:rPr>
                <w:rFonts w:ascii="Times New Roman" w:hAnsi="Times New Roman" w:cs="Times New Roman"/>
                <w:bCs/>
                <w:sz w:val="24"/>
                <w:szCs w:val="24"/>
              </w:rPr>
              <w:t>"</w:t>
            </w:r>
            <w:r w:rsidR="004A0B04">
              <w:t xml:space="preserve"> </w:t>
            </w:r>
            <w:r w:rsidR="004A0B04" w:rsidRPr="004A0B04">
              <w:rPr>
                <w:rFonts w:ascii="Times New Roman" w:hAnsi="Times New Roman" w:cs="Times New Roman"/>
                <w:bCs/>
                <w:sz w:val="24"/>
                <w:szCs w:val="24"/>
              </w:rPr>
              <w:t>(</w:t>
            </w:r>
            <w:r w:rsidR="004A0B04">
              <w:rPr>
                <w:rFonts w:ascii="Times New Roman" w:hAnsi="Times New Roman" w:cs="Times New Roman"/>
                <w:bCs/>
                <w:sz w:val="24"/>
                <w:szCs w:val="24"/>
              </w:rPr>
              <w:t xml:space="preserve">turpmāk - </w:t>
            </w:r>
            <w:r w:rsidR="004A0B04" w:rsidRPr="004A0B04">
              <w:rPr>
                <w:rFonts w:ascii="Times New Roman" w:hAnsi="Times New Roman" w:cs="Times New Roman"/>
                <w:bCs/>
                <w:sz w:val="24"/>
                <w:szCs w:val="24"/>
              </w:rPr>
              <w:t xml:space="preserve">SKII </w:t>
            </w:r>
            <w:r w:rsidR="0066034B">
              <w:rPr>
                <w:rFonts w:ascii="Times New Roman" w:hAnsi="Times New Roman" w:cs="Times New Roman"/>
                <w:bCs/>
                <w:sz w:val="24"/>
                <w:szCs w:val="24"/>
              </w:rPr>
              <w:t>"</w:t>
            </w:r>
            <w:r w:rsidR="004A0B04" w:rsidRPr="004A0B04">
              <w:rPr>
                <w:rFonts w:ascii="Times New Roman" w:hAnsi="Times New Roman" w:cs="Times New Roman"/>
                <w:bCs/>
                <w:sz w:val="24"/>
                <w:szCs w:val="24"/>
              </w:rPr>
              <w:t>Naukšēni</w:t>
            </w:r>
            <w:r w:rsidR="0066034B">
              <w:rPr>
                <w:rFonts w:ascii="Times New Roman" w:hAnsi="Times New Roman" w:cs="Times New Roman"/>
                <w:bCs/>
                <w:sz w:val="24"/>
                <w:szCs w:val="24"/>
              </w:rPr>
              <w:t>"</w:t>
            </w:r>
            <w:r w:rsidR="004A0B04" w:rsidRPr="004A0B04">
              <w:rPr>
                <w:rFonts w:ascii="Times New Roman" w:hAnsi="Times New Roman" w:cs="Times New Roman"/>
                <w:bCs/>
                <w:sz w:val="24"/>
                <w:szCs w:val="24"/>
              </w:rPr>
              <w:t>)</w:t>
            </w:r>
            <w:r w:rsidR="004A0B04">
              <w:rPr>
                <w:rFonts w:ascii="Times New Roman" w:hAnsi="Times New Roman" w:cs="Times New Roman"/>
                <w:bCs/>
                <w:sz w:val="24"/>
                <w:szCs w:val="24"/>
              </w:rPr>
              <w:t>.</w:t>
            </w:r>
            <w:r w:rsidR="0066034B" w:rsidRPr="004A0B04">
              <w:rPr>
                <w:rFonts w:ascii="Times New Roman" w:hAnsi="Times New Roman" w:cs="Times New Roman"/>
                <w:bCs/>
                <w:sz w:val="24"/>
                <w:szCs w:val="24"/>
              </w:rPr>
              <w:t xml:space="preserve"> </w:t>
            </w:r>
            <w:r w:rsidR="00BD7B39">
              <w:rPr>
                <w:rFonts w:ascii="Times New Roman" w:hAnsi="Times New Roman" w:cs="Times New Roman"/>
                <w:bCs/>
                <w:sz w:val="24"/>
                <w:szCs w:val="24"/>
              </w:rPr>
              <w:t>Tikai s</w:t>
            </w:r>
            <w:r w:rsidR="000003B2">
              <w:rPr>
                <w:rFonts w:ascii="Times New Roman" w:hAnsi="Times New Roman" w:cs="Times New Roman"/>
                <w:bCs/>
                <w:sz w:val="24"/>
                <w:szCs w:val="24"/>
              </w:rPr>
              <w:t xml:space="preserve">trādājot ar bērna domāšanu </w:t>
            </w:r>
            <w:r w:rsidR="00BD7B39">
              <w:rPr>
                <w:rFonts w:ascii="Times New Roman" w:hAnsi="Times New Roman" w:cs="Times New Roman"/>
                <w:bCs/>
                <w:sz w:val="24"/>
                <w:szCs w:val="24"/>
              </w:rPr>
              <w:t xml:space="preserve">ir nodrošināma mērķa sasniegšana. Bieži vien to nav iespējams sasniegt, jo bērns katru dienu atgriežas savā ikdienas vidē, kas bieži vien pozitīvai attīstībai ir bremzējoša vai pat rada </w:t>
            </w:r>
            <w:r w:rsidR="00E54F37">
              <w:rPr>
                <w:rFonts w:ascii="Times New Roman" w:hAnsi="Times New Roman" w:cs="Times New Roman"/>
                <w:bCs/>
                <w:sz w:val="24"/>
                <w:szCs w:val="24"/>
              </w:rPr>
              <w:t>ap</w:t>
            </w:r>
            <w:r w:rsidR="00BD7B39">
              <w:rPr>
                <w:rFonts w:ascii="Times New Roman" w:hAnsi="Times New Roman" w:cs="Times New Roman"/>
                <w:bCs/>
                <w:sz w:val="24"/>
                <w:szCs w:val="24"/>
              </w:rPr>
              <w:t xml:space="preserve">draudējumu </w:t>
            </w:r>
            <w:r w:rsidR="00BD7B39">
              <w:rPr>
                <w:rFonts w:ascii="Times New Roman" w:hAnsi="Times New Roman" w:cs="Times New Roman"/>
                <w:bCs/>
                <w:sz w:val="24"/>
                <w:szCs w:val="24"/>
              </w:rPr>
              <w:lastRenderedPageBreak/>
              <w:t>bērna veselībai, dzīvībai vai sociālai attīstībai - kā pilnvērtīgam sabiedrības loceklim.</w:t>
            </w:r>
          </w:p>
          <w:p w14:paraId="709642B0" w14:textId="77777777" w:rsidR="00837C79" w:rsidRDefault="00837C79" w:rsidP="00837C79">
            <w:pPr>
              <w:autoSpaceDE w:val="0"/>
              <w:autoSpaceDN w:val="0"/>
              <w:adjustRightInd w:val="0"/>
              <w:spacing w:after="0" w:line="240" w:lineRule="auto"/>
              <w:ind w:firstLine="364"/>
              <w:jc w:val="both"/>
              <w:rPr>
                <w:rFonts w:ascii="Times New Roman" w:hAnsi="Times New Roman" w:cs="Times New Roman"/>
                <w:bCs/>
                <w:sz w:val="24"/>
                <w:szCs w:val="24"/>
              </w:rPr>
            </w:pPr>
          </w:p>
          <w:p w14:paraId="4E95DE85" w14:textId="25EA22FB" w:rsidR="00597A94" w:rsidRDefault="0066034B" w:rsidP="002A2A71">
            <w:pPr>
              <w:autoSpaceDE w:val="0"/>
              <w:autoSpaceDN w:val="0"/>
              <w:adjustRightInd w:val="0"/>
              <w:spacing w:after="0" w:line="240" w:lineRule="auto"/>
              <w:jc w:val="both"/>
              <w:rPr>
                <w:rFonts w:ascii="Times New Roman" w:hAnsi="Times New Roman" w:cs="Times New Roman"/>
                <w:bCs/>
                <w:sz w:val="24"/>
                <w:szCs w:val="24"/>
              </w:rPr>
            </w:pPr>
            <w:r w:rsidRPr="004A0B04">
              <w:rPr>
                <w:rFonts w:ascii="Times New Roman" w:hAnsi="Times New Roman" w:cs="Times New Roman"/>
                <w:bCs/>
                <w:sz w:val="24"/>
                <w:szCs w:val="24"/>
              </w:rPr>
              <w:t xml:space="preserve">SKII </w:t>
            </w:r>
            <w:r>
              <w:rPr>
                <w:rFonts w:ascii="Times New Roman" w:hAnsi="Times New Roman" w:cs="Times New Roman"/>
                <w:bCs/>
                <w:sz w:val="24"/>
                <w:szCs w:val="24"/>
              </w:rPr>
              <w:t>"</w:t>
            </w:r>
            <w:r w:rsidRPr="004A0B04">
              <w:rPr>
                <w:rFonts w:ascii="Times New Roman" w:hAnsi="Times New Roman" w:cs="Times New Roman"/>
                <w:bCs/>
                <w:sz w:val="24"/>
                <w:szCs w:val="24"/>
              </w:rPr>
              <w:t>Naukšēni</w:t>
            </w:r>
            <w:r>
              <w:rPr>
                <w:rFonts w:ascii="Times New Roman" w:hAnsi="Times New Roman" w:cs="Times New Roman"/>
                <w:bCs/>
                <w:sz w:val="24"/>
                <w:szCs w:val="24"/>
              </w:rPr>
              <w:t>"</w:t>
            </w:r>
            <w:r w:rsidR="00837C79">
              <w:t xml:space="preserve"> </w:t>
            </w:r>
            <w:r w:rsidR="00837C79" w:rsidRPr="00837C79">
              <w:rPr>
                <w:rFonts w:ascii="Times New Roman" w:hAnsi="Times New Roman" w:cs="Times New Roman"/>
                <w:bCs/>
                <w:sz w:val="24"/>
                <w:szCs w:val="24"/>
              </w:rPr>
              <w:t>ievieto abu dzimumu audzēkņus vecumā no 11 līdz 18 gadiem, pamatojoties uz tiesas lēmumu.</w:t>
            </w:r>
            <w:r w:rsidR="00837C79">
              <w:rPr>
                <w:rFonts w:ascii="Times New Roman" w:hAnsi="Times New Roman" w:cs="Times New Roman"/>
                <w:bCs/>
                <w:sz w:val="24"/>
                <w:szCs w:val="24"/>
              </w:rPr>
              <w:t xml:space="preserve"> </w:t>
            </w:r>
            <w:r w:rsidR="00837C79" w:rsidRPr="00837C79">
              <w:rPr>
                <w:rFonts w:ascii="Times New Roman" w:hAnsi="Times New Roman" w:cs="Times New Roman"/>
                <w:bCs/>
                <w:sz w:val="24"/>
                <w:szCs w:val="24"/>
              </w:rPr>
              <w:t xml:space="preserve">SKII "Naukšēni" atrodas Naukšēnu novada Naukšēnu pagastā, vēsturiskā vietā – Naukšēnu muižā. Skaistais muižas parks, lauku klusums un miers veicina šeit nonākušo audzēkņu sociālo un pedagoģisko korekciju. Iestāde var lepoties ar daudzveidīgu nodarbību klāstu – audzēkņi apgūst kulināriju, apģērbu dizainu, metālapstrādi, kokapstrādi, </w:t>
            </w:r>
            <w:proofErr w:type="spellStart"/>
            <w:r w:rsidR="00837C79" w:rsidRPr="00837C79">
              <w:rPr>
                <w:rFonts w:ascii="Times New Roman" w:hAnsi="Times New Roman" w:cs="Times New Roman"/>
                <w:bCs/>
                <w:sz w:val="24"/>
                <w:szCs w:val="24"/>
              </w:rPr>
              <w:t>datorzonības</w:t>
            </w:r>
            <w:proofErr w:type="spellEnd"/>
            <w:r w:rsidR="00837C79" w:rsidRPr="00837C79">
              <w:rPr>
                <w:rFonts w:ascii="Times New Roman" w:hAnsi="Times New Roman" w:cs="Times New Roman"/>
                <w:bCs/>
                <w:sz w:val="24"/>
                <w:szCs w:val="24"/>
              </w:rPr>
              <w:t xml:space="preserve"> un citas iemaņas. </w:t>
            </w:r>
            <w:proofErr w:type="spellStart"/>
            <w:r w:rsidR="00837C79" w:rsidRPr="00837C79">
              <w:rPr>
                <w:rFonts w:ascii="Times New Roman" w:hAnsi="Times New Roman" w:cs="Times New Roman"/>
                <w:bCs/>
                <w:sz w:val="24"/>
                <w:szCs w:val="24"/>
              </w:rPr>
              <w:t>Vērtībizglītību</w:t>
            </w:r>
            <w:proofErr w:type="spellEnd"/>
            <w:r w:rsidR="00837C79" w:rsidRPr="00837C79">
              <w:rPr>
                <w:rFonts w:ascii="Times New Roman" w:hAnsi="Times New Roman" w:cs="Times New Roman"/>
                <w:bCs/>
                <w:sz w:val="24"/>
                <w:szCs w:val="24"/>
              </w:rPr>
              <w:t xml:space="preserve"> nodrošina kristīgā ētika, biedrības "Esi brīvs!" nodarbības - atkarību profilakse,</w:t>
            </w:r>
            <w:r w:rsidR="00FF29B4">
              <w:rPr>
                <w:rFonts w:ascii="Times New Roman" w:hAnsi="Times New Roman" w:cs="Times New Roman"/>
                <w:bCs/>
                <w:sz w:val="24"/>
                <w:szCs w:val="24"/>
              </w:rPr>
              <w:t xml:space="preserve"> jaunsardzes nodarbības,</w:t>
            </w:r>
            <w:r w:rsidR="00837C79" w:rsidRPr="00837C79">
              <w:rPr>
                <w:rFonts w:ascii="Times New Roman" w:hAnsi="Times New Roman" w:cs="Times New Roman"/>
                <w:bCs/>
                <w:sz w:val="24"/>
                <w:szCs w:val="24"/>
              </w:rPr>
              <w:t xml:space="preserve"> bet sportot gribētājiem tiek piedāvāts futbols, hokejs, galda teniss, peldēšana un riteņbraukšana. Iestādes darbības mērķis ir nodrošināt izglītības ieguvi, sniegt zināšanas un prasmes, kas nepieciešamas pastāvīgai dzīvei sabiedrībā.</w:t>
            </w:r>
          </w:p>
          <w:p w14:paraId="710EC97F" w14:textId="2A8BB506" w:rsidR="00B52954" w:rsidRDefault="00B52954"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0F7A97CA" w14:textId="3F042CEC" w:rsidR="00F8367C" w:rsidRPr="00F8367C" w:rsidRDefault="00F8367C"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 66.</w:t>
            </w:r>
            <w:r w:rsidRPr="00B773DF">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pantā otrajā daļā attiecībā uz nepilngadīgajiem ir paredzēta speciāla kārtība probācijas uzraudzības aizstāšanai ar brīvības atņemšanu gadījumos, kad probācijas uzraudzība netiek pildīta. Šādos gadījumos </w:t>
            </w:r>
            <w:r w:rsidRPr="00F8367C">
              <w:rPr>
                <w:rFonts w:ascii="Times New Roman" w:hAnsi="Times New Roman" w:cs="Times New Roman"/>
                <w:bCs/>
                <w:sz w:val="24"/>
                <w:szCs w:val="24"/>
              </w:rPr>
              <w:t>neizciesto soda laiku aizstā</w:t>
            </w:r>
            <w:r>
              <w:rPr>
                <w:rFonts w:ascii="Times New Roman" w:hAnsi="Times New Roman" w:cs="Times New Roman"/>
                <w:bCs/>
                <w:sz w:val="24"/>
                <w:szCs w:val="24"/>
              </w:rPr>
              <w:t>j</w:t>
            </w:r>
            <w:r w:rsidRPr="00F8367C">
              <w:rPr>
                <w:rFonts w:ascii="Times New Roman" w:hAnsi="Times New Roman" w:cs="Times New Roman"/>
                <w:bCs/>
                <w:sz w:val="24"/>
                <w:szCs w:val="24"/>
              </w:rPr>
              <w:t xml:space="preserve"> ar brīvības atņemšanu, divas probācijas uzraudzības dienas rēķinot kā vienu brīvības atņemšanas dienu</w:t>
            </w:r>
            <w:r>
              <w:rPr>
                <w:rFonts w:ascii="Times New Roman" w:hAnsi="Times New Roman" w:cs="Times New Roman"/>
                <w:bCs/>
                <w:sz w:val="24"/>
                <w:szCs w:val="24"/>
              </w:rPr>
              <w:t>, tād</w:t>
            </w:r>
            <w:r w:rsidR="009948D0">
              <w:rPr>
                <w:rFonts w:ascii="Times New Roman" w:hAnsi="Times New Roman" w:cs="Times New Roman"/>
                <w:bCs/>
                <w:sz w:val="24"/>
                <w:szCs w:val="24"/>
              </w:rPr>
              <w:t>ē</w:t>
            </w:r>
            <w:r>
              <w:rPr>
                <w:rFonts w:ascii="Times New Roman" w:hAnsi="Times New Roman" w:cs="Times New Roman"/>
                <w:bCs/>
                <w:sz w:val="24"/>
                <w:szCs w:val="24"/>
              </w:rPr>
              <w:t>jādi nosakot labvēlīgāku soda aizstāšanas attiecību salīdzinājumā ar pieaugušajiem paredzēto.</w:t>
            </w:r>
            <w:r w:rsidR="001B1D8A">
              <w:rPr>
                <w:rFonts w:ascii="Times New Roman" w:hAnsi="Times New Roman" w:cs="Times New Roman"/>
                <w:bCs/>
                <w:sz w:val="24"/>
                <w:szCs w:val="24"/>
              </w:rPr>
              <w:t xml:space="preserve"> Šai gadījumā nav pašmērķis bērnu nesamērīgi ilgi izolēt no sabiedrības, jo katra tāda izolācija var radīt neatgriezeniskas deformācijas nepilngadīgā psihē, kas ilgtermiņā nevis uzlabo bērna uzvedību, bet rada tieši pretēju efektu.</w:t>
            </w:r>
          </w:p>
          <w:p w14:paraId="4CAC746E" w14:textId="2145DBA1" w:rsidR="00F8367C" w:rsidRDefault="00F8367C"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0D02432B" w14:textId="0B7E86C3" w:rsidR="00471499" w:rsidRDefault="00057902"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Savukārt KL 66.</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pantā nepilngadīgajiem tiek paredzēta</w:t>
            </w:r>
            <w:r>
              <w:t xml:space="preserve"> s</w:t>
            </w:r>
            <w:r w:rsidRPr="00057902">
              <w:rPr>
                <w:rFonts w:ascii="Times New Roman" w:hAnsi="Times New Roman" w:cs="Times New Roman"/>
                <w:bCs/>
                <w:sz w:val="24"/>
                <w:szCs w:val="24"/>
              </w:rPr>
              <w:t xml:space="preserve">peciāla kārtība </w:t>
            </w:r>
            <w:r>
              <w:rPr>
                <w:rFonts w:ascii="Times New Roman" w:hAnsi="Times New Roman" w:cs="Times New Roman"/>
                <w:bCs/>
                <w:sz w:val="24"/>
                <w:szCs w:val="24"/>
              </w:rPr>
              <w:t>sabiedriskā darba</w:t>
            </w:r>
            <w:r w:rsidRPr="00057902">
              <w:rPr>
                <w:rFonts w:ascii="Times New Roman" w:hAnsi="Times New Roman" w:cs="Times New Roman"/>
                <w:bCs/>
                <w:sz w:val="24"/>
                <w:szCs w:val="24"/>
              </w:rPr>
              <w:t xml:space="preserve"> aizstāšanai gadījumos, kad </w:t>
            </w:r>
            <w:r>
              <w:rPr>
                <w:rFonts w:ascii="Times New Roman" w:hAnsi="Times New Roman" w:cs="Times New Roman"/>
                <w:bCs/>
                <w:sz w:val="24"/>
                <w:szCs w:val="24"/>
              </w:rPr>
              <w:t>t</w:t>
            </w:r>
            <w:r w:rsidR="00FF29B4">
              <w:rPr>
                <w:rFonts w:ascii="Times New Roman" w:hAnsi="Times New Roman" w:cs="Times New Roman"/>
                <w:bCs/>
                <w:sz w:val="24"/>
                <w:szCs w:val="24"/>
              </w:rPr>
              <w:t>as</w:t>
            </w:r>
            <w:r w:rsidRPr="00057902">
              <w:rPr>
                <w:rFonts w:ascii="Times New Roman" w:hAnsi="Times New Roman" w:cs="Times New Roman"/>
                <w:bCs/>
                <w:sz w:val="24"/>
                <w:szCs w:val="24"/>
              </w:rPr>
              <w:t xml:space="preserve"> netiek pildīt</w:t>
            </w:r>
            <w:r w:rsidR="00FF29B4">
              <w:rPr>
                <w:rFonts w:ascii="Times New Roman" w:hAnsi="Times New Roman" w:cs="Times New Roman"/>
                <w:bCs/>
                <w:sz w:val="24"/>
                <w:szCs w:val="24"/>
              </w:rPr>
              <w:t>s</w:t>
            </w:r>
            <w:r>
              <w:rPr>
                <w:rFonts w:ascii="Times New Roman" w:hAnsi="Times New Roman" w:cs="Times New Roman"/>
                <w:bCs/>
                <w:sz w:val="24"/>
                <w:szCs w:val="24"/>
              </w:rPr>
              <w:t xml:space="preserve">, proti, atšķirībā no pieaugušajiem </w:t>
            </w:r>
            <w:r w:rsidR="00581B74">
              <w:rPr>
                <w:rFonts w:ascii="Times New Roman" w:hAnsi="Times New Roman" w:cs="Times New Roman"/>
                <w:bCs/>
                <w:sz w:val="24"/>
                <w:szCs w:val="24"/>
              </w:rPr>
              <w:t xml:space="preserve">nepilngadīgajiem </w:t>
            </w:r>
            <w:r>
              <w:rPr>
                <w:rFonts w:ascii="Times New Roman" w:hAnsi="Times New Roman" w:cs="Times New Roman"/>
                <w:bCs/>
                <w:sz w:val="24"/>
                <w:szCs w:val="24"/>
              </w:rPr>
              <w:t>sabiedriskais darbs neti</w:t>
            </w:r>
            <w:r w:rsidR="00581B74">
              <w:rPr>
                <w:rFonts w:ascii="Times New Roman" w:hAnsi="Times New Roman" w:cs="Times New Roman"/>
                <w:bCs/>
                <w:sz w:val="24"/>
                <w:szCs w:val="24"/>
              </w:rPr>
              <w:t>ks</w:t>
            </w:r>
            <w:r>
              <w:rPr>
                <w:rFonts w:ascii="Times New Roman" w:hAnsi="Times New Roman" w:cs="Times New Roman"/>
                <w:bCs/>
                <w:sz w:val="24"/>
                <w:szCs w:val="24"/>
              </w:rPr>
              <w:t xml:space="preserve"> aizstāts ar brīvības atņemšanu, bet gan ar probācijas uzraudzību, kas ir vieglāks soda veids un ir daudz iedarbīgāks nepilngadīgā uzvedības korekcijai</w:t>
            </w:r>
            <w:r w:rsidR="00FF29B4">
              <w:rPr>
                <w:rFonts w:ascii="Times New Roman" w:hAnsi="Times New Roman" w:cs="Times New Roman"/>
                <w:bCs/>
                <w:sz w:val="24"/>
                <w:szCs w:val="24"/>
              </w:rPr>
              <w:t>, tādējādi ieviešot t.s. pakāpenisku pieeju gadījumos, kad bērns izvairās no soda izpildes.</w:t>
            </w:r>
          </w:p>
          <w:p w14:paraId="28D49057" w14:textId="77777777" w:rsidR="00471499" w:rsidRDefault="00471499"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5BBA021D" w14:textId="004C200D" w:rsidR="00B52954" w:rsidRDefault="00763B71" w:rsidP="002A2A71">
            <w:pPr>
              <w:autoSpaceDE w:val="0"/>
              <w:autoSpaceDN w:val="0"/>
              <w:adjustRightInd w:val="0"/>
              <w:spacing w:after="0" w:line="240" w:lineRule="auto"/>
              <w:jc w:val="both"/>
              <w:rPr>
                <w:rFonts w:ascii="Times New Roman" w:hAnsi="Times New Roman" w:cs="Times New Roman"/>
                <w:bCs/>
                <w:sz w:val="24"/>
                <w:szCs w:val="24"/>
              </w:rPr>
            </w:pPr>
            <w:r w:rsidRPr="00EA635B">
              <w:rPr>
                <w:rFonts w:ascii="Times New Roman" w:hAnsi="Times New Roman" w:cs="Times New Roman"/>
                <w:bCs/>
                <w:sz w:val="24"/>
                <w:szCs w:val="24"/>
              </w:rPr>
              <w:t xml:space="preserve">KL </w:t>
            </w:r>
            <w:r w:rsidR="00471499" w:rsidRPr="00EA635B">
              <w:rPr>
                <w:rFonts w:ascii="Times New Roman" w:hAnsi="Times New Roman" w:cs="Times New Roman"/>
                <w:bCs/>
                <w:sz w:val="24"/>
                <w:szCs w:val="24"/>
              </w:rPr>
              <w:t>67. pant</w:t>
            </w:r>
            <w:r w:rsidRPr="00EA635B">
              <w:rPr>
                <w:rFonts w:ascii="Times New Roman" w:hAnsi="Times New Roman" w:cs="Times New Roman"/>
                <w:bCs/>
                <w:sz w:val="24"/>
                <w:szCs w:val="24"/>
              </w:rPr>
              <w:t>ā nepilngadīgajiem ir paredzēti c</w:t>
            </w:r>
            <w:r w:rsidR="00471499" w:rsidRPr="00EA635B">
              <w:rPr>
                <w:rFonts w:ascii="Times New Roman" w:hAnsi="Times New Roman" w:cs="Times New Roman"/>
                <w:bCs/>
                <w:sz w:val="24"/>
                <w:szCs w:val="24"/>
              </w:rPr>
              <w:t>iti ar soda noteikšanu saistīti jautājumi</w:t>
            </w:r>
            <w:r w:rsidRPr="00EA635B">
              <w:rPr>
                <w:rFonts w:ascii="Times New Roman" w:hAnsi="Times New Roman" w:cs="Times New Roman"/>
                <w:bCs/>
                <w:sz w:val="24"/>
                <w:szCs w:val="24"/>
              </w:rPr>
              <w:t xml:space="preserve">, kas iepriekš bija ietverti KL 65. panta </w:t>
            </w:r>
            <w:r w:rsidRPr="00EA635B">
              <w:rPr>
                <w:rFonts w:ascii="Times New Roman" w:hAnsi="Times New Roman" w:cs="Times New Roman"/>
                <w:sz w:val="24"/>
                <w:szCs w:val="24"/>
              </w:rPr>
              <w:t>2</w:t>
            </w:r>
            <w:r w:rsidR="00BE6E23">
              <w:rPr>
                <w:rFonts w:ascii="Times New Roman" w:hAnsi="Times New Roman" w:cs="Times New Roman"/>
                <w:sz w:val="24"/>
                <w:szCs w:val="24"/>
              </w:rPr>
              <w:t>.</w:t>
            </w:r>
            <w:r w:rsidRPr="00EA635B">
              <w:rPr>
                <w:rFonts w:ascii="Times New Roman" w:hAnsi="Times New Roman" w:cs="Times New Roman"/>
                <w:sz w:val="24"/>
                <w:szCs w:val="24"/>
                <w:vertAlign w:val="superscript"/>
              </w:rPr>
              <w:t>2</w:t>
            </w:r>
            <w:r w:rsidR="00EA635B" w:rsidRPr="00EA635B">
              <w:rPr>
                <w:rFonts w:ascii="Times New Roman" w:hAnsi="Times New Roman" w:cs="Times New Roman"/>
                <w:sz w:val="24"/>
                <w:szCs w:val="24"/>
              </w:rPr>
              <w:t>, trešajā</w:t>
            </w:r>
            <w:r w:rsidR="00AB314A">
              <w:rPr>
                <w:rFonts w:ascii="Times New Roman" w:hAnsi="Times New Roman" w:cs="Times New Roman"/>
                <w:sz w:val="24"/>
                <w:szCs w:val="24"/>
              </w:rPr>
              <w:t>, 3</w:t>
            </w:r>
            <w:r w:rsidR="00BE6E23">
              <w:rPr>
                <w:rFonts w:ascii="Times New Roman" w:hAnsi="Times New Roman" w:cs="Times New Roman"/>
                <w:sz w:val="24"/>
                <w:szCs w:val="24"/>
              </w:rPr>
              <w:t>.</w:t>
            </w:r>
            <w:r w:rsidR="00AB314A">
              <w:rPr>
                <w:rFonts w:ascii="Times New Roman" w:hAnsi="Times New Roman" w:cs="Times New Roman"/>
                <w:sz w:val="24"/>
                <w:szCs w:val="24"/>
                <w:vertAlign w:val="superscript"/>
              </w:rPr>
              <w:t>1</w:t>
            </w:r>
            <w:r w:rsidR="002A319A">
              <w:rPr>
                <w:rFonts w:ascii="Times New Roman" w:hAnsi="Times New Roman" w:cs="Times New Roman"/>
                <w:sz w:val="24"/>
                <w:szCs w:val="24"/>
              </w:rPr>
              <w:t xml:space="preserve"> un piektajā </w:t>
            </w:r>
            <w:r w:rsidRPr="00EA635B">
              <w:rPr>
                <w:rFonts w:ascii="Times New Roman" w:hAnsi="Times New Roman" w:cs="Times New Roman"/>
                <w:bCs/>
                <w:sz w:val="24"/>
                <w:szCs w:val="24"/>
              </w:rPr>
              <w:t>daļā</w:t>
            </w:r>
            <w:r w:rsidR="002A319A">
              <w:rPr>
                <w:rFonts w:ascii="Times New Roman" w:hAnsi="Times New Roman" w:cs="Times New Roman"/>
                <w:bCs/>
                <w:sz w:val="24"/>
                <w:szCs w:val="24"/>
              </w:rPr>
              <w:t>.</w:t>
            </w:r>
          </w:p>
          <w:p w14:paraId="1E85288A" w14:textId="7570FCDD" w:rsidR="00391B83" w:rsidRDefault="00391B83"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74087255" w14:textId="7C0DBF2D" w:rsidR="00391B83" w:rsidRPr="00305821" w:rsidRDefault="00391B83" w:rsidP="00391B83">
            <w:pPr>
              <w:pStyle w:val="Sarakstarindkopa"/>
              <w:numPr>
                <w:ilvl w:val="0"/>
                <w:numId w:val="5"/>
              </w:numPr>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b/>
                <w:iCs/>
                <w:sz w:val="24"/>
                <w:szCs w:val="24"/>
              </w:rPr>
              <w:t>Pārejas noteikumi</w:t>
            </w:r>
            <w:r w:rsidRPr="00305821">
              <w:rPr>
                <w:rFonts w:ascii="Times New Roman" w:eastAsia="Calibri" w:hAnsi="Times New Roman" w:cs="Times New Roman"/>
                <w:b/>
                <w:iCs/>
                <w:sz w:val="24"/>
                <w:szCs w:val="24"/>
              </w:rPr>
              <w:t>:</w:t>
            </w:r>
            <w:r>
              <w:rPr>
                <w:rFonts w:ascii="Times New Roman" w:eastAsia="Calibri" w:hAnsi="Times New Roman" w:cs="Times New Roman"/>
                <w:b/>
                <w:iCs/>
                <w:sz w:val="24"/>
                <w:szCs w:val="24"/>
              </w:rPr>
              <w:t xml:space="preserve"> </w:t>
            </w:r>
          </w:p>
          <w:p w14:paraId="0AA1961C" w14:textId="366C1DA8" w:rsidR="00391B83" w:rsidRDefault="00391B83"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70FC639C" w14:textId="7A446B25" w:rsidR="001C481D" w:rsidRDefault="001C481D"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Neskatoties uz to</w:t>
            </w:r>
            <w:r w:rsidR="002C74ED">
              <w:rPr>
                <w:rFonts w:ascii="Times New Roman" w:hAnsi="Times New Roman" w:cs="Times New Roman"/>
                <w:bCs/>
                <w:sz w:val="24"/>
                <w:szCs w:val="24"/>
              </w:rPr>
              <w:t>,</w:t>
            </w:r>
            <w:r>
              <w:rPr>
                <w:rFonts w:ascii="Times New Roman" w:hAnsi="Times New Roman" w:cs="Times New Roman"/>
                <w:bCs/>
                <w:sz w:val="24"/>
                <w:szCs w:val="24"/>
              </w:rPr>
              <w:t xml:space="preserve"> ka papildsods – policijas kontrole jau kopš 2015. gada 1. janvāra ir pilnībā aizstāts ar papildsodu – probācijas uzraudzība, KL pārejas noteikumu 12. punktā noteikts, ka </w:t>
            </w:r>
            <w:r w:rsidR="002C74ED">
              <w:rPr>
                <w:rFonts w:ascii="Times New Roman" w:hAnsi="Times New Roman" w:cs="Times New Roman"/>
                <w:bCs/>
                <w:sz w:val="24"/>
                <w:szCs w:val="24"/>
              </w:rPr>
              <w:t>p</w:t>
            </w:r>
            <w:r w:rsidR="007F4D3D" w:rsidRPr="007F4D3D">
              <w:rPr>
                <w:rFonts w:ascii="Times New Roman" w:hAnsi="Times New Roman" w:cs="Times New Roman"/>
                <w:bCs/>
                <w:sz w:val="24"/>
                <w:szCs w:val="24"/>
              </w:rPr>
              <w:t>apildsodu — policijas kontroli — turpina piemērot personām, kuras līdz 2011.</w:t>
            </w:r>
            <w:r w:rsidR="007F4D3D">
              <w:rPr>
                <w:rFonts w:ascii="Times New Roman" w:hAnsi="Times New Roman" w:cs="Times New Roman"/>
                <w:bCs/>
                <w:sz w:val="24"/>
                <w:szCs w:val="24"/>
              </w:rPr>
              <w:t> </w:t>
            </w:r>
            <w:r w:rsidR="007F4D3D" w:rsidRPr="007F4D3D">
              <w:rPr>
                <w:rFonts w:ascii="Times New Roman" w:hAnsi="Times New Roman" w:cs="Times New Roman"/>
                <w:bCs/>
                <w:sz w:val="24"/>
                <w:szCs w:val="24"/>
              </w:rPr>
              <w:t>gada 30.</w:t>
            </w:r>
            <w:r w:rsidR="007F4D3D">
              <w:rPr>
                <w:rFonts w:ascii="Times New Roman" w:hAnsi="Times New Roman" w:cs="Times New Roman"/>
                <w:bCs/>
                <w:sz w:val="24"/>
                <w:szCs w:val="24"/>
              </w:rPr>
              <w:t> </w:t>
            </w:r>
            <w:r w:rsidR="007F4D3D" w:rsidRPr="007F4D3D">
              <w:rPr>
                <w:rFonts w:ascii="Times New Roman" w:hAnsi="Times New Roman" w:cs="Times New Roman"/>
                <w:bCs/>
                <w:sz w:val="24"/>
                <w:szCs w:val="24"/>
              </w:rPr>
              <w:t xml:space="preserve">septembrim izdarījušas šā </w:t>
            </w:r>
            <w:r w:rsidR="007F4D3D" w:rsidRPr="007F4D3D">
              <w:rPr>
                <w:rFonts w:ascii="Times New Roman" w:hAnsi="Times New Roman" w:cs="Times New Roman"/>
                <w:bCs/>
                <w:sz w:val="24"/>
                <w:szCs w:val="24"/>
              </w:rPr>
              <w:lastRenderedPageBreak/>
              <w:t xml:space="preserve">likuma </w:t>
            </w:r>
            <w:hyperlink r:id="rId9" w:anchor="p159" w:tgtFrame="_blank" w:history="1">
              <w:r w:rsidR="007F4D3D" w:rsidRPr="007F4D3D">
                <w:rPr>
                  <w:rStyle w:val="Hipersaite"/>
                  <w:rFonts w:ascii="Times New Roman" w:hAnsi="Times New Roman" w:cs="Times New Roman"/>
                  <w:bCs/>
                  <w:color w:val="000000" w:themeColor="text1"/>
                  <w:sz w:val="24"/>
                  <w:szCs w:val="24"/>
                  <w:u w:val="none"/>
                </w:rPr>
                <w:t>159.</w:t>
              </w:r>
            </w:hyperlink>
            <w:r w:rsidR="007F4D3D" w:rsidRPr="007F4D3D">
              <w:rPr>
                <w:rFonts w:ascii="Times New Roman" w:hAnsi="Times New Roman" w:cs="Times New Roman"/>
                <w:bCs/>
                <w:color w:val="000000" w:themeColor="text1"/>
                <w:sz w:val="24"/>
                <w:szCs w:val="24"/>
              </w:rPr>
              <w:t xml:space="preserve">, </w:t>
            </w:r>
            <w:hyperlink r:id="rId10" w:anchor="p160" w:tgtFrame="_blank" w:history="1">
              <w:r w:rsidR="007F4D3D" w:rsidRPr="007F4D3D">
                <w:rPr>
                  <w:rStyle w:val="Hipersaite"/>
                  <w:rFonts w:ascii="Times New Roman" w:hAnsi="Times New Roman" w:cs="Times New Roman"/>
                  <w:bCs/>
                  <w:color w:val="000000" w:themeColor="text1"/>
                  <w:sz w:val="24"/>
                  <w:szCs w:val="24"/>
                  <w:u w:val="none"/>
                </w:rPr>
                <w:t>160.</w:t>
              </w:r>
            </w:hyperlink>
            <w:r w:rsidR="007F4D3D" w:rsidRPr="007F4D3D">
              <w:rPr>
                <w:rFonts w:ascii="Times New Roman" w:hAnsi="Times New Roman" w:cs="Times New Roman"/>
                <w:bCs/>
                <w:color w:val="000000" w:themeColor="text1"/>
                <w:sz w:val="24"/>
                <w:szCs w:val="24"/>
              </w:rPr>
              <w:t xml:space="preserve">, </w:t>
            </w:r>
            <w:hyperlink r:id="rId11" w:anchor="p164" w:tgtFrame="_blank" w:history="1">
              <w:r w:rsidR="007F4D3D" w:rsidRPr="007F4D3D">
                <w:rPr>
                  <w:rStyle w:val="Hipersaite"/>
                  <w:rFonts w:ascii="Times New Roman" w:hAnsi="Times New Roman" w:cs="Times New Roman"/>
                  <w:bCs/>
                  <w:color w:val="000000" w:themeColor="text1"/>
                  <w:sz w:val="24"/>
                  <w:szCs w:val="24"/>
                  <w:u w:val="none"/>
                </w:rPr>
                <w:t>164.</w:t>
              </w:r>
            </w:hyperlink>
            <w:r w:rsidR="007F4D3D" w:rsidRPr="007F4D3D">
              <w:rPr>
                <w:rFonts w:ascii="Times New Roman" w:hAnsi="Times New Roman" w:cs="Times New Roman"/>
                <w:bCs/>
                <w:color w:val="000000" w:themeColor="text1"/>
                <w:sz w:val="24"/>
                <w:szCs w:val="24"/>
              </w:rPr>
              <w:t xml:space="preserve">, </w:t>
            </w:r>
            <w:hyperlink r:id="rId12" w:anchor="p165" w:tgtFrame="_blank" w:history="1">
              <w:r w:rsidR="007F4D3D" w:rsidRPr="007F4D3D">
                <w:rPr>
                  <w:rStyle w:val="Hipersaite"/>
                  <w:rFonts w:ascii="Times New Roman" w:hAnsi="Times New Roman" w:cs="Times New Roman"/>
                  <w:bCs/>
                  <w:color w:val="000000" w:themeColor="text1"/>
                  <w:sz w:val="24"/>
                  <w:szCs w:val="24"/>
                  <w:u w:val="none"/>
                </w:rPr>
                <w:t xml:space="preserve">165. </w:t>
              </w:r>
            </w:hyperlink>
            <w:r w:rsidR="007F4D3D" w:rsidRPr="007F4D3D">
              <w:rPr>
                <w:rFonts w:ascii="Times New Roman" w:hAnsi="Times New Roman" w:cs="Times New Roman"/>
                <w:bCs/>
                <w:color w:val="000000" w:themeColor="text1"/>
                <w:sz w:val="24"/>
                <w:szCs w:val="24"/>
              </w:rPr>
              <w:t xml:space="preserve">un </w:t>
            </w:r>
            <w:hyperlink r:id="rId13" w:anchor="p166" w:tgtFrame="_blank" w:history="1">
              <w:r w:rsidR="007F4D3D" w:rsidRPr="007F4D3D">
                <w:rPr>
                  <w:rStyle w:val="Hipersaite"/>
                  <w:rFonts w:ascii="Times New Roman" w:hAnsi="Times New Roman" w:cs="Times New Roman"/>
                  <w:bCs/>
                  <w:color w:val="000000" w:themeColor="text1"/>
                  <w:sz w:val="24"/>
                  <w:szCs w:val="24"/>
                  <w:u w:val="none"/>
                </w:rPr>
                <w:t>166.pantā</w:t>
              </w:r>
            </w:hyperlink>
            <w:r w:rsidR="007F4D3D" w:rsidRPr="007F4D3D">
              <w:rPr>
                <w:rFonts w:ascii="Times New Roman" w:hAnsi="Times New Roman" w:cs="Times New Roman"/>
                <w:bCs/>
                <w:sz w:val="24"/>
                <w:szCs w:val="24"/>
              </w:rPr>
              <w:t xml:space="preserve"> paredzēto noziedzīgo nodarījumu, un personām, kuras līdz </w:t>
            </w:r>
            <w:bookmarkStart w:id="5" w:name="_Hlk505248796"/>
            <w:r w:rsidR="007F4D3D" w:rsidRPr="007F4D3D">
              <w:rPr>
                <w:rFonts w:ascii="Times New Roman" w:hAnsi="Times New Roman" w:cs="Times New Roman"/>
                <w:bCs/>
                <w:sz w:val="24"/>
                <w:szCs w:val="24"/>
              </w:rPr>
              <w:t>2014.</w:t>
            </w:r>
            <w:r w:rsidR="002C74ED">
              <w:rPr>
                <w:rFonts w:ascii="Times New Roman" w:hAnsi="Times New Roman" w:cs="Times New Roman"/>
                <w:bCs/>
                <w:sz w:val="24"/>
                <w:szCs w:val="24"/>
              </w:rPr>
              <w:t> </w:t>
            </w:r>
            <w:r w:rsidR="007F4D3D" w:rsidRPr="007F4D3D">
              <w:rPr>
                <w:rFonts w:ascii="Times New Roman" w:hAnsi="Times New Roman" w:cs="Times New Roman"/>
                <w:bCs/>
                <w:sz w:val="24"/>
                <w:szCs w:val="24"/>
              </w:rPr>
              <w:t>gada 31.</w:t>
            </w:r>
            <w:r w:rsidR="002C74ED">
              <w:rPr>
                <w:rFonts w:ascii="Times New Roman" w:hAnsi="Times New Roman" w:cs="Times New Roman"/>
                <w:bCs/>
                <w:sz w:val="24"/>
                <w:szCs w:val="24"/>
              </w:rPr>
              <w:t> </w:t>
            </w:r>
            <w:r w:rsidR="007F4D3D" w:rsidRPr="007F4D3D">
              <w:rPr>
                <w:rFonts w:ascii="Times New Roman" w:hAnsi="Times New Roman" w:cs="Times New Roman"/>
                <w:bCs/>
                <w:sz w:val="24"/>
                <w:szCs w:val="24"/>
              </w:rPr>
              <w:t xml:space="preserve">decembrim </w:t>
            </w:r>
            <w:bookmarkEnd w:id="5"/>
            <w:r w:rsidR="007F4D3D" w:rsidRPr="007F4D3D">
              <w:rPr>
                <w:rFonts w:ascii="Times New Roman" w:hAnsi="Times New Roman" w:cs="Times New Roman"/>
                <w:bCs/>
                <w:sz w:val="24"/>
                <w:szCs w:val="24"/>
              </w:rPr>
              <w:t xml:space="preserve">izdarījušas citu </w:t>
            </w:r>
            <w:r w:rsidR="0099654B">
              <w:rPr>
                <w:rFonts w:ascii="Times New Roman" w:hAnsi="Times New Roman" w:cs="Times New Roman"/>
                <w:bCs/>
                <w:sz w:val="24"/>
                <w:szCs w:val="24"/>
              </w:rPr>
              <w:t>KL</w:t>
            </w:r>
            <w:r w:rsidR="007F4D3D" w:rsidRPr="007F4D3D">
              <w:rPr>
                <w:rFonts w:ascii="Times New Roman" w:hAnsi="Times New Roman" w:cs="Times New Roman"/>
                <w:bCs/>
                <w:sz w:val="24"/>
                <w:szCs w:val="24"/>
              </w:rPr>
              <w:t xml:space="preserve"> </w:t>
            </w:r>
            <w:r w:rsidR="0099654B">
              <w:rPr>
                <w:rFonts w:ascii="Times New Roman" w:hAnsi="Times New Roman" w:cs="Times New Roman"/>
                <w:bCs/>
                <w:sz w:val="24"/>
                <w:szCs w:val="24"/>
              </w:rPr>
              <w:t>S</w:t>
            </w:r>
            <w:r w:rsidR="007F4D3D" w:rsidRPr="007F4D3D">
              <w:rPr>
                <w:rFonts w:ascii="Times New Roman" w:hAnsi="Times New Roman" w:cs="Times New Roman"/>
                <w:bCs/>
                <w:sz w:val="24"/>
                <w:szCs w:val="24"/>
              </w:rPr>
              <w:t>evišķās daļas pantā paredzēto noziedzīgo nodarījumu</w:t>
            </w:r>
            <w:r w:rsidRPr="001C481D">
              <w:rPr>
                <w:rFonts w:ascii="Times New Roman" w:hAnsi="Times New Roman" w:cs="Times New Roman"/>
                <w:bCs/>
                <w:sz w:val="24"/>
                <w:szCs w:val="24"/>
              </w:rPr>
              <w:t>.</w:t>
            </w:r>
          </w:p>
          <w:p w14:paraId="141AC72C" w14:textId="6257A1EC" w:rsidR="002C74ED" w:rsidRDefault="002C74ED"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56EBCAC0" w14:textId="037646E0" w:rsidR="002C74ED" w:rsidRDefault="002C74ED"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Lai arī ar katru gadu policijas kontrole saskaņā ar minētajiem pārejas noteikumiem tiek piemērota aizvien retāk, joprojām tiesvedībā ir pietiekam</w:t>
            </w:r>
            <w:r w:rsidR="00B03B9F">
              <w:rPr>
                <w:rFonts w:ascii="Times New Roman" w:hAnsi="Times New Roman" w:cs="Times New Roman"/>
                <w:bCs/>
                <w:sz w:val="24"/>
                <w:szCs w:val="24"/>
              </w:rPr>
              <w:t>s</w:t>
            </w:r>
            <w:r>
              <w:rPr>
                <w:rFonts w:ascii="Times New Roman" w:hAnsi="Times New Roman" w:cs="Times New Roman"/>
                <w:bCs/>
                <w:sz w:val="24"/>
                <w:szCs w:val="24"/>
              </w:rPr>
              <w:t xml:space="preserve"> </w:t>
            </w:r>
            <w:r w:rsidR="00B03B9F">
              <w:rPr>
                <w:rFonts w:ascii="Times New Roman" w:hAnsi="Times New Roman" w:cs="Times New Roman"/>
                <w:bCs/>
                <w:sz w:val="24"/>
                <w:szCs w:val="24"/>
              </w:rPr>
              <w:t xml:space="preserve">skaits </w:t>
            </w:r>
            <w:r>
              <w:rPr>
                <w:rFonts w:ascii="Times New Roman" w:hAnsi="Times New Roman" w:cs="Times New Roman"/>
                <w:bCs/>
                <w:sz w:val="24"/>
                <w:szCs w:val="24"/>
              </w:rPr>
              <w:t>krimināllietu</w:t>
            </w:r>
            <w:r w:rsidR="00B03B9F">
              <w:rPr>
                <w:rFonts w:ascii="Times New Roman" w:hAnsi="Times New Roman" w:cs="Times New Roman"/>
                <w:bCs/>
                <w:sz w:val="24"/>
                <w:szCs w:val="24"/>
              </w:rPr>
              <w:t xml:space="preserve"> par noziedzīgiem noda</w:t>
            </w:r>
            <w:r w:rsidR="00E35776">
              <w:rPr>
                <w:rFonts w:ascii="Times New Roman" w:hAnsi="Times New Roman" w:cs="Times New Roman"/>
                <w:bCs/>
                <w:sz w:val="24"/>
                <w:szCs w:val="24"/>
              </w:rPr>
              <w:t>rī</w:t>
            </w:r>
            <w:r w:rsidR="00B03B9F">
              <w:rPr>
                <w:rFonts w:ascii="Times New Roman" w:hAnsi="Times New Roman" w:cs="Times New Roman"/>
                <w:bCs/>
                <w:sz w:val="24"/>
                <w:szCs w:val="24"/>
              </w:rPr>
              <w:t>jumiem</w:t>
            </w:r>
            <w:r>
              <w:rPr>
                <w:rFonts w:ascii="Times New Roman" w:hAnsi="Times New Roman" w:cs="Times New Roman"/>
                <w:bCs/>
                <w:sz w:val="24"/>
                <w:szCs w:val="24"/>
              </w:rPr>
              <w:t xml:space="preserve">, kas ir izdarīti </w:t>
            </w:r>
            <w:r w:rsidRPr="007F4D3D">
              <w:rPr>
                <w:rFonts w:ascii="Times New Roman" w:hAnsi="Times New Roman" w:cs="Times New Roman"/>
                <w:bCs/>
                <w:sz w:val="24"/>
                <w:szCs w:val="24"/>
              </w:rPr>
              <w:t>līdz 2014.</w:t>
            </w:r>
            <w:r>
              <w:rPr>
                <w:rFonts w:ascii="Times New Roman" w:hAnsi="Times New Roman" w:cs="Times New Roman"/>
                <w:bCs/>
                <w:sz w:val="24"/>
                <w:szCs w:val="24"/>
              </w:rPr>
              <w:t> </w:t>
            </w:r>
            <w:r w:rsidRPr="007F4D3D">
              <w:rPr>
                <w:rFonts w:ascii="Times New Roman" w:hAnsi="Times New Roman" w:cs="Times New Roman"/>
                <w:bCs/>
                <w:sz w:val="24"/>
                <w:szCs w:val="24"/>
              </w:rPr>
              <w:t>gada 31.</w:t>
            </w:r>
            <w:r>
              <w:rPr>
                <w:rFonts w:ascii="Times New Roman" w:hAnsi="Times New Roman" w:cs="Times New Roman"/>
                <w:bCs/>
                <w:sz w:val="24"/>
                <w:szCs w:val="24"/>
              </w:rPr>
              <w:t> </w:t>
            </w:r>
            <w:r w:rsidRPr="007F4D3D">
              <w:rPr>
                <w:rFonts w:ascii="Times New Roman" w:hAnsi="Times New Roman" w:cs="Times New Roman"/>
                <w:bCs/>
                <w:sz w:val="24"/>
                <w:szCs w:val="24"/>
              </w:rPr>
              <w:t>decembrim</w:t>
            </w:r>
            <w:r w:rsidR="005D4174">
              <w:rPr>
                <w:rFonts w:ascii="Times New Roman" w:hAnsi="Times New Roman" w:cs="Times New Roman"/>
                <w:bCs/>
                <w:sz w:val="24"/>
                <w:szCs w:val="24"/>
              </w:rPr>
              <w:t xml:space="preserve">. </w:t>
            </w:r>
            <w:r w:rsidR="00CB0CA7">
              <w:rPr>
                <w:rFonts w:ascii="Times New Roman" w:hAnsi="Times New Roman" w:cs="Times New Roman"/>
                <w:bCs/>
                <w:sz w:val="24"/>
                <w:szCs w:val="24"/>
              </w:rPr>
              <w:t>Tā</w:t>
            </w:r>
            <w:r w:rsidR="00112C20">
              <w:rPr>
                <w:rFonts w:ascii="Times New Roman" w:hAnsi="Times New Roman" w:cs="Times New Roman"/>
                <w:bCs/>
                <w:sz w:val="24"/>
                <w:szCs w:val="24"/>
              </w:rPr>
              <w:t xml:space="preserve"> saskaņā ar Tiesu informācijas sistēmas datiem</w:t>
            </w:r>
            <w:r w:rsidR="00CB0CA7">
              <w:rPr>
                <w:rFonts w:ascii="Times New Roman" w:hAnsi="Times New Roman" w:cs="Times New Roman"/>
                <w:bCs/>
                <w:sz w:val="24"/>
                <w:szCs w:val="24"/>
              </w:rPr>
              <w:t xml:space="preserve"> par 2017. gadu - 57 personām ir bijusi piemērota policijas kontrole.</w:t>
            </w:r>
            <w:r w:rsidR="00112C20">
              <w:rPr>
                <w:rFonts w:ascii="Times New Roman" w:hAnsi="Times New Roman" w:cs="Times New Roman"/>
                <w:bCs/>
                <w:sz w:val="24"/>
                <w:szCs w:val="24"/>
              </w:rPr>
              <w:t xml:space="preserve"> </w:t>
            </w:r>
            <w:r w:rsidR="005D4174">
              <w:rPr>
                <w:rFonts w:ascii="Times New Roman" w:hAnsi="Times New Roman" w:cs="Times New Roman"/>
                <w:bCs/>
                <w:sz w:val="24"/>
                <w:szCs w:val="24"/>
              </w:rPr>
              <w:t xml:space="preserve">Ievērojot minēto, ja netiek veiktas izmaiņas KL pārejas noteikumos, tad policijas kontrole joprojām būs ilgstoši piemērojama, t.i., līdz būs iztiesātas visas krimināllietas par noziedzīgiem nodarījumiem, kas ir izdarīti </w:t>
            </w:r>
            <w:r w:rsidR="005D4174" w:rsidRPr="007F4D3D">
              <w:rPr>
                <w:rFonts w:ascii="Times New Roman" w:hAnsi="Times New Roman" w:cs="Times New Roman"/>
                <w:bCs/>
                <w:sz w:val="24"/>
                <w:szCs w:val="24"/>
              </w:rPr>
              <w:t>līdz 2014.</w:t>
            </w:r>
            <w:r w:rsidR="005D4174">
              <w:rPr>
                <w:rFonts w:ascii="Times New Roman" w:hAnsi="Times New Roman" w:cs="Times New Roman"/>
                <w:bCs/>
                <w:sz w:val="24"/>
                <w:szCs w:val="24"/>
              </w:rPr>
              <w:t> </w:t>
            </w:r>
            <w:r w:rsidR="005D4174" w:rsidRPr="007F4D3D">
              <w:rPr>
                <w:rFonts w:ascii="Times New Roman" w:hAnsi="Times New Roman" w:cs="Times New Roman"/>
                <w:bCs/>
                <w:sz w:val="24"/>
                <w:szCs w:val="24"/>
              </w:rPr>
              <w:t>gada 31.</w:t>
            </w:r>
            <w:r w:rsidR="005D4174">
              <w:rPr>
                <w:rFonts w:ascii="Times New Roman" w:hAnsi="Times New Roman" w:cs="Times New Roman"/>
                <w:bCs/>
                <w:sz w:val="24"/>
                <w:szCs w:val="24"/>
              </w:rPr>
              <w:t> </w:t>
            </w:r>
            <w:r w:rsidR="005D4174" w:rsidRPr="007F4D3D">
              <w:rPr>
                <w:rFonts w:ascii="Times New Roman" w:hAnsi="Times New Roman" w:cs="Times New Roman"/>
                <w:bCs/>
                <w:sz w:val="24"/>
                <w:szCs w:val="24"/>
              </w:rPr>
              <w:t>decembrim</w:t>
            </w:r>
            <w:r w:rsidR="005D4174">
              <w:rPr>
                <w:rFonts w:ascii="Times New Roman" w:hAnsi="Times New Roman" w:cs="Times New Roman"/>
                <w:bCs/>
                <w:sz w:val="24"/>
                <w:szCs w:val="24"/>
              </w:rPr>
              <w:t>. Šāds tiesiskais regulējums ilgstoši noslogo Valsts policij</w:t>
            </w:r>
            <w:r w:rsidR="00827970">
              <w:rPr>
                <w:rFonts w:ascii="Times New Roman" w:hAnsi="Times New Roman" w:cs="Times New Roman"/>
                <w:bCs/>
                <w:sz w:val="24"/>
                <w:szCs w:val="24"/>
              </w:rPr>
              <w:t>u</w:t>
            </w:r>
            <w:r w:rsidR="005D4174">
              <w:rPr>
                <w:rFonts w:ascii="Times New Roman" w:hAnsi="Times New Roman" w:cs="Times New Roman"/>
                <w:bCs/>
                <w:sz w:val="24"/>
                <w:szCs w:val="24"/>
              </w:rPr>
              <w:t>, kura veic papildsod</w:t>
            </w:r>
            <w:r w:rsidR="00080B04">
              <w:rPr>
                <w:rFonts w:ascii="Times New Roman" w:hAnsi="Times New Roman" w:cs="Times New Roman"/>
                <w:bCs/>
                <w:sz w:val="24"/>
                <w:szCs w:val="24"/>
              </w:rPr>
              <w:t>a</w:t>
            </w:r>
            <w:r w:rsidR="005D4174">
              <w:rPr>
                <w:rFonts w:ascii="Times New Roman" w:hAnsi="Times New Roman" w:cs="Times New Roman"/>
                <w:bCs/>
                <w:sz w:val="24"/>
                <w:szCs w:val="24"/>
              </w:rPr>
              <w:t xml:space="preserve"> – policijas kontrole izpildi.</w:t>
            </w:r>
          </w:p>
          <w:p w14:paraId="2B9862FF" w14:textId="77777777" w:rsidR="001C481D" w:rsidRDefault="001C481D"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53D39FCF" w14:textId="064698BA" w:rsidR="00E07157" w:rsidRDefault="00E07157"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KL d</w:t>
            </w:r>
            <w:r w:rsidRPr="00E07157">
              <w:rPr>
                <w:rFonts w:ascii="Times New Roman" w:hAnsi="Times New Roman" w:cs="Times New Roman"/>
                <w:bCs/>
                <w:sz w:val="24"/>
                <w:szCs w:val="24"/>
              </w:rPr>
              <w:t>arba grupa secināja, ka nepieciešams izstrādāt risinājumu, kas paredzētu pilnīgu policijas kontroles aizstāšanu ar probācijas uzraudzību, samazinot piespriestās policijas kontroles termiņu uz pusi, tādējādi radot labvēlīgu tiesisko regulējumu, kas nenonāktu pretrunā ar KL 5.</w:t>
            </w:r>
            <w:r>
              <w:rPr>
                <w:rFonts w:ascii="Times New Roman" w:hAnsi="Times New Roman" w:cs="Times New Roman"/>
                <w:bCs/>
                <w:sz w:val="24"/>
                <w:szCs w:val="24"/>
              </w:rPr>
              <w:t> </w:t>
            </w:r>
            <w:r w:rsidRPr="00E07157">
              <w:rPr>
                <w:rFonts w:ascii="Times New Roman" w:hAnsi="Times New Roman" w:cs="Times New Roman"/>
                <w:bCs/>
                <w:sz w:val="24"/>
                <w:szCs w:val="24"/>
              </w:rPr>
              <w:t>p</w:t>
            </w:r>
            <w:r>
              <w:rPr>
                <w:rFonts w:ascii="Times New Roman" w:hAnsi="Times New Roman" w:cs="Times New Roman"/>
                <w:bCs/>
                <w:sz w:val="24"/>
                <w:szCs w:val="24"/>
              </w:rPr>
              <w:t>anta trešajā daļā noteikto, jo papildsodam - probācijas uzraudzība ir augstāka intervences pakāpe notiesātās personas resocializācijas procesā salīdzinājumā ar policijas kontroli.</w:t>
            </w:r>
          </w:p>
          <w:p w14:paraId="5D5DD22A" w14:textId="735470BE" w:rsidR="001861EB" w:rsidRDefault="001861EB"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097620EA" w14:textId="1F0C194F" w:rsidR="001861EB" w:rsidRDefault="001861EB"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Šāds tiesiskais regulējums attieksies uz personām, kuras līdz</w:t>
            </w:r>
            <w:r w:rsidRPr="001861EB">
              <w:rPr>
                <w:rFonts w:ascii="Times New Roman" w:hAnsi="Times New Roman" w:cs="Times New Roman"/>
                <w:bCs/>
                <w:sz w:val="24"/>
                <w:szCs w:val="24"/>
              </w:rPr>
              <w:t xml:space="preserve"> 2011. gada 1. oktobri</w:t>
            </w:r>
            <w:r>
              <w:rPr>
                <w:rFonts w:ascii="Times New Roman" w:hAnsi="Times New Roman" w:cs="Times New Roman"/>
                <w:bCs/>
                <w:sz w:val="24"/>
                <w:szCs w:val="24"/>
              </w:rPr>
              <w:t xml:space="preserve">m būs </w:t>
            </w:r>
            <w:r w:rsidRPr="001861EB">
              <w:rPr>
                <w:rFonts w:ascii="Times New Roman" w:hAnsi="Times New Roman" w:cs="Times New Roman"/>
                <w:bCs/>
                <w:color w:val="000000" w:themeColor="text1"/>
                <w:sz w:val="24"/>
                <w:szCs w:val="24"/>
              </w:rPr>
              <w:t xml:space="preserve">izdarījušas KL </w:t>
            </w:r>
            <w:hyperlink r:id="rId14" w:anchor="p159" w:history="1">
              <w:r w:rsidRPr="001861EB">
                <w:rPr>
                  <w:rStyle w:val="Hipersaite"/>
                  <w:rFonts w:ascii="Times New Roman" w:hAnsi="Times New Roman" w:cs="Times New Roman"/>
                  <w:bCs/>
                  <w:color w:val="000000" w:themeColor="text1"/>
                  <w:sz w:val="24"/>
                  <w:szCs w:val="24"/>
                  <w:u w:val="none"/>
                </w:rPr>
                <w:t>159.</w:t>
              </w:r>
            </w:hyperlink>
            <w:r w:rsidRPr="001861EB">
              <w:rPr>
                <w:rFonts w:ascii="Times New Roman" w:hAnsi="Times New Roman" w:cs="Times New Roman"/>
                <w:bCs/>
                <w:color w:val="000000" w:themeColor="text1"/>
                <w:sz w:val="24"/>
                <w:szCs w:val="24"/>
              </w:rPr>
              <w:t xml:space="preserve">, </w:t>
            </w:r>
            <w:hyperlink r:id="rId15" w:anchor="p160" w:history="1">
              <w:r w:rsidRPr="001861EB">
                <w:rPr>
                  <w:rStyle w:val="Hipersaite"/>
                  <w:rFonts w:ascii="Times New Roman" w:hAnsi="Times New Roman" w:cs="Times New Roman"/>
                  <w:bCs/>
                  <w:color w:val="000000" w:themeColor="text1"/>
                  <w:sz w:val="24"/>
                  <w:szCs w:val="24"/>
                  <w:u w:val="none"/>
                </w:rPr>
                <w:t>160.</w:t>
              </w:r>
            </w:hyperlink>
            <w:r w:rsidRPr="001861EB">
              <w:rPr>
                <w:rFonts w:ascii="Times New Roman" w:hAnsi="Times New Roman" w:cs="Times New Roman"/>
                <w:bCs/>
                <w:color w:val="000000" w:themeColor="text1"/>
                <w:sz w:val="24"/>
                <w:szCs w:val="24"/>
              </w:rPr>
              <w:t xml:space="preserve">, </w:t>
            </w:r>
            <w:hyperlink r:id="rId16" w:anchor="p161" w:history="1">
              <w:r w:rsidRPr="001861EB">
                <w:rPr>
                  <w:rStyle w:val="Hipersaite"/>
                  <w:rFonts w:ascii="Times New Roman" w:hAnsi="Times New Roman" w:cs="Times New Roman"/>
                  <w:bCs/>
                  <w:color w:val="000000" w:themeColor="text1"/>
                  <w:sz w:val="24"/>
                  <w:szCs w:val="24"/>
                  <w:u w:val="none"/>
                </w:rPr>
                <w:t>161.</w:t>
              </w:r>
            </w:hyperlink>
            <w:r w:rsidRPr="001861EB">
              <w:rPr>
                <w:rFonts w:ascii="Times New Roman" w:hAnsi="Times New Roman" w:cs="Times New Roman"/>
                <w:bCs/>
                <w:color w:val="000000" w:themeColor="text1"/>
                <w:sz w:val="24"/>
                <w:szCs w:val="24"/>
              </w:rPr>
              <w:t xml:space="preserve">, </w:t>
            </w:r>
            <w:hyperlink r:id="rId17" w:anchor="p162" w:history="1">
              <w:r w:rsidRPr="001861EB">
                <w:rPr>
                  <w:rStyle w:val="Hipersaite"/>
                  <w:rFonts w:ascii="Times New Roman" w:hAnsi="Times New Roman" w:cs="Times New Roman"/>
                  <w:bCs/>
                  <w:color w:val="000000" w:themeColor="text1"/>
                  <w:sz w:val="24"/>
                  <w:szCs w:val="24"/>
                  <w:u w:val="none"/>
                </w:rPr>
                <w:t>162.</w:t>
              </w:r>
            </w:hyperlink>
            <w:r w:rsidRPr="001861EB">
              <w:rPr>
                <w:rFonts w:ascii="Times New Roman" w:hAnsi="Times New Roman" w:cs="Times New Roman"/>
                <w:bCs/>
                <w:color w:val="000000" w:themeColor="text1"/>
                <w:sz w:val="24"/>
                <w:szCs w:val="24"/>
              </w:rPr>
              <w:t xml:space="preserve">, </w:t>
            </w:r>
            <w:hyperlink r:id="rId18" w:anchor="p162.1" w:history="1">
              <w:r w:rsidRPr="001861EB">
                <w:rPr>
                  <w:rStyle w:val="Hipersaite"/>
                  <w:rFonts w:ascii="Times New Roman" w:hAnsi="Times New Roman" w:cs="Times New Roman"/>
                  <w:bCs/>
                  <w:color w:val="000000" w:themeColor="text1"/>
                  <w:sz w:val="24"/>
                  <w:szCs w:val="24"/>
                  <w:u w:val="none"/>
                </w:rPr>
                <w:t>162.</w:t>
              </w:r>
              <w:r w:rsidRPr="001861EB">
                <w:rPr>
                  <w:rStyle w:val="Hipersaite"/>
                  <w:rFonts w:ascii="Times New Roman" w:hAnsi="Times New Roman" w:cs="Times New Roman"/>
                  <w:bCs/>
                  <w:color w:val="000000" w:themeColor="text1"/>
                  <w:sz w:val="24"/>
                  <w:szCs w:val="24"/>
                  <w:u w:val="none"/>
                  <w:vertAlign w:val="superscript"/>
                </w:rPr>
                <w:t>1</w:t>
              </w:r>
            </w:hyperlink>
            <w:r w:rsidRPr="001861EB">
              <w:rPr>
                <w:rFonts w:ascii="Times New Roman" w:hAnsi="Times New Roman" w:cs="Times New Roman"/>
                <w:bCs/>
                <w:color w:val="000000" w:themeColor="text1"/>
                <w:sz w:val="24"/>
                <w:szCs w:val="24"/>
              </w:rPr>
              <w:t xml:space="preserve">, </w:t>
            </w:r>
            <w:hyperlink r:id="rId19" w:anchor="p164" w:history="1">
              <w:r w:rsidRPr="001861EB">
                <w:rPr>
                  <w:rStyle w:val="Hipersaite"/>
                  <w:rFonts w:ascii="Times New Roman" w:hAnsi="Times New Roman" w:cs="Times New Roman"/>
                  <w:bCs/>
                  <w:color w:val="000000" w:themeColor="text1"/>
                  <w:sz w:val="24"/>
                  <w:szCs w:val="24"/>
                  <w:u w:val="none"/>
                </w:rPr>
                <w:t>164.</w:t>
              </w:r>
            </w:hyperlink>
            <w:r w:rsidRPr="001861EB">
              <w:rPr>
                <w:rFonts w:ascii="Times New Roman" w:hAnsi="Times New Roman" w:cs="Times New Roman"/>
                <w:bCs/>
                <w:color w:val="000000" w:themeColor="text1"/>
                <w:sz w:val="24"/>
                <w:szCs w:val="24"/>
              </w:rPr>
              <w:t xml:space="preserve">, </w:t>
            </w:r>
            <w:hyperlink r:id="rId20" w:anchor="p165" w:history="1">
              <w:r w:rsidRPr="001861EB">
                <w:rPr>
                  <w:rStyle w:val="Hipersaite"/>
                  <w:rFonts w:ascii="Times New Roman" w:hAnsi="Times New Roman" w:cs="Times New Roman"/>
                  <w:bCs/>
                  <w:color w:val="000000" w:themeColor="text1"/>
                  <w:sz w:val="24"/>
                  <w:szCs w:val="24"/>
                  <w:u w:val="none"/>
                </w:rPr>
                <w:t xml:space="preserve">165. </w:t>
              </w:r>
            </w:hyperlink>
            <w:r w:rsidRPr="001861EB">
              <w:rPr>
                <w:rFonts w:ascii="Times New Roman" w:hAnsi="Times New Roman" w:cs="Times New Roman"/>
                <w:bCs/>
                <w:color w:val="000000" w:themeColor="text1"/>
                <w:sz w:val="24"/>
                <w:szCs w:val="24"/>
              </w:rPr>
              <w:t xml:space="preserve">un </w:t>
            </w:r>
            <w:hyperlink r:id="rId21" w:anchor="p166" w:history="1">
              <w:r w:rsidRPr="001861EB">
                <w:rPr>
                  <w:rStyle w:val="Hipersaite"/>
                  <w:rFonts w:ascii="Times New Roman" w:hAnsi="Times New Roman" w:cs="Times New Roman"/>
                  <w:bCs/>
                  <w:color w:val="000000" w:themeColor="text1"/>
                  <w:sz w:val="24"/>
                  <w:szCs w:val="24"/>
                  <w:u w:val="none"/>
                </w:rPr>
                <w:t>166. pantā</w:t>
              </w:r>
            </w:hyperlink>
            <w:r w:rsidRPr="001861EB">
              <w:rPr>
                <w:rFonts w:ascii="Times New Roman" w:hAnsi="Times New Roman" w:cs="Times New Roman"/>
                <w:bCs/>
                <w:color w:val="000000" w:themeColor="text1"/>
                <w:sz w:val="24"/>
                <w:szCs w:val="24"/>
              </w:rPr>
              <w:t xml:space="preserve"> </w:t>
            </w:r>
            <w:r w:rsidR="00F26CB9" w:rsidRPr="001861EB">
              <w:rPr>
                <w:rFonts w:ascii="Times New Roman" w:hAnsi="Times New Roman" w:cs="Times New Roman"/>
                <w:bCs/>
                <w:sz w:val="24"/>
                <w:szCs w:val="24"/>
              </w:rPr>
              <w:t>paredzēto noziedzīgo nodarījumu</w:t>
            </w:r>
            <w:r w:rsidR="00F26CB9" w:rsidRPr="001861EB">
              <w:rPr>
                <w:rFonts w:ascii="Times New Roman" w:hAnsi="Times New Roman" w:cs="Times New Roman"/>
                <w:bCs/>
                <w:color w:val="000000" w:themeColor="text1"/>
                <w:sz w:val="24"/>
                <w:szCs w:val="24"/>
              </w:rPr>
              <w:t xml:space="preserve"> </w:t>
            </w:r>
            <w:r w:rsidRPr="001861EB">
              <w:rPr>
                <w:rFonts w:ascii="Times New Roman" w:hAnsi="Times New Roman" w:cs="Times New Roman"/>
                <w:bCs/>
                <w:color w:val="000000" w:themeColor="text1"/>
                <w:sz w:val="24"/>
                <w:szCs w:val="24"/>
              </w:rPr>
              <w:t xml:space="preserve">vai </w:t>
            </w:r>
            <w:r>
              <w:rPr>
                <w:rFonts w:ascii="Times New Roman" w:hAnsi="Times New Roman" w:cs="Times New Roman"/>
                <w:bCs/>
                <w:sz w:val="24"/>
                <w:szCs w:val="24"/>
              </w:rPr>
              <w:t xml:space="preserve">līdz </w:t>
            </w:r>
            <w:r w:rsidRPr="001861EB">
              <w:rPr>
                <w:rFonts w:ascii="Times New Roman" w:hAnsi="Times New Roman" w:cs="Times New Roman"/>
                <w:bCs/>
                <w:sz w:val="24"/>
                <w:szCs w:val="24"/>
              </w:rPr>
              <w:t>2015. gada 1. janvāri</w:t>
            </w:r>
            <w:r>
              <w:rPr>
                <w:rFonts w:ascii="Times New Roman" w:hAnsi="Times New Roman" w:cs="Times New Roman"/>
                <w:bCs/>
                <w:sz w:val="24"/>
                <w:szCs w:val="24"/>
              </w:rPr>
              <w:t xml:space="preserve">m </w:t>
            </w:r>
            <w:r w:rsidRPr="001861EB">
              <w:rPr>
                <w:rFonts w:ascii="Times New Roman" w:hAnsi="Times New Roman" w:cs="Times New Roman"/>
                <w:bCs/>
                <w:sz w:val="24"/>
                <w:szCs w:val="24"/>
              </w:rPr>
              <w:t>citu KL Sevišķās daļas pantā paredzēto noziedzīgo nodarījumu</w:t>
            </w:r>
            <w:r>
              <w:rPr>
                <w:rFonts w:ascii="Times New Roman" w:hAnsi="Times New Roman" w:cs="Times New Roman"/>
                <w:bCs/>
                <w:sz w:val="24"/>
                <w:szCs w:val="24"/>
              </w:rPr>
              <w:t>.</w:t>
            </w:r>
            <w:r w:rsidR="00F26CB9">
              <w:rPr>
                <w:rFonts w:ascii="Times New Roman" w:hAnsi="Times New Roman" w:cs="Times New Roman"/>
                <w:bCs/>
                <w:sz w:val="24"/>
                <w:szCs w:val="24"/>
              </w:rPr>
              <w:t xml:space="preserve"> Vienlaikus šāds tiesiskais regulējums būs piemērojams tikai sākot ar </w:t>
            </w:r>
            <w:r>
              <w:rPr>
                <w:rFonts w:ascii="Times New Roman" w:hAnsi="Times New Roman" w:cs="Times New Roman"/>
                <w:bCs/>
                <w:sz w:val="24"/>
                <w:szCs w:val="24"/>
              </w:rPr>
              <w:t xml:space="preserve"> </w:t>
            </w:r>
            <w:r w:rsidR="00F26CB9" w:rsidRPr="00F26CB9">
              <w:rPr>
                <w:rFonts w:ascii="Times New Roman" w:hAnsi="Times New Roman" w:cs="Times New Roman"/>
                <w:bCs/>
                <w:sz w:val="24"/>
                <w:szCs w:val="24"/>
              </w:rPr>
              <w:t>202</w:t>
            </w:r>
            <w:r w:rsidR="002A2A71">
              <w:rPr>
                <w:rFonts w:ascii="Times New Roman" w:hAnsi="Times New Roman" w:cs="Times New Roman"/>
                <w:bCs/>
                <w:sz w:val="24"/>
                <w:szCs w:val="24"/>
              </w:rPr>
              <w:t>1</w:t>
            </w:r>
            <w:r w:rsidR="00F26CB9" w:rsidRPr="00F26CB9">
              <w:rPr>
                <w:rFonts w:ascii="Times New Roman" w:hAnsi="Times New Roman" w:cs="Times New Roman"/>
                <w:bCs/>
                <w:sz w:val="24"/>
                <w:szCs w:val="24"/>
              </w:rPr>
              <w:t>. gada 1. janvāri</w:t>
            </w:r>
            <w:r w:rsidR="00F26CB9">
              <w:rPr>
                <w:rFonts w:ascii="Times New Roman" w:hAnsi="Times New Roman" w:cs="Times New Roman"/>
                <w:bCs/>
                <w:sz w:val="24"/>
                <w:szCs w:val="24"/>
              </w:rPr>
              <w:t>. Ievērojot minēto, tām personām, kurām policijas kontrole būs noteikta saskaņā ar līdzšinējo kārtību, turpinās to izciest, kas vidēji varētu turpināties līdz pat 2030.gadam.</w:t>
            </w:r>
          </w:p>
          <w:p w14:paraId="791F8BF9" w14:textId="4A49D282" w:rsidR="00E07157" w:rsidRDefault="00E07157"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0D1D933B" w14:textId="0DD00EA0" w:rsidR="00E07157" w:rsidRPr="00EC7AD7" w:rsidRDefault="00E07157" w:rsidP="002A2A71">
            <w:pPr>
              <w:autoSpaceDE w:val="0"/>
              <w:autoSpaceDN w:val="0"/>
              <w:adjustRightInd w:val="0"/>
              <w:spacing w:after="0" w:line="240" w:lineRule="auto"/>
              <w:jc w:val="both"/>
              <w:rPr>
                <w:rFonts w:ascii="Times New Roman" w:hAnsi="Times New Roman" w:cs="Times New Roman"/>
                <w:bCs/>
                <w:sz w:val="24"/>
                <w:szCs w:val="24"/>
              </w:rPr>
            </w:pPr>
            <w:r w:rsidRPr="00EC7AD7">
              <w:rPr>
                <w:rFonts w:ascii="Times New Roman" w:hAnsi="Times New Roman" w:cs="Times New Roman"/>
                <w:bCs/>
                <w:sz w:val="24"/>
                <w:szCs w:val="24"/>
              </w:rPr>
              <w:t xml:space="preserve">Ievērojot minēto, </w:t>
            </w:r>
            <w:r w:rsidR="003D7B6B" w:rsidRPr="00EC7AD7">
              <w:rPr>
                <w:rFonts w:ascii="Times New Roman" w:hAnsi="Times New Roman" w:cs="Times New Roman"/>
                <w:bCs/>
                <w:sz w:val="24"/>
                <w:szCs w:val="24"/>
              </w:rPr>
              <w:t>l</w:t>
            </w:r>
            <w:r w:rsidRPr="00EC7AD7">
              <w:rPr>
                <w:rFonts w:ascii="Times New Roman" w:hAnsi="Times New Roman" w:cs="Times New Roman"/>
                <w:bCs/>
                <w:sz w:val="24"/>
                <w:szCs w:val="24"/>
              </w:rPr>
              <w:t xml:space="preserve">ikumprojekts paredz </w:t>
            </w:r>
            <w:r w:rsidR="004F380A" w:rsidRPr="00EC7AD7">
              <w:rPr>
                <w:rFonts w:ascii="Times New Roman" w:hAnsi="Times New Roman" w:cs="Times New Roman"/>
                <w:bCs/>
                <w:sz w:val="24"/>
                <w:szCs w:val="24"/>
              </w:rPr>
              <w:t>papildināt pārejas noteikumus ar 12.</w:t>
            </w:r>
            <w:r w:rsidR="004F380A" w:rsidRPr="00EC7AD7">
              <w:rPr>
                <w:rFonts w:ascii="Times New Roman" w:hAnsi="Times New Roman" w:cs="Times New Roman"/>
                <w:bCs/>
                <w:sz w:val="24"/>
                <w:szCs w:val="24"/>
                <w:vertAlign w:val="superscript"/>
              </w:rPr>
              <w:t xml:space="preserve">1 </w:t>
            </w:r>
            <w:r w:rsidR="004F380A" w:rsidRPr="00EC7AD7">
              <w:rPr>
                <w:rFonts w:ascii="Times New Roman" w:hAnsi="Times New Roman" w:cs="Times New Roman"/>
                <w:bCs/>
                <w:sz w:val="24"/>
                <w:szCs w:val="24"/>
              </w:rPr>
              <w:t>punktu, kurā noteikts, ka</w:t>
            </w:r>
            <w:proofErr w:type="gramStart"/>
            <w:r w:rsidR="004F380A" w:rsidRPr="00EC7AD7">
              <w:rPr>
                <w:rFonts w:ascii="Times New Roman" w:hAnsi="Times New Roman" w:cs="Times New Roman"/>
                <w:bCs/>
                <w:sz w:val="24"/>
                <w:szCs w:val="24"/>
              </w:rPr>
              <w:t xml:space="preserve"> </w:t>
            </w:r>
            <w:bookmarkStart w:id="6" w:name="_Hlk505248653"/>
            <w:r w:rsidR="001C481D" w:rsidRPr="00EC7AD7">
              <w:rPr>
                <w:rFonts w:ascii="Times New Roman" w:hAnsi="Times New Roman" w:cs="Times New Roman"/>
                <w:bCs/>
                <w:sz w:val="24"/>
                <w:szCs w:val="24"/>
              </w:rPr>
              <w:t>sākot ar 202</w:t>
            </w:r>
            <w:r w:rsidR="002A2A71">
              <w:rPr>
                <w:rFonts w:ascii="Times New Roman" w:hAnsi="Times New Roman" w:cs="Times New Roman"/>
                <w:bCs/>
                <w:sz w:val="24"/>
                <w:szCs w:val="24"/>
              </w:rPr>
              <w:t>1</w:t>
            </w:r>
            <w:r w:rsidR="001C481D" w:rsidRPr="00EC7AD7">
              <w:rPr>
                <w:rFonts w:ascii="Times New Roman" w:hAnsi="Times New Roman" w:cs="Times New Roman"/>
                <w:bCs/>
                <w:sz w:val="24"/>
                <w:szCs w:val="24"/>
              </w:rPr>
              <w:t>. gada 1. janvāri KL</w:t>
            </w:r>
            <w:proofErr w:type="gramEnd"/>
            <w:r w:rsidR="001C481D" w:rsidRPr="00EC7AD7">
              <w:rPr>
                <w:rFonts w:ascii="Times New Roman" w:hAnsi="Times New Roman" w:cs="Times New Roman"/>
                <w:bCs/>
                <w:sz w:val="24"/>
                <w:szCs w:val="24"/>
              </w:rPr>
              <w:t xml:space="preserve"> pārejas noteikumu 12. punktā minētajām personām, kuras vēl nav notiesātas, papildsoda — policijas kontrole — vietā piemēro papildsodu — probācijas uzraudzība, divas policijas kontroles dienas rēķinot kā vienu probācijas uzraudzības dienu.</w:t>
            </w:r>
            <w:bookmarkEnd w:id="6"/>
            <w:r w:rsidR="005D4174" w:rsidRPr="00EC7AD7">
              <w:rPr>
                <w:rFonts w:ascii="Times New Roman" w:hAnsi="Times New Roman" w:cs="Times New Roman"/>
                <w:bCs/>
                <w:sz w:val="24"/>
                <w:szCs w:val="24"/>
              </w:rPr>
              <w:t xml:space="preserve"> Tādējādi Valsts policijai pakāpeniski, bet </w:t>
            </w:r>
            <w:r w:rsidR="001861EB">
              <w:rPr>
                <w:rFonts w:ascii="Times New Roman" w:hAnsi="Times New Roman" w:cs="Times New Roman"/>
                <w:bCs/>
                <w:sz w:val="24"/>
                <w:szCs w:val="24"/>
              </w:rPr>
              <w:t xml:space="preserve">vienlaikus </w:t>
            </w:r>
            <w:r w:rsidR="005D4174" w:rsidRPr="00EC7AD7">
              <w:rPr>
                <w:rFonts w:ascii="Times New Roman" w:hAnsi="Times New Roman" w:cs="Times New Roman"/>
                <w:bCs/>
                <w:sz w:val="24"/>
                <w:szCs w:val="24"/>
              </w:rPr>
              <w:t xml:space="preserve">straujāk samazināsies </w:t>
            </w:r>
            <w:r w:rsidR="00BE3C55" w:rsidRPr="00EC7AD7">
              <w:rPr>
                <w:rFonts w:ascii="Times New Roman" w:hAnsi="Times New Roman" w:cs="Times New Roman"/>
                <w:bCs/>
                <w:sz w:val="24"/>
                <w:szCs w:val="24"/>
              </w:rPr>
              <w:t xml:space="preserve">ar policijas kontroli </w:t>
            </w:r>
            <w:r w:rsidR="005D4174" w:rsidRPr="00EC7AD7">
              <w:rPr>
                <w:rFonts w:ascii="Times New Roman" w:hAnsi="Times New Roman" w:cs="Times New Roman"/>
                <w:bCs/>
                <w:sz w:val="24"/>
                <w:szCs w:val="24"/>
              </w:rPr>
              <w:t>notiesāto skaits</w:t>
            </w:r>
            <w:r w:rsidR="009D3DB8" w:rsidRPr="00EC7AD7">
              <w:rPr>
                <w:rFonts w:ascii="Times New Roman" w:hAnsi="Times New Roman" w:cs="Times New Roman"/>
                <w:bCs/>
                <w:sz w:val="24"/>
                <w:szCs w:val="24"/>
              </w:rPr>
              <w:t>, kurus tai jāuzrauga</w:t>
            </w:r>
            <w:r w:rsidR="00BE3C55" w:rsidRPr="00EC7AD7">
              <w:rPr>
                <w:rFonts w:ascii="Times New Roman" w:hAnsi="Times New Roman" w:cs="Times New Roman"/>
                <w:bCs/>
                <w:sz w:val="24"/>
                <w:szCs w:val="24"/>
              </w:rPr>
              <w:t>.</w:t>
            </w:r>
            <w:r w:rsidR="005D4174" w:rsidRPr="00EC7AD7">
              <w:rPr>
                <w:rFonts w:ascii="Times New Roman" w:hAnsi="Times New Roman" w:cs="Times New Roman"/>
                <w:bCs/>
                <w:sz w:val="24"/>
                <w:szCs w:val="24"/>
              </w:rPr>
              <w:t xml:space="preserve"> </w:t>
            </w:r>
          </w:p>
          <w:p w14:paraId="4E63E7B1" w14:textId="69BC418C" w:rsidR="007F4D3D" w:rsidRDefault="007F4D3D"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762B864D" w14:textId="76C1E929" w:rsidR="007F4D3D" w:rsidRDefault="007F4D3D"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KL pārejas noteikumu 14. punktā noteikts, </w:t>
            </w:r>
            <w:r w:rsidR="005D4174">
              <w:rPr>
                <w:rFonts w:ascii="Times New Roman" w:hAnsi="Times New Roman" w:cs="Times New Roman"/>
                <w:bCs/>
                <w:sz w:val="24"/>
                <w:szCs w:val="24"/>
              </w:rPr>
              <w:t xml:space="preserve">ka </w:t>
            </w:r>
            <w:r w:rsidR="00022750">
              <w:rPr>
                <w:rFonts w:ascii="Times New Roman" w:hAnsi="Times New Roman" w:cs="Times New Roman"/>
                <w:bCs/>
                <w:sz w:val="24"/>
                <w:szCs w:val="24"/>
              </w:rPr>
              <w:t>p</w:t>
            </w:r>
            <w:r w:rsidR="00CD678F" w:rsidRPr="00CD678F">
              <w:rPr>
                <w:rFonts w:ascii="Times New Roman" w:hAnsi="Times New Roman" w:cs="Times New Roman"/>
                <w:bCs/>
                <w:sz w:val="24"/>
                <w:szCs w:val="24"/>
              </w:rPr>
              <w:t>apildsodu — probācijas uzraudzību — sāk piemērot ar 2011.</w:t>
            </w:r>
            <w:r w:rsidR="00CD678F">
              <w:rPr>
                <w:rFonts w:ascii="Times New Roman" w:hAnsi="Times New Roman" w:cs="Times New Roman"/>
                <w:bCs/>
                <w:sz w:val="24"/>
                <w:szCs w:val="24"/>
              </w:rPr>
              <w:t> </w:t>
            </w:r>
            <w:r w:rsidR="00CD678F" w:rsidRPr="00CD678F">
              <w:rPr>
                <w:rFonts w:ascii="Times New Roman" w:hAnsi="Times New Roman" w:cs="Times New Roman"/>
                <w:bCs/>
                <w:sz w:val="24"/>
                <w:szCs w:val="24"/>
              </w:rPr>
              <w:t>gada 1.</w:t>
            </w:r>
            <w:r w:rsidR="00CD678F">
              <w:rPr>
                <w:rFonts w:ascii="Times New Roman" w:hAnsi="Times New Roman" w:cs="Times New Roman"/>
                <w:bCs/>
                <w:sz w:val="24"/>
                <w:szCs w:val="24"/>
              </w:rPr>
              <w:t> </w:t>
            </w:r>
            <w:r w:rsidR="00CD678F" w:rsidRPr="00CD678F">
              <w:rPr>
                <w:rFonts w:ascii="Times New Roman" w:hAnsi="Times New Roman" w:cs="Times New Roman"/>
                <w:bCs/>
                <w:sz w:val="24"/>
                <w:szCs w:val="24"/>
              </w:rPr>
              <w:t xml:space="preserve">oktobri personām, kuras </w:t>
            </w:r>
            <w:r w:rsidR="00CD678F" w:rsidRPr="00CD678F">
              <w:rPr>
                <w:rFonts w:ascii="Times New Roman" w:hAnsi="Times New Roman" w:cs="Times New Roman"/>
                <w:bCs/>
                <w:color w:val="000000" w:themeColor="text1"/>
                <w:sz w:val="24"/>
                <w:szCs w:val="24"/>
              </w:rPr>
              <w:t xml:space="preserve">izdarījušas šā likuma </w:t>
            </w:r>
            <w:hyperlink r:id="rId22" w:anchor="p159" w:history="1">
              <w:r w:rsidR="00CD678F" w:rsidRPr="00CD678F">
                <w:rPr>
                  <w:rStyle w:val="Hipersaite"/>
                  <w:rFonts w:ascii="Times New Roman" w:hAnsi="Times New Roman" w:cs="Times New Roman"/>
                  <w:bCs/>
                  <w:color w:val="000000" w:themeColor="text1"/>
                  <w:sz w:val="24"/>
                  <w:szCs w:val="24"/>
                  <w:u w:val="none"/>
                </w:rPr>
                <w:t>159.</w:t>
              </w:r>
            </w:hyperlink>
            <w:r w:rsidR="00CD678F" w:rsidRPr="00CD678F">
              <w:rPr>
                <w:rFonts w:ascii="Times New Roman" w:hAnsi="Times New Roman" w:cs="Times New Roman"/>
                <w:bCs/>
                <w:color w:val="000000" w:themeColor="text1"/>
                <w:sz w:val="24"/>
                <w:szCs w:val="24"/>
              </w:rPr>
              <w:t xml:space="preserve">, </w:t>
            </w:r>
            <w:hyperlink r:id="rId23" w:anchor="p160" w:history="1">
              <w:r w:rsidR="00CD678F" w:rsidRPr="00CD678F">
                <w:rPr>
                  <w:rStyle w:val="Hipersaite"/>
                  <w:rFonts w:ascii="Times New Roman" w:hAnsi="Times New Roman" w:cs="Times New Roman"/>
                  <w:bCs/>
                  <w:color w:val="000000" w:themeColor="text1"/>
                  <w:sz w:val="24"/>
                  <w:szCs w:val="24"/>
                  <w:u w:val="none"/>
                </w:rPr>
                <w:t>160.</w:t>
              </w:r>
            </w:hyperlink>
            <w:r w:rsidR="00CD678F" w:rsidRPr="00CD678F">
              <w:rPr>
                <w:rFonts w:ascii="Times New Roman" w:hAnsi="Times New Roman" w:cs="Times New Roman"/>
                <w:bCs/>
                <w:color w:val="000000" w:themeColor="text1"/>
                <w:sz w:val="24"/>
                <w:szCs w:val="24"/>
              </w:rPr>
              <w:t xml:space="preserve">, </w:t>
            </w:r>
            <w:hyperlink r:id="rId24" w:anchor="p161" w:history="1">
              <w:r w:rsidR="00CD678F" w:rsidRPr="00CD678F">
                <w:rPr>
                  <w:rStyle w:val="Hipersaite"/>
                  <w:rFonts w:ascii="Times New Roman" w:hAnsi="Times New Roman" w:cs="Times New Roman"/>
                  <w:bCs/>
                  <w:color w:val="000000" w:themeColor="text1"/>
                  <w:sz w:val="24"/>
                  <w:szCs w:val="24"/>
                  <w:u w:val="none"/>
                </w:rPr>
                <w:t>161.</w:t>
              </w:r>
            </w:hyperlink>
            <w:r w:rsidR="00CD678F" w:rsidRPr="00CD678F">
              <w:rPr>
                <w:rFonts w:ascii="Times New Roman" w:hAnsi="Times New Roman" w:cs="Times New Roman"/>
                <w:bCs/>
                <w:color w:val="000000" w:themeColor="text1"/>
                <w:sz w:val="24"/>
                <w:szCs w:val="24"/>
              </w:rPr>
              <w:t xml:space="preserve">, </w:t>
            </w:r>
            <w:hyperlink r:id="rId25" w:anchor="p162" w:history="1">
              <w:r w:rsidR="00CD678F" w:rsidRPr="00CD678F">
                <w:rPr>
                  <w:rStyle w:val="Hipersaite"/>
                  <w:rFonts w:ascii="Times New Roman" w:hAnsi="Times New Roman" w:cs="Times New Roman"/>
                  <w:bCs/>
                  <w:color w:val="000000" w:themeColor="text1"/>
                  <w:sz w:val="24"/>
                  <w:szCs w:val="24"/>
                  <w:u w:val="none"/>
                </w:rPr>
                <w:t>162.</w:t>
              </w:r>
            </w:hyperlink>
            <w:r w:rsidR="00CD678F" w:rsidRPr="00CD678F">
              <w:rPr>
                <w:rFonts w:ascii="Times New Roman" w:hAnsi="Times New Roman" w:cs="Times New Roman"/>
                <w:bCs/>
                <w:color w:val="000000" w:themeColor="text1"/>
                <w:sz w:val="24"/>
                <w:szCs w:val="24"/>
              </w:rPr>
              <w:t xml:space="preserve">, </w:t>
            </w:r>
            <w:hyperlink r:id="rId26" w:anchor="p162.1" w:history="1">
              <w:r w:rsidR="00CD678F" w:rsidRPr="00CD678F">
                <w:rPr>
                  <w:rStyle w:val="Hipersaite"/>
                  <w:rFonts w:ascii="Times New Roman" w:hAnsi="Times New Roman" w:cs="Times New Roman"/>
                  <w:bCs/>
                  <w:color w:val="000000" w:themeColor="text1"/>
                  <w:sz w:val="24"/>
                  <w:szCs w:val="24"/>
                  <w:u w:val="none"/>
                </w:rPr>
                <w:t>162.</w:t>
              </w:r>
              <w:r w:rsidR="00CD678F" w:rsidRPr="00CD678F">
                <w:rPr>
                  <w:rStyle w:val="Hipersaite"/>
                  <w:rFonts w:ascii="Times New Roman" w:hAnsi="Times New Roman" w:cs="Times New Roman"/>
                  <w:bCs/>
                  <w:color w:val="000000" w:themeColor="text1"/>
                  <w:sz w:val="24"/>
                  <w:szCs w:val="24"/>
                  <w:u w:val="none"/>
                  <w:vertAlign w:val="superscript"/>
                </w:rPr>
                <w:t>1</w:t>
              </w:r>
            </w:hyperlink>
            <w:r w:rsidR="00CD678F" w:rsidRPr="00CD678F">
              <w:rPr>
                <w:rFonts w:ascii="Times New Roman" w:hAnsi="Times New Roman" w:cs="Times New Roman"/>
                <w:bCs/>
                <w:color w:val="000000" w:themeColor="text1"/>
                <w:sz w:val="24"/>
                <w:szCs w:val="24"/>
              </w:rPr>
              <w:t xml:space="preserve">, </w:t>
            </w:r>
            <w:hyperlink r:id="rId27" w:anchor="p164" w:history="1">
              <w:r w:rsidR="00CD678F" w:rsidRPr="00CD678F">
                <w:rPr>
                  <w:rStyle w:val="Hipersaite"/>
                  <w:rFonts w:ascii="Times New Roman" w:hAnsi="Times New Roman" w:cs="Times New Roman"/>
                  <w:bCs/>
                  <w:color w:val="000000" w:themeColor="text1"/>
                  <w:sz w:val="24"/>
                  <w:szCs w:val="24"/>
                  <w:u w:val="none"/>
                </w:rPr>
                <w:t>164.</w:t>
              </w:r>
            </w:hyperlink>
            <w:r w:rsidR="00CD678F" w:rsidRPr="00CD678F">
              <w:rPr>
                <w:rFonts w:ascii="Times New Roman" w:hAnsi="Times New Roman" w:cs="Times New Roman"/>
                <w:bCs/>
                <w:color w:val="000000" w:themeColor="text1"/>
                <w:sz w:val="24"/>
                <w:szCs w:val="24"/>
              </w:rPr>
              <w:t xml:space="preserve">, </w:t>
            </w:r>
            <w:hyperlink r:id="rId28" w:anchor="p165" w:history="1">
              <w:r w:rsidR="00CD678F" w:rsidRPr="00CD678F">
                <w:rPr>
                  <w:rStyle w:val="Hipersaite"/>
                  <w:rFonts w:ascii="Times New Roman" w:hAnsi="Times New Roman" w:cs="Times New Roman"/>
                  <w:bCs/>
                  <w:color w:val="000000" w:themeColor="text1"/>
                  <w:sz w:val="24"/>
                  <w:szCs w:val="24"/>
                  <w:u w:val="none"/>
                </w:rPr>
                <w:t xml:space="preserve">165. </w:t>
              </w:r>
            </w:hyperlink>
            <w:r w:rsidR="00CD678F" w:rsidRPr="00CD678F">
              <w:rPr>
                <w:rFonts w:ascii="Times New Roman" w:hAnsi="Times New Roman" w:cs="Times New Roman"/>
                <w:bCs/>
                <w:color w:val="000000" w:themeColor="text1"/>
                <w:sz w:val="24"/>
                <w:szCs w:val="24"/>
              </w:rPr>
              <w:t xml:space="preserve">un </w:t>
            </w:r>
            <w:hyperlink r:id="rId29" w:anchor="p166" w:history="1">
              <w:r w:rsidR="00CD678F" w:rsidRPr="00CD678F">
                <w:rPr>
                  <w:rStyle w:val="Hipersaite"/>
                  <w:rFonts w:ascii="Times New Roman" w:hAnsi="Times New Roman" w:cs="Times New Roman"/>
                  <w:bCs/>
                  <w:color w:val="000000" w:themeColor="text1"/>
                  <w:sz w:val="24"/>
                  <w:szCs w:val="24"/>
                  <w:u w:val="none"/>
                </w:rPr>
                <w:t>166.</w:t>
              </w:r>
              <w:r w:rsidR="00022750">
                <w:rPr>
                  <w:rStyle w:val="Hipersaite"/>
                  <w:rFonts w:ascii="Times New Roman" w:hAnsi="Times New Roman" w:cs="Times New Roman"/>
                  <w:bCs/>
                  <w:color w:val="000000" w:themeColor="text1"/>
                  <w:sz w:val="24"/>
                  <w:szCs w:val="24"/>
                  <w:u w:val="none"/>
                </w:rPr>
                <w:t> </w:t>
              </w:r>
              <w:r w:rsidR="00CD678F" w:rsidRPr="00CD678F">
                <w:rPr>
                  <w:rStyle w:val="Hipersaite"/>
                  <w:rFonts w:ascii="Times New Roman" w:hAnsi="Times New Roman" w:cs="Times New Roman"/>
                  <w:bCs/>
                  <w:color w:val="000000" w:themeColor="text1"/>
                  <w:sz w:val="24"/>
                  <w:szCs w:val="24"/>
                  <w:u w:val="none"/>
                </w:rPr>
                <w:t>pantā</w:t>
              </w:r>
            </w:hyperlink>
            <w:r w:rsidR="00CD678F" w:rsidRPr="00CD678F">
              <w:rPr>
                <w:rFonts w:ascii="Times New Roman" w:hAnsi="Times New Roman" w:cs="Times New Roman"/>
                <w:bCs/>
                <w:color w:val="000000" w:themeColor="text1"/>
                <w:sz w:val="24"/>
                <w:szCs w:val="24"/>
              </w:rPr>
              <w:t xml:space="preserve"> paredzēto noziedzīgo nodarījumu pēc 2011.</w:t>
            </w:r>
            <w:r w:rsidR="00CD678F">
              <w:rPr>
                <w:rFonts w:ascii="Times New Roman" w:hAnsi="Times New Roman" w:cs="Times New Roman"/>
                <w:bCs/>
                <w:color w:val="000000" w:themeColor="text1"/>
                <w:sz w:val="24"/>
                <w:szCs w:val="24"/>
              </w:rPr>
              <w:t> </w:t>
            </w:r>
            <w:r w:rsidR="00CD678F" w:rsidRPr="00CD678F">
              <w:rPr>
                <w:rFonts w:ascii="Times New Roman" w:hAnsi="Times New Roman" w:cs="Times New Roman"/>
                <w:bCs/>
                <w:color w:val="000000" w:themeColor="text1"/>
                <w:sz w:val="24"/>
                <w:szCs w:val="24"/>
              </w:rPr>
              <w:t>gada 30.</w:t>
            </w:r>
            <w:r w:rsidR="00CD678F">
              <w:rPr>
                <w:rFonts w:ascii="Times New Roman" w:hAnsi="Times New Roman" w:cs="Times New Roman"/>
                <w:bCs/>
                <w:color w:val="000000" w:themeColor="text1"/>
                <w:sz w:val="24"/>
                <w:szCs w:val="24"/>
              </w:rPr>
              <w:t> </w:t>
            </w:r>
            <w:r w:rsidR="00CD678F" w:rsidRPr="00CD678F">
              <w:rPr>
                <w:rFonts w:ascii="Times New Roman" w:hAnsi="Times New Roman" w:cs="Times New Roman"/>
                <w:bCs/>
                <w:color w:val="000000" w:themeColor="text1"/>
                <w:sz w:val="24"/>
                <w:szCs w:val="24"/>
              </w:rPr>
              <w:t>septembra</w:t>
            </w:r>
            <w:r w:rsidR="00CD678F" w:rsidRPr="00CD678F">
              <w:rPr>
                <w:rFonts w:ascii="Times New Roman" w:hAnsi="Times New Roman" w:cs="Times New Roman"/>
                <w:bCs/>
                <w:sz w:val="24"/>
                <w:szCs w:val="24"/>
              </w:rPr>
              <w:t>, bet ar 2015.</w:t>
            </w:r>
            <w:r w:rsidR="00022750">
              <w:rPr>
                <w:rFonts w:ascii="Times New Roman" w:hAnsi="Times New Roman" w:cs="Times New Roman"/>
                <w:bCs/>
                <w:sz w:val="24"/>
                <w:szCs w:val="24"/>
              </w:rPr>
              <w:t> </w:t>
            </w:r>
            <w:r w:rsidR="00CD678F" w:rsidRPr="00CD678F">
              <w:rPr>
                <w:rFonts w:ascii="Times New Roman" w:hAnsi="Times New Roman" w:cs="Times New Roman"/>
                <w:bCs/>
                <w:sz w:val="24"/>
                <w:szCs w:val="24"/>
              </w:rPr>
              <w:t>gada 1.</w:t>
            </w:r>
            <w:r w:rsidR="00022750">
              <w:rPr>
                <w:rFonts w:ascii="Times New Roman" w:hAnsi="Times New Roman" w:cs="Times New Roman"/>
                <w:bCs/>
                <w:sz w:val="24"/>
                <w:szCs w:val="24"/>
              </w:rPr>
              <w:t> </w:t>
            </w:r>
            <w:r w:rsidR="00CD678F" w:rsidRPr="00CD678F">
              <w:rPr>
                <w:rFonts w:ascii="Times New Roman" w:hAnsi="Times New Roman" w:cs="Times New Roman"/>
                <w:bCs/>
                <w:sz w:val="24"/>
                <w:szCs w:val="24"/>
              </w:rPr>
              <w:t xml:space="preserve">janvāri — personām, kuras izdarījušas citu </w:t>
            </w:r>
            <w:r w:rsidR="0099654B">
              <w:rPr>
                <w:rFonts w:ascii="Times New Roman" w:hAnsi="Times New Roman" w:cs="Times New Roman"/>
                <w:bCs/>
                <w:sz w:val="24"/>
                <w:szCs w:val="24"/>
              </w:rPr>
              <w:t>KL</w:t>
            </w:r>
            <w:r w:rsidR="00CD678F" w:rsidRPr="00CD678F">
              <w:rPr>
                <w:rFonts w:ascii="Times New Roman" w:hAnsi="Times New Roman" w:cs="Times New Roman"/>
                <w:bCs/>
                <w:sz w:val="24"/>
                <w:szCs w:val="24"/>
              </w:rPr>
              <w:t xml:space="preserve"> </w:t>
            </w:r>
            <w:r w:rsidR="0099654B">
              <w:rPr>
                <w:rFonts w:ascii="Times New Roman" w:hAnsi="Times New Roman" w:cs="Times New Roman"/>
                <w:bCs/>
                <w:sz w:val="24"/>
                <w:szCs w:val="24"/>
              </w:rPr>
              <w:t>S</w:t>
            </w:r>
            <w:r w:rsidR="00CD678F" w:rsidRPr="00CD678F">
              <w:rPr>
                <w:rFonts w:ascii="Times New Roman" w:hAnsi="Times New Roman" w:cs="Times New Roman"/>
                <w:bCs/>
                <w:sz w:val="24"/>
                <w:szCs w:val="24"/>
              </w:rPr>
              <w:t>evišķās daļas pantā paredzēto noziedzīgo nodarījumu pēc 2014.</w:t>
            </w:r>
            <w:r w:rsidR="00CD678F">
              <w:rPr>
                <w:rFonts w:ascii="Times New Roman" w:hAnsi="Times New Roman" w:cs="Times New Roman"/>
                <w:bCs/>
                <w:sz w:val="24"/>
                <w:szCs w:val="24"/>
              </w:rPr>
              <w:t> </w:t>
            </w:r>
            <w:r w:rsidR="00CD678F" w:rsidRPr="00CD678F">
              <w:rPr>
                <w:rFonts w:ascii="Times New Roman" w:hAnsi="Times New Roman" w:cs="Times New Roman"/>
                <w:bCs/>
                <w:sz w:val="24"/>
                <w:szCs w:val="24"/>
              </w:rPr>
              <w:t>gada 31.</w:t>
            </w:r>
            <w:r w:rsidR="00CD678F">
              <w:rPr>
                <w:rFonts w:ascii="Times New Roman" w:hAnsi="Times New Roman" w:cs="Times New Roman"/>
                <w:bCs/>
                <w:sz w:val="24"/>
                <w:szCs w:val="24"/>
              </w:rPr>
              <w:t> </w:t>
            </w:r>
            <w:r w:rsidR="00CD678F" w:rsidRPr="00CD678F">
              <w:rPr>
                <w:rFonts w:ascii="Times New Roman" w:hAnsi="Times New Roman" w:cs="Times New Roman"/>
                <w:bCs/>
                <w:sz w:val="24"/>
                <w:szCs w:val="24"/>
              </w:rPr>
              <w:t>decembra.</w:t>
            </w:r>
            <w:r w:rsidR="00CD678F">
              <w:rPr>
                <w:rFonts w:ascii="Times New Roman" w:hAnsi="Times New Roman" w:cs="Times New Roman"/>
                <w:bCs/>
                <w:sz w:val="24"/>
                <w:szCs w:val="24"/>
              </w:rPr>
              <w:t xml:space="preserve"> Savukārt KL pārejas noteikumu </w:t>
            </w:r>
            <w:r w:rsidR="00CD678F" w:rsidRPr="001C481D">
              <w:rPr>
                <w:rFonts w:ascii="Times New Roman" w:hAnsi="Times New Roman" w:cs="Times New Roman"/>
                <w:bCs/>
                <w:sz w:val="24"/>
                <w:szCs w:val="24"/>
              </w:rPr>
              <w:t>14.</w:t>
            </w:r>
            <w:r w:rsidR="00CD678F" w:rsidRPr="001C481D">
              <w:rPr>
                <w:rFonts w:ascii="Times New Roman" w:hAnsi="Times New Roman" w:cs="Times New Roman"/>
                <w:bCs/>
                <w:sz w:val="24"/>
                <w:szCs w:val="24"/>
                <w:vertAlign w:val="superscript"/>
              </w:rPr>
              <w:t>1</w:t>
            </w:r>
            <w:r w:rsidR="00CD678F" w:rsidRPr="001C481D">
              <w:rPr>
                <w:rFonts w:ascii="Times New Roman" w:hAnsi="Times New Roman" w:cs="Times New Roman"/>
                <w:bCs/>
                <w:sz w:val="24"/>
                <w:szCs w:val="24"/>
              </w:rPr>
              <w:t xml:space="preserve"> punkt</w:t>
            </w:r>
            <w:r w:rsidR="00CD678F">
              <w:rPr>
                <w:rFonts w:ascii="Times New Roman" w:hAnsi="Times New Roman" w:cs="Times New Roman"/>
                <w:bCs/>
                <w:sz w:val="24"/>
                <w:szCs w:val="24"/>
              </w:rPr>
              <w:t>ā noteikts, ka</w:t>
            </w:r>
            <w:r w:rsidR="001861EB">
              <w:rPr>
                <w:rFonts w:ascii="Times New Roman" w:hAnsi="Times New Roman" w:cs="Times New Roman"/>
                <w:bCs/>
                <w:sz w:val="24"/>
                <w:szCs w:val="24"/>
              </w:rPr>
              <w:t>,</w:t>
            </w:r>
            <w:r w:rsidR="00CD678F">
              <w:rPr>
                <w:rFonts w:ascii="Times New Roman" w:hAnsi="Times New Roman" w:cs="Times New Roman"/>
                <w:bCs/>
                <w:sz w:val="24"/>
                <w:szCs w:val="24"/>
              </w:rPr>
              <w:t xml:space="preserve"> n</w:t>
            </w:r>
            <w:r w:rsidR="00CD678F" w:rsidRPr="00CD678F">
              <w:rPr>
                <w:rFonts w:ascii="Times New Roman" w:hAnsi="Times New Roman" w:cs="Times New Roman"/>
                <w:bCs/>
                <w:sz w:val="24"/>
                <w:szCs w:val="24"/>
              </w:rPr>
              <w:t xml:space="preserve">osakot sodu par vairākiem noziedzīgiem nodarījumiem saskaņā ar </w:t>
            </w:r>
            <w:r w:rsidR="00022750">
              <w:rPr>
                <w:rFonts w:ascii="Times New Roman" w:hAnsi="Times New Roman" w:cs="Times New Roman"/>
                <w:bCs/>
                <w:sz w:val="24"/>
                <w:szCs w:val="24"/>
              </w:rPr>
              <w:t>KL</w:t>
            </w:r>
            <w:r w:rsidR="00CD678F" w:rsidRPr="00CD678F">
              <w:rPr>
                <w:rFonts w:ascii="Times New Roman" w:hAnsi="Times New Roman" w:cs="Times New Roman"/>
                <w:bCs/>
                <w:sz w:val="24"/>
                <w:szCs w:val="24"/>
              </w:rPr>
              <w:t xml:space="preserve"> </w:t>
            </w:r>
            <w:hyperlink r:id="rId30" w:anchor="p50" w:history="1">
              <w:r w:rsidR="00CD678F" w:rsidRPr="00CD678F">
                <w:rPr>
                  <w:rStyle w:val="Hipersaite"/>
                  <w:rFonts w:ascii="Times New Roman" w:hAnsi="Times New Roman" w:cs="Times New Roman"/>
                  <w:bCs/>
                  <w:color w:val="000000" w:themeColor="text1"/>
                  <w:sz w:val="24"/>
                  <w:szCs w:val="24"/>
                  <w:u w:val="none"/>
                </w:rPr>
                <w:t>50.</w:t>
              </w:r>
              <w:r w:rsidR="00CD678F">
                <w:rPr>
                  <w:rStyle w:val="Hipersaite"/>
                  <w:rFonts w:ascii="Times New Roman" w:hAnsi="Times New Roman" w:cs="Times New Roman"/>
                  <w:bCs/>
                  <w:color w:val="000000" w:themeColor="text1"/>
                  <w:sz w:val="24"/>
                  <w:szCs w:val="24"/>
                  <w:u w:val="none"/>
                </w:rPr>
                <w:t> </w:t>
              </w:r>
              <w:r w:rsidR="00CD678F" w:rsidRPr="00CD678F">
                <w:rPr>
                  <w:rStyle w:val="Hipersaite"/>
                  <w:rFonts w:ascii="Times New Roman" w:hAnsi="Times New Roman" w:cs="Times New Roman"/>
                  <w:bCs/>
                  <w:color w:val="000000" w:themeColor="text1"/>
                  <w:sz w:val="24"/>
                  <w:szCs w:val="24"/>
                  <w:u w:val="none"/>
                </w:rPr>
                <w:t>pantu</w:t>
              </w:r>
            </w:hyperlink>
            <w:r w:rsidR="00CD678F" w:rsidRPr="00CD678F">
              <w:rPr>
                <w:rFonts w:ascii="Times New Roman" w:hAnsi="Times New Roman" w:cs="Times New Roman"/>
                <w:bCs/>
                <w:color w:val="000000" w:themeColor="text1"/>
                <w:sz w:val="24"/>
                <w:szCs w:val="24"/>
              </w:rPr>
              <w:t xml:space="preserve"> vai pēc vairākiem spriedumiem saskaņā ar </w:t>
            </w:r>
            <w:r w:rsidR="00022750">
              <w:rPr>
                <w:rFonts w:ascii="Times New Roman" w:hAnsi="Times New Roman" w:cs="Times New Roman"/>
                <w:bCs/>
                <w:color w:val="000000" w:themeColor="text1"/>
                <w:sz w:val="24"/>
                <w:szCs w:val="24"/>
              </w:rPr>
              <w:t>KL</w:t>
            </w:r>
            <w:r w:rsidR="00CD678F" w:rsidRPr="00CD678F">
              <w:rPr>
                <w:rFonts w:ascii="Times New Roman" w:hAnsi="Times New Roman" w:cs="Times New Roman"/>
                <w:bCs/>
                <w:color w:val="000000" w:themeColor="text1"/>
                <w:sz w:val="24"/>
                <w:szCs w:val="24"/>
              </w:rPr>
              <w:t xml:space="preserve"> </w:t>
            </w:r>
            <w:hyperlink r:id="rId31" w:anchor="p51" w:history="1">
              <w:r w:rsidR="00CD678F" w:rsidRPr="00CD678F">
                <w:rPr>
                  <w:rStyle w:val="Hipersaite"/>
                  <w:rFonts w:ascii="Times New Roman" w:hAnsi="Times New Roman" w:cs="Times New Roman"/>
                  <w:bCs/>
                  <w:color w:val="000000" w:themeColor="text1"/>
                  <w:sz w:val="24"/>
                  <w:szCs w:val="24"/>
                  <w:u w:val="none"/>
                </w:rPr>
                <w:t>51.</w:t>
              </w:r>
              <w:r w:rsidR="00022750">
                <w:rPr>
                  <w:rStyle w:val="Hipersaite"/>
                  <w:rFonts w:ascii="Times New Roman" w:hAnsi="Times New Roman" w:cs="Times New Roman"/>
                  <w:bCs/>
                  <w:color w:val="000000" w:themeColor="text1"/>
                  <w:sz w:val="24"/>
                  <w:szCs w:val="24"/>
                  <w:u w:val="none"/>
                </w:rPr>
                <w:t> </w:t>
              </w:r>
              <w:r w:rsidR="00CD678F" w:rsidRPr="00CD678F">
                <w:rPr>
                  <w:rStyle w:val="Hipersaite"/>
                  <w:rFonts w:ascii="Times New Roman" w:hAnsi="Times New Roman" w:cs="Times New Roman"/>
                  <w:bCs/>
                  <w:color w:val="000000" w:themeColor="text1"/>
                  <w:sz w:val="24"/>
                  <w:szCs w:val="24"/>
                  <w:u w:val="none"/>
                </w:rPr>
                <w:t>pantu</w:t>
              </w:r>
            </w:hyperlink>
            <w:r w:rsidR="00CD678F" w:rsidRPr="00CD678F">
              <w:rPr>
                <w:rFonts w:ascii="Times New Roman" w:hAnsi="Times New Roman" w:cs="Times New Roman"/>
                <w:bCs/>
                <w:color w:val="000000" w:themeColor="text1"/>
                <w:sz w:val="24"/>
                <w:szCs w:val="24"/>
              </w:rPr>
              <w:t xml:space="preserve"> un konstatējot, ka personai ir noteikta gan policijas kontr</w:t>
            </w:r>
            <w:r w:rsidR="00CD678F" w:rsidRPr="00CD678F">
              <w:rPr>
                <w:rFonts w:ascii="Times New Roman" w:hAnsi="Times New Roman" w:cs="Times New Roman"/>
                <w:bCs/>
                <w:sz w:val="24"/>
                <w:szCs w:val="24"/>
              </w:rPr>
              <w:t>ole, gan probācijas uzraudzība, policijas kontroli ietver probācijas uzraudzībā neatkarīgi no policijas kontrolei noteiktā termiņa.</w:t>
            </w:r>
          </w:p>
          <w:p w14:paraId="4FC11ACD" w14:textId="3E2E0789" w:rsidR="00FD341F" w:rsidRDefault="00FD341F"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694764C9" w14:textId="4FC4265F" w:rsidR="001C481D" w:rsidRDefault="00EC7AD7"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Šāds KL</w:t>
            </w:r>
            <w:r w:rsidR="00FD341F">
              <w:rPr>
                <w:rFonts w:ascii="Times New Roman" w:hAnsi="Times New Roman" w:cs="Times New Roman"/>
                <w:bCs/>
                <w:sz w:val="24"/>
                <w:szCs w:val="24"/>
              </w:rPr>
              <w:t xml:space="preserve"> pārejas noteikumu </w:t>
            </w:r>
            <w:r w:rsidR="00FD341F" w:rsidRPr="001C481D">
              <w:rPr>
                <w:rFonts w:ascii="Times New Roman" w:hAnsi="Times New Roman" w:cs="Times New Roman"/>
                <w:bCs/>
                <w:sz w:val="24"/>
                <w:szCs w:val="24"/>
              </w:rPr>
              <w:t>14.</w:t>
            </w:r>
            <w:r w:rsidR="00FD341F" w:rsidRPr="001C481D">
              <w:rPr>
                <w:rFonts w:ascii="Times New Roman" w:hAnsi="Times New Roman" w:cs="Times New Roman"/>
                <w:bCs/>
                <w:sz w:val="24"/>
                <w:szCs w:val="24"/>
                <w:vertAlign w:val="superscript"/>
              </w:rPr>
              <w:t>1</w:t>
            </w:r>
            <w:r w:rsidR="00FD341F" w:rsidRPr="001C481D">
              <w:rPr>
                <w:rFonts w:ascii="Times New Roman" w:hAnsi="Times New Roman" w:cs="Times New Roman"/>
                <w:bCs/>
                <w:sz w:val="24"/>
                <w:szCs w:val="24"/>
              </w:rPr>
              <w:t xml:space="preserve"> punkt</w:t>
            </w:r>
            <w:r w:rsidR="00FD341F">
              <w:rPr>
                <w:rFonts w:ascii="Times New Roman" w:hAnsi="Times New Roman" w:cs="Times New Roman"/>
                <w:bCs/>
                <w:sz w:val="24"/>
                <w:szCs w:val="24"/>
              </w:rPr>
              <w:t xml:space="preserve">ā noteiktais tiesiskais regulējums </w:t>
            </w:r>
            <w:r>
              <w:rPr>
                <w:rFonts w:ascii="Times New Roman" w:hAnsi="Times New Roman" w:cs="Times New Roman"/>
                <w:bCs/>
                <w:sz w:val="24"/>
                <w:szCs w:val="24"/>
              </w:rPr>
              <w:t xml:space="preserve">ir personai labvēlīgs, tāpēc tas ir saglabājams arī gadījumos, kad personai probācijas uzraudzība tiks noteikta KL pārejas noteikumu </w:t>
            </w:r>
            <w:r w:rsidRPr="007F4D3D">
              <w:rPr>
                <w:rFonts w:ascii="Times New Roman" w:hAnsi="Times New Roman" w:cs="Times New Roman"/>
                <w:bCs/>
                <w:sz w:val="24"/>
                <w:szCs w:val="24"/>
              </w:rPr>
              <w:t>12.</w:t>
            </w:r>
            <w:r w:rsidRPr="007F4D3D">
              <w:rPr>
                <w:rFonts w:ascii="Times New Roman" w:hAnsi="Times New Roman" w:cs="Times New Roman"/>
                <w:bCs/>
                <w:sz w:val="24"/>
                <w:szCs w:val="24"/>
                <w:vertAlign w:val="superscript"/>
              </w:rPr>
              <w:t>1 </w:t>
            </w:r>
            <w:r w:rsidRPr="007F4D3D">
              <w:rPr>
                <w:rFonts w:ascii="Times New Roman" w:hAnsi="Times New Roman" w:cs="Times New Roman"/>
                <w:bCs/>
                <w:sz w:val="24"/>
                <w:szCs w:val="24"/>
              </w:rPr>
              <w:t>punkt</w:t>
            </w:r>
            <w:r>
              <w:rPr>
                <w:rFonts w:ascii="Times New Roman" w:hAnsi="Times New Roman" w:cs="Times New Roman"/>
                <w:bCs/>
                <w:sz w:val="24"/>
                <w:szCs w:val="24"/>
              </w:rPr>
              <w:t xml:space="preserve">ā paredzētajā kārtībā. </w:t>
            </w:r>
            <w:r w:rsidR="00157F39">
              <w:rPr>
                <w:rFonts w:ascii="Times New Roman" w:hAnsi="Times New Roman" w:cs="Times New Roman"/>
                <w:bCs/>
                <w:sz w:val="24"/>
                <w:szCs w:val="24"/>
              </w:rPr>
              <w:t xml:space="preserve">To nepieciešams attiecināt uz gadījumiem, kad probācijas uzraudzība par kādu no noziedzīgajiem nodarījumiem būs noteikta līdz </w:t>
            </w:r>
            <w:r w:rsidR="00157F39" w:rsidRPr="00157F39">
              <w:rPr>
                <w:rFonts w:ascii="Times New Roman" w:hAnsi="Times New Roman" w:cs="Times New Roman"/>
                <w:bCs/>
                <w:sz w:val="24"/>
                <w:szCs w:val="24"/>
              </w:rPr>
              <w:t>202</w:t>
            </w:r>
            <w:r w:rsidR="002A2A71">
              <w:rPr>
                <w:rFonts w:ascii="Times New Roman" w:hAnsi="Times New Roman" w:cs="Times New Roman"/>
                <w:bCs/>
                <w:sz w:val="24"/>
                <w:szCs w:val="24"/>
              </w:rPr>
              <w:t>1</w:t>
            </w:r>
            <w:r w:rsidR="00157F39" w:rsidRPr="00157F39">
              <w:rPr>
                <w:rFonts w:ascii="Times New Roman" w:hAnsi="Times New Roman" w:cs="Times New Roman"/>
                <w:bCs/>
                <w:sz w:val="24"/>
                <w:szCs w:val="24"/>
              </w:rPr>
              <w:t>. gada 1. janvāri</w:t>
            </w:r>
            <w:r w:rsidR="00157F39">
              <w:rPr>
                <w:rFonts w:ascii="Times New Roman" w:hAnsi="Times New Roman" w:cs="Times New Roman"/>
                <w:bCs/>
                <w:sz w:val="24"/>
                <w:szCs w:val="24"/>
              </w:rPr>
              <w:t xml:space="preserve">m, bet par citu noziedzīgu nodarījumu probācijas uzraudzība tiks noteikta policijas kontroles vietā saskaņā ar jauno KL pārejas noteikumu </w:t>
            </w:r>
            <w:r w:rsidR="00157F39" w:rsidRPr="007F4D3D">
              <w:rPr>
                <w:rFonts w:ascii="Times New Roman" w:hAnsi="Times New Roman" w:cs="Times New Roman"/>
                <w:bCs/>
                <w:sz w:val="24"/>
                <w:szCs w:val="24"/>
              </w:rPr>
              <w:t>12.</w:t>
            </w:r>
            <w:r w:rsidR="00157F39" w:rsidRPr="007F4D3D">
              <w:rPr>
                <w:rFonts w:ascii="Times New Roman" w:hAnsi="Times New Roman" w:cs="Times New Roman"/>
                <w:bCs/>
                <w:sz w:val="24"/>
                <w:szCs w:val="24"/>
                <w:vertAlign w:val="superscript"/>
              </w:rPr>
              <w:t>1 </w:t>
            </w:r>
            <w:r w:rsidR="00157F39" w:rsidRPr="007F4D3D">
              <w:rPr>
                <w:rFonts w:ascii="Times New Roman" w:hAnsi="Times New Roman" w:cs="Times New Roman"/>
                <w:bCs/>
                <w:sz w:val="24"/>
                <w:szCs w:val="24"/>
              </w:rPr>
              <w:t>punkt</w:t>
            </w:r>
            <w:r w:rsidR="00157F39">
              <w:rPr>
                <w:rFonts w:ascii="Times New Roman" w:hAnsi="Times New Roman" w:cs="Times New Roman"/>
                <w:bCs/>
                <w:sz w:val="24"/>
                <w:szCs w:val="24"/>
              </w:rPr>
              <w:t xml:space="preserve">u. </w:t>
            </w:r>
            <w:r w:rsidR="00880AE3">
              <w:rPr>
                <w:rFonts w:ascii="Times New Roman" w:hAnsi="Times New Roman" w:cs="Times New Roman"/>
                <w:bCs/>
                <w:sz w:val="24"/>
                <w:szCs w:val="24"/>
              </w:rPr>
              <w:t>Ja līdz šim policijas kontrole tika aptverta ar probācijas uzraudzību, tad</w:t>
            </w:r>
            <w:r w:rsidR="00880AE3">
              <w:t xml:space="preserve"> arī </w:t>
            </w:r>
            <w:r w:rsidR="00880AE3" w:rsidRPr="00880AE3">
              <w:rPr>
                <w:rFonts w:ascii="Times New Roman" w:hAnsi="Times New Roman" w:cs="Times New Roman"/>
                <w:bCs/>
                <w:sz w:val="24"/>
                <w:szCs w:val="24"/>
              </w:rPr>
              <w:t>KL pārejas noteikumu 12.</w:t>
            </w:r>
            <w:r w:rsidR="00880AE3" w:rsidRPr="00880AE3">
              <w:rPr>
                <w:rFonts w:ascii="Times New Roman" w:hAnsi="Times New Roman" w:cs="Times New Roman"/>
                <w:bCs/>
                <w:sz w:val="24"/>
                <w:szCs w:val="24"/>
                <w:vertAlign w:val="superscript"/>
              </w:rPr>
              <w:t>1</w:t>
            </w:r>
            <w:r w:rsidR="00880AE3" w:rsidRPr="00880AE3">
              <w:rPr>
                <w:rFonts w:ascii="Times New Roman" w:hAnsi="Times New Roman" w:cs="Times New Roman"/>
                <w:bCs/>
                <w:sz w:val="24"/>
                <w:szCs w:val="24"/>
              </w:rPr>
              <w:t xml:space="preserve"> punkt</w:t>
            </w:r>
            <w:r w:rsidR="00880AE3">
              <w:rPr>
                <w:rFonts w:ascii="Times New Roman" w:hAnsi="Times New Roman" w:cs="Times New Roman"/>
                <w:bCs/>
                <w:sz w:val="24"/>
                <w:szCs w:val="24"/>
              </w:rPr>
              <w:t>a kārtībā noteiktai probācijas uzraudzībai ir jābūt ar to aptvertai.</w:t>
            </w:r>
          </w:p>
          <w:p w14:paraId="44B7AF7E" w14:textId="77777777" w:rsidR="00880AE3" w:rsidRDefault="00880AE3"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7C449835" w14:textId="777B51EE" w:rsidR="00471499" w:rsidRDefault="00022750"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Ievērojot minēto, </w:t>
            </w:r>
            <w:r w:rsidR="00D55FBC">
              <w:rPr>
                <w:rFonts w:ascii="Times New Roman" w:hAnsi="Times New Roman" w:cs="Times New Roman"/>
                <w:bCs/>
                <w:sz w:val="24"/>
                <w:szCs w:val="24"/>
              </w:rPr>
              <w:t>l</w:t>
            </w:r>
            <w:r w:rsidR="001C481D">
              <w:rPr>
                <w:rFonts w:ascii="Times New Roman" w:hAnsi="Times New Roman" w:cs="Times New Roman"/>
                <w:bCs/>
                <w:sz w:val="24"/>
                <w:szCs w:val="24"/>
              </w:rPr>
              <w:t>ikumprojekts paredz p</w:t>
            </w:r>
            <w:r w:rsidR="001C481D" w:rsidRPr="001C481D">
              <w:rPr>
                <w:rFonts w:ascii="Times New Roman" w:hAnsi="Times New Roman" w:cs="Times New Roman"/>
                <w:bCs/>
                <w:sz w:val="24"/>
                <w:szCs w:val="24"/>
              </w:rPr>
              <w:t>apildināt pārejas noteikumu 14.</w:t>
            </w:r>
            <w:r w:rsidR="001C481D" w:rsidRPr="001C481D">
              <w:rPr>
                <w:rFonts w:ascii="Times New Roman" w:hAnsi="Times New Roman" w:cs="Times New Roman"/>
                <w:bCs/>
                <w:sz w:val="24"/>
                <w:szCs w:val="24"/>
                <w:vertAlign w:val="superscript"/>
              </w:rPr>
              <w:t>1</w:t>
            </w:r>
            <w:r w:rsidR="001C481D" w:rsidRPr="001C481D">
              <w:rPr>
                <w:rFonts w:ascii="Times New Roman" w:hAnsi="Times New Roman" w:cs="Times New Roman"/>
                <w:bCs/>
                <w:sz w:val="24"/>
                <w:szCs w:val="24"/>
              </w:rPr>
              <w:t xml:space="preserve"> punktu ar teikumu</w:t>
            </w:r>
            <w:r w:rsidR="00A554BB">
              <w:rPr>
                <w:rFonts w:ascii="Times New Roman" w:hAnsi="Times New Roman" w:cs="Times New Roman"/>
                <w:bCs/>
                <w:sz w:val="24"/>
                <w:szCs w:val="24"/>
              </w:rPr>
              <w:t>, kurā noteikts</w:t>
            </w:r>
            <w:r w:rsidR="007F4D3D">
              <w:rPr>
                <w:rFonts w:ascii="Times New Roman" w:hAnsi="Times New Roman" w:cs="Times New Roman"/>
                <w:bCs/>
                <w:sz w:val="24"/>
                <w:szCs w:val="24"/>
              </w:rPr>
              <w:t xml:space="preserve"> -</w:t>
            </w:r>
            <w:r w:rsidR="00A554BB">
              <w:rPr>
                <w:rFonts w:ascii="Times New Roman" w:hAnsi="Times New Roman" w:cs="Times New Roman"/>
                <w:bCs/>
                <w:sz w:val="24"/>
                <w:szCs w:val="24"/>
              </w:rPr>
              <w:t xml:space="preserve"> </w:t>
            </w:r>
            <w:r w:rsidR="007F4D3D">
              <w:rPr>
                <w:rFonts w:ascii="Times New Roman" w:hAnsi="Times New Roman" w:cs="Times New Roman"/>
                <w:bCs/>
                <w:sz w:val="24"/>
                <w:szCs w:val="24"/>
              </w:rPr>
              <w:t>j</w:t>
            </w:r>
            <w:r w:rsidR="001C481D" w:rsidRPr="001C481D">
              <w:rPr>
                <w:rFonts w:ascii="Times New Roman" w:hAnsi="Times New Roman" w:cs="Times New Roman"/>
                <w:bCs/>
                <w:sz w:val="24"/>
                <w:szCs w:val="24"/>
              </w:rPr>
              <w:t xml:space="preserve">a probācijas uzraudzība ir noteikta saskaņā ar </w:t>
            </w:r>
            <w:r w:rsidR="00A554BB">
              <w:rPr>
                <w:rFonts w:ascii="Times New Roman" w:hAnsi="Times New Roman" w:cs="Times New Roman"/>
                <w:bCs/>
                <w:sz w:val="24"/>
                <w:szCs w:val="24"/>
              </w:rPr>
              <w:t>KL</w:t>
            </w:r>
            <w:r w:rsidR="001C481D" w:rsidRPr="001C481D">
              <w:rPr>
                <w:rFonts w:ascii="Times New Roman" w:hAnsi="Times New Roman" w:cs="Times New Roman"/>
                <w:bCs/>
                <w:sz w:val="24"/>
                <w:szCs w:val="24"/>
              </w:rPr>
              <w:t xml:space="preserve"> pārejas noteikumu 12.</w:t>
            </w:r>
            <w:r w:rsidR="001C481D" w:rsidRPr="00A554BB">
              <w:rPr>
                <w:rFonts w:ascii="Times New Roman" w:hAnsi="Times New Roman" w:cs="Times New Roman"/>
                <w:bCs/>
                <w:sz w:val="24"/>
                <w:szCs w:val="24"/>
                <w:vertAlign w:val="superscript"/>
              </w:rPr>
              <w:t>1</w:t>
            </w:r>
            <w:r w:rsidR="00A554BB">
              <w:rPr>
                <w:rFonts w:ascii="Times New Roman" w:hAnsi="Times New Roman" w:cs="Times New Roman"/>
                <w:bCs/>
                <w:sz w:val="24"/>
                <w:szCs w:val="24"/>
              </w:rPr>
              <w:t> </w:t>
            </w:r>
            <w:r w:rsidR="001C481D" w:rsidRPr="001C481D">
              <w:rPr>
                <w:rFonts w:ascii="Times New Roman" w:hAnsi="Times New Roman" w:cs="Times New Roman"/>
                <w:bCs/>
                <w:sz w:val="24"/>
                <w:szCs w:val="24"/>
              </w:rPr>
              <w:t>punktu, tad to ietver probācijas uzraudzībā, kas ir noteikta saskaņā ar šā likuma pārejas noteikumu 14.</w:t>
            </w:r>
            <w:r w:rsidR="00A554BB">
              <w:rPr>
                <w:rFonts w:ascii="Times New Roman" w:hAnsi="Times New Roman" w:cs="Times New Roman"/>
                <w:bCs/>
                <w:sz w:val="24"/>
                <w:szCs w:val="24"/>
              </w:rPr>
              <w:t> </w:t>
            </w:r>
            <w:r w:rsidR="001C481D" w:rsidRPr="001C481D">
              <w:rPr>
                <w:rFonts w:ascii="Times New Roman" w:hAnsi="Times New Roman" w:cs="Times New Roman"/>
                <w:bCs/>
                <w:sz w:val="24"/>
                <w:szCs w:val="24"/>
              </w:rPr>
              <w:t>punktu.</w:t>
            </w:r>
            <w:r w:rsidR="007F4D3D">
              <w:rPr>
                <w:rFonts w:ascii="Times New Roman" w:hAnsi="Times New Roman" w:cs="Times New Roman"/>
                <w:bCs/>
                <w:sz w:val="24"/>
                <w:szCs w:val="24"/>
              </w:rPr>
              <w:t xml:space="preserve"> Šāds papildinājums ir nepieciešams, jo</w:t>
            </w:r>
            <w:r w:rsidR="00FD341F">
              <w:rPr>
                <w:rFonts w:ascii="Times New Roman" w:hAnsi="Times New Roman" w:cs="Times New Roman"/>
                <w:bCs/>
                <w:sz w:val="24"/>
                <w:szCs w:val="24"/>
              </w:rPr>
              <w:t>,</w:t>
            </w:r>
            <w:r w:rsidR="007F4D3D">
              <w:rPr>
                <w:rFonts w:ascii="Times New Roman" w:hAnsi="Times New Roman" w:cs="Times New Roman"/>
                <w:bCs/>
                <w:sz w:val="24"/>
                <w:szCs w:val="24"/>
              </w:rPr>
              <w:t xml:space="preserve"> j</w:t>
            </w:r>
            <w:r w:rsidR="001C481D" w:rsidRPr="007F4D3D">
              <w:rPr>
                <w:rFonts w:ascii="Times New Roman" w:hAnsi="Times New Roman" w:cs="Times New Roman"/>
                <w:bCs/>
                <w:sz w:val="24"/>
                <w:szCs w:val="24"/>
              </w:rPr>
              <w:t xml:space="preserve">a aprobežotos tikai ar </w:t>
            </w:r>
            <w:r w:rsidR="007F4D3D">
              <w:rPr>
                <w:rFonts w:ascii="Times New Roman" w:hAnsi="Times New Roman" w:cs="Times New Roman"/>
                <w:bCs/>
                <w:sz w:val="24"/>
                <w:szCs w:val="24"/>
              </w:rPr>
              <w:t xml:space="preserve">KL pārejas noteikumu </w:t>
            </w:r>
            <w:r w:rsidR="001C481D" w:rsidRPr="007F4D3D">
              <w:rPr>
                <w:rFonts w:ascii="Times New Roman" w:hAnsi="Times New Roman" w:cs="Times New Roman"/>
                <w:bCs/>
                <w:sz w:val="24"/>
                <w:szCs w:val="24"/>
              </w:rPr>
              <w:t>12.</w:t>
            </w:r>
            <w:r w:rsidR="001C481D" w:rsidRPr="007F4D3D">
              <w:rPr>
                <w:rFonts w:ascii="Times New Roman" w:hAnsi="Times New Roman" w:cs="Times New Roman"/>
                <w:bCs/>
                <w:sz w:val="24"/>
                <w:szCs w:val="24"/>
                <w:vertAlign w:val="superscript"/>
              </w:rPr>
              <w:t>1</w:t>
            </w:r>
            <w:r w:rsidR="007F4D3D" w:rsidRPr="007F4D3D">
              <w:rPr>
                <w:rFonts w:ascii="Times New Roman" w:hAnsi="Times New Roman" w:cs="Times New Roman"/>
                <w:bCs/>
                <w:sz w:val="24"/>
                <w:szCs w:val="24"/>
                <w:vertAlign w:val="superscript"/>
              </w:rPr>
              <w:t> </w:t>
            </w:r>
            <w:r w:rsidR="001C481D" w:rsidRPr="007F4D3D">
              <w:rPr>
                <w:rFonts w:ascii="Times New Roman" w:hAnsi="Times New Roman" w:cs="Times New Roman"/>
                <w:bCs/>
                <w:sz w:val="24"/>
                <w:szCs w:val="24"/>
              </w:rPr>
              <w:t xml:space="preserve">punktu, tad gadījumos, kad probācijas uzraudzība būtu noteikta gan aizstājot policijas kontroli, gan saskaņā ar jauno kārtību par jaunu nodarījumu - tiesiskais regulējums kļūtu nelabvēlīgāks salīdzinājumā ar </w:t>
            </w:r>
            <w:r w:rsidR="007F4D3D">
              <w:rPr>
                <w:rFonts w:ascii="Times New Roman" w:hAnsi="Times New Roman" w:cs="Times New Roman"/>
                <w:bCs/>
                <w:sz w:val="24"/>
                <w:szCs w:val="24"/>
              </w:rPr>
              <w:t xml:space="preserve">KL pārejas noteikumu </w:t>
            </w:r>
            <w:r w:rsidR="001C481D" w:rsidRPr="007F4D3D">
              <w:rPr>
                <w:rFonts w:ascii="Times New Roman" w:hAnsi="Times New Roman" w:cs="Times New Roman"/>
                <w:bCs/>
                <w:sz w:val="24"/>
                <w:szCs w:val="24"/>
              </w:rPr>
              <w:t>14.</w:t>
            </w:r>
            <w:r w:rsidR="001C481D" w:rsidRPr="007F4D3D">
              <w:rPr>
                <w:rFonts w:ascii="Times New Roman" w:hAnsi="Times New Roman" w:cs="Times New Roman"/>
                <w:bCs/>
                <w:sz w:val="24"/>
                <w:szCs w:val="24"/>
                <w:vertAlign w:val="superscript"/>
              </w:rPr>
              <w:t>1</w:t>
            </w:r>
            <w:r w:rsidR="007F4D3D">
              <w:rPr>
                <w:rFonts w:ascii="Times New Roman" w:hAnsi="Times New Roman" w:cs="Times New Roman"/>
                <w:bCs/>
                <w:sz w:val="24"/>
                <w:szCs w:val="24"/>
                <w:vertAlign w:val="superscript"/>
              </w:rPr>
              <w:t> </w:t>
            </w:r>
            <w:r w:rsidR="001C481D" w:rsidRPr="007F4D3D">
              <w:rPr>
                <w:rFonts w:ascii="Times New Roman" w:hAnsi="Times New Roman" w:cs="Times New Roman"/>
                <w:bCs/>
                <w:sz w:val="24"/>
                <w:szCs w:val="24"/>
              </w:rPr>
              <w:t>punkt</w:t>
            </w:r>
            <w:r w:rsidR="007F4D3D">
              <w:rPr>
                <w:rFonts w:ascii="Times New Roman" w:hAnsi="Times New Roman" w:cs="Times New Roman"/>
                <w:bCs/>
                <w:sz w:val="24"/>
                <w:szCs w:val="24"/>
              </w:rPr>
              <w:t>ā noteikto</w:t>
            </w:r>
            <w:r w:rsidR="001C481D" w:rsidRPr="007F4D3D">
              <w:rPr>
                <w:rFonts w:ascii="Times New Roman" w:hAnsi="Times New Roman" w:cs="Times New Roman"/>
                <w:bCs/>
                <w:sz w:val="24"/>
                <w:szCs w:val="24"/>
              </w:rPr>
              <w:t>, kas paredz pilnīgu policijas kontroles ietveršanu probācijas uzraudzībā</w:t>
            </w:r>
            <w:r w:rsidR="007F4D3D">
              <w:rPr>
                <w:rFonts w:ascii="Times New Roman" w:hAnsi="Times New Roman" w:cs="Times New Roman"/>
                <w:bCs/>
                <w:sz w:val="24"/>
                <w:szCs w:val="24"/>
              </w:rPr>
              <w:t>.</w:t>
            </w:r>
          </w:p>
          <w:p w14:paraId="2C063A14" w14:textId="77777777" w:rsidR="00022750" w:rsidRDefault="00022750" w:rsidP="007F4D3D">
            <w:pPr>
              <w:autoSpaceDE w:val="0"/>
              <w:autoSpaceDN w:val="0"/>
              <w:adjustRightInd w:val="0"/>
              <w:spacing w:after="0" w:line="240" w:lineRule="auto"/>
              <w:ind w:firstLine="364"/>
              <w:jc w:val="both"/>
              <w:rPr>
                <w:rFonts w:ascii="Times New Roman" w:hAnsi="Times New Roman" w:cs="Times New Roman"/>
                <w:bCs/>
                <w:sz w:val="24"/>
                <w:szCs w:val="24"/>
              </w:rPr>
            </w:pPr>
          </w:p>
          <w:p w14:paraId="18712866" w14:textId="4CD61783" w:rsidR="00022750" w:rsidRDefault="003309D7"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00022750">
              <w:rPr>
                <w:rFonts w:ascii="Times New Roman" w:hAnsi="Times New Roman" w:cs="Times New Roman"/>
                <w:bCs/>
                <w:sz w:val="24"/>
                <w:szCs w:val="24"/>
              </w:rPr>
              <w:t>ikumprojekts paredz p</w:t>
            </w:r>
            <w:r w:rsidR="00022750" w:rsidRPr="00022750">
              <w:rPr>
                <w:rFonts w:ascii="Times New Roman" w:hAnsi="Times New Roman" w:cs="Times New Roman"/>
                <w:bCs/>
                <w:sz w:val="24"/>
                <w:szCs w:val="24"/>
              </w:rPr>
              <w:t xml:space="preserve">apildināt </w:t>
            </w:r>
            <w:r w:rsidR="00022750">
              <w:rPr>
                <w:rFonts w:ascii="Times New Roman" w:hAnsi="Times New Roman" w:cs="Times New Roman"/>
                <w:bCs/>
                <w:sz w:val="24"/>
                <w:szCs w:val="24"/>
              </w:rPr>
              <w:t xml:space="preserve">KL </w:t>
            </w:r>
            <w:r w:rsidR="00022750" w:rsidRPr="00022750">
              <w:rPr>
                <w:rFonts w:ascii="Times New Roman" w:hAnsi="Times New Roman" w:cs="Times New Roman"/>
                <w:bCs/>
                <w:sz w:val="24"/>
                <w:szCs w:val="24"/>
              </w:rPr>
              <w:t>pārejas noteikumus ar 23. punktu</w:t>
            </w:r>
            <w:r w:rsidR="00022750">
              <w:rPr>
                <w:rFonts w:ascii="Times New Roman" w:hAnsi="Times New Roman" w:cs="Times New Roman"/>
                <w:bCs/>
                <w:sz w:val="24"/>
                <w:szCs w:val="24"/>
              </w:rPr>
              <w:t>, kurā noteikts, ka</w:t>
            </w:r>
            <w:r w:rsidR="000B5B3C">
              <w:rPr>
                <w:rFonts w:ascii="Times New Roman" w:hAnsi="Times New Roman" w:cs="Times New Roman"/>
                <w:bCs/>
                <w:sz w:val="24"/>
                <w:szCs w:val="24"/>
              </w:rPr>
              <w:t xml:space="preserve"> s</w:t>
            </w:r>
            <w:r w:rsidR="000B5B3C" w:rsidRPr="000B5B3C">
              <w:rPr>
                <w:rFonts w:ascii="Times New Roman" w:hAnsi="Times New Roman" w:cs="Times New Roman"/>
                <w:bCs/>
                <w:sz w:val="24"/>
                <w:szCs w:val="24"/>
              </w:rPr>
              <w:t>oda veida — piespiedu darbs — jaunais nosaukums "sabiedriskais darbs" ir izmantojams, pieņemot nolēmumus par soda piemērošanu arī par tādiem noziedzīgajiem nodarījumiem, kas izdarīti līdz 2020.</w:t>
            </w:r>
            <w:r w:rsidR="0087442E">
              <w:rPr>
                <w:rFonts w:ascii="Times New Roman" w:hAnsi="Times New Roman" w:cs="Times New Roman"/>
                <w:bCs/>
                <w:sz w:val="24"/>
                <w:szCs w:val="24"/>
              </w:rPr>
              <w:t> </w:t>
            </w:r>
            <w:r w:rsidR="000B5B3C" w:rsidRPr="000B5B3C">
              <w:rPr>
                <w:rFonts w:ascii="Times New Roman" w:hAnsi="Times New Roman" w:cs="Times New Roman"/>
                <w:bCs/>
                <w:sz w:val="24"/>
                <w:szCs w:val="24"/>
              </w:rPr>
              <w:t>gada 31.</w:t>
            </w:r>
            <w:r w:rsidR="0087442E">
              <w:rPr>
                <w:rFonts w:ascii="Times New Roman" w:hAnsi="Times New Roman" w:cs="Times New Roman"/>
                <w:bCs/>
                <w:sz w:val="24"/>
                <w:szCs w:val="24"/>
              </w:rPr>
              <w:t> </w:t>
            </w:r>
            <w:r w:rsidR="000B5B3C" w:rsidRPr="000B5B3C">
              <w:rPr>
                <w:rFonts w:ascii="Times New Roman" w:hAnsi="Times New Roman" w:cs="Times New Roman"/>
                <w:bCs/>
                <w:sz w:val="24"/>
                <w:szCs w:val="24"/>
              </w:rPr>
              <w:t>decembrim</w:t>
            </w:r>
            <w:r w:rsidR="00173385">
              <w:rPr>
                <w:rFonts w:ascii="Times New Roman" w:hAnsi="Times New Roman" w:cs="Times New Roman"/>
                <w:bCs/>
                <w:sz w:val="24"/>
                <w:szCs w:val="24"/>
              </w:rPr>
              <w:t>. Tas nepieciešams, lai piemērojot sodu tiktu izmantots jaunais nosaukums – sabiedriskais darbs, kā arī</w:t>
            </w:r>
            <w:r w:rsidR="00022750">
              <w:rPr>
                <w:rFonts w:ascii="Times New Roman" w:hAnsi="Times New Roman" w:cs="Times New Roman"/>
                <w:bCs/>
                <w:sz w:val="24"/>
                <w:szCs w:val="24"/>
              </w:rPr>
              <w:t xml:space="preserve"> lai </w:t>
            </w:r>
            <w:r w:rsidR="00173385">
              <w:rPr>
                <w:rFonts w:ascii="Times New Roman" w:hAnsi="Times New Roman" w:cs="Times New Roman"/>
                <w:bCs/>
                <w:sz w:val="24"/>
                <w:szCs w:val="24"/>
              </w:rPr>
              <w:t>KL grozījumi netiktu interpretēti</w:t>
            </w:r>
            <w:r w:rsidR="00022750">
              <w:rPr>
                <w:rFonts w:ascii="Times New Roman" w:hAnsi="Times New Roman" w:cs="Times New Roman"/>
                <w:bCs/>
                <w:sz w:val="24"/>
                <w:szCs w:val="24"/>
              </w:rPr>
              <w:t xml:space="preserve"> tādā veidā, ka ar piespiedu darba nosaukuma maiņu uz </w:t>
            </w:r>
            <w:r w:rsidR="00880AE3">
              <w:rPr>
                <w:rFonts w:ascii="Times New Roman" w:hAnsi="Times New Roman" w:cs="Times New Roman"/>
                <w:bCs/>
                <w:sz w:val="24"/>
                <w:szCs w:val="24"/>
              </w:rPr>
              <w:t>terminu "</w:t>
            </w:r>
            <w:r w:rsidR="00022750">
              <w:rPr>
                <w:rFonts w:ascii="Times New Roman" w:hAnsi="Times New Roman" w:cs="Times New Roman"/>
                <w:bCs/>
                <w:sz w:val="24"/>
                <w:szCs w:val="24"/>
              </w:rPr>
              <w:t>sabiedriskais darbs</w:t>
            </w:r>
            <w:r w:rsidR="00880AE3">
              <w:rPr>
                <w:rFonts w:ascii="Times New Roman" w:hAnsi="Times New Roman" w:cs="Times New Roman"/>
                <w:bCs/>
                <w:sz w:val="24"/>
                <w:szCs w:val="24"/>
              </w:rPr>
              <w:t>"</w:t>
            </w:r>
            <w:r w:rsidR="00022750">
              <w:rPr>
                <w:rFonts w:ascii="Times New Roman" w:hAnsi="Times New Roman" w:cs="Times New Roman"/>
                <w:bCs/>
                <w:sz w:val="24"/>
                <w:szCs w:val="24"/>
              </w:rPr>
              <w:t>, tas vairāk nebūtu piemērojams par noziedzīgajiem nodarījumiem, kas izdarīti līdz 20</w:t>
            </w:r>
            <w:r w:rsidR="0018295C">
              <w:rPr>
                <w:rFonts w:ascii="Times New Roman" w:hAnsi="Times New Roman" w:cs="Times New Roman"/>
                <w:bCs/>
                <w:sz w:val="24"/>
                <w:szCs w:val="24"/>
              </w:rPr>
              <w:t>20</w:t>
            </w:r>
            <w:r w:rsidR="00022750">
              <w:rPr>
                <w:rFonts w:ascii="Times New Roman" w:hAnsi="Times New Roman" w:cs="Times New Roman"/>
                <w:bCs/>
                <w:sz w:val="24"/>
                <w:szCs w:val="24"/>
              </w:rPr>
              <w:t xml:space="preserve">. gada 31. decembrim ieskaitot. </w:t>
            </w:r>
          </w:p>
          <w:p w14:paraId="4A227FC7" w14:textId="288CD354" w:rsidR="003309D7" w:rsidRDefault="003309D7" w:rsidP="007F4D3D">
            <w:pPr>
              <w:autoSpaceDE w:val="0"/>
              <w:autoSpaceDN w:val="0"/>
              <w:adjustRightInd w:val="0"/>
              <w:spacing w:after="0" w:line="240" w:lineRule="auto"/>
              <w:ind w:firstLine="364"/>
              <w:jc w:val="both"/>
              <w:rPr>
                <w:rFonts w:ascii="Times New Roman" w:hAnsi="Times New Roman" w:cs="Times New Roman"/>
                <w:bCs/>
                <w:sz w:val="24"/>
                <w:szCs w:val="24"/>
              </w:rPr>
            </w:pPr>
          </w:p>
          <w:p w14:paraId="2591280C" w14:textId="3247C60B" w:rsidR="0002757E" w:rsidRDefault="003309D7"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Visbeidzot likumprojekts paredz p</w:t>
            </w:r>
            <w:r w:rsidRPr="00022750">
              <w:rPr>
                <w:rFonts w:ascii="Times New Roman" w:hAnsi="Times New Roman" w:cs="Times New Roman"/>
                <w:bCs/>
                <w:sz w:val="24"/>
                <w:szCs w:val="24"/>
              </w:rPr>
              <w:t xml:space="preserve">apildināt </w:t>
            </w:r>
            <w:r>
              <w:rPr>
                <w:rFonts w:ascii="Times New Roman" w:hAnsi="Times New Roman" w:cs="Times New Roman"/>
                <w:bCs/>
                <w:sz w:val="24"/>
                <w:szCs w:val="24"/>
              </w:rPr>
              <w:t xml:space="preserve">KL </w:t>
            </w:r>
            <w:r w:rsidRPr="00022750">
              <w:rPr>
                <w:rFonts w:ascii="Times New Roman" w:hAnsi="Times New Roman" w:cs="Times New Roman"/>
                <w:bCs/>
                <w:sz w:val="24"/>
                <w:szCs w:val="24"/>
              </w:rPr>
              <w:t xml:space="preserve">pārejas noteikumus ar </w:t>
            </w:r>
            <w:r>
              <w:rPr>
                <w:rFonts w:ascii="Times New Roman" w:hAnsi="Times New Roman" w:cs="Times New Roman"/>
                <w:bCs/>
                <w:sz w:val="24"/>
                <w:szCs w:val="24"/>
              </w:rPr>
              <w:t>24</w:t>
            </w:r>
            <w:r w:rsidRPr="00022750">
              <w:rPr>
                <w:rFonts w:ascii="Times New Roman" w:hAnsi="Times New Roman" w:cs="Times New Roman"/>
                <w:bCs/>
                <w:sz w:val="24"/>
                <w:szCs w:val="24"/>
              </w:rPr>
              <w:t>. punktu</w:t>
            </w:r>
            <w:r>
              <w:rPr>
                <w:rFonts w:ascii="Times New Roman" w:hAnsi="Times New Roman" w:cs="Times New Roman"/>
                <w:bCs/>
                <w:sz w:val="24"/>
                <w:szCs w:val="24"/>
              </w:rPr>
              <w:t xml:space="preserve">, kurā noteikts, ka </w:t>
            </w:r>
            <w:r w:rsidR="003527A7">
              <w:rPr>
                <w:rFonts w:ascii="Times New Roman" w:hAnsi="Times New Roman" w:cs="Times New Roman"/>
                <w:bCs/>
                <w:sz w:val="24"/>
                <w:szCs w:val="24"/>
              </w:rPr>
              <w:t>p</w:t>
            </w:r>
            <w:r w:rsidR="008A6751" w:rsidRPr="008A6751">
              <w:rPr>
                <w:rFonts w:ascii="Times New Roman" w:hAnsi="Times New Roman" w:cs="Times New Roman"/>
                <w:bCs/>
                <w:sz w:val="24"/>
                <w:szCs w:val="24"/>
              </w:rPr>
              <w:t>amatsodu — probācijas uzraudzība — sāk piemērot ar 2021.</w:t>
            </w:r>
            <w:r w:rsidR="003527A7">
              <w:rPr>
                <w:rFonts w:ascii="Times New Roman" w:hAnsi="Times New Roman" w:cs="Times New Roman"/>
                <w:bCs/>
                <w:sz w:val="24"/>
                <w:szCs w:val="24"/>
              </w:rPr>
              <w:t> </w:t>
            </w:r>
            <w:r w:rsidR="008A6751" w:rsidRPr="008A6751">
              <w:rPr>
                <w:rFonts w:ascii="Times New Roman" w:hAnsi="Times New Roman" w:cs="Times New Roman"/>
                <w:bCs/>
                <w:sz w:val="24"/>
                <w:szCs w:val="24"/>
              </w:rPr>
              <w:t>gada 1.</w:t>
            </w:r>
            <w:r w:rsidR="003527A7">
              <w:rPr>
                <w:rFonts w:ascii="Times New Roman" w:hAnsi="Times New Roman" w:cs="Times New Roman"/>
                <w:bCs/>
                <w:sz w:val="24"/>
                <w:szCs w:val="24"/>
              </w:rPr>
              <w:t> </w:t>
            </w:r>
            <w:r w:rsidR="008A6751" w:rsidRPr="008A6751">
              <w:rPr>
                <w:rFonts w:ascii="Times New Roman" w:hAnsi="Times New Roman" w:cs="Times New Roman"/>
                <w:bCs/>
                <w:sz w:val="24"/>
                <w:szCs w:val="24"/>
              </w:rPr>
              <w:t>janvāri pilngadīgām personām, kuras izdarījušas šā likuma 126., 130., 130.</w:t>
            </w:r>
            <w:r w:rsidR="008A6751" w:rsidRPr="003527A7">
              <w:rPr>
                <w:rFonts w:ascii="Times New Roman" w:hAnsi="Times New Roman" w:cs="Times New Roman"/>
                <w:bCs/>
                <w:sz w:val="24"/>
                <w:szCs w:val="24"/>
                <w:vertAlign w:val="superscript"/>
              </w:rPr>
              <w:t>1</w:t>
            </w:r>
            <w:r w:rsidR="008A6751" w:rsidRPr="008A6751">
              <w:rPr>
                <w:rFonts w:ascii="Times New Roman" w:hAnsi="Times New Roman" w:cs="Times New Roman"/>
                <w:bCs/>
                <w:sz w:val="24"/>
                <w:szCs w:val="24"/>
              </w:rPr>
              <w:t>, 174., 248.</w:t>
            </w:r>
            <w:r w:rsidR="008A6751" w:rsidRPr="003527A7">
              <w:rPr>
                <w:rFonts w:ascii="Times New Roman" w:hAnsi="Times New Roman" w:cs="Times New Roman"/>
                <w:bCs/>
                <w:sz w:val="24"/>
                <w:szCs w:val="24"/>
                <w:vertAlign w:val="superscript"/>
              </w:rPr>
              <w:t>2</w:t>
            </w:r>
            <w:r w:rsidR="008A6751" w:rsidRPr="008A6751">
              <w:rPr>
                <w:rFonts w:ascii="Times New Roman" w:hAnsi="Times New Roman" w:cs="Times New Roman"/>
                <w:bCs/>
                <w:sz w:val="24"/>
                <w:szCs w:val="24"/>
              </w:rPr>
              <w:t>, 253.</w:t>
            </w:r>
            <w:r w:rsidR="008A6751" w:rsidRPr="003527A7">
              <w:rPr>
                <w:rFonts w:ascii="Times New Roman" w:hAnsi="Times New Roman" w:cs="Times New Roman"/>
                <w:bCs/>
                <w:sz w:val="24"/>
                <w:szCs w:val="24"/>
                <w:vertAlign w:val="superscript"/>
              </w:rPr>
              <w:t>2</w:t>
            </w:r>
            <w:r w:rsidR="008A6751" w:rsidRPr="008A6751">
              <w:rPr>
                <w:rFonts w:ascii="Times New Roman" w:hAnsi="Times New Roman" w:cs="Times New Roman"/>
                <w:bCs/>
                <w:sz w:val="24"/>
                <w:szCs w:val="24"/>
              </w:rPr>
              <w:t xml:space="preserve"> un 340. pantā paredzēto noziedzīgo nodarījumu pēc 2020.</w:t>
            </w:r>
            <w:r w:rsidR="003527A7">
              <w:rPr>
                <w:rFonts w:ascii="Times New Roman" w:hAnsi="Times New Roman" w:cs="Times New Roman"/>
                <w:bCs/>
                <w:sz w:val="24"/>
                <w:szCs w:val="24"/>
              </w:rPr>
              <w:t> </w:t>
            </w:r>
            <w:r w:rsidR="008A6751" w:rsidRPr="008A6751">
              <w:rPr>
                <w:rFonts w:ascii="Times New Roman" w:hAnsi="Times New Roman" w:cs="Times New Roman"/>
                <w:bCs/>
                <w:sz w:val="24"/>
                <w:szCs w:val="24"/>
              </w:rPr>
              <w:t>gada 31.</w:t>
            </w:r>
            <w:r w:rsidR="003527A7">
              <w:rPr>
                <w:rFonts w:ascii="Times New Roman" w:hAnsi="Times New Roman" w:cs="Times New Roman"/>
                <w:bCs/>
                <w:sz w:val="24"/>
                <w:szCs w:val="24"/>
              </w:rPr>
              <w:t> </w:t>
            </w:r>
            <w:r w:rsidR="008A6751" w:rsidRPr="008A6751">
              <w:rPr>
                <w:rFonts w:ascii="Times New Roman" w:hAnsi="Times New Roman" w:cs="Times New Roman"/>
                <w:bCs/>
                <w:sz w:val="24"/>
                <w:szCs w:val="24"/>
              </w:rPr>
              <w:t>decembra, un nepilngadīgajiem, kuri izdarījuši jebkuru šā likuma sevišķās daļas pantā paredzēto noziedzīgo nodarījumu pēc 2020.</w:t>
            </w:r>
            <w:r w:rsidR="003527A7">
              <w:rPr>
                <w:rFonts w:ascii="Times New Roman" w:hAnsi="Times New Roman" w:cs="Times New Roman"/>
                <w:bCs/>
                <w:sz w:val="24"/>
                <w:szCs w:val="24"/>
              </w:rPr>
              <w:t> </w:t>
            </w:r>
            <w:r w:rsidR="008A6751" w:rsidRPr="008A6751">
              <w:rPr>
                <w:rFonts w:ascii="Times New Roman" w:hAnsi="Times New Roman" w:cs="Times New Roman"/>
                <w:bCs/>
                <w:sz w:val="24"/>
                <w:szCs w:val="24"/>
              </w:rPr>
              <w:t>gada 31.</w:t>
            </w:r>
            <w:r w:rsidR="003527A7">
              <w:rPr>
                <w:rFonts w:ascii="Times New Roman" w:hAnsi="Times New Roman" w:cs="Times New Roman"/>
                <w:bCs/>
                <w:sz w:val="24"/>
                <w:szCs w:val="24"/>
              </w:rPr>
              <w:t> </w:t>
            </w:r>
            <w:r w:rsidR="008A6751" w:rsidRPr="008A6751">
              <w:rPr>
                <w:rFonts w:ascii="Times New Roman" w:hAnsi="Times New Roman" w:cs="Times New Roman"/>
                <w:bCs/>
                <w:sz w:val="24"/>
                <w:szCs w:val="24"/>
              </w:rPr>
              <w:t>decembra</w:t>
            </w:r>
            <w:r w:rsidRPr="003309D7">
              <w:rPr>
                <w:rFonts w:ascii="Times New Roman" w:hAnsi="Times New Roman" w:cs="Times New Roman"/>
                <w:bCs/>
                <w:sz w:val="24"/>
                <w:szCs w:val="24"/>
              </w:rPr>
              <w:t>.</w:t>
            </w:r>
            <w:r w:rsidR="00C02DFC">
              <w:rPr>
                <w:rFonts w:ascii="Times New Roman" w:hAnsi="Times New Roman" w:cs="Times New Roman"/>
                <w:bCs/>
                <w:sz w:val="24"/>
                <w:szCs w:val="24"/>
              </w:rPr>
              <w:t xml:space="preserve"> Šāds pārejas noteikums ir nepieciešams, lai</w:t>
            </w:r>
            <w:r w:rsidR="00035124">
              <w:rPr>
                <w:rFonts w:ascii="Times New Roman" w:hAnsi="Times New Roman" w:cs="Times New Roman"/>
                <w:bCs/>
                <w:sz w:val="24"/>
                <w:szCs w:val="24"/>
              </w:rPr>
              <w:t>,</w:t>
            </w:r>
            <w:r w:rsidR="00C02DFC">
              <w:rPr>
                <w:rFonts w:ascii="Times New Roman" w:hAnsi="Times New Roman" w:cs="Times New Roman"/>
                <w:bCs/>
                <w:sz w:val="24"/>
                <w:szCs w:val="24"/>
              </w:rPr>
              <w:t xml:space="preserve"> </w:t>
            </w:r>
            <w:r w:rsidR="00C02DFC" w:rsidRPr="00C02DFC">
              <w:rPr>
                <w:rFonts w:ascii="Times New Roman" w:hAnsi="Times New Roman" w:cs="Times New Roman"/>
                <w:bCs/>
                <w:sz w:val="24"/>
                <w:szCs w:val="24"/>
              </w:rPr>
              <w:t>stājoties spēkā grozījumiem KL</w:t>
            </w:r>
            <w:r w:rsidR="00035124">
              <w:rPr>
                <w:rFonts w:ascii="Times New Roman" w:hAnsi="Times New Roman" w:cs="Times New Roman"/>
                <w:bCs/>
                <w:sz w:val="24"/>
                <w:szCs w:val="24"/>
              </w:rPr>
              <w:t>,</w:t>
            </w:r>
            <w:r w:rsidR="00C02DFC" w:rsidRPr="00C02DFC">
              <w:rPr>
                <w:rFonts w:ascii="Times New Roman" w:hAnsi="Times New Roman" w:cs="Times New Roman"/>
                <w:bCs/>
                <w:sz w:val="24"/>
                <w:szCs w:val="24"/>
              </w:rPr>
              <w:t xml:space="preserve"> </w:t>
            </w:r>
            <w:r w:rsidR="00C02DFC">
              <w:rPr>
                <w:rFonts w:ascii="Times New Roman" w:hAnsi="Times New Roman" w:cs="Times New Roman"/>
                <w:bCs/>
                <w:sz w:val="24"/>
                <w:szCs w:val="24"/>
              </w:rPr>
              <w:t xml:space="preserve">probācijas uzraudzību kā pamatsodu </w:t>
            </w:r>
            <w:r w:rsidR="00B7223F">
              <w:rPr>
                <w:rFonts w:ascii="Times New Roman" w:hAnsi="Times New Roman" w:cs="Times New Roman"/>
                <w:bCs/>
                <w:sz w:val="24"/>
                <w:szCs w:val="24"/>
              </w:rPr>
              <w:t xml:space="preserve">jau sākotnēji </w:t>
            </w:r>
            <w:r w:rsidR="00C02DFC">
              <w:rPr>
                <w:rFonts w:ascii="Times New Roman" w:hAnsi="Times New Roman" w:cs="Times New Roman"/>
                <w:bCs/>
                <w:sz w:val="24"/>
                <w:szCs w:val="24"/>
              </w:rPr>
              <w:t xml:space="preserve">būtu iespējams piemērot nepilngadīgajiem </w:t>
            </w:r>
            <w:r w:rsidR="00C02DFC" w:rsidRPr="00C02DFC">
              <w:rPr>
                <w:rFonts w:ascii="Times New Roman" w:hAnsi="Times New Roman" w:cs="Times New Roman"/>
                <w:bCs/>
                <w:sz w:val="24"/>
                <w:szCs w:val="24"/>
              </w:rPr>
              <w:t>par jebkāda veida noziedzīgiem nodarījumiem</w:t>
            </w:r>
            <w:r w:rsidR="00C02DFC">
              <w:rPr>
                <w:rFonts w:ascii="Times New Roman" w:hAnsi="Times New Roman" w:cs="Times New Roman"/>
                <w:bCs/>
                <w:sz w:val="24"/>
                <w:szCs w:val="24"/>
              </w:rPr>
              <w:t>, bet pilngadīgajām personām par tādiem noziedzīgiem nodarījumiem, kas saistīt</w:t>
            </w:r>
            <w:r w:rsidR="00035124">
              <w:rPr>
                <w:rFonts w:ascii="Times New Roman" w:hAnsi="Times New Roman" w:cs="Times New Roman"/>
                <w:bCs/>
                <w:sz w:val="24"/>
                <w:szCs w:val="24"/>
              </w:rPr>
              <w:t>i</w:t>
            </w:r>
            <w:r w:rsidR="00C02DFC">
              <w:rPr>
                <w:rFonts w:ascii="Times New Roman" w:hAnsi="Times New Roman" w:cs="Times New Roman"/>
                <w:bCs/>
                <w:sz w:val="24"/>
                <w:szCs w:val="24"/>
              </w:rPr>
              <w:t xml:space="preserve"> ar vardarbību</w:t>
            </w:r>
            <w:r w:rsidR="00C02DFC">
              <w:t xml:space="preserve"> </w:t>
            </w:r>
            <w:r w:rsidR="00C02DFC" w:rsidRPr="00C02DFC">
              <w:rPr>
                <w:rFonts w:ascii="Times New Roman" w:hAnsi="Times New Roman" w:cs="Times New Roman"/>
                <w:bCs/>
                <w:sz w:val="24"/>
                <w:szCs w:val="24"/>
              </w:rPr>
              <w:t xml:space="preserve">un </w:t>
            </w:r>
            <w:r w:rsidR="00C02DFC">
              <w:rPr>
                <w:rFonts w:ascii="Times New Roman" w:hAnsi="Times New Roman" w:cs="Times New Roman"/>
                <w:bCs/>
                <w:sz w:val="24"/>
                <w:szCs w:val="24"/>
              </w:rPr>
              <w:t>atkarību izraisošu vielu lietošanu</w:t>
            </w:r>
            <w:r w:rsidR="00B7223F">
              <w:rPr>
                <w:rFonts w:ascii="Times New Roman" w:hAnsi="Times New Roman" w:cs="Times New Roman"/>
                <w:bCs/>
                <w:sz w:val="24"/>
                <w:szCs w:val="24"/>
              </w:rPr>
              <w:t>, proti:</w:t>
            </w:r>
          </w:p>
          <w:p w14:paraId="189CEAB7" w14:textId="24399BA3" w:rsidR="00B7223F" w:rsidRP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bookmarkStart w:id="7" w:name="_Hlk527012456"/>
            <w:r w:rsidRPr="00B7223F">
              <w:rPr>
                <w:rFonts w:ascii="Times New Roman" w:hAnsi="Times New Roman" w:cs="Times New Roman"/>
                <w:bCs/>
                <w:sz w:val="24"/>
                <w:szCs w:val="24"/>
              </w:rPr>
              <w:t>126. pants "Tīšs vidēja smaguma miesas bojājums"</w:t>
            </w:r>
          </w:p>
          <w:p w14:paraId="56E53117" w14:textId="368E3315" w:rsidR="00B7223F" w:rsidRP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B7223F">
              <w:rPr>
                <w:rFonts w:ascii="Times New Roman" w:hAnsi="Times New Roman" w:cs="Times New Roman"/>
                <w:bCs/>
                <w:sz w:val="24"/>
                <w:szCs w:val="24"/>
              </w:rPr>
              <w:t>130. pants "Tīšs viegls miesas bojājums"</w:t>
            </w:r>
          </w:p>
          <w:p w14:paraId="31992B8E" w14:textId="6627DBBF" w:rsidR="00B7223F" w:rsidRP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B7223F">
              <w:rPr>
                <w:rFonts w:ascii="Times New Roman" w:hAnsi="Times New Roman" w:cs="Times New Roman"/>
                <w:bCs/>
                <w:sz w:val="24"/>
                <w:szCs w:val="24"/>
              </w:rPr>
              <w:t>130.</w:t>
            </w:r>
            <w:r w:rsidRPr="00B7223F">
              <w:rPr>
                <w:rFonts w:ascii="Times New Roman" w:hAnsi="Times New Roman" w:cs="Times New Roman"/>
                <w:bCs/>
                <w:sz w:val="24"/>
                <w:szCs w:val="24"/>
                <w:vertAlign w:val="superscript"/>
              </w:rPr>
              <w:t>1</w:t>
            </w:r>
            <w:r w:rsidRPr="00B7223F">
              <w:rPr>
                <w:rFonts w:ascii="Times New Roman" w:hAnsi="Times New Roman" w:cs="Times New Roman"/>
                <w:bCs/>
                <w:sz w:val="24"/>
                <w:szCs w:val="24"/>
              </w:rPr>
              <w:t xml:space="preserve"> pants "Spīdzināšana"</w:t>
            </w:r>
          </w:p>
          <w:p w14:paraId="5C28A526" w14:textId="579761E7" w:rsidR="00B7223F" w:rsidRP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B7223F">
              <w:rPr>
                <w:rFonts w:ascii="Times New Roman" w:hAnsi="Times New Roman" w:cs="Times New Roman"/>
                <w:bCs/>
                <w:sz w:val="24"/>
                <w:szCs w:val="24"/>
              </w:rPr>
              <w:t>174. pants "Cietsirdība un vardarbība pret nepilngadīgo"</w:t>
            </w:r>
          </w:p>
          <w:p w14:paraId="1E549659" w14:textId="64B0B670" w:rsidR="00B7223F" w:rsidRP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B7223F">
              <w:rPr>
                <w:rFonts w:ascii="Times New Roman" w:hAnsi="Times New Roman" w:cs="Times New Roman"/>
                <w:bCs/>
                <w:sz w:val="24"/>
                <w:szCs w:val="24"/>
              </w:rPr>
              <w:t>248.</w:t>
            </w:r>
            <w:r w:rsidRPr="00B7223F">
              <w:rPr>
                <w:rFonts w:ascii="Times New Roman" w:hAnsi="Times New Roman" w:cs="Times New Roman"/>
                <w:bCs/>
                <w:sz w:val="24"/>
                <w:szCs w:val="24"/>
                <w:vertAlign w:val="superscript"/>
              </w:rPr>
              <w:t>2</w:t>
            </w:r>
            <w:r w:rsidRPr="00B7223F">
              <w:rPr>
                <w:rFonts w:ascii="Times New Roman" w:hAnsi="Times New Roman" w:cs="Times New Roman"/>
                <w:bCs/>
                <w:sz w:val="24"/>
                <w:szCs w:val="24"/>
              </w:rPr>
              <w:t xml:space="preserve"> pants "Jaunu psihoaktīvu vielu neatļauta izgatavošana, iegādāšanās, glabāšana, pārvadāšana, pārsūtīšana un jaunu psihoaktīvu vielu neatļauta lietošana"</w:t>
            </w:r>
          </w:p>
          <w:p w14:paraId="2E188B42" w14:textId="6AC85C6B" w:rsidR="00B7223F" w:rsidRP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B7223F">
              <w:rPr>
                <w:rFonts w:ascii="Times New Roman" w:hAnsi="Times New Roman" w:cs="Times New Roman"/>
                <w:bCs/>
                <w:sz w:val="24"/>
                <w:szCs w:val="24"/>
              </w:rPr>
              <w:t>253.</w:t>
            </w:r>
            <w:r w:rsidRPr="00B7223F">
              <w:rPr>
                <w:rFonts w:ascii="Times New Roman" w:hAnsi="Times New Roman" w:cs="Times New Roman"/>
                <w:bCs/>
                <w:sz w:val="24"/>
                <w:szCs w:val="24"/>
                <w:vertAlign w:val="superscript"/>
              </w:rPr>
              <w:t>2</w:t>
            </w:r>
            <w:r w:rsidRPr="00B7223F">
              <w:rPr>
                <w:rFonts w:ascii="Times New Roman" w:hAnsi="Times New Roman" w:cs="Times New Roman"/>
                <w:bCs/>
                <w:sz w:val="24"/>
                <w:szCs w:val="24"/>
              </w:rPr>
              <w:t xml:space="preserve"> pants "Narkotisko un psihotropo vielu neatļauta iegādāšanās, glabāšana un realizēšana nelielā apmērā un narkotisko un psihotropo vielu neatļauta lietošana"</w:t>
            </w:r>
          </w:p>
          <w:p w14:paraId="7EA31BEB" w14:textId="53B1237E" w:rsidR="00B7223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B7223F">
              <w:rPr>
                <w:rFonts w:ascii="Times New Roman" w:hAnsi="Times New Roman" w:cs="Times New Roman"/>
                <w:bCs/>
                <w:sz w:val="24"/>
                <w:szCs w:val="24"/>
              </w:rPr>
              <w:t>340. pants "Karavīra piekaušana un spīdzināšana".</w:t>
            </w:r>
          </w:p>
          <w:p w14:paraId="2CE31A60" w14:textId="145112EB" w:rsidR="00035124" w:rsidRPr="00035124" w:rsidRDefault="00035124" w:rsidP="002A2A71">
            <w:pPr>
              <w:autoSpaceDE w:val="0"/>
              <w:autoSpaceDN w:val="0"/>
              <w:adjustRightInd w:val="0"/>
              <w:spacing w:after="0" w:line="240" w:lineRule="auto"/>
              <w:jc w:val="both"/>
              <w:rPr>
                <w:rFonts w:ascii="Times New Roman" w:hAnsi="Times New Roman" w:cs="Times New Roman"/>
                <w:bCs/>
                <w:sz w:val="24"/>
                <w:szCs w:val="24"/>
              </w:rPr>
            </w:pPr>
            <w:r w:rsidRPr="00035124">
              <w:rPr>
                <w:rFonts w:ascii="Times New Roman" w:hAnsi="Times New Roman" w:cs="Times New Roman"/>
                <w:bCs/>
                <w:sz w:val="24"/>
                <w:szCs w:val="24"/>
              </w:rPr>
              <w:t xml:space="preserve">Ievērojot to, ka šie noziedzīgie nodarījumi ir </w:t>
            </w:r>
            <w:r>
              <w:rPr>
                <w:rFonts w:ascii="Times New Roman" w:hAnsi="Times New Roman" w:cs="Times New Roman"/>
                <w:bCs/>
                <w:sz w:val="24"/>
                <w:szCs w:val="24"/>
              </w:rPr>
              <w:t>tieš</w:t>
            </w:r>
            <w:r w:rsidR="00080B04">
              <w:rPr>
                <w:rFonts w:ascii="Times New Roman" w:hAnsi="Times New Roman" w:cs="Times New Roman"/>
                <w:bCs/>
                <w:sz w:val="24"/>
                <w:szCs w:val="24"/>
              </w:rPr>
              <w:t>ā</w:t>
            </w:r>
            <w:r>
              <w:rPr>
                <w:rFonts w:ascii="Times New Roman" w:hAnsi="Times New Roman" w:cs="Times New Roman"/>
                <w:bCs/>
                <w:sz w:val="24"/>
                <w:szCs w:val="24"/>
              </w:rPr>
              <w:t xml:space="preserve"> veidā </w:t>
            </w:r>
            <w:r w:rsidRPr="00035124">
              <w:rPr>
                <w:rFonts w:ascii="Times New Roman" w:hAnsi="Times New Roman" w:cs="Times New Roman"/>
                <w:bCs/>
                <w:sz w:val="24"/>
                <w:szCs w:val="24"/>
              </w:rPr>
              <w:t xml:space="preserve">saistīti ar vardarbību un atkarību izraisošu vielu lietošanu, likumprojekts paredz </w:t>
            </w:r>
            <w:r>
              <w:rPr>
                <w:rFonts w:ascii="Times New Roman" w:hAnsi="Times New Roman" w:cs="Times New Roman"/>
                <w:bCs/>
                <w:sz w:val="24"/>
                <w:szCs w:val="24"/>
              </w:rPr>
              <w:t>tieši attiecībā uz šiem noziedzīgu nodarījumu</w:t>
            </w:r>
            <w:r w:rsidRPr="00035124">
              <w:rPr>
                <w:rFonts w:ascii="Times New Roman" w:hAnsi="Times New Roman" w:cs="Times New Roman"/>
                <w:bCs/>
                <w:sz w:val="24"/>
                <w:szCs w:val="24"/>
              </w:rPr>
              <w:t xml:space="preserve"> veid</w:t>
            </w:r>
            <w:r>
              <w:rPr>
                <w:rFonts w:ascii="Times New Roman" w:hAnsi="Times New Roman" w:cs="Times New Roman"/>
                <w:bCs/>
                <w:sz w:val="24"/>
                <w:szCs w:val="24"/>
              </w:rPr>
              <w:t>iem ļaut piemērot probācijas uzraudzību kā pamatsodu pieaugušajiem</w:t>
            </w:r>
            <w:r w:rsidRPr="00035124">
              <w:rPr>
                <w:rFonts w:ascii="Times New Roman" w:hAnsi="Times New Roman" w:cs="Times New Roman"/>
                <w:bCs/>
                <w:sz w:val="24"/>
                <w:szCs w:val="24"/>
              </w:rPr>
              <w:t>, stājoties spēkā grozījumiem KL</w:t>
            </w:r>
            <w:r>
              <w:rPr>
                <w:rFonts w:ascii="Times New Roman" w:hAnsi="Times New Roman" w:cs="Times New Roman"/>
                <w:bCs/>
                <w:sz w:val="24"/>
                <w:szCs w:val="24"/>
              </w:rPr>
              <w:t xml:space="preserve">, </w:t>
            </w:r>
            <w:r w:rsidRPr="00035124">
              <w:rPr>
                <w:rFonts w:ascii="Times New Roman" w:hAnsi="Times New Roman" w:cs="Times New Roman"/>
                <w:bCs/>
                <w:sz w:val="24"/>
                <w:szCs w:val="24"/>
              </w:rPr>
              <w:t>jo par šādu noziedzīgu nodarījumu izdarīšanu notiesātās personas ir nepieciešams pakļaut uzvedības korekcijai un domāšanas maiņai.</w:t>
            </w:r>
            <w:r>
              <w:rPr>
                <w:rFonts w:ascii="Times New Roman" w:hAnsi="Times New Roman" w:cs="Times New Roman"/>
                <w:bCs/>
                <w:sz w:val="24"/>
                <w:szCs w:val="24"/>
              </w:rPr>
              <w:t xml:space="preserve"> </w:t>
            </w:r>
          </w:p>
          <w:p w14:paraId="0688822C" w14:textId="77777777" w:rsidR="00035124" w:rsidRDefault="00035124" w:rsidP="00035124">
            <w:pPr>
              <w:autoSpaceDE w:val="0"/>
              <w:autoSpaceDN w:val="0"/>
              <w:adjustRightInd w:val="0"/>
              <w:spacing w:after="0" w:line="240" w:lineRule="auto"/>
              <w:jc w:val="both"/>
              <w:rPr>
                <w:rFonts w:ascii="Times New Roman" w:hAnsi="Times New Roman" w:cs="Times New Roman"/>
                <w:bCs/>
                <w:sz w:val="24"/>
                <w:szCs w:val="24"/>
              </w:rPr>
            </w:pPr>
          </w:p>
          <w:p w14:paraId="0D98D04A" w14:textId="054F8B1B" w:rsidR="003309D7" w:rsidRPr="007F4D3D" w:rsidRDefault="008A75C8" w:rsidP="002A2A7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KL grozījumus attiecībā uz probācijas uzraudzību kā pamatsodu sākotnēji nav iespējams pilnībā attiecināt uz visām pilngadīgajām personām, jo tas no valsts budžeta prasītu papildu finansējumu Valsts probācijas dienestam vairāk nekā 3.5 miljonus </w:t>
            </w:r>
            <w:proofErr w:type="spellStart"/>
            <w:r w:rsidRPr="008A75C8">
              <w:rPr>
                <w:rFonts w:ascii="Times New Roman" w:hAnsi="Times New Roman" w:cs="Times New Roman"/>
                <w:bCs/>
                <w:i/>
                <w:sz w:val="24"/>
                <w:szCs w:val="24"/>
              </w:rPr>
              <w:t>euro</w:t>
            </w:r>
            <w:proofErr w:type="spellEnd"/>
            <w:r>
              <w:rPr>
                <w:rFonts w:ascii="Times New Roman" w:hAnsi="Times New Roman" w:cs="Times New Roman"/>
                <w:bCs/>
                <w:sz w:val="24"/>
                <w:szCs w:val="24"/>
              </w:rPr>
              <w:t xml:space="preserve"> apmērā</w:t>
            </w:r>
            <w:r w:rsidR="00A83141">
              <w:rPr>
                <w:rFonts w:ascii="Times New Roman" w:hAnsi="Times New Roman" w:cs="Times New Roman"/>
                <w:bCs/>
                <w:sz w:val="24"/>
                <w:szCs w:val="24"/>
              </w:rPr>
              <w:t xml:space="preserve"> gadā</w:t>
            </w:r>
            <w:r>
              <w:rPr>
                <w:rFonts w:ascii="Times New Roman" w:hAnsi="Times New Roman" w:cs="Times New Roman"/>
                <w:bCs/>
                <w:sz w:val="24"/>
                <w:szCs w:val="24"/>
              </w:rPr>
              <w:t xml:space="preserve">. </w:t>
            </w:r>
            <w:bookmarkEnd w:id="7"/>
            <w:r w:rsidR="00C02DFC" w:rsidRPr="00C02DFC">
              <w:rPr>
                <w:rFonts w:ascii="Times New Roman" w:hAnsi="Times New Roman" w:cs="Times New Roman"/>
                <w:bCs/>
                <w:sz w:val="24"/>
                <w:szCs w:val="24"/>
              </w:rPr>
              <w:t>Pēc noteikta period</w:t>
            </w:r>
            <w:r>
              <w:rPr>
                <w:rFonts w:ascii="Times New Roman" w:hAnsi="Times New Roman" w:cs="Times New Roman"/>
                <w:bCs/>
                <w:sz w:val="24"/>
                <w:szCs w:val="24"/>
              </w:rPr>
              <w:t>a</w:t>
            </w:r>
            <w:r w:rsidR="00C02DFC" w:rsidRPr="00C02DFC">
              <w:rPr>
                <w:rFonts w:ascii="Times New Roman" w:hAnsi="Times New Roman" w:cs="Times New Roman"/>
                <w:bCs/>
                <w:sz w:val="24"/>
                <w:szCs w:val="24"/>
              </w:rPr>
              <w:t xml:space="preserve"> (vismaz 3 gad</w:t>
            </w:r>
            <w:r w:rsidR="00A83141">
              <w:rPr>
                <w:rFonts w:ascii="Times New Roman" w:hAnsi="Times New Roman" w:cs="Times New Roman"/>
                <w:bCs/>
                <w:sz w:val="24"/>
                <w:szCs w:val="24"/>
              </w:rPr>
              <w:t>iem</w:t>
            </w:r>
            <w:r w:rsidR="00C02DFC" w:rsidRPr="00C02DFC">
              <w:rPr>
                <w:rFonts w:ascii="Times New Roman" w:hAnsi="Times New Roman" w:cs="Times New Roman"/>
                <w:bCs/>
                <w:sz w:val="24"/>
                <w:szCs w:val="24"/>
              </w:rPr>
              <w:t xml:space="preserve">) būs iespējams veikt precīzus aprēķinus par to, kādu noslodzi uz </w:t>
            </w:r>
            <w:r w:rsidRPr="008A75C8">
              <w:rPr>
                <w:rFonts w:ascii="Times New Roman" w:hAnsi="Times New Roman" w:cs="Times New Roman"/>
                <w:bCs/>
                <w:sz w:val="24"/>
                <w:szCs w:val="24"/>
              </w:rPr>
              <w:t>Valsts probācijas dienes</w:t>
            </w:r>
            <w:r w:rsidR="00D53DA8">
              <w:rPr>
                <w:rFonts w:ascii="Times New Roman" w:hAnsi="Times New Roman" w:cs="Times New Roman"/>
                <w:bCs/>
                <w:sz w:val="24"/>
                <w:szCs w:val="24"/>
              </w:rPr>
              <w:t>tu</w:t>
            </w:r>
            <w:r w:rsidRPr="008A75C8">
              <w:rPr>
                <w:rFonts w:ascii="Times New Roman" w:hAnsi="Times New Roman" w:cs="Times New Roman"/>
                <w:bCs/>
                <w:sz w:val="24"/>
                <w:szCs w:val="24"/>
              </w:rPr>
              <w:t xml:space="preserve"> </w:t>
            </w:r>
            <w:r>
              <w:rPr>
                <w:rFonts w:ascii="Times New Roman" w:hAnsi="Times New Roman" w:cs="Times New Roman"/>
                <w:bCs/>
                <w:sz w:val="24"/>
                <w:szCs w:val="24"/>
              </w:rPr>
              <w:t>at</w:t>
            </w:r>
            <w:r w:rsidR="00D53DA8">
              <w:rPr>
                <w:rFonts w:ascii="Times New Roman" w:hAnsi="Times New Roman" w:cs="Times New Roman"/>
                <w:bCs/>
                <w:sz w:val="24"/>
                <w:szCs w:val="24"/>
              </w:rPr>
              <w:t>s</w:t>
            </w:r>
            <w:r>
              <w:rPr>
                <w:rFonts w:ascii="Times New Roman" w:hAnsi="Times New Roman" w:cs="Times New Roman"/>
                <w:bCs/>
                <w:sz w:val="24"/>
                <w:szCs w:val="24"/>
              </w:rPr>
              <w:t>tāj</w:t>
            </w:r>
            <w:r w:rsidR="00C02DFC" w:rsidRPr="00C02DFC">
              <w:rPr>
                <w:rFonts w:ascii="Times New Roman" w:hAnsi="Times New Roman" w:cs="Times New Roman"/>
                <w:bCs/>
                <w:sz w:val="24"/>
                <w:szCs w:val="24"/>
              </w:rPr>
              <w:t xml:space="preserve"> tie atsevišķie noziedzīgie nodarījumi, par kuriem probācijas uzraudzību kā pamatsodu </w:t>
            </w:r>
            <w:r w:rsidR="00323707">
              <w:rPr>
                <w:rFonts w:ascii="Times New Roman" w:hAnsi="Times New Roman" w:cs="Times New Roman"/>
                <w:bCs/>
                <w:sz w:val="24"/>
                <w:szCs w:val="24"/>
              </w:rPr>
              <w:t>sāks</w:t>
            </w:r>
            <w:r w:rsidR="00C02DFC" w:rsidRPr="00C02DFC">
              <w:rPr>
                <w:rFonts w:ascii="Times New Roman" w:hAnsi="Times New Roman" w:cs="Times New Roman"/>
                <w:bCs/>
                <w:sz w:val="24"/>
                <w:szCs w:val="24"/>
              </w:rPr>
              <w:t xml:space="preserve"> piemērot</w:t>
            </w:r>
            <w:r w:rsidR="00D53DA8">
              <w:rPr>
                <w:rFonts w:ascii="Times New Roman" w:hAnsi="Times New Roman" w:cs="Times New Roman"/>
                <w:bCs/>
                <w:sz w:val="24"/>
                <w:szCs w:val="24"/>
              </w:rPr>
              <w:t xml:space="preserve"> pilngadīgām personām</w:t>
            </w:r>
            <w:r w:rsidR="00323707">
              <w:rPr>
                <w:rFonts w:ascii="Times New Roman" w:hAnsi="Times New Roman" w:cs="Times New Roman"/>
                <w:bCs/>
                <w:sz w:val="24"/>
                <w:szCs w:val="24"/>
              </w:rPr>
              <w:t xml:space="preserve"> no likuma spēkā stāšanās brīža</w:t>
            </w:r>
            <w:r w:rsidR="00C02DFC" w:rsidRPr="00C02DFC">
              <w:rPr>
                <w:rFonts w:ascii="Times New Roman" w:hAnsi="Times New Roman" w:cs="Times New Roman"/>
                <w:bCs/>
                <w:sz w:val="24"/>
                <w:szCs w:val="24"/>
              </w:rPr>
              <w:t>. Tādējādi precīzi būs iespējams prognozēt nepieciešamo budžeta līdzekļu apjomu, kāds nepieciešams</w:t>
            </w:r>
            <w:r w:rsidR="00D53DA8">
              <w:rPr>
                <w:rFonts w:ascii="Times New Roman" w:hAnsi="Times New Roman" w:cs="Times New Roman"/>
                <w:bCs/>
                <w:sz w:val="24"/>
                <w:szCs w:val="24"/>
              </w:rPr>
              <w:t xml:space="preserve"> nākotnē</w:t>
            </w:r>
            <w:r w:rsidR="00C02DFC" w:rsidRPr="00C02DFC">
              <w:rPr>
                <w:rFonts w:ascii="Times New Roman" w:hAnsi="Times New Roman" w:cs="Times New Roman"/>
                <w:bCs/>
                <w:sz w:val="24"/>
                <w:szCs w:val="24"/>
              </w:rPr>
              <w:t>,</w:t>
            </w:r>
            <w:r w:rsidR="00D53DA8">
              <w:rPr>
                <w:rFonts w:ascii="Times New Roman" w:hAnsi="Times New Roman" w:cs="Times New Roman"/>
                <w:bCs/>
                <w:sz w:val="24"/>
                <w:szCs w:val="24"/>
              </w:rPr>
              <w:t xml:space="preserve"> lai</w:t>
            </w:r>
            <w:r w:rsidR="00C02DFC" w:rsidRPr="00C02DFC">
              <w:rPr>
                <w:rFonts w:ascii="Times New Roman" w:hAnsi="Times New Roman" w:cs="Times New Roman"/>
                <w:bCs/>
                <w:sz w:val="24"/>
                <w:szCs w:val="24"/>
              </w:rPr>
              <w:t xml:space="preserve"> probācijas uzraudzību kā pamatsodu noteiktu pilngadīgajiem par jebkāda veida noziedzīgiem nodarījumiem.</w:t>
            </w:r>
          </w:p>
        </w:tc>
      </w:tr>
      <w:tr w:rsidR="00B0691F" w:rsidRPr="00371F5A" w14:paraId="7F84AF6C"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2CB305A7"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lastRenderedPageBreak/>
              <w:t>3.</w:t>
            </w:r>
          </w:p>
        </w:tc>
        <w:tc>
          <w:tcPr>
            <w:tcW w:w="1469" w:type="pct"/>
            <w:gridSpan w:val="5"/>
            <w:tcBorders>
              <w:top w:val="outset" w:sz="6" w:space="0" w:color="auto"/>
              <w:left w:val="outset" w:sz="6" w:space="0" w:color="auto"/>
              <w:bottom w:val="outset" w:sz="6" w:space="0" w:color="auto"/>
              <w:right w:val="outset" w:sz="6" w:space="0" w:color="auto"/>
            </w:tcBorders>
            <w:hideMark/>
          </w:tcPr>
          <w:p w14:paraId="6AEC93C2"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xml:space="preserve">Projekta izstrādē iesaistītās institūcijas un </w:t>
            </w:r>
            <w:r w:rsidRPr="00371F5A">
              <w:rPr>
                <w:rFonts w:ascii="Times New Roman" w:eastAsia="Times New Roman" w:hAnsi="Times New Roman" w:cs="Times New Roman"/>
                <w:iCs/>
                <w:sz w:val="24"/>
                <w:szCs w:val="24"/>
                <w:lang w:eastAsia="lv-LV"/>
              </w:rPr>
              <w:lastRenderedPageBreak/>
              <w:t>publiskas personas kapitālsabiedrības</w:t>
            </w:r>
          </w:p>
        </w:tc>
        <w:tc>
          <w:tcPr>
            <w:tcW w:w="3308" w:type="pct"/>
            <w:gridSpan w:val="7"/>
            <w:tcBorders>
              <w:top w:val="outset" w:sz="6" w:space="0" w:color="auto"/>
              <w:left w:val="outset" w:sz="6" w:space="0" w:color="auto"/>
              <w:bottom w:val="outset" w:sz="6" w:space="0" w:color="auto"/>
              <w:right w:val="outset" w:sz="6" w:space="0" w:color="auto"/>
            </w:tcBorders>
            <w:hideMark/>
          </w:tcPr>
          <w:p w14:paraId="10ED6D3E" w14:textId="4914FCC3" w:rsidR="00E5323B" w:rsidRPr="00371F5A"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lastRenderedPageBreak/>
              <w:t>Likumprojektu izstrādāja Tieslietu ministrija.</w:t>
            </w:r>
            <w:r w:rsidR="00F10870" w:rsidRPr="00371F5A">
              <w:rPr>
                <w:rFonts w:ascii="Times New Roman" w:hAnsi="Times New Roman" w:cs="Times New Roman"/>
                <w:sz w:val="24"/>
                <w:szCs w:val="24"/>
              </w:rPr>
              <w:t xml:space="preserve"> </w:t>
            </w:r>
            <w:r w:rsidR="00F10870" w:rsidRPr="00371F5A">
              <w:rPr>
                <w:rFonts w:ascii="Times New Roman" w:eastAsia="Times New Roman" w:hAnsi="Times New Roman" w:cs="Times New Roman"/>
                <w:sz w:val="24"/>
                <w:szCs w:val="24"/>
                <w:lang w:eastAsia="lv-LV"/>
              </w:rPr>
              <w:t>Likumprojekts izskatīts un atbalstīts</w:t>
            </w:r>
            <w:r w:rsidR="008B741A" w:rsidRPr="00371F5A">
              <w:rPr>
                <w:rFonts w:ascii="Times New Roman" w:eastAsia="Times New Roman" w:hAnsi="Times New Roman" w:cs="Times New Roman"/>
                <w:sz w:val="24"/>
                <w:szCs w:val="24"/>
                <w:lang w:eastAsia="lv-LV"/>
              </w:rPr>
              <w:t xml:space="preserve"> KL</w:t>
            </w:r>
            <w:r w:rsidR="00F10870" w:rsidRPr="00371F5A">
              <w:rPr>
                <w:rFonts w:ascii="Times New Roman" w:eastAsia="Times New Roman" w:hAnsi="Times New Roman" w:cs="Times New Roman"/>
                <w:sz w:val="24"/>
                <w:szCs w:val="24"/>
                <w:lang w:eastAsia="lv-LV"/>
              </w:rPr>
              <w:t xml:space="preserve"> darba grupā</w:t>
            </w:r>
            <w:r w:rsidR="009A7802" w:rsidRPr="00371F5A">
              <w:rPr>
                <w:rFonts w:ascii="Times New Roman" w:eastAsia="Times New Roman" w:hAnsi="Times New Roman" w:cs="Times New Roman"/>
                <w:sz w:val="24"/>
                <w:szCs w:val="24"/>
                <w:lang w:eastAsia="lv-LV"/>
              </w:rPr>
              <w:t>.</w:t>
            </w:r>
            <w:r w:rsidR="00F10870" w:rsidRPr="00371F5A">
              <w:rPr>
                <w:rFonts w:ascii="Times New Roman" w:eastAsia="Times New Roman" w:hAnsi="Times New Roman" w:cs="Times New Roman"/>
                <w:sz w:val="24"/>
                <w:szCs w:val="24"/>
                <w:lang w:eastAsia="lv-LV"/>
              </w:rPr>
              <w:t xml:space="preserve"> </w:t>
            </w:r>
            <w:r w:rsidR="009A7802" w:rsidRPr="00371F5A">
              <w:rPr>
                <w:rFonts w:ascii="Times New Roman" w:eastAsia="Times New Roman" w:hAnsi="Times New Roman" w:cs="Times New Roman"/>
                <w:sz w:val="24"/>
                <w:szCs w:val="24"/>
                <w:lang w:eastAsia="lv-LV"/>
              </w:rPr>
              <w:t>Tajā</w:t>
            </w:r>
            <w:r w:rsidR="00F10870" w:rsidRPr="00371F5A">
              <w:rPr>
                <w:rFonts w:ascii="Times New Roman" w:eastAsia="Times New Roman" w:hAnsi="Times New Roman" w:cs="Times New Roman"/>
                <w:sz w:val="24"/>
                <w:szCs w:val="24"/>
                <w:lang w:eastAsia="lv-LV"/>
              </w:rPr>
              <w:t xml:space="preserve"> piedalās pārstāvji no Iekšlietu ministrijas, Augstākās tiesas, </w:t>
            </w:r>
            <w:r w:rsidR="00F10870" w:rsidRPr="00371F5A">
              <w:rPr>
                <w:rFonts w:ascii="Times New Roman" w:eastAsia="Times New Roman" w:hAnsi="Times New Roman" w:cs="Times New Roman"/>
                <w:sz w:val="24"/>
                <w:szCs w:val="24"/>
                <w:lang w:eastAsia="lv-LV"/>
              </w:rPr>
              <w:lastRenderedPageBreak/>
              <w:t>Ģenerālprokuratūras, Valsts policijas, Rīgas apgabaltiesas,</w:t>
            </w:r>
            <w:r w:rsidR="00E74D39" w:rsidRPr="00371F5A">
              <w:rPr>
                <w:rFonts w:ascii="Times New Roman" w:hAnsi="Times New Roman" w:cs="Times New Roman"/>
                <w:sz w:val="24"/>
                <w:szCs w:val="24"/>
              </w:rPr>
              <w:t xml:space="preserve"> </w:t>
            </w:r>
            <w:r w:rsidR="00E74D39" w:rsidRPr="00371F5A">
              <w:rPr>
                <w:rFonts w:ascii="Times New Roman" w:eastAsia="Times New Roman" w:hAnsi="Times New Roman" w:cs="Times New Roman"/>
                <w:sz w:val="24"/>
                <w:szCs w:val="24"/>
                <w:lang w:eastAsia="lv-LV"/>
              </w:rPr>
              <w:t>Kurzemes apgabaltiesas,</w:t>
            </w:r>
            <w:r w:rsidR="00F10870" w:rsidRPr="00371F5A">
              <w:rPr>
                <w:rFonts w:ascii="Times New Roman" w:eastAsia="Times New Roman" w:hAnsi="Times New Roman" w:cs="Times New Roman"/>
                <w:sz w:val="24"/>
                <w:szCs w:val="24"/>
                <w:lang w:eastAsia="lv-LV"/>
              </w:rPr>
              <w:t xml:space="preserve"> </w:t>
            </w:r>
            <w:r w:rsidR="00E17CCF" w:rsidRPr="00371F5A">
              <w:rPr>
                <w:rFonts w:ascii="Times New Roman" w:eastAsia="Times New Roman" w:hAnsi="Times New Roman" w:cs="Times New Roman"/>
                <w:sz w:val="24"/>
                <w:szCs w:val="24"/>
                <w:lang w:eastAsia="lv-LV"/>
              </w:rPr>
              <w:t xml:space="preserve">Zemgales apgabaltiesas, </w:t>
            </w:r>
            <w:r w:rsidR="00E74D39" w:rsidRPr="00371F5A">
              <w:rPr>
                <w:rFonts w:ascii="Times New Roman" w:eastAsia="Times New Roman" w:hAnsi="Times New Roman" w:cs="Times New Roman"/>
                <w:sz w:val="24"/>
                <w:szCs w:val="24"/>
                <w:lang w:eastAsia="lv-LV"/>
              </w:rPr>
              <w:t xml:space="preserve">Rīgas pilsētas Vidzemes priekšpilsētas tiesas, Rīgas pilsētas Latgales priekšpilsētas tiesas, </w:t>
            </w:r>
            <w:r w:rsidR="00F10870" w:rsidRPr="00371F5A">
              <w:rPr>
                <w:rFonts w:ascii="Times New Roman" w:eastAsia="Times New Roman" w:hAnsi="Times New Roman" w:cs="Times New Roman"/>
                <w:sz w:val="24"/>
                <w:szCs w:val="24"/>
                <w:lang w:eastAsia="lv-LV"/>
              </w:rPr>
              <w:t>Latvijas Universitātes, Saeimas Juridiskā biroja, Korupcijas novēršanas un apkarošanas biroja</w:t>
            </w:r>
            <w:r w:rsidR="00284DDA" w:rsidRPr="00371F5A">
              <w:rPr>
                <w:rFonts w:ascii="Times New Roman" w:eastAsia="Times New Roman" w:hAnsi="Times New Roman" w:cs="Times New Roman"/>
                <w:sz w:val="24"/>
                <w:szCs w:val="24"/>
                <w:lang w:eastAsia="lv-LV"/>
              </w:rPr>
              <w:t xml:space="preserve"> </w:t>
            </w:r>
            <w:r w:rsidR="00F10870" w:rsidRPr="00371F5A">
              <w:rPr>
                <w:rFonts w:ascii="Times New Roman" w:eastAsia="Times New Roman" w:hAnsi="Times New Roman" w:cs="Times New Roman"/>
                <w:sz w:val="24"/>
                <w:szCs w:val="24"/>
                <w:lang w:eastAsia="lv-LV"/>
              </w:rPr>
              <w:t xml:space="preserve">un Latvijas Zvērinātu advokātu padomes, kā arī </w:t>
            </w:r>
            <w:r w:rsidR="009A7802" w:rsidRPr="00371F5A">
              <w:rPr>
                <w:rFonts w:ascii="Times New Roman" w:eastAsia="Times New Roman" w:hAnsi="Times New Roman" w:cs="Times New Roman"/>
                <w:sz w:val="24"/>
                <w:szCs w:val="24"/>
                <w:lang w:eastAsia="lv-LV"/>
              </w:rPr>
              <w:t xml:space="preserve">pieaicinātie </w:t>
            </w:r>
            <w:r w:rsidR="00F10870" w:rsidRPr="00371F5A">
              <w:rPr>
                <w:rFonts w:ascii="Times New Roman" w:eastAsia="Times New Roman" w:hAnsi="Times New Roman" w:cs="Times New Roman"/>
                <w:sz w:val="24"/>
                <w:szCs w:val="24"/>
                <w:lang w:eastAsia="lv-LV"/>
              </w:rPr>
              <w:t xml:space="preserve">pārstāvji no </w:t>
            </w:r>
            <w:r w:rsidR="00B46CAE" w:rsidRPr="00371F5A">
              <w:rPr>
                <w:rFonts w:ascii="Times New Roman" w:eastAsia="Times New Roman" w:hAnsi="Times New Roman" w:cs="Times New Roman"/>
                <w:sz w:val="24"/>
                <w:szCs w:val="24"/>
                <w:lang w:eastAsia="lv-LV"/>
              </w:rPr>
              <w:t>Valsts probācijas dienesta</w:t>
            </w:r>
            <w:r w:rsidR="00F10870" w:rsidRPr="00371F5A">
              <w:rPr>
                <w:rFonts w:ascii="Times New Roman" w:eastAsia="Times New Roman" w:hAnsi="Times New Roman" w:cs="Times New Roman"/>
                <w:sz w:val="24"/>
                <w:szCs w:val="24"/>
                <w:lang w:eastAsia="lv-LV"/>
              </w:rPr>
              <w:t>.</w:t>
            </w:r>
          </w:p>
        </w:tc>
      </w:tr>
      <w:tr w:rsidR="00B0691F" w:rsidRPr="00371F5A" w14:paraId="6526D823"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204AC284"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lastRenderedPageBreak/>
              <w:t>4.</w:t>
            </w:r>
          </w:p>
        </w:tc>
        <w:tc>
          <w:tcPr>
            <w:tcW w:w="1469" w:type="pct"/>
            <w:gridSpan w:val="5"/>
            <w:tcBorders>
              <w:top w:val="outset" w:sz="6" w:space="0" w:color="auto"/>
              <w:left w:val="outset" w:sz="6" w:space="0" w:color="auto"/>
              <w:bottom w:val="outset" w:sz="6" w:space="0" w:color="auto"/>
              <w:right w:val="outset" w:sz="6" w:space="0" w:color="auto"/>
            </w:tcBorders>
            <w:hideMark/>
          </w:tcPr>
          <w:p w14:paraId="6F14F43A"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308" w:type="pct"/>
            <w:gridSpan w:val="7"/>
            <w:tcBorders>
              <w:top w:val="outset" w:sz="6" w:space="0" w:color="auto"/>
              <w:left w:val="outset" w:sz="6" w:space="0" w:color="auto"/>
              <w:bottom w:val="outset" w:sz="6" w:space="0" w:color="auto"/>
              <w:right w:val="outset" w:sz="6" w:space="0" w:color="auto"/>
            </w:tcBorders>
            <w:hideMark/>
          </w:tcPr>
          <w:p w14:paraId="11EA50B5" w14:textId="77777777" w:rsidR="00E5323B" w:rsidRPr="00371F5A" w:rsidRDefault="00F038DF" w:rsidP="00367E0F">
            <w:pPr>
              <w:spacing w:after="0" w:line="240" w:lineRule="auto"/>
              <w:ind w:firstLine="364"/>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C2415E" w:rsidRPr="00371F5A">
              <w:rPr>
                <w:rFonts w:ascii="Times New Roman" w:eastAsia="Times New Roman" w:hAnsi="Times New Roman" w:cs="Times New Roman"/>
                <w:iCs/>
                <w:sz w:val="24"/>
                <w:szCs w:val="24"/>
                <w:lang w:eastAsia="lv-LV"/>
              </w:rPr>
              <w:t>.</w:t>
            </w:r>
          </w:p>
        </w:tc>
      </w:tr>
      <w:tr w:rsidR="00F038DF" w:rsidRPr="00371F5A" w14:paraId="56F865BE" w14:textId="77777777" w:rsidTr="009855DB">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vAlign w:val="center"/>
            <w:hideMark/>
          </w:tcPr>
          <w:p w14:paraId="666F4D61" w14:textId="6827056B"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iCs/>
                <w:sz w:val="24"/>
                <w:szCs w:val="24"/>
                <w:lang w:eastAsia="lv-LV"/>
              </w:rPr>
              <w:t xml:space="preserve">  </w:t>
            </w:r>
            <w:r w:rsidRPr="00371F5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0691F" w:rsidRPr="00371F5A" w14:paraId="51B00DA0"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12640C42"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347" w:type="pct"/>
            <w:gridSpan w:val="4"/>
            <w:tcBorders>
              <w:top w:val="outset" w:sz="6" w:space="0" w:color="auto"/>
              <w:left w:val="outset" w:sz="6" w:space="0" w:color="auto"/>
              <w:bottom w:val="outset" w:sz="6" w:space="0" w:color="auto"/>
              <w:right w:val="outset" w:sz="6" w:space="0" w:color="auto"/>
            </w:tcBorders>
            <w:hideMark/>
          </w:tcPr>
          <w:p w14:paraId="2336F879"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Sabiedrības mērķgrupas, kuras tiesiskais regulējums ietekmē vai varētu ietekmēt</w:t>
            </w:r>
          </w:p>
        </w:tc>
        <w:tc>
          <w:tcPr>
            <w:tcW w:w="3431" w:type="pct"/>
            <w:gridSpan w:val="8"/>
            <w:tcBorders>
              <w:top w:val="outset" w:sz="6" w:space="0" w:color="auto"/>
              <w:left w:val="outset" w:sz="6" w:space="0" w:color="auto"/>
              <w:bottom w:val="outset" w:sz="6" w:space="0" w:color="auto"/>
              <w:right w:val="outset" w:sz="6" w:space="0" w:color="auto"/>
            </w:tcBorders>
            <w:hideMark/>
          </w:tcPr>
          <w:p w14:paraId="5A7120F8" w14:textId="77777777" w:rsidR="00F038DF" w:rsidRDefault="00A80CE4"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 xml:space="preserve">Ar likumprojektu preventīvi tiks aizsargāta indivīda un sabiedrības drošība no noziedzīgiem nodarījumiem, savukārt noziedzīga nodarījuma izdarītājs tiks saukts pie kriminālatbildības </w:t>
            </w:r>
            <w:r w:rsidR="00A24C8F">
              <w:rPr>
                <w:rFonts w:ascii="Times New Roman" w:eastAsia="Times New Roman" w:hAnsi="Times New Roman" w:cs="Times New Roman"/>
                <w:sz w:val="24"/>
                <w:szCs w:val="24"/>
                <w:lang w:eastAsia="lv-LV"/>
              </w:rPr>
              <w:t xml:space="preserve">un tiks pakļauts resocializācijai </w:t>
            </w:r>
            <w:r w:rsidRPr="00371F5A">
              <w:rPr>
                <w:rFonts w:ascii="Times New Roman" w:eastAsia="Times New Roman" w:hAnsi="Times New Roman" w:cs="Times New Roman"/>
                <w:sz w:val="24"/>
                <w:szCs w:val="24"/>
                <w:lang w:eastAsia="lv-LV"/>
              </w:rPr>
              <w:t>atbilstoši noziedzīgā nodarījuma</w:t>
            </w:r>
            <w:r w:rsidR="00A24C8F">
              <w:rPr>
                <w:rFonts w:ascii="Times New Roman" w:eastAsia="Times New Roman" w:hAnsi="Times New Roman" w:cs="Times New Roman"/>
                <w:sz w:val="24"/>
                <w:szCs w:val="24"/>
                <w:lang w:eastAsia="lv-LV"/>
              </w:rPr>
              <w:t xml:space="preserve"> </w:t>
            </w:r>
            <w:r w:rsidRPr="00371F5A">
              <w:rPr>
                <w:rFonts w:ascii="Times New Roman" w:eastAsia="Times New Roman" w:hAnsi="Times New Roman" w:cs="Times New Roman"/>
                <w:sz w:val="24"/>
                <w:szCs w:val="24"/>
                <w:lang w:eastAsia="lv-LV"/>
              </w:rPr>
              <w:t>kaitīgumam</w:t>
            </w:r>
            <w:r w:rsidR="00A24C8F">
              <w:rPr>
                <w:rFonts w:ascii="Times New Roman" w:eastAsia="Times New Roman" w:hAnsi="Times New Roman" w:cs="Times New Roman"/>
                <w:sz w:val="24"/>
                <w:szCs w:val="24"/>
                <w:lang w:eastAsia="lv-LV"/>
              </w:rPr>
              <w:t xml:space="preserve"> un raksturam</w:t>
            </w:r>
            <w:r w:rsidRPr="00371F5A">
              <w:rPr>
                <w:rFonts w:ascii="Times New Roman" w:eastAsia="Times New Roman" w:hAnsi="Times New Roman" w:cs="Times New Roman"/>
                <w:sz w:val="24"/>
                <w:szCs w:val="24"/>
                <w:lang w:eastAsia="lv-LV"/>
              </w:rPr>
              <w:t>.</w:t>
            </w:r>
          </w:p>
          <w:p w14:paraId="0EE71227" w14:textId="01FE88E5" w:rsidR="002E53CA" w:rsidRPr="00371F5A" w:rsidRDefault="002E53CA"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 xml:space="preserve">Ar likumprojektu </w:t>
            </w:r>
            <w:r>
              <w:rPr>
                <w:rFonts w:ascii="Times New Roman" w:eastAsia="Times New Roman" w:hAnsi="Times New Roman" w:cs="Times New Roman"/>
                <w:sz w:val="24"/>
                <w:szCs w:val="24"/>
                <w:lang w:eastAsia="lv-LV"/>
              </w:rPr>
              <w:t xml:space="preserve">ir </w:t>
            </w:r>
            <w:r w:rsidRPr="007271BE">
              <w:rPr>
                <w:rFonts w:ascii="Times New Roman" w:eastAsia="Calibri" w:hAnsi="Times New Roman" w:cs="Times New Roman"/>
                <w:sz w:val="24"/>
                <w:szCs w:val="24"/>
              </w:rPr>
              <w:t>paredzēt</w:t>
            </w:r>
            <w:r>
              <w:rPr>
                <w:rFonts w:ascii="Times New Roman" w:eastAsia="Calibri" w:hAnsi="Times New Roman" w:cs="Times New Roman"/>
                <w:sz w:val="24"/>
                <w:szCs w:val="24"/>
              </w:rPr>
              <w:t>as</w:t>
            </w:r>
            <w:r w:rsidRPr="007271BE">
              <w:rPr>
                <w:rFonts w:ascii="Times New Roman" w:eastAsia="Calibri" w:hAnsi="Times New Roman" w:cs="Times New Roman"/>
                <w:sz w:val="24"/>
                <w:szCs w:val="24"/>
              </w:rPr>
              <w:t xml:space="preserve"> izmaiņas attiecībā uz nepilngadīgo kriminālatbildību</w:t>
            </w:r>
            <w:r>
              <w:rPr>
                <w:rFonts w:ascii="Times New Roman" w:eastAsia="Calibri" w:hAnsi="Times New Roman" w:cs="Times New Roman"/>
                <w:sz w:val="24"/>
                <w:szCs w:val="24"/>
              </w:rPr>
              <w:t xml:space="preserve">, </w:t>
            </w:r>
            <w:r w:rsidRPr="007271BE">
              <w:rPr>
                <w:rFonts w:ascii="Times New Roman" w:eastAsia="Calibri" w:hAnsi="Times New Roman" w:cs="Times New Roman"/>
                <w:sz w:val="24"/>
                <w:szCs w:val="24"/>
              </w:rPr>
              <w:t>samazin</w:t>
            </w:r>
            <w:r>
              <w:rPr>
                <w:rFonts w:ascii="Times New Roman" w:eastAsia="Calibri" w:hAnsi="Times New Roman" w:cs="Times New Roman"/>
                <w:sz w:val="24"/>
                <w:szCs w:val="24"/>
              </w:rPr>
              <w:t>o</w:t>
            </w:r>
            <w:r w:rsidRPr="007271BE">
              <w:rPr>
                <w:rFonts w:ascii="Times New Roman" w:eastAsia="Calibri" w:hAnsi="Times New Roman" w:cs="Times New Roman"/>
                <w:sz w:val="24"/>
                <w:szCs w:val="24"/>
              </w:rPr>
              <w:t xml:space="preserve">t tradicionālajai </w:t>
            </w:r>
            <w:r w:rsidRPr="007271BE">
              <w:rPr>
                <w:rFonts w:ascii="Times New Roman" w:eastAsia="Calibri" w:hAnsi="Times New Roman" w:cs="Times New Roman"/>
                <w:sz w:val="24"/>
                <w:szCs w:val="24"/>
                <w:lang w:eastAsia="ar-SA"/>
              </w:rPr>
              <w:t>kriminālatbildības sistēmai pakļauto nepilngadīgo skaitu</w:t>
            </w:r>
            <w:r>
              <w:rPr>
                <w:rFonts w:ascii="Times New Roman" w:eastAsia="Calibri" w:hAnsi="Times New Roman" w:cs="Times New Roman"/>
                <w:sz w:val="24"/>
                <w:szCs w:val="24"/>
                <w:lang w:eastAsia="ar-SA"/>
              </w:rPr>
              <w:t>.</w:t>
            </w:r>
          </w:p>
        </w:tc>
      </w:tr>
      <w:tr w:rsidR="00B0691F" w:rsidRPr="00371F5A" w14:paraId="25AD33C5"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6A079A73"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347" w:type="pct"/>
            <w:gridSpan w:val="4"/>
            <w:tcBorders>
              <w:top w:val="outset" w:sz="6" w:space="0" w:color="auto"/>
              <w:left w:val="outset" w:sz="6" w:space="0" w:color="auto"/>
              <w:bottom w:val="outset" w:sz="6" w:space="0" w:color="auto"/>
              <w:right w:val="outset" w:sz="6" w:space="0" w:color="auto"/>
            </w:tcBorders>
            <w:hideMark/>
          </w:tcPr>
          <w:p w14:paraId="40BD1A20"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Tiesiskā regulējuma ietekme uz tautsaimniecību un administratīvo slogu</w:t>
            </w:r>
          </w:p>
        </w:tc>
        <w:tc>
          <w:tcPr>
            <w:tcW w:w="3431" w:type="pct"/>
            <w:gridSpan w:val="8"/>
            <w:tcBorders>
              <w:top w:val="outset" w:sz="6" w:space="0" w:color="auto"/>
              <w:left w:val="outset" w:sz="6" w:space="0" w:color="auto"/>
              <w:bottom w:val="outset" w:sz="6" w:space="0" w:color="auto"/>
              <w:right w:val="outset" w:sz="6" w:space="0" w:color="auto"/>
            </w:tcBorders>
          </w:tcPr>
          <w:p w14:paraId="63B158EC" w14:textId="30FA56CA" w:rsidR="00F038DF" w:rsidRPr="00371F5A" w:rsidRDefault="00A80CE4" w:rsidP="00367E0F">
            <w:pPr>
              <w:spacing w:after="0" w:line="240" w:lineRule="auto"/>
              <w:ind w:firstLine="364"/>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 xml:space="preserve">Ar </w:t>
            </w:r>
            <w:r w:rsidR="00D55FBC">
              <w:rPr>
                <w:rFonts w:ascii="Times New Roman" w:eastAsia="Times New Roman" w:hAnsi="Times New Roman" w:cs="Times New Roman"/>
                <w:sz w:val="24"/>
                <w:szCs w:val="24"/>
                <w:lang w:eastAsia="lv-LV"/>
              </w:rPr>
              <w:t>l</w:t>
            </w:r>
            <w:r w:rsidRPr="00371F5A">
              <w:rPr>
                <w:rFonts w:ascii="Times New Roman" w:eastAsia="Times New Roman" w:hAnsi="Times New Roman" w:cs="Times New Roman"/>
                <w:sz w:val="24"/>
                <w:szCs w:val="24"/>
                <w:lang w:eastAsia="lv-LV"/>
              </w:rPr>
              <w:t xml:space="preserve">ikumprojektu tiks </w:t>
            </w:r>
            <w:r w:rsidR="00A24C8F">
              <w:rPr>
                <w:rFonts w:ascii="Times New Roman" w:eastAsia="Times New Roman" w:hAnsi="Times New Roman" w:cs="Times New Roman"/>
                <w:sz w:val="24"/>
                <w:szCs w:val="24"/>
                <w:lang w:eastAsia="lv-LV"/>
              </w:rPr>
              <w:t>pilnveidota kriminālsodu sistēma, paredzot iespēju kā pamatsodu piemērot arī probācijas uzraudzību</w:t>
            </w:r>
            <w:r w:rsidRPr="00371F5A">
              <w:rPr>
                <w:rFonts w:ascii="Times New Roman" w:eastAsia="Times New Roman" w:hAnsi="Times New Roman" w:cs="Times New Roman"/>
                <w:sz w:val="24"/>
                <w:szCs w:val="24"/>
                <w:lang w:eastAsia="lv-LV"/>
              </w:rPr>
              <w:t>.</w:t>
            </w:r>
            <w:r w:rsidR="00A24C8F">
              <w:rPr>
                <w:rFonts w:ascii="Times New Roman" w:eastAsia="Times New Roman" w:hAnsi="Times New Roman" w:cs="Times New Roman"/>
                <w:sz w:val="24"/>
                <w:szCs w:val="24"/>
                <w:lang w:eastAsia="lv-LV"/>
              </w:rPr>
              <w:t xml:space="preserve"> </w:t>
            </w:r>
            <w:r w:rsidR="00A24C8F">
              <w:rPr>
                <w:rFonts w:ascii="Times New Roman" w:eastAsia="Calibri" w:hAnsi="Times New Roman" w:cs="Times New Roman"/>
                <w:sz w:val="24"/>
                <w:szCs w:val="24"/>
              </w:rPr>
              <w:t>N</w:t>
            </w:r>
            <w:r w:rsidR="00A24C8F" w:rsidRPr="006574CD">
              <w:rPr>
                <w:rFonts w:ascii="Times New Roman" w:eastAsia="Calibri" w:hAnsi="Times New Roman" w:cs="Times New Roman"/>
                <w:sz w:val="24"/>
                <w:szCs w:val="24"/>
              </w:rPr>
              <w:t xml:space="preserve">epilngadīgai personai kriminālatbildība </w:t>
            </w:r>
            <w:r w:rsidR="00A24C8F">
              <w:rPr>
                <w:rFonts w:ascii="Times New Roman" w:eastAsia="Calibri" w:hAnsi="Times New Roman" w:cs="Times New Roman"/>
                <w:sz w:val="24"/>
                <w:szCs w:val="24"/>
              </w:rPr>
              <w:t>tiks</w:t>
            </w:r>
            <w:r w:rsidR="00A24C8F" w:rsidRPr="006574CD">
              <w:rPr>
                <w:rFonts w:ascii="Times New Roman" w:eastAsia="Calibri" w:hAnsi="Times New Roman" w:cs="Times New Roman"/>
                <w:sz w:val="24"/>
                <w:szCs w:val="24"/>
              </w:rPr>
              <w:t xml:space="preserve"> piemērota tikai noteiktos gadījumos</w:t>
            </w:r>
            <w:r w:rsidR="00A24C8F">
              <w:rPr>
                <w:rFonts w:ascii="Times New Roman" w:eastAsia="Calibri" w:hAnsi="Times New Roman" w:cs="Times New Roman"/>
                <w:sz w:val="24"/>
                <w:szCs w:val="24"/>
              </w:rPr>
              <w:t>, t</w:t>
            </w:r>
            <w:r w:rsidR="00A24C8F" w:rsidRPr="006574CD">
              <w:rPr>
                <w:rFonts w:ascii="Times New Roman" w:eastAsia="Times New Roman" w:hAnsi="Times New Roman" w:cs="Times New Roman"/>
                <w:sz w:val="24"/>
                <w:szCs w:val="24"/>
                <w:lang w:eastAsia="lv-LV"/>
              </w:rPr>
              <w:t>ādā veidā samazinot jauniešu likumpārkāpēju skaitu, veicinot jauniešu veiksmīgāku integrāciju sabiedrībā, kā arī darba tirgū.</w:t>
            </w:r>
          </w:p>
        </w:tc>
      </w:tr>
      <w:tr w:rsidR="00B0691F" w:rsidRPr="00371F5A" w14:paraId="07EB72D7"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00A7E4D6"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3.</w:t>
            </w:r>
          </w:p>
        </w:tc>
        <w:tc>
          <w:tcPr>
            <w:tcW w:w="1347" w:type="pct"/>
            <w:gridSpan w:val="4"/>
            <w:tcBorders>
              <w:top w:val="outset" w:sz="6" w:space="0" w:color="auto"/>
              <w:left w:val="outset" w:sz="6" w:space="0" w:color="auto"/>
              <w:bottom w:val="outset" w:sz="6" w:space="0" w:color="auto"/>
              <w:right w:val="outset" w:sz="6" w:space="0" w:color="auto"/>
            </w:tcBorders>
            <w:hideMark/>
          </w:tcPr>
          <w:p w14:paraId="4402982B"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Administratīvo izmaksu monetārs novērtējums</w:t>
            </w:r>
          </w:p>
        </w:tc>
        <w:tc>
          <w:tcPr>
            <w:tcW w:w="3431" w:type="pct"/>
            <w:gridSpan w:val="8"/>
            <w:tcBorders>
              <w:top w:val="outset" w:sz="6" w:space="0" w:color="auto"/>
              <w:left w:val="outset" w:sz="6" w:space="0" w:color="auto"/>
              <w:bottom w:val="outset" w:sz="6" w:space="0" w:color="auto"/>
              <w:right w:val="outset" w:sz="6" w:space="0" w:color="auto"/>
            </w:tcBorders>
            <w:hideMark/>
          </w:tcPr>
          <w:p w14:paraId="32948CD4" w14:textId="77777777" w:rsidR="00F038DF" w:rsidRPr="00371F5A"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Likumprojekts šo jomu neskar.</w:t>
            </w:r>
          </w:p>
        </w:tc>
      </w:tr>
      <w:tr w:rsidR="00B0691F" w:rsidRPr="00371F5A" w14:paraId="61AD73BF"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6EA16311"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4.</w:t>
            </w:r>
          </w:p>
        </w:tc>
        <w:tc>
          <w:tcPr>
            <w:tcW w:w="1347" w:type="pct"/>
            <w:gridSpan w:val="4"/>
            <w:tcBorders>
              <w:top w:val="outset" w:sz="6" w:space="0" w:color="auto"/>
              <w:left w:val="outset" w:sz="6" w:space="0" w:color="auto"/>
              <w:bottom w:val="outset" w:sz="6" w:space="0" w:color="auto"/>
              <w:right w:val="outset" w:sz="6" w:space="0" w:color="auto"/>
            </w:tcBorders>
            <w:hideMark/>
          </w:tcPr>
          <w:p w14:paraId="40626F86"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Atbilstības izmaksu monetārs novērtējums</w:t>
            </w:r>
          </w:p>
        </w:tc>
        <w:tc>
          <w:tcPr>
            <w:tcW w:w="3431" w:type="pct"/>
            <w:gridSpan w:val="8"/>
            <w:tcBorders>
              <w:top w:val="outset" w:sz="6" w:space="0" w:color="auto"/>
              <w:left w:val="outset" w:sz="6" w:space="0" w:color="auto"/>
              <w:bottom w:val="outset" w:sz="6" w:space="0" w:color="auto"/>
              <w:right w:val="outset" w:sz="6" w:space="0" w:color="auto"/>
            </w:tcBorders>
            <w:hideMark/>
          </w:tcPr>
          <w:p w14:paraId="1B5D3455" w14:textId="77777777" w:rsidR="00F038DF" w:rsidRPr="00371F5A"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Likumprojekts šo jomu neskar.</w:t>
            </w:r>
          </w:p>
        </w:tc>
      </w:tr>
      <w:tr w:rsidR="00B0691F" w:rsidRPr="00371F5A" w14:paraId="35E7499A" w14:textId="77777777" w:rsidTr="009855DB">
        <w:trPr>
          <w:tblCellSpacing w:w="15" w:type="dxa"/>
        </w:trPr>
        <w:tc>
          <w:tcPr>
            <w:tcW w:w="154" w:type="pct"/>
            <w:tcBorders>
              <w:top w:val="outset" w:sz="6" w:space="0" w:color="auto"/>
              <w:left w:val="outset" w:sz="6" w:space="0" w:color="auto"/>
              <w:bottom w:val="outset" w:sz="6" w:space="0" w:color="auto"/>
              <w:right w:val="outset" w:sz="6" w:space="0" w:color="auto"/>
            </w:tcBorders>
            <w:hideMark/>
          </w:tcPr>
          <w:p w14:paraId="563E628B"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5.</w:t>
            </w:r>
          </w:p>
        </w:tc>
        <w:tc>
          <w:tcPr>
            <w:tcW w:w="1347" w:type="pct"/>
            <w:gridSpan w:val="4"/>
            <w:tcBorders>
              <w:top w:val="outset" w:sz="6" w:space="0" w:color="auto"/>
              <w:left w:val="outset" w:sz="6" w:space="0" w:color="auto"/>
              <w:bottom w:val="outset" w:sz="6" w:space="0" w:color="auto"/>
              <w:right w:val="outset" w:sz="6" w:space="0" w:color="auto"/>
            </w:tcBorders>
            <w:hideMark/>
          </w:tcPr>
          <w:p w14:paraId="32574783"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431" w:type="pct"/>
            <w:gridSpan w:val="8"/>
            <w:tcBorders>
              <w:top w:val="outset" w:sz="6" w:space="0" w:color="auto"/>
              <w:left w:val="outset" w:sz="6" w:space="0" w:color="auto"/>
              <w:bottom w:val="outset" w:sz="6" w:space="0" w:color="auto"/>
              <w:right w:val="outset" w:sz="6" w:space="0" w:color="auto"/>
            </w:tcBorders>
            <w:hideMark/>
          </w:tcPr>
          <w:p w14:paraId="595F3E56" w14:textId="77777777" w:rsidR="00F038DF" w:rsidRPr="00371F5A" w:rsidRDefault="00F038DF" w:rsidP="00367E0F">
            <w:pPr>
              <w:spacing w:after="0" w:line="240" w:lineRule="auto"/>
              <w:ind w:firstLine="364"/>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C2415E" w:rsidRPr="00371F5A">
              <w:rPr>
                <w:rFonts w:ascii="Times New Roman" w:eastAsia="Times New Roman" w:hAnsi="Times New Roman" w:cs="Times New Roman"/>
                <w:iCs/>
                <w:sz w:val="24"/>
                <w:szCs w:val="24"/>
                <w:lang w:eastAsia="lv-LV"/>
              </w:rPr>
              <w:t>.</w:t>
            </w:r>
          </w:p>
        </w:tc>
      </w:tr>
      <w:tr w:rsidR="007B26E0" w:rsidRPr="007B26E0" w14:paraId="27851916" w14:textId="77777777" w:rsidTr="009855DB">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vAlign w:val="center"/>
            <w:hideMark/>
          </w:tcPr>
          <w:p w14:paraId="46BEF9E1" w14:textId="3C07DA39" w:rsidR="007B26E0" w:rsidRPr="007B26E0" w:rsidRDefault="00E5323B" w:rsidP="007B26E0">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iCs/>
                <w:sz w:val="24"/>
                <w:szCs w:val="24"/>
                <w:lang w:eastAsia="lv-LV"/>
              </w:rPr>
              <w:t> </w:t>
            </w:r>
            <w:r w:rsidR="007B26E0" w:rsidRPr="007B26E0">
              <w:rPr>
                <w:rFonts w:ascii="Times New Roman" w:eastAsia="Times New Roman" w:hAnsi="Times New Roman" w:cs="Times New Roman"/>
                <w:b/>
                <w:bCs/>
                <w:iCs/>
                <w:sz w:val="24"/>
                <w:szCs w:val="24"/>
                <w:lang w:eastAsia="lv-LV"/>
              </w:rPr>
              <w:t>III. Tiesību akta projekta ietekme uz valsts budžetu un pašvaldību budžetiem</w:t>
            </w:r>
          </w:p>
        </w:tc>
      </w:tr>
      <w:tr w:rsidR="00B0691F" w:rsidRPr="007B26E0" w14:paraId="4B4405AB" w14:textId="77777777" w:rsidTr="009855DB">
        <w:trPr>
          <w:tblCellSpacing w:w="15" w:type="dxa"/>
        </w:trPr>
        <w:tc>
          <w:tcPr>
            <w:tcW w:w="909"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38202D7F"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Rādītāji</w:t>
            </w:r>
          </w:p>
        </w:tc>
        <w:tc>
          <w:tcPr>
            <w:tcW w:w="1169" w:type="pct"/>
            <w:gridSpan w:val="5"/>
            <w:vMerge w:val="restart"/>
            <w:tcBorders>
              <w:top w:val="outset" w:sz="6" w:space="0" w:color="auto"/>
              <w:left w:val="outset" w:sz="6" w:space="0" w:color="auto"/>
              <w:bottom w:val="outset" w:sz="6" w:space="0" w:color="auto"/>
              <w:right w:val="outset" w:sz="6" w:space="0" w:color="auto"/>
            </w:tcBorders>
            <w:vAlign w:val="center"/>
            <w:hideMark/>
          </w:tcPr>
          <w:p w14:paraId="457E2612" w14:textId="102FEE1E" w:rsidR="007B26E0" w:rsidRPr="007B26E0" w:rsidRDefault="00367E0F" w:rsidP="007B26E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2018.</w:t>
            </w:r>
          </w:p>
        </w:tc>
        <w:tc>
          <w:tcPr>
            <w:tcW w:w="2853" w:type="pct"/>
            <w:gridSpan w:val="5"/>
            <w:tcBorders>
              <w:top w:val="outset" w:sz="6" w:space="0" w:color="auto"/>
              <w:left w:val="outset" w:sz="6" w:space="0" w:color="auto"/>
              <w:bottom w:val="outset" w:sz="6" w:space="0" w:color="auto"/>
              <w:right w:val="outset" w:sz="6" w:space="0" w:color="auto"/>
            </w:tcBorders>
            <w:vAlign w:val="center"/>
            <w:hideMark/>
          </w:tcPr>
          <w:p w14:paraId="13875E94"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Turpmākie trīs gadi (</w:t>
            </w:r>
            <w:proofErr w:type="spellStart"/>
            <w:r w:rsidRPr="007B26E0">
              <w:rPr>
                <w:rFonts w:ascii="Times New Roman" w:eastAsia="Times New Roman" w:hAnsi="Times New Roman" w:cs="Times New Roman"/>
                <w:i/>
                <w:iCs/>
                <w:sz w:val="24"/>
                <w:szCs w:val="24"/>
                <w:lang w:eastAsia="lv-LV"/>
              </w:rPr>
              <w:t>euro</w:t>
            </w:r>
            <w:proofErr w:type="spellEnd"/>
            <w:r w:rsidRPr="007B26E0">
              <w:rPr>
                <w:rFonts w:ascii="Times New Roman" w:eastAsia="Times New Roman" w:hAnsi="Times New Roman" w:cs="Times New Roman"/>
                <w:iCs/>
                <w:sz w:val="24"/>
                <w:szCs w:val="24"/>
                <w:lang w:eastAsia="lv-LV"/>
              </w:rPr>
              <w:t>)</w:t>
            </w:r>
          </w:p>
        </w:tc>
      </w:tr>
      <w:tr w:rsidR="00B0691F" w:rsidRPr="007B26E0" w14:paraId="5DDC5A0E" w14:textId="77777777" w:rsidTr="009855DB">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9A49EA"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391252DA"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p>
        </w:tc>
        <w:tc>
          <w:tcPr>
            <w:tcW w:w="1137" w:type="pct"/>
            <w:gridSpan w:val="2"/>
            <w:tcBorders>
              <w:top w:val="outset" w:sz="6" w:space="0" w:color="auto"/>
              <w:left w:val="outset" w:sz="6" w:space="0" w:color="auto"/>
              <w:bottom w:val="outset" w:sz="6" w:space="0" w:color="auto"/>
              <w:right w:val="outset" w:sz="6" w:space="0" w:color="auto"/>
            </w:tcBorders>
            <w:vAlign w:val="center"/>
            <w:hideMark/>
          </w:tcPr>
          <w:p w14:paraId="0F013B8E" w14:textId="19CEBC3C" w:rsidR="007B26E0" w:rsidRPr="007B26E0" w:rsidRDefault="00367E0F" w:rsidP="007B26E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2019.</w:t>
            </w:r>
          </w:p>
        </w:tc>
        <w:tc>
          <w:tcPr>
            <w:tcW w:w="1137" w:type="pct"/>
            <w:gridSpan w:val="2"/>
            <w:tcBorders>
              <w:top w:val="outset" w:sz="6" w:space="0" w:color="auto"/>
              <w:left w:val="outset" w:sz="6" w:space="0" w:color="auto"/>
              <w:bottom w:val="outset" w:sz="6" w:space="0" w:color="auto"/>
              <w:right w:val="outset" w:sz="6" w:space="0" w:color="auto"/>
            </w:tcBorders>
            <w:vAlign w:val="center"/>
            <w:hideMark/>
          </w:tcPr>
          <w:p w14:paraId="3D567F91" w14:textId="2B17FA47" w:rsidR="007B26E0" w:rsidRPr="007B26E0" w:rsidRDefault="00367E0F" w:rsidP="007B26E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w:t>
            </w:r>
          </w:p>
        </w:tc>
        <w:tc>
          <w:tcPr>
            <w:tcW w:w="546" w:type="pct"/>
            <w:tcBorders>
              <w:top w:val="outset" w:sz="6" w:space="0" w:color="auto"/>
              <w:left w:val="outset" w:sz="6" w:space="0" w:color="auto"/>
              <w:bottom w:val="outset" w:sz="6" w:space="0" w:color="auto"/>
              <w:right w:val="outset" w:sz="6" w:space="0" w:color="auto"/>
            </w:tcBorders>
            <w:vAlign w:val="center"/>
            <w:hideMark/>
          </w:tcPr>
          <w:p w14:paraId="3A68B45E" w14:textId="51E93D46" w:rsidR="007B26E0" w:rsidRPr="007B26E0" w:rsidRDefault="00367E0F" w:rsidP="007B26E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w:t>
            </w:r>
          </w:p>
        </w:tc>
      </w:tr>
      <w:tr w:rsidR="00B0691F" w:rsidRPr="007B26E0" w14:paraId="1BBC41B9" w14:textId="77777777" w:rsidTr="00B0691F">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977B81B"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hideMark/>
          </w:tcPr>
          <w:p w14:paraId="30DEC8AA"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saskaņā ar valsts budžetu kārtējam gadam</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6DC4E7F7"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izmaiņas kārtējā gadā, salīdzinot ar valsts budžetu kārtējam gadam</w:t>
            </w:r>
          </w:p>
        </w:tc>
        <w:tc>
          <w:tcPr>
            <w:tcW w:w="495" w:type="pct"/>
            <w:tcBorders>
              <w:top w:val="outset" w:sz="6" w:space="0" w:color="auto"/>
              <w:left w:val="outset" w:sz="6" w:space="0" w:color="auto"/>
              <w:bottom w:val="outset" w:sz="6" w:space="0" w:color="auto"/>
              <w:right w:val="outset" w:sz="6" w:space="0" w:color="auto"/>
            </w:tcBorders>
            <w:vAlign w:val="center"/>
            <w:hideMark/>
          </w:tcPr>
          <w:p w14:paraId="3603D023"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saskaņā ar vidēja termiņa budžeta ietvaru</w:t>
            </w:r>
          </w:p>
        </w:tc>
        <w:tc>
          <w:tcPr>
            <w:tcW w:w="624" w:type="pct"/>
            <w:tcBorders>
              <w:top w:val="outset" w:sz="6" w:space="0" w:color="auto"/>
              <w:left w:val="outset" w:sz="6" w:space="0" w:color="auto"/>
              <w:bottom w:val="outset" w:sz="6" w:space="0" w:color="auto"/>
              <w:right w:val="outset" w:sz="6" w:space="0" w:color="auto"/>
            </w:tcBorders>
            <w:vAlign w:val="center"/>
            <w:hideMark/>
          </w:tcPr>
          <w:p w14:paraId="4B54ADA6"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izmaiņas, salīdzinot ar vidēja termiņa budžeta ietvaru n+1 gadam</w:t>
            </w:r>
          </w:p>
        </w:tc>
        <w:tc>
          <w:tcPr>
            <w:tcW w:w="495" w:type="pct"/>
            <w:tcBorders>
              <w:top w:val="outset" w:sz="6" w:space="0" w:color="auto"/>
              <w:left w:val="outset" w:sz="6" w:space="0" w:color="auto"/>
              <w:bottom w:val="outset" w:sz="6" w:space="0" w:color="auto"/>
              <w:right w:val="outset" w:sz="6" w:space="0" w:color="auto"/>
            </w:tcBorders>
            <w:vAlign w:val="center"/>
            <w:hideMark/>
          </w:tcPr>
          <w:p w14:paraId="0A969878"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saskaņā ar vidēja termiņa budžeta ietvaru</w:t>
            </w:r>
          </w:p>
        </w:tc>
        <w:tc>
          <w:tcPr>
            <w:tcW w:w="624" w:type="pct"/>
            <w:tcBorders>
              <w:top w:val="outset" w:sz="6" w:space="0" w:color="auto"/>
              <w:left w:val="outset" w:sz="6" w:space="0" w:color="auto"/>
              <w:bottom w:val="outset" w:sz="6" w:space="0" w:color="auto"/>
              <w:right w:val="outset" w:sz="6" w:space="0" w:color="auto"/>
            </w:tcBorders>
            <w:vAlign w:val="center"/>
            <w:hideMark/>
          </w:tcPr>
          <w:p w14:paraId="4E63DAEE"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izmaiņas, salīdzinot ar vidēja termiņa budžeta ietvaru n+2 gadam</w:t>
            </w:r>
          </w:p>
        </w:tc>
        <w:tc>
          <w:tcPr>
            <w:tcW w:w="546" w:type="pct"/>
            <w:tcBorders>
              <w:top w:val="outset" w:sz="6" w:space="0" w:color="auto"/>
              <w:left w:val="outset" w:sz="6" w:space="0" w:color="auto"/>
              <w:bottom w:val="outset" w:sz="6" w:space="0" w:color="auto"/>
              <w:right w:val="outset" w:sz="6" w:space="0" w:color="auto"/>
            </w:tcBorders>
            <w:vAlign w:val="center"/>
            <w:hideMark/>
          </w:tcPr>
          <w:p w14:paraId="67D2C429"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izmaiņas, salīdzinot ar vidēja termiņa budžeta ietvaru n+2 gadam</w:t>
            </w:r>
          </w:p>
        </w:tc>
      </w:tr>
      <w:tr w:rsidR="00B0691F" w:rsidRPr="007B26E0" w14:paraId="3126F7CF"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vAlign w:val="center"/>
            <w:hideMark/>
          </w:tcPr>
          <w:p w14:paraId="20320E1B"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1</w:t>
            </w:r>
          </w:p>
        </w:tc>
        <w:tc>
          <w:tcPr>
            <w:tcW w:w="531" w:type="pct"/>
            <w:tcBorders>
              <w:top w:val="outset" w:sz="6" w:space="0" w:color="auto"/>
              <w:left w:val="outset" w:sz="6" w:space="0" w:color="auto"/>
              <w:bottom w:val="outset" w:sz="6" w:space="0" w:color="auto"/>
              <w:right w:val="outset" w:sz="6" w:space="0" w:color="auto"/>
            </w:tcBorders>
            <w:vAlign w:val="center"/>
            <w:hideMark/>
          </w:tcPr>
          <w:p w14:paraId="3B53E89E"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2</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1D0FC1D4"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3</w:t>
            </w:r>
          </w:p>
        </w:tc>
        <w:tc>
          <w:tcPr>
            <w:tcW w:w="495" w:type="pct"/>
            <w:tcBorders>
              <w:top w:val="outset" w:sz="6" w:space="0" w:color="auto"/>
              <w:left w:val="outset" w:sz="6" w:space="0" w:color="auto"/>
              <w:bottom w:val="outset" w:sz="6" w:space="0" w:color="auto"/>
              <w:right w:val="outset" w:sz="6" w:space="0" w:color="auto"/>
            </w:tcBorders>
            <w:vAlign w:val="center"/>
            <w:hideMark/>
          </w:tcPr>
          <w:p w14:paraId="008B9FFC"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4</w:t>
            </w:r>
          </w:p>
        </w:tc>
        <w:tc>
          <w:tcPr>
            <w:tcW w:w="624" w:type="pct"/>
            <w:tcBorders>
              <w:top w:val="outset" w:sz="6" w:space="0" w:color="auto"/>
              <w:left w:val="outset" w:sz="6" w:space="0" w:color="auto"/>
              <w:bottom w:val="outset" w:sz="6" w:space="0" w:color="auto"/>
              <w:right w:val="outset" w:sz="6" w:space="0" w:color="auto"/>
            </w:tcBorders>
            <w:vAlign w:val="center"/>
            <w:hideMark/>
          </w:tcPr>
          <w:p w14:paraId="07854258"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5</w:t>
            </w:r>
          </w:p>
        </w:tc>
        <w:tc>
          <w:tcPr>
            <w:tcW w:w="495" w:type="pct"/>
            <w:tcBorders>
              <w:top w:val="outset" w:sz="6" w:space="0" w:color="auto"/>
              <w:left w:val="outset" w:sz="6" w:space="0" w:color="auto"/>
              <w:bottom w:val="outset" w:sz="6" w:space="0" w:color="auto"/>
              <w:right w:val="outset" w:sz="6" w:space="0" w:color="auto"/>
            </w:tcBorders>
            <w:vAlign w:val="center"/>
            <w:hideMark/>
          </w:tcPr>
          <w:p w14:paraId="1E4EDB80"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6</w:t>
            </w:r>
          </w:p>
        </w:tc>
        <w:tc>
          <w:tcPr>
            <w:tcW w:w="624" w:type="pct"/>
            <w:tcBorders>
              <w:top w:val="outset" w:sz="6" w:space="0" w:color="auto"/>
              <w:left w:val="outset" w:sz="6" w:space="0" w:color="auto"/>
              <w:bottom w:val="outset" w:sz="6" w:space="0" w:color="auto"/>
              <w:right w:val="outset" w:sz="6" w:space="0" w:color="auto"/>
            </w:tcBorders>
            <w:vAlign w:val="center"/>
            <w:hideMark/>
          </w:tcPr>
          <w:p w14:paraId="52477EF3"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7</w:t>
            </w:r>
          </w:p>
        </w:tc>
        <w:tc>
          <w:tcPr>
            <w:tcW w:w="546" w:type="pct"/>
            <w:tcBorders>
              <w:top w:val="outset" w:sz="6" w:space="0" w:color="auto"/>
              <w:left w:val="outset" w:sz="6" w:space="0" w:color="auto"/>
              <w:bottom w:val="outset" w:sz="6" w:space="0" w:color="auto"/>
              <w:right w:val="outset" w:sz="6" w:space="0" w:color="auto"/>
            </w:tcBorders>
            <w:vAlign w:val="center"/>
            <w:hideMark/>
          </w:tcPr>
          <w:p w14:paraId="1BDE1060" w14:textId="77777777" w:rsidR="007B26E0" w:rsidRPr="007B26E0" w:rsidRDefault="007B26E0" w:rsidP="003160B0">
            <w:pPr>
              <w:spacing w:after="0" w:line="240" w:lineRule="auto"/>
              <w:jc w:val="center"/>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8</w:t>
            </w:r>
          </w:p>
        </w:tc>
      </w:tr>
      <w:tr w:rsidR="00B0691F" w:rsidRPr="007B26E0" w14:paraId="1D503944"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3EFD9E3C"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1. Budžeta ieņēmumi</w:t>
            </w:r>
          </w:p>
        </w:tc>
        <w:tc>
          <w:tcPr>
            <w:tcW w:w="531" w:type="pct"/>
            <w:tcBorders>
              <w:top w:val="outset" w:sz="6" w:space="0" w:color="auto"/>
              <w:left w:val="outset" w:sz="6" w:space="0" w:color="auto"/>
              <w:bottom w:val="outset" w:sz="6" w:space="0" w:color="auto"/>
              <w:right w:val="outset" w:sz="6" w:space="0" w:color="auto"/>
            </w:tcBorders>
            <w:vAlign w:val="center"/>
            <w:hideMark/>
          </w:tcPr>
          <w:p w14:paraId="22AC3C11" w14:textId="2A63259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44890A9A" w14:textId="550FC6A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58689926" w14:textId="205C6BD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3FC83387" w14:textId="2E026E3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7E6D8B05" w14:textId="152F2B7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B7B3BDF" w14:textId="2368F7B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51B4B9FE" w14:textId="6118174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13900F30"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29B1A013"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lastRenderedPageBreak/>
              <w:t>1.1. valsts pamatbudžets, tai skaitā ieņēmumi no maksas pakalpojumiem un citi pašu ieņēmumi</w:t>
            </w:r>
          </w:p>
        </w:tc>
        <w:tc>
          <w:tcPr>
            <w:tcW w:w="531" w:type="pct"/>
            <w:tcBorders>
              <w:top w:val="outset" w:sz="6" w:space="0" w:color="auto"/>
              <w:left w:val="outset" w:sz="6" w:space="0" w:color="auto"/>
              <w:bottom w:val="outset" w:sz="6" w:space="0" w:color="auto"/>
              <w:right w:val="outset" w:sz="6" w:space="0" w:color="auto"/>
            </w:tcBorders>
            <w:vAlign w:val="center"/>
            <w:hideMark/>
          </w:tcPr>
          <w:p w14:paraId="1E56BF7D" w14:textId="3B7286C3"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00FCD5F0" w14:textId="6D25572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7EA7FC26" w14:textId="0404249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0D814534" w14:textId="2AF83C1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348A399" w14:textId="7A5C1EE5"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04B8F7E8" w14:textId="75FD2455"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470B3228" w14:textId="26C49BD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38FE7A82"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18A35212"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1.2. valsts speciālais 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4C9047C4" w14:textId="1747B77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561E1221" w14:textId="579896E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5AAA535A" w14:textId="5D6A52F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534C9BF4" w14:textId="079712B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D07CDF0" w14:textId="3F24FA9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6F74320C" w14:textId="49C2ED8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57B0E999" w14:textId="23560D8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6DC78EC9"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15AEA499"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1.3. pašvaldību 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67ED2D1D" w14:textId="0466EF9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10E89FD5" w14:textId="1376707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4748703E" w14:textId="6FBFE9E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106C766" w14:textId="31DD6F1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C1C7BD5" w14:textId="2E13E38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BC763CF" w14:textId="30CB357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1B4CD657" w14:textId="0857F00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221FA3E3"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1BBDA44A"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2. Budžeta izdevumi</w:t>
            </w:r>
          </w:p>
        </w:tc>
        <w:tc>
          <w:tcPr>
            <w:tcW w:w="531" w:type="pct"/>
            <w:tcBorders>
              <w:top w:val="outset" w:sz="6" w:space="0" w:color="auto"/>
              <w:left w:val="outset" w:sz="6" w:space="0" w:color="auto"/>
              <w:bottom w:val="outset" w:sz="6" w:space="0" w:color="auto"/>
              <w:right w:val="outset" w:sz="6" w:space="0" w:color="auto"/>
            </w:tcBorders>
            <w:vAlign w:val="center"/>
            <w:hideMark/>
          </w:tcPr>
          <w:p w14:paraId="55547AAE" w14:textId="3C4BEB85"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24F35036" w14:textId="0E8C26C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2558E9C8" w14:textId="01C9BF6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5F0D600B" w14:textId="1959E04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1F2A5D4A" w14:textId="318AEDD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3749AAD0" w14:textId="6D10949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202AB99E" w14:textId="6AFAE0AF"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02B8BFD4"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32DF0BDD"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2.1. valsts pamatbudžets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31D6F34E" w14:textId="128A76B4"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1E40BEE5" w14:textId="2D44E03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4E81C93" w14:textId="0F504592"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79D14E2" w14:textId="5DF59B3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70370800" w14:textId="6F71DF4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0A3AE968" w14:textId="0E983A3A"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1118E292" w14:textId="3F2792B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3F780CB6"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04A3D1C1"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2.2. valsts speciālais 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1BB29343" w14:textId="4C009D1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2CC83A03" w14:textId="38BEC48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18665707" w14:textId="14166C6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9255FC7" w14:textId="0B8D690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19D82847" w14:textId="6ED30FF3"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148DF8DC" w14:textId="58E3461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2590CF93" w14:textId="0A14362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26DF1973"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7B8C7D30"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2.3. pašvaldību 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57ABA581" w14:textId="69B7F6CF"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6EF9247F" w14:textId="5E6A9DA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66FA05C9" w14:textId="0F7F2BE5"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0BCCE5B" w14:textId="1BC06263"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064546D7" w14:textId="7B57122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ABB480D" w14:textId="5289AD8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6DC7D90F" w14:textId="632DFD9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3C0B9672"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57E01423"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3. Finansiālā ietekme</w:t>
            </w:r>
          </w:p>
        </w:tc>
        <w:tc>
          <w:tcPr>
            <w:tcW w:w="531" w:type="pct"/>
            <w:tcBorders>
              <w:top w:val="outset" w:sz="6" w:space="0" w:color="auto"/>
              <w:left w:val="outset" w:sz="6" w:space="0" w:color="auto"/>
              <w:bottom w:val="outset" w:sz="6" w:space="0" w:color="auto"/>
              <w:right w:val="outset" w:sz="6" w:space="0" w:color="auto"/>
            </w:tcBorders>
            <w:vAlign w:val="center"/>
            <w:hideMark/>
          </w:tcPr>
          <w:p w14:paraId="4A7167DE" w14:textId="5323C3C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7BAA91BA" w14:textId="24EA746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59A583DB" w14:textId="629FAF9A"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3DC048FE" w14:textId="30D9D21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14BD0959" w14:textId="57D0554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331C6357" w14:textId="363FEB1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631BC96F" w14:textId="1F2F369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62922D33"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23975534"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3.1. valsts pamatbudžets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7FAC71CC" w14:textId="7AB215CA"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15968B02" w14:textId="6152CFE4"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4B5F94C8" w14:textId="76FA66A4"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CDB9A51" w14:textId="698355C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7FBBF136" w14:textId="68AB0B95"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68219203" w14:textId="5CDAD7B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6AEB5E6B" w14:textId="342D8EB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5E12BCDD"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1CDCE0F6"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3.2. speciālais 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60AEF244" w14:textId="14F4876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3290FDAF" w14:textId="520BEAA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7F60FA63" w14:textId="0BC59FA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672A3AC" w14:textId="78A501E0"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6FDD321" w14:textId="2C0A161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2996411" w14:textId="5E14DB2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11A0BA2B" w14:textId="6429CF2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44E8147D"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0FE461CD"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3.3. pašvaldību budžets</w:t>
            </w:r>
          </w:p>
        </w:tc>
        <w:tc>
          <w:tcPr>
            <w:tcW w:w="531" w:type="pct"/>
            <w:tcBorders>
              <w:top w:val="outset" w:sz="6" w:space="0" w:color="auto"/>
              <w:left w:val="outset" w:sz="6" w:space="0" w:color="auto"/>
              <w:bottom w:val="outset" w:sz="6" w:space="0" w:color="auto"/>
              <w:right w:val="outset" w:sz="6" w:space="0" w:color="auto"/>
            </w:tcBorders>
            <w:vAlign w:val="center"/>
            <w:hideMark/>
          </w:tcPr>
          <w:p w14:paraId="47889E15" w14:textId="435935F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5F2576B3" w14:textId="4956FDDC"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B47A085" w14:textId="583E2445"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5E5F2F2" w14:textId="6B986D3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21A60595" w14:textId="1273613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7930EC88" w14:textId="25B48EE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64EF2194" w14:textId="669F189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60595B09"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1666E491"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31" w:type="pct"/>
            <w:tcBorders>
              <w:top w:val="outset" w:sz="6" w:space="0" w:color="auto"/>
              <w:left w:val="outset" w:sz="6" w:space="0" w:color="auto"/>
              <w:bottom w:val="outset" w:sz="6" w:space="0" w:color="auto"/>
              <w:right w:val="outset" w:sz="6" w:space="0" w:color="auto"/>
            </w:tcBorders>
            <w:vAlign w:val="center"/>
            <w:hideMark/>
          </w:tcPr>
          <w:p w14:paraId="045B4A66" w14:textId="258BA85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3D41D59D" w14:textId="5A64E44E"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21ACC878" w14:textId="2C2F518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7C9374AA" w14:textId="0EDC93AA"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tcBorders>
              <w:top w:val="outset" w:sz="6" w:space="0" w:color="auto"/>
              <w:left w:val="outset" w:sz="6" w:space="0" w:color="auto"/>
              <w:bottom w:val="outset" w:sz="6" w:space="0" w:color="auto"/>
              <w:right w:val="outset" w:sz="6" w:space="0" w:color="auto"/>
            </w:tcBorders>
            <w:vAlign w:val="center"/>
            <w:hideMark/>
          </w:tcPr>
          <w:p w14:paraId="3FEF8C21" w14:textId="51E2E44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63DF96E4" w14:textId="5E2F466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13AC9EEB" w14:textId="49C046B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3B93474A"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5F0654EA"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lastRenderedPageBreak/>
              <w:t>5. Precizēta finansiālā ietekme</w:t>
            </w:r>
          </w:p>
        </w:tc>
        <w:tc>
          <w:tcPr>
            <w:tcW w:w="531" w:type="pct"/>
            <w:vMerge w:val="restart"/>
            <w:tcBorders>
              <w:top w:val="outset" w:sz="6" w:space="0" w:color="auto"/>
              <w:left w:val="outset" w:sz="6" w:space="0" w:color="auto"/>
              <w:bottom w:val="outset" w:sz="6" w:space="0" w:color="auto"/>
              <w:right w:val="outset" w:sz="6" w:space="0" w:color="auto"/>
            </w:tcBorders>
            <w:vAlign w:val="center"/>
            <w:hideMark/>
          </w:tcPr>
          <w:p w14:paraId="10F47D63" w14:textId="2F80176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X</w:t>
            </w: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0E7AF36B" w14:textId="30947D8D"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vMerge w:val="restart"/>
            <w:tcBorders>
              <w:top w:val="outset" w:sz="6" w:space="0" w:color="auto"/>
              <w:left w:val="outset" w:sz="6" w:space="0" w:color="auto"/>
              <w:bottom w:val="outset" w:sz="6" w:space="0" w:color="auto"/>
              <w:right w:val="outset" w:sz="6" w:space="0" w:color="auto"/>
            </w:tcBorders>
            <w:vAlign w:val="center"/>
            <w:hideMark/>
          </w:tcPr>
          <w:p w14:paraId="1DD9090B" w14:textId="05D6D60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X</w:t>
            </w:r>
          </w:p>
        </w:tc>
        <w:tc>
          <w:tcPr>
            <w:tcW w:w="624" w:type="pct"/>
            <w:tcBorders>
              <w:top w:val="outset" w:sz="6" w:space="0" w:color="auto"/>
              <w:left w:val="outset" w:sz="6" w:space="0" w:color="auto"/>
              <w:bottom w:val="outset" w:sz="6" w:space="0" w:color="auto"/>
              <w:right w:val="outset" w:sz="6" w:space="0" w:color="auto"/>
            </w:tcBorders>
            <w:vAlign w:val="center"/>
            <w:hideMark/>
          </w:tcPr>
          <w:p w14:paraId="2A3CB52D" w14:textId="629D9D33"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95" w:type="pct"/>
            <w:vMerge w:val="restart"/>
            <w:tcBorders>
              <w:top w:val="outset" w:sz="6" w:space="0" w:color="auto"/>
              <w:left w:val="outset" w:sz="6" w:space="0" w:color="auto"/>
              <w:bottom w:val="outset" w:sz="6" w:space="0" w:color="auto"/>
              <w:right w:val="outset" w:sz="6" w:space="0" w:color="auto"/>
            </w:tcBorders>
            <w:vAlign w:val="center"/>
            <w:hideMark/>
          </w:tcPr>
          <w:p w14:paraId="75FF5271" w14:textId="6EB55B98"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X</w:t>
            </w:r>
          </w:p>
        </w:tc>
        <w:tc>
          <w:tcPr>
            <w:tcW w:w="624" w:type="pct"/>
            <w:tcBorders>
              <w:top w:val="outset" w:sz="6" w:space="0" w:color="auto"/>
              <w:left w:val="outset" w:sz="6" w:space="0" w:color="auto"/>
              <w:bottom w:val="outset" w:sz="6" w:space="0" w:color="auto"/>
              <w:right w:val="outset" w:sz="6" w:space="0" w:color="auto"/>
            </w:tcBorders>
            <w:vAlign w:val="center"/>
            <w:hideMark/>
          </w:tcPr>
          <w:p w14:paraId="5F0AA3BF" w14:textId="7CE91704"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3638C967" w14:textId="428BE83A"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44068CF7"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1C22B7AE"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D40DC"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7ADE3007" w14:textId="48E78C10"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E58357"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57EC71C0" w14:textId="583DFB50"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D4C817"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120CDF11" w14:textId="72F24096"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12D6584F" w14:textId="1489D131"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216CCF82"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4A5AB765"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3A8B77"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02050BAE" w14:textId="387279C0"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9DD593"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40172732" w14:textId="442EC9B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477BE2"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78687B51" w14:textId="0AC71EA0"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5B4FDA0B" w14:textId="45C3488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B0691F" w:rsidRPr="007B26E0" w14:paraId="2C7A8682"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66617D33" w14:textId="77777777" w:rsidR="003160B0" w:rsidRPr="007B26E0" w:rsidRDefault="003160B0" w:rsidP="003160B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0CF89A"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1" w:type="pct"/>
            <w:gridSpan w:val="4"/>
            <w:tcBorders>
              <w:top w:val="outset" w:sz="6" w:space="0" w:color="auto"/>
              <w:left w:val="outset" w:sz="6" w:space="0" w:color="auto"/>
              <w:bottom w:val="outset" w:sz="6" w:space="0" w:color="auto"/>
              <w:right w:val="outset" w:sz="6" w:space="0" w:color="auto"/>
            </w:tcBorders>
            <w:vAlign w:val="center"/>
            <w:hideMark/>
          </w:tcPr>
          <w:p w14:paraId="1DA9F514" w14:textId="153FD62F"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2BBE89"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55393F12" w14:textId="59C17D5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358350" w14:textId="77777777"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FFB4B82" w14:textId="647094C9"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hideMark/>
          </w:tcPr>
          <w:p w14:paraId="168CA3F4" w14:textId="434FF26B" w:rsidR="003160B0" w:rsidRPr="007B26E0" w:rsidRDefault="003160B0" w:rsidP="003160B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7B26E0" w:rsidRPr="007B26E0" w14:paraId="3BCAB215"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7386EBE9"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039" w:type="pct"/>
            <w:gridSpan w:val="10"/>
            <w:vMerge w:val="restart"/>
            <w:tcBorders>
              <w:top w:val="outset" w:sz="6" w:space="0" w:color="auto"/>
              <w:left w:val="outset" w:sz="6" w:space="0" w:color="auto"/>
              <w:bottom w:val="outset" w:sz="6" w:space="0" w:color="auto"/>
              <w:right w:val="outset" w:sz="6" w:space="0" w:color="auto"/>
            </w:tcBorders>
            <w:vAlign w:val="center"/>
            <w:hideMark/>
          </w:tcPr>
          <w:p w14:paraId="367F93D6" w14:textId="77777777" w:rsidR="00BF26CD" w:rsidRDefault="00BF26CD" w:rsidP="00BF26CD">
            <w:pPr>
              <w:spacing w:after="0" w:line="240" w:lineRule="auto"/>
              <w:ind w:firstLine="232"/>
              <w:jc w:val="both"/>
              <w:rPr>
                <w:rFonts w:ascii="Times New Roman" w:eastAsia="Times New Roman" w:hAnsi="Times New Roman" w:cs="Times New Roman"/>
                <w:iCs/>
                <w:sz w:val="24"/>
                <w:szCs w:val="24"/>
                <w:lang w:eastAsia="lv-LV"/>
              </w:rPr>
            </w:pPr>
            <w:r w:rsidRPr="009B082C">
              <w:rPr>
                <w:rFonts w:ascii="Times New Roman" w:hAnsi="Times New Roman" w:cs="Times New Roman"/>
                <w:b/>
                <w:bCs/>
                <w:i/>
                <w:iCs/>
                <w:sz w:val="24"/>
                <w:szCs w:val="24"/>
              </w:rPr>
              <w:t xml:space="preserve">Papildus nepieciešamais finansējums </w:t>
            </w:r>
            <w:r>
              <w:rPr>
                <w:rFonts w:ascii="Times New Roman" w:hAnsi="Times New Roman" w:cs="Times New Roman"/>
                <w:b/>
                <w:bCs/>
                <w:i/>
                <w:iCs/>
                <w:sz w:val="24"/>
                <w:szCs w:val="24"/>
              </w:rPr>
              <w:t>likum</w:t>
            </w:r>
            <w:r w:rsidRPr="009B082C">
              <w:rPr>
                <w:rFonts w:ascii="Times New Roman" w:hAnsi="Times New Roman" w:cs="Times New Roman"/>
                <w:b/>
                <w:bCs/>
                <w:i/>
                <w:iCs/>
                <w:sz w:val="24"/>
                <w:szCs w:val="24"/>
              </w:rPr>
              <w:t>projekta normu izpildei kopā:</w:t>
            </w:r>
            <w:r w:rsidRPr="007B26E0">
              <w:rPr>
                <w:rFonts w:ascii="Times New Roman" w:eastAsia="Times New Roman" w:hAnsi="Times New Roman" w:cs="Times New Roman"/>
                <w:iCs/>
                <w:sz w:val="24"/>
                <w:szCs w:val="24"/>
                <w:lang w:eastAsia="lv-LV"/>
              </w:rPr>
              <w:t> </w:t>
            </w:r>
          </w:p>
          <w:p w14:paraId="57573D73" w14:textId="77777777" w:rsidR="00BF26CD" w:rsidRPr="00FC1779" w:rsidRDefault="00BF26CD" w:rsidP="00BF26CD">
            <w:pPr>
              <w:spacing w:after="0" w:line="240" w:lineRule="auto"/>
              <w:rPr>
                <w:rFonts w:ascii="Times New Roman" w:eastAsia="Times New Roman" w:hAnsi="Times New Roman" w:cs="Times New Roman"/>
                <w:b/>
                <w:iCs/>
                <w:sz w:val="24"/>
                <w:szCs w:val="24"/>
                <w:lang w:eastAsia="lv-LV"/>
              </w:rPr>
            </w:pPr>
            <w:r>
              <w:rPr>
                <w:rFonts w:ascii="Times New Roman" w:eastAsia="Times New Roman" w:hAnsi="Times New Roman" w:cs="Times New Roman"/>
                <w:iCs/>
                <w:sz w:val="24"/>
                <w:szCs w:val="24"/>
                <w:lang w:eastAsia="lv-LV"/>
              </w:rPr>
              <w:t xml:space="preserve">1) </w:t>
            </w:r>
            <w:r w:rsidRPr="00FC1779">
              <w:rPr>
                <w:rFonts w:ascii="Times New Roman" w:eastAsia="Times New Roman" w:hAnsi="Times New Roman" w:cs="Times New Roman"/>
                <w:b/>
                <w:iCs/>
                <w:sz w:val="24"/>
                <w:szCs w:val="24"/>
                <w:lang w:eastAsia="lv-LV"/>
              </w:rPr>
              <w:t>2022.</w:t>
            </w:r>
            <w:r>
              <w:rPr>
                <w:rFonts w:ascii="Times New Roman" w:eastAsia="Times New Roman" w:hAnsi="Times New Roman" w:cs="Times New Roman"/>
                <w:b/>
                <w:iCs/>
                <w:sz w:val="24"/>
                <w:szCs w:val="24"/>
                <w:lang w:eastAsia="lv-LV"/>
              </w:rPr>
              <w:t> </w:t>
            </w:r>
            <w:r w:rsidRPr="00FC1779">
              <w:rPr>
                <w:rFonts w:ascii="Times New Roman" w:eastAsia="Times New Roman" w:hAnsi="Times New Roman" w:cs="Times New Roman"/>
                <w:b/>
                <w:iCs/>
                <w:sz w:val="24"/>
                <w:szCs w:val="24"/>
                <w:lang w:eastAsia="lv-LV"/>
              </w:rPr>
              <w:t>gadā tiek izveidotas jaunas 5 amata vietas.</w:t>
            </w:r>
          </w:p>
          <w:p w14:paraId="48DD5445" w14:textId="77777777" w:rsidR="00BF26CD" w:rsidRDefault="00BF26CD" w:rsidP="00BF26CD">
            <w:pPr>
              <w:spacing w:after="0" w:line="240" w:lineRule="auto"/>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b/>
                <w:iCs/>
                <w:sz w:val="24"/>
                <w:szCs w:val="24"/>
                <w:lang w:eastAsia="lv-LV"/>
              </w:rPr>
              <w:t xml:space="preserve">Izdevumi kopā: </w:t>
            </w:r>
            <w:r>
              <w:rPr>
                <w:rFonts w:ascii="Times New Roman" w:eastAsia="Times New Roman" w:hAnsi="Times New Roman" w:cs="Times New Roman"/>
                <w:b/>
                <w:iCs/>
                <w:sz w:val="24"/>
                <w:szCs w:val="24"/>
                <w:lang w:eastAsia="lv-LV"/>
              </w:rPr>
              <w:t>158 050</w:t>
            </w:r>
            <w:r w:rsidRPr="00FC1779">
              <w:rPr>
                <w:rFonts w:ascii="Times New Roman" w:eastAsia="Times New Roman" w:hAnsi="Times New Roman" w:cs="Times New Roman"/>
                <w:b/>
                <w:iCs/>
                <w:sz w:val="24"/>
                <w:szCs w:val="24"/>
                <w:lang w:eastAsia="lv-LV"/>
              </w:rPr>
              <w:t xml:space="preserve"> EUR,</w:t>
            </w:r>
            <w:r>
              <w:rPr>
                <w:rFonts w:ascii="Times New Roman" w:eastAsia="Times New Roman" w:hAnsi="Times New Roman" w:cs="Times New Roman"/>
                <w:iCs/>
                <w:sz w:val="24"/>
                <w:szCs w:val="24"/>
                <w:lang w:eastAsia="lv-LV"/>
              </w:rPr>
              <w:t xml:space="preserve"> tajā skaitā:</w:t>
            </w:r>
          </w:p>
          <w:p w14:paraId="6DF6BFB1"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Kārtējie izdevumi 147 440 EUR, t.sk.</w:t>
            </w:r>
          </w:p>
          <w:p w14:paraId="2E24E755" w14:textId="77777777" w:rsidR="00BF26CD" w:rsidRPr="00FC1779" w:rsidRDefault="00BF26CD" w:rsidP="00BF26CD">
            <w:pPr>
              <w:spacing w:after="0" w:line="240" w:lineRule="auto"/>
              <w:ind w:left="993"/>
              <w:rPr>
                <w:rFonts w:ascii="Times New Roman" w:eastAsia="Times New Roman" w:hAnsi="Times New Roman" w:cs="Times New Roman"/>
                <w:i/>
                <w:iCs/>
                <w:sz w:val="24"/>
                <w:szCs w:val="24"/>
                <w:lang w:eastAsia="lv-LV"/>
              </w:rPr>
            </w:pPr>
            <w:r w:rsidRPr="00FC1779">
              <w:rPr>
                <w:rFonts w:ascii="Times New Roman" w:eastAsia="Times New Roman" w:hAnsi="Times New Roman" w:cs="Times New Roman"/>
                <w:i/>
                <w:iCs/>
                <w:sz w:val="24"/>
                <w:szCs w:val="24"/>
                <w:lang w:eastAsia="lv-LV"/>
              </w:rPr>
              <w:t>Atlīdzības izdevumi (EKK 1000) 134 175 EUR;</w:t>
            </w:r>
          </w:p>
          <w:p w14:paraId="58CB6F6F" w14:textId="77777777" w:rsidR="00BF26CD" w:rsidRPr="00FC1779" w:rsidRDefault="00BF26CD" w:rsidP="00BF26CD">
            <w:pPr>
              <w:spacing w:after="0" w:line="240" w:lineRule="auto"/>
              <w:ind w:left="993"/>
              <w:rPr>
                <w:rFonts w:ascii="Times New Roman" w:eastAsia="Times New Roman" w:hAnsi="Times New Roman" w:cs="Times New Roman"/>
                <w:i/>
                <w:iCs/>
                <w:sz w:val="24"/>
                <w:szCs w:val="24"/>
                <w:lang w:eastAsia="lv-LV"/>
              </w:rPr>
            </w:pPr>
            <w:r w:rsidRPr="00FC1779">
              <w:rPr>
                <w:rFonts w:ascii="Times New Roman" w:eastAsia="Times New Roman" w:hAnsi="Times New Roman" w:cs="Times New Roman"/>
                <w:i/>
                <w:iCs/>
                <w:sz w:val="24"/>
                <w:szCs w:val="24"/>
                <w:lang w:eastAsia="lv-LV"/>
              </w:rPr>
              <w:t>Preču un pakalpojumu izdevumi (EKK 2000) 13 265 EUR;</w:t>
            </w:r>
          </w:p>
          <w:p w14:paraId="0F7EE113"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Vienreizējie izdevumi 10 610 EUR, t.sk.</w:t>
            </w:r>
          </w:p>
          <w:p w14:paraId="118D5106" w14:textId="77777777" w:rsidR="00BF26CD" w:rsidRPr="00FC1779" w:rsidRDefault="00BF26CD" w:rsidP="00BF26CD">
            <w:pPr>
              <w:spacing w:after="0" w:line="240" w:lineRule="auto"/>
              <w:ind w:left="1560"/>
              <w:rPr>
                <w:rFonts w:ascii="Times New Roman" w:eastAsia="Times New Roman" w:hAnsi="Times New Roman" w:cs="Times New Roman"/>
                <w:i/>
                <w:iCs/>
                <w:sz w:val="24"/>
                <w:szCs w:val="24"/>
                <w:lang w:eastAsia="lv-LV"/>
              </w:rPr>
            </w:pPr>
            <w:r w:rsidRPr="00FC1779">
              <w:rPr>
                <w:rFonts w:ascii="Times New Roman" w:eastAsia="Times New Roman" w:hAnsi="Times New Roman" w:cs="Times New Roman"/>
                <w:i/>
                <w:iCs/>
                <w:sz w:val="24"/>
                <w:szCs w:val="24"/>
                <w:lang w:eastAsia="lv-LV"/>
              </w:rPr>
              <w:t xml:space="preserve">Preču un pakalpojumu izdevumi (EKK 2000) </w:t>
            </w:r>
            <w:r>
              <w:rPr>
                <w:rFonts w:ascii="Times New Roman" w:eastAsia="Times New Roman" w:hAnsi="Times New Roman" w:cs="Times New Roman"/>
                <w:i/>
                <w:iCs/>
                <w:sz w:val="24"/>
                <w:szCs w:val="24"/>
                <w:lang w:eastAsia="lv-LV"/>
              </w:rPr>
              <w:t>3 835</w:t>
            </w:r>
            <w:r w:rsidRPr="00FC1779">
              <w:rPr>
                <w:rFonts w:ascii="Times New Roman" w:eastAsia="Times New Roman" w:hAnsi="Times New Roman" w:cs="Times New Roman"/>
                <w:i/>
                <w:iCs/>
                <w:sz w:val="24"/>
                <w:szCs w:val="24"/>
                <w:lang w:eastAsia="lv-LV"/>
              </w:rPr>
              <w:t xml:space="preserve"> EUR;</w:t>
            </w:r>
          </w:p>
          <w:p w14:paraId="756A12B7" w14:textId="77777777" w:rsidR="00BF26CD" w:rsidRDefault="00BF26CD" w:rsidP="00BF26CD">
            <w:pPr>
              <w:spacing w:after="0" w:line="240" w:lineRule="auto"/>
              <w:ind w:left="1560"/>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i/>
                <w:iCs/>
                <w:sz w:val="24"/>
                <w:szCs w:val="24"/>
                <w:lang w:eastAsia="lv-LV"/>
              </w:rPr>
              <w:t xml:space="preserve">Izdevumi pamatkapitāla izveidošanai (EKK 5000) </w:t>
            </w:r>
            <w:r>
              <w:rPr>
                <w:rFonts w:ascii="Times New Roman" w:eastAsia="Times New Roman" w:hAnsi="Times New Roman" w:cs="Times New Roman"/>
                <w:i/>
                <w:iCs/>
                <w:sz w:val="24"/>
                <w:szCs w:val="24"/>
                <w:lang w:eastAsia="lv-LV"/>
              </w:rPr>
              <w:t>6 775</w:t>
            </w:r>
            <w:r w:rsidRPr="00FC1779">
              <w:rPr>
                <w:rFonts w:ascii="Times New Roman" w:eastAsia="Times New Roman" w:hAnsi="Times New Roman" w:cs="Times New Roman"/>
                <w:i/>
                <w:iCs/>
                <w:sz w:val="24"/>
                <w:szCs w:val="24"/>
                <w:lang w:eastAsia="lv-LV"/>
              </w:rPr>
              <w:t xml:space="preserve"> EUR</w:t>
            </w:r>
            <w:r>
              <w:rPr>
                <w:rFonts w:ascii="Times New Roman" w:eastAsia="Times New Roman" w:hAnsi="Times New Roman" w:cs="Times New Roman"/>
                <w:iCs/>
                <w:sz w:val="24"/>
                <w:szCs w:val="24"/>
                <w:lang w:eastAsia="lv-LV"/>
              </w:rPr>
              <w:t>.</w:t>
            </w:r>
          </w:p>
          <w:p w14:paraId="015CF7E3" w14:textId="77777777" w:rsidR="00BF26CD" w:rsidRPr="00FC1779" w:rsidRDefault="00BF26CD" w:rsidP="00BF26CD">
            <w:pPr>
              <w:spacing w:after="0" w:line="240" w:lineRule="auto"/>
              <w:rPr>
                <w:rFonts w:ascii="Times New Roman" w:eastAsia="Times New Roman" w:hAnsi="Times New Roman" w:cs="Times New Roman"/>
                <w:b/>
                <w:iCs/>
                <w:sz w:val="24"/>
                <w:szCs w:val="24"/>
                <w:lang w:eastAsia="lv-LV"/>
              </w:rPr>
            </w:pPr>
            <w:r>
              <w:rPr>
                <w:rFonts w:ascii="Times New Roman" w:eastAsia="Times New Roman" w:hAnsi="Times New Roman" w:cs="Times New Roman"/>
                <w:iCs/>
                <w:sz w:val="24"/>
                <w:szCs w:val="24"/>
                <w:lang w:eastAsia="lv-LV"/>
              </w:rPr>
              <w:t xml:space="preserve">2) </w:t>
            </w:r>
            <w:r w:rsidRPr="00FC1779">
              <w:rPr>
                <w:rFonts w:ascii="Times New Roman" w:eastAsia="Times New Roman" w:hAnsi="Times New Roman" w:cs="Times New Roman"/>
                <w:b/>
                <w:iCs/>
                <w:sz w:val="24"/>
                <w:szCs w:val="24"/>
                <w:lang w:eastAsia="lv-LV"/>
              </w:rPr>
              <w:t>202</w:t>
            </w:r>
            <w:r>
              <w:rPr>
                <w:rFonts w:ascii="Times New Roman" w:eastAsia="Times New Roman" w:hAnsi="Times New Roman" w:cs="Times New Roman"/>
                <w:b/>
                <w:iCs/>
                <w:sz w:val="24"/>
                <w:szCs w:val="24"/>
                <w:lang w:eastAsia="lv-LV"/>
              </w:rPr>
              <w:t>3</w:t>
            </w:r>
            <w:r w:rsidRPr="00FC1779">
              <w:rPr>
                <w:rFonts w:ascii="Times New Roman" w:eastAsia="Times New Roman" w:hAnsi="Times New Roman" w:cs="Times New Roman"/>
                <w:b/>
                <w:iCs/>
                <w:sz w:val="24"/>
                <w:szCs w:val="24"/>
                <w:lang w:eastAsia="lv-LV"/>
              </w:rPr>
              <w:t>.</w:t>
            </w:r>
            <w:r>
              <w:rPr>
                <w:rFonts w:ascii="Times New Roman" w:eastAsia="Times New Roman" w:hAnsi="Times New Roman" w:cs="Times New Roman"/>
                <w:b/>
                <w:iCs/>
                <w:sz w:val="24"/>
                <w:szCs w:val="24"/>
                <w:lang w:eastAsia="lv-LV"/>
              </w:rPr>
              <w:t> </w:t>
            </w:r>
            <w:r w:rsidRPr="00FC1779">
              <w:rPr>
                <w:rFonts w:ascii="Times New Roman" w:eastAsia="Times New Roman" w:hAnsi="Times New Roman" w:cs="Times New Roman"/>
                <w:b/>
                <w:iCs/>
                <w:sz w:val="24"/>
                <w:szCs w:val="24"/>
                <w:lang w:eastAsia="lv-LV"/>
              </w:rPr>
              <w:t>gadā t</w:t>
            </w:r>
            <w:r>
              <w:rPr>
                <w:rFonts w:ascii="Times New Roman" w:eastAsia="Times New Roman" w:hAnsi="Times New Roman" w:cs="Times New Roman"/>
                <w:b/>
                <w:iCs/>
                <w:sz w:val="24"/>
                <w:szCs w:val="24"/>
                <w:lang w:eastAsia="lv-LV"/>
              </w:rPr>
              <w:t>iek izveidotas jaunas 19</w:t>
            </w:r>
            <w:r w:rsidRPr="00FC1779">
              <w:rPr>
                <w:rFonts w:ascii="Times New Roman" w:eastAsia="Times New Roman" w:hAnsi="Times New Roman" w:cs="Times New Roman"/>
                <w:b/>
                <w:iCs/>
                <w:sz w:val="24"/>
                <w:szCs w:val="24"/>
                <w:lang w:eastAsia="lv-LV"/>
              </w:rPr>
              <w:t xml:space="preserve"> amata vietas.</w:t>
            </w:r>
          </w:p>
          <w:p w14:paraId="669E6740" w14:textId="77777777" w:rsidR="00BF26CD" w:rsidRDefault="00BF26CD" w:rsidP="00BF26CD">
            <w:pPr>
              <w:spacing w:after="0" w:line="240" w:lineRule="auto"/>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b/>
                <w:iCs/>
                <w:sz w:val="24"/>
                <w:szCs w:val="24"/>
                <w:lang w:eastAsia="lv-LV"/>
              </w:rPr>
              <w:t>Izdevumi kopā</w:t>
            </w:r>
            <w:r>
              <w:rPr>
                <w:rFonts w:ascii="Times New Roman" w:eastAsia="Times New Roman" w:hAnsi="Times New Roman" w:cs="Times New Roman"/>
                <w:b/>
                <w:iCs/>
                <w:sz w:val="24"/>
                <w:szCs w:val="24"/>
                <w:lang w:eastAsia="lv-LV"/>
              </w:rPr>
              <w:t xml:space="preserve"> (5 +19 amata vietas)</w:t>
            </w:r>
            <w:r w:rsidRPr="00FC1779">
              <w:rPr>
                <w:rFonts w:ascii="Times New Roman" w:eastAsia="Times New Roman" w:hAnsi="Times New Roman" w:cs="Times New Roman"/>
                <w:b/>
                <w:iCs/>
                <w:sz w:val="24"/>
                <w:szCs w:val="24"/>
                <w:lang w:eastAsia="lv-LV"/>
              </w:rPr>
              <w:t xml:space="preserve">: </w:t>
            </w:r>
            <w:r>
              <w:rPr>
                <w:rFonts w:ascii="Times New Roman" w:eastAsia="Times New Roman" w:hAnsi="Times New Roman" w:cs="Times New Roman"/>
                <w:b/>
                <w:iCs/>
                <w:sz w:val="24"/>
                <w:szCs w:val="24"/>
                <w:lang w:eastAsia="lv-LV"/>
              </w:rPr>
              <w:t>747 584</w:t>
            </w:r>
            <w:r w:rsidRPr="00FC1779">
              <w:rPr>
                <w:rFonts w:ascii="Times New Roman" w:eastAsia="Times New Roman" w:hAnsi="Times New Roman" w:cs="Times New Roman"/>
                <w:b/>
                <w:iCs/>
                <w:sz w:val="24"/>
                <w:szCs w:val="24"/>
                <w:lang w:eastAsia="lv-LV"/>
              </w:rPr>
              <w:t xml:space="preserve"> EUR,</w:t>
            </w:r>
            <w:r>
              <w:rPr>
                <w:rFonts w:ascii="Times New Roman" w:eastAsia="Times New Roman" w:hAnsi="Times New Roman" w:cs="Times New Roman"/>
                <w:iCs/>
                <w:sz w:val="24"/>
                <w:szCs w:val="24"/>
                <w:lang w:eastAsia="lv-LV"/>
              </w:rPr>
              <w:t xml:space="preserve"> tajā skaitā:</w:t>
            </w:r>
          </w:p>
          <w:p w14:paraId="65EBED66"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Kārtējie izdevumi 707 714 EUR, t.sk.</w:t>
            </w:r>
          </w:p>
          <w:p w14:paraId="26FF3D9E" w14:textId="77777777" w:rsidR="00BF26CD" w:rsidRPr="00324852" w:rsidRDefault="00BF26CD" w:rsidP="00BF26CD">
            <w:pPr>
              <w:spacing w:after="0" w:line="240" w:lineRule="auto"/>
              <w:ind w:left="993"/>
              <w:rPr>
                <w:rFonts w:ascii="Times New Roman" w:eastAsia="Times New Roman" w:hAnsi="Times New Roman" w:cs="Times New Roman"/>
                <w:i/>
                <w:iCs/>
                <w:sz w:val="24"/>
                <w:szCs w:val="24"/>
                <w:lang w:eastAsia="lv-LV"/>
              </w:rPr>
            </w:pPr>
            <w:r w:rsidRPr="00324852">
              <w:rPr>
                <w:rFonts w:ascii="Times New Roman" w:eastAsia="Times New Roman" w:hAnsi="Times New Roman" w:cs="Times New Roman"/>
                <w:i/>
                <w:iCs/>
                <w:sz w:val="24"/>
                <w:szCs w:val="24"/>
                <w:lang w:eastAsia="lv-LV"/>
              </w:rPr>
              <w:t>Atlīdzības izdevumi (EKK 1000) 644 042 EUR;</w:t>
            </w:r>
          </w:p>
          <w:p w14:paraId="28EBAEE4" w14:textId="77777777" w:rsidR="00BF26CD" w:rsidRDefault="00BF26CD" w:rsidP="00BF26CD">
            <w:pPr>
              <w:spacing w:after="0" w:line="240" w:lineRule="auto"/>
              <w:ind w:left="993"/>
              <w:rPr>
                <w:rFonts w:ascii="Times New Roman" w:eastAsia="Times New Roman" w:hAnsi="Times New Roman" w:cs="Times New Roman"/>
                <w:iCs/>
                <w:sz w:val="24"/>
                <w:szCs w:val="24"/>
                <w:lang w:eastAsia="lv-LV"/>
              </w:rPr>
            </w:pPr>
            <w:r w:rsidRPr="00324852">
              <w:rPr>
                <w:rFonts w:ascii="Times New Roman" w:eastAsia="Times New Roman" w:hAnsi="Times New Roman" w:cs="Times New Roman"/>
                <w:i/>
                <w:iCs/>
                <w:sz w:val="24"/>
                <w:szCs w:val="24"/>
                <w:lang w:eastAsia="lv-LV"/>
              </w:rPr>
              <w:t>Preču un pakalpojumu izdevumi (EKK 2000) 63 672 EUR</w:t>
            </w:r>
            <w:r>
              <w:rPr>
                <w:rFonts w:ascii="Times New Roman" w:eastAsia="Times New Roman" w:hAnsi="Times New Roman" w:cs="Times New Roman"/>
                <w:iCs/>
                <w:sz w:val="24"/>
                <w:szCs w:val="24"/>
                <w:lang w:eastAsia="lv-LV"/>
              </w:rPr>
              <w:t>;</w:t>
            </w:r>
          </w:p>
          <w:p w14:paraId="74A12828"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Vienreizējie izdevumi 39 870 EUR, t.sk.</w:t>
            </w:r>
          </w:p>
          <w:p w14:paraId="658E83BC" w14:textId="77777777" w:rsidR="00BF26CD" w:rsidRPr="00FC1779" w:rsidRDefault="00BF26CD" w:rsidP="00BF26CD">
            <w:pPr>
              <w:spacing w:after="0" w:line="240" w:lineRule="auto"/>
              <w:ind w:left="1560"/>
              <w:rPr>
                <w:rFonts w:ascii="Times New Roman" w:eastAsia="Times New Roman" w:hAnsi="Times New Roman" w:cs="Times New Roman"/>
                <w:i/>
                <w:iCs/>
                <w:sz w:val="24"/>
                <w:szCs w:val="24"/>
                <w:lang w:eastAsia="lv-LV"/>
              </w:rPr>
            </w:pPr>
            <w:r w:rsidRPr="00FC1779">
              <w:rPr>
                <w:rFonts w:ascii="Times New Roman" w:eastAsia="Times New Roman" w:hAnsi="Times New Roman" w:cs="Times New Roman"/>
                <w:i/>
                <w:iCs/>
                <w:sz w:val="24"/>
                <w:szCs w:val="24"/>
                <w:lang w:eastAsia="lv-LV"/>
              </w:rPr>
              <w:t xml:space="preserve">Preču un pakalpojumu izdevumi (EKK 2000) </w:t>
            </w:r>
            <w:r>
              <w:rPr>
                <w:rFonts w:ascii="Times New Roman" w:eastAsia="Times New Roman" w:hAnsi="Times New Roman" w:cs="Times New Roman"/>
                <w:i/>
                <w:iCs/>
                <w:sz w:val="24"/>
                <w:szCs w:val="24"/>
                <w:lang w:eastAsia="lv-LV"/>
              </w:rPr>
              <w:t>14 125</w:t>
            </w:r>
            <w:r w:rsidRPr="00FC1779">
              <w:rPr>
                <w:rFonts w:ascii="Times New Roman" w:eastAsia="Times New Roman" w:hAnsi="Times New Roman" w:cs="Times New Roman"/>
                <w:i/>
                <w:iCs/>
                <w:sz w:val="24"/>
                <w:szCs w:val="24"/>
                <w:lang w:eastAsia="lv-LV"/>
              </w:rPr>
              <w:t xml:space="preserve"> EUR;</w:t>
            </w:r>
          </w:p>
          <w:p w14:paraId="2760B138" w14:textId="77777777" w:rsidR="00BF26CD" w:rsidRDefault="00BF26CD" w:rsidP="00BF26CD">
            <w:pPr>
              <w:spacing w:after="0" w:line="240" w:lineRule="auto"/>
              <w:ind w:left="1560"/>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i/>
                <w:iCs/>
                <w:sz w:val="24"/>
                <w:szCs w:val="24"/>
                <w:lang w:eastAsia="lv-LV"/>
              </w:rPr>
              <w:t xml:space="preserve">Izdevumi pamatkapitāla izveidošanai (EKK 5000) </w:t>
            </w:r>
            <w:r>
              <w:rPr>
                <w:rFonts w:ascii="Times New Roman" w:eastAsia="Times New Roman" w:hAnsi="Times New Roman" w:cs="Times New Roman"/>
                <w:i/>
                <w:iCs/>
                <w:sz w:val="24"/>
                <w:szCs w:val="24"/>
                <w:lang w:eastAsia="lv-LV"/>
              </w:rPr>
              <w:t>25 745</w:t>
            </w:r>
            <w:r w:rsidRPr="00FC1779">
              <w:rPr>
                <w:rFonts w:ascii="Times New Roman" w:eastAsia="Times New Roman" w:hAnsi="Times New Roman" w:cs="Times New Roman"/>
                <w:i/>
                <w:iCs/>
                <w:sz w:val="24"/>
                <w:szCs w:val="24"/>
                <w:lang w:eastAsia="lv-LV"/>
              </w:rPr>
              <w:t xml:space="preserve"> EUR</w:t>
            </w:r>
            <w:r>
              <w:rPr>
                <w:rFonts w:ascii="Times New Roman" w:eastAsia="Times New Roman" w:hAnsi="Times New Roman" w:cs="Times New Roman"/>
                <w:iCs/>
                <w:sz w:val="24"/>
                <w:szCs w:val="24"/>
                <w:lang w:eastAsia="lv-LV"/>
              </w:rPr>
              <w:t>.</w:t>
            </w:r>
          </w:p>
          <w:p w14:paraId="437B76BA" w14:textId="77777777" w:rsidR="00BF26CD" w:rsidRPr="00FC1779" w:rsidRDefault="00BF26CD" w:rsidP="00BF26CD">
            <w:pPr>
              <w:spacing w:after="0" w:line="240" w:lineRule="auto"/>
              <w:rPr>
                <w:rFonts w:ascii="Times New Roman" w:eastAsia="Times New Roman" w:hAnsi="Times New Roman" w:cs="Times New Roman"/>
                <w:b/>
                <w:iCs/>
                <w:sz w:val="24"/>
                <w:szCs w:val="24"/>
                <w:lang w:eastAsia="lv-LV"/>
              </w:rPr>
            </w:pPr>
            <w:r>
              <w:rPr>
                <w:rFonts w:ascii="Times New Roman" w:eastAsia="Times New Roman" w:hAnsi="Times New Roman" w:cs="Times New Roman"/>
                <w:iCs/>
                <w:sz w:val="24"/>
                <w:szCs w:val="24"/>
                <w:lang w:eastAsia="lv-LV"/>
              </w:rPr>
              <w:t xml:space="preserve">3) </w:t>
            </w:r>
            <w:r w:rsidRPr="00FC1779">
              <w:rPr>
                <w:rFonts w:ascii="Times New Roman" w:eastAsia="Times New Roman" w:hAnsi="Times New Roman" w:cs="Times New Roman"/>
                <w:b/>
                <w:iCs/>
                <w:sz w:val="24"/>
                <w:szCs w:val="24"/>
                <w:lang w:eastAsia="lv-LV"/>
              </w:rPr>
              <w:t>202</w:t>
            </w:r>
            <w:r>
              <w:rPr>
                <w:rFonts w:ascii="Times New Roman" w:eastAsia="Times New Roman" w:hAnsi="Times New Roman" w:cs="Times New Roman"/>
                <w:b/>
                <w:iCs/>
                <w:sz w:val="24"/>
                <w:szCs w:val="24"/>
                <w:lang w:eastAsia="lv-LV"/>
              </w:rPr>
              <w:t>4</w:t>
            </w:r>
            <w:r w:rsidRPr="00FC1779">
              <w:rPr>
                <w:rFonts w:ascii="Times New Roman" w:eastAsia="Times New Roman" w:hAnsi="Times New Roman" w:cs="Times New Roman"/>
                <w:b/>
                <w:iCs/>
                <w:sz w:val="24"/>
                <w:szCs w:val="24"/>
                <w:lang w:eastAsia="lv-LV"/>
              </w:rPr>
              <w:t>.</w:t>
            </w:r>
            <w:r>
              <w:rPr>
                <w:rFonts w:ascii="Times New Roman" w:eastAsia="Times New Roman" w:hAnsi="Times New Roman" w:cs="Times New Roman"/>
                <w:b/>
                <w:iCs/>
                <w:sz w:val="24"/>
                <w:szCs w:val="24"/>
                <w:lang w:eastAsia="lv-LV"/>
              </w:rPr>
              <w:t> </w:t>
            </w:r>
            <w:r w:rsidRPr="00FC1779">
              <w:rPr>
                <w:rFonts w:ascii="Times New Roman" w:eastAsia="Times New Roman" w:hAnsi="Times New Roman" w:cs="Times New Roman"/>
                <w:b/>
                <w:iCs/>
                <w:sz w:val="24"/>
                <w:szCs w:val="24"/>
                <w:lang w:eastAsia="lv-LV"/>
              </w:rPr>
              <w:t>gadā t</w:t>
            </w:r>
            <w:r>
              <w:rPr>
                <w:rFonts w:ascii="Times New Roman" w:eastAsia="Times New Roman" w:hAnsi="Times New Roman" w:cs="Times New Roman"/>
                <w:b/>
                <w:iCs/>
                <w:sz w:val="24"/>
                <w:szCs w:val="24"/>
                <w:lang w:eastAsia="lv-LV"/>
              </w:rPr>
              <w:t>iek izveidotas jaunas 19</w:t>
            </w:r>
            <w:r w:rsidRPr="00FC1779">
              <w:rPr>
                <w:rFonts w:ascii="Times New Roman" w:eastAsia="Times New Roman" w:hAnsi="Times New Roman" w:cs="Times New Roman"/>
                <w:b/>
                <w:iCs/>
                <w:sz w:val="24"/>
                <w:szCs w:val="24"/>
                <w:lang w:eastAsia="lv-LV"/>
              </w:rPr>
              <w:t xml:space="preserve"> amata vietas.</w:t>
            </w:r>
          </w:p>
          <w:p w14:paraId="72869F0D" w14:textId="77777777" w:rsidR="00BF26CD" w:rsidRDefault="00BF26CD" w:rsidP="00BF26CD">
            <w:pPr>
              <w:spacing w:after="0" w:line="240" w:lineRule="auto"/>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b/>
                <w:iCs/>
                <w:sz w:val="24"/>
                <w:szCs w:val="24"/>
                <w:lang w:eastAsia="lv-LV"/>
              </w:rPr>
              <w:t>Izdevumi kopā</w:t>
            </w:r>
            <w:r>
              <w:rPr>
                <w:rFonts w:ascii="Times New Roman" w:eastAsia="Times New Roman" w:hAnsi="Times New Roman" w:cs="Times New Roman"/>
                <w:b/>
                <w:iCs/>
                <w:sz w:val="24"/>
                <w:szCs w:val="24"/>
                <w:lang w:eastAsia="lv-LV"/>
              </w:rPr>
              <w:t xml:space="preserve"> (5 +19+19 amata vietas)</w:t>
            </w:r>
            <w:r w:rsidRPr="00FC1779">
              <w:rPr>
                <w:rFonts w:ascii="Times New Roman" w:eastAsia="Times New Roman" w:hAnsi="Times New Roman" w:cs="Times New Roman"/>
                <w:b/>
                <w:iCs/>
                <w:sz w:val="24"/>
                <w:szCs w:val="24"/>
                <w:lang w:eastAsia="lv-LV"/>
              </w:rPr>
              <w:t xml:space="preserve">: </w:t>
            </w:r>
            <w:r>
              <w:rPr>
                <w:rFonts w:ascii="Times New Roman" w:eastAsia="Times New Roman" w:hAnsi="Times New Roman" w:cs="Times New Roman"/>
                <w:b/>
                <w:iCs/>
                <w:sz w:val="24"/>
                <w:szCs w:val="24"/>
                <w:lang w:eastAsia="lv-LV"/>
              </w:rPr>
              <w:t>1 307 857</w:t>
            </w:r>
            <w:r w:rsidRPr="00FC1779">
              <w:rPr>
                <w:rFonts w:ascii="Times New Roman" w:eastAsia="Times New Roman" w:hAnsi="Times New Roman" w:cs="Times New Roman"/>
                <w:b/>
                <w:iCs/>
                <w:sz w:val="24"/>
                <w:szCs w:val="24"/>
                <w:lang w:eastAsia="lv-LV"/>
              </w:rPr>
              <w:t xml:space="preserve"> EUR,</w:t>
            </w:r>
            <w:r>
              <w:rPr>
                <w:rFonts w:ascii="Times New Roman" w:eastAsia="Times New Roman" w:hAnsi="Times New Roman" w:cs="Times New Roman"/>
                <w:iCs/>
                <w:sz w:val="24"/>
                <w:szCs w:val="24"/>
                <w:lang w:eastAsia="lv-LV"/>
              </w:rPr>
              <w:t xml:space="preserve"> tajā skaitā:</w:t>
            </w:r>
          </w:p>
          <w:p w14:paraId="31909BA0"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Kārtējie izdevumi 1 267 987 EUR, t.sk.</w:t>
            </w:r>
          </w:p>
          <w:p w14:paraId="13AF242A" w14:textId="77777777" w:rsidR="00BF26CD" w:rsidRPr="00324852" w:rsidRDefault="00BF26CD" w:rsidP="00BF26CD">
            <w:pPr>
              <w:spacing w:after="0" w:line="240" w:lineRule="auto"/>
              <w:ind w:left="993"/>
              <w:rPr>
                <w:rFonts w:ascii="Times New Roman" w:eastAsia="Times New Roman" w:hAnsi="Times New Roman" w:cs="Times New Roman"/>
                <w:i/>
                <w:iCs/>
                <w:sz w:val="24"/>
                <w:szCs w:val="24"/>
                <w:lang w:eastAsia="lv-LV"/>
              </w:rPr>
            </w:pPr>
            <w:r w:rsidRPr="00324852">
              <w:rPr>
                <w:rFonts w:ascii="Times New Roman" w:eastAsia="Times New Roman" w:hAnsi="Times New Roman" w:cs="Times New Roman"/>
                <w:i/>
                <w:iCs/>
                <w:sz w:val="24"/>
                <w:szCs w:val="24"/>
                <w:lang w:eastAsia="lv-LV"/>
              </w:rPr>
              <w:t>Atlīdzības izdevumi (EKK 1000) 1 153 908 EUR;</w:t>
            </w:r>
          </w:p>
          <w:p w14:paraId="410B2D55" w14:textId="77777777" w:rsidR="00BF26CD" w:rsidRDefault="00BF26CD" w:rsidP="00BF26CD">
            <w:pPr>
              <w:spacing w:after="0" w:line="240" w:lineRule="auto"/>
              <w:ind w:left="993"/>
              <w:rPr>
                <w:rFonts w:ascii="Times New Roman" w:eastAsia="Times New Roman" w:hAnsi="Times New Roman" w:cs="Times New Roman"/>
                <w:iCs/>
                <w:sz w:val="24"/>
                <w:szCs w:val="24"/>
                <w:lang w:eastAsia="lv-LV"/>
              </w:rPr>
            </w:pPr>
            <w:r w:rsidRPr="00324852">
              <w:rPr>
                <w:rFonts w:ascii="Times New Roman" w:eastAsia="Times New Roman" w:hAnsi="Times New Roman" w:cs="Times New Roman"/>
                <w:i/>
                <w:iCs/>
                <w:sz w:val="24"/>
                <w:szCs w:val="24"/>
                <w:lang w:eastAsia="lv-LV"/>
              </w:rPr>
              <w:t>Preču un pakalpojumu izdevumi (EKK 2000) 114 079 EUR</w:t>
            </w:r>
            <w:r>
              <w:rPr>
                <w:rFonts w:ascii="Times New Roman" w:eastAsia="Times New Roman" w:hAnsi="Times New Roman" w:cs="Times New Roman"/>
                <w:iCs/>
                <w:sz w:val="24"/>
                <w:szCs w:val="24"/>
                <w:lang w:eastAsia="lv-LV"/>
              </w:rPr>
              <w:t>;</w:t>
            </w:r>
          </w:p>
          <w:p w14:paraId="64D6FA0E"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Vienreizējie izdevumi 39 870 EUR, t.sk.</w:t>
            </w:r>
          </w:p>
          <w:p w14:paraId="2643E5AC" w14:textId="77777777" w:rsidR="00BF26CD" w:rsidRPr="00FC1779" w:rsidRDefault="00BF26CD" w:rsidP="00BF26CD">
            <w:pPr>
              <w:spacing w:after="0" w:line="240" w:lineRule="auto"/>
              <w:ind w:left="1560"/>
              <w:rPr>
                <w:rFonts w:ascii="Times New Roman" w:eastAsia="Times New Roman" w:hAnsi="Times New Roman" w:cs="Times New Roman"/>
                <w:i/>
                <w:iCs/>
                <w:sz w:val="24"/>
                <w:szCs w:val="24"/>
                <w:lang w:eastAsia="lv-LV"/>
              </w:rPr>
            </w:pPr>
            <w:r w:rsidRPr="00FC1779">
              <w:rPr>
                <w:rFonts w:ascii="Times New Roman" w:eastAsia="Times New Roman" w:hAnsi="Times New Roman" w:cs="Times New Roman"/>
                <w:i/>
                <w:iCs/>
                <w:sz w:val="24"/>
                <w:szCs w:val="24"/>
                <w:lang w:eastAsia="lv-LV"/>
              </w:rPr>
              <w:t xml:space="preserve">Preču un pakalpojumu izdevumi (EKK 2000) </w:t>
            </w:r>
            <w:r>
              <w:rPr>
                <w:rFonts w:ascii="Times New Roman" w:eastAsia="Times New Roman" w:hAnsi="Times New Roman" w:cs="Times New Roman"/>
                <w:i/>
                <w:iCs/>
                <w:sz w:val="24"/>
                <w:szCs w:val="24"/>
                <w:lang w:eastAsia="lv-LV"/>
              </w:rPr>
              <w:t>14 125</w:t>
            </w:r>
            <w:r w:rsidRPr="00FC1779">
              <w:rPr>
                <w:rFonts w:ascii="Times New Roman" w:eastAsia="Times New Roman" w:hAnsi="Times New Roman" w:cs="Times New Roman"/>
                <w:i/>
                <w:iCs/>
                <w:sz w:val="24"/>
                <w:szCs w:val="24"/>
                <w:lang w:eastAsia="lv-LV"/>
              </w:rPr>
              <w:t xml:space="preserve"> EUR;</w:t>
            </w:r>
          </w:p>
          <w:p w14:paraId="15CEB142" w14:textId="77777777" w:rsidR="00BF26CD" w:rsidRDefault="00BF26CD" w:rsidP="00BF26CD">
            <w:pPr>
              <w:spacing w:after="0" w:line="240" w:lineRule="auto"/>
              <w:ind w:left="1560"/>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i/>
                <w:iCs/>
                <w:sz w:val="24"/>
                <w:szCs w:val="24"/>
                <w:lang w:eastAsia="lv-LV"/>
              </w:rPr>
              <w:t xml:space="preserve">Izdevumi pamatkapitāla izveidošanai (EKK 5000) </w:t>
            </w:r>
            <w:r>
              <w:rPr>
                <w:rFonts w:ascii="Times New Roman" w:eastAsia="Times New Roman" w:hAnsi="Times New Roman" w:cs="Times New Roman"/>
                <w:i/>
                <w:iCs/>
                <w:sz w:val="24"/>
                <w:szCs w:val="24"/>
                <w:lang w:eastAsia="lv-LV"/>
              </w:rPr>
              <w:t>25 745</w:t>
            </w:r>
            <w:r w:rsidRPr="00FC1779">
              <w:rPr>
                <w:rFonts w:ascii="Times New Roman" w:eastAsia="Times New Roman" w:hAnsi="Times New Roman" w:cs="Times New Roman"/>
                <w:i/>
                <w:iCs/>
                <w:sz w:val="24"/>
                <w:szCs w:val="24"/>
                <w:lang w:eastAsia="lv-LV"/>
              </w:rPr>
              <w:t xml:space="preserve"> EUR</w:t>
            </w:r>
            <w:r>
              <w:rPr>
                <w:rFonts w:ascii="Times New Roman" w:eastAsia="Times New Roman" w:hAnsi="Times New Roman" w:cs="Times New Roman"/>
                <w:iCs/>
                <w:sz w:val="24"/>
                <w:szCs w:val="24"/>
                <w:lang w:eastAsia="lv-LV"/>
              </w:rPr>
              <w:t>.</w:t>
            </w:r>
          </w:p>
          <w:p w14:paraId="3572E62D" w14:textId="77777777" w:rsidR="00BF26CD" w:rsidRPr="00FC1779" w:rsidRDefault="00BF26CD" w:rsidP="00BF26CD">
            <w:pPr>
              <w:spacing w:after="0" w:line="240" w:lineRule="auto"/>
              <w:rPr>
                <w:rFonts w:ascii="Times New Roman" w:eastAsia="Times New Roman" w:hAnsi="Times New Roman" w:cs="Times New Roman"/>
                <w:b/>
                <w:iCs/>
                <w:sz w:val="24"/>
                <w:szCs w:val="24"/>
                <w:lang w:eastAsia="lv-LV"/>
              </w:rPr>
            </w:pPr>
            <w:r>
              <w:rPr>
                <w:rFonts w:ascii="Times New Roman" w:eastAsia="Times New Roman" w:hAnsi="Times New Roman" w:cs="Times New Roman"/>
                <w:iCs/>
                <w:sz w:val="24"/>
                <w:szCs w:val="24"/>
                <w:lang w:eastAsia="lv-LV"/>
              </w:rPr>
              <w:t xml:space="preserve">4) </w:t>
            </w:r>
            <w:r w:rsidRPr="00FC1779">
              <w:rPr>
                <w:rFonts w:ascii="Times New Roman" w:eastAsia="Times New Roman" w:hAnsi="Times New Roman" w:cs="Times New Roman"/>
                <w:b/>
                <w:iCs/>
                <w:sz w:val="24"/>
                <w:szCs w:val="24"/>
                <w:lang w:eastAsia="lv-LV"/>
              </w:rPr>
              <w:t>202</w:t>
            </w:r>
            <w:r>
              <w:rPr>
                <w:rFonts w:ascii="Times New Roman" w:eastAsia="Times New Roman" w:hAnsi="Times New Roman" w:cs="Times New Roman"/>
                <w:b/>
                <w:iCs/>
                <w:sz w:val="24"/>
                <w:szCs w:val="24"/>
                <w:lang w:eastAsia="lv-LV"/>
              </w:rPr>
              <w:t>5</w:t>
            </w:r>
            <w:r w:rsidRPr="00FC1779">
              <w:rPr>
                <w:rFonts w:ascii="Times New Roman" w:eastAsia="Times New Roman" w:hAnsi="Times New Roman" w:cs="Times New Roman"/>
                <w:b/>
                <w:iCs/>
                <w:sz w:val="24"/>
                <w:szCs w:val="24"/>
                <w:lang w:eastAsia="lv-LV"/>
              </w:rPr>
              <w:t>.</w:t>
            </w:r>
            <w:r>
              <w:rPr>
                <w:rFonts w:ascii="Times New Roman" w:eastAsia="Times New Roman" w:hAnsi="Times New Roman" w:cs="Times New Roman"/>
                <w:b/>
                <w:iCs/>
                <w:sz w:val="24"/>
                <w:szCs w:val="24"/>
                <w:lang w:eastAsia="lv-LV"/>
              </w:rPr>
              <w:t> </w:t>
            </w:r>
            <w:r w:rsidRPr="00FC1779">
              <w:rPr>
                <w:rFonts w:ascii="Times New Roman" w:eastAsia="Times New Roman" w:hAnsi="Times New Roman" w:cs="Times New Roman"/>
                <w:b/>
                <w:iCs/>
                <w:sz w:val="24"/>
                <w:szCs w:val="24"/>
                <w:lang w:eastAsia="lv-LV"/>
              </w:rPr>
              <w:t xml:space="preserve">gadā </w:t>
            </w:r>
            <w:r>
              <w:rPr>
                <w:rFonts w:ascii="Times New Roman" w:eastAsia="Times New Roman" w:hAnsi="Times New Roman" w:cs="Times New Roman"/>
                <w:b/>
                <w:iCs/>
                <w:sz w:val="24"/>
                <w:szCs w:val="24"/>
                <w:lang w:eastAsia="lv-LV"/>
              </w:rPr>
              <w:t>un turpmāk ne</w:t>
            </w:r>
            <w:r w:rsidRPr="00FC1779">
              <w:rPr>
                <w:rFonts w:ascii="Times New Roman" w:eastAsia="Times New Roman" w:hAnsi="Times New Roman" w:cs="Times New Roman"/>
                <w:b/>
                <w:iCs/>
                <w:sz w:val="24"/>
                <w:szCs w:val="24"/>
                <w:lang w:eastAsia="lv-LV"/>
              </w:rPr>
              <w:t>t</w:t>
            </w:r>
            <w:r>
              <w:rPr>
                <w:rFonts w:ascii="Times New Roman" w:eastAsia="Times New Roman" w:hAnsi="Times New Roman" w:cs="Times New Roman"/>
                <w:b/>
                <w:iCs/>
                <w:sz w:val="24"/>
                <w:szCs w:val="24"/>
                <w:lang w:eastAsia="lv-LV"/>
              </w:rPr>
              <w:t xml:space="preserve">iek izveidotas jaunas </w:t>
            </w:r>
            <w:r w:rsidRPr="00FC1779">
              <w:rPr>
                <w:rFonts w:ascii="Times New Roman" w:eastAsia="Times New Roman" w:hAnsi="Times New Roman" w:cs="Times New Roman"/>
                <w:b/>
                <w:iCs/>
                <w:sz w:val="24"/>
                <w:szCs w:val="24"/>
                <w:lang w:eastAsia="lv-LV"/>
              </w:rPr>
              <w:t>amata vietas.</w:t>
            </w:r>
          </w:p>
          <w:p w14:paraId="13F524D7" w14:textId="77777777" w:rsidR="00BF26CD" w:rsidRDefault="00BF26CD" w:rsidP="00BF26CD">
            <w:pPr>
              <w:spacing w:after="0" w:line="240" w:lineRule="auto"/>
              <w:rPr>
                <w:rFonts w:ascii="Times New Roman" w:eastAsia="Times New Roman" w:hAnsi="Times New Roman" w:cs="Times New Roman"/>
                <w:iCs/>
                <w:sz w:val="24"/>
                <w:szCs w:val="24"/>
                <w:lang w:eastAsia="lv-LV"/>
              </w:rPr>
            </w:pPr>
            <w:r w:rsidRPr="00FC1779">
              <w:rPr>
                <w:rFonts w:ascii="Times New Roman" w:eastAsia="Times New Roman" w:hAnsi="Times New Roman" w:cs="Times New Roman"/>
                <w:b/>
                <w:iCs/>
                <w:sz w:val="24"/>
                <w:szCs w:val="24"/>
                <w:lang w:eastAsia="lv-LV"/>
              </w:rPr>
              <w:t>Izdevumi kopā</w:t>
            </w:r>
            <w:r>
              <w:rPr>
                <w:rFonts w:ascii="Times New Roman" w:eastAsia="Times New Roman" w:hAnsi="Times New Roman" w:cs="Times New Roman"/>
                <w:b/>
                <w:iCs/>
                <w:sz w:val="24"/>
                <w:szCs w:val="24"/>
                <w:lang w:eastAsia="lv-LV"/>
              </w:rPr>
              <w:t xml:space="preserve"> (5 +19+19 amata vietas)</w:t>
            </w:r>
            <w:r w:rsidRPr="00FC1779">
              <w:rPr>
                <w:rFonts w:ascii="Times New Roman" w:eastAsia="Times New Roman" w:hAnsi="Times New Roman" w:cs="Times New Roman"/>
                <w:b/>
                <w:iCs/>
                <w:sz w:val="24"/>
                <w:szCs w:val="24"/>
                <w:lang w:eastAsia="lv-LV"/>
              </w:rPr>
              <w:t xml:space="preserve">: </w:t>
            </w:r>
            <w:r>
              <w:rPr>
                <w:rFonts w:ascii="Times New Roman" w:eastAsia="Times New Roman" w:hAnsi="Times New Roman" w:cs="Times New Roman"/>
                <w:b/>
                <w:iCs/>
                <w:sz w:val="24"/>
                <w:szCs w:val="24"/>
                <w:lang w:eastAsia="lv-LV"/>
              </w:rPr>
              <w:t>1 267 987</w:t>
            </w:r>
            <w:r w:rsidRPr="00FC1779">
              <w:rPr>
                <w:rFonts w:ascii="Times New Roman" w:eastAsia="Times New Roman" w:hAnsi="Times New Roman" w:cs="Times New Roman"/>
                <w:b/>
                <w:iCs/>
                <w:sz w:val="24"/>
                <w:szCs w:val="24"/>
                <w:lang w:eastAsia="lv-LV"/>
              </w:rPr>
              <w:t xml:space="preserve"> EUR,</w:t>
            </w:r>
            <w:r>
              <w:rPr>
                <w:rFonts w:ascii="Times New Roman" w:eastAsia="Times New Roman" w:hAnsi="Times New Roman" w:cs="Times New Roman"/>
                <w:iCs/>
                <w:sz w:val="24"/>
                <w:szCs w:val="24"/>
                <w:lang w:eastAsia="lv-LV"/>
              </w:rPr>
              <w:t xml:space="preserve"> tajā skaitā:</w:t>
            </w:r>
          </w:p>
          <w:p w14:paraId="3E931370" w14:textId="77777777" w:rsidR="00BF26CD" w:rsidRDefault="00BF26CD" w:rsidP="00BF26CD">
            <w:pPr>
              <w:spacing w:after="0" w:line="240" w:lineRule="auto"/>
              <w:ind w:left="567"/>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Kārtējie izdevumi 1 267 987 EUR, t.sk.</w:t>
            </w:r>
          </w:p>
          <w:p w14:paraId="2B5D8688" w14:textId="77777777" w:rsidR="00BF26CD" w:rsidRPr="00324852" w:rsidRDefault="00BF26CD" w:rsidP="00BF26CD">
            <w:pPr>
              <w:spacing w:after="0" w:line="240" w:lineRule="auto"/>
              <w:ind w:left="993"/>
              <w:rPr>
                <w:rFonts w:ascii="Times New Roman" w:eastAsia="Times New Roman" w:hAnsi="Times New Roman" w:cs="Times New Roman"/>
                <w:i/>
                <w:iCs/>
                <w:sz w:val="24"/>
                <w:szCs w:val="24"/>
                <w:lang w:eastAsia="lv-LV"/>
              </w:rPr>
            </w:pPr>
            <w:r w:rsidRPr="00324852">
              <w:rPr>
                <w:rFonts w:ascii="Times New Roman" w:eastAsia="Times New Roman" w:hAnsi="Times New Roman" w:cs="Times New Roman"/>
                <w:i/>
                <w:iCs/>
                <w:sz w:val="24"/>
                <w:szCs w:val="24"/>
                <w:lang w:eastAsia="lv-LV"/>
              </w:rPr>
              <w:t>Atlīdzības izdevumi (EKK 1000) 1 153 908 EUR;</w:t>
            </w:r>
          </w:p>
          <w:p w14:paraId="3DFED6E3" w14:textId="77777777" w:rsidR="00BF26CD" w:rsidRDefault="00BF26CD" w:rsidP="00BF26CD">
            <w:pPr>
              <w:spacing w:after="0" w:line="240" w:lineRule="auto"/>
              <w:ind w:left="993"/>
              <w:rPr>
                <w:rFonts w:ascii="Times New Roman" w:eastAsia="Times New Roman" w:hAnsi="Times New Roman" w:cs="Times New Roman"/>
                <w:iCs/>
                <w:sz w:val="24"/>
                <w:szCs w:val="24"/>
                <w:lang w:eastAsia="lv-LV"/>
              </w:rPr>
            </w:pPr>
            <w:r w:rsidRPr="00324852">
              <w:rPr>
                <w:rFonts w:ascii="Times New Roman" w:eastAsia="Times New Roman" w:hAnsi="Times New Roman" w:cs="Times New Roman"/>
                <w:i/>
                <w:iCs/>
                <w:sz w:val="24"/>
                <w:szCs w:val="24"/>
                <w:lang w:eastAsia="lv-LV"/>
              </w:rPr>
              <w:t>Preču un pakalpojumu izdevumi (EKK 2000) 114 079 EUR</w:t>
            </w:r>
            <w:r>
              <w:rPr>
                <w:rFonts w:ascii="Times New Roman" w:eastAsia="Times New Roman" w:hAnsi="Times New Roman" w:cs="Times New Roman"/>
                <w:iCs/>
                <w:sz w:val="24"/>
                <w:szCs w:val="24"/>
                <w:lang w:eastAsia="lv-LV"/>
              </w:rPr>
              <w:t>.</w:t>
            </w:r>
          </w:p>
          <w:p w14:paraId="7486A73E" w14:textId="77777777" w:rsidR="00BF26CD" w:rsidRDefault="00BF26CD" w:rsidP="00BF26CD">
            <w:pPr>
              <w:spacing w:after="0" w:line="240" w:lineRule="auto"/>
              <w:rPr>
                <w:rFonts w:ascii="Times New Roman" w:eastAsia="Times New Roman" w:hAnsi="Times New Roman" w:cs="Times New Roman"/>
                <w:iCs/>
                <w:sz w:val="24"/>
                <w:szCs w:val="24"/>
                <w:lang w:eastAsia="lv-LV"/>
              </w:rPr>
            </w:pPr>
          </w:p>
          <w:p w14:paraId="1A153CD0" w14:textId="6CCADB20" w:rsidR="007B26E0" w:rsidRPr="007B26E0" w:rsidRDefault="00BF26CD" w:rsidP="00BF26CD">
            <w:pPr>
              <w:spacing w:after="0" w:line="240" w:lineRule="auto"/>
              <w:rPr>
                <w:rFonts w:ascii="Times New Roman" w:eastAsia="Times New Roman" w:hAnsi="Times New Roman" w:cs="Times New Roman"/>
                <w:iCs/>
                <w:sz w:val="24"/>
                <w:szCs w:val="24"/>
                <w:lang w:eastAsia="lv-LV"/>
              </w:rPr>
            </w:pPr>
            <w:r w:rsidRPr="001B44F3">
              <w:rPr>
                <w:rFonts w:ascii="Times New Roman" w:hAnsi="Times New Roman"/>
              </w:rPr>
              <w:t>Detalizēt</w:t>
            </w:r>
            <w:r>
              <w:rPr>
                <w:rFonts w:ascii="Times New Roman" w:hAnsi="Times New Roman"/>
              </w:rPr>
              <w:t>u</w:t>
            </w:r>
            <w:r w:rsidRPr="001B44F3">
              <w:rPr>
                <w:rFonts w:ascii="Times New Roman" w:hAnsi="Times New Roman"/>
              </w:rPr>
              <w:t xml:space="preserve"> aprēķin</w:t>
            </w:r>
            <w:r>
              <w:rPr>
                <w:rFonts w:ascii="Times New Roman" w:hAnsi="Times New Roman"/>
              </w:rPr>
              <w:t>u skatīt</w:t>
            </w:r>
            <w:r w:rsidRPr="001B44F3">
              <w:rPr>
                <w:rFonts w:ascii="Times New Roman" w:hAnsi="Times New Roman"/>
              </w:rPr>
              <w:t xml:space="preserve"> </w:t>
            </w:r>
            <w:r>
              <w:rPr>
                <w:rFonts w:ascii="Times New Roman" w:hAnsi="Times New Roman"/>
              </w:rPr>
              <w:t>anotācijas</w:t>
            </w:r>
            <w:r w:rsidRPr="001B44F3">
              <w:rPr>
                <w:rFonts w:ascii="Times New Roman" w:hAnsi="Times New Roman"/>
              </w:rPr>
              <w:t xml:space="preserve"> </w:t>
            </w:r>
            <w:r>
              <w:rPr>
                <w:rFonts w:ascii="Times New Roman" w:hAnsi="Times New Roman"/>
              </w:rPr>
              <w:t xml:space="preserve">1. </w:t>
            </w:r>
            <w:r w:rsidRPr="001B44F3">
              <w:rPr>
                <w:rFonts w:ascii="Times New Roman" w:hAnsi="Times New Roman"/>
              </w:rPr>
              <w:t>pielikumā.</w:t>
            </w:r>
          </w:p>
        </w:tc>
      </w:tr>
      <w:tr w:rsidR="007B26E0" w:rsidRPr="007B26E0" w14:paraId="7E05D5DA"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6A1EA425"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6.1. detalizēts ieņēmumu aprēķins</w:t>
            </w:r>
          </w:p>
        </w:tc>
        <w:tc>
          <w:tcPr>
            <w:tcW w:w="4039" w:type="pct"/>
            <w:gridSpan w:val="10"/>
            <w:vMerge/>
            <w:tcBorders>
              <w:top w:val="outset" w:sz="6" w:space="0" w:color="auto"/>
              <w:left w:val="outset" w:sz="6" w:space="0" w:color="auto"/>
              <w:bottom w:val="outset" w:sz="6" w:space="0" w:color="auto"/>
              <w:right w:val="outset" w:sz="6" w:space="0" w:color="auto"/>
            </w:tcBorders>
            <w:vAlign w:val="center"/>
            <w:hideMark/>
          </w:tcPr>
          <w:p w14:paraId="348C1B73"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p>
        </w:tc>
      </w:tr>
      <w:tr w:rsidR="007B26E0" w:rsidRPr="007B26E0" w14:paraId="33694A9D"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40EA0C8C"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6.2. detalizēts izdevumu aprēķins</w:t>
            </w:r>
          </w:p>
        </w:tc>
        <w:tc>
          <w:tcPr>
            <w:tcW w:w="4039" w:type="pct"/>
            <w:gridSpan w:val="10"/>
            <w:vMerge/>
            <w:tcBorders>
              <w:top w:val="outset" w:sz="6" w:space="0" w:color="auto"/>
              <w:left w:val="outset" w:sz="6" w:space="0" w:color="auto"/>
              <w:bottom w:val="outset" w:sz="6" w:space="0" w:color="auto"/>
              <w:right w:val="outset" w:sz="6" w:space="0" w:color="auto"/>
            </w:tcBorders>
            <w:vAlign w:val="center"/>
            <w:hideMark/>
          </w:tcPr>
          <w:p w14:paraId="6DF0368A"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p>
        </w:tc>
      </w:tr>
      <w:tr w:rsidR="007B26E0" w:rsidRPr="007B26E0" w14:paraId="41E5B49E"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696033E3"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lastRenderedPageBreak/>
              <w:t>7. Amata vietu skaita izmaiņas</w:t>
            </w:r>
          </w:p>
        </w:tc>
        <w:tc>
          <w:tcPr>
            <w:tcW w:w="4039" w:type="pct"/>
            <w:gridSpan w:val="10"/>
            <w:tcBorders>
              <w:top w:val="outset" w:sz="6" w:space="0" w:color="auto"/>
              <w:left w:val="outset" w:sz="6" w:space="0" w:color="auto"/>
              <w:bottom w:val="outset" w:sz="6" w:space="0" w:color="auto"/>
              <w:right w:val="outset" w:sz="6" w:space="0" w:color="auto"/>
            </w:tcBorders>
            <w:hideMark/>
          </w:tcPr>
          <w:p w14:paraId="71AD0E23" w14:textId="77777777" w:rsidR="00887581" w:rsidRPr="00887581" w:rsidRDefault="00887581" w:rsidP="00887581">
            <w:pPr>
              <w:spacing w:after="0" w:line="240" w:lineRule="auto"/>
              <w:rPr>
                <w:rFonts w:ascii="Times New Roman" w:eastAsia="Times New Roman" w:hAnsi="Times New Roman" w:cs="Times New Roman"/>
                <w:iCs/>
                <w:sz w:val="24"/>
                <w:szCs w:val="24"/>
                <w:lang w:eastAsia="lv-LV"/>
              </w:rPr>
            </w:pPr>
            <w:r w:rsidRPr="00887581">
              <w:rPr>
                <w:rFonts w:ascii="Times New Roman" w:eastAsia="Times New Roman" w:hAnsi="Times New Roman" w:cs="Times New Roman"/>
                <w:iCs/>
                <w:sz w:val="24"/>
                <w:szCs w:val="24"/>
                <w:lang w:eastAsia="lv-LV"/>
              </w:rPr>
              <w:t>2022. gadā tiek izveidotas 5 jaunas amata vietas</w:t>
            </w:r>
          </w:p>
          <w:p w14:paraId="1704527C" w14:textId="77777777" w:rsidR="00887581" w:rsidRPr="00887581" w:rsidRDefault="00887581" w:rsidP="00887581">
            <w:pPr>
              <w:spacing w:after="0" w:line="240" w:lineRule="auto"/>
              <w:rPr>
                <w:rFonts w:ascii="Times New Roman" w:eastAsia="Times New Roman" w:hAnsi="Times New Roman" w:cs="Times New Roman"/>
                <w:iCs/>
                <w:sz w:val="24"/>
                <w:szCs w:val="24"/>
                <w:lang w:eastAsia="lv-LV"/>
              </w:rPr>
            </w:pPr>
            <w:r w:rsidRPr="00887581">
              <w:rPr>
                <w:rFonts w:ascii="Times New Roman" w:eastAsia="Times New Roman" w:hAnsi="Times New Roman" w:cs="Times New Roman"/>
                <w:iCs/>
                <w:sz w:val="24"/>
                <w:szCs w:val="24"/>
                <w:lang w:eastAsia="lv-LV"/>
              </w:rPr>
              <w:t>2023. gadā tiek izveidotas 19 jaunas amata vietas</w:t>
            </w:r>
          </w:p>
          <w:p w14:paraId="2AB376EA" w14:textId="1BDD215C" w:rsidR="007B26E0" w:rsidRPr="007B26E0" w:rsidRDefault="00887581" w:rsidP="00887581">
            <w:pPr>
              <w:spacing w:after="0" w:line="240" w:lineRule="auto"/>
              <w:rPr>
                <w:rFonts w:ascii="Times New Roman" w:eastAsia="Times New Roman" w:hAnsi="Times New Roman" w:cs="Times New Roman"/>
                <w:iCs/>
                <w:sz w:val="24"/>
                <w:szCs w:val="24"/>
                <w:lang w:eastAsia="lv-LV"/>
              </w:rPr>
            </w:pPr>
            <w:r w:rsidRPr="00887581">
              <w:rPr>
                <w:rFonts w:ascii="Times New Roman" w:eastAsia="Times New Roman" w:hAnsi="Times New Roman" w:cs="Times New Roman"/>
                <w:iCs/>
                <w:sz w:val="24"/>
                <w:szCs w:val="24"/>
                <w:lang w:eastAsia="lv-LV"/>
              </w:rPr>
              <w:t>2024. gadā tiek izveidotas 19 jaunas amata vietas</w:t>
            </w:r>
          </w:p>
        </w:tc>
      </w:tr>
      <w:tr w:rsidR="007B26E0" w:rsidRPr="007B26E0" w14:paraId="60F21917" w14:textId="77777777" w:rsidTr="00B0691F">
        <w:trPr>
          <w:tblCellSpacing w:w="15" w:type="dxa"/>
        </w:trPr>
        <w:tc>
          <w:tcPr>
            <w:tcW w:w="909" w:type="pct"/>
            <w:gridSpan w:val="3"/>
            <w:tcBorders>
              <w:top w:val="outset" w:sz="6" w:space="0" w:color="auto"/>
              <w:left w:val="outset" w:sz="6" w:space="0" w:color="auto"/>
              <w:bottom w:val="outset" w:sz="6" w:space="0" w:color="auto"/>
              <w:right w:val="outset" w:sz="6" w:space="0" w:color="auto"/>
            </w:tcBorders>
            <w:hideMark/>
          </w:tcPr>
          <w:p w14:paraId="244EE16D" w14:textId="77777777" w:rsidR="007B26E0" w:rsidRPr="007B26E0" w:rsidRDefault="007B26E0" w:rsidP="007B26E0">
            <w:pPr>
              <w:spacing w:after="0" w:line="240" w:lineRule="auto"/>
              <w:rPr>
                <w:rFonts w:ascii="Times New Roman" w:eastAsia="Times New Roman" w:hAnsi="Times New Roman" w:cs="Times New Roman"/>
                <w:iCs/>
                <w:sz w:val="24"/>
                <w:szCs w:val="24"/>
                <w:lang w:eastAsia="lv-LV"/>
              </w:rPr>
            </w:pPr>
            <w:r w:rsidRPr="007B26E0">
              <w:rPr>
                <w:rFonts w:ascii="Times New Roman" w:eastAsia="Times New Roman" w:hAnsi="Times New Roman" w:cs="Times New Roman"/>
                <w:iCs/>
                <w:sz w:val="24"/>
                <w:szCs w:val="24"/>
                <w:lang w:eastAsia="lv-LV"/>
              </w:rPr>
              <w:t>8. Cita informācija</w:t>
            </w:r>
          </w:p>
        </w:tc>
        <w:tc>
          <w:tcPr>
            <w:tcW w:w="4039" w:type="pct"/>
            <w:gridSpan w:val="10"/>
            <w:tcBorders>
              <w:top w:val="outset" w:sz="6" w:space="0" w:color="auto"/>
              <w:left w:val="outset" w:sz="6" w:space="0" w:color="auto"/>
              <w:bottom w:val="outset" w:sz="6" w:space="0" w:color="auto"/>
              <w:right w:val="outset" w:sz="6" w:space="0" w:color="auto"/>
            </w:tcBorders>
            <w:hideMark/>
          </w:tcPr>
          <w:p w14:paraId="012AC5C7" w14:textId="174BEC6D" w:rsidR="007B26E0" w:rsidRPr="007B26E0" w:rsidRDefault="00887581" w:rsidP="00887581">
            <w:pPr>
              <w:spacing w:after="0" w:line="240" w:lineRule="auto"/>
              <w:jc w:val="both"/>
              <w:rPr>
                <w:rFonts w:ascii="Times New Roman" w:eastAsia="Times New Roman" w:hAnsi="Times New Roman" w:cs="Times New Roman"/>
                <w:iCs/>
                <w:sz w:val="24"/>
                <w:szCs w:val="24"/>
                <w:lang w:eastAsia="lv-LV"/>
              </w:rPr>
            </w:pPr>
            <w:r w:rsidRPr="0083262A">
              <w:rPr>
                <w:rFonts w:ascii="Times New Roman" w:hAnsi="Times New Roman" w:cs="Times New Roman"/>
                <w:sz w:val="24"/>
                <w:szCs w:val="26"/>
              </w:rPr>
              <w:t>Jautājumu par papildu nepieciešamā finansējuma piešķiršanu Tieslietu ministrijai budžeta apakšprogrammā 04.0</w:t>
            </w:r>
            <w:r>
              <w:rPr>
                <w:rFonts w:ascii="Times New Roman" w:hAnsi="Times New Roman" w:cs="Times New Roman"/>
                <w:sz w:val="24"/>
                <w:szCs w:val="26"/>
              </w:rPr>
              <w:t>3</w:t>
            </w:r>
            <w:r w:rsidRPr="0083262A">
              <w:rPr>
                <w:rFonts w:ascii="Times New Roman" w:hAnsi="Times New Roman" w:cs="Times New Roman"/>
                <w:sz w:val="24"/>
                <w:szCs w:val="26"/>
              </w:rPr>
              <w:t>.00 "</w:t>
            </w:r>
            <w:r w:rsidRPr="00EB542B">
              <w:rPr>
                <w:rFonts w:ascii="Times New Roman" w:hAnsi="Times New Roman" w:cs="Times New Roman"/>
                <w:sz w:val="24"/>
                <w:szCs w:val="26"/>
              </w:rPr>
              <w:t>Probācijas īstenošana</w:t>
            </w:r>
            <w:r w:rsidRPr="0083262A">
              <w:rPr>
                <w:rFonts w:ascii="Times New Roman" w:hAnsi="Times New Roman" w:cs="Times New Roman"/>
                <w:sz w:val="24"/>
                <w:szCs w:val="26"/>
              </w:rPr>
              <w:t>" 202</w:t>
            </w:r>
            <w:r>
              <w:rPr>
                <w:rFonts w:ascii="Times New Roman" w:hAnsi="Times New Roman" w:cs="Times New Roman"/>
                <w:sz w:val="24"/>
                <w:szCs w:val="26"/>
              </w:rPr>
              <w:t>2</w:t>
            </w:r>
            <w:r w:rsidRPr="0083262A">
              <w:rPr>
                <w:rFonts w:ascii="Times New Roman" w:hAnsi="Times New Roman" w:cs="Times New Roman"/>
                <w:sz w:val="24"/>
                <w:szCs w:val="26"/>
              </w:rPr>
              <w:t>. gadam un turpmākajiem gadiem</w:t>
            </w:r>
            <w:r>
              <w:rPr>
                <w:rFonts w:ascii="Times New Roman" w:hAnsi="Times New Roman" w:cs="Times New Roman"/>
                <w:sz w:val="24"/>
                <w:szCs w:val="26"/>
              </w:rPr>
              <w:t>, lai nodrošinātu pamatsoda – probācijas uzraudzība – izpildi, iz</w:t>
            </w:r>
            <w:r w:rsidRPr="0083262A">
              <w:rPr>
                <w:rFonts w:ascii="Times New Roman" w:hAnsi="Times New Roman" w:cs="Times New Roman"/>
                <w:sz w:val="24"/>
                <w:szCs w:val="26"/>
              </w:rPr>
              <w:t>skatīt Ministru kabinetā kārtējā gada valsts budžeta likumprojekta un vidēja termiņa budžeta ietvara likumprojekta sagatavošanas un izskatīšanas procesā.</w:t>
            </w:r>
          </w:p>
        </w:tc>
      </w:tr>
      <w:tr w:rsidR="00F038DF" w:rsidRPr="00371F5A" w14:paraId="208D6573" w14:textId="77777777" w:rsidTr="00B0691F">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vAlign w:val="center"/>
            <w:hideMark/>
          </w:tcPr>
          <w:p w14:paraId="69FCC138" w14:textId="33B8A093" w:rsidR="00C01BEE" w:rsidRPr="00371F5A" w:rsidRDefault="007B26E0" w:rsidP="00B07937">
            <w:pPr>
              <w:spacing w:after="0" w:line="240" w:lineRule="auto"/>
              <w:jc w:val="center"/>
              <w:rPr>
                <w:rFonts w:ascii="Times New Roman" w:eastAsia="Times New Roman" w:hAnsi="Times New Roman" w:cs="Times New Roman"/>
                <w:b/>
                <w:bCs/>
                <w:iCs/>
                <w:sz w:val="24"/>
                <w:szCs w:val="24"/>
                <w:lang w:eastAsia="lv-LV"/>
              </w:rPr>
            </w:pPr>
            <w:r w:rsidRPr="007B26E0">
              <w:rPr>
                <w:rFonts w:ascii="Times New Roman" w:eastAsia="Times New Roman" w:hAnsi="Times New Roman" w:cs="Times New Roman"/>
                <w:iCs/>
                <w:sz w:val="24"/>
                <w:szCs w:val="24"/>
                <w:lang w:eastAsia="lv-LV"/>
              </w:rPr>
              <w:t>  </w:t>
            </w:r>
            <w:r w:rsidR="00E5323B" w:rsidRPr="00371F5A">
              <w:rPr>
                <w:rFonts w:ascii="Times New Roman" w:eastAsia="Times New Roman" w:hAnsi="Times New Roman" w:cs="Times New Roman"/>
                <w:b/>
                <w:bCs/>
                <w:iCs/>
                <w:sz w:val="24"/>
                <w:szCs w:val="24"/>
                <w:lang w:eastAsia="lv-LV"/>
              </w:rPr>
              <w:t>IV. Tiesību akta projekta ietekme uz spēkā esošo tiesību normu sistēmu</w:t>
            </w:r>
          </w:p>
        </w:tc>
      </w:tr>
      <w:tr w:rsidR="005C3B01" w:rsidRPr="00371F5A" w14:paraId="04E4AA5E" w14:textId="77777777" w:rsidTr="00B0691F">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4"/>
              <w:gridCol w:w="2345"/>
              <w:gridCol w:w="6100"/>
            </w:tblGrid>
            <w:tr w:rsidR="00C943EE" w:rsidRPr="009C3D58" w14:paraId="687E30A9" w14:textId="77777777" w:rsidTr="001F72F0">
              <w:tc>
                <w:tcPr>
                  <w:tcW w:w="250" w:type="pct"/>
                  <w:tcBorders>
                    <w:top w:val="outset" w:sz="6" w:space="0" w:color="414142"/>
                    <w:left w:val="outset" w:sz="6" w:space="0" w:color="414142"/>
                    <w:bottom w:val="outset" w:sz="6" w:space="0" w:color="414142"/>
                    <w:right w:val="outset" w:sz="6" w:space="0" w:color="414142"/>
                  </w:tcBorders>
                  <w:hideMark/>
                </w:tcPr>
                <w:p w14:paraId="5DC22280" w14:textId="77777777" w:rsidR="00C943EE" w:rsidRPr="009C3D58" w:rsidRDefault="00C943EE" w:rsidP="00C943EE">
                  <w:pPr>
                    <w:spacing w:after="0" w:line="240" w:lineRule="auto"/>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BB27A8A" w14:textId="77777777" w:rsidR="00C943EE" w:rsidRPr="009C3D58" w:rsidRDefault="00C943EE" w:rsidP="00C943EE">
                  <w:pPr>
                    <w:spacing w:after="0" w:line="240" w:lineRule="auto"/>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C3E98F1" w14:textId="3EC37ADD" w:rsidR="00C943EE" w:rsidRPr="00C943EE" w:rsidRDefault="00C943EE" w:rsidP="00C943EE">
                  <w:pPr>
                    <w:pStyle w:val="naiskr"/>
                    <w:tabs>
                      <w:tab w:val="left" w:pos="2628"/>
                    </w:tabs>
                    <w:spacing w:before="0" w:after="0"/>
                    <w:jc w:val="both"/>
                    <w:rPr>
                      <w:iCs/>
                    </w:rPr>
                  </w:pPr>
                  <w:r w:rsidRPr="009C3D58">
                    <w:rPr>
                      <w:iCs/>
                    </w:rPr>
                    <w:t xml:space="preserve">Vienlaikus ar šo likumprojektu tiek virzīts likumprojekts "Grozījumi </w:t>
                  </w:r>
                  <w:r>
                    <w:rPr>
                      <w:iCs/>
                    </w:rPr>
                    <w:t>Kriminālprocesa likumā</w:t>
                  </w:r>
                  <w:r w:rsidRPr="009C3D58">
                    <w:rPr>
                      <w:iCs/>
                    </w:rPr>
                    <w:t>".</w:t>
                  </w:r>
                </w:p>
              </w:tc>
            </w:tr>
            <w:tr w:rsidR="00C943EE" w:rsidRPr="009C3D58" w14:paraId="2DBDB5FE" w14:textId="77777777" w:rsidTr="001F72F0">
              <w:tc>
                <w:tcPr>
                  <w:tcW w:w="250" w:type="pct"/>
                  <w:tcBorders>
                    <w:top w:val="outset" w:sz="6" w:space="0" w:color="414142"/>
                    <w:left w:val="outset" w:sz="6" w:space="0" w:color="414142"/>
                    <w:bottom w:val="outset" w:sz="6" w:space="0" w:color="414142"/>
                    <w:right w:val="outset" w:sz="6" w:space="0" w:color="414142"/>
                  </w:tcBorders>
                  <w:hideMark/>
                </w:tcPr>
                <w:p w14:paraId="4C1DBECD" w14:textId="77777777" w:rsidR="00C943EE" w:rsidRPr="009C3D58" w:rsidRDefault="00C943EE" w:rsidP="00C943EE">
                  <w:pPr>
                    <w:spacing w:after="0" w:line="240" w:lineRule="auto"/>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C2D9E88" w14:textId="77777777" w:rsidR="00C943EE" w:rsidRPr="009C3D58" w:rsidRDefault="00C943EE" w:rsidP="00C943EE">
                  <w:pPr>
                    <w:spacing w:after="0" w:line="240" w:lineRule="auto"/>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6D279BFF" w14:textId="77777777" w:rsidR="00C943EE" w:rsidRPr="009C3D58" w:rsidRDefault="00C943EE" w:rsidP="00C943EE">
                  <w:pPr>
                    <w:spacing w:after="0" w:line="240" w:lineRule="auto"/>
                    <w:jc w:val="both"/>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Tieslietu ministrija.</w:t>
                  </w:r>
                </w:p>
                <w:p w14:paraId="2398889D" w14:textId="77777777" w:rsidR="00C943EE" w:rsidRPr="009C3D58" w:rsidRDefault="00C943EE" w:rsidP="00C943EE">
                  <w:pPr>
                    <w:spacing w:after="0" w:line="240" w:lineRule="auto"/>
                    <w:jc w:val="both"/>
                    <w:rPr>
                      <w:rFonts w:ascii="Times New Roman" w:eastAsia="Times New Roman" w:hAnsi="Times New Roman" w:cs="Times New Roman"/>
                      <w:sz w:val="24"/>
                      <w:szCs w:val="24"/>
                      <w:lang w:eastAsia="lv-LV"/>
                    </w:rPr>
                  </w:pPr>
                </w:p>
              </w:tc>
            </w:tr>
            <w:tr w:rsidR="00C943EE" w:rsidRPr="009C3D58" w14:paraId="59C36C96" w14:textId="77777777" w:rsidTr="001F72F0">
              <w:tc>
                <w:tcPr>
                  <w:tcW w:w="250" w:type="pct"/>
                  <w:tcBorders>
                    <w:top w:val="outset" w:sz="6" w:space="0" w:color="414142"/>
                    <w:left w:val="outset" w:sz="6" w:space="0" w:color="414142"/>
                    <w:bottom w:val="outset" w:sz="6" w:space="0" w:color="414142"/>
                    <w:right w:val="outset" w:sz="6" w:space="0" w:color="414142"/>
                  </w:tcBorders>
                  <w:hideMark/>
                </w:tcPr>
                <w:p w14:paraId="61FBABA3" w14:textId="77777777" w:rsidR="00C943EE" w:rsidRPr="009C3D58" w:rsidRDefault="00C943EE" w:rsidP="00C943EE">
                  <w:pPr>
                    <w:spacing w:after="0" w:line="240" w:lineRule="auto"/>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0EF4684E" w14:textId="77777777" w:rsidR="00C943EE" w:rsidRPr="009C3D58" w:rsidRDefault="00C943EE" w:rsidP="00C943EE">
                  <w:pPr>
                    <w:spacing w:after="0" w:line="240" w:lineRule="auto"/>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15234E1" w14:textId="77777777" w:rsidR="00C943EE" w:rsidRPr="009C3D58" w:rsidRDefault="00C943EE" w:rsidP="00C943EE">
                  <w:pPr>
                    <w:spacing w:after="0" w:line="240" w:lineRule="auto"/>
                    <w:jc w:val="both"/>
                    <w:rPr>
                      <w:rFonts w:ascii="Times New Roman" w:eastAsia="Times New Roman" w:hAnsi="Times New Roman" w:cs="Times New Roman"/>
                      <w:sz w:val="24"/>
                      <w:szCs w:val="24"/>
                      <w:lang w:eastAsia="lv-LV"/>
                    </w:rPr>
                  </w:pPr>
                  <w:r w:rsidRPr="009C3D58">
                    <w:rPr>
                      <w:rFonts w:ascii="Times New Roman" w:eastAsia="Times New Roman" w:hAnsi="Times New Roman" w:cs="Times New Roman"/>
                      <w:sz w:val="24"/>
                      <w:szCs w:val="24"/>
                      <w:lang w:eastAsia="lv-LV"/>
                    </w:rPr>
                    <w:t>Nav.</w:t>
                  </w:r>
                </w:p>
              </w:tc>
            </w:tr>
          </w:tbl>
          <w:p w14:paraId="07C0A773" w14:textId="735FCAE7" w:rsidR="005C3B01" w:rsidRPr="00371F5A" w:rsidRDefault="005C3B01" w:rsidP="00B07937">
            <w:pPr>
              <w:spacing w:after="0" w:line="240" w:lineRule="auto"/>
              <w:jc w:val="center"/>
              <w:rPr>
                <w:rFonts w:ascii="Times New Roman" w:eastAsia="Times New Roman" w:hAnsi="Times New Roman" w:cs="Times New Roman"/>
                <w:iCs/>
                <w:sz w:val="24"/>
                <w:szCs w:val="24"/>
                <w:lang w:eastAsia="lv-LV"/>
              </w:rPr>
            </w:pPr>
          </w:p>
        </w:tc>
      </w:tr>
      <w:tr w:rsidR="00AA25B4" w:rsidRPr="00371F5A" w14:paraId="5B0108C6" w14:textId="77777777" w:rsidTr="00B0691F">
        <w:trPr>
          <w:tblCellSpacing w:w="15" w:type="dxa"/>
        </w:trPr>
        <w:tc>
          <w:tcPr>
            <w:tcW w:w="4966" w:type="pct"/>
            <w:gridSpan w:val="13"/>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9"/>
            </w:tblGrid>
            <w:tr w:rsidR="00AA25B4" w:rsidRPr="00371F5A" w14:paraId="2D36EC70" w14:textId="77777777" w:rsidTr="000D5C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371F5A" w:rsidRDefault="00E5323B" w:rsidP="00B07937">
                  <w:pPr>
                    <w:spacing w:before="100" w:beforeAutospacing="1" w:after="100" w:afterAutospacing="1" w:line="360" w:lineRule="auto"/>
                    <w:ind w:firstLine="300"/>
                    <w:jc w:val="center"/>
                    <w:rPr>
                      <w:rFonts w:ascii="Times New Roman" w:hAnsi="Times New Roman" w:cs="Times New Roman"/>
                      <w:b/>
                      <w:bCs/>
                      <w:color w:val="414142"/>
                      <w:sz w:val="24"/>
                      <w:szCs w:val="24"/>
                    </w:rPr>
                  </w:pPr>
                  <w:r w:rsidRPr="00371F5A">
                    <w:rPr>
                      <w:rFonts w:ascii="Times New Roman" w:eastAsia="Times New Roman" w:hAnsi="Times New Roman" w:cs="Times New Roman"/>
                      <w:iCs/>
                      <w:sz w:val="24"/>
                      <w:szCs w:val="24"/>
                      <w:lang w:eastAsia="lv-LV"/>
                    </w:rPr>
                    <w:t> </w:t>
                  </w:r>
                  <w:r w:rsidR="00AA25B4" w:rsidRPr="00371F5A">
                    <w:rPr>
                      <w:rFonts w:ascii="Times New Roman" w:hAnsi="Times New Roman" w:cs="Times New Roman"/>
                      <w:b/>
                      <w:bCs/>
                      <w:color w:val="414142"/>
                      <w:sz w:val="24"/>
                      <w:szCs w:val="24"/>
                    </w:rPr>
                    <w:t>V. Tiesību akta projekta atbilstība Latvijas Republikas starptautiskajām saistībām</w:t>
                  </w:r>
                </w:p>
              </w:tc>
            </w:tr>
            <w:tr w:rsidR="00A37BD2" w:rsidRPr="00371F5A" w14:paraId="2D79C351" w14:textId="77777777" w:rsidTr="00A37BD2">
              <w:trPr>
                <w:trHeight w:val="409"/>
                <w:tblCellSpacing w:w="15" w:type="dxa"/>
              </w:trPr>
              <w:tc>
                <w:tcPr>
                  <w:tcW w:w="4966" w:type="pct"/>
                  <w:tcBorders>
                    <w:top w:val="outset" w:sz="6" w:space="0" w:color="auto"/>
                    <w:left w:val="outset" w:sz="6" w:space="0" w:color="auto"/>
                    <w:bottom w:val="outset" w:sz="6" w:space="0" w:color="A0A0A0"/>
                    <w:right w:val="outset" w:sz="6" w:space="0" w:color="A0A0A0"/>
                  </w:tcBorders>
                </w:tcPr>
                <w:p w14:paraId="223D873C" w14:textId="664B193F" w:rsidR="00A37BD2" w:rsidRPr="00371F5A" w:rsidRDefault="00A37BD2" w:rsidP="00A37BD2">
                  <w:pPr>
                    <w:ind w:firstLine="346"/>
                    <w:jc w:val="center"/>
                    <w:rPr>
                      <w:rFonts w:ascii="Times New Roman" w:hAnsi="Times New Roman" w:cs="Times New Roman"/>
                      <w:color w:val="414142"/>
                      <w:sz w:val="24"/>
                      <w:szCs w:val="24"/>
                    </w:rPr>
                  </w:pPr>
                  <w:r w:rsidRPr="00371F5A">
                    <w:rPr>
                      <w:rFonts w:ascii="Times New Roman" w:eastAsia="Times New Roman" w:hAnsi="Times New Roman" w:cs="Times New Roman"/>
                      <w:sz w:val="24"/>
                      <w:szCs w:val="24"/>
                      <w:lang w:eastAsia="lv-LV"/>
                    </w:rPr>
                    <w:t>Likumprojekts šo jomu neskar.</w:t>
                  </w:r>
                </w:p>
              </w:tc>
            </w:tr>
          </w:tbl>
          <w:p w14:paraId="209DA649" w14:textId="2FCC0E7A" w:rsidR="00AA25B4" w:rsidRPr="00371F5A" w:rsidRDefault="00AA25B4"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hAnsi="Times New Roman" w:cs="Times New Roman"/>
                <w:color w:val="414142"/>
                <w:sz w:val="24"/>
                <w:szCs w:val="24"/>
              </w:rPr>
              <w:t xml:space="preserve">  </w:t>
            </w:r>
          </w:p>
        </w:tc>
      </w:tr>
      <w:tr w:rsidR="00AA25B4" w:rsidRPr="00371F5A" w14:paraId="781A8FD9" w14:textId="77777777" w:rsidTr="00B0691F">
        <w:trPr>
          <w:trHeight w:val="323"/>
          <w:tblCellSpacing w:w="15" w:type="dxa"/>
        </w:trPr>
        <w:tc>
          <w:tcPr>
            <w:tcW w:w="4966" w:type="pct"/>
            <w:gridSpan w:val="13"/>
            <w:tcBorders>
              <w:top w:val="outset" w:sz="6" w:space="0" w:color="auto"/>
              <w:left w:val="outset" w:sz="6" w:space="0" w:color="auto"/>
              <w:bottom w:val="outset" w:sz="6" w:space="0" w:color="auto"/>
              <w:right w:val="outset" w:sz="6" w:space="0" w:color="auto"/>
            </w:tcBorders>
          </w:tcPr>
          <w:p w14:paraId="51BA6DFE" w14:textId="0A326AD1" w:rsidR="00AA25B4" w:rsidRPr="00C9180C" w:rsidRDefault="00AA25B4" w:rsidP="00C9180C">
            <w:pPr>
              <w:spacing w:after="0" w:line="240" w:lineRule="auto"/>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  </w:t>
            </w:r>
            <w:r w:rsidR="00C9180C" w:rsidRPr="00371F5A">
              <w:rPr>
                <w:rFonts w:ascii="Times New Roman" w:eastAsia="Times New Roman" w:hAnsi="Times New Roman" w:cs="Times New Roman"/>
                <w:b/>
                <w:bCs/>
                <w:iCs/>
                <w:sz w:val="24"/>
                <w:szCs w:val="24"/>
                <w:lang w:eastAsia="lv-LV"/>
              </w:rPr>
              <w:t>VI. Sabiedrības līdzdalība un komunikācijas aktivitātes</w:t>
            </w:r>
          </w:p>
        </w:tc>
      </w:tr>
      <w:tr w:rsidR="003160B0" w:rsidRPr="00371F5A" w14:paraId="598E47BA" w14:textId="77777777" w:rsidTr="00B0691F">
        <w:trPr>
          <w:tblCellSpacing w:w="15" w:type="dxa"/>
        </w:trPr>
        <w:tc>
          <w:tcPr>
            <w:tcW w:w="359"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316" w:type="pct"/>
            <w:gridSpan w:val="5"/>
            <w:tcBorders>
              <w:top w:val="outset" w:sz="6" w:space="0" w:color="auto"/>
              <w:left w:val="outset" w:sz="6" w:space="0" w:color="auto"/>
              <w:bottom w:val="outset" w:sz="6" w:space="0" w:color="auto"/>
              <w:right w:val="outset" w:sz="6" w:space="0" w:color="auto"/>
            </w:tcBorders>
            <w:hideMark/>
          </w:tcPr>
          <w:p w14:paraId="14CF10F4"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257" w:type="pct"/>
            <w:gridSpan w:val="6"/>
            <w:tcBorders>
              <w:top w:val="outset" w:sz="6" w:space="0" w:color="auto"/>
              <w:left w:val="outset" w:sz="6" w:space="0" w:color="auto"/>
              <w:bottom w:val="outset" w:sz="6" w:space="0" w:color="auto"/>
              <w:right w:val="outset" w:sz="6" w:space="0" w:color="auto"/>
            </w:tcBorders>
            <w:hideMark/>
          </w:tcPr>
          <w:p w14:paraId="71EE2F02" w14:textId="6AA6C10E" w:rsidR="00E5323B" w:rsidRPr="00371F5A" w:rsidRDefault="00C9180C" w:rsidP="00367E0F">
            <w:pPr>
              <w:spacing w:after="0" w:line="240" w:lineRule="auto"/>
              <w:ind w:firstLine="371"/>
              <w:jc w:val="both"/>
              <w:rPr>
                <w:rFonts w:ascii="Times New Roman" w:hAnsi="Times New Roman" w:cs="Times New Roman"/>
                <w:sz w:val="24"/>
                <w:szCs w:val="24"/>
              </w:rPr>
            </w:pPr>
            <w:r w:rsidRPr="00FF0496">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sidR="00D55FBC">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ikum</w:t>
            </w:r>
            <w:r w:rsidRPr="00FF0496">
              <w:rPr>
                <w:rFonts w:ascii="Times New Roman" w:eastAsia="Times New Roman" w:hAnsi="Times New Roman" w:cs="Times New Roman"/>
                <w:sz w:val="24"/>
                <w:szCs w:val="24"/>
                <w:lang w:eastAsia="lv-LV"/>
              </w:rPr>
              <w:t xml:space="preserve">projektu un dotu iespēju izteikt viedokli, </w:t>
            </w:r>
            <w:r w:rsidR="00D55FBC">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ikum</w:t>
            </w:r>
            <w:r w:rsidRPr="00FF0496">
              <w:rPr>
                <w:rFonts w:ascii="Times New Roman" w:eastAsia="Times New Roman" w:hAnsi="Times New Roman" w:cs="Times New Roman"/>
                <w:sz w:val="24"/>
                <w:szCs w:val="24"/>
                <w:lang w:eastAsia="lv-LV"/>
              </w:rPr>
              <w:t>projekts pirms tā iesniegšanas Valsts sekretāru sanāksmē ievietots Tieslietu ministrijas</w:t>
            </w:r>
            <w:r>
              <w:rPr>
                <w:rFonts w:ascii="Times New Roman" w:eastAsia="Times New Roman" w:hAnsi="Times New Roman" w:cs="Times New Roman"/>
                <w:sz w:val="24"/>
                <w:szCs w:val="24"/>
                <w:lang w:eastAsia="lv-LV"/>
              </w:rPr>
              <w:t xml:space="preserve"> un Valsts kancelejas</w:t>
            </w:r>
            <w:r w:rsidRPr="00FF0496">
              <w:rPr>
                <w:rFonts w:ascii="Times New Roman" w:eastAsia="Times New Roman" w:hAnsi="Times New Roman" w:cs="Times New Roman"/>
                <w:sz w:val="24"/>
                <w:szCs w:val="24"/>
                <w:lang w:eastAsia="lv-LV"/>
              </w:rPr>
              <w:t xml:space="preserve"> </w:t>
            </w:r>
            <w:r w:rsidRPr="00641332">
              <w:rPr>
                <w:rFonts w:ascii="Times New Roman" w:eastAsia="Times New Roman" w:hAnsi="Times New Roman" w:cs="Times New Roman"/>
                <w:sz w:val="24"/>
                <w:szCs w:val="24"/>
                <w:lang w:eastAsia="lv-LV"/>
              </w:rPr>
              <w:t>tīmekļvietnē</w:t>
            </w:r>
            <w:r w:rsidRPr="00641332">
              <w:rPr>
                <w:rFonts w:ascii="Times New Roman" w:hAnsi="Times New Roman" w:cs="Times New Roman"/>
                <w:sz w:val="24"/>
                <w:szCs w:val="24"/>
              </w:rPr>
              <w:t xml:space="preserve"> (turpmāk – tīmekļvietne</w:t>
            </w:r>
            <w:r>
              <w:rPr>
                <w:rFonts w:ascii="Times New Roman" w:hAnsi="Times New Roman" w:cs="Times New Roman"/>
                <w:sz w:val="24"/>
                <w:szCs w:val="24"/>
              </w:rPr>
              <w:t>s</w:t>
            </w:r>
            <w:r w:rsidRPr="00641332">
              <w:rPr>
                <w:rFonts w:ascii="Times New Roman" w:hAnsi="Times New Roman" w:cs="Times New Roman"/>
                <w:sz w:val="24"/>
                <w:szCs w:val="24"/>
              </w:rPr>
              <w:t xml:space="preserve">) </w:t>
            </w:r>
            <w:r w:rsidRPr="00641332">
              <w:rPr>
                <w:rFonts w:ascii="Times New Roman" w:eastAsia="Times New Roman" w:hAnsi="Times New Roman" w:cs="Times New Roman"/>
                <w:sz w:val="24"/>
                <w:szCs w:val="24"/>
                <w:lang w:eastAsia="lv-LV"/>
              </w:rPr>
              <w:t>no</w:t>
            </w:r>
            <w:r w:rsidRPr="001E690E">
              <w:rPr>
                <w:rFonts w:ascii="Times New Roman" w:eastAsia="Times New Roman" w:hAnsi="Times New Roman" w:cs="Times New Roman"/>
                <w:sz w:val="24"/>
                <w:szCs w:val="24"/>
                <w:lang w:eastAsia="lv-LV"/>
              </w:rPr>
              <w:t xml:space="preserve"> 2018. gada </w:t>
            </w:r>
            <w:r>
              <w:rPr>
                <w:rFonts w:ascii="Times New Roman" w:eastAsia="Times New Roman" w:hAnsi="Times New Roman" w:cs="Times New Roman"/>
                <w:sz w:val="24"/>
                <w:szCs w:val="24"/>
                <w:lang w:eastAsia="lv-LV"/>
              </w:rPr>
              <w:t>___</w:t>
            </w:r>
            <w:r w:rsidRPr="001E690E">
              <w:rPr>
                <w:rFonts w:ascii="Times New Roman" w:eastAsia="Times New Roman" w:hAnsi="Times New Roman" w:cs="Times New Roman"/>
                <w:sz w:val="24"/>
                <w:szCs w:val="24"/>
                <w:lang w:eastAsia="lv-LV"/>
              </w:rPr>
              <w:t xml:space="preserve">. </w:t>
            </w:r>
            <w:r w:rsidR="001B77EC">
              <w:rPr>
                <w:rFonts w:ascii="Times New Roman" w:eastAsia="Times New Roman" w:hAnsi="Times New Roman" w:cs="Times New Roman"/>
                <w:sz w:val="24"/>
                <w:szCs w:val="24"/>
                <w:lang w:eastAsia="lv-LV"/>
              </w:rPr>
              <w:t>novembra</w:t>
            </w:r>
            <w:r w:rsidRPr="001E690E">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___</w:t>
            </w:r>
            <w:r w:rsidRPr="001E690E">
              <w:rPr>
                <w:rFonts w:ascii="Times New Roman" w:eastAsia="Times New Roman" w:hAnsi="Times New Roman" w:cs="Times New Roman"/>
                <w:sz w:val="24"/>
                <w:szCs w:val="24"/>
                <w:lang w:eastAsia="lv-LV"/>
              </w:rPr>
              <w:t xml:space="preserve">. </w:t>
            </w:r>
            <w:r w:rsidR="001B77EC">
              <w:rPr>
                <w:rFonts w:ascii="Times New Roman" w:eastAsia="Times New Roman" w:hAnsi="Times New Roman" w:cs="Times New Roman"/>
                <w:sz w:val="24"/>
                <w:szCs w:val="24"/>
                <w:lang w:eastAsia="lv-LV"/>
              </w:rPr>
              <w:t>novembrim</w:t>
            </w:r>
            <w:bookmarkStart w:id="8" w:name="_GoBack"/>
            <w:bookmarkEnd w:id="8"/>
            <w:r w:rsidRPr="00FF0496">
              <w:rPr>
                <w:rFonts w:ascii="Times New Roman" w:eastAsia="Times New Roman" w:hAnsi="Times New Roman" w:cs="Times New Roman"/>
                <w:sz w:val="24"/>
                <w:szCs w:val="24"/>
                <w:lang w:eastAsia="lv-LV"/>
              </w:rPr>
              <w:t>.</w:t>
            </w:r>
          </w:p>
        </w:tc>
      </w:tr>
      <w:tr w:rsidR="003160B0" w:rsidRPr="00371F5A" w14:paraId="6DF9A5D0" w14:textId="77777777" w:rsidTr="00B0691F">
        <w:trPr>
          <w:trHeight w:val="677"/>
          <w:tblCellSpacing w:w="15" w:type="dxa"/>
        </w:trPr>
        <w:tc>
          <w:tcPr>
            <w:tcW w:w="359"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316" w:type="pct"/>
            <w:gridSpan w:val="5"/>
            <w:tcBorders>
              <w:top w:val="outset" w:sz="6" w:space="0" w:color="auto"/>
              <w:left w:val="outset" w:sz="6" w:space="0" w:color="auto"/>
              <w:bottom w:val="outset" w:sz="6" w:space="0" w:color="auto"/>
              <w:right w:val="outset" w:sz="6" w:space="0" w:color="auto"/>
            </w:tcBorders>
            <w:hideMark/>
          </w:tcPr>
          <w:p w14:paraId="592AFA0E"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Sabiedrības līdzdalība projekta izstrādē</w:t>
            </w:r>
          </w:p>
        </w:tc>
        <w:tc>
          <w:tcPr>
            <w:tcW w:w="3257" w:type="pct"/>
            <w:gridSpan w:val="6"/>
            <w:tcBorders>
              <w:top w:val="outset" w:sz="6" w:space="0" w:color="auto"/>
              <w:left w:val="outset" w:sz="6" w:space="0" w:color="auto"/>
              <w:bottom w:val="outset" w:sz="6" w:space="0" w:color="auto"/>
              <w:right w:val="outset" w:sz="6" w:space="0" w:color="auto"/>
            </w:tcBorders>
            <w:hideMark/>
          </w:tcPr>
          <w:p w14:paraId="60C7D9C1" w14:textId="72932C4D" w:rsidR="00E5323B" w:rsidRPr="00371F5A" w:rsidRDefault="00F422AD" w:rsidP="00367E0F">
            <w:pPr>
              <w:spacing w:after="0" w:line="240" w:lineRule="auto"/>
              <w:ind w:firstLine="371"/>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 xml:space="preserve">Likumprojekts ir izskatīts un saskaņots </w:t>
            </w:r>
            <w:r w:rsidR="008B741A" w:rsidRPr="00371F5A">
              <w:rPr>
                <w:rFonts w:ascii="Times New Roman" w:eastAsia="Times New Roman" w:hAnsi="Times New Roman" w:cs="Times New Roman"/>
                <w:sz w:val="24"/>
                <w:szCs w:val="24"/>
                <w:lang w:eastAsia="lv-LV"/>
              </w:rPr>
              <w:t xml:space="preserve">KL </w:t>
            </w:r>
            <w:r w:rsidRPr="00371F5A">
              <w:rPr>
                <w:rFonts w:ascii="Times New Roman" w:eastAsia="Times New Roman" w:hAnsi="Times New Roman" w:cs="Times New Roman"/>
                <w:sz w:val="24"/>
                <w:szCs w:val="24"/>
                <w:lang w:eastAsia="lv-LV"/>
              </w:rPr>
              <w:t>darba grupā, kurā cita starp piedal</w:t>
            </w:r>
            <w:r w:rsidR="002853AB" w:rsidRPr="00371F5A">
              <w:rPr>
                <w:rFonts w:ascii="Times New Roman" w:eastAsia="Times New Roman" w:hAnsi="Times New Roman" w:cs="Times New Roman"/>
                <w:sz w:val="24"/>
                <w:szCs w:val="24"/>
                <w:lang w:eastAsia="lv-LV"/>
              </w:rPr>
              <w:t>ījās</w:t>
            </w:r>
            <w:r w:rsidRPr="00371F5A">
              <w:rPr>
                <w:rFonts w:ascii="Times New Roman" w:eastAsia="Times New Roman" w:hAnsi="Times New Roman" w:cs="Times New Roman"/>
                <w:sz w:val="24"/>
                <w:szCs w:val="24"/>
                <w:lang w:eastAsia="lv-LV"/>
              </w:rPr>
              <w:t xml:space="preserve"> arī Latvijas Universitātes </w:t>
            </w:r>
            <w:r w:rsidR="002853AB" w:rsidRPr="00371F5A">
              <w:rPr>
                <w:rFonts w:ascii="Times New Roman" w:eastAsia="Times New Roman" w:hAnsi="Times New Roman" w:cs="Times New Roman"/>
                <w:sz w:val="24"/>
                <w:szCs w:val="24"/>
                <w:lang w:eastAsia="lv-LV"/>
              </w:rPr>
              <w:t>pārstāvji</w:t>
            </w:r>
            <w:r w:rsidRPr="00371F5A">
              <w:rPr>
                <w:rFonts w:ascii="Times New Roman" w:eastAsia="Times New Roman" w:hAnsi="Times New Roman" w:cs="Times New Roman"/>
                <w:sz w:val="24"/>
                <w:szCs w:val="24"/>
                <w:lang w:eastAsia="lv-LV"/>
              </w:rPr>
              <w:t>.</w:t>
            </w:r>
          </w:p>
        </w:tc>
      </w:tr>
      <w:tr w:rsidR="003160B0" w:rsidRPr="00371F5A" w14:paraId="3E54624C" w14:textId="77777777" w:rsidTr="00B0691F">
        <w:trPr>
          <w:tblCellSpacing w:w="15" w:type="dxa"/>
        </w:trPr>
        <w:tc>
          <w:tcPr>
            <w:tcW w:w="359"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3.</w:t>
            </w:r>
          </w:p>
        </w:tc>
        <w:tc>
          <w:tcPr>
            <w:tcW w:w="1316" w:type="pct"/>
            <w:gridSpan w:val="5"/>
            <w:tcBorders>
              <w:top w:val="outset" w:sz="6" w:space="0" w:color="auto"/>
              <w:left w:val="outset" w:sz="6" w:space="0" w:color="auto"/>
              <w:bottom w:val="outset" w:sz="6" w:space="0" w:color="auto"/>
              <w:right w:val="outset" w:sz="6" w:space="0" w:color="auto"/>
            </w:tcBorders>
            <w:hideMark/>
          </w:tcPr>
          <w:p w14:paraId="4C2354AC"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Sabiedrības līdzdalības rezultāti</w:t>
            </w:r>
          </w:p>
        </w:tc>
        <w:tc>
          <w:tcPr>
            <w:tcW w:w="3257" w:type="pct"/>
            <w:gridSpan w:val="6"/>
            <w:tcBorders>
              <w:top w:val="outset" w:sz="6" w:space="0" w:color="auto"/>
              <w:left w:val="outset" w:sz="6" w:space="0" w:color="auto"/>
              <w:bottom w:val="outset" w:sz="6" w:space="0" w:color="auto"/>
              <w:right w:val="outset" w:sz="6" w:space="0" w:color="auto"/>
            </w:tcBorders>
            <w:hideMark/>
          </w:tcPr>
          <w:p w14:paraId="02742FA4" w14:textId="7FF6AB37" w:rsidR="00E5323B" w:rsidRPr="00371F5A" w:rsidRDefault="00C9180C" w:rsidP="00C9180C">
            <w:pPr>
              <w:spacing w:after="0" w:line="240" w:lineRule="auto"/>
              <w:ind w:firstLine="371"/>
              <w:jc w:val="both"/>
              <w:rPr>
                <w:rFonts w:ascii="Times New Roman" w:eastAsia="Times New Roman" w:hAnsi="Times New Roman" w:cs="Times New Roman"/>
                <w:sz w:val="24"/>
                <w:szCs w:val="24"/>
                <w:lang w:eastAsia="lv-LV"/>
              </w:rPr>
            </w:pPr>
            <w:r w:rsidRPr="00C9180C">
              <w:rPr>
                <w:rFonts w:ascii="Times New Roman" w:hAnsi="Times New Roman" w:cs="Times New Roman"/>
                <w:sz w:val="24"/>
                <w:szCs w:val="24"/>
              </w:rPr>
              <w:t xml:space="preserve">Tīmekļvietnēs saistībā ar </w:t>
            </w:r>
            <w:r w:rsidR="003D7B6B">
              <w:rPr>
                <w:rFonts w:ascii="Times New Roman" w:hAnsi="Times New Roman" w:cs="Times New Roman"/>
                <w:sz w:val="24"/>
                <w:szCs w:val="24"/>
              </w:rPr>
              <w:t>l</w:t>
            </w:r>
            <w:r w:rsidRPr="00C9180C">
              <w:rPr>
                <w:rFonts w:ascii="Times New Roman" w:hAnsi="Times New Roman" w:cs="Times New Roman"/>
                <w:sz w:val="24"/>
                <w:szCs w:val="24"/>
              </w:rPr>
              <w:t>ikumprojektu nekādi priekšlikumi no sabiedrības netika saņemti.</w:t>
            </w:r>
            <w:r w:rsidRPr="00C9180C">
              <w:rPr>
                <w:rFonts w:ascii="Times New Roman" w:eastAsia="Times New Roman" w:hAnsi="Times New Roman" w:cs="Times New Roman"/>
                <w:sz w:val="24"/>
                <w:szCs w:val="24"/>
                <w:lang w:eastAsia="lv-LV"/>
              </w:rPr>
              <w:t xml:space="preserve"> </w:t>
            </w:r>
            <w:r w:rsidR="003A5915">
              <w:rPr>
                <w:rFonts w:ascii="Times New Roman" w:eastAsia="Times New Roman" w:hAnsi="Times New Roman" w:cs="Times New Roman"/>
                <w:sz w:val="24"/>
                <w:szCs w:val="24"/>
                <w:lang w:eastAsia="lv-LV"/>
              </w:rPr>
              <w:t xml:space="preserve"> </w:t>
            </w:r>
          </w:p>
        </w:tc>
      </w:tr>
      <w:tr w:rsidR="003160B0" w:rsidRPr="00371F5A" w14:paraId="23BAFD27" w14:textId="77777777" w:rsidTr="00B0691F">
        <w:trPr>
          <w:tblCellSpacing w:w="15" w:type="dxa"/>
        </w:trPr>
        <w:tc>
          <w:tcPr>
            <w:tcW w:w="359"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4.</w:t>
            </w:r>
          </w:p>
        </w:tc>
        <w:tc>
          <w:tcPr>
            <w:tcW w:w="1316" w:type="pct"/>
            <w:gridSpan w:val="5"/>
            <w:tcBorders>
              <w:top w:val="outset" w:sz="6" w:space="0" w:color="auto"/>
              <w:left w:val="outset" w:sz="6" w:space="0" w:color="auto"/>
              <w:bottom w:val="outset" w:sz="6" w:space="0" w:color="auto"/>
              <w:right w:val="outset" w:sz="6" w:space="0" w:color="auto"/>
            </w:tcBorders>
            <w:hideMark/>
          </w:tcPr>
          <w:p w14:paraId="653F2ED7"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257" w:type="pct"/>
            <w:gridSpan w:val="6"/>
            <w:tcBorders>
              <w:top w:val="outset" w:sz="6" w:space="0" w:color="auto"/>
              <w:left w:val="outset" w:sz="6" w:space="0" w:color="auto"/>
              <w:bottom w:val="outset" w:sz="6" w:space="0" w:color="auto"/>
              <w:right w:val="outset" w:sz="6" w:space="0" w:color="auto"/>
            </w:tcBorders>
            <w:hideMark/>
          </w:tcPr>
          <w:p w14:paraId="43F4DC7A" w14:textId="77777777" w:rsidR="00E5323B" w:rsidRPr="00371F5A" w:rsidRDefault="001044D5" w:rsidP="00367E0F">
            <w:pPr>
              <w:spacing w:after="0" w:line="240" w:lineRule="auto"/>
              <w:ind w:firstLine="371"/>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DB6DF5" w:rsidRPr="00371F5A">
              <w:rPr>
                <w:rFonts w:ascii="Times New Roman" w:eastAsia="Times New Roman" w:hAnsi="Times New Roman" w:cs="Times New Roman"/>
                <w:iCs/>
                <w:sz w:val="24"/>
                <w:szCs w:val="24"/>
                <w:lang w:eastAsia="lv-LV"/>
              </w:rPr>
              <w:t>.</w:t>
            </w:r>
          </w:p>
        </w:tc>
      </w:tr>
    </w:tbl>
    <w:p w14:paraId="578E89EC" w14:textId="377BE140" w:rsidR="00EB1AC1"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F038DF" w:rsidRPr="00371F5A"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038DF" w:rsidRPr="00371F5A" w14:paraId="1840A83A"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BE6468"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261ED934"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087F5731" w14:textId="70854285" w:rsidR="00E5323B" w:rsidRPr="00371F5A" w:rsidRDefault="00147414" w:rsidP="00367E0F">
            <w:pPr>
              <w:spacing w:after="0" w:line="240" w:lineRule="auto"/>
              <w:ind w:firstLine="371"/>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Kriminālprocesa virzītāji</w:t>
            </w:r>
            <w:r w:rsidR="00C9180C">
              <w:rPr>
                <w:rFonts w:ascii="Times New Roman" w:eastAsia="Times New Roman" w:hAnsi="Times New Roman" w:cs="Times New Roman"/>
                <w:sz w:val="24"/>
                <w:szCs w:val="24"/>
                <w:lang w:eastAsia="lv-LV"/>
              </w:rPr>
              <w:t xml:space="preserve"> un sodu izpildes iestāde.</w:t>
            </w:r>
          </w:p>
        </w:tc>
      </w:tr>
      <w:tr w:rsidR="00F038DF" w:rsidRPr="00371F5A" w14:paraId="30F6D44E"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82801B"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407946C7"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Projekta izpildes ietekme uz pārvaldes funkcijām un institucionālo struktūru.</w:t>
            </w:r>
            <w:r w:rsidRPr="00371F5A">
              <w:rPr>
                <w:rFonts w:ascii="Times New Roman" w:eastAsia="Times New Roman" w:hAnsi="Times New Roman" w:cs="Times New Roman"/>
                <w:iCs/>
                <w:sz w:val="24"/>
                <w:szCs w:val="24"/>
                <w:lang w:eastAsia="lv-LV"/>
              </w:rPr>
              <w:br/>
              <w:t xml:space="preserve">Jaunu institūciju izveide, </w:t>
            </w:r>
            <w:r w:rsidRPr="00371F5A">
              <w:rPr>
                <w:rFonts w:ascii="Times New Roman" w:eastAsia="Times New Roman" w:hAnsi="Times New Roman" w:cs="Times New Roman"/>
                <w:iCs/>
                <w:sz w:val="24"/>
                <w:szCs w:val="24"/>
                <w:lang w:eastAsia="lv-LV"/>
              </w:rPr>
              <w:lastRenderedPageBreak/>
              <w:t>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079D1843" w14:textId="77777777" w:rsidR="00332A2F" w:rsidRPr="00371F5A" w:rsidRDefault="00332A2F" w:rsidP="00367E0F">
            <w:pPr>
              <w:spacing w:after="0" w:line="240" w:lineRule="auto"/>
              <w:ind w:firstLine="371"/>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lastRenderedPageBreak/>
              <w:t>Nav plānota jaunu institūciju izveide, esošu institūciju likvidācija vai reorganizācija. Nav ietekmes uz pārvaldes funkcijām un institucionālu struktūru.</w:t>
            </w:r>
          </w:p>
          <w:p w14:paraId="30B87F42" w14:textId="77777777" w:rsidR="00E5323B" w:rsidRPr="00371F5A" w:rsidRDefault="00E5323B" w:rsidP="00367E0F">
            <w:pPr>
              <w:spacing w:after="0" w:line="240" w:lineRule="auto"/>
              <w:ind w:firstLine="371"/>
              <w:jc w:val="both"/>
              <w:rPr>
                <w:rFonts w:ascii="Times New Roman" w:eastAsia="Times New Roman" w:hAnsi="Times New Roman" w:cs="Times New Roman"/>
                <w:iCs/>
                <w:sz w:val="24"/>
                <w:szCs w:val="24"/>
                <w:lang w:eastAsia="lv-LV"/>
              </w:rPr>
            </w:pPr>
          </w:p>
        </w:tc>
      </w:tr>
      <w:tr w:rsidR="00F038DF" w:rsidRPr="00371F5A" w14:paraId="360971C8"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3B7933"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CA54A3A"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C1D95D3" w14:textId="77777777" w:rsidR="00E5323B" w:rsidRPr="00371F5A" w:rsidRDefault="008E220D" w:rsidP="00367E0F">
            <w:pPr>
              <w:spacing w:after="0" w:line="240" w:lineRule="auto"/>
              <w:ind w:firstLine="371"/>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DB6DF5" w:rsidRPr="00371F5A">
              <w:rPr>
                <w:rFonts w:ascii="Times New Roman" w:eastAsia="Times New Roman" w:hAnsi="Times New Roman" w:cs="Times New Roman"/>
                <w:iCs/>
                <w:sz w:val="24"/>
                <w:szCs w:val="24"/>
                <w:lang w:eastAsia="lv-LV"/>
              </w:rPr>
              <w:t>.</w:t>
            </w:r>
          </w:p>
        </w:tc>
      </w:tr>
    </w:tbl>
    <w:p w14:paraId="235ECCFD" w14:textId="77777777" w:rsidR="00EB1AC1" w:rsidRPr="00371F5A" w:rsidRDefault="00EB1AC1" w:rsidP="00B07937">
      <w:pPr>
        <w:spacing w:after="0" w:line="240" w:lineRule="auto"/>
        <w:rPr>
          <w:rFonts w:ascii="Times New Roman" w:hAnsi="Times New Roman" w:cs="Times New Roman"/>
          <w:sz w:val="24"/>
          <w:szCs w:val="24"/>
        </w:rPr>
      </w:pPr>
    </w:p>
    <w:p w14:paraId="7B239F97" w14:textId="77777777" w:rsidR="00332A2F" w:rsidRPr="00371F5A" w:rsidRDefault="00332A2F"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Iesniedzējs:</w:t>
      </w:r>
    </w:p>
    <w:p w14:paraId="20AE6F00" w14:textId="4B41B597" w:rsidR="00332A2F" w:rsidRPr="00371F5A" w:rsidRDefault="00332A2F"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Tieslietu ministrijas valsts sekretārs</w:t>
      </w:r>
      <w:r w:rsidRPr="00371F5A">
        <w:rPr>
          <w:rFonts w:ascii="Times New Roman" w:hAnsi="Times New Roman" w:cs="Times New Roman"/>
          <w:sz w:val="24"/>
          <w:szCs w:val="24"/>
        </w:rPr>
        <w:tab/>
      </w:r>
      <w:r w:rsidR="005C3B01" w:rsidRPr="00371F5A">
        <w:rPr>
          <w:rFonts w:ascii="Times New Roman" w:hAnsi="Times New Roman" w:cs="Times New Roman"/>
          <w:sz w:val="24"/>
          <w:szCs w:val="24"/>
        </w:rPr>
        <w:tab/>
      </w:r>
      <w:r w:rsidR="005C3B01" w:rsidRPr="00371F5A">
        <w:rPr>
          <w:rFonts w:ascii="Times New Roman" w:hAnsi="Times New Roman" w:cs="Times New Roman"/>
          <w:sz w:val="24"/>
          <w:szCs w:val="24"/>
        </w:rPr>
        <w:tab/>
      </w:r>
      <w:r w:rsidRPr="00371F5A">
        <w:rPr>
          <w:rFonts w:ascii="Times New Roman" w:hAnsi="Times New Roman" w:cs="Times New Roman"/>
          <w:sz w:val="24"/>
          <w:szCs w:val="24"/>
        </w:rPr>
        <w:t>Raivis Kronbergs</w:t>
      </w:r>
    </w:p>
    <w:p w14:paraId="5EE51250" w14:textId="32E045D0" w:rsidR="00EB1AC1" w:rsidRPr="00371F5A" w:rsidRDefault="00EB1AC1" w:rsidP="00B07937">
      <w:pPr>
        <w:tabs>
          <w:tab w:val="left" w:pos="7655"/>
        </w:tabs>
        <w:spacing w:after="0" w:line="240" w:lineRule="auto"/>
        <w:rPr>
          <w:rFonts w:ascii="Times New Roman" w:hAnsi="Times New Roman" w:cs="Times New Roman"/>
          <w:sz w:val="24"/>
          <w:szCs w:val="24"/>
        </w:rPr>
      </w:pPr>
    </w:p>
    <w:p w14:paraId="14FC7390" w14:textId="77777777" w:rsidR="00332A2F" w:rsidRPr="00371F5A" w:rsidRDefault="00332A2F" w:rsidP="00B07937">
      <w:pPr>
        <w:tabs>
          <w:tab w:val="left" w:pos="6237"/>
        </w:tabs>
        <w:spacing w:after="0" w:line="240" w:lineRule="auto"/>
        <w:rPr>
          <w:rFonts w:ascii="Times New Roman" w:hAnsi="Times New Roman" w:cs="Times New Roman"/>
          <w:sz w:val="24"/>
          <w:szCs w:val="24"/>
        </w:rPr>
      </w:pPr>
    </w:p>
    <w:p w14:paraId="33EA0F64" w14:textId="02DFACA4" w:rsidR="00332A2F" w:rsidRPr="00371F5A" w:rsidRDefault="00B06AB2"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Zemzars</w:t>
      </w:r>
      <w:r w:rsidR="00332A2F" w:rsidRPr="00371F5A">
        <w:rPr>
          <w:rFonts w:ascii="Times New Roman" w:hAnsi="Times New Roman" w:cs="Times New Roman"/>
          <w:sz w:val="24"/>
          <w:szCs w:val="24"/>
        </w:rPr>
        <w:t xml:space="preserve"> 670369</w:t>
      </w:r>
      <w:r w:rsidR="00F27128" w:rsidRPr="00371F5A">
        <w:rPr>
          <w:rFonts w:ascii="Times New Roman" w:hAnsi="Times New Roman" w:cs="Times New Roman"/>
          <w:sz w:val="24"/>
          <w:szCs w:val="24"/>
        </w:rPr>
        <w:t>43</w:t>
      </w:r>
    </w:p>
    <w:p w14:paraId="526E9A9A" w14:textId="37699D13" w:rsidR="00FD7DD4" w:rsidRPr="00371F5A" w:rsidRDefault="001B77EC" w:rsidP="00B07937">
      <w:pPr>
        <w:tabs>
          <w:tab w:val="left" w:pos="6237"/>
        </w:tabs>
        <w:spacing w:after="0" w:line="240" w:lineRule="auto"/>
        <w:rPr>
          <w:rFonts w:ascii="Times New Roman" w:hAnsi="Times New Roman" w:cs="Times New Roman"/>
          <w:sz w:val="24"/>
          <w:szCs w:val="24"/>
        </w:rPr>
      </w:pPr>
      <w:hyperlink r:id="rId32" w:history="1">
        <w:r w:rsidR="00843D93" w:rsidRPr="001E6B6C">
          <w:rPr>
            <w:rStyle w:val="Hipersaite"/>
            <w:rFonts w:ascii="Times New Roman" w:hAnsi="Times New Roman" w:cs="Times New Roman"/>
            <w:sz w:val="24"/>
            <w:szCs w:val="24"/>
          </w:rPr>
          <w:t>Uldis.Zemzars@tm.gov.lv</w:t>
        </w:r>
      </w:hyperlink>
    </w:p>
    <w:sectPr w:rsidR="00FD7DD4" w:rsidRPr="00371F5A" w:rsidSect="00A43AB2">
      <w:headerReference w:type="default" r:id="rId33"/>
      <w:footerReference w:type="default" r:id="rId34"/>
      <w:footerReference w:type="first" r:id="rId3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4E3BA" w14:textId="77777777" w:rsidR="00FD563F" w:rsidRDefault="00FD563F" w:rsidP="00894C55">
      <w:pPr>
        <w:spacing w:after="0" w:line="240" w:lineRule="auto"/>
      </w:pPr>
      <w:r>
        <w:separator/>
      </w:r>
    </w:p>
  </w:endnote>
  <w:endnote w:type="continuationSeparator" w:id="0">
    <w:p w14:paraId="783316A5" w14:textId="77777777" w:rsidR="00FD563F" w:rsidRDefault="00FD563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0672" w14:textId="77777777" w:rsidR="00297DD5" w:rsidRPr="00047A31" w:rsidRDefault="00297DD5" w:rsidP="00297DD5">
    <w:pPr>
      <w:pStyle w:val="Kjene"/>
    </w:pPr>
    <w:r w:rsidRPr="00047A31">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0711</w:t>
    </w:r>
    <w:r w:rsidRPr="00047A31">
      <w:rPr>
        <w:rFonts w:ascii="Times New Roman" w:hAnsi="Times New Roman" w:cs="Times New Roman"/>
        <w:color w:val="000000" w:themeColor="text1"/>
        <w:sz w:val="20"/>
        <w:szCs w:val="20"/>
      </w:rPr>
      <w:t>18_KL_</w:t>
    </w:r>
    <w:r>
      <w:rPr>
        <w:rFonts w:ascii="Times New Roman" w:hAnsi="Times New Roman" w:cs="Times New Roman"/>
        <w:color w:val="000000" w:themeColor="text1"/>
        <w:sz w:val="20"/>
        <w:szCs w:val="20"/>
      </w:rPr>
      <w:t>berni</w:t>
    </w:r>
  </w:p>
  <w:p w14:paraId="06B4D43E" w14:textId="4B87DA42" w:rsidR="00FD563F" w:rsidRPr="00297DD5" w:rsidRDefault="00FD563F" w:rsidP="00297D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6D9D" w14:textId="08D64F23" w:rsidR="00FD563F" w:rsidRPr="00047A31" w:rsidRDefault="00FD563F" w:rsidP="00047A31">
    <w:pPr>
      <w:pStyle w:val="Kjene"/>
    </w:pPr>
    <w:r w:rsidRPr="00047A31">
      <w:rPr>
        <w:rFonts w:ascii="Times New Roman" w:hAnsi="Times New Roman" w:cs="Times New Roman"/>
        <w:color w:val="000000" w:themeColor="text1"/>
        <w:sz w:val="20"/>
        <w:szCs w:val="20"/>
      </w:rPr>
      <w:t>TMAnot_</w:t>
    </w:r>
    <w:r w:rsidR="00297DD5">
      <w:rPr>
        <w:rFonts w:ascii="Times New Roman" w:hAnsi="Times New Roman" w:cs="Times New Roman"/>
        <w:color w:val="000000" w:themeColor="text1"/>
        <w:sz w:val="20"/>
        <w:szCs w:val="20"/>
      </w:rPr>
      <w:t>0711</w:t>
    </w:r>
    <w:r w:rsidRPr="00047A31">
      <w:rPr>
        <w:rFonts w:ascii="Times New Roman" w:hAnsi="Times New Roman" w:cs="Times New Roman"/>
        <w:color w:val="000000" w:themeColor="text1"/>
        <w:sz w:val="20"/>
        <w:szCs w:val="20"/>
      </w:rPr>
      <w:t>18_KL_</w:t>
    </w:r>
    <w:r w:rsidR="00297DD5">
      <w:rPr>
        <w:rFonts w:ascii="Times New Roman" w:hAnsi="Times New Roman" w:cs="Times New Roman"/>
        <w:color w:val="000000" w:themeColor="text1"/>
        <w:sz w:val="20"/>
        <w:szCs w:val="20"/>
      </w:rPr>
      <w:t>berni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CBF14" w14:textId="77777777" w:rsidR="00FD563F" w:rsidRDefault="00FD563F" w:rsidP="00894C55">
      <w:pPr>
        <w:spacing w:after="0" w:line="240" w:lineRule="auto"/>
      </w:pPr>
      <w:r>
        <w:separator/>
      </w:r>
    </w:p>
  </w:footnote>
  <w:footnote w:type="continuationSeparator" w:id="0">
    <w:p w14:paraId="66737806" w14:textId="77777777" w:rsidR="00FD563F" w:rsidRDefault="00FD563F" w:rsidP="00894C55">
      <w:pPr>
        <w:spacing w:after="0" w:line="240" w:lineRule="auto"/>
      </w:pPr>
      <w:r>
        <w:continuationSeparator/>
      </w:r>
    </w:p>
  </w:footnote>
  <w:footnote w:id="1">
    <w:p w14:paraId="01EF11C2" w14:textId="77777777" w:rsidR="00FD563F" w:rsidRPr="00E478EC" w:rsidRDefault="00FD563F" w:rsidP="007271BE">
      <w:pPr>
        <w:pStyle w:val="Vresteksts"/>
        <w:jc w:val="both"/>
        <w:rPr>
          <w:rFonts w:ascii="Times New Roman" w:hAnsi="Times New Roman" w:cs="Times New Roman"/>
        </w:rPr>
      </w:pPr>
      <w:r w:rsidRPr="00E478EC">
        <w:rPr>
          <w:rStyle w:val="Vresatsauce"/>
          <w:rFonts w:ascii="Times New Roman" w:hAnsi="Times New Roman" w:cs="Times New Roman"/>
        </w:rPr>
        <w:footnoteRef/>
      </w:r>
      <w:r>
        <w:rPr>
          <w:rFonts w:ascii="Times New Roman" w:hAnsi="Times New Roman" w:cs="Times New Roman"/>
        </w:rPr>
        <w:t> </w:t>
      </w:r>
      <w:r w:rsidRPr="00E478EC">
        <w:rPr>
          <w:rFonts w:ascii="Times New Roman" w:hAnsi="Times New Roman" w:cs="Times New Roman"/>
        </w:rPr>
        <w:t xml:space="preserve">Judins A. </w:t>
      </w:r>
      <w:r>
        <w:rPr>
          <w:rFonts w:ascii="Times New Roman" w:hAnsi="Times New Roman" w:cs="Times New Roman"/>
        </w:rPr>
        <w:t>Pētījums “</w:t>
      </w:r>
      <w:r w:rsidRPr="00E478EC">
        <w:rPr>
          <w:rFonts w:ascii="Times New Roman" w:hAnsi="Times New Roman" w:cs="Times New Roman"/>
        </w:rPr>
        <w:t>Atjaunojošā justīcija nepilngadīgo noziedzības kontekstā: Bal</w:t>
      </w:r>
      <w:r>
        <w:rPr>
          <w:rFonts w:ascii="Times New Roman" w:hAnsi="Times New Roman" w:cs="Times New Roman"/>
        </w:rPr>
        <w:t>tijas valstis Eiropas dimensijā”.</w:t>
      </w:r>
      <w:r w:rsidRPr="00E478EC">
        <w:rPr>
          <w:rFonts w:ascii="Times New Roman" w:hAnsi="Times New Roman" w:cs="Times New Roman"/>
        </w:rPr>
        <w:t xml:space="preserve"> Providus, 2010.</w:t>
      </w:r>
    </w:p>
  </w:footnote>
  <w:footnote w:id="2">
    <w:p w14:paraId="4B88E28B" w14:textId="77777777" w:rsidR="00FD563F" w:rsidRDefault="00FD563F" w:rsidP="007271BE">
      <w:pPr>
        <w:pStyle w:val="Vresteksts"/>
      </w:pPr>
      <w:r w:rsidRPr="00E478EC">
        <w:rPr>
          <w:rStyle w:val="Vresatsauce"/>
          <w:rFonts w:ascii="Times New Roman" w:hAnsi="Times New Roman" w:cs="Times New Roman"/>
        </w:rPr>
        <w:footnoteRef/>
      </w:r>
      <w:r>
        <w:rPr>
          <w:rFonts w:ascii="Times New Roman" w:hAnsi="Times New Roman" w:cs="Times New Roman"/>
        </w:rPr>
        <w:t> </w:t>
      </w:r>
      <w:r w:rsidRPr="00E478EC">
        <w:rPr>
          <w:rFonts w:ascii="Times New Roman" w:hAnsi="Times New Roman" w:cs="Times New Roman"/>
        </w:rPr>
        <w:t>Turpat.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0371DBCB" w:rsidR="00FD563F" w:rsidRPr="00C25B49" w:rsidRDefault="00FD563F">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A21E6"/>
    <w:multiLevelType w:val="hybridMultilevel"/>
    <w:tmpl w:val="428A33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CB6265"/>
    <w:multiLevelType w:val="hybridMultilevel"/>
    <w:tmpl w:val="AE324E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3630C7"/>
    <w:multiLevelType w:val="hybridMultilevel"/>
    <w:tmpl w:val="0374D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627259"/>
    <w:multiLevelType w:val="hybridMultilevel"/>
    <w:tmpl w:val="C00C3BD2"/>
    <w:lvl w:ilvl="0" w:tplc="151ADD1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043562"/>
    <w:multiLevelType w:val="multilevel"/>
    <w:tmpl w:val="0C64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3"/>
  </w:num>
  <w:num w:numId="4">
    <w:abstractNumId w:val="5"/>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3B2"/>
    <w:rsid w:val="00002CEB"/>
    <w:rsid w:val="00004122"/>
    <w:rsid w:val="00007A6E"/>
    <w:rsid w:val="0001041C"/>
    <w:rsid w:val="0001107B"/>
    <w:rsid w:val="000121ED"/>
    <w:rsid w:val="00022750"/>
    <w:rsid w:val="00023747"/>
    <w:rsid w:val="0002757E"/>
    <w:rsid w:val="00027F73"/>
    <w:rsid w:val="00032314"/>
    <w:rsid w:val="00032DDD"/>
    <w:rsid w:val="00035124"/>
    <w:rsid w:val="00037402"/>
    <w:rsid w:val="000405AC"/>
    <w:rsid w:val="00042687"/>
    <w:rsid w:val="00043923"/>
    <w:rsid w:val="0004733A"/>
    <w:rsid w:val="00047A31"/>
    <w:rsid w:val="0005109F"/>
    <w:rsid w:val="00053CEF"/>
    <w:rsid w:val="00054EA1"/>
    <w:rsid w:val="000561C9"/>
    <w:rsid w:val="0005722D"/>
    <w:rsid w:val="00057902"/>
    <w:rsid w:val="00060353"/>
    <w:rsid w:val="00080B04"/>
    <w:rsid w:val="00087091"/>
    <w:rsid w:val="000A183A"/>
    <w:rsid w:val="000A3D63"/>
    <w:rsid w:val="000A6C47"/>
    <w:rsid w:val="000B1728"/>
    <w:rsid w:val="000B1DC4"/>
    <w:rsid w:val="000B2257"/>
    <w:rsid w:val="000B24A2"/>
    <w:rsid w:val="000B5B3C"/>
    <w:rsid w:val="000B6BFD"/>
    <w:rsid w:val="000C060B"/>
    <w:rsid w:val="000C72C9"/>
    <w:rsid w:val="000C78DB"/>
    <w:rsid w:val="000D1E7B"/>
    <w:rsid w:val="000D36AC"/>
    <w:rsid w:val="000D3AE4"/>
    <w:rsid w:val="000D4918"/>
    <w:rsid w:val="000D523A"/>
    <w:rsid w:val="000D5CB4"/>
    <w:rsid w:val="000D6A35"/>
    <w:rsid w:val="000E0D44"/>
    <w:rsid w:val="000E148E"/>
    <w:rsid w:val="000E6A12"/>
    <w:rsid w:val="000F0B8E"/>
    <w:rsid w:val="000F1873"/>
    <w:rsid w:val="000F199D"/>
    <w:rsid w:val="000F2DFD"/>
    <w:rsid w:val="000F2EE7"/>
    <w:rsid w:val="000F33E9"/>
    <w:rsid w:val="000F3455"/>
    <w:rsid w:val="000F3FE0"/>
    <w:rsid w:val="00101207"/>
    <w:rsid w:val="001044D5"/>
    <w:rsid w:val="00106A86"/>
    <w:rsid w:val="00111D1A"/>
    <w:rsid w:val="00111DAF"/>
    <w:rsid w:val="00112C20"/>
    <w:rsid w:val="001147E4"/>
    <w:rsid w:val="00115E94"/>
    <w:rsid w:val="00116351"/>
    <w:rsid w:val="00117D0D"/>
    <w:rsid w:val="00123AD0"/>
    <w:rsid w:val="00140A69"/>
    <w:rsid w:val="00142784"/>
    <w:rsid w:val="00145768"/>
    <w:rsid w:val="00146510"/>
    <w:rsid w:val="00146CCD"/>
    <w:rsid w:val="00147414"/>
    <w:rsid w:val="001538F4"/>
    <w:rsid w:val="0015615C"/>
    <w:rsid w:val="0015694A"/>
    <w:rsid w:val="00157F39"/>
    <w:rsid w:val="00165454"/>
    <w:rsid w:val="001666B4"/>
    <w:rsid w:val="00172112"/>
    <w:rsid w:val="00172869"/>
    <w:rsid w:val="00173385"/>
    <w:rsid w:val="0017512F"/>
    <w:rsid w:val="001763F5"/>
    <w:rsid w:val="001765B4"/>
    <w:rsid w:val="0017744F"/>
    <w:rsid w:val="00177599"/>
    <w:rsid w:val="0018295C"/>
    <w:rsid w:val="001831CA"/>
    <w:rsid w:val="001861EB"/>
    <w:rsid w:val="00196209"/>
    <w:rsid w:val="001A62BA"/>
    <w:rsid w:val="001A6C06"/>
    <w:rsid w:val="001B0031"/>
    <w:rsid w:val="001B0D98"/>
    <w:rsid w:val="001B0F67"/>
    <w:rsid w:val="001B1D8A"/>
    <w:rsid w:val="001B2D2A"/>
    <w:rsid w:val="001B5784"/>
    <w:rsid w:val="001B675A"/>
    <w:rsid w:val="001B68D6"/>
    <w:rsid w:val="001B77EC"/>
    <w:rsid w:val="001C0B8B"/>
    <w:rsid w:val="001C307C"/>
    <w:rsid w:val="001C41A2"/>
    <w:rsid w:val="001C4476"/>
    <w:rsid w:val="001C481D"/>
    <w:rsid w:val="001C6F6A"/>
    <w:rsid w:val="001D0899"/>
    <w:rsid w:val="001D593A"/>
    <w:rsid w:val="001E2962"/>
    <w:rsid w:val="001E47FA"/>
    <w:rsid w:val="001E781F"/>
    <w:rsid w:val="001F0256"/>
    <w:rsid w:val="001F3157"/>
    <w:rsid w:val="001F3AFF"/>
    <w:rsid w:val="001F3D01"/>
    <w:rsid w:val="001F72F0"/>
    <w:rsid w:val="00201A4B"/>
    <w:rsid w:val="0020263C"/>
    <w:rsid w:val="002047A4"/>
    <w:rsid w:val="0021674D"/>
    <w:rsid w:val="002174FC"/>
    <w:rsid w:val="00221E90"/>
    <w:rsid w:val="00223919"/>
    <w:rsid w:val="002326B0"/>
    <w:rsid w:val="002335AB"/>
    <w:rsid w:val="00234128"/>
    <w:rsid w:val="00234674"/>
    <w:rsid w:val="00234E12"/>
    <w:rsid w:val="00242D6D"/>
    <w:rsid w:val="00243426"/>
    <w:rsid w:val="00243569"/>
    <w:rsid w:val="00243E3F"/>
    <w:rsid w:val="00246702"/>
    <w:rsid w:val="002555A4"/>
    <w:rsid w:val="0026077D"/>
    <w:rsid w:val="002647E4"/>
    <w:rsid w:val="00266CA1"/>
    <w:rsid w:val="002710E3"/>
    <w:rsid w:val="00271158"/>
    <w:rsid w:val="00273081"/>
    <w:rsid w:val="00275970"/>
    <w:rsid w:val="00280192"/>
    <w:rsid w:val="002815CF"/>
    <w:rsid w:val="00284DDA"/>
    <w:rsid w:val="002853AB"/>
    <w:rsid w:val="00286CF6"/>
    <w:rsid w:val="0029131A"/>
    <w:rsid w:val="00291464"/>
    <w:rsid w:val="00292DFA"/>
    <w:rsid w:val="00297DD5"/>
    <w:rsid w:val="002A173D"/>
    <w:rsid w:val="002A2A71"/>
    <w:rsid w:val="002A319A"/>
    <w:rsid w:val="002A6176"/>
    <w:rsid w:val="002B457A"/>
    <w:rsid w:val="002B4B06"/>
    <w:rsid w:val="002B6839"/>
    <w:rsid w:val="002C1C97"/>
    <w:rsid w:val="002C3640"/>
    <w:rsid w:val="002C6D95"/>
    <w:rsid w:val="002C74ED"/>
    <w:rsid w:val="002D2EDB"/>
    <w:rsid w:val="002D385D"/>
    <w:rsid w:val="002E0731"/>
    <w:rsid w:val="002E1C05"/>
    <w:rsid w:val="002E2490"/>
    <w:rsid w:val="002E4872"/>
    <w:rsid w:val="002E53CA"/>
    <w:rsid w:val="002E6D0E"/>
    <w:rsid w:val="002F0DF2"/>
    <w:rsid w:val="002F2836"/>
    <w:rsid w:val="002F51AF"/>
    <w:rsid w:val="002F62C8"/>
    <w:rsid w:val="00301135"/>
    <w:rsid w:val="00305821"/>
    <w:rsid w:val="00312C63"/>
    <w:rsid w:val="00313202"/>
    <w:rsid w:val="003160B0"/>
    <w:rsid w:val="00323707"/>
    <w:rsid w:val="0032421D"/>
    <w:rsid w:val="00324450"/>
    <w:rsid w:val="003309D7"/>
    <w:rsid w:val="00330FC8"/>
    <w:rsid w:val="00332A2F"/>
    <w:rsid w:val="00337F57"/>
    <w:rsid w:val="00342246"/>
    <w:rsid w:val="00345F8E"/>
    <w:rsid w:val="0034747E"/>
    <w:rsid w:val="003527A7"/>
    <w:rsid w:val="003600EB"/>
    <w:rsid w:val="00361201"/>
    <w:rsid w:val="00362140"/>
    <w:rsid w:val="00363DBD"/>
    <w:rsid w:val="00366817"/>
    <w:rsid w:val="00367E0F"/>
    <w:rsid w:val="003706F3"/>
    <w:rsid w:val="00371F5A"/>
    <w:rsid w:val="00372433"/>
    <w:rsid w:val="00377F1C"/>
    <w:rsid w:val="0038062A"/>
    <w:rsid w:val="00381D96"/>
    <w:rsid w:val="003832E1"/>
    <w:rsid w:val="003852E9"/>
    <w:rsid w:val="00391B83"/>
    <w:rsid w:val="00392092"/>
    <w:rsid w:val="00393534"/>
    <w:rsid w:val="0039400E"/>
    <w:rsid w:val="003A5915"/>
    <w:rsid w:val="003A697F"/>
    <w:rsid w:val="003A70BD"/>
    <w:rsid w:val="003B04D3"/>
    <w:rsid w:val="003B0BF9"/>
    <w:rsid w:val="003B5BA6"/>
    <w:rsid w:val="003C5CE1"/>
    <w:rsid w:val="003D08C1"/>
    <w:rsid w:val="003D38B3"/>
    <w:rsid w:val="003D6199"/>
    <w:rsid w:val="003D7B6B"/>
    <w:rsid w:val="003E0791"/>
    <w:rsid w:val="003E22EB"/>
    <w:rsid w:val="003E32E1"/>
    <w:rsid w:val="003F28AC"/>
    <w:rsid w:val="00401C53"/>
    <w:rsid w:val="0040295E"/>
    <w:rsid w:val="00406B20"/>
    <w:rsid w:val="00412D25"/>
    <w:rsid w:val="00427079"/>
    <w:rsid w:val="004307FC"/>
    <w:rsid w:val="00433ED0"/>
    <w:rsid w:val="00435FFB"/>
    <w:rsid w:val="00436946"/>
    <w:rsid w:val="00441E20"/>
    <w:rsid w:val="00444531"/>
    <w:rsid w:val="00444AA4"/>
    <w:rsid w:val="0044538F"/>
    <w:rsid w:val="004454FE"/>
    <w:rsid w:val="0045146D"/>
    <w:rsid w:val="00455E17"/>
    <w:rsid w:val="00456E40"/>
    <w:rsid w:val="00464B67"/>
    <w:rsid w:val="004656DA"/>
    <w:rsid w:val="00471499"/>
    <w:rsid w:val="00471535"/>
    <w:rsid w:val="00471F27"/>
    <w:rsid w:val="00473D17"/>
    <w:rsid w:val="00476E6E"/>
    <w:rsid w:val="0048324E"/>
    <w:rsid w:val="00491552"/>
    <w:rsid w:val="00491B5F"/>
    <w:rsid w:val="00494107"/>
    <w:rsid w:val="00494A61"/>
    <w:rsid w:val="00496315"/>
    <w:rsid w:val="004A0B04"/>
    <w:rsid w:val="004A0B86"/>
    <w:rsid w:val="004A3F5B"/>
    <w:rsid w:val="004B196D"/>
    <w:rsid w:val="004B20B4"/>
    <w:rsid w:val="004B5105"/>
    <w:rsid w:val="004C051B"/>
    <w:rsid w:val="004C5943"/>
    <w:rsid w:val="004D0FE3"/>
    <w:rsid w:val="004D5CC9"/>
    <w:rsid w:val="004D6A38"/>
    <w:rsid w:val="004D6C8A"/>
    <w:rsid w:val="004E1684"/>
    <w:rsid w:val="004E18B0"/>
    <w:rsid w:val="004E3E1C"/>
    <w:rsid w:val="004E4593"/>
    <w:rsid w:val="004E606F"/>
    <w:rsid w:val="004F186F"/>
    <w:rsid w:val="004F380A"/>
    <w:rsid w:val="004F67EE"/>
    <w:rsid w:val="0050178F"/>
    <w:rsid w:val="005023AF"/>
    <w:rsid w:val="00505AD8"/>
    <w:rsid w:val="00510A4C"/>
    <w:rsid w:val="00513F90"/>
    <w:rsid w:val="00517470"/>
    <w:rsid w:val="00520A81"/>
    <w:rsid w:val="00532361"/>
    <w:rsid w:val="0053407F"/>
    <w:rsid w:val="00536E6D"/>
    <w:rsid w:val="005370D8"/>
    <w:rsid w:val="0054016A"/>
    <w:rsid w:val="0054153B"/>
    <w:rsid w:val="00546FF7"/>
    <w:rsid w:val="00554880"/>
    <w:rsid w:val="00556686"/>
    <w:rsid w:val="00575139"/>
    <w:rsid w:val="005752A8"/>
    <w:rsid w:val="00581B74"/>
    <w:rsid w:val="005820A9"/>
    <w:rsid w:val="0058451F"/>
    <w:rsid w:val="00584CFA"/>
    <w:rsid w:val="00587C17"/>
    <w:rsid w:val="005931C2"/>
    <w:rsid w:val="00597A94"/>
    <w:rsid w:val="005A55DE"/>
    <w:rsid w:val="005B1F9F"/>
    <w:rsid w:val="005B2B35"/>
    <w:rsid w:val="005B578C"/>
    <w:rsid w:val="005B5D0E"/>
    <w:rsid w:val="005B5D35"/>
    <w:rsid w:val="005C0AEE"/>
    <w:rsid w:val="005C1769"/>
    <w:rsid w:val="005C3B01"/>
    <w:rsid w:val="005C4710"/>
    <w:rsid w:val="005C5AB7"/>
    <w:rsid w:val="005D1A7C"/>
    <w:rsid w:val="005D1E94"/>
    <w:rsid w:val="005D1F63"/>
    <w:rsid w:val="005D4174"/>
    <w:rsid w:val="005D5939"/>
    <w:rsid w:val="005D5C07"/>
    <w:rsid w:val="005D66EC"/>
    <w:rsid w:val="005D7DAD"/>
    <w:rsid w:val="005F14B2"/>
    <w:rsid w:val="005F26D0"/>
    <w:rsid w:val="005F29B1"/>
    <w:rsid w:val="00602BE5"/>
    <w:rsid w:val="006132CC"/>
    <w:rsid w:val="00615258"/>
    <w:rsid w:val="00624F4F"/>
    <w:rsid w:val="006322C8"/>
    <w:rsid w:val="006349ED"/>
    <w:rsid w:val="00637498"/>
    <w:rsid w:val="00645A6F"/>
    <w:rsid w:val="00651B4E"/>
    <w:rsid w:val="006541D5"/>
    <w:rsid w:val="00655791"/>
    <w:rsid w:val="006574CD"/>
    <w:rsid w:val="00660150"/>
    <w:rsid w:val="0066034B"/>
    <w:rsid w:val="006621EE"/>
    <w:rsid w:val="00662788"/>
    <w:rsid w:val="00665ACA"/>
    <w:rsid w:val="006663BD"/>
    <w:rsid w:val="00670DF0"/>
    <w:rsid w:val="0067223D"/>
    <w:rsid w:val="00674359"/>
    <w:rsid w:val="00677E6E"/>
    <w:rsid w:val="00682492"/>
    <w:rsid w:val="0068376C"/>
    <w:rsid w:val="00686EB2"/>
    <w:rsid w:val="00693976"/>
    <w:rsid w:val="0069451B"/>
    <w:rsid w:val="006A0A4B"/>
    <w:rsid w:val="006A12E5"/>
    <w:rsid w:val="006A3F8D"/>
    <w:rsid w:val="006A532C"/>
    <w:rsid w:val="006B2C41"/>
    <w:rsid w:val="006B3923"/>
    <w:rsid w:val="006B43BF"/>
    <w:rsid w:val="006B5AD6"/>
    <w:rsid w:val="006B6D2F"/>
    <w:rsid w:val="006C2F80"/>
    <w:rsid w:val="006C4471"/>
    <w:rsid w:val="006C4F7A"/>
    <w:rsid w:val="006D05DA"/>
    <w:rsid w:val="006D4BA2"/>
    <w:rsid w:val="006D62DB"/>
    <w:rsid w:val="006E1081"/>
    <w:rsid w:val="006E7E24"/>
    <w:rsid w:val="006E7FBB"/>
    <w:rsid w:val="006F02A9"/>
    <w:rsid w:val="006F767D"/>
    <w:rsid w:val="006F77A0"/>
    <w:rsid w:val="00700423"/>
    <w:rsid w:val="007019C9"/>
    <w:rsid w:val="0071183A"/>
    <w:rsid w:val="00711A6D"/>
    <w:rsid w:val="00711A70"/>
    <w:rsid w:val="00720585"/>
    <w:rsid w:val="007223FC"/>
    <w:rsid w:val="007262FD"/>
    <w:rsid w:val="007271BE"/>
    <w:rsid w:val="00732654"/>
    <w:rsid w:val="007366A7"/>
    <w:rsid w:val="00737464"/>
    <w:rsid w:val="0074365A"/>
    <w:rsid w:val="007472CD"/>
    <w:rsid w:val="00755D3D"/>
    <w:rsid w:val="00755EAC"/>
    <w:rsid w:val="00756ED6"/>
    <w:rsid w:val="0075773E"/>
    <w:rsid w:val="007601AE"/>
    <w:rsid w:val="00763B71"/>
    <w:rsid w:val="007656C1"/>
    <w:rsid w:val="00766840"/>
    <w:rsid w:val="007704C4"/>
    <w:rsid w:val="00773AF6"/>
    <w:rsid w:val="00774599"/>
    <w:rsid w:val="007760A2"/>
    <w:rsid w:val="00780334"/>
    <w:rsid w:val="00784B2B"/>
    <w:rsid w:val="00785030"/>
    <w:rsid w:val="007850F6"/>
    <w:rsid w:val="00785398"/>
    <w:rsid w:val="00785F8F"/>
    <w:rsid w:val="00791633"/>
    <w:rsid w:val="00793F47"/>
    <w:rsid w:val="00794E0A"/>
    <w:rsid w:val="00795F71"/>
    <w:rsid w:val="007A083A"/>
    <w:rsid w:val="007A1C86"/>
    <w:rsid w:val="007A259D"/>
    <w:rsid w:val="007A366F"/>
    <w:rsid w:val="007A7C95"/>
    <w:rsid w:val="007B2393"/>
    <w:rsid w:val="007B26E0"/>
    <w:rsid w:val="007C184A"/>
    <w:rsid w:val="007C760D"/>
    <w:rsid w:val="007D3140"/>
    <w:rsid w:val="007D378A"/>
    <w:rsid w:val="007D3FB4"/>
    <w:rsid w:val="007D4CD4"/>
    <w:rsid w:val="007D7464"/>
    <w:rsid w:val="007D7515"/>
    <w:rsid w:val="007E004D"/>
    <w:rsid w:val="007E1515"/>
    <w:rsid w:val="007E5244"/>
    <w:rsid w:val="007E73AB"/>
    <w:rsid w:val="007F0B8D"/>
    <w:rsid w:val="007F19A2"/>
    <w:rsid w:val="007F4D3D"/>
    <w:rsid w:val="007F7D31"/>
    <w:rsid w:val="00803E12"/>
    <w:rsid w:val="00806F08"/>
    <w:rsid w:val="00807F73"/>
    <w:rsid w:val="008116F4"/>
    <w:rsid w:val="008127AB"/>
    <w:rsid w:val="008140E0"/>
    <w:rsid w:val="008154E4"/>
    <w:rsid w:val="00816C11"/>
    <w:rsid w:val="00816DB1"/>
    <w:rsid w:val="00817B97"/>
    <w:rsid w:val="00820AC9"/>
    <w:rsid w:val="00822CD0"/>
    <w:rsid w:val="008232B8"/>
    <w:rsid w:val="00824879"/>
    <w:rsid w:val="00824B6A"/>
    <w:rsid w:val="00827159"/>
    <w:rsid w:val="00827970"/>
    <w:rsid w:val="00830031"/>
    <w:rsid w:val="008334EC"/>
    <w:rsid w:val="008357BC"/>
    <w:rsid w:val="00837C79"/>
    <w:rsid w:val="00843D93"/>
    <w:rsid w:val="00847947"/>
    <w:rsid w:val="0084797C"/>
    <w:rsid w:val="00854F8B"/>
    <w:rsid w:val="008552B4"/>
    <w:rsid w:val="00860606"/>
    <w:rsid w:val="0086484E"/>
    <w:rsid w:val="008654D8"/>
    <w:rsid w:val="00866625"/>
    <w:rsid w:val="00867C2B"/>
    <w:rsid w:val="00870700"/>
    <w:rsid w:val="0087174C"/>
    <w:rsid w:val="00872A19"/>
    <w:rsid w:val="00872FAA"/>
    <w:rsid w:val="0087442E"/>
    <w:rsid w:val="00874E35"/>
    <w:rsid w:val="00880892"/>
    <w:rsid w:val="00880AE3"/>
    <w:rsid w:val="008856FF"/>
    <w:rsid w:val="00887581"/>
    <w:rsid w:val="008911DB"/>
    <w:rsid w:val="00894C55"/>
    <w:rsid w:val="008A0B1C"/>
    <w:rsid w:val="008A5F7A"/>
    <w:rsid w:val="008A6751"/>
    <w:rsid w:val="008A75C8"/>
    <w:rsid w:val="008B1308"/>
    <w:rsid w:val="008B453D"/>
    <w:rsid w:val="008B741A"/>
    <w:rsid w:val="008C1359"/>
    <w:rsid w:val="008C38C9"/>
    <w:rsid w:val="008C4977"/>
    <w:rsid w:val="008C54E0"/>
    <w:rsid w:val="008C5B4C"/>
    <w:rsid w:val="008C7622"/>
    <w:rsid w:val="008C7C4D"/>
    <w:rsid w:val="008D29DE"/>
    <w:rsid w:val="008D3015"/>
    <w:rsid w:val="008E041F"/>
    <w:rsid w:val="008E1876"/>
    <w:rsid w:val="008E220D"/>
    <w:rsid w:val="008E3CCD"/>
    <w:rsid w:val="008E4AB4"/>
    <w:rsid w:val="008F0426"/>
    <w:rsid w:val="00904277"/>
    <w:rsid w:val="009047B0"/>
    <w:rsid w:val="00904FCC"/>
    <w:rsid w:val="00905830"/>
    <w:rsid w:val="00910879"/>
    <w:rsid w:val="00910DC3"/>
    <w:rsid w:val="00911F76"/>
    <w:rsid w:val="009128D4"/>
    <w:rsid w:val="009162FF"/>
    <w:rsid w:val="00916899"/>
    <w:rsid w:val="00921C28"/>
    <w:rsid w:val="00924B1A"/>
    <w:rsid w:val="00925809"/>
    <w:rsid w:val="009273D9"/>
    <w:rsid w:val="00927F90"/>
    <w:rsid w:val="00934063"/>
    <w:rsid w:val="009375DC"/>
    <w:rsid w:val="00941234"/>
    <w:rsid w:val="009413CD"/>
    <w:rsid w:val="00943039"/>
    <w:rsid w:val="00945F2B"/>
    <w:rsid w:val="009504C4"/>
    <w:rsid w:val="00960862"/>
    <w:rsid w:val="00972A42"/>
    <w:rsid w:val="0098172B"/>
    <w:rsid w:val="00982185"/>
    <w:rsid w:val="00984165"/>
    <w:rsid w:val="009855DB"/>
    <w:rsid w:val="009864AF"/>
    <w:rsid w:val="00986C09"/>
    <w:rsid w:val="00987DC5"/>
    <w:rsid w:val="009948D0"/>
    <w:rsid w:val="0099654B"/>
    <w:rsid w:val="009976EE"/>
    <w:rsid w:val="009A2654"/>
    <w:rsid w:val="009A50CA"/>
    <w:rsid w:val="009A53A6"/>
    <w:rsid w:val="009A57B3"/>
    <w:rsid w:val="009A7802"/>
    <w:rsid w:val="009A7CD3"/>
    <w:rsid w:val="009B2175"/>
    <w:rsid w:val="009B4F5B"/>
    <w:rsid w:val="009B606F"/>
    <w:rsid w:val="009B6203"/>
    <w:rsid w:val="009C25BF"/>
    <w:rsid w:val="009C6C50"/>
    <w:rsid w:val="009D3DB8"/>
    <w:rsid w:val="009D6622"/>
    <w:rsid w:val="009E41CE"/>
    <w:rsid w:val="009E5A3C"/>
    <w:rsid w:val="009E6FAA"/>
    <w:rsid w:val="009E7727"/>
    <w:rsid w:val="009F4140"/>
    <w:rsid w:val="009F5D68"/>
    <w:rsid w:val="00A04003"/>
    <w:rsid w:val="00A04C2B"/>
    <w:rsid w:val="00A10A2B"/>
    <w:rsid w:val="00A10F8E"/>
    <w:rsid w:val="00A10FC3"/>
    <w:rsid w:val="00A16F3B"/>
    <w:rsid w:val="00A2345D"/>
    <w:rsid w:val="00A24C8F"/>
    <w:rsid w:val="00A33442"/>
    <w:rsid w:val="00A34D5D"/>
    <w:rsid w:val="00A37BD2"/>
    <w:rsid w:val="00A40EC7"/>
    <w:rsid w:val="00A430AC"/>
    <w:rsid w:val="00A43AB2"/>
    <w:rsid w:val="00A44EF5"/>
    <w:rsid w:val="00A47E01"/>
    <w:rsid w:val="00A54C30"/>
    <w:rsid w:val="00A554BB"/>
    <w:rsid w:val="00A57D4D"/>
    <w:rsid w:val="00A6073E"/>
    <w:rsid w:val="00A6118B"/>
    <w:rsid w:val="00A61FC4"/>
    <w:rsid w:val="00A80CE4"/>
    <w:rsid w:val="00A83141"/>
    <w:rsid w:val="00A91050"/>
    <w:rsid w:val="00A97C01"/>
    <w:rsid w:val="00A97D18"/>
    <w:rsid w:val="00AA1298"/>
    <w:rsid w:val="00AA25B4"/>
    <w:rsid w:val="00AA5B86"/>
    <w:rsid w:val="00AA7B50"/>
    <w:rsid w:val="00AB2125"/>
    <w:rsid w:val="00AB314A"/>
    <w:rsid w:val="00AB56FE"/>
    <w:rsid w:val="00AC2841"/>
    <w:rsid w:val="00AC32ED"/>
    <w:rsid w:val="00AC3A2B"/>
    <w:rsid w:val="00AC4DC8"/>
    <w:rsid w:val="00AD0C5E"/>
    <w:rsid w:val="00AD1EB2"/>
    <w:rsid w:val="00AD35CB"/>
    <w:rsid w:val="00AD4240"/>
    <w:rsid w:val="00AD7762"/>
    <w:rsid w:val="00AE4873"/>
    <w:rsid w:val="00AE5567"/>
    <w:rsid w:val="00AE7905"/>
    <w:rsid w:val="00AF3170"/>
    <w:rsid w:val="00AF4C3A"/>
    <w:rsid w:val="00AF4FD7"/>
    <w:rsid w:val="00B00ECB"/>
    <w:rsid w:val="00B01A65"/>
    <w:rsid w:val="00B03B9F"/>
    <w:rsid w:val="00B04FDC"/>
    <w:rsid w:val="00B0691F"/>
    <w:rsid w:val="00B06AB2"/>
    <w:rsid w:val="00B071F1"/>
    <w:rsid w:val="00B07937"/>
    <w:rsid w:val="00B102E4"/>
    <w:rsid w:val="00B13A8E"/>
    <w:rsid w:val="00B1464A"/>
    <w:rsid w:val="00B16480"/>
    <w:rsid w:val="00B20520"/>
    <w:rsid w:val="00B2165C"/>
    <w:rsid w:val="00B22084"/>
    <w:rsid w:val="00B27842"/>
    <w:rsid w:val="00B27F92"/>
    <w:rsid w:val="00B35F44"/>
    <w:rsid w:val="00B403D4"/>
    <w:rsid w:val="00B46CAE"/>
    <w:rsid w:val="00B52954"/>
    <w:rsid w:val="00B577E1"/>
    <w:rsid w:val="00B64E63"/>
    <w:rsid w:val="00B65ADF"/>
    <w:rsid w:val="00B65DD7"/>
    <w:rsid w:val="00B71768"/>
    <w:rsid w:val="00B7223F"/>
    <w:rsid w:val="00B75EDF"/>
    <w:rsid w:val="00B773DF"/>
    <w:rsid w:val="00B854AB"/>
    <w:rsid w:val="00B92489"/>
    <w:rsid w:val="00B92B6C"/>
    <w:rsid w:val="00B960AD"/>
    <w:rsid w:val="00BA20AA"/>
    <w:rsid w:val="00BA2B09"/>
    <w:rsid w:val="00BA3CB9"/>
    <w:rsid w:val="00BA3EEF"/>
    <w:rsid w:val="00BB0F15"/>
    <w:rsid w:val="00BB3B6D"/>
    <w:rsid w:val="00BB5417"/>
    <w:rsid w:val="00BB546C"/>
    <w:rsid w:val="00BC46F9"/>
    <w:rsid w:val="00BD0C0D"/>
    <w:rsid w:val="00BD1375"/>
    <w:rsid w:val="00BD163C"/>
    <w:rsid w:val="00BD22E4"/>
    <w:rsid w:val="00BD2337"/>
    <w:rsid w:val="00BD3D6B"/>
    <w:rsid w:val="00BD4425"/>
    <w:rsid w:val="00BD7B39"/>
    <w:rsid w:val="00BE1C6E"/>
    <w:rsid w:val="00BE3C55"/>
    <w:rsid w:val="00BE5066"/>
    <w:rsid w:val="00BE65A0"/>
    <w:rsid w:val="00BE6C7B"/>
    <w:rsid w:val="00BE6E23"/>
    <w:rsid w:val="00BF1AE5"/>
    <w:rsid w:val="00BF26CD"/>
    <w:rsid w:val="00BF504A"/>
    <w:rsid w:val="00C0042D"/>
    <w:rsid w:val="00C01BEE"/>
    <w:rsid w:val="00C02DFC"/>
    <w:rsid w:val="00C035C5"/>
    <w:rsid w:val="00C0448D"/>
    <w:rsid w:val="00C04671"/>
    <w:rsid w:val="00C04EDB"/>
    <w:rsid w:val="00C116E4"/>
    <w:rsid w:val="00C11A7F"/>
    <w:rsid w:val="00C21AA5"/>
    <w:rsid w:val="00C21ADA"/>
    <w:rsid w:val="00C21E88"/>
    <w:rsid w:val="00C224CB"/>
    <w:rsid w:val="00C232C9"/>
    <w:rsid w:val="00C237AB"/>
    <w:rsid w:val="00C2415E"/>
    <w:rsid w:val="00C2468C"/>
    <w:rsid w:val="00C25B49"/>
    <w:rsid w:val="00C30215"/>
    <w:rsid w:val="00C316DA"/>
    <w:rsid w:val="00C36CD0"/>
    <w:rsid w:val="00C403B0"/>
    <w:rsid w:val="00C42AEA"/>
    <w:rsid w:val="00C44019"/>
    <w:rsid w:val="00C503F4"/>
    <w:rsid w:val="00C50A03"/>
    <w:rsid w:val="00C5328D"/>
    <w:rsid w:val="00C55571"/>
    <w:rsid w:val="00C56D99"/>
    <w:rsid w:val="00C6137E"/>
    <w:rsid w:val="00C639A6"/>
    <w:rsid w:val="00C65072"/>
    <w:rsid w:val="00C65704"/>
    <w:rsid w:val="00C658E9"/>
    <w:rsid w:val="00C65957"/>
    <w:rsid w:val="00C660F3"/>
    <w:rsid w:val="00C67C8C"/>
    <w:rsid w:val="00C703F4"/>
    <w:rsid w:val="00C73365"/>
    <w:rsid w:val="00C742D9"/>
    <w:rsid w:val="00C746DE"/>
    <w:rsid w:val="00C774C5"/>
    <w:rsid w:val="00C77E0C"/>
    <w:rsid w:val="00C81737"/>
    <w:rsid w:val="00C81D5E"/>
    <w:rsid w:val="00C8375F"/>
    <w:rsid w:val="00C84D50"/>
    <w:rsid w:val="00C87747"/>
    <w:rsid w:val="00C9002A"/>
    <w:rsid w:val="00C9180C"/>
    <w:rsid w:val="00C943EE"/>
    <w:rsid w:val="00C9475F"/>
    <w:rsid w:val="00C96861"/>
    <w:rsid w:val="00C97C53"/>
    <w:rsid w:val="00CA3ADC"/>
    <w:rsid w:val="00CA4539"/>
    <w:rsid w:val="00CA4DD2"/>
    <w:rsid w:val="00CB0CA7"/>
    <w:rsid w:val="00CB31B8"/>
    <w:rsid w:val="00CC67DA"/>
    <w:rsid w:val="00CD66CA"/>
    <w:rsid w:val="00CD678F"/>
    <w:rsid w:val="00CD6E0F"/>
    <w:rsid w:val="00CE0DA7"/>
    <w:rsid w:val="00CE1B15"/>
    <w:rsid w:val="00CE491C"/>
    <w:rsid w:val="00CE5657"/>
    <w:rsid w:val="00CE65B9"/>
    <w:rsid w:val="00CE760C"/>
    <w:rsid w:val="00CE7A86"/>
    <w:rsid w:val="00CF0132"/>
    <w:rsid w:val="00CF0E34"/>
    <w:rsid w:val="00CF4C87"/>
    <w:rsid w:val="00CF6D59"/>
    <w:rsid w:val="00D0297C"/>
    <w:rsid w:val="00D0384C"/>
    <w:rsid w:val="00D071A4"/>
    <w:rsid w:val="00D10372"/>
    <w:rsid w:val="00D113BF"/>
    <w:rsid w:val="00D11EE0"/>
    <w:rsid w:val="00D133F8"/>
    <w:rsid w:val="00D14A3E"/>
    <w:rsid w:val="00D14F74"/>
    <w:rsid w:val="00D14FEF"/>
    <w:rsid w:val="00D160B8"/>
    <w:rsid w:val="00D16644"/>
    <w:rsid w:val="00D201F5"/>
    <w:rsid w:val="00D20A84"/>
    <w:rsid w:val="00D210B3"/>
    <w:rsid w:val="00D2245D"/>
    <w:rsid w:val="00D22F04"/>
    <w:rsid w:val="00D26CC9"/>
    <w:rsid w:val="00D41784"/>
    <w:rsid w:val="00D41DDD"/>
    <w:rsid w:val="00D434A5"/>
    <w:rsid w:val="00D45F70"/>
    <w:rsid w:val="00D464CE"/>
    <w:rsid w:val="00D4735F"/>
    <w:rsid w:val="00D507D7"/>
    <w:rsid w:val="00D51A1F"/>
    <w:rsid w:val="00D53D26"/>
    <w:rsid w:val="00D53DA8"/>
    <w:rsid w:val="00D55FBC"/>
    <w:rsid w:val="00D56482"/>
    <w:rsid w:val="00D5732E"/>
    <w:rsid w:val="00D574CC"/>
    <w:rsid w:val="00D63096"/>
    <w:rsid w:val="00D63687"/>
    <w:rsid w:val="00D73D94"/>
    <w:rsid w:val="00D778F1"/>
    <w:rsid w:val="00D779FA"/>
    <w:rsid w:val="00D77DE2"/>
    <w:rsid w:val="00D81291"/>
    <w:rsid w:val="00D85A56"/>
    <w:rsid w:val="00D93EB3"/>
    <w:rsid w:val="00D9527F"/>
    <w:rsid w:val="00D97AFD"/>
    <w:rsid w:val="00DA0361"/>
    <w:rsid w:val="00DA0E8E"/>
    <w:rsid w:val="00DA42CB"/>
    <w:rsid w:val="00DA5C4F"/>
    <w:rsid w:val="00DA6A25"/>
    <w:rsid w:val="00DA7D58"/>
    <w:rsid w:val="00DB1311"/>
    <w:rsid w:val="00DB31B8"/>
    <w:rsid w:val="00DB3608"/>
    <w:rsid w:val="00DB6DF5"/>
    <w:rsid w:val="00DC0CDA"/>
    <w:rsid w:val="00DC2BF1"/>
    <w:rsid w:val="00DC393D"/>
    <w:rsid w:val="00DC3985"/>
    <w:rsid w:val="00DC5219"/>
    <w:rsid w:val="00DC7192"/>
    <w:rsid w:val="00DD28AC"/>
    <w:rsid w:val="00DD5854"/>
    <w:rsid w:val="00DE585F"/>
    <w:rsid w:val="00DE5F56"/>
    <w:rsid w:val="00DF7519"/>
    <w:rsid w:val="00DF7940"/>
    <w:rsid w:val="00E0175E"/>
    <w:rsid w:val="00E03EBF"/>
    <w:rsid w:val="00E06488"/>
    <w:rsid w:val="00E07157"/>
    <w:rsid w:val="00E07FE2"/>
    <w:rsid w:val="00E108F9"/>
    <w:rsid w:val="00E1244A"/>
    <w:rsid w:val="00E167C2"/>
    <w:rsid w:val="00E17CCF"/>
    <w:rsid w:val="00E22947"/>
    <w:rsid w:val="00E246B1"/>
    <w:rsid w:val="00E2522B"/>
    <w:rsid w:val="00E31997"/>
    <w:rsid w:val="00E32D50"/>
    <w:rsid w:val="00E33F36"/>
    <w:rsid w:val="00E354F4"/>
    <w:rsid w:val="00E35776"/>
    <w:rsid w:val="00E369EC"/>
    <w:rsid w:val="00E3716B"/>
    <w:rsid w:val="00E41C83"/>
    <w:rsid w:val="00E420A8"/>
    <w:rsid w:val="00E46059"/>
    <w:rsid w:val="00E46634"/>
    <w:rsid w:val="00E47360"/>
    <w:rsid w:val="00E47638"/>
    <w:rsid w:val="00E5323B"/>
    <w:rsid w:val="00E54F37"/>
    <w:rsid w:val="00E5655D"/>
    <w:rsid w:val="00E60250"/>
    <w:rsid w:val="00E60591"/>
    <w:rsid w:val="00E6227D"/>
    <w:rsid w:val="00E64E06"/>
    <w:rsid w:val="00E65892"/>
    <w:rsid w:val="00E66CE9"/>
    <w:rsid w:val="00E74D39"/>
    <w:rsid w:val="00E76A40"/>
    <w:rsid w:val="00E81B1B"/>
    <w:rsid w:val="00E831F2"/>
    <w:rsid w:val="00E83B0C"/>
    <w:rsid w:val="00E851A7"/>
    <w:rsid w:val="00E8749E"/>
    <w:rsid w:val="00E8755E"/>
    <w:rsid w:val="00E903DA"/>
    <w:rsid w:val="00E90C01"/>
    <w:rsid w:val="00E91D9E"/>
    <w:rsid w:val="00E927DF"/>
    <w:rsid w:val="00E92D6E"/>
    <w:rsid w:val="00E938A4"/>
    <w:rsid w:val="00EA12C6"/>
    <w:rsid w:val="00EA2A66"/>
    <w:rsid w:val="00EA486E"/>
    <w:rsid w:val="00EA4DF9"/>
    <w:rsid w:val="00EA635B"/>
    <w:rsid w:val="00EB1AC1"/>
    <w:rsid w:val="00EB3D34"/>
    <w:rsid w:val="00EB45F7"/>
    <w:rsid w:val="00EC1F5B"/>
    <w:rsid w:val="00EC48FD"/>
    <w:rsid w:val="00EC5859"/>
    <w:rsid w:val="00EC7AD7"/>
    <w:rsid w:val="00EE1B9D"/>
    <w:rsid w:val="00EF0321"/>
    <w:rsid w:val="00EF07FF"/>
    <w:rsid w:val="00EF0E8B"/>
    <w:rsid w:val="00F01A60"/>
    <w:rsid w:val="00F038DF"/>
    <w:rsid w:val="00F1006F"/>
    <w:rsid w:val="00F10870"/>
    <w:rsid w:val="00F10BE0"/>
    <w:rsid w:val="00F13ABD"/>
    <w:rsid w:val="00F1439E"/>
    <w:rsid w:val="00F14450"/>
    <w:rsid w:val="00F157BC"/>
    <w:rsid w:val="00F15E4D"/>
    <w:rsid w:val="00F21853"/>
    <w:rsid w:val="00F22512"/>
    <w:rsid w:val="00F26CB9"/>
    <w:rsid w:val="00F26D88"/>
    <w:rsid w:val="00F27128"/>
    <w:rsid w:val="00F30786"/>
    <w:rsid w:val="00F32B39"/>
    <w:rsid w:val="00F33399"/>
    <w:rsid w:val="00F3453C"/>
    <w:rsid w:val="00F377C6"/>
    <w:rsid w:val="00F40120"/>
    <w:rsid w:val="00F41566"/>
    <w:rsid w:val="00F41831"/>
    <w:rsid w:val="00F422AD"/>
    <w:rsid w:val="00F5628F"/>
    <w:rsid w:val="00F57A33"/>
    <w:rsid w:val="00F57B0C"/>
    <w:rsid w:val="00F57FED"/>
    <w:rsid w:val="00F60089"/>
    <w:rsid w:val="00F634E3"/>
    <w:rsid w:val="00F6575A"/>
    <w:rsid w:val="00F73AF2"/>
    <w:rsid w:val="00F74810"/>
    <w:rsid w:val="00F7726B"/>
    <w:rsid w:val="00F809C2"/>
    <w:rsid w:val="00F82493"/>
    <w:rsid w:val="00F83432"/>
    <w:rsid w:val="00F8367C"/>
    <w:rsid w:val="00F90A5A"/>
    <w:rsid w:val="00F9299C"/>
    <w:rsid w:val="00F96423"/>
    <w:rsid w:val="00FA1D58"/>
    <w:rsid w:val="00FA5F45"/>
    <w:rsid w:val="00FA7D54"/>
    <w:rsid w:val="00FB27E1"/>
    <w:rsid w:val="00FB28C8"/>
    <w:rsid w:val="00FB3BE1"/>
    <w:rsid w:val="00FC260B"/>
    <w:rsid w:val="00FC2AF6"/>
    <w:rsid w:val="00FD1335"/>
    <w:rsid w:val="00FD1540"/>
    <w:rsid w:val="00FD2FD8"/>
    <w:rsid w:val="00FD3353"/>
    <w:rsid w:val="00FD341F"/>
    <w:rsid w:val="00FD4C2E"/>
    <w:rsid w:val="00FD563F"/>
    <w:rsid w:val="00FD5B8A"/>
    <w:rsid w:val="00FD6038"/>
    <w:rsid w:val="00FD7DD4"/>
    <w:rsid w:val="00FE2817"/>
    <w:rsid w:val="00FE3D38"/>
    <w:rsid w:val="00FE4922"/>
    <w:rsid w:val="00FF075F"/>
    <w:rsid w:val="00FF29B4"/>
    <w:rsid w:val="00FF6034"/>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56E40"/>
  </w:style>
  <w:style w:type="paragraph" w:styleId="Virsraksts1">
    <w:name w:val="heading 1"/>
    <w:basedOn w:val="Parasts"/>
    <w:next w:val="Parasts"/>
    <w:link w:val="Virsraksts1Rakstz"/>
    <w:uiPriority w:val="9"/>
    <w:qFormat/>
    <w:rsid w:val="00FB27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customStyle="1" w:styleId="Neatrisintapieminana2">
    <w:name w:val="Neatrisināta pieminēšana2"/>
    <w:basedOn w:val="Noklusjumarindkopasfonts"/>
    <w:uiPriority w:val="99"/>
    <w:semiHidden/>
    <w:unhideWhenUsed/>
    <w:rsid w:val="00843D93"/>
    <w:rPr>
      <w:color w:val="605E5C"/>
      <w:shd w:val="clear" w:color="auto" w:fill="E1DFDD"/>
    </w:rPr>
  </w:style>
  <w:style w:type="paragraph" w:customStyle="1" w:styleId="naiskr">
    <w:name w:val="naiskr"/>
    <w:basedOn w:val="Parasts"/>
    <w:rsid w:val="00C943EE"/>
    <w:pPr>
      <w:spacing w:before="75" w:after="75"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FB27E1"/>
    <w:rPr>
      <w:rFonts w:asciiTheme="majorHAnsi" w:eastAsiaTheme="majorEastAsia" w:hAnsiTheme="majorHAnsi" w:cstheme="majorBidi"/>
      <w:color w:val="2E74B5" w:themeColor="accent1" w:themeShade="BF"/>
      <w:sz w:val="32"/>
      <w:szCs w:val="32"/>
    </w:rPr>
  </w:style>
  <w:style w:type="paragraph" w:styleId="Saturardtjavirsraksts">
    <w:name w:val="TOC Heading"/>
    <w:basedOn w:val="Virsraksts1"/>
    <w:next w:val="Parasts"/>
    <w:uiPriority w:val="39"/>
    <w:unhideWhenUsed/>
    <w:qFormat/>
    <w:rsid w:val="00FB27E1"/>
    <w:pPr>
      <w:outlineLvl w:val="9"/>
    </w:pPr>
    <w:rPr>
      <w:lang w:eastAsia="lv-LV"/>
    </w:rPr>
  </w:style>
  <w:style w:type="paragraph" w:customStyle="1" w:styleId="tv2132">
    <w:name w:val="tv2132"/>
    <w:basedOn w:val="Parasts"/>
    <w:rsid w:val="00FF77F3"/>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fontsize21">
    <w:name w:val="fontsize21"/>
    <w:basedOn w:val="Noklusjumarindkopasfonts"/>
    <w:rsid w:val="00FF77F3"/>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389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71014277">
      <w:bodyDiv w:val="1"/>
      <w:marLeft w:val="0"/>
      <w:marRight w:val="0"/>
      <w:marTop w:val="0"/>
      <w:marBottom w:val="0"/>
      <w:divBdr>
        <w:top w:val="none" w:sz="0" w:space="0" w:color="auto"/>
        <w:left w:val="none" w:sz="0" w:space="0" w:color="auto"/>
        <w:bottom w:val="none" w:sz="0" w:space="0" w:color="auto"/>
        <w:right w:val="none" w:sz="0" w:space="0" w:color="auto"/>
      </w:divBdr>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628">
      <w:bodyDiv w:val="1"/>
      <w:marLeft w:val="0"/>
      <w:marRight w:val="0"/>
      <w:marTop w:val="0"/>
      <w:marBottom w:val="0"/>
      <w:divBdr>
        <w:top w:val="none" w:sz="0" w:space="0" w:color="auto"/>
        <w:left w:val="none" w:sz="0" w:space="0" w:color="auto"/>
        <w:bottom w:val="none" w:sz="0" w:space="0" w:color="auto"/>
        <w:right w:val="none" w:sz="0" w:space="0" w:color="auto"/>
      </w:divBdr>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715491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654">
          <w:marLeft w:val="0"/>
          <w:marRight w:val="0"/>
          <w:marTop w:val="0"/>
          <w:marBottom w:val="0"/>
          <w:divBdr>
            <w:top w:val="none" w:sz="0" w:space="0" w:color="auto"/>
            <w:left w:val="none" w:sz="0" w:space="0" w:color="auto"/>
            <w:bottom w:val="none" w:sz="0" w:space="0" w:color="auto"/>
            <w:right w:val="none" w:sz="0" w:space="0" w:color="auto"/>
          </w:divBdr>
          <w:divsChild>
            <w:div w:id="51197241">
              <w:marLeft w:val="0"/>
              <w:marRight w:val="0"/>
              <w:marTop w:val="0"/>
              <w:marBottom w:val="0"/>
              <w:divBdr>
                <w:top w:val="none" w:sz="0" w:space="0" w:color="auto"/>
                <w:left w:val="none" w:sz="0" w:space="0" w:color="auto"/>
                <w:bottom w:val="none" w:sz="0" w:space="0" w:color="auto"/>
                <w:right w:val="none" w:sz="0" w:space="0" w:color="auto"/>
              </w:divBdr>
              <w:divsChild>
                <w:div w:id="1399087267">
                  <w:marLeft w:val="0"/>
                  <w:marRight w:val="0"/>
                  <w:marTop w:val="0"/>
                  <w:marBottom w:val="0"/>
                  <w:divBdr>
                    <w:top w:val="none" w:sz="0" w:space="0" w:color="auto"/>
                    <w:left w:val="none" w:sz="0" w:space="0" w:color="auto"/>
                    <w:bottom w:val="none" w:sz="0" w:space="0" w:color="auto"/>
                    <w:right w:val="none" w:sz="0" w:space="0" w:color="auto"/>
                  </w:divBdr>
                  <w:divsChild>
                    <w:div w:id="266621870">
                      <w:marLeft w:val="0"/>
                      <w:marRight w:val="0"/>
                      <w:marTop w:val="0"/>
                      <w:marBottom w:val="0"/>
                      <w:divBdr>
                        <w:top w:val="none" w:sz="0" w:space="0" w:color="auto"/>
                        <w:left w:val="none" w:sz="0" w:space="0" w:color="auto"/>
                        <w:bottom w:val="none" w:sz="0" w:space="0" w:color="auto"/>
                        <w:right w:val="none" w:sz="0" w:space="0" w:color="auto"/>
                      </w:divBdr>
                      <w:divsChild>
                        <w:div w:id="1556358539">
                          <w:marLeft w:val="0"/>
                          <w:marRight w:val="0"/>
                          <w:marTop w:val="0"/>
                          <w:marBottom w:val="0"/>
                          <w:divBdr>
                            <w:top w:val="none" w:sz="0" w:space="0" w:color="auto"/>
                            <w:left w:val="none" w:sz="0" w:space="0" w:color="auto"/>
                            <w:bottom w:val="none" w:sz="0" w:space="0" w:color="auto"/>
                            <w:right w:val="none" w:sz="0" w:space="0" w:color="auto"/>
                          </w:divBdr>
                          <w:divsChild>
                            <w:div w:id="18612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4283498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46082440">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2047487731">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likumi.lv/doc.php?id=88966" TargetMode="External"/><Relationship Id="rId18" Type="http://schemas.openxmlformats.org/officeDocument/2006/relationships/hyperlink" Target="https://likumi.lv/ta/id/88966" TargetMode="External"/><Relationship Id="rId26" Type="http://schemas.openxmlformats.org/officeDocument/2006/relationships/hyperlink" Target="https://likumi.lv/ta/id/88966" TargetMode="External"/><Relationship Id="rId3" Type="http://schemas.openxmlformats.org/officeDocument/2006/relationships/styles" Target="styles.xml"/><Relationship Id="rId21" Type="http://schemas.openxmlformats.org/officeDocument/2006/relationships/hyperlink" Target="https://likumi.lv/ta/id/8896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likumi.lv/doc.php?id=88966" TargetMode="External"/><Relationship Id="rId17" Type="http://schemas.openxmlformats.org/officeDocument/2006/relationships/hyperlink" Target="https://likumi.lv/ta/id/88966" TargetMode="External"/><Relationship Id="rId25" Type="http://schemas.openxmlformats.org/officeDocument/2006/relationships/hyperlink" Target="https://likumi.lv/ta/id/8896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88966" TargetMode="External"/><Relationship Id="rId20" Type="http://schemas.openxmlformats.org/officeDocument/2006/relationships/hyperlink" Target="https://likumi.lv/ta/id/88966" TargetMode="External"/><Relationship Id="rId29" Type="http://schemas.openxmlformats.org/officeDocument/2006/relationships/hyperlink" Target="https://likumi.lv/ta/id/889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88966" TargetMode="External"/><Relationship Id="rId24" Type="http://schemas.openxmlformats.org/officeDocument/2006/relationships/hyperlink" Target="https://likumi.lv/ta/id/88966" TargetMode="External"/><Relationship Id="rId32" Type="http://schemas.openxmlformats.org/officeDocument/2006/relationships/hyperlink" Target="mailto:Uldis.Zemzars@tm.gov.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88966" TargetMode="External"/><Relationship Id="rId23" Type="http://schemas.openxmlformats.org/officeDocument/2006/relationships/hyperlink" Target="https://likumi.lv/ta/id/88966" TargetMode="External"/><Relationship Id="rId28" Type="http://schemas.openxmlformats.org/officeDocument/2006/relationships/hyperlink" Target="https://likumi.lv/ta/id/88966" TargetMode="External"/><Relationship Id="rId36" Type="http://schemas.openxmlformats.org/officeDocument/2006/relationships/fontTable" Target="fontTable.xml"/><Relationship Id="rId10" Type="http://schemas.openxmlformats.org/officeDocument/2006/relationships/hyperlink" Target="https://m.likumi.lv/doc.php?id=88966" TargetMode="External"/><Relationship Id="rId19" Type="http://schemas.openxmlformats.org/officeDocument/2006/relationships/hyperlink" Target="https://likumi.lv/ta/id/88966" TargetMode="External"/><Relationship Id="rId31" Type="http://schemas.openxmlformats.org/officeDocument/2006/relationships/hyperlink" Target="https://likumi.lv/ta/id/88966" TargetMode="External"/><Relationship Id="rId4" Type="http://schemas.openxmlformats.org/officeDocument/2006/relationships/settings" Target="settings.xml"/><Relationship Id="rId9" Type="http://schemas.openxmlformats.org/officeDocument/2006/relationships/hyperlink" Target="https://m.likumi.lv/doc.php?id=88966" TargetMode="External"/><Relationship Id="rId14" Type="http://schemas.openxmlformats.org/officeDocument/2006/relationships/hyperlink" Target="https://likumi.lv/ta/id/88966" TargetMode="External"/><Relationship Id="rId22" Type="http://schemas.openxmlformats.org/officeDocument/2006/relationships/hyperlink" Target="https://likumi.lv/ta/id/88966" TargetMode="External"/><Relationship Id="rId27" Type="http://schemas.openxmlformats.org/officeDocument/2006/relationships/hyperlink" Target="https://likumi.lv/ta/id/88966" TargetMode="External"/><Relationship Id="rId30" Type="http://schemas.openxmlformats.org/officeDocument/2006/relationships/hyperlink" Target="https://likumi.lv/ta/id/88966"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rijs.nikisins\Desktop\PD_notiesatie_pa_gadiem_2010_2016_00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Nosacītās</a:t>
            </a:r>
            <a:r>
              <a:rPr lang="lv-LV" baseline="0"/>
              <a:t> notiesāšanas un piespiedu darba sankciju dinamika 2010.-2016.gados</a:t>
            </a:r>
          </a:p>
          <a:p>
            <a:pPr>
              <a:defRPr/>
            </a:pPr>
            <a:r>
              <a:rPr lang="lv-LV" sz="1200" baseline="0"/>
              <a:t>(īpatsvaros pret kopējo sankciju skaitu gadā)</a:t>
            </a:r>
            <a:endParaRPr lang="lv-LV"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210145023709261E-2"/>
          <c:y val="0.32528355387523628"/>
          <c:w val="0.80426666666666669"/>
          <c:h val="0.45697832785079556"/>
        </c:manualLayout>
      </c:layout>
      <c:lineChart>
        <c:grouping val="standard"/>
        <c:varyColors val="0"/>
        <c:ser>
          <c:idx val="0"/>
          <c:order val="0"/>
          <c:tx>
            <c:strRef>
              <c:f>'2010'!$A$137</c:f>
              <c:strCache>
                <c:ptCount val="1"/>
                <c:pt idx="0">
                  <c:v>NN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'2010'!$B$136:$H$136</c:f>
              <c:numCache>
                <c:formatCode>General</c:formatCode>
                <c:ptCount val="7"/>
                <c:pt idx="0">
                  <c:v>2010</c:v>
                </c:pt>
                <c:pt idx="1">
                  <c:v>2011</c:v>
                </c:pt>
                <c:pt idx="2">
                  <c:v>2012</c:v>
                </c:pt>
                <c:pt idx="3">
                  <c:v>2013</c:v>
                </c:pt>
                <c:pt idx="4">
                  <c:v>2014</c:v>
                </c:pt>
                <c:pt idx="5">
                  <c:v>2015</c:v>
                </c:pt>
                <c:pt idx="6">
                  <c:v>2016</c:v>
                </c:pt>
              </c:numCache>
            </c:numRef>
          </c:cat>
          <c:val>
            <c:numRef>
              <c:f>'2010'!$B$137:$H$137</c:f>
              <c:numCache>
                <c:formatCode>0%</c:formatCode>
                <c:ptCount val="7"/>
                <c:pt idx="0">
                  <c:v>0.37047411557215476</c:v>
                </c:pt>
                <c:pt idx="1">
                  <c:v>0.35608695652173911</c:v>
                </c:pt>
                <c:pt idx="2">
                  <c:v>0.33366778149386844</c:v>
                </c:pt>
                <c:pt idx="3">
                  <c:v>0.24714828897338403</c:v>
                </c:pt>
                <c:pt idx="4">
                  <c:v>0.21091381550454744</c:v>
                </c:pt>
                <c:pt idx="5">
                  <c:v>0.17807072609332497</c:v>
                </c:pt>
                <c:pt idx="6">
                  <c:v>0.16869232500562684</c:v>
                </c:pt>
              </c:numCache>
            </c:numRef>
          </c:val>
          <c:smooth val="0"/>
          <c:extLst>
            <c:ext xmlns:c16="http://schemas.microsoft.com/office/drawing/2014/chart" uri="{C3380CC4-5D6E-409C-BE32-E72D297353CC}">
              <c16:uniqueId val="{00000000-C33E-45F6-B30B-DFE3AE3CB313}"/>
            </c:ext>
          </c:extLst>
        </c:ser>
        <c:ser>
          <c:idx val="1"/>
          <c:order val="1"/>
          <c:tx>
            <c:strRef>
              <c:f>'2010'!$A$138</c:f>
              <c:strCache>
                <c:ptCount val="1"/>
                <c:pt idx="0">
                  <c:v>PD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'2010'!$B$136:$H$136</c:f>
              <c:numCache>
                <c:formatCode>General</c:formatCode>
                <c:ptCount val="7"/>
                <c:pt idx="0">
                  <c:v>2010</c:v>
                </c:pt>
                <c:pt idx="1">
                  <c:v>2011</c:v>
                </c:pt>
                <c:pt idx="2">
                  <c:v>2012</c:v>
                </c:pt>
                <c:pt idx="3">
                  <c:v>2013</c:v>
                </c:pt>
                <c:pt idx="4">
                  <c:v>2014</c:v>
                </c:pt>
                <c:pt idx="5">
                  <c:v>2015</c:v>
                </c:pt>
                <c:pt idx="6">
                  <c:v>2016</c:v>
                </c:pt>
              </c:numCache>
            </c:numRef>
          </c:cat>
          <c:val>
            <c:numRef>
              <c:f>'2010'!$B$138:$H$138</c:f>
              <c:numCache>
                <c:formatCode>0%</c:formatCode>
                <c:ptCount val="7"/>
                <c:pt idx="0">
                  <c:v>0.28405436248573501</c:v>
                </c:pt>
                <c:pt idx="1">
                  <c:v>0.28010869565217389</c:v>
                </c:pt>
                <c:pt idx="2">
                  <c:v>0.28818283166109254</c:v>
                </c:pt>
                <c:pt idx="3">
                  <c:v>0.4074202097015785</c:v>
                </c:pt>
                <c:pt idx="4">
                  <c:v>0.46188826331745342</c:v>
                </c:pt>
                <c:pt idx="5">
                  <c:v>0.49748901443816695</c:v>
                </c:pt>
                <c:pt idx="6">
                  <c:v>0.48390726986270538</c:v>
                </c:pt>
              </c:numCache>
            </c:numRef>
          </c:val>
          <c:smooth val="0"/>
          <c:extLst>
            <c:ext xmlns:c16="http://schemas.microsoft.com/office/drawing/2014/chart" uri="{C3380CC4-5D6E-409C-BE32-E72D297353CC}">
              <c16:uniqueId val="{00000001-C33E-45F6-B30B-DFE3AE3CB313}"/>
            </c:ext>
          </c:extLst>
        </c:ser>
        <c:ser>
          <c:idx val="2"/>
          <c:order val="2"/>
          <c:tx>
            <c:strRef>
              <c:f>'2010'!$A$139</c:f>
              <c:strCache>
                <c:ptCount val="1"/>
                <c:pt idx="0">
                  <c:v>NN+PD</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'2010'!$B$136:$H$136</c:f>
              <c:numCache>
                <c:formatCode>General</c:formatCode>
                <c:ptCount val="7"/>
                <c:pt idx="0">
                  <c:v>2010</c:v>
                </c:pt>
                <c:pt idx="1">
                  <c:v>2011</c:v>
                </c:pt>
                <c:pt idx="2">
                  <c:v>2012</c:v>
                </c:pt>
                <c:pt idx="3">
                  <c:v>2013</c:v>
                </c:pt>
                <c:pt idx="4">
                  <c:v>2014</c:v>
                </c:pt>
                <c:pt idx="5">
                  <c:v>2015</c:v>
                </c:pt>
                <c:pt idx="6">
                  <c:v>2016</c:v>
                </c:pt>
              </c:numCache>
            </c:numRef>
          </c:cat>
          <c:val>
            <c:numRef>
              <c:f>'2010'!$B$139:$H$139</c:f>
              <c:numCache>
                <c:formatCode>0%</c:formatCode>
                <c:ptCount val="7"/>
                <c:pt idx="0">
                  <c:v>0.65452847805788983</c:v>
                </c:pt>
                <c:pt idx="1">
                  <c:v>0.63619565217391305</c:v>
                </c:pt>
                <c:pt idx="2">
                  <c:v>0.62185061315496093</c:v>
                </c:pt>
                <c:pt idx="3">
                  <c:v>0.65456849867496258</c:v>
                </c:pt>
                <c:pt idx="4">
                  <c:v>0.67280207882200083</c:v>
                </c:pt>
                <c:pt idx="5">
                  <c:v>0.67555974053149193</c:v>
                </c:pt>
                <c:pt idx="6">
                  <c:v>0.65259959486833219</c:v>
                </c:pt>
              </c:numCache>
            </c:numRef>
          </c:val>
          <c:smooth val="0"/>
          <c:extLst>
            <c:ext xmlns:c16="http://schemas.microsoft.com/office/drawing/2014/chart" uri="{C3380CC4-5D6E-409C-BE32-E72D297353CC}">
              <c16:uniqueId val="{00000002-C33E-45F6-B30B-DFE3AE3CB313}"/>
            </c:ext>
          </c:extLst>
        </c:ser>
        <c:dLbls>
          <c:showLegendKey val="0"/>
          <c:showVal val="0"/>
          <c:showCatName val="0"/>
          <c:showSerName val="0"/>
          <c:showPercent val="0"/>
          <c:showBubbleSize val="0"/>
        </c:dLbls>
        <c:marker val="1"/>
        <c:smooth val="0"/>
        <c:axId val="166571792"/>
        <c:axId val="166572352"/>
      </c:lineChart>
      <c:catAx>
        <c:axId val="16657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6572352"/>
        <c:crosses val="autoZero"/>
        <c:auto val="1"/>
        <c:lblAlgn val="ctr"/>
        <c:lblOffset val="100"/>
        <c:noMultiLvlLbl val="0"/>
      </c:catAx>
      <c:valAx>
        <c:axId val="166572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657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0D02-4813-4D72-9869-D648D2CB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37012</Words>
  <Characters>21097</Characters>
  <Application>Microsoft Office Word</Application>
  <DocSecurity>0</DocSecurity>
  <Lines>175</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Krimināllikumā" sākotnējās ietekmes novērtējuma ziņojums (anotācija)</vt:lpstr>
      <vt:lpstr>Tiesību akta nosaukums</vt:lpstr>
    </vt:vector>
  </TitlesOfParts>
  <Company>Tieslietu ministrija</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Krimināllikumā" sākotnējās ietekmes novērtējuma ziņojums (anotācija)</dc:title>
  <dc:subject>Anotācija</dc:subject>
  <dc:creator>Uldis Zemzars</dc:creator>
  <dc:description>Uldis.Zemzars@tm.gov.lv;67036943</dc:description>
  <cp:lastModifiedBy>Uldis Zemzars</cp:lastModifiedBy>
  <cp:revision>6</cp:revision>
  <cp:lastPrinted>2018-10-17T09:08:00Z</cp:lastPrinted>
  <dcterms:created xsi:type="dcterms:W3CDTF">2018-11-07T13:31:00Z</dcterms:created>
  <dcterms:modified xsi:type="dcterms:W3CDTF">2018-11-07T13:50:00Z</dcterms:modified>
</cp:coreProperties>
</file>