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6C38" w14:textId="0C80E866" w:rsidR="003B72AD" w:rsidRDefault="001D64A6" w:rsidP="003B72AD">
      <w:pPr>
        <w:jc w:val="center"/>
        <w:rPr>
          <w:b/>
          <w:bCs/>
        </w:rPr>
      </w:pPr>
      <w:r w:rsidRPr="00E31A78">
        <w:rPr>
          <w:b/>
          <w:bCs/>
        </w:rPr>
        <w:t xml:space="preserve">Likumprojekta </w:t>
      </w:r>
      <w:r w:rsidR="00984793" w:rsidRPr="00255740">
        <w:rPr>
          <w:b/>
        </w:rPr>
        <w:t>"</w:t>
      </w:r>
      <w:r w:rsidR="005248F4">
        <w:rPr>
          <w:b/>
          <w:bCs/>
        </w:rPr>
        <w:t>Preču zīmju</w:t>
      </w:r>
      <w:r w:rsidR="00495F18">
        <w:rPr>
          <w:b/>
          <w:bCs/>
        </w:rPr>
        <w:t xml:space="preserve"> likum</w:t>
      </w:r>
      <w:r w:rsidR="005248F4">
        <w:rPr>
          <w:b/>
          <w:bCs/>
        </w:rPr>
        <w:t>s</w:t>
      </w:r>
      <w:r w:rsidR="00F000FA" w:rsidRPr="00255740">
        <w:rPr>
          <w:b/>
        </w:rPr>
        <w:t>"</w:t>
      </w:r>
      <w:r w:rsidR="009378B7">
        <w:rPr>
          <w:b/>
        </w:rPr>
        <w:t xml:space="preserve"> </w:t>
      </w:r>
      <w:r w:rsidRPr="00E31A78">
        <w:rPr>
          <w:b/>
          <w:bCs/>
        </w:rPr>
        <w:t>sākotnējās ietekmes novērtējuma ziņojums (anotācija)</w:t>
      </w:r>
    </w:p>
    <w:p w14:paraId="30B994F6" w14:textId="77777777" w:rsidR="003B72AD" w:rsidRDefault="003B72AD" w:rsidP="003B72AD">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3B72AD" w:rsidRPr="002D7166" w14:paraId="1B343F6E" w14:textId="77777777" w:rsidTr="00C713DE">
        <w:trPr>
          <w:cantSplit/>
        </w:trPr>
        <w:tc>
          <w:tcPr>
            <w:tcW w:w="9061" w:type="dxa"/>
            <w:gridSpan w:val="2"/>
            <w:shd w:val="clear" w:color="auto" w:fill="FFFFFF"/>
            <w:vAlign w:val="center"/>
            <w:hideMark/>
          </w:tcPr>
          <w:p w14:paraId="31C9865C" w14:textId="77777777" w:rsidR="003B72AD" w:rsidRPr="002D7166" w:rsidRDefault="003B72AD" w:rsidP="00C713DE">
            <w:pPr>
              <w:ind w:firstLine="300"/>
              <w:jc w:val="center"/>
              <w:rPr>
                <w:rFonts w:ascii="Cambria" w:hAnsi="Cambria"/>
                <w:b/>
                <w:iCs/>
                <w:sz w:val="19"/>
                <w:szCs w:val="19"/>
              </w:rPr>
            </w:pPr>
            <w:r w:rsidRPr="00A1552F">
              <w:rPr>
                <w:b/>
                <w:bCs/>
              </w:rPr>
              <w:t>Tiesību akta projekta anotācijas kopsavilkums</w:t>
            </w:r>
          </w:p>
        </w:tc>
      </w:tr>
      <w:tr w:rsidR="003B72AD" w:rsidRPr="002D7166" w14:paraId="4B146193" w14:textId="77777777" w:rsidTr="00C713DE">
        <w:trPr>
          <w:cantSplit/>
        </w:trPr>
        <w:tc>
          <w:tcPr>
            <w:tcW w:w="2830" w:type="dxa"/>
            <w:shd w:val="clear" w:color="auto" w:fill="FFFFFF"/>
            <w:hideMark/>
          </w:tcPr>
          <w:p w14:paraId="3E7227CB" w14:textId="77777777" w:rsidR="003B72AD" w:rsidRPr="00A1552F" w:rsidRDefault="003B72AD" w:rsidP="00C713DE">
            <w:r w:rsidRPr="00A1552F">
              <w:t>Mērķis, risinājums un projekta spēkā stāšanās laiks (500</w:t>
            </w:r>
            <w:r>
              <w:t> </w:t>
            </w:r>
            <w:r w:rsidRPr="00A1552F">
              <w:t>zīmes bez atstarpēm)</w:t>
            </w:r>
          </w:p>
        </w:tc>
        <w:tc>
          <w:tcPr>
            <w:tcW w:w="6231" w:type="dxa"/>
            <w:shd w:val="clear" w:color="auto" w:fill="FFFFFF"/>
            <w:hideMark/>
          </w:tcPr>
          <w:p w14:paraId="2A25E63E" w14:textId="6AF18989" w:rsidR="00C465A5" w:rsidRPr="00C465A5" w:rsidRDefault="00C465A5" w:rsidP="00C465A5">
            <w:pPr>
              <w:jc w:val="both"/>
              <w:rPr>
                <w:bCs/>
              </w:rPr>
            </w:pPr>
            <w:r w:rsidRPr="00C465A5">
              <w:rPr>
                <w:lang w:eastAsia="x-none"/>
              </w:rPr>
              <w:t xml:space="preserve">Likumprojekts "Preču zīmju likums" (turpmāk – likumprojekts) </w:t>
            </w:r>
            <w:r w:rsidRPr="00C465A5">
              <w:t xml:space="preserve">izstrādāts, lai nacionālajos normatīvajos aktos ieviestu </w:t>
            </w:r>
            <w:r w:rsidRPr="00C465A5">
              <w:rPr>
                <w:bCs/>
              </w:rPr>
              <w:t xml:space="preserve">Eiropas Parlamenta un Padomes </w:t>
            </w:r>
            <w:r w:rsidRPr="00C465A5">
              <w:t xml:space="preserve">2015. gada 16. decembra Direktīvu Nr. 2015/2436, ar ko tuvina dalībvalstu tiesību aktus attiecībā uz preču zīmēm </w:t>
            </w:r>
            <w:r w:rsidRPr="00C465A5">
              <w:rPr>
                <w:bCs/>
              </w:rPr>
              <w:t>(turpmāk – Preču zīmju direktīva).</w:t>
            </w:r>
          </w:p>
          <w:p w14:paraId="0AFE997D" w14:textId="00B88D9C" w:rsidR="00C465A5" w:rsidRPr="00C465A5" w:rsidRDefault="00C465A5" w:rsidP="00C465A5">
            <w:pPr>
              <w:jc w:val="both"/>
            </w:pPr>
            <w:r w:rsidRPr="00C465A5">
              <w:t xml:space="preserve">Likumprojekta mērķis ir regulēt tiesiskās attiecības preču zīmju reģistrācijas, kā arī preču zīmju un [ģeogrāfiskās] izcelsmes norāžu lietošanas un aizsardzības jomā. </w:t>
            </w:r>
          </w:p>
          <w:p w14:paraId="4AF599A6" w14:textId="10D77E50" w:rsidR="003B72AD" w:rsidRPr="00A1552F" w:rsidRDefault="00C465A5" w:rsidP="00C465A5">
            <w:pPr>
              <w:jc w:val="both"/>
            </w:pPr>
            <w:r w:rsidRPr="00C465A5">
              <w:t>Termiņš Preču zīmju direktīvas transponēšanai ir 2019. gada 14. janvāris.</w:t>
            </w:r>
          </w:p>
        </w:tc>
      </w:tr>
    </w:tbl>
    <w:p w14:paraId="2B4283DD" w14:textId="77777777" w:rsidR="003B72AD" w:rsidRDefault="003B72AD" w:rsidP="003B72AD">
      <w:pPr>
        <w:spacing w:line="48" w:lineRule="auto"/>
        <w:rPr>
          <w:b/>
          <w:bCs/>
        </w:rPr>
      </w:pPr>
    </w:p>
    <w:tbl>
      <w:tblPr>
        <w:tblpPr w:leftFromText="180" w:rightFromText="180" w:vertAnchor="text" w:horzAnchor="margin" w:tblpY="28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263"/>
        <w:gridCol w:w="6389"/>
      </w:tblGrid>
      <w:tr w:rsidR="00DA75AD" w:rsidRPr="008F2C79" w14:paraId="0E69B6A7" w14:textId="77777777" w:rsidTr="00DA75AD">
        <w:trPr>
          <w:trHeight w:val="1"/>
        </w:trPr>
        <w:tc>
          <w:tcPr>
            <w:tcW w:w="9077" w:type="dxa"/>
            <w:gridSpan w:val="3"/>
            <w:vAlign w:val="center"/>
          </w:tcPr>
          <w:p w14:paraId="009C7CBB" w14:textId="77777777" w:rsidR="00DA75AD" w:rsidRPr="008F2C79" w:rsidRDefault="00DA75AD" w:rsidP="00DA75AD">
            <w:pPr>
              <w:pStyle w:val="naisnod"/>
              <w:numPr>
                <w:ilvl w:val="0"/>
                <w:numId w:val="18"/>
              </w:numPr>
              <w:spacing w:before="0" w:after="0"/>
            </w:pPr>
            <w:r w:rsidRPr="008F2C79">
              <w:t>Tiesību akta projekta izstrādes nepieciešamība</w:t>
            </w:r>
          </w:p>
        </w:tc>
      </w:tr>
      <w:tr w:rsidR="00DA75AD" w:rsidRPr="008F2C79" w14:paraId="322E7AFC" w14:textId="77777777" w:rsidTr="00DA75AD">
        <w:trPr>
          <w:trHeight w:val="9"/>
        </w:trPr>
        <w:tc>
          <w:tcPr>
            <w:tcW w:w="425" w:type="dxa"/>
          </w:tcPr>
          <w:p w14:paraId="0890D84C" w14:textId="77777777" w:rsidR="00DA75AD" w:rsidRPr="008F2C79" w:rsidRDefault="00DA75AD" w:rsidP="00DA75AD">
            <w:pPr>
              <w:pStyle w:val="naiskr"/>
              <w:spacing w:before="0" w:after="0"/>
            </w:pPr>
            <w:r w:rsidRPr="008F2C79">
              <w:t>1.</w:t>
            </w:r>
          </w:p>
        </w:tc>
        <w:tc>
          <w:tcPr>
            <w:tcW w:w="2263" w:type="dxa"/>
          </w:tcPr>
          <w:p w14:paraId="37C6A05B" w14:textId="77777777" w:rsidR="00DA75AD" w:rsidRPr="00A82691" w:rsidRDefault="00DA75AD" w:rsidP="00DA75AD">
            <w:pPr>
              <w:pStyle w:val="naiskr"/>
              <w:spacing w:before="0" w:after="0"/>
              <w:ind w:hanging="10"/>
            </w:pPr>
            <w:r w:rsidRPr="00A82691">
              <w:t>Pamatojums</w:t>
            </w:r>
          </w:p>
        </w:tc>
        <w:tc>
          <w:tcPr>
            <w:tcW w:w="6389" w:type="dxa"/>
          </w:tcPr>
          <w:p w14:paraId="5A02A2DA" w14:textId="3D629D65" w:rsidR="00DA75AD" w:rsidRPr="00924344" w:rsidRDefault="00DA75AD" w:rsidP="00DA75AD">
            <w:pPr>
              <w:jc w:val="both"/>
            </w:pPr>
            <w:bookmarkStart w:id="0" w:name="OLE_LINK4"/>
            <w:bookmarkStart w:id="1" w:name="OLE_LINK3"/>
            <w:r w:rsidRPr="00924344">
              <w:t>Likumprojekts izstrādāts</w:t>
            </w:r>
            <w:bookmarkEnd w:id="0"/>
            <w:bookmarkEnd w:id="1"/>
            <w:r w:rsidR="00C465A5">
              <w:t>, lai pārņemtu Preču zīmju direktīvā paredzētās prasības, kā arī aktualizētu un pārstrukturētu līdzšinējā likumā “Par preču zīmēm un ģeogrāfiskās izcelsmes norādēm” ietverto regulējumu.</w:t>
            </w:r>
          </w:p>
        </w:tc>
      </w:tr>
      <w:tr w:rsidR="00DA75AD" w:rsidRPr="008F2C79" w14:paraId="28C7032E" w14:textId="77777777" w:rsidTr="00DA75AD">
        <w:trPr>
          <w:trHeight w:val="5"/>
        </w:trPr>
        <w:tc>
          <w:tcPr>
            <w:tcW w:w="425" w:type="dxa"/>
          </w:tcPr>
          <w:p w14:paraId="3C30DDB4" w14:textId="77777777" w:rsidR="00DA75AD" w:rsidRPr="008F2C79" w:rsidRDefault="00DA75AD" w:rsidP="00DA75AD">
            <w:pPr>
              <w:pStyle w:val="naiskr"/>
              <w:spacing w:before="0" w:after="0"/>
            </w:pPr>
            <w:r w:rsidRPr="008F2C79">
              <w:t>2.</w:t>
            </w:r>
          </w:p>
        </w:tc>
        <w:tc>
          <w:tcPr>
            <w:tcW w:w="2263" w:type="dxa"/>
          </w:tcPr>
          <w:p w14:paraId="39B61929" w14:textId="77777777" w:rsidR="00DA75AD" w:rsidRPr="00470E03" w:rsidRDefault="00DA75AD" w:rsidP="00DA75AD">
            <w:pPr>
              <w:pStyle w:val="naiskr"/>
              <w:tabs>
                <w:tab w:val="left" w:pos="170"/>
              </w:tabs>
              <w:spacing w:before="0" w:after="0"/>
              <w:rPr>
                <w:color w:val="000000"/>
              </w:rPr>
            </w:pPr>
            <w:r w:rsidRPr="00470E03">
              <w:rPr>
                <w:color w:val="000000"/>
              </w:rPr>
              <w:t>Pašreizējā situācija un problēmas, kuru risināšanai tiesību akta projekts izstrādāts, tiesiskā regulējuma mērķis un būtība</w:t>
            </w:r>
          </w:p>
          <w:p w14:paraId="19EFFA69" w14:textId="77777777" w:rsidR="00DA75AD" w:rsidRPr="00470E03" w:rsidRDefault="00DA75AD" w:rsidP="00DA75AD">
            <w:pPr>
              <w:ind w:firstLine="720"/>
              <w:rPr>
                <w:color w:val="000000"/>
              </w:rPr>
            </w:pPr>
          </w:p>
        </w:tc>
        <w:tc>
          <w:tcPr>
            <w:tcW w:w="6389" w:type="dxa"/>
          </w:tcPr>
          <w:p w14:paraId="21915B01" w14:textId="41F1CB33" w:rsidR="009E41EF" w:rsidRPr="00AA4B69" w:rsidRDefault="001A348A" w:rsidP="000A4AC3">
            <w:pPr>
              <w:jc w:val="both"/>
              <w:rPr>
                <w:rFonts w:eastAsia="Calibri"/>
                <w:iCs/>
                <w:lang w:eastAsia="en-US"/>
              </w:rPr>
            </w:pPr>
            <w:r w:rsidRPr="00AA4B69">
              <w:rPr>
                <w:rFonts w:eastAsia="Calibri"/>
                <w:iCs/>
                <w:lang w:eastAsia="en-US"/>
              </w:rPr>
              <w:t xml:space="preserve">Preču zīmju </w:t>
            </w:r>
            <w:r w:rsidR="009E41EF" w:rsidRPr="00AA4B69">
              <w:rPr>
                <w:rFonts w:eastAsia="Calibri"/>
                <w:iCs/>
                <w:lang w:eastAsia="en-US"/>
              </w:rPr>
              <w:t>direktīva</w:t>
            </w:r>
            <w:r w:rsidR="00BC4249" w:rsidRPr="00AA4B69">
              <w:rPr>
                <w:rFonts w:eastAsia="Calibri"/>
                <w:iCs/>
                <w:lang w:eastAsia="en-US"/>
              </w:rPr>
              <w:t>:</w:t>
            </w:r>
          </w:p>
          <w:p w14:paraId="04A56081" w14:textId="04F27B99" w:rsidR="00DA75AD" w:rsidRPr="00AA4B69" w:rsidRDefault="00BC4249" w:rsidP="00BC4249">
            <w:pPr>
              <w:jc w:val="both"/>
              <w:rPr>
                <w:iCs/>
              </w:rPr>
            </w:pPr>
            <w:r w:rsidRPr="00AA4B69">
              <w:rPr>
                <w:iCs/>
              </w:rPr>
              <w:t xml:space="preserve">1) noteic </w:t>
            </w:r>
            <w:r w:rsidRPr="00AA4B69">
              <w:t>apzīmējumus, no kā var sastāvēt preču zīme;</w:t>
            </w:r>
          </w:p>
          <w:p w14:paraId="4ED66E8F" w14:textId="4694149C" w:rsidR="00BC4249" w:rsidRPr="00AA4B69" w:rsidRDefault="00BC4249" w:rsidP="00BC4249">
            <w:pPr>
              <w:jc w:val="both"/>
            </w:pPr>
            <w:r w:rsidRPr="00AA4B69">
              <w:rPr>
                <w:rFonts w:eastAsia="Calibri"/>
                <w:iCs/>
              </w:rPr>
              <w:t>2)</w:t>
            </w:r>
            <w:r w:rsidR="0075170E" w:rsidRPr="00AA4B69">
              <w:rPr>
                <w:rFonts w:eastAsia="Calibri"/>
                <w:iCs/>
              </w:rPr>
              <w:t xml:space="preserve"> </w:t>
            </w:r>
            <w:r w:rsidRPr="00AA4B69">
              <w:rPr>
                <w:rFonts w:eastAsia="Calibri"/>
                <w:iCs/>
              </w:rPr>
              <w:t>paredz, kādos gadījumos apzīmējumus nereģistrē vai</w:t>
            </w:r>
            <w:proofErr w:type="gramStart"/>
            <w:r w:rsidRPr="00AA4B69">
              <w:rPr>
                <w:rFonts w:eastAsia="Calibri"/>
                <w:iCs/>
              </w:rPr>
              <w:t xml:space="preserve"> </w:t>
            </w:r>
            <w:r w:rsidRPr="00AA4B69">
              <w:t xml:space="preserve"> </w:t>
            </w:r>
            <w:proofErr w:type="gramEnd"/>
            <w:r w:rsidRPr="00AA4B69">
              <w:t>reģistrēšanas gadījumā atzīst par spēkā neesošiem, tostarp arī absolūtos un relatīvos atteikuma vai spēkā neesamības pamatus;</w:t>
            </w:r>
          </w:p>
          <w:p w14:paraId="48CE69F0" w14:textId="4FF31395" w:rsidR="00BC4249" w:rsidRPr="00AA4B69" w:rsidRDefault="00BC4249" w:rsidP="00BC4249">
            <w:pPr>
              <w:jc w:val="both"/>
              <w:rPr>
                <w:rStyle w:val="italic"/>
                <w:i w:val="0"/>
              </w:rPr>
            </w:pPr>
            <w:r w:rsidRPr="00AA4B69">
              <w:rPr>
                <w:rFonts w:eastAsia="Calibri"/>
                <w:iCs/>
              </w:rPr>
              <w:t xml:space="preserve">3) noteic, kādas ir </w:t>
            </w:r>
            <w:r w:rsidRPr="00AA4B69">
              <w:rPr>
                <w:rStyle w:val="italic"/>
                <w:i w:val="0"/>
              </w:rPr>
              <w:t xml:space="preserve">ar </w:t>
            </w:r>
            <w:r w:rsidR="0075170E" w:rsidRPr="00AA4B69">
              <w:rPr>
                <w:rStyle w:val="italic"/>
                <w:i w:val="0"/>
              </w:rPr>
              <w:t>preču zīmes reģistrāciju p</w:t>
            </w:r>
            <w:r w:rsidRPr="00AA4B69">
              <w:rPr>
                <w:rStyle w:val="italic"/>
                <w:i w:val="0"/>
              </w:rPr>
              <w:t>iešķirtās tiesības un to ierobežojumi</w:t>
            </w:r>
            <w:r w:rsidR="0075170E" w:rsidRPr="00AA4B69">
              <w:rPr>
                <w:rStyle w:val="italic"/>
                <w:i w:val="0"/>
              </w:rPr>
              <w:t>, kā arī kādos gadījumos tiesības tiek uzskatītas par izsmeltām;</w:t>
            </w:r>
          </w:p>
          <w:p w14:paraId="3373BC10" w14:textId="06F9B425" w:rsidR="0075170E" w:rsidRPr="00AA4B69" w:rsidRDefault="0075170E" w:rsidP="00BC4249">
            <w:pPr>
              <w:jc w:val="both"/>
              <w:rPr>
                <w:rStyle w:val="italic"/>
                <w:i w:val="0"/>
              </w:rPr>
            </w:pPr>
            <w:r w:rsidRPr="00AA4B69">
              <w:rPr>
                <w:rFonts w:eastAsia="Calibri"/>
                <w:iCs/>
              </w:rPr>
              <w:t>4) noteic gadījumus, kad p</w:t>
            </w:r>
            <w:r w:rsidRPr="00AA4B69">
              <w:rPr>
                <w:rStyle w:val="italic"/>
                <w:i w:val="0"/>
              </w:rPr>
              <w:t>reču zīmi var atcelt vai tā ir atceļama;</w:t>
            </w:r>
          </w:p>
          <w:p w14:paraId="18F79C93" w14:textId="4CE13AC4" w:rsidR="0075170E" w:rsidRPr="00AA4B69" w:rsidRDefault="0075170E" w:rsidP="00BC4249">
            <w:pPr>
              <w:jc w:val="both"/>
              <w:rPr>
                <w:rStyle w:val="italic"/>
                <w:i w:val="0"/>
              </w:rPr>
            </w:pPr>
            <w:r w:rsidRPr="00AA4B69">
              <w:rPr>
                <w:rFonts w:eastAsia="Calibri"/>
                <w:iCs/>
              </w:rPr>
              <w:t xml:space="preserve">5) paredz noteikumus par </w:t>
            </w:r>
            <w:r w:rsidRPr="00AA4B69">
              <w:rPr>
                <w:rFonts w:eastAsia="Calibri"/>
                <w:i/>
                <w:iCs/>
              </w:rPr>
              <w:t>p</w:t>
            </w:r>
            <w:r w:rsidRPr="00AA4B69">
              <w:rPr>
                <w:rStyle w:val="italic"/>
                <w:i w:val="0"/>
              </w:rPr>
              <w:t>reču zīmēm kā īpašumtiesību objektiem, tostarp tiesības preču zīmi nodot, licencēt vai sniegt kā galvojumu;</w:t>
            </w:r>
          </w:p>
          <w:p w14:paraId="77986244" w14:textId="68F9FFF6" w:rsidR="0075170E" w:rsidRPr="00AA4B69" w:rsidRDefault="0075170E" w:rsidP="00BC4249">
            <w:pPr>
              <w:jc w:val="both"/>
              <w:rPr>
                <w:rFonts w:eastAsia="Calibri"/>
                <w:iCs/>
              </w:rPr>
            </w:pPr>
            <w:r w:rsidRPr="00AA4B69">
              <w:rPr>
                <w:rFonts w:eastAsia="Calibri"/>
                <w:iCs/>
              </w:rPr>
              <w:t>6) paredz noteikumus attiecībā uz kolektīvajām un sertifikācijas zīmēm;</w:t>
            </w:r>
          </w:p>
          <w:p w14:paraId="0BB7BCE8" w14:textId="77777777" w:rsidR="00BC4249" w:rsidRDefault="0075170E" w:rsidP="00AA4B69">
            <w:pPr>
              <w:jc w:val="both"/>
              <w:rPr>
                <w:rFonts w:eastAsia="Calibri"/>
                <w:iCs/>
              </w:rPr>
            </w:pPr>
            <w:r w:rsidRPr="00AA4B69">
              <w:rPr>
                <w:rFonts w:eastAsia="Calibri"/>
                <w:iCs/>
              </w:rPr>
              <w:t xml:space="preserve">7) noteic procedūras, kas īstenojamas nacionālajās rūpnieciskā īpašuma iestādēs, tostarp attiecībā uz preču zīmes reģistrācijas pieteikuma iesniegšanu, preču zīmes reģistrāciju, iebildumu, atcelšanas un spēkā neesamības procedūrām, kā arī reģistrācijas ilgumu un </w:t>
            </w:r>
            <w:r w:rsidR="00AA4B69" w:rsidRPr="00AA4B69">
              <w:rPr>
                <w:rFonts w:eastAsia="Calibri"/>
                <w:iCs/>
              </w:rPr>
              <w:t>atjaunošanu.</w:t>
            </w:r>
          </w:p>
          <w:p w14:paraId="4FB1C51B" w14:textId="11A3D188" w:rsidR="00AB1907" w:rsidRPr="00BE3113" w:rsidRDefault="00AB1907" w:rsidP="00AB1907">
            <w:pPr>
              <w:jc w:val="both"/>
            </w:pPr>
            <w:r>
              <w:rPr>
                <w:rFonts w:eastAsia="Calibri"/>
                <w:iCs/>
              </w:rPr>
              <w:t xml:space="preserve">Šobrīd regulējums attiecībā uz tiesiskajām attiecībām preču zīmju reģistrācijas, kā arī preču zīmju </w:t>
            </w:r>
            <w:r w:rsidRPr="00C465A5">
              <w:t>un ģeogrāfiskās izcelsmes norāžu lietošanas un aizsardzības jomā</w:t>
            </w:r>
            <w:r>
              <w:t xml:space="preserve"> ir ietverts 1999. gada 15. jūlija likumā “Par preču zīmēm un ģeogrāfiskās izcelsmes norādēm”. Ņemot vērā to, ka kopš likuma “Par preču zīmēm un ģeogrāfiskās izcelsmes norādēm” pieņemšanas ir pagājuši 20 gadi un ir notikušas būtiskas izmaiņas preču zīmju tiesiskā regulējuma jomā, kā arī līdz ar Direktīvas pārņemšanu būtu nepieciešams veikt apjomīgus grozījumus esošajā regulējumā, tika secināts, ka </w:t>
            </w:r>
            <w:r w:rsidR="00CE255B">
              <w:t xml:space="preserve">pārskatāmības un skaidrības veicināšanas nolūkos būtu </w:t>
            </w:r>
            <w:r w:rsidR="00CE255B">
              <w:lastRenderedPageBreak/>
              <w:t xml:space="preserve">izstrādājams jauns likums. </w:t>
            </w:r>
            <w:r w:rsidRPr="00BE3113">
              <w:t>Ņemot vērā minēto, tika izstrādāts likumprojekts.</w:t>
            </w:r>
          </w:p>
          <w:p w14:paraId="600E70B6" w14:textId="77777777" w:rsidR="003976BD" w:rsidRPr="00C465A5" w:rsidRDefault="003976BD" w:rsidP="003976BD">
            <w:pPr>
              <w:jc w:val="both"/>
            </w:pPr>
            <w:r w:rsidRPr="00C465A5">
              <w:t xml:space="preserve">Likumprojekta mērķis ir regulēt tiesiskās attiecības preču zīmju reģistrācijas, kā arī preču zīmju un [ģeogrāfiskās] izcelsmes norāžu lietošanas un aizsardzības jomā. </w:t>
            </w:r>
          </w:p>
          <w:p w14:paraId="0C3DACA8" w14:textId="7944EB11" w:rsidR="00146F42" w:rsidRDefault="003976BD" w:rsidP="00AA4B69">
            <w:pPr>
              <w:jc w:val="both"/>
              <w:rPr>
                <w:rFonts w:eastAsia="Calibri"/>
                <w:iCs/>
              </w:rPr>
            </w:pPr>
            <w:r>
              <w:rPr>
                <w:rFonts w:eastAsia="Calibri"/>
                <w:iCs/>
              </w:rPr>
              <w:t>Likumprojekta 3. pants</w:t>
            </w:r>
            <w:r w:rsidR="000667DA">
              <w:rPr>
                <w:rFonts w:eastAsia="Calibri"/>
                <w:iCs/>
              </w:rPr>
              <w:t xml:space="preserve"> </w:t>
            </w:r>
            <w:r w:rsidR="00146F42">
              <w:rPr>
                <w:rFonts w:eastAsia="Calibri"/>
                <w:iCs/>
              </w:rPr>
              <w:t>satur preču zīmju aizsardzības pamatprincipus.</w:t>
            </w:r>
          </w:p>
          <w:p w14:paraId="573963AD" w14:textId="7E741398" w:rsidR="00AB1907" w:rsidRDefault="00146F42" w:rsidP="00AA4B69">
            <w:pPr>
              <w:jc w:val="both"/>
              <w:rPr>
                <w:rFonts w:eastAsia="Calibri"/>
                <w:iCs/>
              </w:rPr>
            </w:pPr>
            <w:r>
              <w:rPr>
                <w:rFonts w:eastAsia="Calibri"/>
                <w:iCs/>
              </w:rPr>
              <w:t>Likumprojekta 4. pants nosaka</w:t>
            </w:r>
            <w:r w:rsidR="000667DA">
              <w:rPr>
                <w:rFonts w:eastAsia="Calibri"/>
                <w:iCs/>
              </w:rPr>
              <w:t>, kādi apzīmējumi var veidot preču zīmi.</w:t>
            </w:r>
          </w:p>
          <w:p w14:paraId="1E1104F4" w14:textId="2206A813" w:rsidR="0065791E" w:rsidRDefault="000667DA" w:rsidP="00AA4B69">
            <w:pPr>
              <w:jc w:val="both"/>
              <w:rPr>
                <w:rFonts w:eastAsia="Calibri"/>
                <w:iCs/>
              </w:rPr>
            </w:pPr>
            <w:r>
              <w:rPr>
                <w:rFonts w:eastAsia="Calibri"/>
                <w:iCs/>
              </w:rPr>
              <w:t xml:space="preserve">Likumprojekta </w:t>
            </w:r>
            <w:r w:rsidR="00146F42">
              <w:rPr>
                <w:rFonts w:eastAsia="Calibri"/>
                <w:iCs/>
              </w:rPr>
              <w:t>5</w:t>
            </w:r>
            <w:r>
              <w:rPr>
                <w:rFonts w:eastAsia="Calibri"/>
                <w:iCs/>
              </w:rPr>
              <w:t>.</w:t>
            </w:r>
            <w:r w:rsidR="0065791E">
              <w:rPr>
                <w:rFonts w:eastAsia="Calibri"/>
                <w:iCs/>
              </w:rPr>
              <w:t>-1</w:t>
            </w:r>
            <w:r w:rsidR="00146F42">
              <w:rPr>
                <w:rFonts w:eastAsia="Calibri"/>
                <w:iCs/>
              </w:rPr>
              <w:t>2</w:t>
            </w:r>
            <w:r w:rsidR="0065791E">
              <w:rPr>
                <w:rFonts w:eastAsia="Calibri"/>
                <w:iCs/>
              </w:rPr>
              <w:t>. </w:t>
            </w:r>
            <w:r>
              <w:rPr>
                <w:rFonts w:eastAsia="Calibri"/>
                <w:iCs/>
              </w:rPr>
              <w:t>pant</w:t>
            </w:r>
            <w:r w:rsidR="00E66CF5">
              <w:rPr>
                <w:rFonts w:eastAsia="Calibri"/>
                <w:iCs/>
              </w:rPr>
              <w:t>s</w:t>
            </w:r>
            <w:r w:rsidR="0065791E">
              <w:rPr>
                <w:rFonts w:eastAsia="Calibri"/>
                <w:iCs/>
              </w:rPr>
              <w:t xml:space="preserve"> paredz gadījumus, kad preču zīmes reģistrāciju atsaka vai atzīst par spēkā neesošu, tostarp t.s. absolūtos un relatīvos pamatus, plaši pazīstamu preču zīmju un preču zīmju ar reputāciju aizsardzību, kā arī citus ierobežojumus reģistrācijas atzīšanai par spēkā neesošu.</w:t>
            </w:r>
          </w:p>
          <w:p w14:paraId="4A3FBFE1" w14:textId="4005D2FC" w:rsidR="0065791E" w:rsidRDefault="0065791E" w:rsidP="00AA4B69">
            <w:pPr>
              <w:jc w:val="both"/>
              <w:rPr>
                <w:rFonts w:eastAsia="Calibri"/>
                <w:iCs/>
              </w:rPr>
            </w:pPr>
            <w:r>
              <w:rPr>
                <w:rFonts w:eastAsia="Calibri"/>
                <w:iCs/>
              </w:rPr>
              <w:t>Likumprojekta 1</w:t>
            </w:r>
            <w:r w:rsidR="002E1153">
              <w:rPr>
                <w:rFonts w:eastAsia="Calibri"/>
                <w:iCs/>
              </w:rPr>
              <w:t>3</w:t>
            </w:r>
            <w:r>
              <w:rPr>
                <w:rFonts w:eastAsia="Calibri"/>
                <w:iCs/>
              </w:rPr>
              <w:t>.</w:t>
            </w:r>
            <w:r w:rsidR="002E1153">
              <w:rPr>
                <w:rFonts w:eastAsia="Calibri"/>
                <w:iCs/>
              </w:rPr>
              <w:t xml:space="preserve"> un 14.</w:t>
            </w:r>
            <w:r>
              <w:rPr>
                <w:rFonts w:eastAsia="Calibri"/>
                <w:iCs/>
              </w:rPr>
              <w:t xml:space="preserve"> pants regulē subjektus, kas var iegūt tiesības uz preču zīmi, kā arī izņēmuma tiesības, kas izriet no preču zīmes reģistrācijas.  Izņēmuma tiesību uz preču zīmi tvērums aptver ne tikai iespēju preču zīmes īpašniekam aizliegt citām personām izmantot </w:t>
            </w:r>
            <w:r w:rsidR="003067B5">
              <w:rPr>
                <w:rFonts w:eastAsia="Calibri"/>
                <w:iCs/>
              </w:rPr>
              <w:t xml:space="preserve">saimnieciskajā </w:t>
            </w:r>
            <w:r>
              <w:rPr>
                <w:rFonts w:eastAsia="Calibri"/>
                <w:iCs/>
              </w:rPr>
              <w:t>darbībā jebkuru preču zīmei identisku apzīmējumu, bet arī tādu</w:t>
            </w:r>
            <w:r w:rsidR="00CA0970">
              <w:rPr>
                <w:rFonts w:eastAsia="Calibri"/>
                <w:iCs/>
              </w:rPr>
              <w:t>s</w:t>
            </w:r>
            <w:r>
              <w:rPr>
                <w:rFonts w:eastAsia="Calibri"/>
                <w:iCs/>
              </w:rPr>
              <w:t xml:space="preserve"> apzīmējumu</w:t>
            </w:r>
            <w:r w:rsidR="00CA0970">
              <w:rPr>
                <w:rFonts w:eastAsia="Calibri"/>
                <w:iCs/>
              </w:rPr>
              <w:t>s</w:t>
            </w:r>
            <w:r>
              <w:rPr>
                <w:rFonts w:eastAsia="Calibri"/>
                <w:iCs/>
              </w:rPr>
              <w:t xml:space="preserve">, kas ir </w:t>
            </w:r>
            <w:r w:rsidR="00CA0970">
              <w:rPr>
                <w:rFonts w:eastAsia="Calibri"/>
                <w:iCs/>
              </w:rPr>
              <w:t xml:space="preserve">sajaucami </w:t>
            </w:r>
            <w:r>
              <w:rPr>
                <w:rFonts w:eastAsia="Calibri"/>
                <w:iCs/>
              </w:rPr>
              <w:t>līdzīg</w:t>
            </w:r>
            <w:r w:rsidR="00CA0970">
              <w:rPr>
                <w:rFonts w:eastAsia="Calibri"/>
                <w:iCs/>
              </w:rPr>
              <w:t>i</w:t>
            </w:r>
            <w:r>
              <w:rPr>
                <w:rFonts w:eastAsia="Calibri"/>
                <w:iCs/>
              </w:rPr>
              <w:t xml:space="preserve"> tā preču zīmei.</w:t>
            </w:r>
          </w:p>
          <w:p w14:paraId="40B22E4D" w14:textId="3E2F1539" w:rsidR="0065791E" w:rsidRDefault="00102CBC" w:rsidP="00AA4B69">
            <w:pPr>
              <w:jc w:val="both"/>
              <w:rPr>
                <w:rFonts w:eastAsia="Calibri"/>
                <w:iCs/>
              </w:rPr>
            </w:pPr>
            <w:r>
              <w:rPr>
                <w:rFonts w:eastAsia="Calibri"/>
                <w:iCs/>
              </w:rPr>
              <w:t>Atbilstoši likumprojekta 1</w:t>
            </w:r>
            <w:r w:rsidR="002E1153">
              <w:rPr>
                <w:rFonts w:eastAsia="Calibri"/>
                <w:iCs/>
              </w:rPr>
              <w:t>7</w:t>
            </w:r>
            <w:r>
              <w:rPr>
                <w:rFonts w:eastAsia="Calibri"/>
                <w:iCs/>
              </w:rPr>
              <w:t>. pantam izņēmuma tiesības uz preču zīmi attiecībā uz citām personām stājas spēkā līdz ar oficiālā paziņojuma par preču zīmes reģistrāciju publicēšanas dienu.</w:t>
            </w:r>
          </w:p>
          <w:p w14:paraId="602C093D" w14:textId="36FFF9DF" w:rsidR="00C76136" w:rsidRDefault="00C76136" w:rsidP="00AA4B69">
            <w:pPr>
              <w:jc w:val="both"/>
            </w:pPr>
            <w:r>
              <w:rPr>
                <w:rFonts w:eastAsia="Calibri"/>
                <w:iCs/>
              </w:rPr>
              <w:t>Likumprojekta 1</w:t>
            </w:r>
            <w:r w:rsidR="002E1153">
              <w:rPr>
                <w:rFonts w:eastAsia="Calibri"/>
                <w:iCs/>
              </w:rPr>
              <w:t>6.</w:t>
            </w:r>
            <w:r>
              <w:rPr>
                <w:rFonts w:eastAsia="Calibri"/>
                <w:iCs/>
              </w:rPr>
              <w:t xml:space="preserve"> pants nosaka izņēmuma tiesības attiecībā uz </w:t>
            </w:r>
            <w:r w:rsidR="002E1153">
              <w:rPr>
                <w:rFonts w:eastAsia="Calibri"/>
                <w:iCs/>
              </w:rPr>
              <w:t xml:space="preserve">tranzīta </w:t>
            </w:r>
            <w:r>
              <w:rPr>
                <w:rFonts w:eastAsia="Calibri"/>
                <w:iCs/>
              </w:rPr>
              <w:t>precēm, kas ir jauna likumprojektā ietvertā norma</w:t>
            </w:r>
            <w:r w:rsidR="002E1153">
              <w:rPr>
                <w:rFonts w:eastAsia="Calibri"/>
                <w:iCs/>
              </w:rPr>
              <w:t>,</w:t>
            </w:r>
            <w:r>
              <w:rPr>
                <w:rFonts w:eastAsia="Calibri"/>
                <w:iCs/>
              </w:rPr>
              <w:t xml:space="preserve"> salīdzinot ar esošo regulējumu </w:t>
            </w:r>
            <w:r>
              <w:t>likumā “Par preču zīmēm un ģeogrāfiskās izcelsmes norādēm”.</w:t>
            </w:r>
            <w:r w:rsidR="002440C6">
              <w:t xml:space="preserve"> </w:t>
            </w:r>
            <w:r w:rsidR="002E1153">
              <w:t xml:space="preserve">Minētā </w:t>
            </w:r>
            <w:r w:rsidR="002440C6">
              <w:t xml:space="preserve">paredz reģistrētas preču zīmes īpašniekam tiesības neļaut viltotu preču ievešanu no trešajām valstīm arī </w:t>
            </w:r>
            <w:r w:rsidR="002E1153">
              <w:t xml:space="preserve">tad, </w:t>
            </w:r>
            <w:r w:rsidR="002440C6">
              <w:t>ja tās ir paredzētas tranzītam, ja vien preču deklarētājs nepierāda, ka preču zīmes īpašniekam nav tiesības aizliegt laist preces tirgū to galamērķa valstī.</w:t>
            </w:r>
          </w:p>
          <w:p w14:paraId="62957E88" w14:textId="47516F7C" w:rsidR="00D618F9" w:rsidRDefault="00D618F9" w:rsidP="00AA4B69">
            <w:pPr>
              <w:jc w:val="both"/>
              <w:rPr>
                <w:rFonts w:eastAsia="Calibri"/>
                <w:iCs/>
              </w:rPr>
            </w:pPr>
            <w:r>
              <w:rPr>
                <w:rFonts w:eastAsia="Calibri"/>
                <w:iCs/>
              </w:rPr>
              <w:t xml:space="preserve">Likumprojekta 15. pants </w:t>
            </w:r>
            <w:r w:rsidR="004F066E">
              <w:rPr>
                <w:rFonts w:eastAsia="Calibri"/>
                <w:iCs/>
              </w:rPr>
              <w:t>nosaka tiesības aizliegt sagatavošanas darbības attiecībā uz iepakojuma vai citu līdzekļu lietošanu, savukārt 1</w:t>
            </w:r>
            <w:r w:rsidR="002E1153">
              <w:rPr>
                <w:rFonts w:eastAsia="Calibri"/>
                <w:iCs/>
              </w:rPr>
              <w:t>8</w:t>
            </w:r>
            <w:r w:rsidR="004F066E">
              <w:rPr>
                <w:rFonts w:eastAsia="Calibri"/>
                <w:iCs/>
              </w:rPr>
              <w:t>. pantā ir atrunāts veids, kādā preču zīmes īpašnieks var izvietot informāciju par preču zīmes reģistrāciju, tādā veidā brīdinot par tiesībām uz preču zīmi.</w:t>
            </w:r>
          </w:p>
          <w:p w14:paraId="25103AAA" w14:textId="0C726E6E" w:rsidR="004F066E" w:rsidRDefault="004F066E" w:rsidP="00AA4B69">
            <w:pPr>
              <w:jc w:val="both"/>
              <w:rPr>
                <w:rFonts w:eastAsia="Calibri"/>
                <w:iCs/>
              </w:rPr>
            </w:pPr>
            <w:r>
              <w:rPr>
                <w:rFonts w:eastAsia="Calibri"/>
                <w:iCs/>
              </w:rPr>
              <w:t>Likumprojekta 1</w:t>
            </w:r>
            <w:r w:rsidR="002E1153">
              <w:rPr>
                <w:rFonts w:eastAsia="Calibri"/>
                <w:iCs/>
              </w:rPr>
              <w:t>9</w:t>
            </w:r>
            <w:r>
              <w:rPr>
                <w:rFonts w:eastAsia="Calibri"/>
                <w:iCs/>
              </w:rPr>
              <w:t>. pants paredz pienākumu uzziņu krājuma izdevējam (publicētājam) pēc preču zīmes īpašnieka pieprasījuma nodrošināt, lai uzziņu krājumā pie reģistrētas un spēkā esošas preču zīmes atveidojuma būtu norādīts, ka konkrētais apzīmējums ir reģistrēta preču zīme. Ja uzziņu krājuma izdevējs (publicētājs) šo pienākumu saprātīgā termiņā neizdara, tad šī persona ir uzskatāma par personu, kuras pakalpojumi tiek izmantoti, lai pārkāptu intelektuālā īpašuma tiesības.</w:t>
            </w:r>
          </w:p>
          <w:p w14:paraId="6B1BA187" w14:textId="5C2F9B40" w:rsidR="003067B5" w:rsidRDefault="003067B5" w:rsidP="00AA4B69">
            <w:pPr>
              <w:jc w:val="both"/>
              <w:rPr>
                <w:rFonts w:eastAsia="Calibri"/>
                <w:iCs/>
              </w:rPr>
            </w:pPr>
            <w:r>
              <w:rPr>
                <w:rFonts w:eastAsia="Calibri"/>
                <w:iCs/>
              </w:rPr>
              <w:t xml:space="preserve">Likumprojekta </w:t>
            </w:r>
            <w:r w:rsidR="002E1153">
              <w:rPr>
                <w:rFonts w:eastAsia="Calibri"/>
                <w:iCs/>
              </w:rPr>
              <w:t>2</w:t>
            </w:r>
            <w:r>
              <w:rPr>
                <w:rFonts w:eastAsia="Calibri"/>
                <w:iCs/>
              </w:rPr>
              <w:t>1.-</w:t>
            </w:r>
            <w:r w:rsidR="002E1153">
              <w:rPr>
                <w:rFonts w:eastAsia="Calibri"/>
                <w:iCs/>
              </w:rPr>
              <w:t>22</w:t>
            </w:r>
            <w:r>
              <w:rPr>
                <w:rFonts w:eastAsia="Calibri"/>
                <w:iCs/>
              </w:rPr>
              <w:t xml:space="preserve">. pants regulē plaši pazīstamas un preču zīmes ar reputāciju īpašnieka tiesības, savukārt likumprojekta 20. pants nosaka, kā rīkoties gadījumos, kad preču zīmi uz sava vārda bez īpašnieka atļaujas ir reģistrējis tās īpašnieka aģents vai pārstāvis. </w:t>
            </w:r>
          </w:p>
          <w:p w14:paraId="62FB909C" w14:textId="39F6A53E" w:rsidR="003067B5" w:rsidRDefault="003067B5" w:rsidP="00AA4B69">
            <w:pPr>
              <w:jc w:val="both"/>
              <w:rPr>
                <w:rFonts w:eastAsia="Calibri"/>
                <w:iCs/>
              </w:rPr>
            </w:pPr>
            <w:r>
              <w:rPr>
                <w:rFonts w:eastAsia="Calibri"/>
                <w:iCs/>
              </w:rPr>
              <w:lastRenderedPageBreak/>
              <w:t>Atbilstoši likumprojekta 2</w:t>
            </w:r>
            <w:r w:rsidR="00543DC9">
              <w:rPr>
                <w:rFonts w:eastAsia="Calibri"/>
                <w:iCs/>
              </w:rPr>
              <w:t>3</w:t>
            </w:r>
            <w:r>
              <w:rPr>
                <w:rFonts w:eastAsia="Calibri"/>
                <w:iCs/>
              </w:rPr>
              <w:t>. pantam saimnieciskajā darbībā var tikt lietotas arī nereģistrētas preču zīmes, vienlaikus nereģistrētu zīmju īpašnieku tiesības attiecībā pret trešajām personām ir daudz ierobežotākas kā reģistrētu preču zīmju īpašnieku tiesības.</w:t>
            </w:r>
          </w:p>
          <w:p w14:paraId="728CA6E4" w14:textId="71FBF6B0" w:rsidR="003067B5" w:rsidRDefault="003067B5" w:rsidP="00AA4B69">
            <w:pPr>
              <w:jc w:val="both"/>
              <w:rPr>
                <w:rFonts w:eastAsia="Calibri"/>
                <w:iCs/>
              </w:rPr>
            </w:pPr>
            <w:r>
              <w:rPr>
                <w:rFonts w:eastAsia="Calibri"/>
                <w:iCs/>
              </w:rPr>
              <w:t>Likumprojekta 2</w:t>
            </w:r>
            <w:r w:rsidR="00543DC9">
              <w:rPr>
                <w:rFonts w:eastAsia="Calibri"/>
                <w:iCs/>
              </w:rPr>
              <w:t>4</w:t>
            </w:r>
            <w:r>
              <w:rPr>
                <w:rFonts w:eastAsia="Calibri"/>
                <w:iCs/>
              </w:rPr>
              <w:t>. pants paredz tiesību, kas saistītas ar preču zīmi, ierobežojumus, tostarp to, kādas ziņas vai apzīmējumus preču zīmes</w:t>
            </w:r>
            <w:r w:rsidR="00554FB2">
              <w:rPr>
                <w:rFonts w:eastAsia="Calibri"/>
                <w:iCs/>
              </w:rPr>
              <w:t xml:space="preserve"> īpašnieks nav tiesīgs aizliet citai personai izmantot saimnieciskajā darbībā.</w:t>
            </w:r>
          </w:p>
          <w:p w14:paraId="45015E92" w14:textId="6E7A86A7" w:rsidR="00554FB2" w:rsidRDefault="00554FB2" w:rsidP="00AA4B69">
            <w:pPr>
              <w:jc w:val="both"/>
              <w:rPr>
                <w:rFonts w:eastAsia="Calibri"/>
                <w:iCs/>
              </w:rPr>
            </w:pPr>
            <w:r>
              <w:rPr>
                <w:rFonts w:eastAsia="Calibri"/>
                <w:iCs/>
              </w:rPr>
              <w:t>Likumprojekta 2</w:t>
            </w:r>
            <w:r w:rsidR="00543DC9">
              <w:rPr>
                <w:rFonts w:eastAsia="Calibri"/>
                <w:iCs/>
              </w:rPr>
              <w:t>5</w:t>
            </w:r>
            <w:r>
              <w:rPr>
                <w:rFonts w:eastAsia="Calibri"/>
                <w:iCs/>
              </w:rPr>
              <w:t>. pantā ir regulēta t.s. tiesību izsmelšana, proti, preču zīmes īpašnieks nav tiesīgs aizliegt citai personai lietot preču zīmi saistībā ar precēm, kuras pats vai cita persona ar īpašnieka piekrišanu ir iekļāvusi tirgū, kā arī aizliegums no preču zīmes īpašnieka puses nebūs piemērojams, ja preču zīmes īpašnieks piecu gadu laikā no preču zīmes reģistrācijas procedūras pabeigšanas dienas nebūs uzsācis preču zīmes faktisku izmantošanu.</w:t>
            </w:r>
          </w:p>
          <w:p w14:paraId="4335204E" w14:textId="3C212CC6" w:rsidR="00554FB2" w:rsidRDefault="00554FB2" w:rsidP="00AA4B69">
            <w:pPr>
              <w:jc w:val="both"/>
              <w:rPr>
                <w:rFonts w:eastAsia="Calibri"/>
                <w:iCs/>
              </w:rPr>
            </w:pPr>
            <w:r>
              <w:rPr>
                <w:rFonts w:eastAsia="Calibri"/>
                <w:iCs/>
              </w:rPr>
              <w:t>Likumprojekta 2</w:t>
            </w:r>
            <w:r w:rsidR="00543DC9">
              <w:rPr>
                <w:rFonts w:eastAsia="Calibri"/>
                <w:iCs/>
              </w:rPr>
              <w:t>7</w:t>
            </w:r>
            <w:r>
              <w:rPr>
                <w:rFonts w:eastAsia="Calibri"/>
                <w:iCs/>
              </w:rPr>
              <w:t>.-4</w:t>
            </w:r>
            <w:r w:rsidR="00543DC9">
              <w:rPr>
                <w:rFonts w:eastAsia="Calibri"/>
                <w:iCs/>
              </w:rPr>
              <w:t>6</w:t>
            </w:r>
            <w:r>
              <w:rPr>
                <w:rFonts w:eastAsia="Calibri"/>
                <w:iCs/>
              </w:rPr>
              <w:t>. pants nosaka noteikumus attiecībā uz preču zīmes reģistrācijas procedūru, tostarp gan uz pieteikuma iesniegšanu un saturu (likumprojekta 2</w:t>
            </w:r>
            <w:r w:rsidR="00543DC9">
              <w:rPr>
                <w:rFonts w:eastAsia="Calibri"/>
                <w:iCs/>
              </w:rPr>
              <w:t>7</w:t>
            </w:r>
            <w:r>
              <w:rPr>
                <w:rFonts w:eastAsia="Calibri"/>
                <w:iCs/>
              </w:rPr>
              <w:t>. pants), pieteikuma datumu ( likumprojekta 2</w:t>
            </w:r>
            <w:r w:rsidR="00543DC9">
              <w:rPr>
                <w:rFonts w:eastAsia="Calibri"/>
                <w:iCs/>
              </w:rPr>
              <w:t>8</w:t>
            </w:r>
            <w:r>
              <w:rPr>
                <w:rFonts w:eastAsia="Calibri"/>
                <w:iCs/>
              </w:rPr>
              <w:t xml:space="preserve">. pants), preču zīmes prioritātes tiesībām (likumprojekta </w:t>
            </w:r>
            <w:r w:rsidR="00543DC9">
              <w:rPr>
                <w:rFonts w:eastAsia="Calibri"/>
                <w:iCs/>
              </w:rPr>
              <w:t>30</w:t>
            </w:r>
            <w:r>
              <w:rPr>
                <w:rFonts w:eastAsia="Calibri"/>
                <w:iCs/>
              </w:rPr>
              <w:t>.</w:t>
            </w:r>
            <w:r w:rsidR="00543DC9">
              <w:rPr>
                <w:rFonts w:eastAsia="Calibri"/>
                <w:iCs/>
              </w:rPr>
              <w:t>-31.</w:t>
            </w:r>
            <w:r>
              <w:rPr>
                <w:rFonts w:eastAsia="Calibri"/>
                <w:iCs/>
              </w:rPr>
              <w:t> pants), preču zīmes ekspertīzi (likumprojekta 3</w:t>
            </w:r>
            <w:r w:rsidR="00543DC9">
              <w:rPr>
                <w:rFonts w:eastAsia="Calibri"/>
                <w:iCs/>
              </w:rPr>
              <w:t>3</w:t>
            </w:r>
            <w:r>
              <w:rPr>
                <w:rFonts w:eastAsia="Calibri"/>
                <w:iCs/>
              </w:rPr>
              <w:t>. pants), pieteikuma atsaukšanu, ierobežošanu vai grozīšanu un sadalīšanu (likumprojekta 3</w:t>
            </w:r>
            <w:r w:rsidR="00543DC9">
              <w:rPr>
                <w:rFonts w:eastAsia="Calibri"/>
                <w:iCs/>
              </w:rPr>
              <w:t>5</w:t>
            </w:r>
            <w:r>
              <w:rPr>
                <w:rFonts w:eastAsia="Calibri"/>
                <w:iCs/>
              </w:rPr>
              <w:t>.-3</w:t>
            </w:r>
            <w:r w:rsidR="00543DC9">
              <w:rPr>
                <w:rFonts w:eastAsia="Calibri"/>
                <w:iCs/>
              </w:rPr>
              <w:t>6</w:t>
            </w:r>
            <w:r>
              <w:rPr>
                <w:rFonts w:eastAsia="Calibri"/>
                <w:iCs/>
              </w:rPr>
              <w:t xml:space="preserve">. pants), preču zīmes reģistrāciju </w:t>
            </w:r>
            <w:r w:rsidR="00922A1E">
              <w:rPr>
                <w:rFonts w:eastAsia="Calibri"/>
                <w:iCs/>
              </w:rPr>
              <w:t xml:space="preserve">Preču zīmju reģistrā </w:t>
            </w:r>
            <w:r>
              <w:rPr>
                <w:rFonts w:eastAsia="Calibri"/>
                <w:iCs/>
              </w:rPr>
              <w:t xml:space="preserve">un publikāciju </w:t>
            </w:r>
            <w:r w:rsidR="00922A1E">
              <w:rPr>
                <w:rFonts w:eastAsia="Calibri"/>
                <w:iCs/>
              </w:rPr>
              <w:t>Patentu valdes oficiālajā izdevumā (likumprojekta 3</w:t>
            </w:r>
            <w:r w:rsidR="00543DC9">
              <w:rPr>
                <w:rFonts w:eastAsia="Calibri"/>
                <w:iCs/>
              </w:rPr>
              <w:t>7</w:t>
            </w:r>
            <w:r w:rsidR="00922A1E">
              <w:rPr>
                <w:rFonts w:eastAsia="Calibri"/>
                <w:iCs/>
              </w:rPr>
              <w:t>.-3</w:t>
            </w:r>
            <w:r w:rsidR="00543DC9">
              <w:rPr>
                <w:rFonts w:eastAsia="Calibri"/>
                <w:iCs/>
              </w:rPr>
              <w:t>8</w:t>
            </w:r>
            <w:r w:rsidR="00922A1E">
              <w:rPr>
                <w:rFonts w:eastAsia="Calibri"/>
                <w:iCs/>
              </w:rPr>
              <w:t>. pants)</w:t>
            </w:r>
            <w:r w:rsidR="00B63F67">
              <w:rPr>
                <w:rFonts w:eastAsia="Calibri"/>
                <w:iCs/>
              </w:rPr>
              <w:t xml:space="preserve">, </w:t>
            </w:r>
            <w:r w:rsidR="00922A1E">
              <w:rPr>
                <w:rFonts w:eastAsia="Calibri"/>
                <w:iCs/>
              </w:rPr>
              <w:t>apelācijas par Patentu valdes lēmumu un iebilduma pret preču zīmes reģistrāciju iesniegumu iesniegšanas procedūrām (likumprojekta 3</w:t>
            </w:r>
            <w:r w:rsidR="00543DC9">
              <w:rPr>
                <w:rFonts w:eastAsia="Calibri"/>
                <w:iCs/>
              </w:rPr>
              <w:t>9</w:t>
            </w:r>
            <w:r w:rsidR="00922A1E">
              <w:rPr>
                <w:rFonts w:eastAsia="Calibri"/>
                <w:iCs/>
              </w:rPr>
              <w:t>.-</w:t>
            </w:r>
            <w:r w:rsidR="00543DC9">
              <w:rPr>
                <w:rFonts w:eastAsia="Calibri"/>
                <w:iCs/>
              </w:rPr>
              <w:t>40.</w:t>
            </w:r>
            <w:r w:rsidR="00922A1E">
              <w:rPr>
                <w:rFonts w:eastAsia="Calibri"/>
                <w:iCs/>
              </w:rPr>
              <w:t> pants)</w:t>
            </w:r>
            <w:r w:rsidR="00B63F67">
              <w:rPr>
                <w:rFonts w:eastAsia="Calibri"/>
                <w:iCs/>
              </w:rPr>
              <w:t xml:space="preserve"> un citām prasībām attiecībā uz preču zīmes reģistrāciju, lietvedību un termiņiem (likumprojekta </w:t>
            </w:r>
            <w:r w:rsidR="00543DC9">
              <w:rPr>
                <w:rFonts w:eastAsia="Calibri"/>
                <w:iCs/>
              </w:rPr>
              <w:t>41</w:t>
            </w:r>
            <w:r w:rsidR="00B63F67">
              <w:rPr>
                <w:rFonts w:eastAsia="Calibri"/>
                <w:iCs/>
              </w:rPr>
              <w:t>.-4</w:t>
            </w:r>
            <w:r w:rsidR="00543DC9">
              <w:rPr>
                <w:rFonts w:eastAsia="Calibri"/>
                <w:iCs/>
              </w:rPr>
              <w:t>6</w:t>
            </w:r>
            <w:r w:rsidR="00B63F67">
              <w:rPr>
                <w:rFonts w:eastAsia="Calibri"/>
                <w:iCs/>
              </w:rPr>
              <w:t>. pants)</w:t>
            </w:r>
            <w:r w:rsidR="00922A1E">
              <w:rPr>
                <w:rFonts w:eastAsia="Calibri"/>
                <w:iCs/>
              </w:rPr>
              <w:t>.</w:t>
            </w:r>
          </w:p>
          <w:p w14:paraId="2F225197" w14:textId="544EE121" w:rsidR="00B63F67" w:rsidRDefault="00D905DC" w:rsidP="00AA4B69">
            <w:pPr>
              <w:jc w:val="both"/>
              <w:rPr>
                <w:rFonts w:eastAsia="Calibri"/>
                <w:iCs/>
              </w:rPr>
            </w:pPr>
            <w:r>
              <w:rPr>
                <w:rFonts w:eastAsia="Calibri"/>
                <w:iCs/>
              </w:rPr>
              <w:t>Likumprojekta 4</w:t>
            </w:r>
            <w:r w:rsidR="00543DC9">
              <w:rPr>
                <w:rFonts w:eastAsia="Calibri"/>
                <w:iCs/>
              </w:rPr>
              <w:t>7</w:t>
            </w:r>
            <w:r>
              <w:rPr>
                <w:rFonts w:eastAsia="Calibri"/>
                <w:iCs/>
              </w:rPr>
              <w:t>.-</w:t>
            </w:r>
            <w:r w:rsidR="00543DC9">
              <w:rPr>
                <w:rFonts w:eastAsia="Calibri"/>
                <w:iCs/>
              </w:rPr>
              <w:t>49</w:t>
            </w:r>
            <w:r>
              <w:rPr>
                <w:rFonts w:eastAsia="Calibri"/>
                <w:iCs/>
              </w:rPr>
              <w:t xml:space="preserve">. pantā ir paredzēti nosacījumi par preču zīmi kā īpašumtiesību objektu, tostarp gan šādu īpašumtiesību raksturs (likumprojekta </w:t>
            </w:r>
            <w:r w:rsidR="00543DC9">
              <w:rPr>
                <w:rFonts w:eastAsia="Calibri"/>
                <w:iCs/>
              </w:rPr>
              <w:t>47</w:t>
            </w:r>
            <w:r>
              <w:rPr>
                <w:rFonts w:eastAsia="Calibri"/>
                <w:iCs/>
              </w:rPr>
              <w:t xml:space="preserve">. pants), iespēja preču zīmi nodot citām personām (likumprojekta </w:t>
            </w:r>
            <w:r w:rsidR="00543DC9">
              <w:rPr>
                <w:rFonts w:eastAsia="Calibri"/>
                <w:iCs/>
              </w:rPr>
              <w:t>48</w:t>
            </w:r>
            <w:r>
              <w:rPr>
                <w:rFonts w:eastAsia="Calibri"/>
                <w:iCs/>
              </w:rPr>
              <w:t xml:space="preserve">. pants) vai licencēt gan izņēmuma licences, gan vienkāršās licences veidā </w:t>
            </w:r>
            <w:proofErr w:type="gramStart"/>
            <w:r>
              <w:rPr>
                <w:rFonts w:eastAsia="Calibri"/>
                <w:iCs/>
              </w:rPr>
              <w:t>(</w:t>
            </w:r>
            <w:proofErr w:type="gramEnd"/>
            <w:r>
              <w:rPr>
                <w:rFonts w:eastAsia="Calibri"/>
                <w:iCs/>
              </w:rPr>
              <w:t xml:space="preserve">likumprojekta </w:t>
            </w:r>
            <w:r w:rsidR="00543DC9">
              <w:rPr>
                <w:rFonts w:eastAsia="Calibri"/>
                <w:iCs/>
              </w:rPr>
              <w:t>49</w:t>
            </w:r>
            <w:r>
              <w:rPr>
                <w:rFonts w:eastAsia="Calibri"/>
                <w:iCs/>
              </w:rPr>
              <w:t>. pants).</w:t>
            </w:r>
          </w:p>
          <w:p w14:paraId="6376FDE3" w14:textId="583F5649" w:rsidR="00237D83" w:rsidRDefault="00D905DC" w:rsidP="00AA4B69">
            <w:pPr>
              <w:jc w:val="both"/>
              <w:rPr>
                <w:rFonts w:eastAsia="Calibri"/>
                <w:iCs/>
              </w:rPr>
            </w:pPr>
            <w:r>
              <w:rPr>
                <w:rFonts w:eastAsia="Calibri"/>
                <w:iCs/>
              </w:rPr>
              <w:t xml:space="preserve">Likumprojekta </w:t>
            </w:r>
            <w:r w:rsidR="00543DC9">
              <w:rPr>
                <w:rFonts w:eastAsia="Calibri"/>
                <w:iCs/>
              </w:rPr>
              <w:t>50</w:t>
            </w:r>
            <w:r w:rsidR="00237D83">
              <w:rPr>
                <w:rFonts w:eastAsia="Calibri"/>
                <w:iCs/>
              </w:rPr>
              <w:t>.-5</w:t>
            </w:r>
            <w:r w:rsidR="00543DC9">
              <w:rPr>
                <w:rFonts w:eastAsia="Calibri"/>
                <w:iCs/>
              </w:rPr>
              <w:t>8</w:t>
            </w:r>
            <w:r w:rsidR="00237D83">
              <w:rPr>
                <w:rFonts w:eastAsia="Calibri"/>
                <w:iCs/>
              </w:rPr>
              <w:t xml:space="preserve">. pants paredz civiltiesisko atbildību par tiesību uz preču zīmi pārkāpumu. Prasību tiesā par tiesību uz preču zīmi pārkāpuma pārtraukšanu var celt preču zīmes īpašnieks vai licenciāts, saņemot preču zīmes īpašnieka atļauju, izņemot gadījumus, kad preču zīmes īpašnieks nav atbildējis uz izņēmuma licenciāta lūgumu celt tiesā prasību (likumprojekta </w:t>
            </w:r>
            <w:r w:rsidR="00C713DE">
              <w:rPr>
                <w:rFonts w:eastAsia="Calibri"/>
                <w:iCs/>
              </w:rPr>
              <w:t>51</w:t>
            </w:r>
            <w:r w:rsidR="00237D83">
              <w:rPr>
                <w:rFonts w:eastAsia="Calibri"/>
                <w:iCs/>
              </w:rPr>
              <w:t xml:space="preserve">. pants). Atbilstoši likumprojekta </w:t>
            </w:r>
            <w:r w:rsidR="00C713DE">
              <w:rPr>
                <w:rFonts w:eastAsia="Calibri"/>
                <w:iCs/>
              </w:rPr>
              <w:t>52</w:t>
            </w:r>
            <w:r w:rsidR="00237D83">
              <w:rPr>
                <w:rFonts w:eastAsia="Calibri"/>
                <w:iCs/>
              </w:rPr>
              <w:t xml:space="preserve">. pantam noilgums šādu prasību celšanai ir trīs gadi, un pastāv gadījumi, kad iespējamais prasītājs nav tiesīgs šādu prasību celt samierināšanās dēļ (likumprojekta </w:t>
            </w:r>
            <w:r w:rsidR="00C713DE">
              <w:rPr>
                <w:rFonts w:eastAsia="Calibri"/>
                <w:iCs/>
              </w:rPr>
              <w:t>53</w:t>
            </w:r>
            <w:r w:rsidR="00237D83">
              <w:rPr>
                <w:rFonts w:eastAsia="Calibri"/>
                <w:iCs/>
              </w:rPr>
              <w:t xml:space="preserve">. pants). </w:t>
            </w:r>
            <w:r w:rsidR="00456FA5">
              <w:rPr>
                <w:rFonts w:eastAsia="Calibri"/>
                <w:iCs/>
              </w:rPr>
              <w:t xml:space="preserve">Iespējamie tiesiskās aizsardzības līdzekļi, kas var tikt piemēroti lietā par tiesību uz preču zīmi pārkāpumu, ir norādīti likumprojekta </w:t>
            </w:r>
            <w:r w:rsidR="00C713DE">
              <w:rPr>
                <w:rFonts w:eastAsia="Calibri"/>
                <w:iCs/>
              </w:rPr>
              <w:t>54</w:t>
            </w:r>
            <w:r w:rsidR="00456FA5">
              <w:rPr>
                <w:rFonts w:eastAsia="Calibri"/>
                <w:iCs/>
              </w:rPr>
              <w:t>.-</w:t>
            </w:r>
            <w:r w:rsidR="00C713DE">
              <w:rPr>
                <w:rFonts w:eastAsia="Calibri"/>
                <w:iCs/>
              </w:rPr>
              <w:t>58</w:t>
            </w:r>
            <w:r w:rsidR="00456FA5">
              <w:rPr>
                <w:rFonts w:eastAsia="Calibri"/>
                <w:iCs/>
              </w:rPr>
              <w:t>. pantā.</w:t>
            </w:r>
          </w:p>
          <w:p w14:paraId="10DE2283" w14:textId="2ABA38B3" w:rsidR="00C713DE" w:rsidRDefault="00C713DE" w:rsidP="00AA4B69">
            <w:pPr>
              <w:jc w:val="both"/>
              <w:rPr>
                <w:rFonts w:eastAsia="Calibri"/>
                <w:iCs/>
              </w:rPr>
            </w:pPr>
            <w:r>
              <w:rPr>
                <w:rFonts w:eastAsia="Calibri"/>
                <w:iCs/>
              </w:rPr>
              <w:t>Likumprojekta 59.-</w:t>
            </w:r>
            <w:proofErr w:type="gramStart"/>
            <w:r>
              <w:rPr>
                <w:rFonts w:eastAsia="Calibri"/>
                <w:iCs/>
              </w:rPr>
              <w:t>64.pants</w:t>
            </w:r>
            <w:proofErr w:type="gramEnd"/>
            <w:r>
              <w:rPr>
                <w:rFonts w:eastAsia="Calibri"/>
                <w:iCs/>
              </w:rPr>
              <w:t xml:space="preserve"> paredz regulējumu preču zīmes  darbības izbeigšanai.</w:t>
            </w:r>
          </w:p>
          <w:p w14:paraId="2D5836F3" w14:textId="1BD2126D" w:rsidR="00D905DC" w:rsidRDefault="00D905DC" w:rsidP="00AA4B69">
            <w:pPr>
              <w:jc w:val="both"/>
              <w:rPr>
                <w:rFonts w:eastAsia="Calibri"/>
                <w:iCs/>
              </w:rPr>
            </w:pPr>
            <w:r>
              <w:rPr>
                <w:rFonts w:eastAsia="Calibri"/>
                <w:iCs/>
              </w:rPr>
              <w:t xml:space="preserve">Kolektīvo zīmju regulējums ir ietverts likumprojekta </w:t>
            </w:r>
            <w:r w:rsidR="00C713DE">
              <w:rPr>
                <w:rFonts w:eastAsia="Calibri"/>
                <w:iCs/>
              </w:rPr>
              <w:t>6</w:t>
            </w:r>
            <w:r w:rsidR="004A5852">
              <w:rPr>
                <w:rFonts w:eastAsia="Calibri"/>
                <w:iCs/>
              </w:rPr>
              <w:t>5.-7</w:t>
            </w:r>
            <w:r w:rsidR="00C713DE">
              <w:rPr>
                <w:rFonts w:eastAsia="Calibri"/>
                <w:iCs/>
              </w:rPr>
              <w:t>1</w:t>
            </w:r>
            <w:r w:rsidR="004A5852">
              <w:rPr>
                <w:rFonts w:eastAsia="Calibri"/>
                <w:iCs/>
              </w:rPr>
              <w:t xml:space="preserve">. pantā, aptverot gan nosacījumus kolektīvās zīmes reģistrācijai (likumprojekta </w:t>
            </w:r>
            <w:r w:rsidR="00C713DE">
              <w:rPr>
                <w:rFonts w:eastAsia="Calibri"/>
                <w:iCs/>
              </w:rPr>
              <w:t>6</w:t>
            </w:r>
            <w:r w:rsidR="004A5852">
              <w:rPr>
                <w:rFonts w:eastAsia="Calibri"/>
                <w:iCs/>
              </w:rPr>
              <w:t>5-</w:t>
            </w:r>
            <w:r w:rsidR="00C713DE">
              <w:rPr>
                <w:rFonts w:eastAsia="Calibri"/>
                <w:iCs/>
              </w:rPr>
              <w:t>67</w:t>
            </w:r>
            <w:r w:rsidR="004A5852">
              <w:rPr>
                <w:rFonts w:eastAsia="Calibri"/>
                <w:iCs/>
              </w:rPr>
              <w:t xml:space="preserve">. pants un </w:t>
            </w:r>
            <w:r w:rsidR="00C713DE">
              <w:rPr>
                <w:rFonts w:eastAsia="Calibri"/>
                <w:iCs/>
              </w:rPr>
              <w:t>68</w:t>
            </w:r>
            <w:r w:rsidR="004A5852">
              <w:rPr>
                <w:rFonts w:eastAsia="Calibri"/>
                <w:iCs/>
              </w:rPr>
              <w:t xml:space="preserve">. pants), gan izmantošanai </w:t>
            </w:r>
            <w:r w:rsidR="004A5852">
              <w:rPr>
                <w:rFonts w:eastAsia="Calibri"/>
                <w:iCs/>
              </w:rPr>
              <w:lastRenderedPageBreak/>
              <w:t xml:space="preserve">(likumprojekta </w:t>
            </w:r>
            <w:r w:rsidR="00C713DE">
              <w:rPr>
                <w:rFonts w:eastAsia="Calibri"/>
                <w:iCs/>
              </w:rPr>
              <w:t>69</w:t>
            </w:r>
            <w:r w:rsidR="004A5852">
              <w:rPr>
                <w:rFonts w:eastAsia="Calibri"/>
                <w:iCs/>
              </w:rPr>
              <w:t xml:space="preserve">. pants), gan kolektīvās zīmes pārkāpuma gadījumiem (likumprojekta </w:t>
            </w:r>
            <w:r w:rsidR="00C713DE">
              <w:rPr>
                <w:rFonts w:eastAsia="Calibri"/>
                <w:iCs/>
              </w:rPr>
              <w:t>70</w:t>
            </w:r>
            <w:r w:rsidR="004A5852">
              <w:rPr>
                <w:rFonts w:eastAsia="Calibri"/>
                <w:iCs/>
              </w:rPr>
              <w:t xml:space="preserve">. pants). Līdzīgi nosacījumi ir ietverti likumprojekta </w:t>
            </w:r>
            <w:r w:rsidR="00C713DE">
              <w:rPr>
                <w:rFonts w:eastAsia="Calibri"/>
                <w:iCs/>
              </w:rPr>
              <w:t>72</w:t>
            </w:r>
            <w:r w:rsidR="004A5852">
              <w:rPr>
                <w:rFonts w:eastAsia="Calibri"/>
                <w:iCs/>
              </w:rPr>
              <w:t>.-</w:t>
            </w:r>
            <w:r w:rsidR="00C713DE">
              <w:rPr>
                <w:rFonts w:eastAsia="Calibri"/>
                <w:iCs/>
              </w:rPr>
              <w:t>78</w:t>
            </w:r>
            <w:r w:rsidR="004A5852">
              <w:rPr>
                <w:rFonts w:eastAsia="Calibri"/>
                <w:iCs/>
              </w:rPr>
              <w:t>. pantā attiecībā uz sertifikācijas zīmēm, to reģistrāciju, izmantošanu un pārkāpumiem.</w:t>
            </w:r>
          </w:p>
          <w:p w14:paraId="022BD473" w14:textId="05950BE7" w:rsidR="004A5852" w:rsidRDefault="00AC677A" w:rsidP="00AA4B69">
            <w:pPr>
              <w:jc w:val="both"/>
              <w:rPr>
                <w:rFonts w:eastAsia="Calibri"/>
                <w:iCs/>
              </w:rPr>
            </w:pPr>
            <w:r>
              <w:rPr>
                <w:rFonts w:eastAsia="Calibri"/>
                <w:iCs/>
              </w:rPr>
              <w:t xml:space="preserve">Likumprojekta </w:t>
            </w:r>
            <w:r w:rsidR="00C713DE">
              <w:rPr>
                <w:rFonts w:eastAsia="Calibri"/>
                <w:iCs/>
              </w:rPr>
              <w:t>79</w:t>
            </w:r>
            <w:r>
              <w:rPr>
                <w:rFonts w:eastAsia="Calibri"/>
                <w:iCs/>
              </w:rPr>
              <w:t>.-8</w:t>
            </w:r>
            <w:r w:rsidR="00C713DE">
              <w:rPr>
                <w:rFonts w:eastAsia="Calibri"/>
                <w:iCs/>
              </w:rPr>
              <w:t>2</w:t>
            </w:r>
            <w:r>
              <w:rPr>
                <w:rFonts w:eastAsia="Calibri"/>
                <w:iCs/>
              </w:rPr>
              <w:t>. pantā ir ietverta kārtība, kādā tiek veikta preču zīmju starptautiskā reģistrācija, tostarp kādā veidā starptautiskā reģistrācija tiek attiecināta uz Latviju un kāda ir tā spēkā esamība Latvijā.</w:t>
            </w:r>
          </w:p>
          <w:p w14:paraId="4DA1902A" w14:textId="438412E5" w:rsidR="00AC677A" w:rsidRDefault="00AC677A" w:rsidP="00AA4B69">
            <w:pPr>
              <w:jc w:val="both"/>
              <w:rPr>
                <w:rFonts w:eastAsia="Calibri"/>
                <w:iCs/>
              </w:rPr>
            </w:pPr>
            <w:r>
              <w:rPr>
                <w:rFonts w:eastAsia="Calibri"/>
                <w:iCs/>
              </w:rPr>
              <w:t>At</w:t>
            </w:r>
            <w:r w:rsidR="005F5A42">
              <w:rPr>
                <w:rFonts w:eastAsia="Calibri"/>
                <w:iCs/>
              </w:rPr>
              <w:t xml:space="preserve">bilstoši likumprojekta </w:t>
            </w:r>
            <w:r w:rsidR="00C713DE">
              <w:rPr>
                <w:rFonts w:eastAsia="Calibri"/>
                <w:iCs/>
              </w:rPr>
              <w:t>83</w:t>
            </w:r>
            <w:r w:rsidR="005F5A42">
              <w:rPr>
                <w:rFonts w:eastAsia="Calibri"/>
                <w:iCs/>
              </w:rPr>
              <w:t>.-</w:t>
            </w:r>
            <w:r w:rsidR="00C713DE">
              <w:rPr>
                <w:rFonts w:eastAsia="Calibri"/>
                <w:iCs/>
              </w:rPr>
              <w:t>84</w:t>
            </w:r>
            <w:r w:rsidR="005F5A42">
              <w:rPr>
                <w:rFonts w:eastAsia="Calibri"/>
                <w:iCs/>
              </w:rPr>
              <w:t xml:space="preserve">. pantam Latvijā ir iespējams reģistrēt tiesības uz Eiropas Savienības (turpmāk – ES) preču zīmi. </w:t>
            </w:r>
          </w:p>
          <w:p w14:paraId="3BA75175" w14:textId="5A63F37A" w:rsidR="0065791E" w:rsidRDefault="005F5A42" w:rsidP="00AA4B69">
            <w:pPr>
              <w:jc w:val="both"/>
              <w:rPr>
                <w:rFonts w:eastAsia="Calibri"/>
                <w:iCs/>
              </w:rPr>
            </w:pPr>
            <w:r>
              <w:rPr>
                <w:rFonts w:eastAsia="Calibri"/>
                <w:iCs/>
              </w:rPr>
              <w:t xml:space="preserve">ES preču zīmes piešķirtās tiesības detalizēti ir atrunātas Eiropas Padomes </w:t>
            </w:r>
            <w:r w:rsidR="00765ACF">
              <w:rPr>
                <w:rFonts w:eastAsia="Calibri"/>
                <w:iCs/>
              </w:rPr>
              <w:t xml:space="preserve">un Parlamenta 2017. gada 14. jūnija Regulā Nr. 2017/1001 par Eiropas Savienības preču zīmi (kodificētā redakcija), vienlaikus likumprojekta </w:t>
            </w:r>
            <w:r w:rsidR="00C713DE">
              <w:rPr>
                <w:rFonts w:eastAsia="Calibri"/>
                <w:iCs/>
              </w:rPr>
              <w:t>85</w:t>
            </w:r>
            <w:r w:rsidR="00765ACF">
              <w:rPr>
                <w:rFonts w:eastAsia="Calibri"/>
                <w:iCs/>
              </w:rPr>
              <w:t>.-</w:t>
            </w:r>
            <w:r w:rsidR="00C713DE">
              <w:rPr>
                <w:rFonts w:eastAsia="Calibri"/>
                <w:iCs/>
              </w:rPr>
              <w:t>86</w:t>
            </w:r>
            <w:r w:rsidR="00765ACF">
              <w:rPr>
                <w:rFonts w:eastAsia="Calibri"/>
                <w:iCs/>
              </w:rPr>
              <w:t xml:space="preserve">. pants paredz dažus papildu noteikumus ES preču zīmes aizsardzībai un izmantošanai Latvijā, savukārt likumprojekta </w:t>
            </w:r>
            <w:r w:rsidR="00C713DE">
              <w:rPr>
                <w:rFonts w:eastAsia="Calibri"/>
                <w:iCs/>
              </w:rPr>
              <w:t>8</w:t>
            </w:r>
            <w:r w:rsidR="00765ACF">
              <w:rPr>
                <w:rFonts w:eastAsia="Calibri"/>
                <w:iCs/>
              </w:rPr>
              <w:t>7. pants regulē  gadījumus, kad ES preču zīmes tiek pārveidotas par preču zīmes pieteikumiem Latvijā.</w:t>
            </w:r>
          </w:p>
          <w:p w14:paraId="446033AD" w14:textId="28F4C2D1" w:rsidR="005833B3" w:rsidRDefault="005833B3" w:rsidP="00AA4B69">
            <w:pPr>
              <w:jc w:val="both"/>
              <w:rPr>
                <w:bCs/>
              </w:rPr>
            </w:pPr>
            <w:r>
              <w:rPr>
                <w:rFonts w:eastAsia="Calibri"/>
                <w:iCs/>
              </w:rPr>
              <w:t xml:space="preserve">Likumprojekta </w:t>
            </w:r>
            <w:r w:rsidR="00C713DE">
              <w:rPr>
                <w:rFonts w:eastAsia="Calibri"/>
                <w:iCs/>
              </w:rPr>
              <w:t>88</w:t>
            </w:r>
            <w:r>
              <w:rPr>
                <w:rFonts w:eastAsia="Calibri"/>
                <w:iCs/>
              </w:rPr>
              <w:t>.-</w:t>
            </w:r>
            <w:r w:rsidR="00AF4CC0">
              <w:rPr>
                <w:rFonts w:eastAsia="Calibri"/>
                <w:iCs/>
              </w:rPr>
              <w:t xml:space="preserve"> 90</w:t>
            </w:r>
            <w:r>
              <w:rPr>
                <w:rFonts w:eastAsia="Calibri"/>
                <w:iCs/>
              </w:rPr>
              <w:t xml:space="preserve">. pants saglabā līdzīgu regulējumu līdzšinējā likumā “Par preču zīmēm un ģeogrāfiskās izcelsmes norādēm” ietvertajam attiecībā uz ģeogrāfiskās izcelsmes norāžu aizsardzību Latvijā, aptverot visa veida norādes. Likumprojekta </w:t>
            </w:r>
            <w:r w:rsidR="00AF4CC0">
              <w:rPr>
                <w:rFonts w:eastAsia="Calibri"/>
                <w:iCs/>
              </w:rPr>
              <w:t>88</w:t>
            </w:r>
            <w:r>
              <w:rPr>
                <w:rFonts w:eastAsia="Calibri"/>
                <w:iCs/>
              </w:rPr>
              <w:t xml:space="preserve">. pants nosaka, kāds ir ģeogrāfiskās izcelsmes norāžu tiesiskās aizsardzības saturs, savukārt likumprojekta </w:t>
            </w:r>
            <w:r w:rsidR="00AF4CC0">
              <w:rPr>
                <w:rFonts w:eastAsia="Calibri"/>
                <w:iCs/>
              </w:rPr>
              <w:t>90</w:t>
            </w:r>
            <w:r>
              <w:rPr>
                <w:rFonts w:eastAsia="Calibri"/>
                <w:iCs/>
              </w:rPr>
              <w:t>. </w:t>
            </w:r>
            <w:r>
              <w:rPr>
                <w:rFonts w:eastAsia="Calibri"/>
              </w:rPr>
              <w:t xml:space="preserve">pantā ir noteikta </w:t>
            </w:r>
            <w:r w:rsidRPr="005833B3">
              <w:rPr>
                <w:bCs/>
              </w:rPr>
              <w:t>atbildība par ģeogrāfiskās izcelsmes norādes nelikumīgu lietošanu.</w:t>
            </w:r>
          </w:p>
          <w:p w14:paraId="5DE4ACD3" w14:textId="2B0AC5DD" w:rsidR="00AB1907" w:rsidRPr="00AA4B69" w:rsidRDefault="001E1B55" w:rsidP="003067B5">
            <w:pPr>
              <w:jc w:val="both"/>
              <w:rPr>
                <w:rFonts w:eastAsia="Calibri"/>
                <w:iCs/>
              </w:rPr>
            </w:pPr>
            <w:r>
              <w:rPr>
                <w:rFonts w:eastAsia="Calibri"/>
                <w:iCs/>
              </w:rPr>
              <w:t>A</w:t>
            </w:r>
            <w:r w:rsidR="00237D83">
              <w:rPr>
                <w:rFonts w:eastAsia="Calibri"/>
                <w:iCs/>
              </w:rPr>
              <w:t>dministratīvā a</w:t>
            </w:r>
            <w:r>
              <w:rPr>
                <w:rFonts w:eastAsia="Calibri"/>
                <w:iCs/>
              </w:rPr>
              <w:t xml:space="preserve">tbildība atbilstoši nozaru kodifikācijas reformai un Administratīvās atbildības likumam </w:t>
            </w:r>
            <w:r w:rsidR="00237D83">
              <w:t xml:space="preserve">preču zīmju un ģeogrāfiskās izcelsmes norāžu aizsardzības jomā un kompetence sodu piemērošanā ir noteikta likumprojekta </w:t>
            </w:r>
            <w:r w:rsidR="00AF4CC0">
              <w:t>91</w:t>
            </w:r>
            <w:r w:rsidR="00237D83">
              <w:t>.-</w:t>
            </w:r>
            <w:r w:rsidR="00AF4CC0">
              <w:t>92</w:t>
            </w:r>
            <w:r w:rsidR="00237D83">
              <w:t>. pantā.</w:t>
            </w:r>
          </w:p>
        </w:tc>
      </w:tr>
      <w:tr w:rsidR="00DA75AD" w:rsidRPr="008F2C79" w14:paraId="414E7935" w14:textId="77777777" w:rsidTr="00DA75AD">
        <w:trPr>
          <w:trHeight w:val="8"/>
        </w:trPr>
        <w:tc>
          <w:tcPr>
            <w:tcW w:w="425" w:type="dxa"/>
          </w:tcPr>
          <w:p w14:paraId="75D1BE18" w14:textId="77777777" w:rsidR="00DA75AD" w:rsidRPr="008F2C79" w:rsidRDefault="00DA75AD" w:rsidP="00DA75AD">
            <w:pPr>
              <w:pStyle w:val="naiskr"/>
              <w:spacing w:before="0" w:after="0"/>
            </w:pPr>
            <w:r w:rsidRPr="008F2C79">
              <w:lastRenderedPageBreak/>
              <w:t>3.</w:t>
            </w:r>
          </w:p>
        </w:tc>
        <w:tc>
          <w:tcPr>
            <w:tcW w:w="2263" w:type="dxa"/>
          </w:tcPr>
          <w:p w14:paraId="0A769C61" w14:textId="21D124EC" w:rsidR="00DA75AD" w:rsidRPr="00DA75AD" w:rsidRDefault="00DA75AD" w:rsidP="00DA75AD">
            <w:pPr>
              <w:pStyle w:val="naiskr"/>
              <w:spacing w:before="0" w:after="0"/>
            </w:pPr>
            <w:r w:rsidRPr="00DA75AD">
              <w:t xml:space="preserve">Projekta izstrādē iesaistītās institūcijas </w:t>
            </w:r>
            <w:r w:rsidR="00A549A5">
              <w:t>un publiskas personas kapitālsabiedrības</w:t>
            </w:r>
          </w:p>
        </w:tc>
        <w:tc>
          <w:tcPr>
            <w:tcW w:w="6389" w:type="dxa"/>
          </w:tcPr>
          <w:p w14:paraId="29085FC3" w14:textId="5C66D792" w:rsidR="00DA75AD" w:rsidRPr="00770A1B" w:rsidRDefault="00DA75AD" w:rsidP="00DA75AD">
            <w:pPr>
              <w:pStyle w:val="naiskr"/>
              <w:spacing w:before="0" w:after="0"/>
              <w:jc w:val="both"/>
            </w:pPr>
            <w:r w:rsidRPr="00770A1B">
              <w:t xml:space="preserve">Likumprojekts tika </w:t>
            </w:r>
            <w:r w:rsidR="000A4AC3">
              <w:t xml:space="preserve">izstrādāts ar tieslietu ministra 2017. gada </w:t>
            </w:r>
            <w:r w:rsidR="00BC4249">
              <w:t>3</w:t>
            </w:r>
            <w:r w:rsidR="000A4AC3">
              <w:t xml:space="preserve">. aprīļa rīkojumu </w:t>
            </w:r>
            <w:r w:rsidR="00BC4249">
              <w:t xml:space="preserve">Nr. 1-1/100 </w:t>
            </w:r>
            <w:r w:rsidR="000A4AC3">
              <w:t xml:space="preserve">izveidotajā darba grupā </w:t>
            </w:r>
            <w:r w:rsidR="00BC4249">
              <w:t xml:space="preserve">Preču zīmes direktīvas ieviešanai, kurā piedalījās pārstāvji no Tieslietu ministrijas, Patentu valdes, Rūpnieciskā īpašuma apelācijas padomes, biedrības “Latvijas profesionālo </w:t>
            </w:r>
            <w:proofErr w:type="spellStart"/>
            <w:r w:rsidR="00BC4249">
              <w:t>patentpilnvarnieku</w:t>
            </w:r>
            <w:proofErr w:type="spellEnd"/>
            <w:r w:rsidR="00BC4249">
              <w:t xml:space="preserve"> asociācija”, Rīgas pilsētas Vidzemes priekšpilsētas tiesas un Augstākās tiesas.</w:t>
            </w:r>
          </w:p>
        </w:tc>
      </w:tr>
      <w:tr w:rsidR="00DA75AD" w:rsidRPr="008F2C79" w14:paraId="15B8B368" w14:textId="77777777" w:rsidTr="00DA75AD">
        <w:trPr>
          <w:trHeight w:val="246"/>
        </w:trPr>
        <w:tc>
          <w:tcPr>
            <w:tcW w:w="425" w:type="dxa"/>
          </w:tcPr>
          <w:p w14:paraId="7A8CB706" w14:textId="77777777" w:rsidR="00DA75AD" w:rsidRPr="008F2C79" w:rsidRDefault="00DA75AD" w:rsidP="00DA75AD">
            <w:pPr>
              <w:pStyle w:val="naiskr"/>
              <w:spacing w:before="0" w:after="0"/>
            </w:pPr>
            <w:r w:rsidRPr="008F2C79">
              <w:t>4.</w:t>
            </w:r>
          </w:p>
        </w:tc>
        <w:tc>
          <w:tcPr>
            <w:tcW w:w="2263" w:type="dxa"/>
          </w:tcPr>
          <w:p w14:paraId="03565A0B" w14:textId="77777777" w:rsidR="00DA75AD" w:rsidRPr="008F2C79" w:rsidRDefault="00DA75AD" w:rsidP="00DA75AD">
            <w:pPr>
              <w:pStyle w:val="naiskr"/>
              <w:spacing w:before="0" w:after="0"/>
            </w:pPr>
            <w:r w:rsidRPr="008F2C79">
              <w:t>Cita informācija</w:t>
            </w:r>
          </w:p>
        </w:tc>
        <w:tc>
          <w:tcPr>
            <w:tcW w:w="6389" w:type="dxa"/>
          </w:tcPr>
          <w:p w14:paraId="22C90B06" w14:textId="77777777" w:rsidR="00DA75AD" w:rsidRPr="008F2C79" w:rsidRDefault="00DA75AD" w:rsidP="00DA75AD">
            <w:pPr>
              <w:jc w:val="both"/>
              <w:rPr>
                <w:lang w:eastAsia="ru-RU"/>
              </w:rPr>
            </w:pPr>
            <w:r>
              <w:rPr>
                <w:lang w:eastAsia="ru-RU"/>
              </w:rPr>
              <w:t>Nav.</w:t>
            </w:r>
          </w:p>
        </w:tc>
      </w:tr>
    </w:tbl>
    <w:p w14:paraId="4C5EF563" w14:textId="77777777" w:rsidR="00AF0579" w:rsidRPr="008F2C79" w:rsidRDefault="00AF0579" w:rsidP="008F2C79">
      <w:pPr>
        <w:pStyle w:val="naisf"/>
        <w:spacing w:before="0" w:after="0"/>
        <w:ind w:firstLine="0"/>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409"/>
        <w:gridCol w:w="6237"/>
      </w:tblGrid>
      <w:tr w:rsidR="004D0AE7" w:rsidRPr="008F2C79" w14:paraId="6E10B015" w14:textId="77777777" w:rsidTr="004D2D15">
        <w:trPr>
          <w:trHeight w:val="195"/>
        </w:trPr>
        <w:tc>
          <w:tcPr>
            <w:tcW w:w="9077" w:type="dxa"/>
            <w:gridSpan w:val="3"/>
            <w:vAlign w:val="center"/>
          </w:tcPr>
          <w:p w14:paraId="71F8BA51" w14:textId="77777777" w:rsidR="004D0AE7" w:rsidRPr="008F2C79" w:rsidRDefault="004D0AE7" w:rsidP="004D2D15">
            <w:pPr>
              <w:pStyle w:val="naisnod"/>
              <w:numPr>
                <w:ilvl w:val="0"/>
                <w:numId w:val="18"/>
              </w:numPr>
              <w:spacing w:before="0" w:after="0"/>
            </w:pPr>
            <w:r w:rsidRPr="008F2C79">
              <w:t>Tiesību akta projekta ietekme uz sabiedrību, tautsaimniecības attīstību un administratīvo slogu</w:t>
            </w:r>
          </w:p>
        </w:tc>
      </w:tr>
      <w:tr w:rsidR="004D0AE7" w:rsidRPr="008F2C79" w14:paraId="58C0D6ED" w14:textId="77777777" w:rsidTr="004D2D15">
        <w:trPr>
          <w:trHeight w:val="331"/>
        </w:trPr>
        <w:tc>
          <w:tcPr>
            <w:tcW w:w="431" w:type="dxa"/>
          </w:tcPr>
          <w:p w14:paraId="113FFCCF" w14:textId="77777777" w:rsidR="004D0AE7" w:rsidRPr="008F2C79" w:rsidRDefault="004D0AE7" w:rsidP="004D2D15">
            <w:pPr>
              <w:pStyle w:val="naiskr"/>
              <w:spacing w:before="0" w:after="0"/>
            </w:pPr>
            <w:r w:rsidRPr="008F2C79">
              <w:t>1.</w:t>
            </w:r>
          </w:p>
        </w:tc>
        <w:tc>
          <w:tcPr>
            <w:tcW w:w="2409" w:type="dxa"/>
          </w:tcPr>
          <w:p w14:paraId="5ED24952" w14:textId="77777777" w:rsidR="004D0AE7" w:rsidRPr="008F2C79" w:rsidRDefault="004D0AE7" w:rsidP="004D2D15">
            <w:pPr>
              <w:pStyle w:val="naiskr"/>
              <w:spacing w:before="0" w:after="0"/>
            </w:pPr>
            <w:r w:rsidRPr="008F2C79">
              <w:t>Sabiedrības mērķgrupas, kuras tiesiskais regulējums ietekmē</w:t>
            </w:r>
            <w:proofErr w:type="gramStart"/>
            <w:r w:rsidRPr="008F2C79">
              <w:t xml:space="preserve"> vai varētu ietekmēt</w:t>
            </w:r>
            <w:proofErr w:type="gramEnd"/>
          </w:p>
        </w:tc>
        <w:tc>
          <w:tcPr>
            <w:tcW w:w="6237" w:type="dxa"/>
          </w:tcPr>
          <w:p w14:paraId="4453AA80" w14:textId="09F33B8D" w:rsidR="007C35AE" w:rsidRPr="008749D4" w:rsidRDefault="007D6823" w:rsidP="007C35AE">
            <w:pPr>
              <w:pStyle w:val="naiskr"/>
              <w:spacing w:before="0" w:after="0"/>
              <w:ind w:left="57" w:right="57"/>
              <w:jc w:val="both"/>
            </w:pPr>
            <w:r w:rsidRPr="00E31A78">
              <w:t>Fiziskā</w:t>
            </w:r>
            <w:r>
              <w:t>s</w:t>
            </w:r>
            <w:r w:rsidRPr="00E31A78">
              <w:t xml:space="preserve"> un juridiskā</w:t>
            </w:r>
            <w:r>
              <w:t>s</w:t>
            </w:r>
            <w:r w:rsidRPr="00E31A78">
              <w:t xml:space="preserve"> person</w:t>
            </w:r>
            <w:r w:rsidR="00D0306A">
              <w:t>as</w:t>
            </w:r>
            <w:r w:rsidR="007C35AE">
              <w:t>, it īpaši komersanti un citas personas, kuras veic saimniecisko darb</w:t>
            </w:r>
            <w:r w:rsidR="00AF4CC0">
              <w:t>īb</w:t>
            </w:r>
            <w:r w:rsidR="007C35AE">
              <w:t>u.</w:t>
            </w:r>
          </w:p>
        </w:tc>
      </w:tr>
      <w:tr w:rsidR="004D0AE7" w:rsidRPr="008F2C79" w14:paraId="1F12B697" w14:textId="77777777" w:rsidTr="004D2D15">
        <w:trPr>
          <w:trHeight w:val="367"/>
        </w:trPr>
        <w:tc>
          <w:tcPr>
            <w:tcW w:w="431" w:type="dxa"/>
          </w:tcPr>
          <w:p w14:paraId="7902278C" w14:textId="77777777" w:rsidR="004D0AE7" w:rsidRPr="008F2C79" w:rsidRDefault="004D0AE7" w:rsidP="004D2D15">
            <w:pPr>
              <w:pStyle w:val="naiskr"/>
              <w:spacing w:before="0" w:after="0"/>
            </w:pPr>
            <w:r w:rsidRPr="008F2C79">
              <w:t>2.</w:t>
            </w:r>
          </w:p>
        </w:tc>
        <w:tc>
          <w:tcPr>
            <w:tcW w:w="2409" w:type="dxa"/>
          </w:tcPr>
          <w:p w14:paraId="62B423D0" w14:textId="77777777" w:rsidR="004D0AE7" w:rsidRPr="008F2C79" w:rsidRDefault="004D0AE7" w:rsidP="004D2D15">
            <w:pPr>
              <w:pStyle w:val="naiskr"/>
              <w:spacing w:before="0" w:after="0"/>
            </w:pPr>
            <w:r w:rsidRPr="008F2C79">
              <w:t>Tiesiskā regulējuma ietekme uz tautsaimniecību un administratīvo slogu</w:t>
            </w:r>
          </w:p>
        </w:tc>
        <w:tc>
          <w:tcPr>
            <w:tcW w:w="6237" w:type="dxa"/>
            <w:shd w:val="clear" w:color="auto" w:fill="auto"/>
          </w:tcPr>
          <w:p w14:paraId="33CEC971" w14:textId="6CA3A94C" w:rsidR="00E07BAF" w:rsidRPr="00E07BAF" w:rsidRDefault="007C35AE" w:rsidP="00D0306A">
            <w:pPr>
              <w:pStyle w:val="naiskr"/>
              <w:spacing w:before="0" w:after="0"/>
              <w:jc w:val="both"/>
              <w:rPr>
                <w:color w:val="000000"/>
              </w:rPr>
            </w:pPr>
            <w:r w:rsidRPr="009C29F0">
              <w:t xml:space="preserve">Likumprojekts neradīs papildu administratīvo slogu un tiks īstenots no esošajiem administratīvajiem resursiem. Sabiedrības grupām un institūcijām </w:t>
            </w:r>
            <w:r>
              <w:t>likum</w:t>
            </w:r>
            <w:r w:rsidRPr="009C29F0">
              <w:t>projekta tiesiskais regulējums nemaina tiesības un pienākumus</w:t>
            </w:r>
            <w:r>
              <w:t>.</w:t>
            </w:r>
            <w:r w:rsidRPr="009C29F0">
              <w:t xml:space="preserve"> </w:t>
            </w:r>
            <w:r>
              <w:t>V</w:t>
            </w:r>
            <w:r w:rsidRPr="009C29F0">
              <w:t>ienlaikus sagaidāms, ka likumprojekts labvēlīgi ietekmēs uzņēmējdarbības vidi, jo tas palielinās tiesisko noteiktību attiecībā uz</w:t>
            </w:r>
            <w:r w:rsidR="00AF4CC0">
              <w:t xml:space="preserve"> preču zīmju </w:t>
            </w:r>
            <w:r w:rsidRPr="009C29F0">
              <w:t xml:space="preserve">aizsardzību, </w:t>
            </w:r>
            <w:r w:rsidRPr="009C29F0">
              <w:lastRenderedPageBreak/>
              <w:t>kā arī ļaus tiesību īpašniekam efektīvi īstenot savu tiesību aizsardzību tiesā.</w:t>
            </w:r>
          </w:p>
        </w:tc>
      </w:tr>
      <w:tr w:rsidR="004D0AE7" w:rsidRPr="008F2C79" w14:paraId="109F7E16" w14:textId="77777777" w:rsidTr="004D2D15">
        <w:trPr>
          <w:trHeight w:val="253"/>
        </w:trPr>
        <w:tc>
          <w:tcPr>
            <w:tcW w:w="431" w:type="dxa"/>
          </w:tcPr>
          <w:p w14:paraId="2BF37DB9" w14:textId="77777777" w:rsidR="004D0AE7" w:rsidRPr="008F2C79" w:rsidRDefault="004D0AE7" w:rsidP="004D2D15">
            <w:pPr>
              <w:pStyle w:val="naiskr"/>
              <w:spacing w:before="0" w:after="0"/>
            </w:pPr>
            <w:r w:rsidRPr="008F2C79">
              <w:lastRenderedPageBreak/>
              <w:t>3.</w:t>
            </w:r>
          </w:p>
        </w:tc>
        <w:tc>
          <w:tcPr>
            <w:tcW w:w="2409" w:type="dxa"/>
          </w:tcPr>
          <w:p w14:paraId="372AE4E5" w14:textId="77777777" w:rsidR="004D0AE7" w:rsidRPr="00425355" w:rsidRDefault="004D0AE7" w:rsidP="004D2D15">
            <w:pPr>
              <w:pStyle w:val="naiskr"/>
              <w:spacing w:before="0" w:after="0"/>
              <w:rPr>
                <w:highlight w:val="yellow"/>
              </w:rPr>
            </w:pPr>
            <w:r w:rsidRPr="00783AE2">
              <w:t>Administratīvo izmaksu monetārs novērtējums</w:t>
            </w:r>
          </w:p>
        </w:tc>
        <w:tc>
          <w:tcPr>
            <w:tcW w:w="6237" w:type="dxa"/>
          </w:tcPr>
          <w:p w14:paraId="039BF1FF" w14:textId="77777777" w:rsidR="00A72806" w:rsidRPr="00B164A7" w:rsidRDefault="004754DB" w:rsidP="00CB4A33">
            <w:pPr>
              <w:jc w:val="both"/>
              <w:rPr>
                <w:highlight w:val="yellow"/>
              </w:rPr>
            </w:pPr>
            <w:r>
              <w:t>Likump</w:t>
            </w:r>
            <w:r w:rsidR="00B164A7" w:rsidRPr="00B164A7">
              <w:t>rojekts šo jomu neskar.</w:t>
            </w:r>
          </w:p>
        </w:tc>
      </w:tr>
      <w:tr w:rsidR="00A549A5" w:rsidRPr="008F2C79" w14:paraId="3D1F936F" w14:textId="77777777" w:rsidTr="004D2D15">
        <w:trPr>
          <w:trHeight w:val="253"/>
        </w:trPr>
        <w:tc>
          <w:tcPr>
            <w:tcW w:w="431" w:type="dxa"/>
          </w:tcPr>
          <w:p w14:paraId="04537E66" w14:textId="4C71D73C" w:rsidR="00A549A5" w:rsidRPr="008F2C79" w:rsidRDefault="00A549A5" w:rsidP="004D2D15">
            <w:pPr>
              <w:pStyle w:val="naiskr"/>
              <w:spacing w:before="0" w:after="0"/>
            </w:pPr>
            <w:r>
              <w:t>4.</w:t>
            </w:r>
          </w:p>
        </w:tc>
        <w:tc>
          <w:tcPr>
            <w:tcW w:w="2409" w:type="dxa"/>
          </w:tcPr>
          <w:p w14:paraId="1224B918" w14:textId="2DD092D8" w:rsidR="00A549A5" w:rsidRPr="00783AE2" w:rsidRDefault="00A549A5" w:rsidP="004D2D15">
            <w:pPr>
              <w:pStyle w:val="naiskr"/>
              <w:spacing w:before="0" w:after="0"/>
            </w:pPr>
            <w:r>
              <w:t>Atbilstības izmaksu monetārs novērtējums</w:t>
            </w:r>
          </w:p>
        </w:tc>
        <w:tc>
          <w:tcPr>
            <w:tcW w:w="6237" w:type="dxa"/>
          </w:tcPr>
          <w:p w14:paraId="25DD7D60" w14:textId="0EED75B7" w:rsidR="00A549A5" w:rsidRDefault="00A549A5" w:rsidP="00CB4A33">
            <w:pPr>
              <w:jc w:val="both"/>
            </w:pPr>
            <w:r>
              <w:t>Likump</w:t>
            </w:r>
            <w:r w:rsidRPr="00B164A7">
              <w:t>rojekts šo jomu neskar.</w:t>
            </w:r>
          </w:p>
        </w:tc>
      </w:tr>
      <w:tr w:rsidR="004D0AE7" w:rsidRPr="008F2C79" w14:paraId="6DFF75B0" w14:textId="77777777" w:rsidTr="004D2D15">
        <w:trPr>
          <w:trHeight w:val="204"/>
        </w:trPr>
        <w:tc>
          <w:tcPr>
            <w:tcW w:w="431" w:type="dxa"/>
          </w:tcPr>
          <w:p w14:paraId="51B4B92E" w14:textId="43D6DEA5" w:rsidR="004D0AE7" w:rsidRPr="008F2C79" w:rsidRDefault="00A549A5" w:rsidP="004D2D15">
            <w:pPr>
              <w:pStyle w:val="naiskr"/>
              <w:spacing w:before="0" w:after="0"/>
            </w:pPr>
            <w:r>
              <w:t>5</w:t>
            </w:r>
            <w:r w:rsidR="004D0AE7" w:rsidRPr="008F2C79">
              <w:t>.</w:t>
            </w:r>
          </w:p>
        </w:tc>
        <w:tc>
          <w:tcPr>
            <w:tcW w:w="2409" w:type="dxa"/>
          </w:tcPr>
          <w:p w14:paraId="1D30F37A" w14:textId="77777777" w:rsidR="004D0AE7" w:rsidRPr="008F2C79" w:rsidRDefault="004D0AE7" w:rsidP="004D2D15">
            <w:pPr>
              <w:pStyle w:val="naiskr"/>
              <w:spacing w:before="0" w:after="0"/>
            </w:pPr>
            <w:r w:rsidRPr="008F2C79">
              <w:t>Cita informācija</w:t>
            </w:r>
          </w:p>
        </w:tc>
        <w:tc>
          <w:tcPr>
            <w:tcW w:w="6237" w:type="dxa"/>
          </w:tcPr>
          <w:p w14:paraId="79F95A05" w14:textId="77777777" w:rsidR="004D0AE7" w:rsidRPr="008F2C79" w:rsidRDefault="004D0AE7" w:rsidP="004D2D15">
            <w:pPr>
              <w:pStyle w:val="naiskr"/>
              <w:spacing w:before="0" w:after="0"/>
            </w:pPr>
            <w:r w:rsidRPr="008F2C79">
              <w:t>Nav.</w:t>
            </w:r>
          </w:p>
        </w:tc>
      </w:tr>
    </w:tbl>
    <w:p w14:paraId="7C52D526" w14:textId="12B9F437" w:rsidR="00041713" w:rsidRDefault="00041713" w:rsidP="008F2C79">
      <w:pPr>
        <w:jc w:val="both"/>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7"/>
      </w:tblGrid>
      <w:tr w:rsidR="007C35AE" w:rsidRPr="00F7363C" w14:paraId="38BCE2B8" w14:textId="77777777" w:rsidTr="00C713DE">
        <w:trPr>
          <w:trHeight w:val="421"/>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7A62BB6B" w14:textId="77777777" w:rsidR="007C35AE" w:rsidRPr="00F7363C" w:rsidRDefault="007C35AE" w:rsidP="00C713DE">
            <w:pPr>
              <w:pStyle w:val="naisnod"/>
              <w:spacing w:before="0" w:after="0"/>
              <w:ind w:left="57" w:right="57"/>
              <w:rPr>
                <w:bCs w:val="0"/>
              </w:rPr>
            </w:pPr>
            <w:r>
              <w:t xml:space="preserve">III. </w:t>
            </w:r>
            <w:r w:rsidRPr="00F7363C">
              <w:rPr>
                <w:bCs w:val="0"/>
              </w:rPr>
              <w:t>Tiesību akta projekta ietekme uz valsts budžetu un pašvaldību budžetiem</w:t>
            </w:r>
          </w:p>
        </w:tc>
      </w:tr>
      <w:tr w:rsidR="007C35AE" w:rsidRPr="00F7363C" w14:paraId="162837B2" w14:textId="77777777" w:rsidTr="00C713DE">
        <w:trPr>
          <w:trHeight w:val="401"/>
          <w:jc w:val="center"/>
        </w:trPr>
        <w:tc>
          <w:tcPr>
            <w:tcW w:w="9067" w:type="dxa"/>
            <w:tcBorders>
              <w:top w:val="single" w:sz="4" w:space="0" w:color="auto"/>
              <w:left w:val="single" w:sz="4" w:space="0" w:color="auto"/>
              <w:bottom w:val="single" w:sz="4" w:space="0" w:color="auto"/>
              <w:right w:val="single" w:sz="4" w:space="0" w:color="auto"/>
            </w:tcBorders>
            <w:vAlign w:val="center"/>
            <w:hideMark/>
          </w:tcPr>
          <w:p w14:paraId="41528795" w14:textId="77777777" w:rsidR="007C35AE" w:rsidRPr="00BF3EE3" w:rsidRDefault="007C35AE" w:rsidP="00C713DE">
            <w:pPr>
              <w:ind w:left="57" w:right="57"/>
              <w:jc w:val="center"/>
              <w:rPr>
                <w:bCs/>
              </w:rPr>
            </w:pPr>
            <w:r w:rsidRPr="00305179">
              <w:t>Likumprojekts</w:t>
            </w:r>
            <w:r w:rsidRPr="00BF3EE3">
              <w:t xml:space="preserve"> projekts šo jomu neskar.</w:t>
            </w:r>
          </w:p>
        </w:tc>
      </w:tr>
    </w:tbl>
    <w:p w14:paraId="470DE04D" w14:textId="77777777" w:rsidR="007C35AE" w:rsidRDefault="007C35AE" w:rsidP="008F2C79">
      <w:pPr>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7C35AE" w:rsidRPr="00BC2633" w14:paraId="2AC83493" w14:textId="77777777" w:rsidTr="00C713DE">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A593161" w14:textId="77777777" w:rsidR="007C35AE" w:rsidRPr="00BC2633" w:rsidRDefault="007C35AE" w:rsidP="00C713DE">
            <w:pPr>
              <w:ind w:firstLine="300"/>
              <w:jc w:val="center"/>
              <w:rPr>
                <w:b/>
                <w:bCs/>
              </w:rPr>
            </w:pPr>
            <w:r w:rsidRPr="00BC2633">
              <w:rPr>
                <w:b/>
                <w:bCs/>
              </w:rPr>
              <w:t>IV. Tiesību akta projekta ietekme uz spēkā esošo tiesību normu sistēmu</w:t>
            </w:r>
          </w:p>
        </w:tc>
      </w:tr>
      <w:tr w:rsidR="007C35AE" w:rsidRPr="00BC2633" w14:paraId="3C7FFB82" w14:textId="77777777" w:rsidTr="00C713DE">
        <w:tc>
          <w:tcPr>
            <w:tcW w:w="250" w:type="pct"/>
            <w:tcBorders>
              <w:top w:val="outset" w:sz="6" w:space="0" w:color="414142"/>
              <w:left w:val="outset" w:sz="6" w:space="0" w:color="414142"/>
              <w:bottom w:val="outset" w:sz="6" w:space="0" w:color="414142"/>
              <w:right w:val="outset" w:sz="6" w:space="0" w:color="414142"/>
            </w:tcBorders>
            <w:hideMark/>
          </w:tcPr>
          <w:p w14:paraId="5D95B92D" w14:textId="77777777" w:rsidR="007C35AE" w:rsidRPr="00BC2633" w:rsidRDefault="007C35AE" w:rsidP="00C713DE">
            <w:r w:rsidRPr="00BC2633">
              <w:t>1.</w:t>
            </w:r>
          </w:p>
        </w:tc>
        <w:tc>
          <w:tcPr>
            <w:tcW w:w="1319" w:type="pct"/>
            <w:tcBorders>
              <w:top w:val="outset" w:sz="6" w:space="0" w:color="414142"/>
              <w:left w:val="outset" w:sz="6" w:space="0" w:color="414142"/>
              <w:bottom w:val="outset" w:sz="6" w:space="0" w:color="414142"/>
              <w:right w:val="outset" w:sz="6" w:space="0" w:color="414142"/>
            </w:tcBorders>
            <w:hideMark/>
          </w:tcPr>
          <w:p w14:paraId="53EDE204" w14:textId="77777777" w:rsidR="007C35AE" w:rsidRPr="00BC2633" w:rsidRDefault="007C35AE" w:rsidP="00C713DE">
            <w:r>
              <w:t>S</w:t>
            </w:r>
            <w:r w:rsidRPr="00BC2633">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1F167B2C" w14:textId="5DA2C178" w:rsidR="007C35AE" w:rsidRPr="007C35AE" w:rsidRDefault="007C35AE" w:rsidP="007C35AE">
            <w:pPr>
              <w:jc w:val="both"/>
            </w:pPr>
            <w:r>
              <w:t>Līdz ar l</w:t>
            </w:r>
            <w:r w:rsidRPr="008D63B6">
              <w:t>ikumprojekt</w:t>
            </w:r>
            <w:r>
              <w:t>u būtu izstrādājami</w:t>
            </w:r>
            <w:r w:rsidRPr="008D63B6">
              <w:t xml:space="preserve"> </w:t>
            </w:r>
            <w:r>
              <w:t>arī g</w:t>
            </w:r>
            <w:r w:rsidRPr="008D63B6">
              <w:t xml:space="preserve">rozījumi </w:t>
            </w:r>
            <w:r>
              <w:t>Rūpnieciskā īpašuma institūciju un procedūru</w:t>
            </w:r>
            <w:r w:rsidRPr="008D63B6">
              <w:t xml:space="preserve"> likumā</w:t>
            </w:r>
            <w:r>
              <w:t>, lai pārņemtu Preču zīmju direktīvā paredzētās procesuālās tiesību normas.</w:t>
            </w:r>
          </w:p>
        </w:tc>
      </w:tr>
      <w:tr w:rsidR="007C35AE" w:rsidRPr="00BC2633" w14:paraId="79210A32" w14:textId="77777777" w:rsidTr="00C713DE">
        <w:tc>
          <w:tcPr>
            <w:tcW w:w="250" w:type="pct"/>
            <w:tcBorders>
              <w:top w:val="outset" w:sz="6" w:space="0" w:color="414142"/>
              <w:left w:val="outset" w:sz="6" w:space="0" w:color="414142"/>
              <w:bottom w:val="outset" w:sz="6" w:space="0" w:color="414142"/>
              <w:right w:val="outset" w:sz="6" w:space="0" w:color="414142"/>
            </w:tcBorders>
            <w:hideMark/>
          </w:tcPr>
          <w:p w14:paraId="14E090BB" w14:textId="77777777" w:rsidR="007C35AE" w:rsidRPr="00BC2633" w:rsidRDefault="007C35AE" w:rsidP="00C713DE">
            <w:r w:rsidRPr="00BC2633">
              <w:t>2.</w:t>
            </w:r>
          </w:p>
        </w:tc>
        <w:tc>
          <w:tcPr>
            <w:tcW w:w="1319" w:type="pct"/>
            <w:tcBorders>
              <w:top w:val="outset" w:sz="6" w:space="0" w:color="414142"/>
              <w:left w:val="outset" w:sz="6" w:space="0" w:color="414142"/>
              <w:bottom w:val="outset" w:sz="6" w:space="0" w:color="414142"/>
              <w:right w:val="outset" w:sz="6" w:space="0" w:color="414142"/>
            </w:tcBorders>
            <w:hideMark/>
          </w:tcPr>
          <w:p w14:paraId="061D1BFF" w14:textId="77777777" w:rsidR="007C35AE" w:rsidRPr="00BC2633" w:rsidRDefault="007C35AE" w:rsidP="00C713DE">
            <w:r w:rsidRPr="00BC2633">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25C7B2BF" w14:textId="2D5F3D42" w:rsidR="007C35AE" w:rsidRPr="00BC2633" w:rsidRDefault="007C35AE" w:rsidP="00C713DE">
            <w:pPr>
              <w:jc w:val="both"/>
            </w:pPr>
            <w:r>
              <w:t>Tieslietu ministrija.</w:t>
            </w:r>
          </w:p>
        </w:tc>
      </w:tr>
      <w:tr w:rsidR="007C35AE" w:rsidRPr="00BC2633" w14:paraId="27F569F5" w14:textId="77777777" w:rsidTr="00C713DE">
        <w:tc>
          <w:tcPr>
            <w:tcW w:w="250" w:type="pct"/>
            <w:tcBorders>
              <w:top w:val="outset" w:sz="6" w:space="0" w:color="414142"/>
              <w:left w:val="outset" w:sz="6" w:space="0" w:color="414142"/>
              <w:bottom w:val="outset" w:sz="6" w:space="0" w:color="414142"/>
              <w:right w:val="outset" w:sz="6" w:space="0" w:color="414142"/>
            </w:tcBorders>
            <w:hideMark/>
          </w:tcPr>
          <w:p w14:paraId="039124F1" w14:textId="77777777" w:rsidR="007C35AE" w:rsidRPr="00BC2633" w:rsidRDefault="007C35AE" w:rsidP="00C713DE">
            <w:r w:rsidRPr="00BC2633">
              <w:t>3.</w:t>
            </w:r>
          </w:p>
        </w:tc>
        <w:tc>
          <w:tcPr>
            <w:tcW w:w="1319" w:type="pct"/>
            <w:tcBorders>
              <w:top w:val="outset" w:sz="6" w:space="0" w:color="414142"/>
              <w:left w:val="outset" w:sz="6" w:space="0" w:color="414142"/>
              <w:bottom w:val="outset" w:sz="6" w:space="0" w:color="414142"/>
              <w:right w:val="outset" w:sz="6" w:space="0" w:color="414142"/>
            </w:tcBorders>
            <w:hideMark/>
          </w:tcPr>
          <w:p w14:paraId="7242DFEE" w14:textId="77777777" w:rsidR="007C35AE" w:rsidRPr="00BC2633" w:rsidRDefault="007C35AE" w:rsidP="00C713DE">
            <w:r w:rsidRPr="00BC2633">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0A959803" w14:textId="381C5C4D" w:rsidR="007C35AE" w:rsidRPr="00BC2633" w:rsidRDefault="007C35AE" w:rsidP="00C713DE">
            <w:pPr>
              <w:jc w:val="both"/>
            </w:pPr>
            <w:r>
              <w:t>Nav.</w:t>
            </w:r>
          </w:p>
        </w:tc>
      </w:tr>
    </w:tbl>
    <w:p w14:paraId="609BF6D5" w14:textId="77777777" w:rsidR="007C35AE" w:rsidRDefault="007C35AE" w:rsidP="008F2C79">
      <w:pPr>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7C35AE" w:rsidRPr="00BC2633" w14:paraId="443352FE" w14:textId="77777777" w:rsidTr="00C713DE">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5CB52C6" w14:textId="77777777" w:rsidR="007C35AE" w:rsidRPr="00BC2633" w:rsidRDefault="007C35AE" w:rsidP="00C713DE">
            <w:pPr>
              <w:ind w:firstLine="300"/>
              <w:jc w:val="center"/>
              <w:rPr>
                <w:b/>
                <w:bCs/>
              </w:rPr>
            </w:pPr>
            <w:r w:rsidRPr="00BC2633">
              <w:rPr>
                <w:b/>
                <w:bCs/>
              </w:rPr>
              <w:t>V. Tiesību akta projekta atbilstība Latvijas Republikas starptautiskajām saistībām</w:t>
            </w:r>
          </w:p>
        </w:tc>
      </w:tr>
      <w:tr w:rsidR="007C35AE" w:rsidRPr="00BC2633" w14:paraId="6374EC38" w14:textId="77777777" w:rsidTr="00C713DE">
        <w:tc>
          <w:tcPr>
            <w:tcW w:w="250" w:type="pct"/>
            <w:tcBorders>
              <w:top w:val="outset" w:sz="6" w:space="0" w:color="414142"/>
              <w:left w:val="outset" w:sz="6" w:space="0" w:color="414142"/>
              <w:bottom w:val="outset" w:sz="6" w:space="0" w:color="414142"/>
              <w:right w:val="outset" w:sz="6" w:space="0" w:color="414142"/>
            </w:tcBorders>
            <w:hideMark/>
          </w:tcPr>
          <w:p w14:paraId="0003A4AE" w14:textId="77777777" w:rsidR="007C35AE" w:rsidRPr="00BC2633" w:rsidRDefault="007C35AE" w:rsidP="00C713DE">
            <w:r w:rsidRPr="00BC2633">
              <w:t>1.</w:t>
            </w:r>
          </w:p>
        </w:tc>
        <w:tc>
          <w:tcPr>
            <w:tcW w:w="1319" w:type="pct"/>
            <w:tcBorders>
              <w:top w:val="outset" w:sz="6" w:space="0" w:color="414142"/>
              <w:left w:val="outset" w:sz="6" w:space="0" w:color="414142"/>
              <w:bottom w:val="outset" w:sz="6" w:space="0" w:color="414142"/>
              <w:right w:val="outset" w:sz="6" w:space="0" w:color="414142"/>
            </w:tcBorders>
            <w:hideMark/>
          </w:tcPr>
          <w:p w14:paraId="26D168DA" w14:textId="77777777" w:rsidR="007C35AE" w:rsidRPr="00BC2633" w:rsidRDefault="007C35AE" w:rsidP="00C713DE">
            <w:r w:rsidRPr="00BC2633">
              <w:t>Saistības pret Eiropas Savienību</w:t>
            </w:r>
          </w:p>
        </w:tc>
        <w:tc>
          <w:tcPr>
            <w:tcW w:w="3431" w:type="pct"/>
            <w:tcBorders>
              <w:top w:val="outset" w:sz="6" w:space="0" w:color="414142"/>
              <w:left w:val="outset" w:sz="6" w:space="0" w:color="414142"/>
              <w:bottom w:val="outset" w:sz="6" w:space="0" w:color="414142"/>
              <w:right w:val="outset" w:sz="6" w:space="0" w:color="414142"/>
            </w:tcBorders>
            <w:hideMark/>
          </w:tcPr>
          <w:p w14:paraId="4AB02B2B" w14:textId="345009AA" w:rsidR="007C35AE" w:rsidRPr="00BC2633" w:rsidRDefault="007C35AE" w:rsidP="00C713DE">
            <w:pPr>
              <w:jc w:val="both"/>
            </w:pPr>
            <w:r w:rsidRPr="00C465A5">
              <w:rPr>
                <w:bCs/>
              </w:rPr>
              <w:t xml:space="preserve">Eiropas Parlamenta un Padomes </w:t>
            </w:r>
            <w:r w:rsidRPr="00C465A5">
              <w:t>2015. gada 16. decembra Direktīv</w:t>
            </w:r>
            <w:r>
              <w:t>a</w:t>
            </w:r>
            <w:r w:rsidRPr="00C465A5">
              <w:t xml:space="preserve"> Nr. 2015/2436, ar ko tuvina dalībvalstu tiesību aktus attiecībā uz preču zīmēm</w:t>
            </w:r>
            <w:r>
              <w:t>.</w:t>
            </w:r>
          </w:p>
        </w:tc>
      </w:tr>
      <w:tr w:rsidR="007C35AE" w:rsidRPr="00BC2633" w14:paraId="5447204E" w14:textId="77777777" w:rsidTr="00C713DE">
        <w:tc>
          <w:tcPr>
            <w:tcW w:w="250" w:type="pct"/>
            <w:tcBorders>
              <w:top w:val="outset" w:sz="6" w:space="0" w:color="414142"/>
              <w:left w:val="outset" w:sz="6" w:space="0" w:color="414142"/>
              <w:bottom w:val="outset" w:sz="6" w:space="0" w:color="414142"/>
              <w:right w:val="outset" w:sz="6" w:space="0" w:color="414142"/>
            </w:tcBorders>
            <w:hideMark/>
          </w:tcPr>
          <w:p w14:paraId="17970F8A" w14:textId="77777777" w:rsidR="007C35AE" w:rsidRPr="00BC2633" w:rsidRDefault="007C35AE" w:rsidP="00C713DE">
            <w:r w:rsidRPr="00BC2633">
              <w:t>2.</w:t>
            </w:r>
          </w:p>
        </w:tc>
        <w:tc>
          <w:tcPr>
            <w:tcW w:w="1319" w:type="pct"/>
            <w:tcBorders>
              <w:top w:val="outset" w:sz="6" w:space="0" w:color="414142"/>
              <w:left w:val="outset" w:sz="6" w:space="0" w:color="414142"/>
              <w:bottom w:val="outset" w:sz="6" w:space="0" w:color="414142"/>
              <w:right w:val="outset" w:sz="6" w:space="0" w:color="414142"/>
            </w:tcBorders>
            <w:hideMark/>
          </w:tcPr>
          <w:p w14:paraId="193BE9E4" w14:textId="77777777" w:rsidR="007C35AE" w:rsidRPr="00BC2633" w:rsidRDefault="007C35AE" w:rsidP="00C713DE">
            <w:proofErr w:type="gramStart"/>
            <w:r w:rsidRPr="00BC2633">
              <w:t>Citas starptautiskās saistības</w:t>
            </w:r>
            <w:proofErr w:type="gramEnd"/>
          </w:p>
        </w:tc>
        <w:tc>
          <w:tcPr>
            <w:tcW w:w="3431" w:type="pct"/>
            <w:tcBorders>
              <w:top w:val="outset" w:sz="6" w:space="0" w:color="414142"/>
              <w:left w:val="outset" w:sz="6" w:space="0" w:color="414142"/>
              <w:bottom w:val="outset" w:sz="6" w:space="0" w:color="414142"/>
              <w:right w:val="outset" w:sz="6" w:space="0" w:color="414142"/>
            </w:tcBorders>
            <w:hideMark/>
          </w:tcPr>
          <w:p w14:paraId="2A88919E" w14:textId="77777777" w:rsidR="007C35AE" w:rsidRPr="00BC2633" w:rsidRDefault="007C35AE" w:rsidP="00C713DE">
            <w:r w:rsidRPr="00F125A6">
              <w:t>Nav.</w:t>
            </w:r>
          </w:p>
        </w:tc>
      </w:tr>
      <w:tr w:rsidR="007C35AE" w:rsidRPr="00BC2633" w14:paraId="0F7AB759" w14:textId="77777777" w:rsidTr="00C713DE">
        <w:tc>
          <w:tcPr>
            <w:tcW w:w="250" w:type="pct"/>
            <w:tcBorders>
              <w:top w:val="outset" w:sz="6" w:space="0" w:color="414142"/>
              <w:left w:val="outset" w:sz="6" w:space="0" w:color="414142"/>
              <w:bottom w:val="outset" w:sz="6" w:space="0" w:color="414142"/>
              <w:right w:val="outset" w:sz="6" w:space="0" w:color="414142"/>
            </w:tcBorders>
            <w:hideMark/>
          </w:tcPr>
          <w:p w14:paraId="47AF3C3C" w14:textId="77777777" w:rsidR="007C35AE" w:rsidRPr="00BC2633" w:rsidRDefault="007C35AE" w:rsidP="00C713DE">
            <w:r w:rsidRPr="00BC2633">
              <w:t>3.</w:t>
            </w:r>
          </w:p>
        </w:tc>
        <w:tc>
          <w:tcPr>
            <w:tcW w:w="1319" w:type="pct"/>
            <w:tcBorders>
              <w:top w:val="outset" w:sz="6" w:space="0" w:color="414142"/>
              <w:left w:val="outset" w:sz="6" w:space="0" w:color="414142"/>
              <w:bottom w:val="outset" w:sz="6" w:space="0" w:color="414142"/>
              <w:right w:val="outset" w:sz="6" w:space="0" w:color="414142"/>
            </w:tcBorders>
            <w:hideMark/>
          </w:tcPr>
          <w:p w14:paraId="28A692DB" w14:textId="77777777" w:rsidR="007C35AE" w:rsidRPr="00BC2633" w:rsidRDefault="007C35AE" w:rsidP="00C713DE">
            <w:r w:rsidRPr="00BC2633">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195C92DC" w14:textId="77777777" w:rsidR="007C35AE" w:rsidRPr="00BC2633" w:rsidRDefault="007C35AE" w:rsidP="00C713DE">
            <w:r>
              <w:t>Nav.</w:t>
            </w:r>
          </w:p>
        </w:tc>
      </w:tr>
    </w:tbl>
    <w:p w14:paraId="71D8985D" w14:textId="77777777" w:rsidR="007C35AE" w:rsidRPr="00BC2633" w:rsidRDefault="007C35AE" w:rsidP="007C35AE">
      <w:pPr>
        <w:rPr>
          <w:vanish/>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54"/>
        <w:gridCol w:w="2988"/>
        <w:gridCol w:w="3713"/>
      </w:tblGrid>
      <w:tr w:rsidR="007C35AE" w:rsidRPr="00BC2633" w14:paraId="221C9BF1" w14:textId="77777777" w:rsidTr="00C713DE">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D5A091F" w14:textId="77777777" w:rsidR="007C35AE" w:rsidRPr="00BC2633" w:rsidRDefault="007C35AE" w:rsidP="00C713DE">
            <w:pPr>
              <w:ind w:firstLine="300"/>
              <w:jc w:val="center"/>
              <w:rPr>
                <w:b/>
                <w:bCs/>
              </w:rPr>
            </w:pPr>
            <w:r w:rsidRPr="00BC2633">
              <w:rPr>
                <w:b/>
                <w:bCs/>
              </w:rPr>
              <w:t>1.</w:t>
            </w:r>
            <w:r>
              <w:rPr>
                <w:b/>
                <w:bCs/>
              </w:rPr>
              <w:t> </w:t>
            </w:r>
            <w:r w:rsidRPr="00BC2633">
              <w:rPr>
                <w:b/>
                <w:bCs/>
              </w:rPr>
              <w:t>tabula</w:t>
            </w:r>
            <w:r w:rsidRPr="00BC2633">
              <w:rPr>
                <w:b/>
                <w:bCs/>
              </w:rPr>
              <w:br/>
              <w:t>Tiesību akta projekta atbilstība ES tiesību aktiem</w:t>
            </w:r>
          </w:p>
        </w:tc>
      </w:tr>
      <w:tr w:rsidR="008559B7" w:rsidRPr="00BC2633" w14:paraId="7074F9C7" w14:textId="77777777" w:rsidTr="00C713DE">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979CB32" w14:textId="77777777" w:rsidR="008559B7" w:rsidRPr="00BC2633" w:rsidRDefault="008559B7" w:rsidP="008559B7">
            <w:pPr>
              <w:ind w:firstLine="300"/>
              <w:jc w:val="center"/>
              <w:rPr>
                <w:b/>
                <w:bCs/>
              </w:rPr>
            </w:pPr>
            <w:r w:rsidRPr="00BC2633">
              <w:rPr>
                <w:b/>
                <w:bCs/>
              </w:rPr>
              <w:t>2.</w:t>
            </w:r>
            <w:r>
              <w:rPr>
                <w:b/>
                <w:bCs/>
              </w:rPr>
              <w:t> </w:t>
            </w:r>
            <w:r w:rsidRPr="00BC2633">
              <w:rPr>
                <w:b/>
                <w:bCs/>
              </w:rPr>
              <w:t>tabula</w:t>
            </w:r>
            <w:r w:rsidRPr="00BC2633">
              <w:rPr>
                <w:b/>
                <w:bCs/>
              </w:rPr>
              <w:br/>
              <w:t>Ar tiesību akta projektu izpildītās vai uzņemtās saistības, kas izriet no starptautiskajiem tiesību aktiem vai starptautiskas institūcijas vai organizācijas dokumentiem.</w:t>
            </w:r>
            <w:r w:rsidRPr="00BC2633">
              <w:rPr>
                <w:b/>
                <w:bCs/>
              </w:rPr>
              <w:br/>
              <w:t>Pasākumi šo saistību izpildei</w:t>
            </w:r>
          </w:p>
        </w:tc>
      </w:tr>
      <w:tr w:rsidR="008559B7" w:rsidRPr="00BC2633" w14:paraId="7E00478A" w14:textId="77777777" w:rsidTr="00C713DE">
        <w:tc>
          <w:tcPr>
            <w:tcW w:w="1300" w:type="pct"/>
            <w:tcBorders>
              <w:top w:val="outset" w:sz="6" w:space="0" w:color="414142"/>
              <w:left w:val="outset" w:sz="6" w:space="0" w:color="414142"/>
              <w:bottom w:val="outset" w:sz="6" w:space="0" w:color="414142"/>
              <w:right w:val="outset" w:sz="6" w:space="0" w:color="414142"/>
            </w:tcBorders>
            <w:vAlign w:val="center"/>
            <w:hideMark/>
          </w:tcPr>
          <w:p w14:paraId="529F4579" w14:textId="77777777" w:rsidR="008559B7" w:rsidRPr="00BC2633" w:rsidRDefault="008559B7" w:rsidP="008559B7">
            <w:r w:rsidRPr="00BC2633">
              <w:t>Attiecīgā starptautiskā tiesību akta vai starptautiskas institūcijas vai organizācijas dokumenta (turpmāk - starptautiskais dokuments) datums, numurs un nosaukums</w:t>
            </w:r>
          </w:p>
        </w:tc>
        <w:tc>
          <w:tcPr>
            <w:tcW w:w="3700" w:type="pct"/>
            <w:gridSpan w:val="2"/>
            <w:tcBorders>
              <w:top w:val="outset" w:sz="6" w:space="0" w:color="414142"/>
              <w:left w:val="outset" w:sz="6" w:space="0" w:color="414142"/>
              <w:bottom w:val="outset" w:sz="6" w:space="0" w:color="414142"/>
              <w:right w:val="outset" w:sz="6" w:space="0" w:color="414142"/>
            </w:tcBorders>
            <w:hideMark/>
          </w:tcPr>
          <w:p w14:paraId="4339084D" w14:textId="77777777" w:rsidR="008559B7" w:rsidRPr="00BC2633" w:rsidRDefault="008559B7" w:rsidP="008559B7">
            <w:r w:rsidRPr="00305179">
              <w:t>Likumprojekts šo jomu neskar.</w:t>
            </w:r>
          </w:p>
        </w:tc>
      </w:tr>
      <w:tr w:rsidR="008559B7" w:rsidRPr="00BC2633" w14:paraId="738C393C" w14:textId="77777777" w:rsidTr="00C713DE">
        <w:tc>
          <w:tcPr>
            <w:tcW w:w="1300" w:type="pct"/>
            <w:tcBorders>
              <w:top w:val="outset" w:sz="6" w:space="0" w:color="414142"/>
              <w:left w:val="outset" w:sz="6" w:space="0" w:color="414142"/>
              <w:bottom w:val="outset" w:sz="6" w:space="0" w:color="414142"/>
              <w:right w:val="outset" w:sz="6" w:space="0" w:color="414142"/>
            </w:tcBorders>
            <w:vAlign w:val="center"/>
            <w:hideMark/>
          </w:tcPr>
          <w:p w14:paraId="6BC5639B" w14:textId="77777777" w:rsidR="008559B7" w:rsidRPr="00BC2633" w:rsidRDefault="008559B7" w:rsidP="008559B7">
            <w:pPr>
              <w:ind w:firstLine="300"/>
              <w:jc w:val="center"/>
            </w:pPr>
            <w:r w:rsidRPr="00BC2633">
              <w:t>A</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E8B0F7F" w14:textId="77777777" w:rsidR="008559B7" w:rsidRPr="00BC2633" w:rsidRDefault="008559B7" w:rsidP="008559B7">
            <w:pPr>
              <w:ind w:firstLine="300"/>
              <w:jc w:val="center"/>
            </w:pPr>
            <w:r w:rsidRPr="00BC2633">
              <w:t>B</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07DE3B0E" w14:textId="77777777" w:rsidR="008559B7" w:rsidRPr="00BC2633" w:rsidRDefault="008559B7" w:rsidP="008559B7">
            <w:pPr>
              <w:ind w:firstLine="300"/>
              <w:jc w:val="center"/>
            </w:pPr>
            <w:r w:rsidRPr="00BC2633">
              <w:t>C</w:t>
            </w:r>
          </w:p>
        </w:tc>
      </w:tr>
      <w:tr w:rsidR="008559B7" w:rsidRPr="00BC2633" w14:paraId="12643FAC" w14:textId="77777777" w:rsidTr="00C713DE">
        <w:tc>
          <w:tcPr>
            <w:tcW w:w="1300" w:type="pct"/>
            <w:tcBorders>
              <w:top w:val="outset" w:sz="6" w:space="0" w:color="414142"/>
              <w:left w:val="outset" w:sz="6" w:space="0" w:color="414142"/>
              <w:bottom w:val="outset" w:sz="6" w:space="0" w:color="414142"/>
              <w:right w:val="outset" w:sz="6" w:space="0" w:color="414142"/>
            </w:tcBorders>
            <w:hideMark/>
          </w:tcPr>
          <w:p w14:paraId="657CB8FE" w14:textId="77777777" w:rsidR="008559B7" w:rsidRPr="00BC2633" w:rsidRDefault="008559B7" w:rsidP="008559B7">
            <w:r w:rsidRPr="00BC2633">
              <w:t xml:space="preserve">Starptautiskās saistības (pēc būtības), kas izriet no norādītā </w:t>
            </w:r>
            <w:r w:rsidRPr="00BC2633">
              <w:lastRenderedPageBreak/>
              <w:t xml:space="preserve">starptautiskā </w:t>
            </w:r>
            <w:proofErr w:type="spellStart"/>
            <w:r w:rsidRPr="00BC2633">
              <w:t>dokumenta.Konkrēti</w:t>
            </w:r>
            <w:proofErr w:type="spellEnd"/>
            <w:r w:rsidRPr="00BC2633">
              <w:t xml:space="preserve"> veicamie pasākumi vai uzdevumi, kas nepieciešami šo starptautisko saistību izpildei</w:t>
            </w:r>
            <w:r>
              <w:t>.</w:t>
            </w:r>
          </w:p>
        </w:tc>
        <w:tc>
          <w:tcPr>
            <w:tcW w:w="1650" w:type="pct"/>
            <w:tcBorders>
              <w:top w:val="outset" w:sz="6" w:space="0" w:color="414142"/>
              <w:left w:val="outset" w:sz="6" w:space="0" w:color="414142"/>
              <w:bottom w:val="outset" w:sz="6" w:space="0" w:color="414142"/>
              <w:right w:val="outset" w:sz="6" w:space="0" w:color="414142"/>
            </w:tcBorders>
            <w:hideMark/>
          </w:tcPr>
          <w:p w14:paraId="7CD1CE66" w14:textId="77777777" w:rsidR="008559B7" w:rsidRPr="00BC2633" w:rsidRDefault="008559B7" w:rsidP="008559B7">
            <w:r w:rsidRPr="00BC2633">
              <w:lastRenderedPageBreak/>
              <w:t xml:space="preserve">Ja pasākumi vai uzdevumi, ar ko tiks izpildītas starptautiskās saistības, tiek </w:t>
            </w:r>
            <w:r w:rsidRPr="00BC2633">
              <w:lastRenderedPageBreak/>
              <w:t>noteikti projektā, norāda attiecīgo projekta vienību vai dokumentu, kurā sniegts izvērsts skaidrojums, kādā veidā tiks nodrošināta starptautisko saistību izpilde</w:t>
            </w:r>
            <w:r>
              <w:t>.</w:t>
            </w:r>
          </w:p>
        </w:tc>
        <w:tc>
          <w:tcPr>
            <w:tcW w:w="2050" w:type="pct"/>
            <w:tcBorders>
              <w:top w:val="outset" w:sz="6" w:space="0" w:color="414142"/>
              <w:left w:val="outset" w:sz="6" w:space="0" w:color="414142"/>
              <w:bottom w:val="outset" w:sz="6" w:space="0" w:color="414142"/>
              <w:right w:val="outset" w:sz="6" w:space="0" w:color="414142"/>
            </w:tcBorders>
            <w:hideMark/>
          </w:tcPr>
          <w:p w14:paraId="17E80F00" w14:textId="77777777" w:rsidR="008559B7" w:rsidRPr="00BC2633" w:rsidRDefault="008559B7" w:rsidP="008559B7">
            <w:r w:rsidRPr="00BC2633">
              <w:lastRenderedPageBreak/>
              <w:t>Informācija par to, vai starptautiskās saistības, kas minētas šīs tabulas A ailē, tiek izpildītas pilnībā vai daļēji.</w:t>
            </w:r>
          </w:p>
          <w:p w14:paraId="3C9434DD" w14:textId="77777777" w:rsidR="008559B7" w:rsidRPr="00BC2633" w:rsidRDefault="008559B7" w:rsidP="008559B7">
            <w:r w:rsidRPr="00BC2633">
              <w:lastRenderedPageBreak/>
              <w:t>Ja attiecīgās starptautiskās saistības tiek izpildītas daļēji, sniedz skaidrojumu, kā arī precīzi norāda, kad un kādā veidā starptautiskās saistības tiks izpildītas pilnībā.</w:t>
            </w:r>
          </w:p>
          <w:p w14:paraId="1CBCCF2A" w14:textId="77777777" w:rsidR="008559B7" w:rsidRPr="00BC2633" w:rsidRDefault="008559B7" w:rsidP="008559B7">
            <w:r w:rsidRPr="00BC2633">
              <w:t>Norāda institūciju, kas ir atbildīga par šo saistību izpildi pilnībā</w:t>
            </w:r>
          </w:p>
        </w:tc>
      </w:tr>
      <w:tr w:rsidR="008559B7" w:rsidRPr="00BC2633" w14:paraId="2C6359FD" w14:textId="77777777" w:rsidTr="00C713DE">
        <w:tc>
          <w:tcPr>
            <w:tcW w:w="1300" w:type="pct"/>
            <w:tcBorders>
              <w:top w:val="outset" w:sz="6" w:space="0" w:color="414142"/>
              <w:left w:val="outset" w:sz="6" w:space="0" w:color="414142"/>
              <w:bottom w:val="outset" w:sz="6" w:space="0" w:color="414142"/>
              <w:right w:val="outset" w:sz="6" w:space="0" w:color="414142"/>
            </w:tcBorders>
            <w:hideMark/>
          </w:tcPr>
          <w:p w14:paraId="2AEB72EA" w14:textId="77777777" w:rsidR="008559B7" w:rsidRPr="00BC2633" w:rsidRDefault="008559B7" w:rsidP="008559B7">
            <w:r w:rsidRPr="00BC2633">
              <w:lastRenderedPageBreak/>
              <w:t>Vai starptautiskajā dokumentā paredzētās saistības nav pretrunā ar jau esošajām Latvijas Republikas starptautiskajām saistībām</w:t>
            </w:r>
          </w:p>
        </w:tc>
        <w:tc>
          <w:tcPr>
            <w:tcW w:w="3700" w:type="pct"/>
            <w:gridSpan w:val="2"/>
            <w:tcBorders>
              <w:top w:val="outset" w:sz="6" w:space="0" w:color="414142"/>
              <w:left w:val="outset" w:sz="6" w:space="0" w:color="414142"/>
              <w:bottom w:val="outset" w:sz="6" w:space="0" w:color="414142"/>
              <w:right w:val="outset" w:sz="6" w:space="0" w:color="414142"/>
            </w:tcBorders>
            <w:hideMark/>
          </w:tcPr>
          <w:p w14:paraId="25A45526" w14:textId="77777777" w:rsidR="008559B7" w:rsidRPr="00BC2633" w:rsidRDefault="008559B7" w:rsidP="008559B7">
            <w:pPr>
              <w:jc w:val="both"/>
            </w:pPr>
            <w:r w:rsidRPr="00305179">
              <w:t>Likumprojekts šo jomu neskar.</w:t>
            </w:r>
          </w:p>
        </w:tc>
      </w:tr>
      <w:tr w:rsidR="008559B7" w:rsidRPr="00BC2633" w14:paraId="73C44055" w14:textId="77777777" w:rsidTr="00C713DE">
        <w:tc>
          <w:tcPr>
            <w:tcW w:w="1300" w:type="pct"/>
            <w:tcBorders>
              <w:top w:val="outset" w:sz="6" w:space="0" w:color="414142"/>
              <w:left w:val="outset" w:sz="6" w:space="0" w:color="414142"/>
              <w:bottom w:val="outset" w:sz="6" w:space="0" w:color="414142"/>
              <w:right w:val="outset" w:sz="6" w:space="0" w:color="414142"/>
            </w:tcBorders>
            <w:hideMark/>
          </w:tcPr>
          <w:p w14:paraId="7A8007D0" w14:textId="77777777" w:rsidR="008559B7" w:rsidRPr="00BC2633" w:rsidRDefault="008559B7" w:rsidP="008559B7">
            <w:r w:rsidRPr="00BC2633">
              <w:t>Cita informācija</w:t>
            </w:r>
          </w:p>
        </w:tc>
        <w:tc>
          <w:tcPr>
            <w:tcW w:w="3700" w:type="pct"/>
            <w:gridSpan w:val="2"/>
            <w:tcBorders>
              <w:top w:val="outset" w:sz="6" w:space="0" w:color="414142"/>
              <w:left w:val="outset" w:sz="6" w:space="0" w:color="414142"/>
              <w:bottom w:val="outset" w:sz="6" w:space="0" w:color="414142"/>
              <w:right w:val="outset" w:sz="6" w:space="0" w:color="414142"/>
            </w:tcBorders>
            <w:hideMark/>
          </w:tcPr>
          <w:p w14:paraId="1CB8ACA7" w14:textId="77777777" w:rsidR="008559B7" w:rsidRPr="00BC2633" w:rsidRDefault="008559B7" w:rsidP="008559B7">
            <w:pPr>
              <w:jc w:val="both"/>
            </w:pPr>
            <w:r>
              <w:t>Nav.</w:t>
            </w:r>
          </w:p>
        </w:tc>
      </w:tr>
    </w:tbl>
    <w:p w14:paraId="1EA61DA0" w14:textId="77777777" w:rsidR="007C35AE" w:rsidRPr="008F2C79" w:rsidRDefault="007C35AE" w:rsidP="008F2C79">
      <w:pPr>
        <w:jc w:val="both"/>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
        <w:gridCol w:w="2270"/>
        <w:gridCol w:w="6475"/>
      </w:tblGrid>
      <w:tr w:rsidR="00B10543" w14:paraId="14238C77" w14:textId="77777777" w:rsidTr="00A549A5">
        <w:trPr>
          <w:trHeight w:val="421"/>
          <w:jc w:val="center"/>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74AC6174" w14:textId="77777777" w:rsidR="00B10543" w:rsidRDefault="00B10543">
            <w:pPr>
              <w:pStyle w:val="naisnod"/>
              <w:spacing w:before="0" w:after="0"/>
              <w:ind w:left="57" w:right="57"/>
            </w:pPr>
            <w:r>
              <w:t>VI. Sabiedrības līdzdalība un komunikācijas aktivitātes</w:t>
            </w:r>
          </w:p>
        </w:tc>
      </w:tr>
      <w:tr w:rsidR="00B10543" w14:paraId="1324F44B" w14:textId="77777777" w:rsidTr="00A549A5">
        <w:trPr>
          <w:trHeight w:val="553"/>
          <w:jc w:val="center"/>
        </w:trPr>
        <w:tc>
          <w:tcPr>
            <w:tcW w:w="322" w:type="dxa"/>
            <w:tcBorders>
              <w:top w:val="single" w:sz="4" w:space="0" w:color="auto"/>
              <w:left w:val="single" w:sz="4" w:space="0" w:color="auto"/>
              <w:bottom w:val="single" w:sz="4" w:space="0" w:color="auto"/>
              <w:right w:val="single" w:sz="4" w:space="0" w:color="auto"/>
            </w:tcBorders>
            <w:hideMark/>
          </w:tcPr>
          <w:p w14:paraId="32D0654F" w14:textId="77777777" w:rsidR="00B10543" w:rsidRDefault="00B10543">
            <w:pPr>
              <w:ind w:left="57" w:right="57"/>
              <w:jc w:val="both"/>
              <w:rPr>
                <w:bCs/>
              </w:rPr>
            </w:pPr>
            <w:r>
              <w:rPr>
                <w:bCs/>
              </w:rPr>
              <w:t>1.</w:t>
            </w:r>
          </w:p>
        </w:tc>
        <w:tc>
          <w:tcPr>
            <w:tcW w:w="2270" w:type="dxa"/>
            <w:tcBorders>
              <w:top w:val="single" w:sz="4" w:space="0" w:color="auto"/>
              <w:left w:val="single" w:sz="4" w:space="0" w:color="auto"/>
              <w:bottom w:val="single" w:sz="4" w:space="0" w:color="auto"/>
              <w:right w:val="single" w:sz="4" w:space="0" w:color="auto"/>
            </w:tcBorders>
            <w:hideMark/>
          </w:tcPr>
          <w:p w14:paraId="7FCB4463" w14:textId="77777777" w:rsidR="00B10543" w:rsidRDefault="00B10543">
            <w:pPr>
              <w:tabs>
                <w:tab w:val="left" w:pos="170"/>
              </w:tabs>
              <w:ind w:left="57" w:right="57"/>
            </w:pPr>
            <w:r>
              <w:t>Plānotās sabiedrības līdzdalības un komunikācijas aktivitātes saistībā ar projektu</w:t>
            </w:r>
          </w:p>
        </w:tc>
        <w:tc>
          <w:tcPr>
            <w:tcW w:w="6475" w:type="dxa"/>
            <w:tcBorders>
              <w:top w:val="single" w:sz="4" w:space="0" w:color="auto"/>
              <w:left w:val="single" w:sz="4" w:space="0" w:color="auto"/>
              <w:bottom w:val="single" w:sz="4" w:space="0" w:color="auto"/>
              <w:right w:val="single" w:sz="4" w:space="0" w:color="auto"/>
            </w:tcBorders>
          </w:tcPr>
          <w:p w14:paraId="3A7E1CD5" w14:textId="678677C4" w:rsidR="00B10543" w:rsidRDefault="008559B7">
            <w:pPr>
              <w:ind w:right="57"/>
              <w:jc w:val="both"/>
            </w:pPr>
            <w:bookmarkStart w:id="2" w:name="p61"/>
            <w:bookmarkEnd w:id="2"/>
            <w:r w:rsidRPr="0087069A">
              <w:rPr>
                <w:spacing w:val="-2"/>
              </w:rPr>
              <w:t xml:space="preserve">Sabiedrības pārstāvji varēja līdzdarboties likumprojekta izstrādē, </w:t>
            </w:r>
            <w:r>
              <w:rPr>
                <w:spacing w:val="-2"/>
              </w:rPr>
              <w:t>rakstveidā sniedzot viedokļus par likumprojektu</w:t>
            </w:r>
            <w:r w:rsidRPr="0087069A">
              <w:rPr>
                <w:spacing w:val="-2"/>
              </w:rPr>
              <w:t xml:space="preserve">, kas tika </w:t>
            </w:r>
            <w:r>
              <w:rPr>
                <w:spacing w:val="-2"/>
              </w:rPr>
              <w:t xml:space="preserve">publicēts Tieslietu ministrijas mājaslapā </w:t>
            </w:r>
            <w:r w:rsidRPr="0087069A">
              <w:rPr>
                <w:spacing w:val="-2"/>
              </w:rPr>
              <w:t>201</w:t>
            </w:r>
            <w:r>
              <w:rPr>
                <w:spacing w:val="-2"/>
              </w:rPr>
              <w:t>9</w:t>
            </w:r>
            <w:r w:rsidRPr="0087069A">
              <w:rPr>
                <w:spacing w:val="-2"/>
              </w:rPr>
              <w:t xml:space="preserve">. gada </w:t>
            </w:r>
            <w:r w:rsidR="00453812">
              <w:rPr>
                <w:spacing w:val="-2"/>
              </w:rPr>
              <w:t>9</w:t>
            </w:r>
            <w:r w:rsidRPr="0087069A">
              <w:rPr>
                <w:spacing w:val="-2"/>
              </w:rPr>
              <w:t>. </w:t>
            </w:r>
            <w:r w:rsidR="00453812">
              <w:rPr>
                <w:spacing w:val="-2"/>
              </w:rPr>
              <w:t>aprīlī</w:t>
            </w:r>
            <w:r w:rsidRPr="0087069A">
              <w:rPr>
                <w:spacing w:val="-2"/>
              </w:rPr>
              <w:t>. Tāpat sabiedrības pārstāvji varēs sniegt atzinumu par likumprojektu pēc tā izsludināšanas Valsts sekretāru sanāksmē.</w:t>
            </w:r>
          </w:p>
        </w:tc>
      </w:tr>
      <w:tr w:rsidR="00B10543" w14:paraId="314D438C" w14:textId="77777777" w:rsidTr="00A549A5">
        <w:trPr>
          <w:trHeight w:val="339"/>
          <w:jc w:val="center"/>
        </w:trPr>
        <w:tc>
          <w:tcPr>
            <w:tcW w:w="322" w:type="dxa"/>
            <w:tcBorders>
              <w:top w:val="single" w:sz="4" w:space="0" w:color="auto"/>
              <w:left w:val="single" w:sz="4" w:space="0" w:color="auto"/>
              <w:bottom w:val="single" w:sz="4" w:space="0" w:color="auto"/>
              <w:right w:val="single" w:sz="4" w:space="0" w:color="auto"/>
            </w:tcBorders>
            <w:hideMark/>
          </w:tcPr>
          <w:p w14:paraId="0BBC9DB7" w14:textId="77777777" w:rsidR="00B10543" w:rsidRDefault="00B10543">
            <w:pPr>
              <w:ind w:left="57" w:right="57"/>
              <w:jc w:val="both"/>
              <w:rPr>
                <w:bCs/>
              </w:rPr>
            </w:pPr>
            <w:r>
              <w:rPr>
                <w:bCs/>
              </w:rPr>
              <w:t>2.</w:t>
            </w:r>
          </w:p>
        </w:tc>
        <w:tc>
          <w:tcPr>
            <w:tcW w:w="2270" w:type="dxa"/>
            <w:tcBorders>
              <w:top w:val="single" w:sz="4" w:space="0" w:color="auto"/>
              <w:left w:val="single" w:sz="4" w:space="0" w:color="auto"/>
              <w:bottom w:val="single" w:sz="4" w:space="0" w:color="auto"/>
              <w:right w:val="single" w:sz="4" w:space="0" w:color="auto"/>
            </w:tcBorders>
            <w:hideMark/>
          </w:tcPr>
          <w:p w14:paraId="5DFB3F5C" w14:textId="77777777" w:rsidR="00B10543" w:rsidRDefault="00B10543">
            <w:pPr>
              <w:ind w:left="57" w:right="57"/>
            </w:pPr>
            <w:r>
              <w:t>Sabiedrības līdzdalība projekta izstrādē</w:t>
            </w:r>
          </w:p>
        </w:tc>
        <w:tc>
          <w:tcPr>
            <w:tcW w:w="6475" w:type="dxa"/>
            <w:tcBorders>
              <w:top w:val="single" w:sz="4" w:space="0" w:color="auto"/>
              <w:left w:val="single" w:sz="4" w:space="0" w:color="auto"/>
              <w:bottom w:val="single" w:sz="4" w:space="0" w:color="auto"/>
              <w:right w:val="single" w:sz="4" w:space="0" w:color="auto"/>
            </w:tcBorders>
            <w:hideMark/>
          </w:tcPr>
          <w:p w14:paraId="0ABA8A03" w14:textId="4717FF1B" w:rsidR="00EB62A1" w:rsidRDefault="00734822" w:rsidP="00734822">
            <w:pPr>
              <w:jc w:val="both"/>
            </w:pPr>
            <w:bookmarkStart w:id="3" w:name="p62"/>
            <w:bookmarkEnd w:id="3"/>
            <w:r w:rsidRPr="0087069A">
              <w:rPr>
                <w:spacing w:val="-2"/>
              </w:rPr>
              <w:t xml:space="preserve">Sabiedrības pārstāvji varēja līdzdarboties likumprojekta izstrādē, </w:t>
            </w:r>
            <w:r>
              <w:rPr>
                <w:spacing w:val="-2"/>
              </w:rPr>
              <w:t xml:space="preserve">rakstveidā sniedzot viedokļus par likumprojektu </w:t>
            </w:r>
            <w:r w:rsidRPr="0087069A">
              <w:rPr>
                <w:spacing w:val="-2"/>
              </w:rPr>
              <w:t>pēc tā publicēšanas tīmekļa vietnē</w:t>
            </w:r>
            <w:r>
              <w:rPr>
                <w:spacing w:val="-2"/>
              </w:rPr>
              <w:t>:</w:t>
            </w:r>
            <w:proofErr w:type="gramStart"/>
            <w:r>
              <w:rPr>
                <w:spacing w:val="-2"/>
              </w:rPr>
              <w:t xml:space="preserve"> </w:t>
            </w:r>
            <w:r w:rsidR="00453812">
              <w:rPr>
                <w:spacing w:val="-2"/>
              </w:rPr>
              <w:t>.</w:t>
            </w:r>
            <w:proofErr w:type="gramEnd"/>
            <w:r w:rsidR="00453812">
              <w:rPr>
                <w:spacing w:val="-2"/>
              </w:rPr>
              <w:t>.</w:t>
            </w:r>
            <w:r>
              <w:rPr>
                <w:spacing w:val="-2"/>
              </w:rPr>
              <w:t>.</w:t>
            </w:r>
          </w:p>
        </w:tc>
      </w:tr>
      <w:tr w:rsidR="00B10543" w14:paraId="2F2C4619" w14:textId="77777777" w:rsidTr="00A549A5">
        <w:trPr>
          <w:trHeight w:val="476"/>
          <w:jc w:val="center"/>
        </w:trPr>
        <w:tc>
          <w:tcPr>
            <w:tcW w:w="322" w:type="dxa"/>
            <w:tcBorders>
              <w:top w:val="single" w:sz="4" w:space="0" w:color="auto"/>
              <w:left w:val="single" w:sz="4" w:space="0" w:color="auto"/>
              <w:bottom w:val="single" w:sz="4" w:space="0" w:color="auto"/>
              <w:right w:val="single" w:sz="4" w:space="0" w:color="auto"/>
            </w:tcBorders>
            <w:hideMark/>
          </w:tcPr>
          <w:p w14:paraId="7C251D02" w14:textId="77777777" w:rsidR="00B10543" w:rsidRDefault="00B10543">
            <w:pPr>
              <w:ind w:left="57" w:right="57"/>
              <w:jc w:val="both"/>
              <w:rPr>
                <w:bCs/>
              </w:rPr>
            </w:pPr>
            <w:r>
              <w:rPr>
                <w:bCs/>
              </w:rPr>
              <w:t>3.</w:t>
            </w:r>
          </w:p>
        </w:tc>
        <w:tc>
          <w:tcPr>
            <w:tcW w:w="2270" w:type="dxa"/>
            <w:tcBorders>
              <w:top w:val="single" w:sz="4" w:space="0" w:color="auto"/>
              <w:left w:val="single" w:sz="4" w:space="0" w:color="auto"/>
              <w:bottom w:val="single" w:sz="4" w:space="0" w:color="auto"/>
              <w:right w:val="single" w:sz="4" w:space="0" w:color="auto"/>
            </w:tcBorders>
            <w:hideMark/>
          </w:tcPr>
          <w:p w14:paraId="36D6DD0C" w14:textId="77777777" w:rsidR="00B10543" w:rsidRDefault="00B10543">
            <w:pPr>
              <w:ind w:left="57" w:right="57"/>
            </w:pPr>
            <w:r>
              <w:t>Sabiedrības līdzdalības rezultāti</w:t>
            </w:r>
          </w:p>
        </w:tc>
        <w:tc>
          <w:tcPr>
            <w:tcW w:w="6475" w:type="dxa"/>
            <w:tcBorders>
              <w:top w:val="single" w:sz="4" w:space="0" w:color="auto"/>
              <w:left w:val="single" w:sz="4" w:space="0" w:color="auto"/>
              <w:bottom w:val="single" w:sz="4" w:space="0" w:color="auto"/>
              <w:right w:val="single" w:sz="4" w:space="0" w:color="auto"/>
            </w:tcBorders>
            <w:hideMark/>
          </w:tcPr>
          <w:p w14:paraId="6BEAF0FF" w14:textId="6DFFDA94" w:rsidR="00B10543" w:rsidRDefault="00B10543">
            <w:pPr>
              <w:shd w:val="clear" w:color="auto" w:fill="FFFFFF"/>
              <w:ind w:left="57" w:right="57"/>
              <w:jc w:val="both"/>
            </w:pPr>
          </w:p>
        </w:tc>
      </w:tr>
      <w:tr w:rsidR="00B10543" w14:paraId="255DC162" w14:textId="77777777" w:rsidTr="00A549A5">
        <w:trPr>
          <w:trHeight w:val="476"/>
          <w:jc w:val="center"/>
        </w:trPr>
        <w:tc>
          <w:tcPr>
            <w:tcW w:w="322" w:type="dxa"/>
            <w:tcBorders>
              <w:top w:val="single" w:sz="4" w:space="0" w:color="auto"/>
              <w:left w:val="single" w:sz="4" w:space="0" w:color="auto"/>
              <w:bottom w:val="single" w:sz="4" w:space="0" w:color="auto"/>
              <w:right w:val="single" w:sz="4" w:space="0" w:color="auto"/>
            </w:tcBorders>
            <w:hideMark/>
          </w:tcPr>
          <w:p w14:paraId="5089F071" w14:textId="77777777" w:rsidR="00B10543" w:rsidRDefault="00B10543">
            <w:pPr>
              <w:ind w:left="57" w:right="57"/>
              <w:jc w:val="both"/>
              <w:rPr>
                <w:bCs/>
              </w:rPr>
            </w:pPr>
            <w:r>
              <w:rPr>
                <w:bCs/>
              </w:rPr>
              <w:t>4.</w:t>
            </w:r>
          </w:p>
        </w:tc>
        <w:tc>
          <w:tcPr>
            <w:tcW w:w="2270" w:type="dxa"/>
            <w:tcBorders>
              <w:top w:val="single" w:sz="4" w:space="0" w:color="auto"/>
              <w:left w:val="single" w:sz="4" w:space="0" w:color="auto"/>
              <w:bottom w:val="single" w:sz="4" w:space="0" w:color="auto"/>
              <w:right w:val="single" w:sz="4" w:space="0" w:color="auto"/>
            </w:tcBorders>
            <w:hideMark/>
          </w:tcPr>
          <w:p w14:paraId="56DA0434" w14:textId="77777777" w:rsidR="00B10543" w:rsidRDefault="00B10543">
            <w:pPr>
              <w:ind w:left="57" w:right="57"/>
            </w:pPr>
            <w:r>
              <w:t>Cita informācija</w:t>
            </w:r>
          </w:p>
        </w:tc>
        <w:tc>
          <w:tcPr>
            <w:tcW w:w="6475" w:type="dxa"/>
            <w:tcBorders>
              <w:top w:val="single" w:sz="4" w:space="0" w:color="auto"/>
              <w:left w:val="single" w:sz="4" w:space="0" w:color="auto"/>
              <w:bottom w:val="single" w:sz="4" w:space="0" w:color="auto"/>
              <w:right w:val="single" w:sz="4" w:space="0" w:color="auto"/>
            </w:tcBorders>
            <w:hideMark/>
          </w:tcPr>
          <w:p w14:paraId="04E020FA" w14:textId="77777777" w:rsidR="00B10543" w:rsidRDefault="00B10543">
            <w:pPr>
              <w:ind w:left="57" w:right="57"/>
              <w:jc w:val="both"/>
            </w:pPr>
            <w:r>
              <w:t>Nav.</w:t>
            </w:r>
          </w:p>
        </w:tc>
      </w:tr>
    </w:tbl>
    <w:tbl>
      <w:tblPr>
        <w:tblpPr w:leftFromText="180" w:rightFromText="180" w:vertAnchor="text" w:tblpY="3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4"/>
        <w:gridCol w:w="3519"/>
        <w:gridCol w:w="5098"/>
      </w:tblGrid>
      <w:tr w:rsidR="00CC1175" w:rsidRPr="003F71FB" w14:paraId="1B3846F5" w14:textId="77777777" w:rsidTr="004D2D15">
        <w:trPr>
          <w:trHeight w:val="231"/>
        </w:trPr>
        <w:tc>
          <w:tcPr>
            <w:tcW w:w="5000" w:type="pct"/>
            <w:gridSpan w:val="3"/>
            <w:tcBorders>
              <w:top w:val="single" w:sz="4" w:space="0" w:color="auto"/>
            </w:tcBorders>
          </w:tcPr>
          <w:p w14:paraId="12CB458F" w14:textId="77777777" w:rsidR="00CC1175" w:rsidRPr="003F71FB" w:rsidRDefault="00CC1175" w:rsidP="004D2D15">
            <w:pPr>
              <w:pStyle w:val="naisnod"/>
              <w:spacing w:before="0" w:after="0"/>
              <w:ind w:left="57" w:right="57"/>
            </w:pPr>
            <w:r w:rsidRPr="003F71FB">
              <w:t>VII. Tiesību akta projekta izpildes nodrošināšana un tās ietekme uz institūcijām</w:t>
            </w:r>
          </w:p>
        </w:tc>
      </w:tr>
      <w:tr w:rsidR="00CC1175" w:rsidRPr="003F71FB" w14:paraId="49C5D7F1" w14:textId="77777777" w:rsidTr="007D725A">
        <w:trPr>
          <w:trHeight w:val="42"/>
        </w:trPr>
        <w:tc>
          <w:tcPr>
            <w:tcW w:w="245" w:type="pct"/>
          </w:tcPr>
          <w:p w14:paraId="5906EDD5" w14:textId="77777777" w:rsidR="00CC1175" w:rsidRPr="003F71FB" w:rsidRDefault="00CC1175" w:rsidP="004D2D15">
            <w:pPr>
              <w:pStyle w:val="naisnod"/>
              <w:spacing w:before="0" w:after="0"/>
              <w:ind w:left="57" w:right="57"/>
              <w:rPr>
                <w:b w:val="0"/>
              </w:rPr>
            </w:pPr>
            <w:r w:rsidRPr="003F71FB">
              <w:rPr>
                <w:b w:val="0"/>
              </w:rPr>
              <w:t>1.</w:t>
            </w:r>
          </w:p>
        </w:tc>
        <w:tc>
          <w:tcPr>
            <w:tcW w:w="1942" w:type="pct"/>
          </w:tcPr>
          <w:p w14:paraId="79DEF37F" w14:textId="77777777" w:rsidR="00CC1175" w:rsidRPr="003F71FB" w:rsidRDefault="00CC1175" w:rsidP="004D2D15">
            <w:pPr>
              <w:pStyle w:val="naisf"/>
              <w:spacing w:before="0" w:after="0"/>
              <w:ind w:firstLine="0"/>
              <w:jc w:val="left"/>
            </w:pPr>
            <w:r w:rsidRPr="003F71FB">
              <w:t xml:space="preserve">Projekta izpildē iesaistītās institūcijas </w:t>
            </w:r>
          </w:p>
        </w:tc>
        <w:tc>
          <w:tcPr>
            <w:tcW w:w="2813" w:type="pct"/>
          </w:tcPr>
          <w:p w14:paraId="79303749" w14:textId="302D0D5C" w:rsidR="00CC1175" w:rsidRPr="001D63EE" w:rsidRDefault="00734822" w:rsidP="009B3B77">
            <w:pPr>
              <w:pStyle w:val="naisnod"/>
              <w:spacing w:before="0" w:after="0"/>
              <w:jc w:val="both"/>
              <w:rPr>
                <w:b w:val="0"/>
              </w:rPr>
            </w:pPr>
            <w:r>
              <w:rPr>
                <w:b w:val="0"/>
                <w:color w:val="000000"/>
              </w:rPr>
              <w:t>Patentu valde, Valsts policija, Pārtikas un veterinārais dienests</w:t>
            </w:r>
            <w:r w:rsidR="001D63EE" w:rsidRPr="001D63EE">
              <w:rPr>
                <w:b w:val="0"/>
                <w:color w:val="000000"/>
              </w:rPr>
              <w:t>.</w:t>
            </w:r>
          </w:p>
        </w:tc>
      </w:tr>
      <w:tr w:rsidR="00CC1175" w:rsidRPr="003F71FB" w14:paraId="0B55070A" w14:textId="77777777" w:rsidTr="007D725A">
        <w:trPr>
          <w:trHeight w:val="373"/>
        </w:trPr>
        <w:tc>
          <w:tcPr>
            <w:tcW w:w="245" w:type="pct"/>
          </w:tcPr>
          <w:p w14:paraId="45FA0C19" w14:textId="77777777" w:rsidR="00CC1175" w:rsidRPr="003F71FB" w:rsidRDefault="00CC1175" w:rsidP="004D2D15">
            <w:pPr>
              <w:pStyle w:val="naisnod"/>
              <w:spacing w:before="0" w:after="0"/>
              <w:ind w:left="57" w:right="57"/>
              <w:rPr>
                <w:b w:val="0"/>
              </w:rPr>
            </w:pPr>
            <w:r w:rsidRPr="003F71FB">
              <w:rPr>
                <w:b w:val="0"/>
              </w:rPr>
              <w:t>2.</w:t>
            </w:r>
          </w:p>
        </w:tc>
        <w:tc>
          <w:tcPr>
            <w:tcW w:w="1942" w:type="pct"/>
          </w:tcPr>
          <w:p w14:paraId="24AEE2DE" w14:textId="77777777" w:rsidR="00CC1175" w:rsidRPr="003F71FB" w:rsidRDefault="00CC1175" w:rsidP="004D2D15">
            <w:r w:rsidRPr="003F71FB">
              <w:t xml:space="preserve">Projekta izpildes ietekme uz pārvaldes funkcijām un institucionālo struktūru. </w:t>
            </w:r>
          </w:p>
          <w:p w14:paraId="64421292" w14:textId="77777777" w:rsidR="00CC1175" w:rsidRPr="003F71FB" w:rsidRDefault="00CC1175" w:rsidP="004D2D15"/>
          <w:p w14:paraId="55CF6685" w14:textId="77777777" w:rsidR="00CC1175" w:rsidRPr="003F71FB" w:rsidRDefault="00CC1175" w:rsidP="004D2D15">
            <w:pPr>
              <w:pStyle w:val="naisf"/>
              <w:spacing w:before="0" w:after="0"/>
              <w:ind w:firstLine="0"/>
              <w:jc w:val="left"/>
            </w:pPr>
            <w:r w:rsidRPr="003F71FB">
              <w:t>Jaunu institūciju izveide, esošu institūciju likvidācija vai reorganizācija, to ietekme uz institūcijas cilvēkresursiem</w:t>
            </w:r>
          </w:p>
        </w:tc>
        <w:tc>
          <w:tcPr>
            <w:tcW w:w="2813" w:type="pct"/>
          </w:tcPr>
          <w:p w14:paraId="6DCA7770" w14:textId="4FACB864" w:rsidR="00596358" w:rsidRPr="00F07163" w:rsidRDefault="00734822" w:rsidP="00F07163">
            <w:pPr>
              <w:jc w:val="both"/>
            </w:pPr>
            <w:r>
              <w:t>Likumprojekts šo jomu neskar.</w:t>
            </w:r>
          </w:p>
        </w:tc>
      </w:tr>
      <w:tr w:rsidR="00CC1175" w:rsidRPr="003F71FB" w14:paraId="7D7CDD9C" w14:textId="77777777" w:rsidTr="007D725A">
        <w:trPr>
          <w:trHeight w:val="201"/>
        </w:trPr>
        <w:tc>
          <w:tcPr>
            <w:tcW w:w="245" w:type="pct"/>
          </w:tcPr>
          <w:p w14:paraId="57FBCE24" w14:textId="77777777" w:rsidR="00CC1175" w:rsidRPr="003F71FB" w:rsidRDefault="00CC1175" w:rsidP="004D2D15">
            <w:pPr>
              <w:pStyle w:val="naiskr"/>
              <w:spacing w:before="0" w:after="0"/>
              <w:ind w:left="57" w:right="57"/>
              <w:jc w:val="center"/>
            </w:pPr>
            <w:r w:rsidRPr="003F71FB">
              <w:t>3.</w:t>
            </w:r>
          </w:p>
        </w:tc>
        <w:tc>
          <w:tcPr>
            <w:tcW w:w="1942" w:type="pct"/>
          </w:tcPr>
          <w:p w14:paraId="72202E2A" w14:textId="77777777" w:rsidR="00CC1175" w:rsidRPr="003F71FB" w:rsidRDefault="00CC1175" w:rsidP="004D2D15">
            <w:pPr>
              <w:pStyle w:val="naiskr"/>
              <w:spacing w:before="0" w:after="0"/>
            </w:pPr>
            <w:r w:rsidRPr="003F71FB">
              <w:t>Cita informācija</w:t>
            </w:r>
          </w:p>
        </w:tc>
        <w:tc>
          <w:tcPr>
            <w:tcW w:w="2813" w:type="pct"/>
          </w:tcPr>
          <w:p w14:paraId="57980176" w14:textId="77777777" w:rsidR="00CC1175" w:rsidRPr="003F71FB" w:rsidRDefault="00B317F2" w:rsidP="004D2D15">
            <w:pPr>
              <w:jc w:val="both"/>
            </w:pPr>
            <w:r w:rsidRPr="003F71FB">
              <w:t>Nav.</w:t>
            </w:r>
          </w:p>
        </w:tc>
      </w:tr>
    </w:tbl>
    <w:p w14:paraId="25477BE0" w14:textId="577449EE" w:rsidR="00362796" w:rsidRDefault="00362796" w:rsidP="00BA5EB9">
      <w:pPr>
        <w:pStyle w:val="StyleRight"/>
        <w:spacing w:after="0"/>
        <w:ind w:firstLine="0"/>
        <w:jc w:val="both"/>
        <w:rPr>
          <w:sz w:val="24"/>
          <w:szCs w:val="24"/>
        </w:rPr>
      </w:pPr>
    </w:p>
    <w:p w14:paraId="1E42BE18" w14:textId="77777777" w:rsidR="00AE3866" w:rsidRDefault="00AE3866" w:rsidP="00BA5EB9">
      <w:pPr>
        <w:pStyle w:val="StyleRight"/>
        <w:spacing w:after="0"/>
        <w:ind w:firstLine="0"/>
        <w:jc w:val="both"/>
        <w:rPr>
          <w:sz w:val="24"/>
          <w:szCs w:val="24"/>
        </w:rPr>
      </w:pPr>
    </w:p>
    <w:p w14:paraId="6D89A28B" w14:textId="650C270B" w:rsidR="00BA5EB9" w:rsidRPr="003F71FB" w:rsidRDefault="00BA5EB9" w:rsidP="00BA5EB9">
      <w:pPr>
        <w:pStyle w:val="StyleRight"/>
        <w:spacing w:after="0"/>
        <w:ind w:firstLine="0"/>
        <w:jc w:val="both"/>
        <w:rPr>
          <w:sz w:val="24"/>
          <w:szCs w:val="24"/>
        </w:rPr>
      </w:pPr>
      <w:r w:rsidRPr="003F71FB">
        <w:rPr>
          <w:sz w:val="24"/>
          <w:szCs w:val="24"/>
        </w:rPr>
        <w:t>Iesniedzējs:</w:t>
      </w:r>
    </w:p>
    <w:p w14:paraId="542DAFD2" w14:textId="467B14BB" w:rsidR="00BA5EB9" w:rsidRPr="003F71FB" w:rsidRDefault="00841D39" w:rsidP="00BA5EB9">
      <w:pPr>
        <w:pStyle w:val="StyleRight"/>
        <w:spacing w:after="0"/>
        <w:ind w:firstLine="0"/>
        <w:jc w:val="both"/>
        <w:rPr>
          <w:sz w:val="24"/>
          <w:szCs w:val="24"/>
        </w:rPr>
      </w:pPr>
      <w:r>
        <w:rPr>
          <w:sz w:val="24"/>
          <w:szCs w:val="24"/>
        </w:rPr>
        <w:t>tieslietu ministrs</w:t>
      </w:r>
      <w:r w:rsidR="007B4C01">
        <w:rPr>
          <w:sz w:val="24"/>
          <w:szCs w:val="24"/>
        </w:rPr>
        <w:tab/>
      </w:r>
      <w:r w:rsidR="007B4C01">
        <w:rPr>
          <w:sz w:val="24"/>
          <w:szCs w:val="24"/>
        </w:rPr>
        <w:tab/>
      </w:r>
      <w:r w:rsidR="007B4C01">
        <w:rPr>
          <w:sz w:val="24"/>
          <w:szCs w:val="24"/>
        </w:rPr>
        <w:tab/>
      </w:r>
      <w:r w:rsidR="007B4C01">
        <w:rPr>
          <w:sz w:val="24"/>
          <w:szCs w:val="24"/>
        </w:rPr>
        <w:tab/>
      </w:r>
      <w:r w:rsidR="00BF7F45">
        <w:rPr>
          <w:sz w:val="24"/>
          <w:szCs w:val="24"/>
        </w:rPr>
        <w:tab/>
      </w:r>
      <w:r w:rsidR="007B4C01">
        <w:rPr>
          <w:sz w:val="24"/>
          <w:szCs w:val="24"/>
        </w:rPr>
        <w:tab/>
      </w:r>
      <w:r>
        <w:rPr>
          <w:sz w:val="24"/>
          <w:szCs w:val="24"/>
        </w:rPr>
        <w:tab/>
      </w:r>
      <w:r w:rsidR="00734822">
        <w:rPr>
          <w:sz w:val="24"/>
          <w:szCs w:val="24"/>
        </w:rPr>
        <w:t xml:space="preserve">Jānis </w:t>
      </w:r>
      <w:proofErr w:type="spellStart"/>
      <w:r w:rsidR="00734822">
        <w:rPr>
          <w:sz w:val="24"/>
          <w:szCs w:val="24"/>
        </w:rPr>
        <w:t>Bordāns</w:t>
      </w:r>
      <w:proofErr w:type="spellEnd"/>
    </w:p>
    <w:p w14:paraId="745FD284" w14:textId="50EA652A" w:rsidR="003B39E7" w:rsidRDefault="003B39E7" w:rsidP="00B10543">
      <w:pPr>
        <w:pStyle w:val="naisf"/>
        <w:tabs>
          <w:tab w:val="left" w:pos="6804"/>
        </w:tabs>
        <w:spacing w:before="0" w:after="0"/>
        <w:ind w:firstLine="0"/>
        <w:rPr>
          <w:sz w:val="20"/>
          <w:szCs w:val="20"/>
        </w:rPr>
      </w:pPr>
    </w:p>
    <w:p w14:paraId="1CD66B6C" w14:textId="77777777" w:rsidR="00362796" w:rsidRPr="003F71FB" w:rsidRDefault="00362796" w:rsidP="00B10543">
      <w:pPr>
        <w:pStyle w:val="naisf"/>
        <w:tabs>
          <w:tab w:val="left" w:pos="6804"/>
        </w:tabs>
        <w:spacing w:before="0" w:after="0"/>
        <w:ind w:firstLine="0"/>
        <w:rPr>
          <w:sz w:val="20"/>
          <w:szCs w:val="20"/>
        </w:rPr>
      </w:pPr>
      <w:bookmarkStart w:id="4" w:name="_GoBack"/>
      <w:bookmarkEnd w:id="4"/>
    </w:p>
    <w:p w14:paraId="251C5A27" w14:textId="06A297AF" w:rsidR="003D7FBD" w:rsidRPr="001E2F73" w:rsidRDefault="0010401C" w:rsidP="00A83488">
      <w:pPr>
        <w:rPr>
          <w:sz w:val="22"/>
        </w:rPr>
      </w:pPr>
      <w:r>
        <w:rPr>
          <w:sz w:val="22"/>
        </w:rPr>
        <w:t>Zeile</w:t>
      </w:r>
      <w:r w:rsidR="008D6FA3" w:rsidRPr="001E2F73">
        <w:rPr>
          <w:sz w:val="22"/>
        </w:rPr>
        <w:t xml:space="preserve"> 670</w:t>
      </w:r>
      <w:r>
        <w:rPr>
          <w:sz w:val="22"/>
        </w:rPr>
        <w:t>4</w:t>
      </w:r>
      <w:r w:rsidR="008D6FA3" w:rsidRPr="001E2F73">
        <w:rPr>
          <w:sz w:val="22"/>
        </w:rPr>
        <w:t>6</w:t>
      </w:r>
      <w:r>
        <w:rPr>
          <w:sz w:val="22"/>
        </w:rPr>
        <w:t>134</w:t>
      </w:r>
    </w:p>
    <w:p w14:paraId="4BBB602F" w14:textId="42F5CB14" w:rsidR="00823BAC" w:rsidRPr="001E2F73" w:rsidRDefault="0010401C" w:rsidP="00A83488">
      <w:pPr>
        <w:rPr>
          <w:sz w:val="22"/>
        </w:rPr>
      </w:pPr>
      <w:r>
        <w:rPr>
          <w:sz w:val="22"/>
        </w:rPr>
        <w:t>Olga.Zeile</w:t>
      </w:r>
      <w:r w:rsidR="008D6FA3" w:rsidRPr="001E2F73">
        <w:rPr>
          <w:sz w:val="22"/>
        </w:rPr>
        <w:t>@tm.gov.lv</w:t>
      </w:r>
    </w:p>
    <w:sectPr w:rsidR="00823BAC" w:rsidRPr="001E2F73" w:rsidSect="00C67C89">
      <w:headerReference w:type="even" r:id="rId11"/>
      <w:headerReference w:type="default" r:id="rId12"/>
      <w:footerReference w:type="defaul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184D0" w14:textId="77777777" w:rsidR="00C713DE" w:rsidRDefault="00C713DE">
      <w:r>
        <w:separator/>
      </w:r>
    </w:p>
  </w:endnote>
  <w:endnote w:type="continuationSeparator" w:id="0">
    <w:p w14:paraId="4547519F" w14:textId="77777777" w:rsidR="00C713DE" w:rsidRDefault="00C7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EUAlbertina">
    <w:altName w:val="Arial"/>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B302" w14:textId="30324EBD" w:rsidR="00C713DE" w:rsidRPr="00BE37C3" w:rsidRDefault="00C713DE" w:rsidP="00BE37C3">
    <w:pPr>
      <w:jc w:val="both"/>
      <w:rPr>
        <w:sz w:val="20"/>
        <w:szCs w:val="20"/>
      </w:rPr>
    </w:pPr>
    <w:r w:rsidRPr="005C30B9">
      <w:rPr>
        <w:color w:val="000000"/>
        <w:sz w:val="20"/>
        <w:szCs w:val="20"/>
      </w:rPr>
      <w:t>TM</w:t>
    </w:r>
    <w:r>
      <w:rPr>
        <w:color w:val="000000"/>
        <w:sz w:val="20"/>
        <w:szCs w:val="20"/>
      </w:rPr>
      <w:t>a</w:t>
    </w:r>
    <w:r w:rsidRPr="005C30B9">
      <w:rPr>
        <w:color w:val="000000"/>
        <w:sz w:val="20"/>
        <w:szCs w:val="20"/>
      </w:rPr>
      <w:t>not_</w:t>
    </w:r>
    <w:r w:rsidR="00212F22">
      <w:rPr>
        <w:color w:val="000000"/>
        <w:sz w:val="20"/>
        <w:szCs w:val="20"/>
      </w:rPr>
      <w:t>09</w:t>
    </w:r>
    <w:r>
      <w:rPr>
        <w:color w:val="000000"/>
        <w:sz w:val="20"/>
        <w:szCs w:val="20"/>
      </w:rPr>
      <w:t>0</w:t>
    </w:r>
    <w:r w:rsidR="00212F22">
      <w:rPr>
        <w:color w:val="000000"/>
        <w:sz w:val="20"/>
        <w:szCs w:val="20"/>
      </w:rPr>
      <w:t>4</w:t>
    </w:r>
    <w:r>
      <w:rPr>
        <w:color w:val="000000"/>
        <w:sz w:val="20"/>
        <w:szCs w:val="20"/>
      </w:rPr>
      <w:t>19_P</w:t>
    </w:r>
    <w:r w:rsidRPr="005C30B9">
      <w:rPr>
        <w:color w:val="000000"/>
        <w:sz w:val="20"/>
        <w:szCs w:val="20"/>
      </w:rPr>
      <w:t>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437F" w14:textId="683FC246" w:rsidR="00C713DE" w:rsidRPr="00734822" w:rsidRDefault="00C713DE" w:rsidP="00734822">
    <w:pPr>
      <w:jc w:val="both"/>
      <w:rPr>
        <w:sz w:val="20"/>
        <w:szCs w:val="20"/>
      </w:rPr>
    </w:pPr>
    <w:r w:rsidRPr="005C30B9">
      <w:rPr>
        <w:color w:val="000000"/>
        <w:sz w:val="20"/>
        <w:szCs w:val="20"/>
      </w:rPr>
      <w:t>TM</w:t>
    </w:r>
    <w:r>
      <w:rPr>
        <w:color w:val="000000"/>
        <w:sz w:val="20"/>
        <w:szCs w:val="20"/>
      </w:rPr>
      <w:t>a</w:t>
    </w:r>
    <w:r w:rsidRPr="005C30B9">
      <w:rPr>
        <w:color w:val="000000"/>
        <w:sz w:val="20"/>
        <w:szCs w:val="20"/>
      </w:rPr>
      <w:t>not_</w:t>
    </w:r>
    <w:r w:rsidR="00212F22">
      <w:rPr>
        <w:color w:val="000000"/>
        <w:sz w:val="20"/>
        <w:szCs w:val="20"/>
      </w:rPr>
      <w:t>09</w:t>
    </w:r>
    <w:r>
      <w:rPr>
        <w:color w:val="000000"/>
        <w:sz w:val="20"/>
        <w:szCs w:val="20"/>
      </w:rPr>
      <w:t>0</w:t>
    </w:r>
    <w:r w:rsidR="00212F22">
      <w:rPr>
        <w:color w:val="000000"/>
        <w:sz w:val="20"/>
        <w:szCs w:val="20"/>
      </w:rPr>
      <w:t>4</w:t>
    </w:r>
    <w:r>
      <w:rPr>
        <w:color w:val="000000"/>
        <w:sz w:val="20"/>
        <w:szCs w:val="20"/>
      </w:rPr>
      <w:t>19_P</w:t>
    </w:r>
    <w:r w:rsidRPr="005C30B9">
      <w:rPr>
        <w:color w:val="000000"/>
        <w:sz w:val="20"/>
        <w:szCs w:val="20"/>
      </w:rPr>
      <w: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98D73" w14:textId="77777777" w:rsidR="00C713DE" w:rsidRDefault="00C713DE">
      <w:r>
        <w:separator/>
      </w:r>
    </w:p>
  </w:footnote>
  <w:footnote w:type="continuationSeparator" w:id="0">
    <w:p w14:paraId="1D5F5DCF" w14:textId="77777777" w:rsidR="00C713DE" w:rsidRDefault="00C7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F5B8" w14:textId="77777777" w:rsidR="00C713DE" w:rsidRDefault="00C713DE" w:rsidP="003C449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C7F5D93" w14:textId="77777777" w:rsidR="00C713DE" w:rsidRDefault="00C713D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9EFC8" w14:textId="2AEA7D79" w:rsidR="00C713DE" w:rsidRDefault="00C713DE" w:rsidP="003C449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4880BC6C" w14:textId="77777777" w:rsidR="00C713DE" w:rsidRPr="00DC444E" w:rsidRDefault="00C713DE" w:rsidP="00DC444E">
    <w:pPr>
      <w:tabs>
        <w:tab w:val="left" w:pos="14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968"/>
    <w:multiLevelType w:val="multilevel"/>
    <w:tmpl w:val="EE1E94E2"/>
    <w:lvl w:ilvl="0">
      <w:start w:val="1"/>
      <w:numFmt w:val="decimal"/>
      <w:lvlText w:val="%1."/>
      <w:lvlJc w:val="left"/>
      <w:pPr>
        <w:ind w:left="-78" w:hanging="360"/>
      </w:pPr>
      <w:rPr>
        <w:rFonts w:hint="default"/>
        <w:i w:val="0"/>
      </w:rPr>
    </w:lvl>
    <w:lvl w:ilvl="1">
      <w:start w:val="1"/>
      <w:numFmt w:val="decimal"/>
      <w:lvlText w:val="%1.%2."/>
      <w:lvlJc w:val="left"/>
      <w:pPr>
        <w:ind w:left="-78" w:hanging="360"/>
      </w:pPr>
      <w:rPr>
        <w:rFonts w:hint="default"/>
        <w:i w:val="0"/>
      </w:rPr>
    </w:lvl>
    <w:lvl w:ilvl="2">
      <w:start w:val="1"/>
      <w:numFmt w:val="decimal"/>
      <w:lvlText w:val="%1.%2.%3."/>
      <w:lvlJc w:val="left"/>
      <w:pPr>
        <w:ind w:left="282" w:hanging="720"/>
      </w:pPr>
      <w:rPr>
        <w:rFonts w:hint="default"/>
        <w:i w:val="0"/>
      </w:rPr>
    </w:lvl>
    <w:lvl w:ilvl="3">
      <w:start w:val="1"/>
      <w:numFmt w:val="decimal"/>
      <w:lvlText w:val="%1.%2.%3.%4."/>
      <w:lvlJc w:val="left"/>
      <w:pPr>
        <w:ind w:left="282" w:hanging="720"/>
      </w:pPr>
      <w:rPr>
        <w:rFonts w:hint="default"/>
        <w:i w:val="0"/>
      </w:rPr>
    </w:lvl>
    <w:lvl w:ilvl="4">
      <w:start w:val="1"/>
      <w:numFmt w:val="decimal"/>
      <w:lvlText w:val="%1.%2.%3.%4.%5."/>
      <w:lvlJc w:val="left"/>
      <w:pPr>
        <w:ind w:left="642" w:hanging="1080"/>
      </w:pPr>
      <w:rPr>
        <w:rFonts w:hint="default"/>
        <w:i w:val="0"/>
      </w:rPr>
    </w:lvl>
    <w:lvl w:ilvl="5">
      <w:start w:val="1"/>
      <w:numFmt w:val="decimal"/>
      <w:lvlText w:val="%1.%2.%3.%4.%5.%6."/>
      <w:lvlJc w:val="left"/>
      <w:pPr>
        <w:ind w:left="642" w:hanging="1080"/>
      </w:pPr>
      <w:rPr>
        <w:rFonts w:hint="default"/>
        <w:i w:val="0"/>
      </w:rPr>
    </w:lvl>
    <w:lvl w:ilvl="6">
      <w:start w:val="1"/>
      <w:numFmt w:val="decimal"/>
      <w:lvlText w:val="%1.%2.%3.%4.%5.%6.%7."/>
      <w:lvlJc w:val="left"/>
      <w:pPr>
        <w:ind w:left="1002" w:hanging="1440"/>
      </w:pPr>
      <w:rPr>
        <w:rFonts w:hint="default"/>
        <w:i w:val="0"/>
      </w:rPr>
    </w:lvl>
    <w:lvl w:ilvl="7">
      <w:start w:val="1"/>
      <w:numFmt w:val="decimal"/>
      <w:lvlText w:val="%1.%2.%3.%4.%5.%6.%7.%8."/>
      <w:lvlJc w:val="left"/>
      <w:pPr>
        <w:ind w:left="1002" w:hanging="1440"/>
      </w:pPr>
      <w:rPr>
        <w:rFonts w:hint="default"/>
        <w:i w:val="0"/>
      </w:rPr>
    </w:lvl>
    <w:lvl w:ilvl="8">
      <w:start w:val="1"/>
      <w:numFmt w:val="decimal"/>
      <w:lvlText w:val="%1.%2.%3.%4.%5.%6.%7.%8.%9."/>
      <w:lvlJc w:val="left"/>
      <w:pPr>
        <w:ind w:left="1362" w:hanging="1800"/>
      </w:pPr>
      <w:rPr>
        <w:rFonts w:hint="default"/>
        <w:i w:val="0"/>
      </w:rPr>
    </w:lvl>
  </w:abstractNum>
  <w:abstractNum w:abstractNumId="1" w15:restartNumberingAfterBreak="0">
    <w:nsid w:val="07904443"/>
    <w:multiLevelType w:val="hybridMultilevel"/>
    <w:tmpl w:val="C8DC222E"/>
    <w:lvl w:ilvl="0" w:tplc="A10A6A48">
      <w:start w:val="1"/>
      <w:numFmt w:val="decimal"/>
      <w:lvlText w:val="%1."/>
      <w:lvlJc w:val="left"/>
      <w:pPr>
        <w:tabs>
          <w:tab w:val="num" w:pos="949"/>
        </w:tabs>
        <w:ind w:left="949" w:hanging="600"/>
      </w:pPr>
      <w:rPr>
        <w:rFonts w:hint="default"/>
      </w:rPr>
    </w:lvl>
    <w:lvl w:ilvl="1" w:tplc="04260019" w:tentative="1">
      <w:start w:val="1"/>
      <w:numFmt w:val="lowerLetter"/>
      <w:lvlText w:val="%2."/>
      <w:lvlJc w:val="left"/>
      <w:pPr>
        <w:tabs>
          <w:tab w:val="num" w:pos="1429"/>
        </w:tabs>
        <w:ind w:left="1429" w:hanging="360"/>
      </w:pPr>
    </w:lvl>
    <w:lvl w:ilvl="2" w:tplc="0426001B" w:tentative="1">
      <w:start w:val="1"/>
      <w:numFmt w:val="lowerRoman"/>
      <w:lvlText w:val="%3."/>
      <w:lvlJc w:val="right"/>
      <w:pPr>
        <w:tabs>
          <w:tab w:val="num" w:pos="2149"/>
        </w:tabs>
        <w:ind w:left="2149" w:hanging="180"/>
      </w:pPr>
    </w:lvl>
    <w:lvl w:ilvl="3" w:tplc="0426000F" w:tentative="1">
      <w:start w:val="1"/>
      <w:numFmt w:val="decimal"/>
      <w:lvlText w:val="%4."/>
      <w:lvlJc w:val="left"/>
      <w:pPr>
        <w:tabs>
          <w:tab w:val="num" w:pos="2869"/>
        </w:tabs>
        <w:ind w:left="2869" w:hanging="360"/>
      </w:pPr>
    </w:lvl>
    <w:lvl w:ilvl="4" w:tplc="04260019" w:tentative="1">
      <w:start w:val="1"/>
      <w:numFmt w:val="lowerLetter"/>
      <w:lvlText w:val="%5."/>
      <w:lvlJc w:val="left"/>
      <w:pPr>
        <w:tabs>
          <w:tab w:val="num" w:pos="3589"/>
        </w:tabs>
        <w:ind w:left="3589" w:hanging="360"/>
      </w:pPr>
    </w:lvl>
    <w:lvl w:ilvl="5" w:tplc="0426001B" w:tentative="1">
      <w:start w:val="1"/>
      <w:numFmt w:val="lowerRoman"/>
      <w:lvlText w:val="%6."/>
      <w:lvlJc w:val="right"/>
      <w:pPr>
        <w:tabs>
          <w:tab w:val="num" w:pos="4309"/>
        </w:tabs>
        <w:ind w:left="4309" w:hanging="180"/>
      </w:pPr>
    </w:lvl>
    <w:lvl w:ilvl="6" w:tplc="0426000F" w:tentative="1">
      <w:start w:val="1"/>
      <w:numFmt w:val="decimal"/>
      <w:lvlText w:val="%7."/>
      <w:lvlJc w:val="left"/>
      <w:pPr>
        <w:tabs>
          <w:tab w:val="num" w:pos="5029"/>
        </w:tabs>
        <w:ind w:left="5029" w:hanging="360"/>
      </w:pPr>
    </w:lvl>
    <w:lvl w:ilvl="7" w:tplc="04260019" w:tentative="1">
      <w:start w:val="1"/>
      <w:numFmt w:val="lowerLetter"/>
      <w:lvlText w:val="%8."/>
      <w:lvlJc w:val="left"/>
      <w:pPr>
        <w:tabs>
          <w:tab w:val="num" w:pos="5749"/>
        </w:tabs>
        <w:ind w:left="5749" w:hanging="360"/>
      </w:pPr>
    </w:lvl>
    <w:lvl w:ilvl="8" w:tplc="0426001B" w:tentative="1">
      <w:start w:val="1"/>
      <w:numFmt w:val="lowerRoman"/>
      <w:lvlText w:val="%9."/>
      <w:lvlJc w:val="right"/>
      <w:pPr>
        <w:tabs>
          <w:tab w:val="num" w:pos="6469"/>
        </w:tabs>
        <w:ind w:left="6469" w:hanging="180"/>
      </w:pPr>
    </w:lvl>
  </w:abstractNum>
  <w:abstractNum w:abstractNumId="2" w15:restartNumberingAfterBreak="0">
    <w:nsid w:val="07FC123E"/>
    <w:multiLevelType w:val="hybridMultilevel"/>
    <w:tmpl w:val="F4B2051A"/>
    <w:lvl w:ilvl="0" w:tplc="1AA228F6">
      <w:start w:val="1"/>
      <w:numFmt w:val="bullet"/>
      <w:lvlText w:val="▌"/>
      <w:lvlJc w:val="left"/>
      <w:pPr>
        <w:tabs>
          <w:tab w:val="num" w:pos="720"/>
        </w:tabs>
        <w:ind w:left="720" w:hanging="360"/>
      </w:pPr>
      <w:rPr>
        <w:rFonts w:ascii="Times New Roman" w:hAnsi="Times New Roman" w:hint="default"/>
      </w:rPr>
    </w:lvl>
    <w:lvl w:ilvl="1" w:tplc="BB0AE61C" w:tentative="1">
      <w:start w:val="1"/>
      <w:numFmt w:val="bullet"/>
      <w:lvlText w:val="▌"/>
      <w:lvlJc w:val="left"/>
      <w:pPr>
        <w:tabs>
          <w:tab w:val="num" w:pos="1440"/>
        </w:tabs>
        <w:ind w:left="1440" w:hanging="360"/>
      </w:pPr>
      <w:rPr>
        <w:rFonts w:ascii="Times New Roman" w:hAnsi="Times New Roman" w:hint="default"/>
      </w:rPr>
    </w:lvl>
    <w:lvl w:ilvl="2" w:tplc="4F526626" w:tentative="1">
      <w:start w:val="1"/>
      <w:numFmt w:val="bullet"/>
      <w:lvlText w:val="▌"/>
      <w:lvlJc w:val="left"/>
      <w:pPr>
        <w:tabs>
          <w:tab w:val="num" w:pos="2160"/>
        </w:tabs>
        <w:ind w:left="2160" w:hanging="360"/>
      </w:pPr>
      <w:rPr>
        <w:rFonts w:ascii="Times New Roman" w:hAnsi="Times New Roman" w:hint="default"/>
      </w:rPr>
    </w:lvl>
    <w:lvl w:ilvl="3" w:tplc="514077EE" w:tentative="1">
      <w:start w:val="1"/>
      <w:numFmt w:val="bullet"/>
      <w:lvlText w:val="▌"/>
      <w:lvlJc w:val="left"/>
      <w:pPr>
        <w:tabs>
          <w:tab w:val="num" w:pos="2880"/>
        </w:tabs>
        <w:ind w:left="2880" w:hanging="360"/>
      </w:pPr>
      <w:rPr>
        <w:rFonts w:ascii="Times New Roman" w:hAnsi="Times New Roman" w:hint="default"/>
      </w:rPr>
    </w:lvl>
    <w:lvl w:ilvl="4" w:tplc="6974FBCC" w:tentative="1">
      <w:start w:val="1"/>
      <w:numFmt w:val="bullet"/>
      <w:lvlText w:val="▌"/>
      <w:lvlJc w:val="left"/>
      <w:pPr>
        <w:tabs>
          <w:tab w:val="num" w:pos="3600"/>
        </w:tabs>
        <w:ind w:left="3600" w:hanging="360"/>
      </w:pPr>
      <w:rPr>
        <w:rFonts w:ascii="Times New Roman" w:hAnsi="Times New Roman" w:hint="default"/>
      </w:rPr>
    </w:lvl>
    <w:lvl w:ilvl="5" w:tplc="898671BE" w:tentative="1">
      <w:start w:val="1"/>
      <w:numFmt w:val="bullet"/>
      <w:lvlText w:val="▌"/>
      <w:lvlJc w:val="left"/>
      <w:pPr>
        <w:tabs>
          <w:tab w:val="num" w:pos="4320"/>
        </w:tabs>
        <w:ind w:left="4320" w:hanging="360"/>
      </w:pPr>
      <w:rPr>
        <w:rFonts w:ascii="Times New Roman" w:hAnsi="Times New Roman" w:hint="default"/>
      </w:rPr>
    </w:lvl>
    <w:lvl w:ilvl="6" w:tplc="E9B8FA78" w:tentative="1">
      <w:start w:val="1"/>
      <w:numFmt w:val="bullet"/>
      <w:lvlText w:val="▌"/>
      <w:lvlJc w:val="left"/>
      <w:pPr>
        <w:tabs>
          <w:tab w:val="num" w:pos="5040"/>
        </w:tabs>
        <w:ind w:left="5040" w:hanging="360"/>
      </w:pPr>
      <w:rPr>
        <w:rFonts w:ascii="Times New Roman" w:hAnsi="Times New Roman" w:hint="default"/>
      </w:rPr>
    </w:lvl>
    <w:lvl w:ilvl="7" w:tplc="83A62104" w:tentative="1">
      <w:start w:val="1"/>
      <w:numFmt w:val="bullet"/>
      <w:lvlText w:val="▌"/>
      <w:lvlJc w:val="left"/>
      <w:pPr>
        <w:tabs>
          <w:tab w:val="num" w:pos="5760"/>
        </w:tabs>
        <w:ind w:left="5760" w:hanging="360"/>
      </w:pPr>
      <w:rPr>
        <w:rFonts w:ascii="Times New Roman" w:hAnsi="Times New Roman" w:hint="default"/>
      </w:rPr>
    </w:lvl>
    <w:lvl w:ilvl="8" w:tplc="EC16CD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8814BB"/>
    <w:multiLevelType w:val="hybridMultilevel"/>
    <w:tmpl w:val="D5F0ECC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C717097"/>
    <w:multiLevelType w:val="hybridMultilevel"/>
    <w:tmpl w:val="3C5E7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35118"/>
    <w:multiLevelType w:val="hybridMultilevel"/>
    <w:tmpl w:val="95E295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067070"/>
    <w:multiLevelType w:val="hybridMultilevel"/>
    <w:tmpl w:val="06F68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C0C4F"/>
    <w:multiLevelType w:val="hybridMultilevel"/>
    <w:tmpl w:val="A6D837A8"/>
    <w:lvl w:ilvl="0" w:tplc="756C181E">
      <w:start w:val="1"/>
      <w:numFmt w:val="bullet"/>
      <w:lvlText w:val="▌"/>
      <w:lvlJc w:val="left"/>
      <w:pPr>
        <w:tabs>
          <w:tab w:val="num" w:pos="720"/>
        </w:tabs>
        <w:ind w:left="720" w:hanging="360"/>
      </w:pPr>
      <w:rPr>
        <w:rFonts w:ascii="Times New Roman" w:hAnsi="Times New Roman" w:hint="default"/>
      </w:rPr>
    </w:lvl>
    <w:lvl w:ilvl="1" w:tplc="AA702590" w:tentative="1">
      <w:start w:val="1"/>
      <w:numFmt w:val="bullet"/>
      <w:lvlText w:val="▌"/>
      <w:lvlJc w:val="left"/>
      <w:pPr>
        <w:tabs>
          <w:tab w:val="num" w:pos="1440"/>
        </w:tabs>
        <w:ind w:left="1440" w:hanging="360"/>
      </w:pPr>
      <w:rPr>
        <w:rFonts w:ascii="Times New Roman" w:hAnsi="Times New Roman" w:hint="default"/>
      </w:rPr>
    </w:lvl>
    <w:lvl w:ilvl="2" w:tplc="57B2DCBC" w:tentative="1">
      <w:start w:val="1"/>
      <w:numFmt w:val="bullet"/>
      <w:lvlText w:val="▌"/>
      <w:lvlJc w:val="left"/>
      <w:pPr>
        <w:tabs>
          <w:tab w:val="num" w:pos="2160"/>
        </w:tabs>
        <w:ind w:left="2160" w:hanging="360"/>
      </w:pPr>
      <w:rPr>
        <w:rFonts w:ascii="Times New Roman" w:hAnsi="Times New Roman" w:hint="default"/>
      </w:rPr>
    </w:lvl>
    <w:lvl w:ilvl="3" w:tplc="B7C0F6DE" w:tentative="1">
      <w:start w:val="1"/>
      <w:numFmt w:val="bullet"/>
      <w:lvlText w:val="▌"/>
      <w:lvlJc w:val="left"/>
      <w:pPr>
        <w:tabs>
          <w:tab w:val="num" w:pos="2880"/>
        </w:tabs>
        <w:ind w:left="2880" w:hanging="360"/>
      </w:pPr>
      <w:rPr>
        <w:rFonts w:ascii="Times New Roman" w:hAnsi="Times New Roman" w:hint="default"/>
      </w:rPr>
    </w:lvl>
    <w:lvl w:ilvl="4" w:tplc="46F245F6" w:tentative="1">
      <w:start w:val="1"/>
      <w:numFmt w:val="bullet"/>
      <w:lvlText w:val="▌"/>
      <w:lvlJc w:val="left"/>
      <w:pPr>
        <w:tabs>
          <w:tab w:val="num" w:pos="3600"/>
        </w:tabs>
        <w:ind w:left="3600" w:hanging="360"/>
      </w:pPr>
      <w:rPr>
        <w:rFonts w:ascii="Times New Roman" w:hAnsi="Times New Roman" w:hint="default"/>
      </w:rPr>
    </w:lvl>
    <w:lvl w:ilvl="5" w:tplc="81541756" w:tentative="1">
      <w:start w:val="1"/>
      <w:numFmt w:val="bullet"/>
      <w:lvlText w:val="▌"/>
      <w:lvlJc w:val="left"/>
      <w:pPr>
        <w:tabs>
          <w:tab w:val="num" w:pos="4320"/>
        </w:tabs>
        <w:ind w:left="4320" w:hanging="360"/>
      </w:pPr>
      <w:rPr>
        <w:rFonts w:ascii="Times New Roman" w:hAnsi="Times New Roman" w:hint="default"/>
      </w:rPr>
    </w:lvl>
    <w:lvl w:ilvl="6" w:tplc="A18C1E8E" w:tentative="1">
      <w:start w:val="1"/>
      <w:numFmt w:val="bullet"/>
      <w:lvlText w:val="▌"/>
      <w:lvlJc w:val="left"/>
      <w:pPr>
        <w:tabs>
          <w:tab w:val="num" w:pos="5040"/>
        </w:tabs>
        <w:ind w:left="5040" w:hanging="360"/>
      </w:pPr>
      <w:rPr>
        <w:rFonts w:ascii="Times New Roman" w:hAnsi="Times New Roman" w:hint="default"/>
      </w:rPr>
    </w:lvl>
    <w:lvl w:ilvl="7" w:tplc="A496BFFA" w:tentative="1">
      <w:start w:val="1"/>
      <w:numFmt w:val="bullet"/>
      <w:lvlText w:val="▌"/>
      <w:lvlJc w:val="left"/>
      <w:pPr>
        <w:tabs>
          <w:tab w:val="num" w:pos="5760"/>
        </w:tabs>
        <w:ind w:left="5760" w:hanging="360"/>
      </w:pPr>
      <w:rPr>
        <w:rFonts w:ascii="Times New Roman" w:hAnsi="Times New Roman" w:hint="default"/>
      </w:rPr>
    </w:lvl>
    <w:lvl w:ilvl="8" w:tplc="65C6F5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9B34B7"/>
    <w:multiLevelType w:val="hybridMultilevel"/>
    <w:tmpl w:val="49188F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BC34D13"/>
    <w:multiLevelType w:val="hybridMultilevel"/>
    <w:tmpl w:val="2130B9C2"/>
    <w:lvl w:ilvl="0" w:tplc="0426000F">
      <w:start w:val="1"/>
      <w:numFmt w:val="decimal"/>
      <w:lvlText w:val="%1."/>
      <w:lvlJc w:val="left"/>
      <w:pPr>
        <w:tabs>
          <w:tab w:val="num" w:pos="1038"/>
        </w:tabs>
        <w:ind w:left="1038" w:hanging="360"/>
      </w:pPr>
    </w:lvl>
    <w:lvl w:ilvl="1" w:tplc="04260019" w:tentative="1">
      <w:start w:val="1"/>
      <w:numFmt w:val="lowerLetter"/>
      <w:lvlText w:val="%2."/>
      <w:lvlJc w:val="left"/>
      <w:pPr>
        <w:tabs>
          <w:tab w:val="num" w:pos="1758"/>
        </w:tabs>
        <w:ind w:left="1758" w:hanging="360"/>
      </w:pPr>
    </w:lvl>
    <w:lvl w:ilvl="2" w:tplc="0426001B" w:tentative="1">
      <w:start w:val="1"/>
      <w:numFmt w:val="lowerRoman"/>
      <w:lvlText w:val="%3."/>
      <w:lvlJc w:val="right"/>
      <w:pPr>
        <w:tabs>
          <w:tab w:val="num" w:pos="2478"/>
        </w:tabs>
        <w:ind w:left="2478" w:hanging="180"/>
      </w:pPr>
    </w:lvl>
    <w:lvl w:ilvl="3" w:tplc="0426000F" w:tentative="1">
      <w:start w:val="1"/>
      <w:numFmt w:val="decimal"/>
      <w:lvlText w:val="%4."/>
      <w:lvlJc w:val="left"/>
      <w:pPr>
        <w:tabs>
          <w:tab w:val="num" w:pos="3198"/>
        </w:tabs>
        <w:ind w:left="3198" w:hanging="360"/>
      </w:pPr>
    </w:lvl>
    <w:lvl w:ilvl="4" w:tplc="04260019" w:tentative="1">
      <w:start w:val="1"/>
      <w:numFmt w:val="lowerLetter"/>
      <w:lvlText w:val="%5."/>
      <w:lvlJc w:val="left"/>
      <w:pPr>
        <w:tabs>
          <w:tab w:val="num" w:pos="3918"/>
        </w:tabs>
        <w:ind w:left="3918" w:hanging="360"/>
      </w:pPr>
    </w:lvl>
    <w:lvl w:ilvl="5" w:tplc="0426001B" w:tentative="1">
      <w:start w:val="1"/>
      <w:numFmt w:val="lowerRoman"/>
      <w:lvlText w:val="%6."/>
      <w:lvlJc w:val="right"/>
      <w:pPr>
        <w:tabs>
          <w:tab w:val="num" w:pos="4638"/>
        </w:tabs>
        <w:ind w:left="4638" w:hanging="180"/>
      </w:pPr>
    </w:lvl>
    <w:lvl w:ilvl="6" w:tplc="0426000F" w:tentative="1">
      <w:start w:val="1"/>
      <w:numFmt w:val="decimal"/>
      <w:lvlText w:val="%7."/>
      <w:lvlJc w:val="left"/>
      <w:pPr>
        <w:tabs>
          <w:tab w:val="num" w:pos="5358"/>
        </w:tabs>
        <w:ind w:left="5358" w:hanging="360"/>
      </w:pPr>
    </w:lvl>
    <w:lvl w:ilvl="7" w:tplc="04260019" w:tentative="1">
      <w:start w:val="1"/>
      <w:numFmt w:val="lowerLetter"/>
      <w:lvlText w:val="%8."/>
      <w:lvlJc w:val="left"/>
      <w:pPr>
        <w:tabs>
          <w:tab w:val="num" w:pos="6078"/>
        </w:tabs>
        <w:ind w:left="6078" w:hanging="360"/>
      </w:pPr>
    </w:lvl>
    <w:lvl w:ilvl="8" w:tplc="0426001B" w:tentative="1">
      <w:start w:val="1"/>
      <w:numFmt w:val="lowerRoman"/>
      <w:lvlText w:val="%9."/>
      <w:lvlJc w:val="right"/>
      <w:pPr>
        <w:tabs>
          <w:tab w:val="num" w:pos="6798"/>
        </w:tabs>
        <w:ind w:left="6798" w:hanging="180"/>
      </w:pPr>
    </w:lvl>
  </w:abstractNum>
  <w:abstractNum w:abstractNumId="10" w15:restartNumberingAfterBreak="0">
    <w:nsid w:val="1D1C5F4B"/>
    <w:multiLevelType w:val="hybridMultilevel"/>
    <w:tmpl w:val="A91E6E78"/>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1" w15:restartNumberingAfterBreak="0">
    <w:nsid w:val="1F4F440C"/>
    <w:multiLevelType w:val="hybridMultilevel"/>
    <w:tmpl w:val="91CCED8A"/>
    <w:lvl w:ilvl="0" w:tplc="6226E69E">
      <w:start w:val="1"/>
      <w:numFmt w:val="bullet"/>
      <w:lvlText w:val="▌"/>
      <w:lvlJc w:val="left"/>
      <w:pPr>
        <w:tabs>
          <w:tab w:val="num" w:pos="720"/>
        </w:tabs>
        <w:ind w:left="720" w:hanging="360"/>
      </w:pPr>
      <w:rPr>
        <w:rFonts w:ascii="Times New Roman" w:hAnsi="Times New Roman" w:hint="default"/>
      </w:rPr>
    </w:lvl>
    <w:lvl w:ilvl="1" w:tplc="C156AA46" w:tentative="1">
      <w:start w:val="1"/>
      <w:numFmt w:val="bullet"/>
      <w:lvlText w:val="▌"/>
      <w:lvlJc w:val="left"/>
      <w:pPr>
        <w:tabs>
          <w:tab w:val="num" w:pos="1440"/>
        </w:tabs>
        <w:ind w:left="1440" w:hanging="360"/>
      </w:pPr>
      <w:rPr>
        <w:rFonts w:ascii="Times New Roman" w:hAnsi="Times New Roman" w:hint="default"/>
      </w:rPr>
    </w:lvl>
    <w:lvl w:ilvl="2" w:tplc="D062EAA8" w:tentative="1">
      <w:start w:val="1"/>
      <w:numFmt w:val="bullet"/>
      <w:lvlText w:val="▌"/>
      <w:lvlJc w:val="left"/>
      <w:pPr>
        <w:tabs>
          <w:tab w:val="num" w:pos="2160"/>
        </w:tabs>
        <w:ind w:left="2160" w:hanging="360"/>
      </w:pPr>
      <w:rPr>
        <w:rFonts w:ascii="Times New Roman" w:hAnsi="Times New Roman" w:hint="default"/>
      </w:rPr>
    </w:lvl>
    <w:lvl w:ilvl="3" w:tplc="B268E700" w:tentative="1">
      <w:start w:val="1"/>
      <w:numFmt w:val="bullet"/>
      <w:lvlText w:val="▌"/>
      <w:lvlJc w:val="left"/>
      <w:pPr>
        <w:tabs>
          <w:tab w:val="num" w:pos="2880"/>
        </w:tabs>
        <w:ind w:left="2880" w:hanging="360"/>
      </w:pPr>
      <w:rPr>
        <w:rFonts w:ascii="Times New Roman" w:hAnsi="Times New Roman" w:hint="default"/>
      </w:rPr>
    </w:lvl>
    <w:lvl w:ilvl="4" w:tplc="9DA64F58" w:tentative="1">
      <w:start w:val="1"/>
      <w:numFmt w:val="bullet"/>
      <w:lvlText w:val="▌"/>
      <w:lvlJc w:val="left"/>
      <w:pPr>
        <w:tabs>
          <w:tab w:val="num" w:pos="3600"/>
        </w:tabs>
        <w:ind w:left="3600" w:hanging="360"/>
      </w:pPr>
      <w:rPr>
        <w:rFonts w:ascii="Times New Roman" w:hAnsi="Times New Roman" w:hint="default"/>
      </w:rPr>
    </w:lvl>
    <w:lvl w:ilvl="5" w:tplc="59B84090" w:tentative="1">
      <w:start w:val="1"/>
      <w:numFmt w:val="bullet"/>
      <w:lvlText w:val="▌"/>
      <w:lvlJc w:val="left"/>
      <w:pPr>
        <w:tabs>
          <w:tab w:val="num" w:pos="4320"/>
        </w:tabs>
        <w:ind w:left="4320" w:hanging="360"/>
      </w:pPr>
      <w:rPr>
        <w:rFonts w:ascii="Times New Roman" w:hAnsi="Times New Roman" w:hint="default"/>
      </w:rPr>
    </w:lvl>
    <w:lvl w:ilvl="6" w:tplc="4B742512" w:tentative="1">
      <w:start w:val="1"/>
      <w:numFmt w:val="bullet"/>
      <w:lvlText w:val="▌"/>
      <w:lvlJc w:val="left"/>
      <w:pPr>
        <w:tabs>
          <w:tab w:val="num" w:pos="5040"/>
        </w:tabs>
        <w:ind w:left="5040" w:hanging="360"/>
      </w:pPr>
      <w:rPr>
        <w:rFonts w:ascii="Times New Roman" w:hAnsi="Times New Roman" w:hint="default"/>
      </w:rPr>
    </w:lvl>
    <w:lvl w:ilvl="7" w:tplc="72A6DB4C" w:tentative="1">
      <w:start w:val="1"/>
      <w:numFmt w:val="bullet"/>
      <w:lvlText w:val="▌"/>
      <w:lvlJc w:val="left"/>
      <w:pPr>
        <w:tabs>
          <w:tab w:val="num" w:pos="5760"/>
        </w:tabs>
        <w:ind w:left="5760" w:hanging="360"/>
      </w:pPr>
      <w:rPr>
        <w:rFonts w:ascii="Times New Roman" w:hAnsi="Times New Roman" w:hint="default"/>
      </w:rPr>
    </w:lvl>
    <w:lvl w:ilvl="8" w:tplc="B16C29D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7513E4"/>
    <w:multiLevelType w:val="hybridMultilevel"/>
    <w:tmpl w:val="687CEB7C"/>
    <w:lvl w:ilvl="0" w:tplc="A87C10A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1D3EAA"/>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C7D3C"/>
    <w:multiLevelType w:val="hybridMultilevel"/>
    <w:tmpl w:val="3A16E0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755D2"/>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CC5C9A"/>
    <w:multiLevelType w:val="multilevel"/>
    <w:tmpl w:val="82D841C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382D54C3"/>
    <w:multiLevelType w:val="hybridMultilevel"/>
    <w:tmpl w:val="E5963B1E"/>
    <w:lvl w:ilvl="0" w:tplc="D6F4C6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A71B2"/>
    <w:multiLevelType w:val="hybridMultilevel"/>
    <w:tmpl w:val="31B4162C"/>
    <w:lvl w:ilvl="0" w:tplc="6C627852">
      <w:start w:val="1"/>
      <w:numFmt w:val="decimal"/>
      <w:lvlText w:val="%1."/>
      <w:lvlJc w:val="left"/>
      <w:pPr>
        <w:tabs>
          <w:tab w:val="num" w:pos="1069"/>
        </w:tabs>
        <w:ind w:left="1069" w:hanging="72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19" w15:restartNumberingAfterBreak="0">
    <w:nsid w:val="3ABE54D8"/>
    <w:multiLevelType w:val="hybridMultilevel"/>
    <w:tmpl w:val="B4A25862"/>
    <w:lvl w:ilvl="0" w:tplc="4B7C5198">
      <w:numFmt w:val="bullet"/>
      <w:lvlText w:val="-"/>
      <w:lvlJc w:val="left"/>
      <w:pPr>
        <w:ind w:left="720" w:hanging="360"/>
      </w:pPr>
      <w:rPr>
        <w:rFonts w:ascii="Times New Roman" w:eastAsia="Times New Roman" w:hAnsi="Times New Roman" w:hint="default"/>
        <w:u w:val="single"/>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744A95"/>
    <w:multiLevelType w:val="hybridMultilevel"/>
    <w:tmpl w:val="FA345D46"/>
    <w:lvl w:ilvl="0" w:tplc="A49EE830">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8D72F2E"/>
    <w:multiLevelType w:val="hybridMultilevel"/>
    <w:tmpl w:val="7B04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64E6A"/>
    <w:multiLevelType w:val="hybridMultilevel"/>
    <w:tmpl w:val="BB7AD5C6"/>
    <w:lvl w:ilvl="0" w:tplc="56DA78A4">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24FFD"/>
    <w:multiLevelType w:val="hybridMultilevel"/>
    <w:tmpl w:val="6B5625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C842395"/>
    <w:multiLevelType w:val="hybridMultilevel"/>
    <w:tmpl w:val="8C94922E"/>
    <w:lvl w:ilvl="0" w:tplc="A87C10A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E7D449B"/>
    <w:multiLevelType w:val="hybridMultilevel"/>
    <w:tmpl w:val="C0B0A804"/>
    <w:lvl w:ilvl="0" w:tplc="0426000F">
      <w:start w:val="1"/>
      <w:numFmt w:val="decimal"/>
      <w:lvlText w:val="%1."/>
      <w:lvlJc w:val="left"/>
      <w:pPr>
        <w:ind w:left="397" w:hanging="360"/>
      </w:pPr>
      <w:rPr>
        <w:rFonts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26" w15:restartNumberingAfterBreak="0">
    <w:nsid w:val="52E56BE9"/>
    <w:multiLevelType w:val="hybridMultilevel"/>
    <w:tmpl w:val="31B42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E659A"/>
    <w:multiLevelType w:val="hybridMultilevel"/>
    <w:tmpl w:val="3CA85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D2BC9"/>
    <w:multiLevelType w:val="hybridMultilevel"/>
    <w:tmpl w:val="D75C78A0"/>
    <w:lvl w:ilvl="0" w:tplc="09C4E5D8">
      <w:start w:val="1"/>
      <w:numFmt w:val="bullet"/>
      <w:lvlText w:val="▌"/>
      <w:lvlJc w:val="left"/>
      <w:pPr>
        <w:tabs>
          <w:tab w:val="num" w:pos="720"/>
        </w:tabs>
        <w:ind w:left="720" w:hanging="360"/>
      </w:pPr>
      <w:rPr>
        <w:rFonts w:ascii="Times New Roman" w:hAnsi="Times New Roman" w:hint="default"/>
      </w:rPr>
    </w:lvl>
    <w:lvl w:ilvl="1" w:tplc="36FE28C0" w:tentative="1">
      <w:start w:val="1"/>
      <w:numFmt w:val="bullet"/>
      <w:lvlText w:val="▌"/>
      <w:lvlJc w:val="left"/>
      <w:pPr>
        <w:tabs>
          <w:tab w:val="num" w:pos="1440"/>
        </w:tabs>
        <w:ind w:left="1440" w:hanging="360"/>
      </w:pPr>
      <w:rPr>
        <w:rFonts w:ascii="Times New Roman" w:hAnsi="Times New Roman" w:hint="default"/>
      </w:rPr>
    </w:lvl>
    <w:lvl w:ilvl="2" w:tplc="9CC81F1C" w:tentative="1">
      <w:start w:val="1"/>
      <w:numFmt w:val="bullet"/>
      <w:lvlText w:val="▌"/>
      <w:lvlJc w:val="left"/>
      <w:pPr>
        <w:tabs>
          <w:tab w:val="num" w:pos="2160"/>
        </w:tabs>
        <w:ind w:left="2160" w:hanging="360"/>
      </w:pPr>
      <w:rPr>
        <w:rFonts w:ascii="Times New Roman" w:hAnsi="Times New Roman" w:hint="default"/>
      </w:rPr>
    </w:lvl>
    <w:lvl w:ilvl="3" w:tplc="E894F8A2" w:tentative="1">
      <w:start w:val="1"/>
      <w:numFmt w:val="bullet"/>
      <w:lvlText w:val="▌"/>
      <w:lvlJc w:val="left"/>
      <w:pPr>
        <w:tabs>
          <w:tab w:val="num" w:pos="2880"/>
        </w:tabs>
        <w:ind w:left="2880" w:hanging="360"/>
      </w:pPr>
      <w:rPr>
        <w:rFonts w:ascii="Times New Roman" w:hAnsi="Times New Roman" w:hint="default"/>
      </w:rPr>
    </w:lvl>
    <w:lvl w:ilvl="4" w:tplc="EB4EA872" w:tentative="1">
      <w:start w:val="1"/>
      <w:numFmt w:val="bullet"/>
      <w:lvlText w:val="▌"/>
      <w:lvlJc w:val="left"/>
      <w:pPr>
        <w:tabs>
          <w:tab w:val="num" w:pos="3600"/>
        </w:tabs>
        <w:ind w:left="3600" w:hanging="360"/>
      </w:pPr>
      <w:rPr>
        <w:rFonts w:ascii="Times New Roman" w:hAnsi="Times New Roman" w:hint="default"/>
      </w:rPr>
    </w:lvl>
    <w:lvl w:ilvl="5" w:tplc="89F4E01C" w:tentative="1">
      <w:start w:val="1"/>
      <w:numFmt w:val="bullet"/>
      <w:lvlText w:val="▌"/>
      <w:lvlJc w:val="left"/>
      <w:pPr>
        <w:tabs>
          <w:tab w:val="num" w:pos="4320"/>
        </w:tabs>
        <w:ind w:left="4320" w:hanging="360"/>
      </w:pPr>
      <w:rPr>
        <w:rFonts w:ascii="Times New Roman" w:hAnsi="Times New Roman" w:hint="default"/>
      </w:rPr>
    </w:lvl>
    <w:lvl w:ilvl="6" w:tplc="4CF4ADE6" w:tentative="1">
      <w:start w:val="1"/>
      <w:numFmt w:val="bullet"/>
      <w:lvlText w:val="▌"/>
      <w:lvlJc w:val="left"/>
      <w:pPr>
        <w:tabs>
          <w:tab w:val="num" w:pos="5040"/>
        </w:tabs>
        <w:ind w:left="5040" w:hanging="360"/>
      </w:pPr>
      <w:rPr>
        <w:rFonts w:ascii="Times New Roman" w:hAnsi="Times New Roman" w:hint="default"/>
      </w:rPr>
    </w:lvl>
    <w:lvl w:ilvl="7" w:tplc="C7661D1E" w:tentative="1">
      <w:start w:val="1"/>
      <w:numFmt w:val="bullet"/>
      <w:lvlText w:val="▌"/>
      <w:lvlJc w:val="left"/>
      <w:pPr>
        <w:tabs>
          <w:tab w:val="num" w:pos="5760"/>
        </w:tabs>
        <w:ind w:left="5760" w:hanging="360"/>
      </w:pPr>
      <w:rPr>
        <w:rFonts w:ascii="Times New Roman" w:hAnsi="Times New Roman" w:hint="default"/>
      </w:rPr>
    </w:lvl>
    <w:lvl w:ilvl="8" w:tplc="8E6C581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2D1FFD"/>
    <w:multiLevelType w:val="hybridMultilevel"/>
    <w:tmpl w:val="EA7885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81C7582"/>
    <w:multiLevelType w:val="hybridMultilevel"/>
    <w:tmpl w:val="7ABE272A"/>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1416B"/>
    <w:multiLevelType w:val="hybridMultilevel"/>
    <w:tmpl w:val="1F148398"/>
    <w:lvl w:ilvl="0" w:tplc="8C0648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61899"/>
    <w:multiLevelType w:val="hybridMultilevel"/>
    <w:tmpl w:val="C4628448"/>
    <w:lvl w:ilvl="0" w:tplc="0426000D">
      <w:start w:val="1"/>
      <w:numFmt w:val="bullet"/>
      <w:lvlText w:val=""/>
      <w:lvlJc w:val="left"/>
      <w:pPr>
        <w:tabs>
          <w:tab w:val="num" w:pos="786"/>
        </w:tabs>
        <w:ind w:left="786" w:hanging="360"/>
      </w:pPr>
      <w:rPr>
        <w:rFonts w:ascii="Wingdings" w:hAnsi="Wingdings" w:hint="default"/>
      </w:rPr>
    </w:lvl>
    <w:lvl w:ilvl="1" w:tplc="04260003" w:tentative="1">
      <w:start w:val="1"/>
      <w:numFmt w:val="bullet"/>
      <w:lvlText w:val="o"/>
      <w:lvlJc w:val="left"/>
      <w:pPr>
        <w:tabs>
          <w:tab w:val="num" w:pos="1506"/>
        </w:tabs>
        <w:ind w:left="1506" w:hanging="360"/>
      </w:pPr>
      <w:rPr>
        <w:rFonts w:ascii="Courier New" w:hAnsi="Courier New" w:cs="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cs="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cs="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33" w15:restartNumberingAfterBreak="0">
    <w:nsid w:val="60C23AF1"/>
    <w:multiLevelType w:val="multilevel"/>
    <w:tmpl w:val="CB0C163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0F26C2D"/>
    <w:multiLevelType w:val="multilevel"/>
    <w:tmpl w:val="77AA3E6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632A1A20"/>
    <w:multiLevelType w:val="hybridMultilevel"/>
    <w:tmpl w:val="CF5202E0"/>
    <w:lvl w:ilvl="0" w:tplc="8CA2CBC6">
      <w:start w:val="1"/>
      <w:numFmt w:val="bullet"/>
      <w:lvlText w:val="▌"/>
      <w:lvlJc w:val="left"/>
      <w:pPr>
        <w:tabs>
          <w:tab w:val="num" w:pos="720"/>
        </w:tabs>
        <w:ind w:left="720" w:hanging="360"/>
      </w:pPr>
      <w:rPr>
        <w:rFonts w:ascii="Times New Roman" w:hAnsi="Times New Roman" w:hint="default"/>
      </w:rPr>
    </w:lvl>
    <w:lvl w:ilvl="1" w:tplc="056C3BCA" w:tentative="1">
      <w:start w:val="1"/>
      <w:numFmt w:val="bullet"/>
      <w:lvlText w:val="▌"/>
      <w:lvlJc w:val="left"/>
      <w:pPr>
        <w:tabs>
          <w:tab w:val="num" w:pos="1440"/>
        </w:tabs>
        <w:ind w:left="1440" w:hanging="360"/>
      </w:pPr>
      <w:rPr>
        <w:rFonts w:ascii="Times New Roman" w:hAnsi="Times New Roman" w:hint="default"/>
      </w:rPr>
    </w:lvl>
    <w:lvl w:ilvl="2" w:tplc="3CFAB368" w:tentative="1">
      <w:start w:val="1"/>
      <w:numFmt w:val="bullet"/>
      <w:lvlText w:val="▌"/>
      <w:lvlJc w:val="left"/>
      <w:pPr>
        <w:tabs>
          <w:tab w:val="num" w:pos="2160"/>
        </w:tabs>
        <w:ind w:left="2160" w:hanging="360"/>
      </w:pPr>
      <w:rPr>
        <w:rFonts w:ascii="Times New Roman" w:hAnsi="Times New Roman" w:hint="default"/>
      </w:rPr>
    </w:lvl>
    <w:lvl w:ilvl="3" w:tplc="1DE063A6" w:tentative="1">
      <w:start w:val="1"/>
      <w:numFmt w:val="bullet"/>
      <w:lvlText w:val="▌"/>
      <w:lvlJc w:val="left"/>
      <w:pPr>
        <w:tabs>
          <w:tab w:val="num" w:pos="2880"/>
        </w:tabs>
        <w:ind w:left="2880" w:hanging="360"/>
      </w:pPr>
      <w:rPr>
        <w:rFonts w:ascii="Times New Roman" w:hAnsi="Times New Roman" w:hint="default"/>
      </w:rPr>
    </w:lvl>
    <w:lvl w:ilvl="4" w:tplc="3BA0E0DC" w:tentative="1">
      <w:start w:val="1"/>
      <w:numFmt w:val="bullet"/>
      <w:lvlText w:val="▌"/>
      <w:lvlJc w:val="left"/>
      <w:pPr>
        <w:tabs>
          <w:tab w:val="num" w:pos="3600"/>
        </w:tabs>
        <w:ind w:left="3600" w:hanging="360"/>
      </w:pPr>
      <w:rPr>
        <w:rFonts w:ascii="Times New Roman" w:hAnsi="Times New Roman" w:hint="default"/>
      </w:rPr>
    </w:lvl>
    <w:lvl w:ilvl="5" w:tplc="E618B692" w:tentative="1">
      <w:start w:val="1"/>
      <w:numFmt w:val="bullet"/>
      <w:lvlText w:val="▌"/>
      <w:lvlJc w:val="left"/>
      <w:pPr>
        <w:tabs>
          <w:tab w:val="num" w:pos="4320"/>
        </w:tabs>
        <w:ind w:left="4320" w:hanging="360"/>
      </w:pPr>
      <w:rPr>
        <w:rFonts w:ascii="Times New Roman" w:hAnsi="Times New Roman" w:hint="default"/>
      </w:rPr>
    </w:lvl>
    <w:lvl w:ilvl="6" w:tplc="911C8CF2" w:tentative="1">
      <w:start w:val="1"/>
      <w:numFmt w:val="bullet"/>
      <w:lvlText w:val="▌"/>
      <w:lvlJc w:val="left"/>
      <w:pPr>
        <w:tabs>
          <w:tab w:val="num" w:pos="5040"/>
        </w:tabs>
        <w:ind w:left="5040" w:hanging="360"/>
      </w:pPr>
      <w:rPr>
        <w:rFonts w:ascii="Times New Roman" w:hAnsi="Times New Roman" w:hint="default"/>
      </w:rPr>
    </w:lvl>
    <w:lvl w:ilvl="7" w:tplc="B6346DD6" w:tentative="1">
      <w:start w:val="1"/>
      <w:numFmt w:val="bullet"/>
      <w:lvlText w:val="▌"/>
      <w:lvlJc w:val="left"/>
      <w:pPr>
        <w:tabs>
          <w:tab w:val="num" w:pos="5760"/>
        </w:tabs>
        <w:ind w:left="5760" w:hanging="360"/>
      </w:pPr>
      <w:rPr>
        <w:rFonts w:ascii="Times New Roman" w:hAnsi="Times New Roman" w:hint="default"/>
      </w:rPr>
    </w:lvl>
    <w:lvl w:ilvl="8" w:tplc="24BA4D6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4A97643"/>
    <w:multiLevelType w:val="hybridMultilevel"/>
    <w:tmpl w:val="B68C9F32"/>
    <w:lvl w:ilvl="0" w:tplc="7AAEFA3E">
      <w:start w:val="1"/>
      <w:numFmt w:val="decimal"/>
      <w:lvlText w:val="%1."/>
      <w:lvlJc w:val="left"/>
      <w:pPr>
        <w:ind w:left="652" w:hanging="360"/>
      </w:pPr>
      <w:rPr>
        <w:rFonts w:hint="default"/>
      </w:rPr>
    </w:lvl>
    <w:lvl w:ilvl="1" w:tplc="04260019" w:tentative="1">
      <w:start w:val="1"/>
      <w:numFmt w:val="lowerLetter"/>
      <w:lvlText w:val="%2."/>
      <w:lvlJc w:val="left"/>
      <w:pPr>
        <w:ind w:left="1372" w:hanging="360"/>
      </w:pPr>
    </w:lvl>
    <w:lvl w:ilvl="2" w:tplc="0426001B" w:tentative="1">
      <w:start w:val="1"/>
      <w:numFmt w:val="lowerRoman"/>
      <w:lvlText w:val="%3."/>
      <w:lvlJc w:val="right"/>
      <w:pPr>
        <w:ind w:left="2092" w:hanging="180"/>
      </w:pPr>
    </w:lvl>
    <w:lvl w:ilvl="3" w:tplc="0426000F" w:tentative="1">
      <w:start w:val="1"/>
      <w:numFmt w:val="decimal"/>
      <w:lvlText w:val="%4."/>
      <w:lvlJc w:val="left"/>
      <w:pPr>
        <w:ind w:left="2812" w:hanging="360"/>
      </w:pPr>
    </w:lvl>
    <w:lvl w:ilvl="4" w:tplc="04260019" w:tentative="1">
      <w:start w:val="1"/>
      <w:numFmt w:val="lowerLetter"/>
      <w:lvlText w:val="%5."/>
      <w:lvlJc w:val="left"/>
      <w:pPr>
        <w:ind w:left="3532" w:hanging="360"/>
      </w:pPr>
    </w:lvl>
    <w:lvl w:ilvl="5" w:tplc="0426001B" w:tentative="1">
      <w:start w:val="1"/>
      <w:numFmt w:val="lowerRoman"/>
      <w:lvlText w:val="%6."/>
      <w:lvlJc w:val="right"/>
      <w:pPr>
        <w:ind w:left="4252" w:hanging="180"/>
      </w:pPr>
    </w:lvl>
    <w:lvl w:ilvl="6" w:tplc="0426000F" w:tentative="1">
      <w:start w:val="1"/>
      <w:numFmt w:val="decimal"/>
      <w:lvlText w:val="%7."/>
      <w:lvlJc w:val="left"/>
      <w:pPr>
        <w:ind w:left="4972" w:hanging="360"/>
      </w:pPr>
    </w:lvl>
    <w:lvl w:ilvl="7" w:tplc="04260019" w:tentative="1">
      <w:start w:val="1"/>
      <w:numFmt w:val="lowerLetter"/>
      <w:lvlText w:val="%8."/>
      <w:lvlJc w:val="left"/>
      <w:pPr>
        <w:ind w:left="5692" w:hanging="360"/>
      </w:pPr>
    </w:lvl>
    <w:lvl w:ilvl="8" w:tplc="0426001B" w:tentative="1">
      <w:start w:val="1"/>
      <w:numFmt w:val="lowerRoman"/>
      <w:lvlText w:val="%9."/>
      <w:lvlJc w:val="right"/>
      <w:pPr>
        <w:ind w:left="6412" w:hanging="180"/>
      </w:pPr>
    </w:lvl>
  </w:abstractNum>
  <w:abstractNum w:abstractNumId="37" w15:restartNumberingAfterBreak="0">
    <w:nsid w:val="66367C00"/>
    <w:multiLevelType w:val="hybridMultilevel"/>
    <w:tmpl w:val="CC6A7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3F4926"/>
    <w:multiLevelType w:val="hybridMultilevel"/>
    <w:tmpl w:val="F2AEB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F4077"/>
    <w:multiLevelType w:val="multilevel"/>
    <w:tmpl w:val="CDDCFAF4"/>
    <w:lvl w:ilvl="0">
      <w:start w:val="1"/>
      <w:numFmt w:val="decimal"/>
      <w:lvlText w:val="%1."/>
      <w:lvlJc w:val="left"/>
      <w:pPr>
        <w:ind w:left="1230" w:hanging="1230"/>
      </w:pPr>
      <w:rPr>
        <w:rFonts w:hint="default"/>
      </w:rPr>
    </w:lvl>
    <w:lvl w:ilvl="1">
      <w:start w:val="1"/>
      <w:numFmt w:val="decimal"/>
      <w:lvlText w:val="%1.%2."/>
      <w:lvlJc w:val="left"/>
      <w:pPr>
        <w:ind w:left="1230" w:hanging="1230"/>
      </w:pPr>
      <w:rPr>
        <w:rFonts w:hint="default"/>
      </w:rPr>
    </w:lvl>
    <w:lvl w:ilvl="2">
      <w:start w:val="1"/>
      <w:numFmt w:val="decimal"/>
      <w:lvlText w:val="%1.%2.%3."/>
      <w:lvlJc w:val="left"/>
      <w:pPr>
        <w:ind w:left="1230" w:hanging="1230"/>
      </w:pPr>
      <w:rPr>
        <w:rFonts w:hint="default"/>
      </w:rPr>
    </w:lvl>
    <w:lvl w:ilvl="3">
      <w:start w:val="1"/>
      <w:numFmt w:val="decimal"/>
      <w:lvlText w:val="%1.%2.%3.%4."/>
      <w:lvlJc w:val="left"/>
      <w:pPr>
        <w:ind w:left="1230" w:hanging="1230"/>
      </w:pPr>
      <w:rPr>
        <w:rFonts w:hint="default"/>
      </w:rPr>
    </w:lvl>
    <w:lvl w:ilvl="4">
      <w:start w:val="1"/>
      <w:numFmt w:val="decimal"/>
      <w:lvlText w:val="%1.%2.%3.%4.%5."/>
      <w:lvlJc w:val="left"/>
      <w:pPr>
        <w:ind w:left="1230" w:hanging="1230"/>
      </w:pPr>
      <w:rPr>
        <w:rFonts w:hint="default"/>
      </w:rPr>
    </w:lvl>
    <w:lvl w:ilvl="5">
      <w:start w:val="1"/>
      <w:numFmt w:val="decimal"/>
      <w:lvlText w:val="%1.%2.%3.%4.%5.%6."/>
      <w:lvlJc w:val="left"/>
      <w:pPr>
        <w:ind w:left="1230" w:hanging="123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276187"/>
    <w:multiLevelType w:val="hybridMultilevel"/>
    <w:tmpl w:val="0CEE449C"/>
    <w:lvl w:ilvl="0" w:tplc="0426000F">
      <w:start w:val="1"/>
      <w:numFmt w:val="decimal"/>
      <w:lvlText w:val="%1."/>
      <w:lvlJc w:val="left"/>
      <w:pPr>
        <w:ind w:left="374" w:hanging="360"/>
      </w:pPr>
      <w:rPr>
        <w:rFonts w:hint="default"/>
      </w:rPr>
    </w:lvl>
    <w:lvl w:ilvl="1" w:tplc="04260003" w:tentative="1">
      <w:start w:val="1"/>
      <w:numFmt w:val="bullet"/>
      <w:lvlText w:val="o"/>
      <w:lvlJc w:val="left"/>
      <w:pPr>
        <w:ind w:left="1094" w:hanging="360"/>
      </w:pPr>
      <w:rPr>
        <w:rFonts w:ascii="Courier New" w:hAnsi="Courier New" w:cs="Courier New" w:hint="default"/>
      </w:rPr>
    </w:lvl>
    <w:lvl w:ilvl="2" w:tplc="04260005" w:tentative="1">
      <w:start w:val="1"/>
      <w:numFmt w:val="bullet"/>
      <w:lvlText w:val=""/>
      <w:lvlJc w:val="left"/>
      <w:pPr>
        <w:ind w:left="1814" w:hanging="360"/>
      </w:pPr>
      <w:rPr>
        <w:rFonts w:ascii="Wingdings" w:hAnsi="Wingdings" w:hint="default"/>
      </w:rPr>
    </w:lvl>
    <w:lvl w:ilvl="3" w:tplc="04260001" w:tentative="1">
      <w:start w:val="1"/>
      <w:numFmt w:val="bullet"/>
      <w:lvlText w:val=""/>
      <w:lvlJc w:val="left"/>
      <w:pPr>
        <w:ind w:left="2534" w:hanging="360"/>
      </w:pPr>
      <w:rPr>
        <w:rFonts w:ascii="Symbol" w:hAnsi="Symbol" w:hint="default"/>
      </w:rPr>
    </w:lvl>
    <w:lvl w:ilvl="4" w:tplc="04260003" w:tentative="1">
      <w:start w:val="1"/>
      <w:numFmt w:val="bullet"/>
      <w:lvlText w:val="o"/>
      <w:lvlJc w:val="left"/>
      <w:pPr>
        <w:ind w:left="3254" w:hanging="360"/>
      </w:pPr>
      <w:rPr>
        <w:rFonts w:ascii="Courier New" w:hAnsi="Courier New" w:cs="Courier New" w:hint="default"/>
      </w:rPr>
    </w:lvl>
    <w:lvl w:ilvl="5" w:tplc="04260005" w:tentative="1">
      <w:start w:val="1"/>
      <w:numFmt w:val="bullet"/>
      <w:lvlText w:val=""/>
      <w:lvlJc w:val="left"/>
      <w:pPr>
        <w:ind w:left="3974" w:hanging="360"/>
      </w:pPr>
      <w:rPr>
        <w:rFonts w:ascii="Wingdings" w:hAnsi="Wingdings" w:hint="default"/>
      </w:rPr>
    </w:lvl>
    <w:lvl w:ilvl="6" w:tplc="04260001" w:tentative="1">
      <w:start w:val="1"/>
      <w:numFmt w:val="bullet"/>
      <w:lvlText w:val=""/>
      <w:lvlJc w:val="left"/>
      <w:pPr>
        <w:ind w:left="4694" w:hanging="360"/>
      </w:pPr>
      <w:rPr>
        <w:rFonts w:ascii="Symbol" w:hAnsi="Symbol" w:hint="default"/>
      </w:rPr>
    </w:lvl>
    <w:lvl w:ilvl="7" w:tplc="04260003" w:tentative="1">
      <w:start w:val="1"/>
      <w:numFmt w:val="bullet"/>
      <w:lvlText w:val="o"/>
      <w:lvlJc w:val="left"/>
      <w:pPr>
        <w:ind w:left="5414" w:hanging="360"/>
      </w:pPr>
      <w:rPr>
        <w:rFonts w:ascii="Courier New" w:hAnsi="Courier New" w:cs="Courier New" w:hint="default"/>
      </w:rPr>
    </w:lvl>
    <w:lvl w:ilvl="8" w:tplc="04260005" w:tentative="1">
      <w:start w:val="1"/>
      <w:numFmt w:val="bullet"/>
      <w:lvlText w:val=""/>
      <w:lvlJc w:val="left"/>
      <w:pPr>
        <w:ind w:left="6134" w:hanging="360"/>
      </w:pPr>
      <w:rPr>
        <w:rFonts w:ascii="Wingdings" w:hAnsi="Wingdings" w:hint="default"/>
      </w:rPr>
    </w:lvl>
  </w:abstractNum>
  <w:abstractNum w:abstractNumId="41" w15:restartNumberingAfterBreak="0">
    <w:nsid w:val="79C70711"/>
    <w:multiLevelType w:val="hybridMultilevel"/>
    <w:tmpl w:val="4BCE7106"/>
    <w:lvl w:ilvl="0" w:tplc="8AFA0724">
      <w:start w:val="1"/>
      <w:numFmt w:val="decimal"/>
      <w:lvlText w:val="%1."/>
      <w:lvlJc w:val="left"/>
      <w:pPr>
        <w:tabs>
          <w:tab w:val="num" w:pos="1069"/>
        </w:tabs>
        <w:ind w:left="1069" w:hanging="720"/>
      </w:pPr>
      <w:rPr>
        <w:rFonts w:hint="default"/>
      </w:rPr>
    </w:lvl>
    <w:lvl w:ilvl="1" w:tplc="04260019" w:tentative="1">
      <w:start w:val="1"/>
      <w:numFmt w:val="lowerLetter"/>
      <w:lvlText w:val="%2."/>
      <w:lvlJc w:val="left"/>
      <w:pPr>
        <w:tabs>
          <w:tab w:val="num" w:pos="1429"/>
        </w:tabs>
        <w:ind w:left="1429" w:hanging="360"/>
      </w:pPr>
    </w:lvl>
    <w:lvl w:ilvl="2" w:tplc="0426001B" w:tentative="1">
      <w:start w:val="1"/>
      <w:numFmt w:val="lowerRoman"/>
      <w:lvlText w:val="%3."/>
      <w:lvlJc w:val="right"/>
      <w:pPr>
        <w:tabs>
          <w:tab w:val="num" w:pos="2149"/>
        </w:tabs>
        <w:ind w:left="2149" w:hanging="180"/>
      </w:pPr>
    </w:lvl>
    <w:lvl w:ilvl="3" w:tplc="0426000F" w:tentative="1">
      <w:start w:val="1"/>
      <w:numFmt w:val="decimal"/>
      <w:lvlText w:val="%4."/>
      <w:lvlJc w:val="left"/>
      <w:pPr>
        <w:tabs>
          <w:tab w:val="num" w:pos="2869"/>
        </w:tabs>
        <w:ind w:left="2869" w:hanging="360"/>
      </w:pPr>
    </w:lvl>
    <w:lvl w:ilvl="4" w:tplc="04260019" w:tentative="1">
      <w:start w:val="1"/>
      <w:numFmt w:val="lowerLetter"/>
      <w:lvlText w:val="%5."/>
      <w:lvlJc w:val="left"/>
      <w:pPr>
        <w:tabs>
          <w:tab w:val="num" w:pos="3589"/>
        </w:tabs>
        <w:ind w:left="3589" w:hanging="360"/>
      </w:pPr>
    </w:lvl>
    <w:lvl w:ilvl="5" w:tplc="0426001B" w:tentative="1">
      <w:start w:val="1"/>
      <w:numFmt w:val="lowerRoman"/>
      <w:lvlText w:val="%6."/>
      <w:lvlJc w:val="right"/>
      <w:pPr>
        <w:tabs>
          <w:tab w:val="num" w:pos="4309"/>
        </w:tabs>
        <w:ind w:left="4309" w:hanging="180"/>
      </w:pPr>
    </w:lvl>
    <w:lvl w:ilvl="6" w:tplc="0426000F" w:tentative="1">
      <w:start w:val="1"/>
      <w:numFmt w:val="decimal"/>
      <w:lvlText w:val="%7."/>
      <w:lvlJc w:val="left"/>
      <w:pPr>
        <w:tabs>
          <w:tab w:val="num" w:pos="5029"/>
        </w:tabs>
        <w:ind w:left="5029" w:hanging="360"/>
      </w:pPr>
    </w:lvl>
    <w:lvl w:ilvl="7" w:tplc="04260019" w:tentative="1">
      <w:start w:val="1"/>
      <w:numFmt w:val="lowerLetter"/>
      <w:lvlText w:val="%8."/>
      <w:lvlJc w:val="left"/>
      <w:pPr>
        <w:tabs>
          <w:tab w:val="num" w:pos="5749"/>
        </w:tabs>
        <w:ind w:left="5749" w:hanging="360"/>
      </w:pPr>
    </w:lvl>
    <w:lvl w:ilvl="8" w:tplc="0426001B" w:tentative="1">
      <w:start w:val="1"/>
      <w:numFmt w:val="lowerRoman"/>
      <w:lvlText w:val="%9."/>
      <w:lvlJc w:val="right"/>
      <w:pPr>
        <w:tabs>
          <w:tab w:val="num" w:pos="6469"/>
        </w:tabs>
        <w:ind w:left="6469" w:hanging="180"/>
      </w:pPr>
    </w:lvl>
  </w:abstractNum>
  <w:num w:numId="1">
    <w:abstractNumId w:val="16"/>
  </w:num>
  <w:num w:numId="2">
    <w:abstractNumId w:val="33"/>
  </w:num>
  <w:num w:numId="3">
    <w:abstractNumId w:val="11"/>
  </w:num>
  <w:num w:numId="4">
    <w:abstractNumId w:val="7"/>
  </w:num>
  <w:num w:numId="5">
    <w:abstractNumId w:val="2"/>
  </w:num>
  <w:num w:numId="6">
    <w:abstractNumId w:val="28"/>
  </w:num>
  <w:num w:numId="7">
    <w:abstractNumId w:val="35"/>
  </w:num>
  <w:num w:numId="8">
    <w:abstractNumId w:val="20"/>
  </w:num>
  <w:num w:numId="9">
    <w:abstractNumId w:val="8"/>
  </w:num>
  <w:num w:numId="10">
    <w:abstractNumId w:val="21"/>
  </w:num>
  <w:num w:numId="11">
    <w:abstractNumId w:val="23"/>
  </w:num>
  <w:num w:numId="12">
    <w:abstractNumId w:val="30"/>
  </w:num>
  <w:num w:numId="13">
    <w:abstractNumId w:val="32"/>
  </w:num>
  <w:num w:numId="14">
    <w:abstractNumId w:val="41"/>
  </w:num>
  <w:num w:numId="15">
    <w:abstractNumId w:val="9"/>
  </w:num>
  <w:num w:numId="16">
    <w:abstractNumId w:val="18"/>
  </w:num>
  <w:num w:numId="17">
    <w:abstractNumId w:val="1"/>
  </w:num>
  <w:num w:numId="18">
    <w:abstractNumId w:val="15"/>
  </w:num>
  <w:num w:numId="19">
    <w:abstractNumId w:val="36"/>
  </w:num>
  <w:num w:numId="20">
    <w:abstractNumId w:val="10"/>
  </w:num>
  <w:num w:numId="21">
    <w:abstractNumId w:val="19"/>
  </w:num>
  <w:num w:numId="22">
    <w:abstractNumId w:val="29"/>
  </w:num>
  <w:num w:numId="23">
    <w:abstractNumId w:val="12"/>
  </w:num>
  <w:num w:numId="24">
    <w:abstractNumId w:val="24"/>
  </w:num>
  <w:num w:numId="25">
    <w:abstractNumId w:val="31"/>
  </w:num>
  <w:num w:numId="26">
    <w:abstractNumId w:val="38"/>
  </w:num>
  <w:num w:numId="27">
    <w:abstractNumId w:val="4"/>
  </w:num>
  <w:num w:numId="28">
    <w:abstractNumId w:val="17"/>
  </w:num>
  <w:num w:numId="29">
    <w:abstractNumId w:val="6"/>
  </w:num>
  <w:num w:numId="30">
    <w:abstractNumId w:val="27"/>
  </w:num>
  <w:num w:numId="31">
    <w:abstractNumId w:val="22"/>
  </w:num>
  <w:num w:numId="32">
    <w:abstractNumId w:val="5"/>
  </w:num>
  <w:num w:numId="33">
    <w:abstractNumId w:val="37"/>
  </w:num>
  <w:num w:numId="34">
    <w:abstractNumId w:val="26"/>
  </w:num>
  <w:num w:numId="35">
    <w:abstractNumId w:val="39"/>
  </w:num>
  <w:num w:numId="36">
    <w:abstractNumId w:val="34"/>
  </w:num>
  <w:num w:numId="37">
    <w:abstractNumId w:val="0"/>
  </w:num>
  <w:num w:numId="38">
    <w:abstractNumId w:val="40"/>
  </w:num>
  <w:num w:numId="39">
    <w:abstractNumId w:val="25"/>
  </w:num>
  <w:num w:numId="40">
    <w:abstractNumId w:val="13"/>
  </w:num>
  <w:num w:numId="41">
    <w:abstractNumId w:val="1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49"/>
    <w:rsid w:val="000000B5"/>
    <w:rsid w:val="00000201"/>
    <w:rsid w:val="00000788"/>
    <w:rsid w:val="00000DC8"/>
    <w:rsid w:val="0000273F"/>
    <w:rsid w:val="000027FE"/>
    <w:rsid w:val="00004313"/>
    <w:rsid w:val="00004A35"/>
    <w:rsid w:val="00005762"/>
    <w:rsid w:val="00010DF5"/>
    <w:rsid w:val="00011D24"/>
    <w:rsid w:val="00013E2C"/>
    <w:rsid w:val="00013FF4"/>
    <w:rsid w:val="00014A7A"/>
    <w:rsid w:val="000164AF"/>
    <w:rsid w:val="00016D31"/>
    <w:rsid w:val="000202AE"/>
    <w:rsid w:val="00020722"/>
    <w:rsid w:val="00020FE1"/>
    <w:rsid w:val="00021D3D"/>
    <w:rsid w:val="00021E8D"/>
    <w:rsid w:val="00022E13"/>
    <w:rsid w:val="00024A12"/>
    <w:rsid w:val="00026328"/>
    <w:rsid w:val="0002640F"/>
    <w:rsid w:val="00026518"/>
    <w:rsid w:val="00027082"/>
    <w:rsid w:val="00030AB2"/>
    <w:rsid w:val="000310CE"/>
    <w:rsid w:val="00031C64"/>
    <w:rsid w:val="00032388"/>
    <w:rsid w:val="00033F2A"/>
    <w:rsid w:val="00034182"/>
    <w:rsid w:val="00035CE2"/>
    <w:rsid w:val="0003628D"/>
    <w:rsid w:val="00041713"/>
    <w:rsid w:val="00041841"/>
    <w:rsid w:val="00044B39"/>
    <w:rsid w:val="000453FA"/>
    <w:rsid w:val="00047B81"/>
    <w:rsid w:val="00047D4D"/>
    <w:rsid w:val="00052210"/>
    <w:rsid w:val="000524AA"/>
    <w:rsid w:val="00054D80"/>
    <w:rsid w:val="0005553B"/>
    <w:rsid w:val="00057062"/>
    <w:rsid w:val="000604D2"/>
    <w:rsid w:val="00061A8E"/>
    <w:rsid w:val="00063BE2"/>
    <w:rsid w:val="00064FAF"/>
    <w:rsid w:val="0006550E"/>
    <w:rsid w:val="00065979"/>
    <w:rsid w:val="000667DA"/>
    <w:rsid w:val="00066F59"/>
    <w:rsid w:val="0006710B"/>
    <w:rsid w:val="0006736D"/>
    <w:rsid w:val="00070C1D"/>
    <w:rsid w:val="00072781"/>
    <w:rsid w:val="00072A2A"/>
    <w:rsid w:val="00072E85"/>
    <w:rsid w:val="0007404F"/>
    <w:rsid w:val="00081403"/>
    <w:rsid w:val="00084880"/>
    <w:rsid w:val="000848A1"/>
    <w:rsid w:val="00084ED2"/>
    <w:rsid w:val="00086E39"/>
    <w:rsid w:val="0009005E"/>
    <w:rsid w:val="00090F27"/>
    <w:rsid w:val="0009189E"/>
    <w:rsid w:val="00093162"/>
    <w:rsid w:val="000941C5"/>
    <w:rsid w:val="00094466"/>
    <w:rsid w:val="000947D6"/>
    <w:rsid w:val="00094B78"/>
    <w:rsid w:val="00094FB6"/>
    <w:rsid w:val="000A04D2"/>
    <w:rsid w:val="000A075F"/>
    <w:rsid w:val="000A0E24"/>
    <w:rsid w:val="000A18C6"/>
    <w:rsid w:val="000A1977"/>
    <w:rsid w:val="000A1D0A"/>
    <w:rsid w:val="000A3E6B"/>
    <w:rsid w:val="000A42F9"/>
    <w:rsid w:val="000A4AC3"/>
    <w:rsid w:val="000A4D5D"/>
    <w:rsid w:val="000A6451"/>
    <w:rsid w:val="000B064E"/>
    <w:rsid w:val="000B2106"/>
    <w:rsid w:val="000B2391"/>
    <w:rsid w:val="000B28A5"/>
    <w:rsid w:val="000B2B1C"/>
    <w:rsid w:val="000B3CEF"/>
    <w:rsid w:val="000B41C0"/>
    <w:rsid w:val="000B6169"/>
    <w:rsid w:val="000B69CF"/>
    <w:rsid w:val="000B77D4"/>
    <w:rsid w:val="000C3FE0"/>
    <w:rsid w:val="000C4C14"/>
    <w:rsid w:val="000C4FD4"/>
    <w:rsid w:val="000C53FD"/>
    <w:rsid w:val="000C68B6"/>
    <w:rsid w:val="000C784D"/>
    <w:rsid w:val="000C788D"/>
    <w:rsid w:val="000C790C"/>
    <w:rsid w:val="000C7E32"/>
    <w:rsid w:val="000D00FE"/>
    <w:rsid w:val="000D1B5A"/>
    <w:rsid w:val="000D1C05"/>
    <w:rsid w:val="000D35E0"/>
    <w:rsid w:val="000D58B1"/>
    <w:rsid w:val="000D6556"/>
    <w:rsid w:val="000D798F"/>
    <w:rsid w:val="000D79EA"/>
    <w:rsid w:val="000E06D0"/>
    <w:rsid w:val="000E1356"/>
    <w:rsid w:val="000E33C6"/>
    <w:rsid w:val="000E3C3F"/>
    <w:rsid w:val="000E411B"/>
    <w:rsid w:val="000E59E8"/>
    <w:rsid w:val="000E6551"/>
    <w:rsid w:val="000E6EE9"/>
    <w:rsid w:val="000E798F"/>
    <w:rsid w:val="000E7EC9"/>
    <w:rsid w:val="000F027B"/>
    <w:rsid w:val="000F061D"/>
    <w:rsid w:val="000F14FC"/>
    <w:rsid w:val="000F171C"/>
    <w:rsid w:val="000F2763"/>
    <w:rsid w:val="000F4794"/>
    <w:rsid w:val="000F47AB"/>
    <w:rsid w:val="000F580E"/>
    <w:rsid w:val="000F720A"/>
    <w:rsid w:val="000F72F3"/>
    <w:rsid w:val="00102CBC"/>
    <w:rsid w:val="00103AAF"/>
    <w:rsid w:val="0010401C"/>
    <w:rsid w:val="001046F5"/>
    <w:rsid w:val="00104F06"/>
    <w:rsid w:val="001140C8"/>
    <w:rsid w:val="0011448A"/>
    <w:rsid w:val="001146B9"/>
    <w:rsid w:val="001151EE"/>
    <w:rsid w:val="0011729F"/>
    <w:rsid w:val="00120D4B"/>
    <w:rsid w:val="001213DD"/>
    <w:rsid w:val="00121665"/>
    <w:rsid w:val="00124E19"/>
    <w:rsid w:val="00124F12"/>
    <w:rsid w:val="00124F7F"/>
    <w:rsid w:val="001269AB"/>
    <w:rsid w:val="00130A70"/>
    <w:rsid w:val="00131130"/>
    <w:rsid w:val="001328A9"/>
    <w:rsid w:val="001329DB"/>
    <w:rsid w:val="00133E95"/>
    <w:rsid w:val="00136944"/>
    <w:rsid w:val="00137021"/>
    <w:rsid w:val="00137DDD"/>
    <w:rsid w:val="00137FB4"/>
    <w:rsid w:val="00140046"/>
    <w:rsid w:val="00140C62"/>
    <w:rsid w:val="001411F6"/>
    <w:rsid w:val="001416D7"/>
    <w:rsid w:val="00141BB3"/>
    <w:rsid w:val="0014206F"/>
    <w:rsid w:val="001424F9"/>
    <w:rsid w:val="001430E8"/>
    <w:rsid w:val="00144E3A"/>
    <w:rsid w:val="0014671B"/>
    <w:rsid w:val="00146F42"/>
    <w:rsid w:val="00146F5A"/>
    <w:rsid w:val="00147F87"/>
    <w:rsid w:val="0015060C"/>
    <w:rsid w:val="00151484"/>
    <w:rsid w:val="00152988"/>
    <w:rsid w:val="00154D2A"/>
    <w:rsid w:val="00157E5E"/>
    <w:rsid w:val="0016018A"/>
    <w:rsid w:val="00161046"/>
    <w:rsid w:val="00161CFA"/>
    <w:rsid w:val="00161F0E"/>
    <w:rsid w:val="001622FD"/>
    <w:rsid w:val="0016309D"/>
    <w:rsid w:val="00163800"/>
    <w:rsid w:val="00164EF9"/>
    <w:rsid w:val="0016574C"/>
    <w:rsid w:val="0016725B"/>
    <w:rsid w:val="00170580"/>
    <w:rsid w:val="001705FF"/>
    <w:rsid w:val="00170E2A"/>
    <w:rsid w:val="00172932"/>
    <w:rsid w:val="00174A45"/>
    <w:rsid w:val="00174B71"/>
    <w:rsid w:val="00174DE8"/>
    <w:rsid w:val="0017563E"/>
    <w:rsid w:val="00176AF4"/>
    <w:rsid w:val="001770A6"/>
    <w:rsid w:val="00177376"/>
    <w:rsid w:val="00177394"/>
    <w:rsid w:val="001807A1"/>
    <w:rsid w:val="00182994"/>
    <w:rsid w:val="00182C18"/>
    <w:rsid w:val="00182E5A"/>
    <w:rsid w:val="00183CC2"/>
    <w:rsid w:val="00185703"/>
    <w:rsid w:val="00185CB9"/>
    <w:rsid w:val="001900E4"/>
    <w:rsid w:val="00190F88"/>
    <w:rsid w:val="00193788"/>
    <w:rsid w:val="00193801"/>
    <w:rsid w:val="001A1354"/>
    <w:rsid w:val="001A3367"/>
    <w:rsid w:val="001A348A"/>
    <w:rsid w:val="001A4066"/>
    <w:rsid w:val="001A4321"/>
    <w:rsid w:val="001A4581"/>
    <w:rsid w:val="001A4FD0"/>
    <w:rsid w:val="001A517E"/>
    <w:rsid w:val="001A5975"/>
    <w:rsid w:val="001A5D6B"/>
    <w:rsid w:val="001A60C6"/>
    <w:rsid w:val="001A6AE4"/>
    <w:rsid w:val="001A730B"/>
    <w:rsid w:val="001A7460"/>
    <w:rsid w:val="001B001D"/>
    <w:rsid w:val="001B01FD"/>
    <w:rsid w:val="001B293B"/>
    <w:rsid w:val="001B34E5"/>
    <w:rsid w:val="001B46D8"/>
    <w:rsid w:val="001B4A71"/>
    <w:rsid w:val="001B4EBE"/>
    <w:rsid w:val="001B6F54"/>
    <w:rsid w:val="001B71A6"/>
    <w:rsid w:val="001B74C2"/>
    <w:rsid w:val="001C1554"/>
    <w:rsid w:val="001C1974"/>
    <w:rsid w:val="001C1F97"/>
    <w:rsid w:val="001C4BFF"/>
    <w:rsid w:val="001C517D"/>
    <w:rsid w:val="001C605F"/>
    <w:rsid w:val="001C6492"/>
    <w:rsid w:val="001D0FD2"/>
    <w:rsid w:val="001D1470"/>
    <w:rsid w:val="001D1A4C"/>
    <w:rsid w:val="001D3984"/>
    <w:rsid w:val="001D3D55"/>
    <w:rsid w:val="001D41FA"/>
    <w:rsid w:val="001D50B2"/>
    <w:rsid w:val="001D514B"/>
    <w:rsid w:val="001D5B54"/>
    <w:rsid w:val="001D63EE"/>
    <w:rsid w:val="001D64A6"/>
    <w:rsid w:val="001D672F"/>
    <w:rsid w:val="001D7DE1"/>
    <w:rsid w:val="001E1B55"/>
    <w:rsid w:val="001E1DBF"/>
    <w:rsid w:val="001E29EF"/>
    <w:rsid w:val="001E2AA3"/>
    <w:rsid w:val="001E2F73"/>
    <w:rsid w:val="001E3FA7"/>
    <w:rsid w:val="001E4639"/>
    <w:rsid w:val="001E4A7D"/>
    <w:rsid w:val="001E57BA"/>
    <w:rsid w:val="001E598F"/>
    <w:rsid w:val="001E786F"/>
    <w:rsid w:val="001F195D"/>
    <w:rsid w:val="001F4209"/>
    <w:rsid w:val="001F43A8"/>
    <w:rsid w:val="001F478D"/>
    <w:rsid w:val="001F4C86"/>
    <w:rsid w:val="001F54DF"/>
    <w:rsid w:val="001F5569"/>
    <w:rsid w:val="001F5CD6"/>
    <w:rsid w:val="001F5E45"/>
    <w:rsid w:val="001F5E46"/>
    <w:rsid w:val="001F7C3F"/>
    <w:rsid w:val="00200C9B"/>
    <w:rsid w:val="00201BBA"/>
    <w:rsid w:val="002029DF"/>
    <w:rsid w:val="00204CBA"/>
    <w:rsid w:val="00205498"/>
    <w:rsid w:val="00206876"/>
    <w:rsid w:val="00207D58"/>
    <w:rsid w:val="0021044A"/>
    <w:rsid w:val="002106E4"/>
    <w:rsid w:val="002116D0"/>
    <w:rsid w:val="0021255C"/>
    <w:rsid w:val="0021263D"/>
    <w:rsid w:val="00212F22"/>
    <w:rsid w:val="0021304C"/>
    <w:rsid w:val="00213F0C"/>
    <w:rsid w:val="00214094"/>
    <w:rsid w:val="00215124"/>
    <w:rsid w:val="0021592D"/>
    <w:rsid w:val="002164D3"/>
    <w:rsid w:val="00217706"/>
    <w:rsid w:val="00220360"/>
    <w:rsid w:val="002225DB"/>
    <w:rsid w:val="00222D76"/>
    <w:rsid w:val="00223196"/>
    <w:rsid w:val="00223858"/>
    <w:rsid w:val="00223B6F"/>
    <w:rsid w:val="00223BEB"/>
    <w:rsid w:val="00223EB1"/>
    <w:rsid w:val="002246B0"/>
    <w:rsid w:val="00225144"/>
    <w:rsid w:val="002271C5"/>
    <w:rsid w:val="00231344"/>
    <w:rsid w:val="00231B35"/>
    <w:rsid w:val="00232765"/>
    <w:rsid w:val="00232AB6"/>
    <w:rsid w:val="00232CFB"/>
    <w:rsid w:val="0023436E"/>
    <w:rsid w:val="002347C0"/>
    <w:rsid w:val="00236150"/>
    <w:rsid w:val="0023696C"/>
    <w:rsid w:val="00237D83"/>
    <w:rsid w:val="00237ECF"/>
    <w:rsid w:val="002405DB"/>
    <w:rsid w:val="00241A6C"/>
    <w:rsid w:val="00242D2B"/>
    <w:rsid w:val="002440C6"/>
    <w:rsid w:val="00244B8F"/>
    <w:rsid w:val="00246971"/>
    <w:rsid w:val="002475A6"/>
    <w:rsid w:val="00250772"/>
    <w:rsid w:val="00253ACD"/>
    <w:rsid w:val="0025402D"/>
    <w:rsid w:val="00255740"/>
    <w:rsid w:val="00256370"/>
    <w:rsid w:val="00256F53"/>
    <w:rsid w:val="002574FA"/>
    <w:rsid w:val="00257C70"/>
    <w:rsid w:val="002606B0"/>
    <w:rsid w:val="002620AF"/>
    <w:rsid w:val="00262E2B"/>
    <w:rsid w:val="00263232"/>
    <w:rsid w:val="00264624"/>
    <w:rsid w:val="00265CEA"/>
    <w:rsid w:val="00265E61"/>
    <w:rsid w:val="0026775D"/>
    <w:rsid w:val="00267BDE"/>
    <w:rsid w:val="00267FF7"/>
    <w:rsid w:val="00270429"/>
    <w:rsid w:val="0027056F"/>
    <w:rsid w:val="002712BF"/>
    <w:rsid w:val="002719AA"/>
    <w:rsid w:val="002721C1"/>
    <w:rsid w:val="002723E9"/>
    <w:rsid w:val="00273F9A"/>
    <w:rsid w:val="00275B0D"/>
    <w:rsid w:val="0027791E"/>
    <w:rsid w:val="00277929"/>
    <w:rsid w:val="00280E2D"/>
    <w:rsid w:val="0028344B"/>
    <w:rsid w:val="00283B82"/>
    <w:rsid w:val="002846E9"/>
    <w:rsid w:val="00284C34"/>
    <w:rsid w:val="00286B25"/>
    <w:rsid w:val="00287058"/>
    <w:rsid w:val="002877DC"/>
    <w:rsid w:val="0029066C"/>
    <w:rsid w:val="00294C7C"/>
    <w:rsid w:val="0029573C"/>
    <w:rsid w:val="00296536"/>
    <w:rsid w:val="00296D69"/>
    <w:rsid w:val="00297248"/>
    <w:rsid w:val="002A1578"/>
    <w:rsid w:val="002A24EA"/>
    <w:rsid w:val="002A2B73"/>
    <w:rsid w:val="002A3250"/>
    <w:rsid w:val="002A3DC7"/>
    <w:rsid w:val="002A5143"/>
    <w:rsid w:val="002A53DB"/>
    <w:rsid w:val="002A5A8D"/>
    <w:rsid w:val="002A7D2C"/>
    <w:rsid w:val="002B01CD"/>
    <w:rsid w:val="002B0BAD"/>
    <w:rsid w:val="002B25AD"/>
    <w:rsid w:val="002B2EC6"/>
    <w:rsid w:val="002B42E1"/>
    <w:rsid w:val="002B50DB"/>
    <w:rsid w:val="002B6937"/>
    <w:rsid w:val="002C0005"/>
    <w:rsid w:val="002C015F"/>
    <w:rsid w:val="002C12AB"/>
    <w:rsid w:val="002C1789"/>
    <w:rsid w:val="002C29BC"/>
    <w:rsid w:val="002C3857"/>
    <w:rsid w:val="002C76B3"/>
    <w:rsid w:val="002C7CAC"/>
    <w:rsid w:val="002C7F8A"/>
    <w:rsid w:val="002D1B3F"/>
    <w:rsid w:val="002D20C2"/>
    <w:rsid w:val="002D3306"/>
    <w:rsid w:val="002D33AD"/>
    <w:rsid w:val="002D4498"/>
    <w:rsid w:val="002D48AA"/>
    <w:rsid w:val="002D4FCF"/>
    <w:rsid w:val="002D7AD7"/>
    <w:rsid w:val="002D7BAA"/>
    <w:rsid w:val="002D7F54"/>
    <w:rsid w:val="002E09AB"/>
    <w:rsid w:val="002E1153"/>
    <w:rsid w:val="002E13A9"/>
    <w:rsid w:val="002E238D"/>
    <w:rsid w:val="002E3A6B"/>
    <w:rsid w:val="002E3D39"/>
    <w:rsid w:val="002E3FF4"/>
    <w:rsid w:val="002E41DF"/>
    <w:rsid w:val="002E5740"/>
    <w:rsid w:val="002E5C58"/>
    <w:rsid w:val="002E5D13"/>
    <w:rsid w:val="002E5F59"/>
    <w:rsid w:val="002E7BEF"/>
    <w:rsid w:val="002F0BDE"/>
    <w:rsid w:val="002F14F2"/>
    <w:rsid w:val="002F2D52"/>
    <w:rsid w:val="002F301C"/>
    <w:rsid w:val="002F4C20"/>
    <w:rsid w:val="002F51DD"/>
    <w:rsid w:val="002F5D18"/>
    <w:rsid w:val="002F6D9F"/>
    <w:rsid w:val="002F78C8"/>
    <w:rsid w:val="00300415"/>
    <w:rsid w:val="00300F7E"/>
    <w:rsid w:val="00301CF3"/>
    <w:rsid w:val="003024E0"/>
    <w:rsid w:val="00302743"/>
    <w:rsid w:val="00303EB0"/>
    <w:rsid w:val="00305A7C"/>
    <w:rsid w:val="00306381"/>
    <w:rsid w:val="003067B5"/>
    <w:rsid w:val="00306B00"/>
    <w:rsid w:val="003119E6"/>
    <w:rsid w:val="003124BA"/>
    <w:rsid w:val="00312D7A"/>
    <w:rsid w:val="00314340"/>
    <w:rsid w:val="00315C09"/>
    <w:rsid w:val="00317C87"/>
    <w:rsid w:val="00320F33"/>
    <w:rsid w:val="00322F64"/>
    <w:rsid w:val="00324274"/>
    <w:rsid w:val="00324B3B"/>
    <w:rsid w:val="00326779"/>
    <w:rsid w:val="0032715C"/>
    <w:rsid w:val="00327507"/>
    <w:rsid w:val="00330722"/>
    <w:rsid w:val="00330849"/>
    <w:rsid w:val="00332069"/>
    <w:rsid w:val="003339DD"/>
    <w:rsid w:val="0033411E"/>
    <w:rsid w:val="00337CA5"/>
    <w:rsid w:val="00337FA6"/>
    <w:rsid w:val="00340DE9"/>
    <w:rsid w:val="003450F1"/>
    <w:rsid w:val="003508A7"/>
    <w:rsid w:val="0035128D"/>
    <w:rsid w:val="00351727"/>
    <w:rsid w:val="00352662"/>
    <w:rsid w:val="0035283C"/>
    <w:rsid w:val="003528E3"/>
    <w:rsid w:val="00353111"/>
    <w:rsid w:val="00353680"/>
    <w:rsid w:val="00353B5C"/>
    <w:rsid w:val="00354ED6"/>
    <w:rsid w:val="00355DE3"/>
    <w:rsid w:val="00357E59"/>
    <w:rsid w:val="00360E49"/>
    <w:rsid w:val="00362478"/>
    <w:rsid w:val="00362796"/>
    <w:rsid w:val="0036294E"/>
    <w:rsid w:val="00363A6F"/>
    <w:rsid w:val="00366373"/>
    <w:rsid w:val="00366662"/>
    <w:rsid w:val="0036795F"/>
    <w:rsid w:val="003710D8"/>
    <w:rsid w:val="003717A6"/>
    <w:rsid w:val="00371EA6"/>
    <w:rsid w:val="003741E7"/>
    <w:rsid w:val="00375B25"/>
    <w:rsid w:val="00377D89"/>
    <w:rsid w:val="0038132C"/>
    <w:rsid w:val="0038158C"/>
    <w:rsid w:val="003823BB"/>
    <w:rsid w:val="00383B83"/>
    <w:rsid w:val="00387B54"/>
    <w:rsid w:val="00387D8D"/>
    <w:rsid w:val="00387DB7"/>
    <w:rsid w:val="00387E21"/>
    <w:rsid w:val="00390B5A"/>
    <w:rsid w:val="00391999"/>
    <w:rsid w:val="00392972"/>
    <w:rsid w:val="00394E9C"/>
    <w:rsid w:val="0039516F"/>
    <w:rsid w:val="00395247"/>
    <w:rsid w:val="003955B9"/>
    <w:rsid w:val="00396542"/>
    <w:rsid w:val="0039685B"/>
    <w:rsid w:val="003976BD"/>
    <w:rsid w:val="003A0049"/>
    <w:rsid w:val="003A083B"/>
    <w:rsid w:val="003A31A6"/>
    <w:rsid w:val="003A3604"/>
    <w:rsid w:val="003A41E6"/>
    <w:rsid w:val="003A7A25"/>
    <w:rsid w:val="003A7F0C"/>
    <w:rsid w:val="003A7F79"/>
    <w:rsid w:val="003B01D2"/>
    <w:rsid w:val="003B09EC"/>
    <w:rsid w:val="003B10BF"/>
    <w:rsid w:val="003B39E7"/>
    <w:rsid w:val="003B3E23"/>
    <w:rsid w:val="003B48FC"/>
    <w:rsid w:val="003B506D"/>
    <w:rsid w:val="003B6251"/>
    <w:rsid w:val="003B6404"/>
    <w:rsid w:val="003B72AD"/>
    <w:rsid w:val="003C0503"/>
    <w:rsid w:val="003C0A55"/>
    <w:rsid w:val="003C16D0"/>
    <w:rsid w:val="003C1837"/>
    <w:rsid w:val="003C21F3"/>
    <w:rsid w:val="003C2962"/>
    <w:rsid w:val="003C2E92"/>
    <w:rsid w:val="003C449B"/>
    <w:rsid w:val="003C7C24"/>
    <w:rsid w:val="003D21FF"/>
    <w:rsid w:val="003D238C"/>
    <w:rsid w:val="003D2809"/>
    <w:rsid w:val="003D4DF6"/>
    <w:rsid w:val="003D7121"/>
    <w:rsid w:val="003D7FBD"/>
    <w:rsid w:val="003E0778"/>
    <w:rsid w:val="003E15D7"/>
    <w:rsid w:val="003E252B"/>
    <w:rsid w:val="003E25E9"/>
    <w:rsid w:val="003E385B"/>
    <w:rsid w:val="003E439A"/>
    <w:rsid w:val="003E490C"/>
    <w:rsid w:val="003E7014"/>
    <w:rsid w:val="003F0112"/>
    <w:rsid w:val="003F071A"/>
    <w:rsid w:val="003F160B"/>
    <w:rsid w:val="003F26B8"/>
    <w:rsid w:val="003F2B4C"/>
    <w:rsid w:val="003F486B"/>
    <w:rsid w:val="003F6157"/>
    <w:rsid w:val="003F71FB"/>
    <w:rsid w:val="003F7C02"/>
    <w:rsid w:val="00400032"/>
    <w:rsid w:val="004001FC"/>
    <w:rsid w:val="00400768"/>
    <w:rsid w:val="004008FE"/>
    <w:rsid w:val="00400B5B"/>
    <w:rsid w:val="00400EAB"/>
    <w:rsid w:val="004010EC"/>
    <w:rsid w:val="00402448"/>
    <w:rsid w:val="004027D0"/>
    <w:rsid w:val="0040428C"/>
    <w:rsid w:val="004045D9"/>
    <w:rsid w:val="00405A00"/>
    <w:rsid w:val="00407279"/>
    <w:rsid w:val="00410630"/>
    <w:rsid w:val="00411513"/>
    <w:rsid w:val="004141CE"/>
    <w:rsid w:val="004164BD"/>
    <w:rsid w:val="0041678F"/>
    <w:rsid w:val="0041749E"/>
    <w:rsid w:val="004178F8"/>
    <w:rsid w:val="00417A61"/>
    <w:rsid w:val="004207DA"/>
    <w:rsid w:val="00420870"/>
    <w:rsid w:val="00420D7E"/>
    <w:rsid w:val="00422BE7"/>
    <w:rsid w:val="00424092"/>
    <w:rsid w:val="00425355"/>
    <w:rsid w:val="00430078"/>
    <w:rsid w:val="0043133B"/>
    <w:rsid w:val="00432365"/>
    <w:rsid w:val="00432D0C"/>
    <w:rsid w:val="00435665"/>
    <w:rsid w:val="00435C16"/>
    <w:rsid w:val="00436070"/>
    <w:rsid w:val="0043669A"/>
    <w:rsid w:val="0043791B"/>
    <w:rsid w:val="004401B0"/>
    <w:rsid w:val="00441483"/>
    <w:rsid w:val="00441B0B"/>
    <w:rsid w:val="00441BCB"/>
    <w:rsid w:val="0044216E"/>
    <w:rsid w:val="0044236B"/>
    <w:rsid w:val="004444AC"/>
    <w:rsid w:val="00445B79"/>
    <w:rsid w:val="0045018F"/>
    <w:rsid w:val="0045131D"/>
    <w:rsid w:val="0045176A"/>
    <w:rsid w:val="00452611"/>
    <w:rsid w:val="004528D6"/>
    <w:rsid w:val="00453599"/>
    <w:rsid w:val="00453812"/>
    <w:rsid w:val="00454352"/>
    <w:rsid w:val="00456332"/>
    <w:rsid w:val="00456FA5"/>
    <w:rsid w:val="004572F5"/>
    <w:rsid w:val="00457DCA"/>
    <w:rsid w:val="00461826"/>
    <w:rsid w:val="00462221"/>
    <w:rsid w:val="00464A72"/>
    <w:rsid w:val="00464E80"/>
    <w:rsid w:val="00465309"/>
    <w:rsid w:val="00466060"/>
    <w:rsid w:val="00467D91"/>
    <w:rsid w:val="00470D59"/>
    <w:rsid w:val="00470E03"/>
    <w:rsid w:val="0047207B"/>
    <w:rsid w:val="00472F73"/>
    <w:rsid w:val="00473A2F"/>
    <w:rsid w:val="0047479B"/>
    <w:rsid w:val="004754DB"/>
    <w:rsid w:val="004777A8"/>
    <w:rsid w:val="00477948"/>
    <w:rsid w:val="00477B37"/>
    <w:rsid w:val="004800F9"/>
    <w:rsid w:val="00480C1D"/>
    <w:rsid w:val="00481887"/>
    <w:rsid w:val="00481F92"/>
    <w:rsid w:val="00482FD3"/>
    <w:rsid w:val="004837D7"/>
    <w:rsid w:val="00483DCB"/>
    <w:rsid w:val="00484032"/>
    <w:rsid w:val="00485DE1"/>
    <w:rsid w:val="0049134A"/>
    <w:rsid w:val="00491B59"/>
    <w:rsid w:val="0049439F"/>
    <w:rsid w:val="00495440"/>
    <w:rsid w:val="00495603"/>
    <w:rsid w:val="00495F18"/>
    <w:rsid w:val="00496EAD"/>
    <w:rsid w:val="004A0123"/>
    <w:rsid w:val="004A288B"/>
    <w:rsid w:val="004A38FE"/>
    <w:rsid w:val="004A5852"/>
    <w:rsid w:val="004A58CB"/>
    <w:rsid w:val="004A6728"/>
    <w:rsid w:val="004A781D"/>
    <w:rsid w:val="004B1795"/>
    <w:rsid w:val="004B26C1"/>
    <w:rsid w:val="004B4136"/>
    <w:rsid w:val="004B56DD"/>
    <w:rsid w:val="004B6484"/>
    <w:rsid w:val="004B69E0"/>
    <w:rsid w:val="004C020F"/>
    <w:rsid w:val="004C1935"/>
    <w:rsid w:val="004C1AFD"/>
    <w:rsid w:val="004C4A0F"/>
    <w:rsid w:val="004C4F6D"/>
    <w:rsid w:val="004C5114"/>
    <w:rsid w:val="004C5256"/>
    <w:rsid w:val="004C558B"/>
    <w:rsid w:val="004C571F"/>
    <w:rsid w:val="004C687F"/>
    <w:rsid w:val="004C72F1"/>
    <w:rsid w:val="004C74EA"/>
    <w:rsid w:val="004D0AE7"/>
    <w:rsid w:val="004D11EA"/>
    <w:rsid w:val="004D2128"/>
    <w:rsid w:val="004D2397"/>
    <w:rsid w:val="004D2D15"/>
    <w:rsid w:val="004D3169"/>
    <w:rsid w:val="004D7149"/>
    <w:rsid w:val="004D71F4"/>
    <w:rsid w:val="004D7A18"/>
    <w:rsid w:val="004D7BDA"/>
    <w:rsid w:val="004D7FCD"/>
    <w:rsid w:val="004E1917"/>
    <w:rsid w:val="004E225E"/>
    <w:rsid w:val="004E264C"/>
    <w:rsid w:val="004E5901"/>
    <w:rsid w:val="004E5D7F"/>
    <w:rsid w:val="004E60EC"/>
    <w:rsid w:val="004E6187"/>
    <w:rsid w:val="004E6EE8"/>
    <w:rsid w:val="004F066E"/>
    <w:rsid w:val="004F1F88"/>
    <w:rsid w:val="004F22F8"/>
    <w:rsid w:val="004F3039"/>
    <w:rsid w:val="004F366D"/>
    <w:rsid w:val="004F5674"/>
    <w:rsid w:val="004F5CFA"/>
    <w:rsid w:val="004F5F1B"/>
    <w:rsid w:val="004F6CA5"/>
    <w:rsid w:val="00501960"/>
    <w:rsid w:val="00502374"/>
    <w:rsid w:val="00503505"/>
    <w:rsid w:val="00505DAA"/>
    <w:rsid w:val="0050602F"/>
    <w:rsid w:val="005060A1"/>
    <w:rsid w:val="005112A8"/>
    <w:rsid w:val="0051131C"/>
    <w:rsid w:val="0051164F"/>
    <w:rsid w:val="00512733"/>
    <w:rsid w:val="00512A83"/>
    <w:rsid w:val="0051319F"/>
    <w:rsid w:val="0051390D"/>
    <w:rsid w:val="00514069"/>
    <w:rsid w:val="0051545B"/>
    <w:rsid w:val="00516072"/>
    <w:rsid w:val="00516D40"/>
    <w:rsid w:val="00517B47"/>
    <w:rsid w:val="005211B4"/>
    <w:rsid w:val="0052157A"/>
    <w:rsid w:val="00521945"/>
    <w:rsid w:val="00521A41"/>
    <w:rsid w:val="0052439B"/>
    <w:rsid w:val="005248F4"/>
    <w:rsid w:val="00525DA8"/>
    <w:rsid w:val="00530DC8"/>
    <w:rsid w:val="005314AB"/>
    <w:rsid w:val="00531DE0"/>
    <w:rsid w:val="00532775"/>
    <w:rsid w:val="005332EC"/>
    <w:rsid w:val="005339C4"/>
    <w:rsid w:val="00533F52"/>
    <w:rsid w:val="00533F8F"/>
    <w:rsid w:val="00534418"/>
    <w:rsid w:val="00534B1E"/>
    <w:rsid w:val="00534C34"/>
    <w:rsid w:val="005353AB"/>
    <w:rsid w:val="00536BF2"/>
    <w:rsid w:val="00537889"/>
    <w:rsid w:val="00537D2A"/>
    <w:rsid w:val="00540FAF"/>
    <w:rsid w:val="00541C34"/>
    <w:rsid w:val="00543DC9"/>
    <w:rsid w:val="00543DF4"/>
    <w:rsid w:val="00544034"/>
    <w:rsid w:val="0054507F"/>
    <w:rsid w:val="00546339"/>
    <w:rsid w:val="00547A14"/>
    <w:rsid w:val="0055171F"/>
    <w:rsid w:val="005526DA"/>
    <w:rsid w:val="005543B5"/>
    <w:rsid w:val="0055499B"/>
    <w:rsid w:val="00554B31"/>
    <w:rsid w:val="00554FB2"/>
    <w:rsid w:val="005560BC"/>
    <w:rsid w:val="0055689E"/>
    <w:rsid w:val="005573BE"/>
    <w:rsid w:val="0055740A"/>
    <w:rsid w:val="00560852"/>
    <w:rsid w:val="00561789"/>
    <w:rsid w:val="00561D5F"/>
    <w:rsid w:val="00561F90"/>
    <w:rsid w:val="00562697"/>
    <w:rsid w:val="0056328A"/>
    <w:rsid w:val="005649B3"/>
    <w:rsid w:val="0056558E"/>
    <w:rsid w:val="0056577A"/>
    <w:rsid w:val="00565B90"/>
    <w:rsid w:val="00566E97"/>
    <w:rsid w:val="00567ABB"/>
    <w:rsid w:val="00567BD2"/>
    <w:rsid w:val="00567FF8"/>
    <w:rsid w:val="00570375"/>
    <w:rsid w:val="00570A0E"/>
    <w:rsid w:val="005720EC"/>
    <w:rsid w:val="005726F6"/>
    <w:rsid w:val="00572700"/>
    <w:rsid w:val="0057370C"/>
    <w:rsid w:val="005753C5"/>
    <w:rsid w:val="00576057"/>
    <w:rsid w:val="00576EBE"/>
    <w:rsid w:val="00577684"/>
    <w:rsid w:val="00577B46"/>
    <w:rsid w:val="00580468"/>
    <w:rsid w:val="00582231"/>
    <w:rsid w:val="00582785"/>
    <w:rsid w:val="00582E2D"/>
    <w:rsid w:val="005833B3"/>
    <w:rsid w:val="00584F92"/>
    <w:rsid w:val="0058508C"/>
    <w:rsid w:val="00585AF4"/>
    <w:rsid w:val="0058603B"/>
    <w:rsid w:val="00586530"/>
    <w:rsid w:val="00587491"/>
    <w:rsid w:val="005905E7"/>
    <w:rsid w:val="0059164B"/>
    <w:rsid w:val="00592B55"/>
    <w:rsid w:val="00593009"/>
    <w:rsid w:val="005934BD"/>
    <w:rsid w:val="00593CA6"/>
    <w:rsid w:val="0059431B"/>
    <w:rsid w:val="00595AB0"/>
    <w:rsid w:val="00596013"/>
    <w:rsid w:val="00596358"/>
    <w:rsid w:val="00596CD2"/>
    <w:rsid w:val="00597F8D"/>
    <w:rsid w:val="005A2BFA"/>
    <w:rsid w:val="005A39CC"/>
    <w:rsid w:val="005A68C8"/>
    <w:rsid w:val="005A7497"/>
    <w:rsid w:val="005A7F03"/>
    <w:rsid w:val="005A7F5D"/>
    <w:rsid w:val="005B2068"/>
    <w:rsid w:val="005B31CF"/>
    <w:rsid w:val="005B439A"/>
    <w:rsid w:val="005B4730"/>
    <w:rsid w:val="005B53C8"/>
    <w:rsid w:val="005B6041"/>
    <w:rsid w:val="005B71F3"/>
    <w:rsid w:val="005C2606"/>
    <w:rsid w:val="005C3004"/>
    <w:rsid w:val="005C30B9"/>
    <w:rsid w:val="005C331E"/>
    <w:rsid w:val="005C4827"/>
    <w:rsid w:val="005C66D3"/>
    <w:rsid w:val="005C6AE2"/>
    <w:rsid w:val="005C7774"/>
    <w:rsid w:val="005C7C8E"/>
    <w:rsid w:val="005D0558"/>
    <w:rsid w:val="005D2E13"/>
    <w:rsid w:val="005D3AE6"/>
    <w:rsid w:val="005D492D"/>
    <w:rsid w:val="005D4B60"/>
    <w:rsid w:val="005D5D27"/>
    <w:rsid w:val="005D7584"/>
    <w:rsid w:val="005D79B6"/>
    <w:rsid w:val="005D7B27"/>
    <w:rsid w:val="005D7E44"/>
    <w:rsid w:val="005E040F"/>
    <w:rsid w:val="005E05D7"/>
    <w:rsid w:val="005E1B93"/>
    <w:rsid w:val="005E22A0"/>
    <w:rsid w:val="005E3469"/>
    <w:rsid w:val="005E36A0"/>
    <w:rsid w:val="005E41E7"/>
    <w:rsid w:val="005E44C2"/>
    <w:rsid w:val="005E450F"/>
    <w:rsid w:val="005E5136"/>
    <w:rsid w:val="005E64F6"/>
    <w:rsid w:val="005E65A7"/>
    <w:rsid w:val="005E72A6"/>
    <w:rsid w:val="005E7871"/>
    <w:rsid w:val="005F0F02"/>
    <w:rsid w:val="005F17AF"/>
    <w:rsid w:val="005F2166"/>
    <w:rsid w:val="005F4ADF"/>
    <w:rsid w:val="005F5411"/>
    <w:rsid w:val="005F5A42"/>
    <w:rsid w:val="00600343"/>
    <w:rsid w:val="00600D27"/>
    <w:rsid w:val="00601453"/>
    <w:rsid w:val="00601836"/>
    <w:rsid w:val="00602990"/>
    <w:rsid w:val="00602FF7"/>
    <w:rsid w:val="006049F9"/>
    <w:rsid w:val="00605421"/>
    <w:rsid w:val="00610F7B"/>
    <w:rsid w:val="00616488"/>
    <w:rsid w:val="0061785F"/>
    <w:rsid w:val="00617F55"/>
    <w:rsid w:val="0062087E"/>
    <w:rsid w:val="006211B3"/>
    <w:rsid w:val="00621D96"/>
    <w:rsid w:val="0062298A"/>
    <w:rsid w:val="00625EB6"/>
    <w:rsid w:val="00626514"/>
    <w:rsid w:val="00626589"/>
    <w:rsid w:val="00626FE5"/>
    <w:rsid w:val="006273F2"/>
    <w:rsid w:val="00627554"/>
    <w:rsid w:val="0063266F"/>
    <w:rsid w:val="006331B2"/>
    <w:rsid w:val="00633699"/>
    <w:rsid w:val="006339A0"/>
    <w:rsid w:val="00635869"/>
    <w:rsid w:val="00635E07"/>
    <w:rsid w:val="006368FC"/>
    <w:rsid w:val="00636AC7"/>
    <w:rsid w:val="00637851"/>
    <w:rsid w:val="00640DAE"/>
    <w:rsid w:val="006413A8"/>
    <w:rsid w:val="00641DCD"/>
    <w:rsid w:val="00642030"/>
    <w:rsid w:val="00642E56"/>
    <w:rsid w:val="0064486A"/>
    <w:rsid w:val="00647A8B"/>
    <w:rsid w:val="00651A05"/>
    <w:rsid w:val="00651E00"/>
    <w:rsid w:val="006533F5"/>
    <w:rsid w:val="0065416C"/>
    <w:rsid w:val="00655E09"/>
    <w:rsid w:val="00656814"/>
    <w:rsid w:val="0065791E"/>
    <w:rsid w:val="00660B25"/>
    <w:rsid w:val="00660E44"/>
    <w:rsid w:val="00662833"/>
    <w:rsid w:val="00664C54"/>
    <w:rsid w:val="006672EE"/>
    <w:rsid w:val="0067016C"/>
    <w:rsid w:val="00670D5A"/>
    <w:rsid w:val="00671A16"/>
    <w:rsid w:val="00671ED2"/>
    <w:rsid w:val="00673A0A"/>
    <w:rsid w:val="006744CF"/>
    <w:rsid w:val="00674572"/>
    <w:rsid w:val="00674F19"/>
    <w:rsid w:val="00674F54"/>
    <w:rsid w:val="00674FCF"/>
    <w:rsid w:val="00675922"/>
    <w:rsid w:val="006779AC"/>
    <w:rsid w:val="00680497"/>
    <w:rsid w:val="00681A96"/>
    <w:rsid w:val="0068439D"/>
    <w:rsid w:val="0068477C"/>
    <w:rsid w:val="00684C5F"/>
    <w:rsid w:val="00684DBE"/>
    <w:rsid w:val="006860DF"/>
    <w:rsid w:val="00686710"/>
    <w:rsid w:val="00686AB7"/>
    <w:rsid w:val="00686D07"/>
    <w:rsid w:val="00687763"/>
    <w:rsid w:val="006903AB"/>
    <w:rsid w:val="0069296A"/>
    <w:rsid w:val="00692B0D"/>
    <w:rsid w:val="00693CA8"/>
    <w:rsid w:val="00693E0E"/>
    <w:rsid w:val="006953E1"/>
    <w:rsid w:val="00695FC3"/>
    <w:rsid w:val="00696CB1"/>
    <w:rsid w:val="006A03D2"/>
    <w:rsid w:val="006A1AE3"/>
    <w:rsid w:val="006A523D"/>
    <w:rsid w:val="006A5FA2"/>
    <w:rsid w:val="006A6A76"/>
    <w:rsid w:val="006B1AB9"/>
    <w:rsid w:val="006B3CFA"/>
    <w:rsid w:val="006B61A7"/>
    <w:rsid w:val="006B7A38"/>
    <w:rsid w:val="006C0B26"/>
    <w:rsid w:val="006C0DB3"/>
    <w:rsid w:val="006C13CE"/>
    <w:rsid w:val="006C1579"/>
    <w:rsid w:val="006C21D4"/>
    <w:rsid w:val="006C2DD0"/>
    <w:rsid w:val="006C30E1"/>
    <w:rsid w:val="006C4607"/>
    <w:rsid w:val="006C51EC"/>
    <w:rsid w:val="006C58A4"/>
    <w:rsid w:val="006C6989"/>
    <w:rsid w:val="006C6C82"/>
    <w:rsid w:val="006D1282"/>
    <w:rsid w:val="006D1821"/>
    <w:rsid w:val="006D48F1"/>
    <w:rsid w:val="006D6814"/>
    <w:rsid w:val="006D6851"/>
    <w:rsid w:val="006E10CF"/>
    <w:rsid w:val="006E27A2"/>
    <w:rsid w:val="006E4AEF"/>
    <w:rsid w:val="006E5BB2"/>
    <w:rsid w:val="006E7EA8"/>
    <w:rsid w:val="006F236C"/>
    <w:rsid w:val="006F3DBE"/>
    <w:rsid w:val="006F45BE"/>
    <w:rsid w:val="006F5A19"/>
    <w:rsid w:val="006F5F75"/>
    <w:rsid w:val="006F62A9"/>
    <w:rsid w:val="006F67B8"/>
    <w:rsid w:val="006F75BC"/>
    <w:rsid w:val="007004FC"/>
    <w:rsid w:val="00704868"/>
    <w:rsid w:val="0070496D"/>
    <w:rsid w:val="00705032"/>
    <w:rsid w:val="00706519"/>
    <w:rsid w:val="00706670"/>
    <w:rsid w:val="007112B5"/>
    <w:rsid w:val="007114C4"/>
    <w:rsid w:val="007118A2"/>
    <w:rsid w:val="00711F59"/>
    <w:rsid w:val="0071295F"/>
    <w:rsid w:val="00712C31"/>
    <w:rsid w:val="007202DF"/>
    <w:rsid w:val="00720965"/>
    <w:rsid w:val="0072121A"/>
    <w:rsid w:val="0072167E"/>
    <w:rsid w:val="007216BC"/>
    <w:rsid w:val="00721DAA"/>
    <w:rsid w:val="007220BE"/>
    <w:rsid w:val="00723625"/>
    <w:rsid w:val="0072417C"/>
    <w:rsid w:val="007273F9"/>
    <w:rsid w:val="00727BBD"/>
    <w:rsid w:val="007302B6"/>
    <w:rsid w:val="00730B06"/>
    <w:rsid w:val="00734450"/>
    <w:rsid w:val="0073467A"/>
    <w:rsid w:val="00734822"/>
    <w:rsid w:val="00735347"/>
    <w:rsid w:val="0073715E"/>
    <w:rsid w:val="00740D30"/>
    <w:rsid w:val="00741BB7"/>
    <w:rsid w:val="007429AB"/>
    <w:rsid w:val="00743FBA"/>
    <w:rsid w:val="0074538F"/>
    <w:rsid w:val="00745BDC"/>
    <w:rsid w:val="00745F67"/>
    <w:rsid w:val="0075039E"/>
    <w:rsid w:val="007510FC"/>
    <w:rsid w:val="007516B6"/>
    <w:rsid w:val="0075170E"/>
    <w:rsid w:val="00752320"/>
    <w:rsid w:val="00752D9D"/>
    <w:rsid w:val="00754784"/>
    <w:rsid w:val="00754EA8"/>
    <w:rsid w:val="00755262"/>
    <w:rsid w:val="00757C6E"/>
    <w:rsid w:val="00760ED6"/>
    <w:rsid w:val="007617C5"/>
    <w:rsid w:val="00761AB2"/>
    <w:rsid w:val="00762BDA"/>
    <w:rsid w:val="007636D5"/>
    <w:rsid w:val="00765ACF"/>
    <w:rsid w:val="007676E0"/>
    <w:rsid w:val="00770A1B"/>
    <w:rsid w:val="00770F93"/>
    <w:rsid w:val="007738EA"/>
    <w:rsid w:val="00773BEA"/>
    <w:rsid w:val="007756AA"/>
    <w:rsid w:val="007757E7"/>
    <w:rsid w:val="007805FD"/>
    <w:rsid w:val="00780AE8"/>
    <w:rsid w:val="007815DD"/>
    <w:rsid w:val="00783AE2"/>
    <w:rsid w:val="00784422"/>
    <w:rsid w:val="007848B8"/>
    <w:rsid w:val="00787077"/>
    <w:rsid w:val="00787644"/>
    <w:rsid w:val="007879B1"/>
    <w:rsid w:val="00790E38"/>
    <w:rsid w:val="00791727"/>
    <w:rsid w:val="00791DFB"/>
    <w:rsid w:val="00792C93"/>
    <w:rsid w:val="00793B93"/>
    <w:rsid w:val="00795951"/>
    <w:rsid w:val="00796257"/>
    <w:rsid w:val="00796375"/>
    <w:rsid w:val="00797E02"/>
    <w:rsid w:val="007A03AE"/>
    <w:rsid w:val="007A0966"/>
    <w:rsid w:val="007A0975"/>
    <w:rsid w:val="007A0D21"/>
    <w:rsid w:val="007A50A4"/>
    <w:rsid w:val="007A574A"/>
    <w:rsid w:val="007A7446"/>
    <w:rsid w:val="007A7969"/>
    <w:rsid w:val="007A7C87"/>
    <w:rsid w:val="007B10C8"/>
    <w:rsid w:val="007B3B54"/>
    <w:rsid w:val="007B3FA0"/>
    <w:rsid w:val="007B4C01"/>
    <w:rsid w:val="007B7359"/>
    <w:rsid w:val="007C03A0"/>
    <w:rsid w:val="007C0F2C"/>
    <w:rsid w:val="007C24DD"/>
    <w:rsid w:val="007C2BCC"/>
    <w:rsid w:val="007C35AE"/>
    <w:rsid w:val="007C4EF0"/>
    <w:rsid w:val="007C5861"/>
    <w:rsid w:val="007C710A"/>
    <w:rsid w:val="007D06EC"/>
    <w:rsid w:val="007D099D"/>
    <w:rsid w:val="007D117E"/>
    <w:rsid w:val="007D229F"/>
    <w:rsid w:val="007D2A6E"/>
    <w:rsid w:val="007D6756"/>
    <w:rsid w:val="007D6823"/>
    <w:rsid w:val="007D71DC"/>
    <w:rsid w:val="007D725A"/>
    <w:rsid w:val="007E02DB"/>
    <w:rsid w:val="007E17F0"/>
    <w:rsid w:val="007E2664"/>
    <w:rsid w:val="007E3ABF"/>
    <w:rsid w:val="007E4561"/>
    <w:rsid w:val="007E4DD1"/>
    <w:rsid w:val="007E5111"/>
    <w:rsid w:val="007E5BFA"/>
    <w:rsid w:val="007E6689"/>
    <w:rsid w:val="007E7173"/>
    <w:rsid w:val="007E731C"/>
    <w:rsid w:val="007F0A03"/>
    <w:rsid w:val="007F2047"/>
    <w:rsid w:val="007F2F90"/>
    <w:rsid w:val="007F7A87"/>
    <w:rsid w:val="007F7D66"/>
    <w:rsid w:val="00800D1A"/>
    <w:rsid w:val="00801049"/>
    <w:rsid w:val="00801EEE"/>
    <w:rsid w:val="008023EB"/>
    <w:rsid w:val="00802653"/>
    <w:rsid w:val="00810040"/>
    <w:rsid w:val="00810704"/>
    <w:rsid w:val="008126A8"/>
    <w:rsid w:val="00813633"/>
    <w:rsid w:val="0081387A"/>
    <w:rsid w:val="00813D79"/>
    <w:rsid w:val="00814062"/>
    <w:rsid w:val="00816802"/>
    <w:rsid w:val="0082023A"/>
    <w:rsid w:val="0082048B"/>
    <w:rsid w:val="00820AA7"/>
    <w:rsid w:val="00820E20"/>
    <w:rsid w:val="0082143F"/>
    <w:rsid w:val="00821A7A"/>
    <w:rsid w:val="00821EEC"/>
    <w:rsid w:val="00821F0C"/>
    <w:rsid w:val="00821FC1"/>
    <w:rsid w:val="00823244"/>
    <w:rsid w:val="00823BAC"/>
    <w:rsid w:val="008253F8"/>
    <w:rsid w:val="00827358"/>
    <w:rsid w:val="0082766C"/>
    <w:rsid w:val="00830E22"/>
    <w:rsid w:val="00831410"/>
    <w:rsid w:val="00831840"/>
    <w:rsid w:val="00831F0E"/>
    <w:rsid w:val="008325E4"/>
    <w:rsid w:val="00832A2B"/>
    <w:rsid w:val="00835318"/>
    <w:rsid w:val="00835EC7"/>
    <w:rsid w:val="00837D6F"/>
    <w:rsid w:val="00840203"/>
    <w:rsid w:val="008406DE"/>
    <w:rsid w:val="00841D39"/>
    <w:rsid w:val="00841F93"/>
    <w:rsid w:val="00842431"/>
    <w:rsid w:val="00843040"/>
    <w:rsid w:val="00844747"/>
    <w:rsid w:val="00845811"/>
    <w:rsid w:val="00846994"/>
    <w:rsid w:val="00850451"/>
    <w:rsid w:val="0085125F"/>
    <w:rsid w:val="0085128C"/>
    <w:rsid w:val="00851897"/>
    <w:rsid w:val="00852042"/>
    <w:rsid w:val="00852D64"/>
    <w:rsid w:val="008534C9"/>
    <w:rsid w:val="00853D57"/>
    <w:rsid w:val="00854C05"/>
    <w:rsid w:val="00854DF4"/>
    <w:rsid w:val="0085599D"/>
    <w:rsid w:val="008559B7"/>
    <w:rsid w:val="00855B35"/>
    <w:rsid w:val="00856EFC"/>
    <w:rsid w:val="00861BCB"/>
    <w:rsid w:val="0086327E"/>
    <w:rsid w:val="008655F6"/>
    <w:rsid w:val="00870E3D"/>
    <w:rsid w:val="00874475"/>
    <w:rsid w:val="008749D4"/>
    <w:rsid w:val="00874F5A"/>
    <w:rsid w:val="0087510C"/>
    <w:rsid w:val="00880239"/>
    <w:rsid w:val="008804E0"/>
    <w:rsid w:val="00880C9B"/>
    <w:rsid w:val="0088187E"/>
    <w:rsid w:val="00881D19"/>
    <w:rsid w:val="00882B88"/>
    <w:rsid w:val="00884A6D"/>
    <w:rsid w:val="00886559"/>
    <w:rsid w:val="0089010D"/>
    <w:rsid w:val="00890360"/>
    <w:rsid w:val="008905AD"/>
    <w:rsid w:val="00890933"/>
    <w:rsid w:val="00892A92"/>
    <w:rsid w:val="00893C8B"/>
    <w:rsid w:val="00896091"/>
    <w:rsid w:val="008964E6"/>
    <w:rsid w:val="008966DF"/>
    <w:rsid w:val="008968D2"/>
    <w:rsid w:val="00896DBF"/>
    <w:rsid w:val="00896DE2"/>
    <w:rsid w:val="0089738E"/>
    <w:rsid w:val="008A0197"/>
    <w:rsid w:val="008A036C"/>
    <w:rsid w:val="008A0AF0"/>
    <w:rsid w:val="008A327E"/>
    <w:rsid w:val="008A3E48"/>
    <w:rsid w:val="008A4757"/>
    <w:rsid w:val="008A579E"/>
    <w:rsid w:val="008A5CEC"/>
    <w:rsid w:val="008A6711"/>
    <w:rsid w:val="008B47C1"/>
    <w:rsid w:val="008B4FF7"/>
    <w:rsid w:val="008B517E"/>
    <w:rsid w:val="008B57AF"/>
    <w:rsid w:val="008B5DF7"/>
    <w:rsid w:val="008B5FDB"/>
    <w:rsid w:val="008C0ECF"/>
    <w:rsid w:val="008C21F5"/>
    <w:rsid w:val="008C3FAD"/>
    <w:rsid w:val="008C50F4"/>
    <w:rsid w:val="008C5649"/>
    <w:rsid w:val="008C63D1"/>
    <w:rsid w:val="008C76BE"/>
    <w:rsid w:val="008C7D39"/>
    <w:rsid w:val="008D040F"/>
    <w:rsid w:val="008D09D5"/>
    <w:rsid w:val="008D1715"/>
    <w:rsid w:val="008D5997"/>
    <w:rsid w:val="008D6FA3"/>
    <w:rsid w:val="008E15E6"/>
    <w:rsid w:val="008E1CE4"/>
    <w:rsid w:val="008E1EFC"/>
    <w:rsid w:val="008E244A"/>
    <w:rsid w:val="008E44A2"/>
    <w:rsid w:val="008E6638"/>
    <w:rsid w:val="008E67B9"/>
    <w:rsid w:val="008E697D"/>
    <w:rsid w:val="008E7964"/>
    <w:rsid w:val="008E7CCB"/>
    <w:rsid w:val="008F2C79"/>
    <w:rsid w:val="008F4E8F"/>
    <w:rsid w:val="008F71A2"/>
    <w:rsid w:val="008F7455"/>
    <w:rsid w:val="009003A7"/>
    <w:rsid w:val="00900628"/>
    <w:rsid w:val="00900A83"/>
    <w:rsid w:val="00900D93"/>
    <w:rsid w:val="00903263"/>
    <w:rsid w:val="00904AFE"/>
    <w:rsid w:val="00906A21"/>
    <w:rsid w:val="009079C3"/>
    <w:rsid w:val="00910462"/>
    <w:rsid w:val="00911E95"/>
    <w:rsid w:val="0091267C"/>
    <w:rsid w:val="00914CFC"/>
    <w:rsid w:val="00915AB1"/>
    <w:rsid w:val="00915B68"/>
    <w:rsid w:val="009163E9"/>
    <w:rsid w:val="00917532"/>
    <w:rsid w:val="00920904"/>
    <w:rsid w:val="0092273B"/>
    <w:rsid w:val="00922A1E"/>
    <w:rsid w:val="00923534"/>
    <w:rsid w:val="009235BA"/>
    <w:rsid w:val="00924023"/>
    <w:rsid w:val="00924344"/>
    <w:rsid w:val="00924CE2"/>
    <w:rsid w:val="00925197"/>
    <w:rsid w:val="0092542C"/>
    <w:rsid w:val="00925B9F"/>
    <w:rsid w:val="00925E5C"/>
    <w:rsid w:val="009272B6"/>
    <w:rsid w:val="00931A6A"/>
    <w:rsid w:val="00931AED"/>
    <w:rsid w:val="00933696"/>
    <w:rsid w:val="0093369C"/>
    <w:rsid w:val="009345C7"/>
    <w:rsid w:val="0093491D"/>
    <w:rsid w:val="00934C49"/>
    <w:rsid w:val="00935867"/>
    <w:rsid w:val="00936A72"/>
    <w:rsid w:val="0093749E"/>
    <w:rsid w:val="009378B7"/>
    <w:rsid w:val="00937D2B"/>
    <w:rsid w:val="00943AB3"/>
    <w:rsid w:val="00944D35"/>
    <w:rsid w:val="00945517"/>
    <w:rsid w:val="009476A3"/>
    <w:rsid w:val="00947E72"/>
    <w:rsid w:val="00950645"/>
    <w:rsid w:val="009512D0"/>
    <w:rsid w:val="00952763"/>
    <w:rsid w:val="00952D70"/>
    <w:rsid w:val="0095334F"/>
    <w:rsid w:val="00953D14"/>
    <w:rsid w:val="009544E6"/>
    <w:rsid w:val="00954944"/>
    <w:rsid w:val="00957131"/>
    <w:rsid w:val="00960402"/>
    <w:rsid w:val="00961B79"/>
    <w:rsid w:val="00965897"/>
    <w:rsid w:val="0096671F"/>
    <w:rsid w:val="0096765C"/>
    <w:rsid w:val="0096793C"/>
    <w:rsid w:val="009702E2"/>
    <w:rsid w:val="00972550"/>
    <w:rsid w:val="009727E4"/>
    <w:rsid w:val="009751DE"/>
    <w:rsid w:val="00976424"/>
    <w:rsid w:val="00976806"/>
    <w:rsid w:val="0097796A"/>
    <w:rsid w:val="00977D51"/>
    <w:rsid w:val="00980F6A"/>
    <w:rsid w:val="009825B8"/>
    <w:rsid w:val="00983570"/>
    <w:rsid w:val="009835F4"/>
    <w:rsid w:val="00984793"/>
    <w:rsid w:val="009900DD"/>
    <w:rsid w:val="00991391"/>
    <w:rsid w:val="00992B12"/>
    <w:rsid w:val="009934C5"/>
    <w:rsid w:val="00993653"/>
    <w:rsid w:val="00994C0F"/>
    <w:rsid w:val="00996270"/>
    <w:rsid w:val="009A00A2"/>
    <w:rsid w:val="009A24FF"/>
    <w:rsid w:val="009A4210"/>
    <w:rsid w:val="009B02AC"/>
    <w:rsid w:val="009B02DB"/>
    <w:rsid w:val="009B0762"/>
    <w:rsid w:val="009B07E4"/>
    <w:rsid w:val="009B11AB"/>
    <w:rsid w:val="009B12C3"/>
    <w:rsid w:val="009B1E54"/>
    <w:rsid w:val="009B2167"/>
    <w:rsid w:val="009B2291"/>
    <w:rsid w:val="009B22D7"/>
    <w:rsid w:val="009B2604"/>
    <w:rsid w:val="009B3B77"/>
    <w:rsid w:val="009B499D"/>
    <w:rsid w:val="009B616B"/>
    <w:rsid w:val="009B72A4"/>
    <w:rsid w:val="009B72ED"/>
    <w:rsid w:val="009B7BD8"/>
    <w:rsid w:val="009C1619"/>
    <w:rsid w:val="009C35F9"/>
    <w:rsid w:val="009C4C29"/>
    <w:rsid w:val="009C6528"/>
    <w:rsid w:val="009C6D55"/>
    <w:rsid w:val="009C6DEB"/>
    <w:rsid w:val="009D0485"/>
    <w:rsid w:val="009D096C"/>
    <w:rsid w:val="009D6046"/>
    <w:rsid w:val="009D6504"/>
    <w:rsid w:val="009D6C00"/>
    <w:rsid w:val="009E12D7"/>
    <w:rsid w:val="009E16B2"/>
    <w:rsid w:val="009E1CE1"/>
    <w:rsid w:val="009E247C"/>
    <w:rsid w:val="009E2701"/>
    <w:rsid w:val="009E41EF"/>
    <w:rsid w:val="009E450E"/>
    <w:rsid w:val="009E4E43"/>
    <w:rsid w:val="009E5B44"/>
    <w:rsid w:val="009E661A"/>
    <w:rsid w:val="009E72F0"/>
    <w:rsid w:val="009E76F6"/>
    <w:rsid w:val="009F17D7"/>
    <w:rsid w:val="009F18FA"/>
    <w:rsid w:val="009F2C43"/>
    <w:rsid w:val="009F517B"/>
    <w:rsid w:val="009F59C7"/>
    <w:rsid w:val="009F746D"/>
    <w:rsid w:val="00A007DF"/>
    <w:rsid w:val="00A019C0"/>
    <w:rsid w:val="00A022C8"/>
    <w:rsid w:val="00A036CC"/>
    <w:rsid w:val="00A065BB"/>
    <w:rsid w:val="00A06781"/>
    <w:rsid w:val="00A07350"/>
    <w:rsid w:val="00A074C3"/>
    <w:rsid w:val="00A10418"/>
    <w:rsid w:val="00A1225A"/>
    <w:rsid w:val="00A13B7E"/>
    <w:rsid w:val="00A1509C"/>
    <w:rsid w:val="00A15A1F"/>
    <w:rsid w:val="00A1785A"/>
    <w:rsid w:val="00A213F5"/>
    <w:rsid w:val="00A216AC"/>
    <w:rsid w:val="00A21B66"/>
    <w:rsid w:val="00A2229E"/>
    <w:rsid w:val="00A230A9"/>
    <w:rsid w:val="00A23A0E"/>
    <w:rsid w:val="00A23F17"/>
    <w:rsid w:val="00A249B9"/>
    <w:rsid w:val="00A254AA"/>
    <w:rsid w:val="00A25E98"/>
    <w:rsid w:val="00A3112F"/>
    <w:rsid w:val="00A31744"/>
    <w:rsid w:val="00A32534"/>
    <w:rsid w:val="00A34260"/>
    <w:rsid w:val="00A35B73"/>
    <w:rsid w:val="00A3631C"/>
    <w:rsid w:val="00A3646B"/>
    <w:rsid w:val="00A372C5"/>
    <w:rsid w:val="00A377BC"/>
    <w:rsid w:val="00A43E39"/>
    <w:rsid w:val="00A4402E"/>
    <w:rsid w:val="00A4607F"/>
    <w:rsid w:val="00A477BA"/>
    <w:rsid w:val="00A479F2"/>
    <w:rsid w:val="00A50F88"/>
    <w:rsid w:val="00A52F31"/>
    <w:rsid w:val="00A549A5"/>
    <w:rsid w:val="00A5646A"/>
    <w:rsid w:val="00A56B20"/>
    <w:rsid w:val="00A60162"/>
    <w:rsid w:val="00A61358"/>
    <w:rsid w:val="00A63B5D"/>
    <w:rsid w:val="00A642CB"/>
    <w:rsid w:val="00A66798"/>
    <w:rsid w:val="00A667C2"/>
    <w:rsid w:val="00A67B3A"/>
    <w:rsid w:val="00A67E98"/>
    <w:rsid w:val="00A70198"/>
    <w:rsid w:val="00A70CFD"/>
    <w:rsid w:val="00A72806"/>
    <w:rsid w:val="00A72A0B"/>
    <w:rsid w:val="00A74E77"/>
    <w:rsid w:val="00A75E3A"/>
    <w:rsid w:val="00A77BE3"/>
    <w:rsid w:val="00A80815"/>
    <w:rsid w:val="00A811AD"/>
    <w:rsid w:val="00A81E42"/>
    <w:rsid w:val="00A82691"/>
    <w:rsid w:val="00A83488"/>
    <w:rsid w:val="00A84CA0"/>
    <w:rsid w:val="00A864FE"/>
    <w:rsid w:val="00A86F41"/>
    <w:rsid w:val="00A8764D"/>
    <w:rsid w:val="00A87877"/>
    <w:rsid w:val="00A87BB8"/>
    <w:rsid w:val="00A87D04"/>
    <w:rsid w:val="00A903E6"/>
    <w:rsid w:val="00A915E9"/>
    <w:rsid w:val="00A936ED"/>
    <w:rsid w:val="00A94E57"/>
    <w:rsid w:val="00A950C5"/>
    <w:rsid w:val="00AA19DB"/>
    <w:rsid w:val="00AA1D25"/>
    <w:rsid w:val="00AA3CC6"/>
    <w:rsid w:val="00AA3D3B"/>
    <w:rsid w:val="00AA4B69"/>
    <w:rsid w:val="00AA7B92"/>
    <w:rsid w:val="00AA7F5E"/>
    <w:rsid w:val="00AB1907"/>
    <w:rsid w:val="00AB28CD"/>
    <w:rsid w:val="00AB2B1A"/>
    <w:rsid w:val="00AB3587"/>
    <w:rsid w:val="00AB397F"/>
    <w:rsid w:val="00AB3F84"/>
    <w:rsid w:val="00AB50C8"/>
    <w:rsid w:val="00AB5832"/>
    <w:rsid w:val="00AB655F"/>
    <w:rsid w:val="00AB77DA"/>
    <w:rsid w:val="00AB7896"/>
    <w:rsid w:val="00AC171F"/>
    <w:rsid w:val="00AC31FB"/>
    <w:rsid w:val="00AC3243"/>
    <w:rsid w:val="00AC3D41"/>
    <w:rsid w:val="00AC3FD1"/>
    <w:rsid w:val="00AC4C11"/>
    <w:rsid w:val="00AC51F2"/>
    <w:rsid w:val="00AC5297"/>
    <w:rsid w:val="00AC672C"/>
    <w:rsid w:val="00AC677A"/>
    <w:rsid w:val="00AC75CE"/>
    <w:rsid w:val="00AC7937"/>
    <w:rsid w:val="00AD136E"/>
    <w:rsid w:val="00AD1779"/>
    <w:rsid w:val="00AD3269"/>
    <w:rsid w:val="00AD476B"/>
    <w:rsid w:val="00AD50B5"/>
    <w:rsid w:val="00AD5A27"/>
    <w:rsid w:val="00AD655B"/>
    <w:rsid w:val="00AD6678"/>
    <w:rsid w:val="00AD7326"/>
    <w:rsid w:val="00AD7446"/>
    <w:rsid w:val="00AD77C1"/>
    <w:rsid w:val="00AE060B"/>
    <w:rsid w:val="00AE1210"/>
    <w:rsid w:val="00AE2B44"/>
    <w:rsid w:val="00AE2CB2"/>
    <w:rsid w:val="00AE3866"/>
    <w:rsid w:val="00AE431B"/>
    <w:rsid w:val="00AE4B00"/>
    <w:rsid w:val="00AE5045"/>
    <w:rsid w:val="00AE5066"/>
    <w:rsid w:val="00AE5E24"/>
    <w:rsid w:val="00AE61B7"/>
    <w:rsid w:val="00AE6C76"/>
    <w:rsid w:val="00AE6CBA"/>
    <w:rsid w:val="00AE6EA5"/>
    <w:rsid w:val="00AE6EB0"/>
    <w:rsid w:val="00AE6F41"/>
    <w:rsid w:val="00AE79AD"/>
    <w:rsid w:val="00AE7F82"/>
    <w:rsid w:val="00AF0579"/>
    <w:rsid w:val="00AF0651"/>
    <w:rsid w:val="00AF22D0"/>
    <w:rsid w:val="00AF35E4"/>
    <w:rsid w:val="00AF3774"/>
    <w:rsid w:val="00AF4687"/>
    <w:rsid w:val="00AF4CC0"/>
    <w:rsid w:val="00AF5911"/>
    <w:rsid w:val="00AF5CDE"/>
    <w:rsid w:val="00AF5E16"/>
    <w:rsid w:val="00AF64F9"/>
    <w:rsid w:val="00AF7384"/>
    <w:rsid w:val="00AF7666"/>
    <w:rsid w:val="00B00001"/>
    <w:rsid w:val="00B009A4"/>
    <w:rsid w:val="00B00B04"/>
    <w:rsid w:val="00B02F5A"/>
    <w:rsid w:val="00B03966"/>
    <w:rsid w:val="00B03DD2"/>
    <w:rsid w:val="00B06A96"/>
    <w:rsid w:val="00B07678"/>
    <w:rsid w:val="00B07BCE"/>
    <w:rsid w:val="00B10543"/>
    <w:rsid w:val="00B11A57"/>
    <w:rsid w:val="00B11CEB"/>
    <w:rsid w:val="00B128A3"/>
    <w:rsid w:val="00B13D1E"/>
    <w:rsid w:val="00B14517"/>
    <w:rsid w:val="00B15166"/>
    <w:rsid w:val="00B159D9"/>
    <w:rsid w:val="00B15A33"/>
    <w:rsid w:val="00B164A7"/>
    <w:rsid w:val="00B16879"/>
    <w:rsid w:val="00B20DAE"/>
    <w:rsid w:val="00B211C3"/>
    <w:rsid w:val="00B2368E"/>
    <w:rsid w:val="00B25597"/>
    <w:rsid w:val="00B25756"/>
    <w:rsid w:val="00B2590F"/>
    <w:rsid w:val="00B25A1A"/>
    <w:rsid w:val="00B267B9"/>
    <w:rsid w:val="00B317F2"/>
    <w:rsid w:val="00B31942"/>
    <w:rsid w:val="00B32F11"/>
    <w:rsid w:val="00B331CC"/>
    <w:rsid w:val="00B33E09"/>
    <w:rsid w:val="00B350F1"/>
    <w:rsid w:val="00B35407"/>
    <w:rsid w:val="00B36F5D"/>
    <w:rsid w:val="00B374D0"/>
    <w:rsid w:val="00B37FAF"/>
    <w:rsid w:val="00B4128F"/>
    <w:rsid w:val="00B41712"/>
    <w:rsid w:val="00B47BE9"/>
    <w:rsid w:val="00B50708"/>
    <w:rsid w:val="00B50C68"/>
    <w:rsid w:val="00B51293"/>
    <w:rsid w:val="00B52B1E"/>
    <w:rsid w:val="00B5537A"/>
    <w:rsid w:val="00B5545D"/>
    <w:rsid w:val="00B55481"/>
    <w:rsid w:val="00B568E0"/>
    <w:rsid w:val="00B56C32"/>
    <w:rsid w:val="00B57385"/>
    <w:rsid w:val="00B57ACF"/>
    <w:rsid w:val="00B63CCC"/>
    <w:rsid w:val="00B63F07"/>
    <w:rsid w:val="00B63F67"/>
    <w:rsid w:val="00B64699"/>
    <w:rsid w:val="00B64BB1"/>
    <w:rsid w:val="00B661E4"/>
    <w:rsid w:val="00B66339"/>
    <w:rsid w:val="00B670F3"/>
    <w:rsid w:val="00B70507"/>
    <w:rsid w:val="00B73166"/>
    <w:rsid w:val="00B735AB"/>
    <w:rsid w:val="00B7372B"/>
    <w:rsid w:val="00B73A39"/>
    <w:rsid w:val="00B75A68"/>
    <w:rsid w:val="00B75B37"/>
    <w:rsid w:val="00B779F4"/>
    <w:rsid w:val="00B80D50"/>
    <w:rsid w:val="00B817CB"/>
    <w:rsid w:val="00B8235E"/>
    <w:rsid w:val="00B838FC"/>
    <w:rsid w:val="00B8426C"/>
    <w:rsid w:val="00B85E79"/>
    <w:rsid w:val="00B91B8D"/>
    <w:rsid w:val="00B93265"/>
    <w:rsid w:val="00B94418"/>
    <w:rsid w:val="00B94E90"/>
    <w:rsid w:val="00B97672"/>
    <w:rsid w:val="00B97C36"/>
    <w:rsid w:val="00BA23A6"/>
    <w:rsid w:val="00BA3ED0"/>
    <w:rsid w:val="00BA529F"/>
    <w:rsid w:val="00BA5EB9"/>
    <w:rsid w:val="00BB0A82"/>
    <w:rsid w:val="00BB4B89"/>
    <w:rsid w:val="00BB5E83"/>
    <w:rsid w:val="00BB6374"/>
    <w:rsid w:val="00BB6DE8"/>
    <w:rsid w:val="00BB764A"/>
    <w:rsid w:val="00BB7C94"/>
    <w:rsid w:val="00BC071B"/>
    <w:rsid w:val="00BC0A9D"/>
    <w:rsid w:val="00BC0AAC"/>
    <w:rsid w:val="00BC20F6"/>
    <w:rsid w:val="00BC4249"/>
    <w:rsid w:val="00BC493D"/>
    <w:rsid w:val="00BC4A2F"/>
    <w:rsid w:val="00BC5796"/>
    <w:rsid w:val="00BC6F1D"/>
    <w:rsid w:val="00BC7A1A"/>
    <w:rsid w:val="00BD02B7"/>
    <w:rsid w:val="00BD034A"/>
    <w:rsid w:val="00BD4D7D"/>
    <w:rsid w:val="00BD4DF3"/>
    <w:rsid w:val="00BE0BD2"/>
    <w:rsid w:val="00BE2BCF"/>
    <w:rsid w:val="00BE37C3"/>
    <w:rsid w:val="00BE394D"/>
    <w:rsid w:val="00BE44F9"/>
    <w:rsid w:val="00BE4CF2"/>
    <w:rsid w:val="00BE6541"/>
    <w:rsid w:val="00BE6A8C"/>
    <w:rsid w:val="00BF19C3"/>
    <w:rsid w:val="00BF2314"/>
    <w:rsid w:val="00BF3136"/>
    <w:rsid w:val="00BF40ED"/>
    <w:rsid w:val="00BF5BC2"/>
    <w:rsid w:val="00BF6D0B"/>
    <w:rsid w:val="00BF7F45"/>
    <w:rsid w:val="00C00575"/>
    <w:rsid w:val="00C009FB"/>
    <w:rsid w:val="00C00D6E"/>
    <w:rsid w:val="00C00F15"/>
    <w:rsid w:val="00C010D4"/>
    <w:rsid w:val="00C0350B"/>
    <w:rsid w:val="00C03FAF"/>
    <w:rsid w:val="00C1021F"/>
    <w:rsid w:val="00C104EF"/>
    <w:rsid w:val="00C10696"/>
    <w:rsid w:val="00C1133D"/>
    <w:rsid w:val="00C13129"/>
    <w:rsid w:val="00C21E76"/>
    <w:rsid w:val="00C23D7C"/>
    <w:rsid w:val="00C247DD"/>
    <w:rsid w:val="00C2491C"/>
    <w:rsid w:val="00C266D9"/>
    <w:rsid w:val="00C27A08"/>
    <w:rsid w:val="00C302C2"/>
    <w:rsid w:val="00C31312"/>
    <w:rsid w:val="00C31E36"/>
    <w:rsid w:val="00C31EF5"/>
    <w:rsid w:val="00C326C6"/>
    <w:rsid w:val="00C35295"/>
    <w:rsid w:val="00C3534A"/>
    <w:rsid w:val="00C354CF"/>
    <w:rsid w:val="00C3654A"/>
    <w:rsid w:val="00C36ADD"/>
    <w:rsid w:val="00C36E74"/>
    <w:rsid w:val="00C37A92"/>
    <w:rsid w:val="00C37AFB"/>
    <w:rsid w:val="00C4021A"/>
    <w:rsid w:val="00C403AF"/>
    <w:rsid w:val="00C40595"/>
    <w:rsid w:val="00C41226"/>
    <w:rsid w:val="00C41621"/>
    <w:rsid w:val="00C43EEA"/>
    <w:rsid w:val="00C4499E"/>
    <w:rsid w:val="00C449FA"/>
    <w:rsid w:val="00C4516A"/>
    <w:rsid w:val="00C465A5"/>
    <w:rsid w:val="00C4789F"/>
    <w:rsid w:val="00C478DB"/>
    <w:rsid w:val="00C47B81"/>
    <w:rsid w:val="00C505C0"/>
    <w:rsid w:val="00C50F47"/>
    <w:rsid w:val="00C5180B"/>
    <w:rsid w:val="00C51999"/>
    <w:rsid w:val="00C52E17"/>
    <w:rsid w:val="00C5384F"/>
    <w:rsid w:val="00C55C08"/>
    <w:rsid w:val="00C56964"/>
    <w:rsid w:val="00C57164"/>
    <w:rsid w:val="00C57872"/>
    <w:rsid w:val="00C57C02"/>
    <w:rsid w:val="00C6039D"/>
    <w:rsid w:val="00C612D9"/>
    <w:rsid w:val="00C62FD5"/>
    <w:rsid w:val="00C63DE4"/>
    <w:rsid w:val="00C656D5"/>
    <w:rsid w:val="00C67103"/>
    <w:rsid w:val="00C673A1"/>
    <w:rsid w:val="00C6743F"/>
    <w:rsid w:val="00C67C89"/>
    <w:rsid w:val="00C713DE"/>
    <w:rsid w:val="00C719DE"/>
    <w:rsid w:val="00C71BB9"/>
    <w:rsid w:val="00C724C7"/>
    <w:rsid w:val="00C727F2"/>
    <w:rsid w:val="00C72A80"/>
    <w:rsid w:val="00C734FD"/>
    <w:rsid w:val="00C7596C"/>
    <w:rsid w:val="00C75FB6"/>
    <w:rsid w:val="00C76136"/>
    <w:rsid w:val="00C80ED9"/>
    <w:rsid w:val="00C81273"/>
    <w:rsid w:val="00C81CC6"/>
    <w:rsid w:val="00C83A68"/>
    <w:rsid w:val="00C84268"/>
    <w:rsid w:val="00C84383"/>
    <w:rsid w:val="00C843FB"/>
    <w:rsid w:val="00C8455C"/>
    <w:rsid w:val="00C84F8A"/>
    <w:rsid w:val="00C91027"/>
    <w:rsid w:val="00C91448"/>
    <w:rsid w:val="00C92007"/>
    <w:rsid w:val="00C920BD"/>
    <w:rsid w:val="00C93909"/>
    <w:rsid w:val="00C94C28"/>
    <w:rsid w:val="00C9583E"/>
    <w:rsid w:val="00CA0970"/>
    <w:rsid w:val="00CA0CA3"/>
    <w:rsid w:val="00CA118B"/>
    <w:rsid w:val="00CA1602"/>
    <w:rsid w:val="00CA1FBF"/>
    <w:rsid w:val="00CA257C"/>
    <w:rsid w:val="00CA2813"/>
    <w:rsid w:val="00CA3BB0"/>
    <w:rsid w:val="00CA5AF1"/>
    <w:rsid w:val="00CA5B8C"/>
    <w:rsid w:val="00CA5FEA"/>
    <w:rsid w:val="00CB0247"/>
    <w:rsid w:val="00CB0E3A"/>
    <w:rsid w:val="00CB0F71"/>
    <w:rsid w:val="00CB1498"/>
    <w:rsid w:val="00CB17A1"/>
    <w:rsid w:val="00CB1A0D"/>
    <w:rsid w:val="00CB3440"/>
    <w:rsid w:val="00CB478B"/>
    <w:rsid w:val="00CB4A33"/>
    <w:rsid w:val="00CC0CB3"/>
    <w:rsid w:val="00CC0E0F"/>
    <w:rsid w:val="00CC1175"/>
    <w:rsid w:val="00CC1692"/>
    <w:rsid w:val="00CC382A"/>
    <w:rsid w:val="00CC3AAC"/>
    <w:rsid w:val="00CC3B8C"/>
    <w:rsid w:val="00CC3FA8"/>
    <w:rsid w:val="00CC5CF5"/>
    <w:rsid w:val="00CC6F1D"/>
    <w:rsid w:val="00CC7476"/>
    <w:rsid w:val="00CC77B2"/>
    <w:rsid w:val="00CC7F3D"/>
    <w:rsid w:val="00CD09E2"/>
    <w:rsid w:val="00CD10BE"/>
    <w:rsid w:val="00CD138B"/>
    <w:rsid w:val="00CD2AF5"/>
    <w:rsid w:val="00CD3271"/>
    <w:rsid w:val="00CD3E31"/>
    <w:rsid w:val="00CD4657"/>
    <w:rsid w:val="00CD74A3"/>
    <w:rsid w:val="00CD7B39"/>
    <w:rsid w:val="00CE0527"/>
    <w:rsid w:val="00CE12FC"/>
    <w:rsid w:val="00CE157B"/>
    <w:rsid w:val="00CE19EF"/>
    <w:rsid w:val="00CE255B"/>
    <w:rsid w:val="00CE2982"/>
    <w:rsid w:val="00CE35C0"/>
    <w:rsid w:val="00CE4F14"/>
    <w:rsid w:val="00CE505A"/>
    <w:rsid w:val="00CE5B23"/>
    <w:rsid w:val="00CE6732"/>
    <w:rsid w:val="00CE683A"/>
    <w:rsid w:val="00CE6B67"/>
    <w:rsid w:val="00CE6D78"/>
    <w:rsid w:val="00CE74C5"/>
    <w:rsid w:val="00CF32C3"/>
    <w:rsid w:val="00CF3DC7"/>
    <w:rsid w:val="00CF4592"/>
    <w:rsid w:val="00CF694F"/>
    <w:rsid w:val="00CF70AD"/>
    <w:rsid w:val="00CF7729"/>
    <w:rsid w:val="00D00059"/>
    <w:rsid w:val="00D00626"/>
    <w:rsid w:val="00D00DCE"/>
    <w:rsid w:val="00D0306A"/>
    <w:rsid w:val="00D05B54"/>
    <w:rsid w:val="00D0659A"/>
    <w:rsid w:val="00D06678"/>
    <w:rsid w:val="00D0685A"/>
    <w:rsid w:val="00D06F94"/>
    <w:rsid w:val="00D07104"/>
    <w:rsid w:val="00D07B10"/>
    <w:rsid w:val="00D07B19"/>
    <w:rsid w:val="00D107FA"/>
    <w:rsid w:val="00D10D45"/>
    <w:rsid w:val="00D114B7"/>
    <w:rsid w:val="00D12275"/>
    <w:rsid w:val="00D12766"/>
    <w:rsid w:val="00D13AFE"/>
    <w:rsid w:val="00D14D3A"/>
    <w:rsid w:val="00D15C9C"/>
    <w:rsid w:val="00D20C5A"/>
    <w:rsid w:val="00D20FF4"/>
    <w:rsid w:val="00D24D2C"/>
    <w:rsid w:val="00D26BA7"/>
    <w:rsid w:val="00D30679"/>
    <w:rsid w:val="00D35881"/>
    <w:rsid w:val="00D359D1"/>
    <w:rsid w:val="00D36ED9"/>
    <w:rsid w:val="00D40FF4"/>
    <w:rsid w:val="00D422D5"/>
    <w:rsid w:val="00D43498"/>
    <w:rsid w:val="00D465C2"/>
    <w:rsid w:val="00D46A3C"/>
    <w:rsid w:val="00D50AB7"/>
    <w:rsid w:val="00D512C1"/>
    <w:rsid w:val="00D5287E"/>
    <w:rsid w:val="00D531F6"/>
    <w:rsid w:val="00D54E84"/>
    <w:rsid w:val="00D57EB0"/>
    <w:rsid w:val="00D60638"/>
    <w:rsid w:val="00D60D3E"/>
    <w:rsid w:val="00D618F9"/>
    <w:rsid w:val="00D63C47"/>
    <w:rsid w:val="00D64259"/>
    <w:rsid w:val="00D65F1E"/>
    <w:rsid w:val="00D66020"/>
    <w:rsid w:val="00D67826"/>
    <w:rsid w:val="00D70F99"/>
    <w:rsid w:val="00D72F4E"/>
    <w:rsid w:val="00D744A8"/>
    <w:rsid w:val="00D76D7B"/>
    <w:rsid w:val="00D81A7F"/>
    <w:rsid w:val="00D83030"/>
    <w:rsid w:val="00D865A2"/>
    <w:rsid w:val="00D8741E"/>
    <w:rsid w:val="00D8790F"/>
    <w:rsid w:val="00D87A5D"/>
    <w:rsid w:val="00D905DC"/>
    <w:rsid w:val="00D907B9"/>
    <w:rsid w:val="00D9130A"/>
    <w:rsid w:val="00D92A71"/>
    <w:rsid w:val="00D93DD1"/>
    <w:rsid w:val="00D95CF0"/>
    <w:rsid w:val="00D9621C"/>
    <w:rsid w:val="00D97F72"/>
    <w:rsid w:val="00DA3309"/>
    <w:rsid w:val="00DA67FE"/>
    <w:rsid w:val="00DA6CA8"/>
    <w:rsid w:val="00DA75AD"/>
    <w:rsid w:val="00DA776A"/>
    <w:rsid w:val="00DA7DA5"/>
    <w:rsid w:val="00DB032A"/>
    <w:rsid w:val="00DB0390"/>
    <w:rsid w:val="00DB073B"/>
    <w:rsid w:val="00DB1190"/>
    <w:rsid w:val="00DB1CFC"/>
    <w:rsid w:val="00DB3252"/>
    <w:rsid w:val="00DB3C91"/>
    <w:rsid w:val="00DB417C"/>
    <w:rsid w:val="00DB62B9"/>
    <w:rsid w:val="00DB6FCA"/>
    <w:rsid w:val="00DB78F0"/>
    <w:rsid w:val="00DC0CEA"/>
    <w:rsid w:val="00DC0CF2"/>
    <w:rsid w:val="00DC2E43"/>
    <w:rsid w:val="00DC444E"/>
    <w:rsid w:val="00DC5090"/>
    <w:rsid w:val="00DC6F60"/>
    <w:rsid w:val="00DC7FA6"/>
    <w:rsid w:val="00DD095C"/>
    <w:rsid w:val="00DD1020"/>
    <w:rsid w:val="00DD1330"/>
    <w:rsid w:val="00DD2D5F"/>
    <w:rsid w:val="00DD3299"/>
    <w:rsid w:val="00DD4017"/>
    <w:rsid w:val="00DD42FB"/>
    <w:rsid w:val="00DD6F70"/>
    <w:rsid w:val="00DE0B83"/>
    <w:rsid w:val="00DE0D11"/>
    <w:rsid w:val="00DE1A81"/>
    <w:rsid w:val="00DE1C13"/>
    <w:rsid w:val="00DE1E85"/>
    <w:rsid w:val="00DE3FD6"/>
    <w:rsid w:val="00DE49CB"/>
    <w:rsid w:val="00DE4E10"/>
    <w:rsid w:val="00DE5B86"/>
    <w:rsid w:val="00DE5BE7"/>
    <w:rsid w:val="00DE63B6"/>
    <w:rsid w:val="00DE6AA0"/>
    <w:rsid w:val="00DE7C8D"/>
    <w:rsid w:val="00DE7F6D"/>
    <w:rsid w:val="00DF2333"/>
    <w:rsid w:val="00DF5ABD"/>
    <w:rsid w:val="00DF7037"/>
    <w:rsid w:val="00DF798F"/>
    <w:rsid w:val="00E0128E"/>
    <w:rsid w:val="00E02ABF"/>
    <w:rsid w:val="00E03A07"/>
    <w:rsid w:val="00E04A58"/>
    <w:rsid w:val="00E0551A"/>
    <w:rsid w:val="00E05A6B"/>
    <w:rsid w:val="00E07BAF"/>
    <w:rsid w:val="00E1201B"/>
    <w:rsid w:val="00E1272A"/>
    <w:rsid w:val="00E1356E"/>
    <w:rsid w:val="00E1420B"/>
    <w:rsid w:val="00E14600"/>
    <w:rsid w:val="00E14995"/>
    <w:rsid w:val="00E171FA"/>
    <w:rsid w:val="00E179CD"/>
    <w:rsid w:val="00E20D6B"/>
    <w:rsid w:val="00E216A1"/>
    <w:rsid w:val="00E22BB1"/>
    <w:rsid w:val="00E23E8D"/>
    <w:rsid w:val="00E2650D"/>
    <w:rsid w:val="00E325EE"/>
    <w:rsid w:val="00E32D07"/>
    <w:rsid w:val="00E3393D"/>
    <w:rsid w:val="00E33A4B"/>
    <w:rsid w:val="00E348FC"/>
    <w:rsid w:val="00E35D5F"/>
    <w:rsid w:val="00E35D8E"/>
    <w:rsid w:val="00E36962"/>
    <w:rsid w:val="00E3700F"/>
    <w:rsid w:val="00E37476"/>
    <w:rsid w:val="00E37F5E"/>
    <w:rsid w:val="00E37F98"/>
    <w:rsid w:val="00E40424"/>
    <w:rsid w:val="00E4365F"/>
    <w:rsid w:val="00E437A1"/>
    <w:rsid w:val="00E446B1"/>
    <w:rsid w:val="00E454A1"/>
    <w:rsid w:val="00E46559"/>
    <w:rsid w:val="00E47A3D"/>
    <w:rsid w:val="00E47D6E"/>
    <w:rsid w:val="00E523B1"/>
    <w:rsid w:val="00E52D1E"/>
    <w:rsid w:val="00E55BFF"/>
    <w:rsid w:val="00E57390"/>
    <w:rsid w:val="00E575CB"/>
    <w:rsid w:val="00E6076C"/>
    <w:rsid w:val="00E61B67"/>
    <w:rsid w:val="00E624A4"/>
    <w:rsid w:val="00E65657"/>
    <w:rsid w:val="00E6619E"/>
    <w:rsid w:val="00E66540"/>
    <w:rsid w:val="00E6670C"/>
    <w:rsid w:val="00E66CF5"/>
    <w:rsid w:val="00E7416F"/>
    <w:rsid w:val="00E748BB"/>
    <w:rsid w:val="00E771F2"/>
    <w:rsid w:val="00E776E8"/>
    <w:rsid w:val="00E80878"/>
    <w:rsid w:val="00E81A45"/>
    <w:rsid w:val="00E828E7"/>
    <w:rsid w:val="00E84A1C"/>
    <w:rsid w:val="00E850BA"/>
    <w:rsid w:val="00E850C3"/>
    <w:rsid w:val="00E85601"/>
    <w:rsid w:val="00E85714"/>
    <w:rsid w:val="00E86773"/>
    <w:rsid w:val="00E86E44"/>
    <w:rsid w:val="00E87770"/>
    <w:rsid w:val="00E90965"/>
    <w:rsid w:val="00E9257F"/>
    <w:rsid w:val="00E92C1F"/>
    <w:rsid w:val="00E9340C"/>
    <w:rsid w:val="00E93D52"/>
    <w:rsid w:val="00E93EF2"/>
    <w:rsid w:val="00E93F22"/>
    <w:rsid w:val="00E95102"/>
    <w:rsid w:val="00E95A57"/>
    <w:rsid w:val="00E95D4B"/>
    <w:rsid w:val="00E97988"/>
    <w:rsid w:val="00EA03DE"/>
    <w:rsid w:val="00EA2742"/>
    <w:rsid w:val="00EA3DDA"/>
    <w:rsid w:val="00EA4C27"/>
    <w:rsid w:val="00EB199F"/>
    <w:rsid w:val="00EB19DD"/>
    <w:rsid w:val="00EB1D88"/>
    <w:rsid w:val="00EB2CF1"/>
    <w:rsid w:val="00EB2E4E"/>
    <w:rsid w:val="00EB5D6A"/>
    <w:rsid w:val="00EB62A1"/>
    <w:rsid w:val="00EB6518"/>
    <w:rsid w:val="00EB71A9"/>
    <w:rsid w:val="00EC23F7"/>
    <w:rsid w:val="00EC3812"/>
    <w:rsid w:val="00EC4481"/>
    <w:rsid w:val="00EC47A0"/>
    <w:rsid w:val="00EC4B50"/>
    <w:rsid w:val="00EC4BD8"/>
    <w:rsid w:val="00EC5AE3"/>
    <w:rsid w:val="00EC63EB"/>
    <w:rsid w:val="00EC6C67"/>
    <w:rsid w:val="00EC71C8"/>
    <w:rsid w:val="00ED0076"/>
    <w:rsid w:val="00ED26DE"/>
    <w:rsid w:val="00ED2BC4"/>
    <w:rsid w:val="00ED38A5"/>
    <w:rsid w:val="00ED412F"/>
    <w:rsid w:val="00ED580C"/>
    <w:rsid w:val="00ED6452"/>
    <w:rsid w:val="00ED7614"/>
    <w:rsid w:val="00EE18BB"/>
    <w:rsid w:val="00EE1ECE"/>
    <w:rsid w:val="00EE417E"/>
    <w:rsid w:val="00EE6008"/>
    <w:rsid w:val="00EE6C87"/>
    <w:rsid w:val="00EE7A5B"/>
    <w:rsid w:val="00EE7B17"/>
    <w:rsid w:val="00EF04B0"/>
    <w:rsid w:val="00EF36B2"/>
    <w:rsid w:val="00EF3D0A"/>
    <w:rsid w:val="00EF489B"/>
    <w:rsid w:val="00EF52D8"/>
    <w:rsid w:val="00EF53BF"/>
    <w:rsid w:val="00F0008F"/>
    <w:rsid w:val="00F000FA"/>
    <w:rsid w:val="00F0055A"/>
    <w:rsid w:val="00F02AB1"/>
    <w:rsid w:val="00F02B16"/>
    <w:rsid w:val="00F07163"/>
    <w:rsid w:val="00F10E94"/>
    <w:rsid w:val="00F10F66"/>
    <w:rsid w:val="00F10F75"/>
    <w:rsid w:val="00F11D8F"/>
    <w:rsid w:val="00F1246B"/>
    <w:rsid w:val="00F14CD7"/>
    <w:rsid w:val="00F16E30"/>
    <w:rsid w:val="00F201EC"/>
    <w:rsid w:val="00F208A9"/>
    <w:rsid w:val="00F21364"/>
    <w:rsid w:val="00F241AA"/>
    <w:rsid w:val="00F244FC"/>
    <w:rsid w:val="00F2556A"/>
    <w:rsid w:val="00F26787"/>
    <w:rsid w:val="00F27E9D"/>
    <w:rsid w:val="00F33B38"/>
    <w:rsid w:val="00F35FDE"/>
    <w:rsid w:val="00F36388"/>
    <w:rsid w:val="00F37BD2"/>
    <w:rsid w:val="00F40198"/>
    <w:rsid w:val="00F408F4"/>
    <w:rsid w:val="00F41D75"/>
    <w:rsid w:val="00F42FC7"/>
    <w:rsid w:val="00F43DE6"/>
    <w:rsid w:val="00F45675"/>
    <w:rsid w:val="00F45D7F"/>
    <w:rsid w:val="00F4723D"/>
    <w:rsid w:val="00F5139D"/>
    <w:rsid w:val="00F5247F"/>
    <w:rsid w:val="00F52B7B"/>
    <w:rsid w:val="00F55533"/>
    <w:rsid w:val="00F55C85"/>
    <w:rsid w:val="00F56963"/>
    <w:rsid w:val="00F604BB"/>
    <w:rsid w:val="00F62B7E"/>
    <w:rsid w:val="00F63DAC"/>
    <w:rsid w:val="00F719A8"/>
    <w:rsid w:val="00F72DE4"/>
    <w:rsid w:val="00F73CD8"/>
    <w:rsid w:val="00F743A9"/>
    <w:rsid w:val="00F7454F"/>
    <w:rsid w:val="00F763BB"/>
    <w:rsid w:val="00F7758A"/>
    <w:rsid w:val="00F77988"/>
    <w:rsid w:val="00F77F48"/>
    <w:rsid w:val="00F80B30"/>
    <w:rsid w:val="00F82CED"/>
    <w:rsid w:val="00F83B94"/>
    <w:rsid w:val="00F83BF4"/>
    <w:rsid w:val="00F8427E"/>
    <w:rsid w:val="00F85FB7"/>
    <w:rsid w:val="00F87AB6"/>
    <w:rsid w:val="00F903E4"/>
    <w:rsid w:val="00F9370E"/>
    <w:rsid w:val="00F937D8"/>
    <w:rsid w:val="00F95184"/>
    <w:rsid w:val="00F95759"/>
    <w:rsid w:val="00F95AAA"/>
    <w:rsid w:val="00F96F51"/>
    <w:rsid w:val="00F976B4"/>
    <w:rsid w:val="00F97D97"/>
    <w:rsid w:val="00FA0388"/>
    <w:rsid w:val="00FA08C5"/>
    <w:rsid w:val="00FA0B36"/>
    <w:rsid w:val="00FA18FF"/>
    <w:rsid w:val="00FA20E5"/>
    <w:rsid w:val="00FA3E5E"/>
    <w:rsid w:val="00FA41B7"/>
    <w:rsid w:val="00FA4401"/>
    <w:rsid w:val="00FA574C"/>
    <w:rsid w:val="00FB0420"/>
    <w:rsid w:val="00FB1A60"/>
    <w:rsid w:val="00FB1DDE"/>
    <w:rsid w:val="00FB1FD2"/>
    <w:rsid w:val="00FB30F1"/>
    <w:rsid w:val="00FB53E7"/>
    <w:rsid w:val="00FB5AE3"/>
    <w:rsid w:val="00FC1309"/>
    <w:rsid w:val="00FC1B2E"/>
    <w:rsid w:val="00FC2644"/>
    <w:rsid w:val="00FC5176"/>
    <w:rsid w:val="00FC5B20"/>
    <w:rsid w:val="00FC5CBE"/>
    <w:rsid w:val="00FD1314"/>
    <w:rsid w:val="00FD2387"/>
    <w:rsid w:val="00FD27C6"/>
    <w:rsid w:val="00FD2A68"/>
    <w:rsid w:val="00FD2A8A"/>
    <w:rsid w:val="00FD36AE"/>
    <w:rsid w:val="00FD4505"/>
    <w:rsid w:val="00FD608C"/>
    <w:rsid w:val="00FD63BF"/>
    <w:rsid w:val="00FD6CEC"/>
    <w:rsid w:val="00FD7492"/>
    <w:rsid w:val="00FE4557"/>
    <w:rsid w:val="00FE49C5"/>
    <w:rsid w:val="00FE4BEF"/>
    <w:rsid w:val="00FE4EC7"/>
    <w:rsid w:val="00FE4FB3"/>
    <w:rsid w:val="00FE5A37"/>
    <w:rsid w:val="00FE607A"/>
    <w:rsid w:val="00FE716D"/>
    <w:rsid w:val="00FE781F"/>
    <w:rsid w:val="00FF027D"/>
    <w:rsid w:val="00FF107D"/>
    <w:rsid w:val="00FF14EC"/>
    <w:rsid w:val="00FF15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A7DACE"/>
  <w15:docId w15:val="{C4B9EB8F-B1D7-4B9A-B9B0-DB81DFF2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8C564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8C5649"/>
    <w:pPr>
      <w:tabs>
        <w:tab w:val="center" w:pos="4153"/>
        <w:tab w:val="right" w:pos="8306"/>
      </w:tabs>
    </w:pPr>
  </w:style>
  <w:style w:type="character" w:styleId="Lappusesnumurs">
    <w:name w:val="page number"/>
    <w:basedOn w:val="Noklusjumarindkopasfonts"/>
    <w:rsid w:val="008C5649"/>
  </w:style>
  <w:style w:type="paragraph" w:customStyle="1" w:styleId="naisf">
    <w:name w:val="naisf"/>
    <w:basedOn w:val="Parasts"/>
    <w:rsid w:val="008C5649"/>
    <w:pPr>
      <w:spacing w:before="75" w:after="75"/>
      <w:ind w:firstLine="375"/>
      <w:jc w:val="both"/>
    </w:pPr>
  </w:style>
  <w:style w:type="paragraph" w:customStyle="1" w:styleId="naisnod">
    <w:name w:val="naisnod"/>
    <w:basedOn w:val="Parasts"/>
    <w:rsid w:val="008C5649"/>
    <w:pPr>
      <w:spacing w:before="150" w:after="150"/>
      <w:jc w:val="center"/>
    </w:pPr>
    <w:rPr>
      <w:b/>
      <w:bCs/>
    </w:rPr>
  </w:style>
  <w:style w:type="paragraph" w:customStyle="1" w:styleId="naislab">
    <w:name w:val="naislab"/>
    <w:basedOn w:val="Parasts"/>
    <w:rsid w:val="008C5649"/>
    <w:pPr>
      <w:spacing w:before="75" w:after="75"/>
      <w:jc w:val="right"/>
    </w:pPr>
  </w:style>
  <w:style w:type="paragraph" w:customStyle="1" w:styleId="naiskr">
    <w:name w:val="naiskr"/>
    <w:basedOn w:val="Parasts"/>
    <w:rsid w:val="008C5649"/>
    <w:pPr>
      <w:spacing w:before="75" w:after="75"/>
    </w:pPr>
  </w:style>
  <w:style w:type="paragraph" w:customStyle="1" w:styleId="naisc">
    <w:name w:val="naisc"/>
    <w:basedOn w:val="Parasts"/>
    <w:rsid w:val="008C5649"/>
    <w:pPr>
      <w:spacing w:before="75" w:after="75"/>
      <w:jc w:val="center"/>
    </w:pPr>
  </w:style>
  <w:style w:type="character" w:customStyle="1" w:styleId="th1">
    <w:name w:val="th1"/>
    <w:rsid w:val="008C5649"/>
    <w:rPr>
      <w:b/>
      <w:bCs/>
      <w:color w:val="333333"/>
    </w:rPr>
  </w:style>
  <w:style w:type="character" w:styleId="Komentraatsauce">
    <w:name w:val="annotation reference"/>
    <w:uiPriority w:val="99"/>
    <w:semiHidden/>
    <w:rsid w:val="008C5649"/>
    <w:rPr>
      <w:sz w:val="16"/>
      <w:szCs w:val="16"/>
    </w:rPr>
  </w:style>
  <w:style w:type="paragraph" w:styleId="Komentrateksts">
    <w:name w:val="annotation text"/>
    <w:basedOn w:val="Parasts"/>
    <w:link w:val="KomentratekstsRakstz"/>
    <w:uiPriority w:val="99"/>
    <w:semiHidden/>
    <w:rsid w:val="008C5649"/>
    <w:rPr>
      <w:sz w:val="20"/>
      <w:szCs w:val="20"/>
    </w:rPr>
  </w:style>
  <w:style w:type="character" w:customStyle="1" w:styleId="KomentratekstsRakstz">
    <w:name w:val="Komentāra teksts Rakstz."/>
    <w:link w:val="Komentrateksts"/>
    <w:uiPriority w:val="99"/>
    <w:semiHidden/>
    <w:rsid w:val="008C5649"/>
    <w:rPr>
      <w:lang w:val="lv-LV" w:eastAsia="lv-LV" w:bidi="ar-SA"/>
    </w:rPr>
  </w:style>
  <w:style w:type="paragraph" w:styleId="Balonteksts">
    <w:name w:val="Balloon Text"/>
    <w:basedOn w:val="Parasts"/>
    <w:semiHidden/>
    <w:rsid w:val="008C5649"/>
    <w:rPr>
      <w:rFonts w:ascii="Tahoma" w:hAnsi="Tahoma" w:cs="Tahoma"/>
      <w:sz w:val="16"/>
      <w:szCs w:val="16"/>
    </w:rPr>
  </w:style>
  <w:style w:type="table" w:styleId="Reatabula">
    <w:name w:val="Table Grid"/>
    <w:basedOn w:val="Parastatabula"/>
    <w:rsid w:val="008C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rsid w:val="008C5649"/>
    <w:rPr>
      <w:sz w:val="20"/>
      <w:szCs w:val="20"/>
    </w:rPr>
  </w:style>
  <w:style w:type="character" w:styleId="Vresatsauce">
    <w:name w:val="footnote reference"/>
    <w:semiHidden/>
    <w:rsid w:val="008C5649"/>
    <w:rPr>
      <w:vertAlign w:val="superscript"/>
    </w:rPr>
  </w:style>
  <w:style w:type="paragraph" w:styleId="Komentratma">
    <w:name w:val="annotation subject"/>
    <w:basedOn w:val="Komentrateksts"/>
    <w:next w:val="Komentrateksts"/>
    <w:semiHidden/>
    <w:rsid w:val="00262E2B"/>
    <w:rPr>
      <w:b/>
      <w:bCs/>
    </w:rPr>
  </w:style>
  <w:style w:type="paragraph" w:styleId="Kjene">
    <w:name w:val="footer"/>
    <w:basedOn w:val="Parasts"/>
    <w:link w:val="KjeneRakstz"/>
    <w:rsid w:val="00262E2B"/>
    <w:pPr>
      <w:tabs>
        <w:tab w:val="center" w:pos="4153"/>
        <w:tab w:val="right" w:pos="8306"/>
      </w:tabs>
    </w:pPr>
  </w:style>
  <w:style w:type="character" w:customStyle="1" w:styleId="KjeneRakstz">
    <w:name w:val="Kājene Rakstz."/>
    <w:link w:val="Kjene"/>
    <w:semiHidden/>
    <w:rsid w:val="00231344"/>
    <w:rPr>
      <w:sz w:val="24"/>
      <w:szCs w:val="24"/>
      <w:lang w:val="lv-LV" w:eastAsia="lv-LV" w:bidi="ar-SA"/>
    </w:rPr>
  </w:style>
  <w:style w:type="character" w:styleId="Hipersaite">
    <w:name w:val="Hyperlink"/>
    <w:rsid w:val="007004FC"/>
    <w:rPr>
      <w:color w:val="0000FF"/>
      <w:u w:val="single"/>
    </w:rPr>
  </w:style>
  <w:style w:type="paragraph" w:styleId="Dokumentakarte">
    <w:name w:val="Document Map"/>
    <w:basedOn w:val="Parasts"/>
    <w:semiHidden/>
    <w:rsid w:val="00846994"/>
    <w:pPr>
      <w:shd w:val="clear" w:color="auto" w:fill="000080"/>
    </w:pPr>
    <w:rPr>
      <w:rFonts w:ascii="Tahoma" w:hAnsi="Tahoma" w:cs="Tahoma"/>
      <w:sz w:val="20"/>
      <w:szCs w:val="20"/>
    </w:rPr>
  </w:style>
  <w:style w:type="paragraph" w:styleId="Vienkrsteksts">
    <w:name w:val="Plain Text"/>
    <w:basedOn w:val="Parasts"/>
    <w:unhideWhenUsed/>
    <w:rsid w:val="00823BAC"/>
    <w:rPr>
      <w:rFonts w:eastAsia="Calibri"/>
    </w:rPr>
  </w:style>
  <w:style w:type="paragraph" w:styleId="Pamattekstsaratkpi">
    <w:name w:val="Body Text Indent"/>
    <w:basedOn w:val="Parasts"/>
    <w:rsid w:val="00823BAC"/>
    <w:pPr>
      <w:spacing w:after="120"/>
      <w:ind w:left="283"/>
    </w:pPr>
    <w:rPr>
      <w:rFonts w:eastAsia="Calibri"/>
      <w:lang w:eastAsia="en-US"/>
    </w:rPr>
  </w:style>
  <w:style w:type="paragraph" w:customStyle="1" w:styleId="RakstzCharCharRakstzCharCharRakstz">
    <w:name w:val="Rakstz. Char Char Rakstz. Char Char Rakstz."/>
    <w:basedOn w:val="Parasts"/>
    <w:rsid w:val="00E454A1"/>
    <w:pPr>
      <w:spacing w:after="160" w:line="240" w:lineRule="exact"/>
    </w:pPr>
    <w:rPr>
      <w:rFonts w:ascii="Tahoma" w:hAnsi="Tahoma"/>
      <w:sz w:val="20"/>
      <w:szCs w:val="20"/>
      <w:lang w:val="en-US" w:eastAsia="en-US"/>
    </w:rPr>
  </w:style>
  <w:style w:type="character" w:customStyle="1" w:styleId="fontsize21">
    <w:name w:val="fontsize21"/>
    <w:rsid w:val="00800D1A"/>
    <w:rPr>
      <w:i/>
      <w:iCs/>
      <w:sz w:val="15"/>
      <w:szCs w:val="15"/>
    </w:rPr>
  </w:style>
  <w:style w:type="paragraph" w:styleId="HTMLiepriekformattais">
    <w:name w:val="HTML Preformatted"/>
    <w:basedOn w:val="Parasts"/>
    <w:unhideWhenUsed/>
    <w:rsid w:val="00246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raststmeklis">
    <w:name w:val="Normal (Web)"/>
    <w:basedOn w:val="Parasts"/>
    <w:uiPriority w:val="99"/>
    <w:unhideWhenUsed/>
    <w:rsid w:val="00BC0AAC"/>
    <w:pPr>
      <w:spacing w:before="100" w:beforeAutospacing="1" w:after="100" w:afterAutospacing="1"/>
      <w:jc w:val="both"/>
    </w:pPr>
    <w:rPr>
      <w:lang w:val="en-GB" w:eastAsia="en-US"/>
    </w:rPr>
  </w:style>
  <w:style w:type="character" w:customStyle="1" w:styleId="GalveneRakstz">
    <w:name w:val="Galvene Rakstz."/>
    <w:link w:val="Galvene"/>
    <w:uiPriority w:val="99"/>
    <w:rsid w:val="001411F6"/>
    <w:rPr>
      <w:sz w:val="24"/>
      <w:szCs w:val="24"/>
    </w:rPr>
  </w:style>
  <w:style w:type="paragraph" w:customStyle="1" w:styleId="StyleRight">
    <w:name w:val="Style Right"/>
    <w:basedOn w:val="Parasts"/>
    <w:rsid w:val="001411F6"/>
    <w:pPr>
      <w:spacing w:after="120"/>
      <w:ind w:firstLine="720"/>
      <w:jc w:val="right"/>
    </w:pPr>
    <w:rPr>
      <w:sz w:val="28"/>
      <w:szCs w:val="28"/>
      <w:lang w:eastAsia="en-US"/>
    </w:rPr>
  </w:style>
  <w:style w:type="paragraph" w:customStyle="1" w:styleId="tvhtml">
    <w:name w:val="tv_html"/>
    <w:basedOn w:val="Parasts"/>
    <w:rsid w:val="00391999"/>
    <w:pPr>
      <w:spacing w:before="100" w:beforeAutospacing="1" w:after="100" w:afterAutospacing="1"/>
    </w:pPr>
  </w:style>
  <w:style w:type="paragraph" w:styleId="Sarakstarindkopa">
    <w:name w:val="List Paragraph"/>
    <w:basedOn w:val="Parasts"/>
    <w:uiPriority w:val="34"/>
    <w:qFormat/>
    <w:rsid w:val="00306B00"/>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0B3CEF"/>
    <w:rPr>
      <w:sz w:val="24"/>
      <w:szCs w:val="24"/>
    </w:rPr>
  </w:style>
  <w:style w:type="paragraph" w:customStyle="1" w:styleId="Virsraksts21">
    <w:name w:val="Virsraksts 21"/>
    <w:rsid w:val="00495603"/>
    <w:rPr>
      <w:b/>
      <w:i/>
      <w:sz w:val="22"/>
      <w:szCs w:val="28"/>
    </w:rPr>
  </w:style>
  <w:style w:type="paragraph" w:customStyle="1" w:styleId="naispie">
    <w:name w:val="naispie"/>
    <w:basedOn w:val="Parasts"/>
    <w:rsid w:val="0000273F"/>
    <w:pPr>
      <w:spacing w:before="100" w:beforeAutospacing="1" w:after="100" w:afterAutospacing="1"/>
    </w:pPr>
  </w:style>
  <w:style w:type="character" w:styleId="Izteiksmgs">
    <w:name w:val="Strong"/>
    <w:qFormat/>
    <w:rsid w:val="00904AFE"/>
    <w:rPr>
      <w:b/>
      <w:bCs/>
    </w:rPr>
  </w:style>
  <w:style w:type="paragraph" w:customStyle="1" w:styleId="tv213">
    <w:name w:val="tv213"/>
    <w:basedOn w:val="Parasts"/>
    <w:rsid w:val="00E35D5F"/>
    <w:pPr>
      <w:spacing w:before="100" w:beforeAutospacing="1" w:after="100" w:afterAutospacing="1"/>
    </w:pPr>
    <w:rPr>
      <w:lang w:val="en-US" w:eastAsia="en-US"/>
    </w:rPr>
  </w:style>
  <w:style w:type="character" w:customStyle="1" w:styleId="VrestekstsRakstz">
    <w:name w:val="Vēres teksts Rakstz."/>
    <w:link w:val="Vresteksts"/>
    <w:uiPriority w:val="99"/>
    <w:semiHidden/>
    <w:rsid w:val="00A72806"/>
    <w:rPr>
      <w:lang w:val="lv-LV" w:eastAsia="lv-LV"/>
    </w:rPr>
  </w:style>
  <w:style w:type="paragraph" w:customStyle="1" w:styleId="tv2131">
    <w:name w:val="tv2131"/>
    <w:basedOn w:val="Parasts"/>
    <w:rsid w:val="00A72806"/>
    <w:pPr>
      <w:spacing w:line="360" w:lineRule="auto"/>
      <w:ind w:firstLine="300"/>
    </w:pPr>
    <w:rPr>
      <w:color w:val="414142"/>
      <w:sz w:val="20"/>
      <w:szCs w:val="20"/>
    </w:rPr>
  </w:style>
  <w:style w:type="character" w:styleId="Izmantotahipersaite">
    <w:name w:val="FollowedHyperlink"/>
    <w:rsid w:val="006E5BB2"/>
    <w:rPr>
      <w:color w:val="954F72"/>
      <w:u w:val="single"/>
    </w:rPr>
  </w:style>
  <w:style w:type="paragraph" w:styleId="Prskatjums">
    <w:name w:val="Revision"/>
    <w:hidden/>
    <w:uiPriority w:val="99"/>
    <w:semiHidden/>
    <w:rsid w:val="005F2166"/>
    <w:rPr>
      <w:sz w:val="24"/>
      <w:szCs w:val="24"/>
    </w:rPr>
  </w:style>
  <w:style w:type="paragraph" w:customStyle="1" w:styleId="Default">
    <w:name w:val="Default"/>
    <w:rsid w:val="005A68C8"/>
    <w:pPr>
      <w:autoSpaceDE w:val="0"/>
      <w:autoSpaceDN w:val="0"/>
      <w:adjustRightInd w:val="0"/>
    </w:pPr>
    <w:rPr>
      <w:rFonts w:eastAsia="Calibri"/>
      <w:color w:val="000000"/>
      <w:sz w:val="24"/>
      <w:szCs w:val="24"/>
      <w:lang w:eastAsia="en-US"/>
    </w:rPr>
  </w:style>
  <w:style w:type="character" w:customStyle="1" w:styleId="CharStyle16">
    <w:name w:val="Char Style 16"/>
    <w:link w:val="Style15"/>
    <w:uiPriority w:val="99"/>
    <w:rsid w:val="00C81CC6"/>
    <w:rPr>
      <w:sz w:val="23"/>
      <w:szCs w:val="23"/>
      <w:shd w:val="clear" w:color="auto" w:fill="FFFFFF"/>
    </w:rPr>
  </w:style>
  <w:style w:type="paragraph" w:customStyle="1" w:styleId="Style15">
    <w:name w:val="Style 15"/>
    <w:basedOn w:val="Parasts"/>
    <w:link w:val="CharStyle16"/>
    <w:uiPriority w:val="99"/>
    <w:rsid w:val="00C81CC6"/>
    <w:pPr>
      <w:widowControl w:val="0"/>
      <w:shd w:val="clear" w:color="auto" w:fill="FFFFFF"/>
      <w:spacing w:before="240" w:line="274" w:lineRule="exact"/>
      <w:jc w:val="both"/>
    </w:pPr>
    <w:rPr>
      <w:sz w:val="23"/>
      <w:szCs w:val="23"/>
    </w:rPr>
  </w:style>
  <w:style w:type="paragraph" w:customStyle="1" w:styleId="CM1">
    <w:name w:val="CM1"/>
    <w:basedOn w:val="Parasts"/>
    <w:uiPriority w:val="99"/>
    <w:rsid w:val="005D79B6"/>
    <w:pPr>
      <w:autoSpaceDE w:val="0"/>
      <w:autoSpaceDN w:val="0"/>
    </w:pPr>
    <w:rPr>
      <w:rFonts w:ascii="EUAlbertina" w:eastAsiaTheme="minorHAnsi" w:hAnsi="EUAlbertina" w:cs="Calibri"/>
      <w:lang w:eastAsia="en-US"/>
    </w:rPr>
  </w:style>
  <w:style w:type="paragraph" w:customStyle="1" w:styleId="normal1">
    <w:name w:val="normal1"/>
    <w:basedOn w:val="Parasts"/>
    <w:rsid w:val="00BC4249"/>
    <w:pPr>
      <w:spacing w:before="120" w:line="312" w:lineRule="atLeast"/>
      <w:jc w:val="both"/>
    </w:pPr>
  </w:style>
  <w:style w:type="paragraph" w:customStyle="1" w:styleId="sti-art1">
    <w:name w:val="sti-art1"/>
    <w:basedOn w:val="Parasts"/>
    <w:rsid w:val="00BC4249"/>
    <w:pPr>
      <w:spacing w:before="60" w:after="120" w:line="312" w:lineRule="atLeast"/>
      <w:jc w:val="center"/>
    </w:pPr>
    <w:rPr>
      <w:b/>
      <w:bCs/>
    </w:rPr>
  </w:style>
  <w:style w:type="character" w:customStyle="1" w:styleId="italic">
    <w:name w:val="italic"/>
    <w:basedOn w:val="Noklusjumarindkopasfonts"/>
    <w:rsid w:val="00BC4249"/>
    <w:rPr>
      <w:i/>
      <w:iCs/>
    </w:rPr>
  </w:style>
  <w:style w:type="paragraph" w:customStyle="1" w:styleId="doc-ti">
    <w:name w:val="doc-ti"/>
    <w:basedOn w:val="Parasts"/>
    <w:rsid w:val="00765ACF"/>
    <w:pPr>
      <w:spacing w:before="240" w:after="12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7278">
      <w:bodyDiv w:val="1"/>
      <w:marLeft w:val="0"/>
      <w:marRight w:val="0"/>
      <w:marTop w:val="0"/>
      <w:marBottom w:val="0"/>
      <w:divBdr>
        <w:top w:val="none" w:sz="0" w:space="0" w:color="auto"/>
        <w:left w:val="none" w:sz="0" w:space="0" w:color="auto"/>
        <w:bottom w:val="none" w:sz="0" w:space="0" w:color="auto"/>
        <w:right w:val="none" w:sz="0" w:space="0" w:color="auto"/>
      </w:divBdr>
    </w:div>
    <w:div w:id="215748120">
      <w:bodyDiv w:val="1"/>
      <w:marLeft w:val="0"/>
      <w:marRight w:val="0"/>
      <w:marTop w:val="0"/>
      <w:marBottom w:val="0"/>
      <w:divBdr>
        <w:top w:val="none" w:sz="0" w:space="0" w:color="auto"/>
        <w:left w:val="none" w:sz="0" w:space="0" w:color="auto"/>
        <w:bottom w:val="none" w:sz="0" w:space="0" w:color="auto"/>
        <w:right w:val="none" w:sz="0" w:space="0" w:color="auto"/>
      </w:divBdr>
    </w:div>
    <w:div w:id="278418057">
      <w:bodyDiv w:val="1"/>
      <w:marLeft w:val="0"/>
      <w:marRight w:val="0"/>
      <w:marTop w:val="0"/>
      <w:marBottom w:val="0"/>
      <w:divBdr>
        <w:top w:val="none" w:sz="0" w:space="0" w:color="auto"/>
        <w:left w:val="none" w:sz="0" w:space="0" w:color="auto"/>
        <w:bottom w:val="none" w:sz="0" w:space="0" w:color="auto"/>
        <w:right w:val="none" w:sz="0" w:space="0" w:color="auto"/>
      </w:divBdr>
    </w:div>
    <w:div w:id="427192904">
      <w:bodyDiv w:val="1"/>
      <w:marLeft w:val="0"/>
      <w:marRight w:val="0"/>
      <w:marTop w:val="0"/>
      <w:marBottom w:val="0"/>
      <w:divBdr>
        <w:top w:val="none" w:sz="0" w:space="0" w:color="auto"/>
        <w:left w:val="none" w:sz="0" w:space="0" w:color="auto"/>
        <w:bottom w:val="none" w:sz="0" w:space="0" w:color="auto"/>
        <w:right w:val="none" w:sz="0" w:space="0" w:color="auto"/>
      </w:divBdr>
    </w:div>
    <w:div w:id="583884095">
      <w:bodyDiv w:val="1"/>
      <w:marLeft w:val="0"/>
      <w:marRight w:val="0"/>
      <w:marTop w:val="0"/>
      <w:marBottom w:val="0"/>
      <w:divBdr>
        <w:top w:val="none" w:sz="0" w:space="0" w:color="auto"/>
        <w:left w:val="none" w:sz="0" w:space="0" w:color="auto"/>
        <w:bottom w:val="none" w:sz="0" w:space="0" w:color="auto"/>
        <w:right w:val="none" w:sz="0" w:space="0" w:color="auto"/>
      </w:divBdr>
    </w:div>
    <w:div w:id="627467559">
      <w:bodyDiv w:val="1"/>
      <w:marLeft w:val="0"/>
      <w:marRight w:val="0"/>
      <w:marTop w:val="0"/>
      <w:marBottom w:val="0"/>
      <w:divBdr>
        <w:top w:val="none" w:sz="0" w:space="0" w:color="auto"/>
        <w:left w:val="none" w:sz="0" w:space="0" w:color="auto"/>
        <w:bottom w:val="none" w:sz="0" w:space="0" w:color="auto"/>
        <w:right w:val="none" w:sz="0" w:space="0" w:color="auto"/>
      </w:divBdr>
      <w:divsChild>
        <w:div w:id="1560281649">
          <w:marLeft w:val="0"/>
          <w:marRight w:val="0"/>
          <w:marTop w:val="0"/>
          <w:marBottom w:val="0"/>
          <w:divBdr>
            <w:top w:val="none" w:sz="0" w:space="0" w:color="auto"/>
            <w:left w:val="none" w:sz="0" w:space="0" w:color="auto"/>
            <w:bottom w:val="none" w:sz="0" w:space="0" w:color="auto"/>
            <w:right w:val="none" w:sz="0" w:space="0" w:color="auto"/>
          </w:divBdr>
          <w:divsChild>
            <w:div w:id="14781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9981">
      <w:bodyDiv w:val="1"/>
      <w:marLeft w:val="0"/>
      <w:marRight w:val="0"/>
      <w:marTop w:val="0"/>
      <w:marBottom w:val="0"/>
      <w:divBdr>
        <w:top w:val="none" w:sz="0" w:space="0" w:color="auto"/>
        <w:left w:val="none" w:sz="0" w:space="0" w:color="auto"/>
        <w:bottom w:val="none" w:sz="0" w:space="0" w:color="auto"/>
        <w:right w:val="none" w:sz="0" w:space="0" w:color="auto"/>
      </w:divBdr>
      <w:divsChild>
        <w:div w:id="284431546">
          <w:marLeft w:val="0"/>
          <w:marRight w:val="0"/>
          <w:marTop w:val="0"/>
          <w:marBottom w:val="0"/>
          <w:divBdr>
            <w:top w:val="none" w:sz="0" w:space="0" w:color="auto"/>
            <w:left w:val="none" w:sz="0" w:space="0" w:color="auto"/>
            <w:bottom w:val="none" w:sz="0" w:space="0" w:color="auto"/>
            <w:right w:val="none" w:sz="0" w:space="0" w:color="auto"/>
          </w:divBdr>
          <w:divsChild>
            <w:div w:id="366027172">
              <w:marLeft w:val="0"/>
              <w:marRight w:val="0"/>
              <w:marTop w:val="0"/>
              <w:marBottom w:val="0"/>
              <w:divBdr>
                <w:top w:val="none" w:sz="0" w:space="0" w:color="auto"/>
                <w:left w:val="none" w:sz="0" w:space="0" w:color="auto"/>
                <w:bottom w:val="none" w:sz="0" w:space="0" w:color="auto"/>
                <w:right w:val="none" w:sz="0" w:space="0" w:color="auto"/>
              </w:divBdr>
              <w:divsChild>
                <w:div w:id="1163281150">
                  <w:marLeft w:val="0"/>
                  <w:marRight w:val="0"/>
                  <w:marTop w:val="0"/>
                  <w:marBottom w:val="0"/>
                  <w:divBdr>
                    <w:top w:val="none" w:sz="0" w:space="0" w:color="auto"/>
                    <w:left w:val="none" w:sz="0" w:space="0" w:color="auto"/>
                    <w:bottom w:val="none" w:sz="0" w:space="0" w:color="auto"/>
                    <w:right w:val="none" w:sz="0" w:space="0" w:color="auto"/>
                  </w:divBdr>
                  <w:divsChild>
                    <w:div w:id="20868436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sChild>
                            <w:div w:id="19374720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382427">
      <w:bodyDiv w:val="1"/>
      <w:marLeft w:val="0"/>
      <w:marRight w:val="0"/>
      <w:marTop w:val="0"/>
      <w:marBottom w:val="0"/>
      <w:divBdr>
        <w:top w:val="none" w:sz="0" w:space="0" w:color="auto"/>
        <w:left w:val="none" w:sz="0" w:space="0" w:color="auto"/>
        <w:bottom w:val="none" w:sz="0" w:space="0" w:color="auto"/>
        <w:right w:val="none" w:sz="0" w:space="0" w:color="auto"/>
      </w:divBdr>
      <w:divsChild>
        <w:div w:id="608240718">
          <w:marLeft w:val="0"/>
          <w:marRight w:val="0"/>
          <w:marTop w:val="0"/>
          <w:marBottom w:val="0"/>
          <w:divBdr>
            <w:top w:val="none" w:sz="0" w:space="0" w:color="auto"/>
            <w:left w:val="none" w:sz="0" w:space="0" w:color="auto"/>
            <w:bottom w:val="none" w:sz="0" w:space="0" w:color="auto"/>
            <w:right w:val="none" w:sz="0" w:space="0" w:color="auto"/>
          </w:divBdr>
          <w:divsChild>
            <w:div w:id="155221275">
              <w:marLeft w:val="0"/>
              <w:marRight w:val="0"/>
              <w:marTop w:val="0"/>
              <w:marBottom w:val="0"/>
              <w:divBdr>
                <w:top w:val="none" w:sz="0" w:space="0" w:color="auto"/>
                <w:left w:val="none" w:sz="0" w:space="0" w:color="auto"/>
                <w:bottom w:val="none" w:sz="0" w:space="0" w:color="auto"/>
                <w:right w:val="none" w:sz="0" w:space="0" w:color="auto"/>
              </w:divBdr>
              <w:divsChild>
                <w:div w:id="1046904097">
                  <w:marLeft w:val="0"/>
                  <w:marRight w:val="0"/>
                  <w:marTop w:val="0"/>
                  <w:marBottom w:val="0"/>
                  <w:divBdr>
                    <w:top w:val="none" w:sz="0" w:space="0" w:color="auto"/>
                    <w:left w:val="none" w:sz="0" w:space="0" w:color="auto"/>
                    <w:bottom w:val="none" w:sz="0" w:space="0" w:color="auto"/>
                    <w:right w:val="none" w:sz="0" w:space="0" w:color="auto"/>
                  </w:divBdr>
                  <w:divsChild>
                    <w:div w:id="1010261247">
                      <w:marLeft w:val="0"/>
                      <w:marRight w:val="0"/>
                      <w:marTop w:val="0"/>
                      <w:marBottom w:val="0"/>
                      <w:divBdr>
                        <w:top w:val="none" w:sz="0" w:space="0" w:color="auto"/>
                        <w:left w:val="none" w:sz="0" w:space="0" w:color="auto"/>
                        <w:bottom w:val="none" w:sz="0" w:space="0" w:color="auto"/>
                        <w:right w:val="none" w:sz="0" w:space="0" w:color="auto"/>
                      </w:divBdr>
                      <w:divsChild>
                        <w:div w:id="1886794619">
                          <w:marLeft w:val="0"/>
                          <w:marRight w:val="0"/>
                          <w:marTop w:val="0"/>
                          <w:marBottom w:val="0"/>
                          <w:divBdr>
                            <w:top w:val="none" w:sz="0" w:space="0" w:color="auto"/>
                            <w:left w:val="none" w:sz="0" w:space="0" w:color="auto"/>
                            <w:bottom w:val="none" w:sz="0" w:space="0" w:color="auto"/>
                            <w:right w:val="none" w:sz="0" w:space="0" w:color="auto"/>
                          </w:divBdr>
                          <w:divsChild>
                            <w:div w:id="9633429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90165">
      <w:bodyDiv w:val="1"/>
      <w:marLeft w:val="0"/>
      <w:marRight w:val="0"/>
      <w:marTop w:val="0"/>
      <w:marBottom w:val="0"/>
      <w:divBdr>
        <w:top w:val="none" w:sz="0" w:space="0" w:color="auto"/>
        <w:left w:val="none" w:sz="0" w:space="0" w:color="auto"/>
        <w:bottom w:val="none" w:sz="0" w:space="0" w:color="auto"/>
        <w:right w:val="none" w:sz="0" w:space="0" w:color="auto"/>
      </w:divBdr>
    </w:div>
    <w:div w:id="950168534">
      <w:bodyDiv w:val="1"/>
      <w:marLeft w:val="0"/>
      <w:marRight w:val="0"/>
      <w:marTop w:val="0"/>
      <w:marBottom w:val="0"/>
      <w:divBdr>
        <w:top w:val="none" w:sz="0" w:space="0" w:color="auto"/>
        <w:left w:val="none" w:sz="0" w:space="0" w:color="auto"/>
        <w:bottom w:val="none" w:sz="0" w:space="0" w:color="auto"/>
        <w:right w:val="none" w:sz="0" w:space="0" w:color="auto"/>
      </w:divBdr>
      <w:divsChild>
        <w:div w:id="865561772">
          <w:marLeft w:val="0"/>
          <w:marRight w:val="0"/>
          <w:marTop w:val="0"/>
          <w:marBottom w:val="0"/>
          <w:divBdr>
            <w:top w:val="none" w:sz="0" w:space="0" w:color="auto"/>
            <w:left w:val="none" w:sz="0" w:space="0" w:color="auto"/>
            <w:bottom w:val="none" w:sz="0" w:space="0" w:color="auto"/>
            <w:right w:val="none" w:sz="0" w:space="0" w:color="auto"/>
          </w:divBdr>
          <w:divsChild>
            <w:div w:id="20351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5931">
          <w:marLeft w:val="0"/>
          <w:marRight w:val="0"/>
          <w:marTop w:val="0"/>
          <w:marBottom w:val="0"/>
          <w:divBdr>
            <w:top w:val="none" w:sz="0" w:space="0" w:color="auto"/>
            <w:left w:val="none" w:sz="0" w:space="0" w:color="auto"/>
            <w:bottom w:val="none" w:sz="0" w:space="0" w:color="auto"/>
            <w:right w:val="none" w:sz="0" w:space="0" w:color="auto"/>
          </w:divBdr>
          <w:divsChild>
            <w:div w:id="1792167912">
              <w:marLeft w:val="0"/>
              <w:marRight w:val="0"/>
              <w:marTop w:val="0"/>
              <w:marBottom w:val="0"/>
              <w:divBdr>
                <w:top w:val="none" w:sz="0" w:space="0" w:color="auto"/>
                <w:left w:val="none" w:sz="0" w:space="0" w:color="auto"/>
                <w:bottom w:val="none" w:sz="0" w:space="0" w:color="auto"/>
                <w:right w:val="none" w:sz="0" w:space="0" w:color="auto"/>
              </w:divBdr>
              <w:divsChild>
                <w:div w:id="1601526703">
                  <w:marLeft w:val="0"/>
                  <w:marRight w:val="0"/>
                  <w:marTop w:val="0"/>
                  <w:marBottom w:val="0"/>
                  <w:divBdr>
                    <w:top w:val="none" w:sz="0" w:space="0" w:color="auto"/>
                    <w:left w:val="none" w:sz="0" w:space="0" w:color="auto"/>
                    <w:bottom w:val="none" w:sz="0" w:space="0" w:color="auto"/>
                    <w:right w:val="none" w:sz="0" w:space="0" w:color="auto"/>
                  </w:divBdr>
                  <w:divsChild>
                    <w:div w:id="1159466494">
                      <w:marLeft w:val="0"/>
                      <w:marRight w:val="0"/>
                      <w:marTop w:val="0"/>
                      <w:marBottom w:val="0"/>
                      <w:divBdr>
                        <w:top w:val="none" w:sz="0" w:space="0" w:color="auto"/>
                        <w:left w:val="none" w:sz="0" w:space="0" w:color="auto"/>
                        <w:bottom w:val="none" w:sz="0" w:space="0" w:color="auto"/>
                        <w:right w:val="none" w:sz="0" w:space="0" w:color="auto"/>
                      </w:divBdr>
                      <w:divsChild>
                        <w:div w:id="1994065807">
                          <w:marLeft w:val="0"/>
                          <w:marRight w:val="0"/>
                          <w:marTop w:val="0"/>
                          <w:marBottom w:val="0"/>
                          <w:divBdr>
                            <w:top w:val="none" w:sz="0" w:space="0" w:color="auto"/>
                            <w:left w:val="none" w:sz="0" w:space="0" w:color="auto"/>
                            <w:bottom w:val="none" w:sz="0" w:space="0" w:color="auto"/>
                            <w:right w:val="none" w:sz="0" w:space="0" w:color="auto"/>
                          </w:divBdr>
                          <w:divsChild>
                            <w:div w:id="556161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565861">
      <w:bodyDiv w:val="1"/>
      <w:marLeft w:val="390"/>
      <w:marRight w:val="390"/>
      <w:marTop w:val="0"/>
      <w:marBottom w:val="0"/>
      <w:divBdr>
        <w:top w:val="none" w:sz="0" w:space="0" w:color="auto"/>
        <w:left w:val="none" w:sz="0" w:space="0" w:color="auto"/>
        <w:bottom w:val="none" w:sz="0" w:space="0" w:color="auto"/>
        <w:right w:val="none" w:sz="0" w:space="0" w:color="auto"/>
      </w:divBdr>
    </w:div>
    <w:div w:id="1341734886">
      <w:bodyDiv w:val="1"/>
      <w:marLeft w:val="0"/>
      <w:marRight w:val="0"/>
      <w:marTop w:val="0"/>
      <w:marBottom w:val="0"/>
      <w:divBdr>
        <w:top w:val="none" w:sz="0" w:space="0" w:color="auto"/>
        <w:left w:val="none" w:sz="0" w:space="0" w:color="auto"/>
        <w:bottom w:val="none" w:sz="0" w:space="0" w:color="auto"/>
        <w:right w:val="none" w:sz="0" w:space="0" w:color="auto"/>
      </w:divBdr>
    </w:div>
    <w:div w:id="1385905877">
      <w:bodyDiv w:val="1"/>
      <w:marLeft w:val="0"/>
      <w:marRight w:val="0"/>
      <w:marTop w:val="0"/>
      <w:marBottom w:val="0"/>
      <w:divBdr>
        <w:top w:val="none" w:sz="0" w:space="0" w:color="auto"/>
        <w:left w:val="none" w:sz="0" w:space="0" w:color="auto"/>
        <w:bottom w:val="none" w:sz="0" w:space="0" w:color="auto"/>
        <w:right w:val="none" w:sz="0" w:space="0" w:color="auto"/>
      </w:divBdr>
    </w:div>
    <w:div w:id="1498303510">
      <w:bodyDiv w:val="1"/>
      <w:marLeft w:val="390"/>
      <w:marRight w:val="390"/>
      <w:marTop w:val="0"/>
      <w:marBottom w:val="0"/>
      <w:divBdr>
        <w:top w:val="none" w:sz="0" w:space="0" w:color="auto"/>
        <w:left w:val="none" w:sz="0" w:space="0" w:color="auto"/>
        <w:bottom w:val="none" w:sz="0" w:space="0" w:color="auto"/>
        <w:right w:val="none" w:sz="0" w:space="0" w:color="auto"/>
      </w:divBdr>
    </w:div>
    <w:div w:id="1534150937">
      <w:bodyDiv w:val="1"/>
      <w:marLeft w:val="0"/>
      <w:marRight w:val="0"/>
      <w:marTop w:val="0"/>
      <w:marBottom w:val="0"/>
      <w:divBdr>
        <w:top w:val="none" w:sz="0" w:space="0" w:color="auto"/>
        <w:left w:val="none" w:sz="0" w:space="0" w:color="auto"/>
        <w:bottom w:val="none" w:sz="0" w:space="0" w:color="auto"/>
        <w:right w:val="none" w:sz="0" w:space="0" w:color="auto"/>
      </w:divBdr>
      <w:divsChild>
        <w:div w:id="331643381">
          <w:marLeft w:val="0"/>
          <w:marRight w:val="0"/>
          <w:marTop w:val="100"/>
          <w:marBottom w:val="100"/>
          <w:divBdr>
            <w:top w:val="none" w:sz="0" w:space="0" w:color="auto"/>
            <w:left w:val="none" w:sz="0" w:space="0" w:color="auto"/>
            <w:bottom w:val="none" w:sz="0" w:space="0" w:color="auto"/>
            <w:right w:val="none" w:sz="0" w:space="0" w:color="auto"/>
          </w:divBdr>
          <w:divsChild>
            <w:div w:id="1452286578">
              <w:marLeft w:val="0"/>
              <w:marRight w:val="0"/>
              <w:marTop w:val="0"/>
              <w:marBottom w:val="0"/>
              <w:divBdr>
                <w:top w:val="none" w:sz="0" w:space="0" w:color="auto"/>
                <w:left w:val="none" w:sz="0" w:space="0" w:color="auto"/>
                <w:bottom w:val="none" w:sz="0" w:space="0" w:color="auto"/>
                <w:right w:val="none" w:sz="0" w:space="0" w:color="auto"/>
              </w:divBdr>
              <w:divsChild>
                <w:div w:id="1443067774">
                  <w:marLeft w:val="0"/>
                  <w:marRight w:val="0"/>
                  <w:marTop w:val="100"/>
                  <w:marBottom w:val="100"/>
                  <w:divBdr>
                    <w:top w:val="none" w:sz="0" w:space="0" w:color="auto"/>
                    <w:left w:val="none" w:sz="0" w:space="0" w:color="auto"/>
                    <w:bottom w:val="none" w:sz="0" w:space="0" w:color="auto"/>
                    <w:right w:val="none" w:sz="0" w:space="0" w:color="auto"/>
                  </w:divBdr>
                  <w:divsChild>
                    <w:div w:id="798452902">
                      <w:marLeft w:val="0"/>
                      <w:marRight w:val="0"/>
                      <w:marTop w:val="0"/>
                      <w:marBottom w:val="0"/>
                      <w:divBdr>
                        <w:top w:val="none" w:sz="0" w:space="0" w:color="auto"/>
                        <w:left w:val="none" w:sz="0" w:space="0" w:color="auto"/>
                        <w:bottom w:val="none" w:sz="0" w:space="0" w:color="auto"/>
                        <w:right w:val="none" w:sz="0" w:space="0" w:color="auto"/>
                      </w:divBdr>
                      <w:divsChild>
                        <w:div w:id="1414551910">
                          <w:marLeft w:val="0"/>
                          <w:marRight w:val="0"/>
                          <w:marTop w:val="240"/>
                          <w:marBottom w:val="0"/>
                          <w:divBdr>
                            <w:top w:val="none" w:sz="0" w:space="0" w:color="auto"/>
                            <w:left w:val="none" w:sz="0" w:space="0" w:color="auto"/>
                            <w:bottom w:val="none" w:sz="0" w:space="0" w:color="auto"/>
                            <w:right w:val="none" w:sz="0" w:space="0" w:color="auto"/>
                          </w:divBdr>
                          <w:divsChild>
                            <w:div w:id="1316689106">
                              <w:marLeft w:val="0"/>
                              <w:marRight w:val="0"/>
                              <w:marTop w:val="300"/>
                              <w:marBottom w:val="300"/>
                              <w:divBdr>
                                <w:top w:val="single" w:sz="36" w:space="0" w:color="7F142B"/>
                                <w:left w:val="none" w:sz="0" w:space="0" w:color="auto"/>
                                <w:bottom w:val="none" w:sz="0" w:space="0" w:color="auto"/>
                                <w:right w:val="none" w:sz="0" w:space="0" w:color="auto"/>
                              </w:divBdr>
                              <w:divsChild>
                                <w:div w:id="367338324">
                                  <w:marLeft w:val="0"/>
                                  <w:marRight w:val="0"/>
                                  <w:marTop w:val="0"/>
                                  <w:marBottom w:val="0"/>
                                  <w:divBdr>
                                    <w:top w:val="none" w:sz="0" w:space="0" w:color="auto"/>
                                    <w:left w:val="none" w:sz="0" w:space="0" w:color="auto"/>
                                    <w:bottom w:val="none" w:sz="0" w:space="0" w:color="auto"/>
                                    <w:right w:val="none" w:sz="0" w:space="0" w:color="auto"/>
                                  </w:divBdr>
                                  <w:divsChild>
                                    <w:div w:id="1997226780">
                                      <w:marLeft w:val="0"/>
                                      <w:marRight w:val="0"/>
                                      <w:marTop w:val="0"/>
                                      <w:marBottom w:val="0"/>
                                      <w:divBdr>
                                        <w:top w:val="none" w:sz="0" w:space="0" w:color="auto"/>
                                        <w:left w:val="none" w:sz="0" w:space="0" w:color="auto"/>
                                        <w:bottom w:val="none" w:sz="0" w:space="0" w:color="auto"/>
                                        <w:right w:val="none" w:sz="0" w:space="0" w:color="auto"/>
                                      </w:divBdr>
                                      <w:divsChild>
                                        <w:div w:id="1942251554">
                                          <w:marLeft w:val="0"/>
                                          <w:marRight w:val="0"/>
                                          <w:marTop w:val="0"/>
                                          <w:marBottom w:val="0"/>
                                          <w:divBdr>
                                            <w:top w:val="none" w:sz="0" w:space="0" w:color="auto"/>
                                            <w:left w:val="none" w:sz="0" w:space="0" w:color="auto"/>
                                            <w:bottom w:val="none" w:sz="0" w:space="0" w:color="auto"/>
                                            <w:right w:val="none" w:sz="0" w:space="0" w:color="auto"/>
                                          </w:divBdr>
                                          <w:divsChild>
                                            <w:div w:id="42291659">
                                              <w:marLeft w:val="0"/>
                                              <w:marRight w:val="0"/>
                                              <w:marTop w:val="0"/>
                                              <w:marBottom w:val="0"/>
                                              <w:divBdr>
                                                <w:top w:val="none" w:sz="0" w:space="0" w:color="auto"/>
                                                <w:left w:val="none" w:sz="0" w:space="0" w:color="auto"/>
                                                <w:bottom w:val="none" w:sz="0" w:space="0" w:color="auto"/>
                                                <w:right w:val="none" w:sz="0" w:space="0" w:color="auto"/>
                                              </w:divBdr>
                                              <w:divsChild>
                                                <w:div w:id="693308053">
                                                  <w:marLeft w:val="0"/>
                                                  <w:marRight w:val="0"/>
                                                  <w:marTop w:val="300"/>
                                                  <w:marBottom w:val="300"/>
                                                  <w:divBdr>
                                                    <w:top w:val="none" w:sz="0" w:space="0" w:color="auto"/>
                                                    <w:left w:val="none" w:sz="0" w:space="0" w:color="auto"/>
                                                    <w:bottom w:val="none" w:sz="0" w:space="0" w:color="auto"/>
                                                    <w:right w:val="none" w:sz="0" w:space="0" w:color="auto"/>
                                                  </w:divBdr>
                                                  <w:divsChild>
                                                    <w:div w:id="1185903028">
                                                      <w:marLeft w:val="0"/>
                                                      <w:marRight w:val="0"/>
                                                      <w:marTop w:val="0"/>
                                                      <w:marBottom w:val="0"/>
                                                      <w:divBdr>
                                                        <w:top w:val="none" w:sz="0" w:space="0" w:color="auto"/>
                                                        <w:left w:val="none" w:sz="0" w:space="0" w:color="auto"/>
                                                        <w:bottom w:val="none" w:sz="0" w:space="0" w:color="auto"/>
                                                        <w:right w:val="none" w:sz="0" w:space="0" w:color="auto"/>
                                                      </w:divBdr>
                                                      <w:divsChild>
                                                        <w:div w:id="445272041">
                                                          <w:marLeft w:val="0"/>
                                                          <w:marRight w:val="0"/>
                                                          <w:marTop w:val="0"/>
                                                          <w:marBottom w:val="0"/>
                                                          <w:divBdr>
                                                            <w:top w:val="none" w:sz="0" w:space="0" w:color="auto"/>
                                                            <w:left w:val="none" w:sz="0" w:space="0" w:color="auto"/>
                                                            <w:bottom w:val="none" w:sz="0" w:space="0" w:color="auto"/>
                                                            <w:right w:val="none" w:sz="0" w:space="0" w:color="auto"/>
                                                          </w:divBdr>
                                                          <w:divsChild>
                                                            <w:div w:id="1872692618">
                                                              <w:marLeft w:val="0"/>
                                                              <w:marRight w:val="0"/>
                                                              <w:marTop w:val="0"/>
                                                              <w:marBottom w:val="0"/>
                                                              <w:divBdr>
                                                                <w:top w:val="none" w:sz="0" w:space="0" w:color="auto"/>
                                                                <w:left w:val="none" w:sz="0" w:space="0" w:color="auto"/>
                                                                <w:bottom w:val="none" w:sz="0" w:space="0" w:color="auto"/>
                                                                <w:right w:val="none" w:sz="0" w:space="0" w:color="auto"/>
                                                              </w:divBdr>
                                                              <w:divsChild>
                                                                <w:div w:id="2144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390800">
      <w:bodyDiv w:val="1"/>
      <w:marLeft w:val="0"/>
      <w:marRight w:val="0"/>
      <w:marTop w:val="0"/>
      <w:marBottom w:val="0"/>
      <w:divBdr>
        <w:top w:val="none" w:sz="0" w:space="0" w:color="auto"/>
        <w:left w:val="none" w:sz="0" w:space="0" w:color="auto"/>
        <w:bottom w:val="none" w:sz="0" w:space="0" w:color="auto"/>
        <w:right w:val="none" w:sz="0" w:space="0" w:color="auto"/>
      </w:divBdr>
      <w:divsChild>
        <w:div w:id="1827012977">
          <w:marLeft w:val="0"/>
          <w:marRight w:val="0"/>
          <w:marTop w:val="100"/>
          <w:marBottom w:val="100"/>
          <w:divBdr>
            <w:top w:val="none" w:sz="0" w:space="0" w:color="auto"/>
            <w:left w:val="none" w:sz="0" w:space="0" w:color="auto"/>
            <w:bottom w:val="none" w:sz="0" w:space="0" w:color="auto"/>
            <w:right w:val="none" w:sz="0" w:space="0" w:color="auto"/>
          </w:divBdr>
          <w:divsChild>
            <w:div w:id="171144403">
              <w:marLeft w:val="0"/>
              <w:marRight w:val="0"/>
              <w:marTop w:val="0"/>
              <w:marBottom w:val="0"/>
              <w:divBdr>
                <w:top w:val="none" w:sz="0" w:space="0" w:color="auto"/>
                <w:left w:val="none" w:sz="0" w:space="0" w:color="auto"/>
                <w:bottom w:val="none" w:sz="0" w:space="0" w:color="auto"/>
                <w:right w:val="none" w:sz="0" w:space="0" w:color="auto"/>
              </w:divBdr>
              <w:divsChild>
                <w:div w:id="1301571441">
                  <w:marLeft w:val="0"/>
                  <w:marRight w:val="0"/>
                  <w:marTop w:val="100"/>
                  <w:marBottom w:val="100"/>
                  <w:divBdr>
                    <w:top w:val="none" w:sz="0" w:space="0" w:color="auto"/>
                    <w:left w:val="none" w:sz="0" w:space="0" w:color="auto"/>
                    <w:bottom w:val="none" w:sz="0" w:space="0" w:color="auto"/>
                    <w:right w:val="none" w:sz="0" w:space="0" w:color="auto"/>
                  </w:divBdr>
                  <w:divsChild>
                    <w:div w:id="1990400664">
                      <w:marLeft w:val="0"/>
                      <w:marRight w:val="0"/>
                      <w:marTop w:val="0"/>
                      <w:marBottom w:val="0"/>
                      <w:divBdr>
                        <w:top w:val="none" w:sz="0" w:space="0" w:color="auto"/>
                        <w:left w:val="none" w:sz="0" w:space="0" w:color="auto"/>
                        <w:bottom w:val="none" w:sz="0" w:space="0" w:color="auto"/>
                        <w:right w:val="none" w:sz="0" w:space="0" w:color="auto"/>
                      </w:divBdr>
                      <w:divsChild>
                        <w:div w:id="1973055576">
                          <w:marLeft w:val="0"/>
                          <w:marRight w:val="0"/>
                          <w:marTop w:val="240"/>
                          <w:marBottom w:val="0"/>
                          <w:divBdr>
                            <w:top w:val="none" w:sz="0" w:space="0" w:color="auto"/>
                            <w:left w:val="none" w:sz="0" w:space="0" w:color="auto"/>
                            <w:bottom w:val="none" w:sz="0" w:space="0" w:color="auto"/>
                            <w:right w:val="none" w:sz="0" w:space="0" w:color="auto"/>
                          </w:divBdr>
                          <w:divsChild>
                            <w:div w:id="1756707323">
                              <w:marLeft w:val="0"/>
                              <w:marRight w:val="0"/>
                              <w:marTop w:val="300"/>
                              <w:marBottom w:val="300"/>
                              <w:divBdr>
                                <w:top w:val="single" w:sz="36" w:space="0" w:color="7F142B"/>
                                <w:left w:val="none" w:sz="0" w:space="0" w:color="auto"/>
                                <w:bottom w:val="none" w:sz="0" w:space="0" w:color="auto"/>
                                <w:right w:val="none" w:sz="0" w:space="0" w:color="auto"/>
                              </w:divBdr>
                              <w:divsChild>
                                <w:div w:id="594288545">
                                  <w:marLeft w:val="0"/>
                                  <w:marRight w:val="0"/>
                                  <w:marTop w:val="0"/>
                                  <w:marBottom w:val="0"/>
                                  <w:divBdr>
                                    <w:top w:val="none" w:sz="0" w:space="0" w:color="auto"/>
                                    <w:left w:val="none" w:sz="0" w:space="0" w:color="auto"/>
                                    <w:bottom w:val="none" w:sz="0" w:space="0" w:color="auto"/>
                                    <w:right w:val="none" w:sz="0" w:space="0" w:color="auto"/>
                                  </w:divBdr>
                                  <w:divsChild>
                                    <w:div w:id="142552832">
                                      <w:marLeft w:val="0"/>
                                      <w:marRight w:val="0"/>
                                      <w:marTop w:val="0"/>
                                      <w:marBottom w:val="0"/>
                                      <w:divBdr>
                                        <w:top w:val="none" w:sz="0" w:space="0" w:color="auto"/>
                                        <w:left w:val="none" w:sz="0" w:space="0" w:color="auto"/>
                                        <w:bottom w:val="none" w:sz="0" w:space="0" w:color="auto"/>
                                        <w:right w:val="none" w:sz="0" w:space="0" w:color="auto"/>
                                      </w:divBdr>
                                      <w:divsChild>
                                        <w:div w:id="603464026">
                                          <w:marLeft w:val="0"/>
                                          <w:marRight w:val="0"/>
                                          <w:marTop w:val="0"/>
                                          <w:marBottom w:val="0"/>
                                          <w:divBdr>
                                            <w:top w:val="none" w:sz="0" w:space="0" w:color="auto"/>
                                            <w:left w:val="none" w:sz="0" w:space="0" w:color="auto"/>
                                            <w:bottom w:val="none" w:sz="0" w:space="0" w:color="auto"/>
                                            <w:right w:val="none" w:sz="0" w:space="0" w:color="auto"/>
                                          </w:divBdr>
                                          <w:divsChild>
                                            <w:div w:id="1958484594">
                                              <w:marLeft w:val="0"/>
                                              <w:marRight w:val="0"/>
                                              <w:marTop w:val="0"/>
                                              <w:marBottom w:val="0"/>
                                              <w:divBdr>
                                                <w:top w:val="none" w:sz="0" w:space="0" w:color="auto"/>
                                                <w:left w:val="none" w:sz="0" w:space="0" w:color="auto"/>
                                                <w:bottom w:val="none" w:sz="0" w:space="0" w:color="auto"/>
                                                <w:right w:val="none" w:sz="0" w:space="0" w:color="auto"/>
                                              </w:divBdr>
                                              <w:divsChild>
                                                <w:div w:id="546992866">
                                                  <w:marLeft w:val="0"/>
                                                  <w:marRight w:val="0"/>
                                                  <w:marTop w:val="300"/>
                                                  <w:marBottom w:val="300"/>
                                                  <w:divBdr>
                                                    <w:top w:val="none" w:sz="0" w:space="0" w:color="auto"/>
                                                    <w:left w:val="none" w:sz="0" w:space="0" w:color="auto"/>
                                                    <w:bottom w:val="none" w:sz="0" w:space="0" w:color="auto"/>
                                                    <w:right w:val="none" w:sz="0" w:space="0" w:color="auto"/>
                                                  </w:divBdr>
                                                  <w:divsChild>
                                                    <w:div w:id="972248344">
                                                      <w:marLeft w:val="0"/>
                                                      <w:marRight w:val="0"/>
                                                      <w:marTop w:val="0"/>
                                                      <w:marBottom w:val="0"/>
                                                      <w:divBdr>
                                                        <w:top w:val="none" w:sz="0" w:space="0" w:color="auto"/>
                                                        <w:left w:val="none" w:sz="0" w:space="0" w:color="auto"/>
                                                        <w:bottom w:val="none" w:sz="0" w:space="0" w:color="auto"/>
                                                        <w:right w:val="none" w:sz="0" w:space="0" w:color="auto"/>
                                                      </w:divBdr>
                                                      <w:divsChild>
                                                        <w:div w:id="662202590">
                                                          <w:marLeft w:val="0"/>
                                                          <w:marRight w:val="0"/>
                                                          <w:marTop w:val="300"/>
                                                          <w:marBottom w:val="300"/>
                                                          <w:divBdr>
                                                            <w:top w:val="none" w:sz="0" w:space="0" w:color="auto"/>
                                                            <w:left w:val="none" w:sz="0" w:space="0" w:color="auto"/>
                                                            <w:bottom w:val="none" w:sz="0" w:space="0" w:color="auto"/>
                                                            <w:right w:val="none" w:sz="0" w:space="0" w:color="auto"/>
                                                          </w:divBdr>
                                                          <w:divsChild>
                                                            <w:div w:id="419907129">
                                                              <w:marLeft w:val="0"/>
                                                              <w:marRight w:val="0"/>
                                                              <w:marTop w:val="0"/>
                                                              <w:marBottom w:val="0"/>
                                                              <w:divBdr>
                                                                <w:top w:val="none" w:sz="0" w:space="0" w:color="auto"/>
                                                                <w:left w:val="none" w:sz="0" w:space="0" w:color="auto"/>
                                                                <w:bottom w:val="none" w:sz="0" w:space="0" w:color="auto"/>
                                                                <w:right w:val="none" w:sz="0" w:space="0" w:color="auto"/>
                                                              </w:divBdr>
                                                              <w:divsChild>
                                                                <w:div w:id="951326822">
                                                                  <w:marLeft w:val="0"/>
                                                                  <w:marRight w:val="0"/>
                                                                  <w:marTop w:val="0"/>
                                                                  <w:marBottom w:val="0"/>
                                                                  <w:divBdr>
                                                                    <w:top w:val="none" w:sz="0" w:space="0" w:color="auto"/>
                                                                    <w:left w:val="none" w:sz="0" w:space="0" w:color="auto"/>
                                                                    <w:bottom w:val="none" w:sz="0" w:space="0" w:color="auto"/>
                                                                    <w:right w:val="none" w:sz="0" w:space="0" w:color="auto"/>
                                                                  </w:divBdr>
                                                                  <w:divsChild>
                                                                    <w:div w:id="2894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361406">
      <w:bodyDiv w:val="1"/>
      <w:marLeft w:val="0"/>
      <w:marRight w:val="0"/>
      <w:marTop w:val="0"/>
      <w:marBottom w:val="0"/>
      <w:divBdr>
        <w:top w:val="none" w:sz="0" w:space="0" w:color="auto"/>
        <w:left w:val="none" w:sz="0" w:space="0" w:color="auto"/>
        <w:bottom w:val="none" w:sz="0" w:space="0" w:color="auto"/>
        <w:right w:val="none" w:sz="0" w:space="0" w:color="auto"/>
      </w:divBdr>
    </w:div>
    <w:div w:id="1599946964">
      <w:bodyDiv w:val="1"/>
      <w:marLeft w:val="0"/>
      <w:marRight w:val="0"/>
      <w:marTop w:val="0"/>
      <w:marBottom w:val="0"/>
      <w:divBdr>
        <w:top w:val="none" w:sz="0" w:space="0" w:color="auto"/>
        <w:left w:val="none" w:sz="0" w:space="0" w:color="auto"/>
        <w:bottom w:val="none" w:sz="0" w:space="0" w:color="auto"/>
        <w:right w:val="none" w:sz="0" w:space="0" w:color="auto"/>
      </w:divBdr>
      <w:divsChild>
        <w:div w:id="774136217">
          <w:marLeft w:val="0"/>
          <w:marRight w:val="0"/>
          <w:marTop w:val="0"/>
          <w:marBottom w:val="0"/>
          <w:divBdr>
            <w:top w:val="none" w:sz="0" w:space="0" w:color="auto"/>
            <w:left w:val="none" w:sz="0" w:space="0" w:color="auto"/>
            <w:bottom w:val="none" w:sz="0" w:space="0" w:color="auto"/>
            <w:right w:val="none" w:sz="0" w:space="0" w:color="auto"/>
          </w:divBdr>
          <w:divsChild>
            <w:div w:id="1095245784">
              <w:marLeft w:val="0"/>
              <w:marRight w:val="0"/>
              <w:marTop w:val="0"/>
              <w:marBottom w:val="0"/>
              <w:divBdr>
                <w:top w:val="none" w:sz="0" w:space="0" w:color="auto"/>
                <w:left w:val="none" w:sz="0" w:space="0" w:color="auto"/>
                <w:bottom w:val="none" w:sz="0" w:space="0" w:color="auto"/>
                <w:right w:val="none" w:sz="0" w:space="0" w:color="auto"/>
              </w:divBdr>
              <w:divsChild>
                <w:div w:id="1134980676">
                  <w:marLeft w:val="0"/>
                  <w:marRight w:val="0"/>
                  <w:marTop w:val="0"/>
                  <w:marBottom w:val="0"/>
                  <w:divBdr>
                    <w:top w:val="none" w:sz="0" w:space="0" w:color="auto"/>
                    <w:left w:val="none" w:sz="0" w:space="0" w:color="auto"/>
                    <w:bottom w:val="none" w:sz="0" w:space="0" w:color="auto"/>
                    <w:right w:val="none" w:sz="0" w:space="0" w:color="auto"/>
                  </w:divBdr>
                  <w:divsChild>
                    <w:div w:id="42557502">
                      <w:marLeft w:val="-150"/>
                      <w:marRight w:val="-150"/>
                      <w:marTop w:val="0"/>
                      <w:marBottom w:val="0"/>
                      <w:divBdr>
                        <w:top w:val="none" w:sz="0" w:space="0" w:color="auto"/>
                        <w:left w:val="none" w:sz="0" w:space="0" w:color="auto"/>
                        <w:bottom w:val="none" w:sz="0" w:space="0" w:color="auto"/>
                        <w:right w:val="none" w:sz="0" w:space="0" w:color="auto"/>
                      </w:divBdr>
                      <w:divsChild>
                        <w:div w:id="724139607">
                          <w:marLeft w:val="0"/>
                          <w:marRight w:val="0"/>
                          <w:marTop w:val="0"/>
                          <w:marBottom w:val="0"/>
                          <w:divBdr>
                            <w:top w:val="none" w:sz="0" w:space="0" w:color="auto"/>
                            <w:left w:val="none" w:sz="0" w:space="0" w:color="auto"/>
                            <w:bottom w:val="none" w:sz="0" w:space="0" w:color="auto"/>
                            <w:right w:val="none" w:sz="0" w:space="0" w:color="auto"/>
                          </w:divBdr>
                          <w:divsChild>
                            <w:div w:id="930285479">
                              <w:marLeft w:val="0"/>
                              <w:marRight w:val="0"/>
                              <w:marTop w:val="0"/>
                              <w:marBottom w:val="0"/>
                              <w:divBdr>
                                <w:top w:val="none" w:sz="0" w:space="0" w:color="auto"/>
                                <w:left w:val="none" w:sz="0" w:space="0" w:color="auto"/>
                                <w:bottom w:val="none" w:sz="0" w:space="0" w:color="auto"/>
                                <w:right w:val="none" w:sz="0" w:space="0" w:color="auto"/>
                              </w:divBdr>
                              <w:divsChild>
                                <w:div w:id="243419880">
                                  <w:marLeft w:val="0"/>
                                  <w:marRight w:val="0"/>
                                  <w:marTop w:val="0"/>
                                  <w:marBottom w:val="300"/>
                                  <w:divBdr>
                                    <w:top w:val="none" w:sz="0" w:space="0" w:color="auto"/>
                                    <w:left w:val="none" w:sz="0" w:space="0" w:color="auto"/>
                                    <w:bottom w:val="none" w:sz="0" w:space="0" w:color="auto"/>
                                    <w:right w:val="none" w:sz="0" w:space="0" w:color="auto"/>
                                  </w:divBdr>
                                  <w:divsChild>
                                    <w:div w:id="173226288">
                                      <w:marLeft w:val="0"/>
                                      <w:marRight w:val="0"/>
                                      <w:marTop w:val="0"/>
                                      <w:marBottom w:val="0"/>
                                      <w:divBdr>
                                        <w:top w:val="none" w:sz="0" w:space="0" w:color="auto"/>
                                        <w:left w:val="none" w:sz="0" w:space="0" w:color="auto"/>
                                        <w:bottom w:val="none" w:sz="0" w:space="0" w:color="auto"/>
                                        <w:right w:val="none" w:sz="0" w:space="0" w:color="auto"/>
                                      </w:divBdr>
                                      <w:divsChild>
                                        <w:div w:id="1320883215">
                                          <w:marLeft w:val="0"/>
                                          <w:marRight w:val="0"/>
                                          <w:marTop w:val="0"/>
                                          <w:marBottom w:val="0"/>
                                          <w:divBdr>
                                            <w:top w:val="none" w:sz="0" w:space="0" w:color="auto"/>
                                            <w:left w:val="none" w:sz="0" w:space="0" w:color="auto"/>
                                            <w:bottom w:val="none" w:sz="0" w:space="0" w:color="auto"/>
                                            <w:right w:val="none" w:sz="0" w:space="0" w:color="auto"/>
                                          </w:divBdr>
                                          <w:divsChild>
                                            <w:div w:id="1802573257">
                                              <w:marLeft w:val="0"/>
                                              <w:marRight w:val="0"/>
                                              <w:marTop w:val="0"/>
                                              <w:marBottom w:val="0"/>
                                              <w:divBdr>
                                                <w:top w:val="none" w:sz="0" w:space="0" w:color="auto"/>
                                                <w:left w:val="none" w:sz="0" w:space="0" w:color="auto"/>
                                                <w:bottom w:val="none" w:sz="0" w:space="0" w:color="auto"/>
                                                <w:right w:val="none" w:sz="0" w:space="0" w:color="auto"/>
                                              </w:divBdr>
                                              <w:divsChild>
                                                <w:div w:id="110904945">
                                                  <w:marLeft w:val="0"/>
                                                  <w:marRight w:val="0"/>
                                                  <w:marTop w:val="0"/>
                                                  <w:marBottom w:val="0"/>
                                                  <w:divBdr>
                                                    <w:top w:val="none" w:sz="0" w:space="0" w:color="auto"/>
                                                    <w:left w:val="none" w:sz="0" w:space="0" w:color="auto"/>
                                                    <w:bottom w:val="none" w:sz="0" w:space="0" w:color="auto"/>
                                                    <w:right w:val="none" w:sz="0" w:space="0" w:color="auto"/>
                                                  </w:divBdr>
                                                  <w:divsChild>
                                                    <w:div w:id="105348742">
                                                      <w:marLeft w:val="0"/>
                                                      <w:marRight w:val="0"/>
                                                      <w:marTop w:val="0"/>
                                                      <w:marBottom w:val="0"/>
                                                      <w:divBdr>
                                                        <w:top w:val="none" w:sz="0" w:space="0" w:color="auto"/>
                                                        <w:left w:val="none" w:sz="0" w:space="0" w:color="auto"/>
                                                        <w:bottom w:val="none" w:sz="0" w:space="0" w:color="auto"/>
                                                        <w:right w:val="none" w:sz="0" w:space="0" w:color="auto"/>
                                                      </w:divBdr>
                                                      <w:divsChild>
                                                        <w:div w:id="626081319">
                                                          <w:marLeft w:val="0"/>
                                                          <w:marRight w:val="0"/>
                                                          <w:marTop w:val="0"/>
                                                          <w:marBottom w:val="0"/>
                                                          <w:divBdr>
                                                            <w:top w:val="none" w:sz="0" w:space="0" w:color="auto"/>
                                                            <w:left w:val="none" w:sz="0" w:space="0" w:color="auto"/>
                                                            <w:bottom w:val="none" w:sz="0" w:space="0" w:color="auto"/>
                                                            <w:right w:val="none" w:sz="0" w:space="0" w:color="auto"/>
                                                          </w:divBdr>
                                                          <w:divsChild>
                                                            <w:div w:id="12261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4689489">
      <w:bodyDiv w:val="1"/>
      <w:marLeft w:val="0"/>
      <w:marRight w:val="0"/>
      <w:marTop w:val="0"/>
      <w:marBottom w:val="0"/>
      <w:divBdr>
        <w:top w:val="none" w:sz="0" w:space="0" w:color="auto"/>
        <w:left w:val="none" w:sz="0" w:space="0" w:color="auto"/>
        <w:bottom w:val="none" w:sz="0" w:space="0" w:color="auto"/>
        <w:right w:val="none" w:sz="0" w:space="0" w:color="auto"/>
      </w:divBdr>
    </w:div>
    <w:div w:id="1821993905">
      <w:bodyDiv w:val="1"/>
      <w:marLeft w:val="0"/>
      <w:marRight w:val="0"/>
      <w:marTop w:val="0"/>
      <w:marBottom w:val="0"/>
      <w:divBdr>
        <w:top w:val="none" w:sz="0" w:space="0" w:color="auto"/>
        <w:left w:val="none" w:sz="0" w:space="0" w:color="auto"/>
        <w:bottom w:val="none" w:sz="0" w:space="0" w:color="auto"/>
        <w:right w:val="none" w:sz="0" w:space="0" w:color="auto"/>
      </w:divBdr>
      <w:divsChild>
        <w:div w:id="1518494603">
          <w:marLeft w:val="0"/>
          <w:marRight w:val="0"/>
          <w:marTop w:val="100"/>
          <w:marBottom w:val="100"/>
          <w:divBdr>
            <w:top w:val="none" w:sz="0" w:space="0" w:color="auto"/>
            <w:left w:val="none" w:sz="0" w:space="0" w:color="auto"/>
            <w:bottom w:val="none" w:sz="0" w:space="0" w:color="auto"/>
            <w:right w:val="none" w:sz="0" w:space="0" w:color="auto"/>
          </w:divBdr>
          <w:divsChild>
            <w:div w:id="1485581938">
              <w:marLeft w:val="0"/>
              <w:marRight w:val="0"/>
              <w:marTop w:val="0"/>
              <w:marBottom w:val="0"/>
              <w:divBdr>
                <w:top w:val="none" w:sz="0" w:space="0" w:color="auto"/>
                <w:left w:val="none" w:sz="0" w:space="0" w:color="auto"/>
                <w:bottom w:val="none" w:sz="0" w:space="0" w:color="auto"/>
                <w:right w:val="none" w:sz="0" w:space="0" w:color="auto"/>
              </w:divBdr>
              <w:divsChild>
                <w:div w:id="1352147639">
                  <w:marLeft w:val="0"/>
                  <w:marRight w:val="0"/>
                  <w:marTop w:val="100"/>
                  <w:marBottom w:val="100"/>
                  <w:divBdr>
                    <w:top w:val="none" w:sz="0" w:space="0" w:color="auto"/>
                    <w:left w:val="none" w:sz="0" w:space="0" w:color="auto"/>
                    <w:bottom w:val="none" w:sz="0" w:space="0" w:color="auto"/>
                    <w:right w:val="none" w:sz="0" w:space="0" w:color="auto"/>
                  </w:divBdr>
                  <w:divsChild>
                    <w:div w:id="753667966">
                      <w:marLeft w:val="0"/>
                      <w:marRight w:val="0"/>
                      <w:marTop w:val="0"/>
                      <w:marBottom w:val="0"/>
                      <w:divBdr>
                        <w:top w:val="none" w:sz="0" w:space="0" w:color="auto"/>
                        <w:left w:val="none" w:sz="0" w:space="0" w:color="auto"/>
                        <w:bottom w:val="none" w:sz="0" w:space="0" w:color="auto"/>
                        <w:right w:val="none" w:sz="0" w:space="0" w:color="auto"/>
                      </w:divBdr>
                      <w:divsChild>
                        <w:div w:id="1044259230">
                          <w:marLeft w:val="0"/>
                          <w:marRight w:val="0"/>
                          <w:marTop w:val="240"/>
                          <w:marBottom w:val="0"/>
                          <w:divBdr>
                            <w:top w:val="none" w:sz="0" w:space="0" w:color="auto"/>
                            <w:left w:val="none" w:sz="0" w:space="0" w:color="auto"/>
                            <w:bottom w:val="none" w:sz="0" w:space="0" w:color="auto"/>
                            <w:right w:val="none" w:sz="0" w:space="0" w:color="auto"/>
                          </w:divBdr>
                          <w:divsChild>
                            <w:div w:id="1353996563">
                              <w:marLeft w:val="0"/>
                              <w:marRight w:val="0"/>
                              <w:marTop w:val="300"/>
                              <w:marBottom w:val="300"/>
                              <w:divBdr>
                                <w:top w:val="single" w:sz="36" w:space="0" w:color="7F142B"/>
                                <w:left w:val="none" w:sz="0" w:space="0" w:color="auto"/>
                                <w:bottom w:val="none" w:sz="0" w:space="0" w:color="auto"/>
                                <w:right w:val="none" w:sz="0" w:space="0" w:color="auto"/>
                              </w:divBdr>
                              <w:divsChild>
                                <w:div w:id="1789472690">
                                  <w:marLeft w:val="0"/>
                                  <w:marRight w:val="0"/>
                                  <w:marTop w:val="0"/>
                                  <w:marBottom w:val="0"/>
                                  <w:divBdr>
                                    <w:top w:val="none" w:sz="0" w:space="0" w:color="auto"/>
                                    <w:left w:val="none" w:sz="0" w:space="0" w:color="auto"/>
                                    <w:bottom w:val="none" w:sz="0" w:space="0" w:color="auto"/>
                                    <w:right w:val="none" w:sz="0" w:space="0" w:color="auto"/>
                                  </w:divBdr>
                                  <w:divsChild>
                                    <w:div w:id="1518278223">
                                      <w:marLeft w:val="0"/>
                                      <w:marRight w:val="0"/>
                                      <w:marTop w:val="0"/>
                                      <w:marBottom w:val="0"/>
                                      <w:divBdr>
                                        <w:top w:val="none" w:sz="0" w:space="0" w:color="auto"/>
                                        <w:left w:val="none" w:sz="0" w:space="0" w:color="auto"/>
                                        <w:bottom w:val="none" w:sz="0" w:space="0" w:color="auto"/>
                                        <w:right w:val="none" w:sz="0" w:space="0" w:color="auto"/>
                                      </w:divBdr>
                                      <w:divsChild>
                                        <w:div w:id="2061514354">
                                          <w:marLeft w:val="0"/>
                                          <w:marRight w:val="0"/>
                                          <w:marTop w:val="0"/>
                                          <w:marBottom w:val="0"/>
                                          <w:divBdr>
                                            <w:top w:val="none" w:sz="0" w:space="0" w:color="auto"/>
                                            <w:left w:val="none" w:sz="0" w:space="0" w:color="auto"/>
                                            <w:bottom w:val="none" w:sz="0" w:space="0" w:color="auto"/>
                                            <w:right w:val="none" w:sz="0" w:space="0" w:color="auto"/>
                                          </w:divBdr>
                                          <w:divsChild>
                                            <w:div w:id="2067216731">
                                              <w:marLeft w:val="0"/>
                                              <w:marRight w:val="0"/>
                                              <w:marTop w:val="0"/>
                                              <w:marBottom w:val="0"/>
                                              <w:divBdr>
                                                <w:top w:val="none" w:sz="0" w:space="0" w:color="auto"/>
                                                <w:left w:val="none" w:sz="0" w:space="0" w:color="auto"/>
                                                <w:bottom w:val="none" w:sz="0" w:space="0" w:color="auto"/>
                                                <w:right w:val="none" w:sz="0" w:space="0" w:color="auto"/>
                                              </w:divBdr>
                                              <w:divsChild>
                                                <w:div w:id="836502004">
                                                  <w:marLeft w:val="0"/>
                                                  <w:marRight w:val="0"/>
                                                  <w:marTop w:val="300"/>
                                                  <w:marBottom w:val="300"/>
                                                  <w:divBdr>
                                                    <w:top w:val="none" w:sz="0" w:space="0" w:color="auto"/>
                                                    <w:left w:val="none" w:sz="0" w:space="0" w:color="auto"/>
                                                    <w:bottom w:val="none" w:sz="0" w:space="0" w:color="auto"/>
                                                    <w:right w:val="none" w:sz="0" w:space="0" w:color="auto"/>
                                                  </w:divBdr>
                                                  <w:divsChild>
                                                    <w:div w:id="117837526">
                                                      <w:marLeft w:val="0"/>
                                                      <w:marRight w:val="0"/>
                                                      <w:marTop w:val="0"/>
                                                      <w:marBottom w:val="0"/>
                                                      <w:divBdr>
                                                        <w:top w:val="none" w:sz="0" w:space="0" w:color="auto"/>
                                                        <w:left w:val="none" w:sz="0" w:space="0" w:color="auto"/>
                                                        <w:bottom w:val="none" w:sz="0" w:space="0" w:color="auto"/>
                                                        <w:right w:val="none" w:sz="0" w:space="0" w:color="auto"/>
                                                      </w:divBdr>
                                                      <w:divsChild>
                                                        <w:div w:id="293410127">
                                                          <w:marLeft w:val="0"/>
                                                          <w:marRight w:val="0"/>
                                                          <w:marTop w:val="300"/>
                                                          <w:marBottom w:val="300"/>
                                                          <w:divBdr>
                                                            <w:top w:val="none" w:sz="0" w:space="0" w:color="auto"/>
                                                            <w:left w:val="none" w:sz="0" w:space="0" w:color="auto"/>
                                                            <w:bottom w:val="none" w:sz="0" w:space="0" w:color="auto"/>
                                                            <w:right w:val="none" w:sz="0" w:space="0" w:color="auto"/>
                                                          </w:divBdr>
                                                          <w:divsChild>
                                                            <w:div w:id="1451164849">
                                                              <w:marLeft w:val="0"/>
                                                              <w:marRight w:val="0"/>
                                                              <w:marTop w:val="0"/>
                                                              <w:marBottom w:val="0"/>
                                                              <w:divBdr>
                                                                <w:top w:val="none" w:sz="0" w:space="0" w:color="auto"/>
                                                                <w:left w:val="none" w:sz="0" w:space="0" w:color="auto"/>
                                                                <w:bottom w:val="none" w:sz="0" w:space="0" w:color="auto"/>
                                                                <w:right w:val="none" w:sz="0" w:space="0" w:color="auto"/>
                                                              </w:divBdr>
                                                              <w:divsChild>
                                                                <w:div w:id="835802817">
                                                                  <w:marLeft w:val="0"/>
                                                                  <w:marRight w:val="0"/>
                                                                  <w:marTop w:val="0"/>
                                                                  <w:marBottom w:val="0"/>
                                                                  <w:divBdr>
                                                                    <w:top w:val="none" w:sz="0" w:space="0" w:color="auto"/>
                                                                    <w:left w:val="none" w:sz="0" w:space="0" w:color="auto"/>
                                                                    <w:bottom w:val="none" w:sz="0" w:space="0" w:color="auto"/>
                                                                    <w:right w:val="none" w:sz="0" w:space="0" w:color="auto"/>
                                                                  </w:divBdr>
                                                                  <w:divsChild>
                                                                    <w:div w:id="9158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9973470">
      <w:bodyDiv w:val="1"/>
      <w:marLeft w:val="0"/>
      <w:marRight w:val="0"/>
      <w:marTop w:val="0"/>
      <w:marBottom w:val="0"/>
      <w:divBdr>
        <w:top w:val="none" w:sz="0" w:space="0" w:color="auto"/>
        <w:left w:val="none" w:sz="0" w:space="0" w:color="auto"/>
        <w:bottom w:val="none" w:sz="0" w:space="0" w:color="auto"/>
        <w:right w:val="none" w:sz="0" w:space="0" w:color="auto"/>
      </w:divBdr>
    </w:div>
    <w:div w:id="1973709998">
      <w:bodyDiv w:val="1"/>
      <w:marLeft w:val="0"/>
      <w:marRight w:val="0"/>
      <w:marTop w:val="0"/>
      <w:marBottom w:val="0"/>
      <w:divBdr>
        <w:top w:val="none" w:sz="0" w:space="0" w:color="auto"/>
        <w:left w:val="none" w:sz="0" w:space="0" w:color="auto"/>
        <w:bottom w:val="none" w:sz="0" w:space="0" w:color="auto"/>
        <w:right w:val="none" w:sz="0" w:space="0" w:color="auto"/>
      </w:divBdr>
    </w:div>
    <w:div w:id="2018921164">
      <w:bodyDiv w:val="1"/>
      <w:marLeft w:val="0"/>
      <w:marRight w:val="0"/>
      <w:marTop w:val="0"/>
      <w:marBottom w:val="0"/>
      <w:divBdr>
        <w:top w:val="none" w:sz="0" w:space="0" w:color="auto"/>
        <w:left w:val="none" w:sz="0" w:space="0" w:color="auto"/>
        <w:bottom w:val="none" w:sz="0" w:space="0" w:color="auto"/>
        <w:right w:val="none" w:sz="0" w:space="0" w:color="auto"/>
      </w:divBdr>
      <w:divsChild>
        <w:div w:id="1947803927">
          <w:marLeft w:val="0"/>
          <w:marRight w:val="0"/>
          <w:marTop w:val="0"/>
          <w:marBottom w:val="0"/>
          <w:divBdr>
            <w:top w:val="none" w:sz="0" w:space="0" w:color="auto"/>
            <w:left w:val="none" w:sz="0" w:space="0" w:color="auto"/>
            <w:bottom w:val="none" w:sz="0" w:space="0" w:color="auto"/>
            <w:right w:val="none" w:sz="0" w:space="0" w:color="auto"/>
          </w:divBdr>
          <w:divsChild>
            <w:div w:id="710304211">
              <w:marLeft w:val="0"/>
              <w:marRight w:val="0"/>
              <w:marTop w:val="0"/>
              <w:marBottom w:val="0"/>
              <w:divBdr>
                <w:top w:val="none" w:sz="0" w:space="0" w:color="auto"/>
                <w:left w:val="none" w:sz="0" w:space="0" w:color="auto"/>
                <w:bottom w:val="none" w:sz="0" w:space="0" w:color="auto"/>
                <w:right w:val="none" w:sz="0" w:space="0" w:color="auto"/>
              </w:divBdr>
              <w:divsChild>
                <w:div w:id="398207457">
                  <w:marLeft w:val="0"/>
                  <w:marRight w:val="0"/>
                  <w:marTop w:val="0"/>
                  <w:marBottom w:val="0"/>
                  <w:divBdr>
                    <w:top w:val="none" w:sz="0" w:space="0" w:color="auto"/>
                    <w:left w:val="none" w:sz="0" w:space="0" w:color="auto"/>
                    <w:bottom w:val="none" w:sz="0" w:space="0" w:color="auto"/>
                    <w:right w:val="none" w:sz="0" w:space="0" w:color="auto"/>
                  </w:divBdr>
                  <w:divsChild>
                    <w:div w:id="23748255">
                      <w:marLeft w:val="0"/>
                      <w:marRight w:val="0"/>
                      <w:marTop w:val="0"/>
                      <w:marBottom w:val="0"/>
                      <w:divBdr>
                        <w:top w:val="none" w:sz="0" w:space="0" w:color="auto"/>
                        <w:left w:val="none" w:sz="0" w:space="0" w:color="auto"/>
                        <w:bottom w:val="none" w:sz="0" w:space="0" w:color="auto"/>
                        <w:right w:val="none" w:sz="0" w:space="0" w:color="auto"/>
                      </w:divBdr>
                      <w:divsChild>
                        <w:div w:id="1911695461">
                          <w:marLeft w:val="0"/>
                          <w:marRight w:val="0"/>
                          <w:marTop w:val="0"/>
                          <w:marBottom w:val="0"/>
                          <w:divBdr>
                            <w:top w:val="none" w:sz="0" w:space="0" w:color="auto"/>
                            <w:left w:val="none" w:sz="0" w:space="0" w:color="auto"/>
                            <w:bottom w:val="none" w:sz="0" w:space="0" w:color="auto"/>
                            <w:right w:val="none" w:sz="0" w:space="0" w:color="auto"/>
                          </w:divBdr>
                          <w:divsChild>
                            <w:div w:id="12397557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12C1-E8AD-4F90-B99D-DED59448F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7A3C83-8518-488A-90CD-90D413DA45B0}">
  <ds:schemaRefs>
    <ds:schemaRef ds:uri="http://schemas.microsoft.com/sharepoint/v3/contenttype/forms"/>
  </ds:schemaRefs>
</ds:datastoreItem>
</file>

<file path=customXml/itemProps3.xml><?xml version="1.0" encoding="utf-8"?>
<ds:datastoreItem xmlns:ds="http://schemas.openxmlformats.org/officeDocument/2006/customXml" ds:itemID="{8270705B-6AC9-48BB-8298-34378FDC5CB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255AE45-AEFC-4162-9694-3EFB7E9F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1939</Words>
  <Characters>13367</Characters>
  <Application>Microsoft Office Word</Application>
  <DocSecurity>0</DocSecurity>
  <Lines>111</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Dizainparaugu likumā" sākotnējās ietekmes novērtējuma ziņojums (anotācija)</vt:lpstr>
      <vt:lpstr>Likumprojekta "Grozījumi Dizainparaugu likumā" sākotnējās ietekmes novērtējuma ziņojums (anotācija)</vt:lpstr>
    </vt:vector>
  </TitlesOfParts>
  <Company>Tieslietu ministrija</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Dizainparaugu likumā" sākotnējās ietekmes novērtējuma ziņojums (anotācija)</dc:title>
  <dc:subject>Anotācija</dc:subject>
  <dc:creator>Luīze Mantiņa</dc:creator>
  <dc:description>67036739, Luize.Mantina@tm.gov.lv</dc:description>
  <cp:lastModifiedBy>Olga Zeile</cp:lastModifiedBy>
  <cp:revision>3</cp:revision>
  <cp:lastPrinted>2018-01-11T12:51:00Z</cp:lastPrinted>
  <dcterms:created xsi:type="dcterms:W3CDTF">2019-04-09T09:01:00Z</dcterms:created>
  <dcterms:modified xsi:type="dcterms:W3CDTF">2019-04-09T09:05:00Z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