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89CDF" w14:textId="3CD56AB2" w:rsidR="004D15A9" w:rsidRPr="00571D2E" w:rsidRDefault="001C3468" w:rsidP="00DA596D">
      <w:pPr>
        <w:spacing w:after="0" w:line="240" w:lineRule="auto"/>
        <w:ind w:firstLine="300"/>
        <w:jc w:val="center"/>
        <w:rPr>
          <w:rFonts w:ascii="Times New Roman" w:eastAsia="Times New Roman" w:hAnsi="Times New Roman" w:cs="Times New Roman"/>
          <w:b/>
          <w:bCs/>
          <w:sz w:val="24"/>
          <w:szCs w:val="24"/>
          <w:lang w:eastAsia="lv-LV"/>
        </w:rPr>
      </w:pPr>
      <w:r w:rsidRPr="00571D2E">
        <w:rPr>
          <w:rFonts w:ascii="Times New Roman" w:eastAsia="Times New Roman" w:hAnsi="Times New Roman" w:cs="Times New Roman"/>
          <w:b/>
          <w:bCs/>
          <w:sz w:val="24"/>
          <w:szCs w:val="24"/>
          <w:lang w:eastAsia="lv-LV"/>
        </w:rPr>
        <w:t xml:space="preserve">Likumprojekta "Grozījumi </w:t>
      </w:r>
      <w:r w:rsidR="00DA17F4" w:rsidRPr="00571D2E">
        <w:rPr>
          <w:rFonts w:ascii="Times New Roman" w:eastAsia="Times New Roman" w:hAnsi="Times New Roman" w:cs="Times New Roman"/>
          <w:b/>
          <w:bCs/>
          <w:sz w:val="24"/>
          <w:szCs w:val="24"/>
          <w:lang w:eastAsia="lv-LV"/>
        </w:rPr>
        <w:t>"Par nekustamā īpašuma ierakstīšanu zemesgrāmatās</w:t>
      </w:r>
      <w:r w:rsidRPr="00571D2E">
        <w:rPr>
          <w:rFonts w:ascii="Times New Roman" w:eastAsia="Times New Roman" w:hAnsi="Times New Roman" w:cs="Times New Roman"/>
          <w:b/>
          <w:bCs/>
          <w:sz w:val="24"/>
          <w:szCs w:val="24"/>
          <w:lang w:eastAsia="lv-LV"/>
        </w:rPr>
        <w:t>"</w:t>
      </w:r>
      <w:r w:rsidR="004D15A9" w:rsidRPr="00571D2E">
        <w:rPr>
          <w:rFonts w:ascii="Times New Roman" w:eastAsia="Times New Roman" w:hAnsi="Times New Roman" w:cs="Times New Roman"/>
          <w:b/>
          <w:bCs/>
          <w:sz w:val="24"/>
          <w:szCs w:val="24"/>
          <w:lang w:eastAsia="lv-LV"/>
        </w:rPr>
        <w:t xml:space="preserve"> sākotnējās ietekmes novērtējuma ziņojums (anotācija)</w:t>
      </w:r>
    </w:p>
    <w:p w14:paraId="21770169" w14:textId="77777777" w:rsidR="00DA596D" w:rsidRPr="00571D2E"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CF702C" w:rsidRPr="00571D2E" w14:paraId="137803E1" w14:textId="77777777"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D7DF049" w14:textId="77777777" w:rsidR="004D15A9" w:rsidRPr="00571D2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71D2E">
              <w:rPr>
                <w:rFonts w:ascii="Times New Roman" w:eastAsia="Times New Roman" w:hAnsi="Times New Roman" w:cs="Times New Roman"/>
                <w:b/>
                <w:bCs/>
                <w:sz w:val="24"/>
                <w:szCs w:val="24"/>
                <w:lang w:eastAsia="lv-LV"/>
              </w:rPr>
              <w:t>I. Tiesību akta projekta izstrādes nepieciešamība</w:t>
            </w:r>
          </w:p>
        </w:tc>
      </w:tr>
      <w:tr w:rsidR="00CF702C" w:rsidRPr="00571D2E" w14:paraId="5A5EDFAF" w14:textId="77777777"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7E397CD1"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7E7652F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140101CF" w14:textId="2999977A" w:rsidR="005D4971" w:rsidRPr="00571D2E" w:rsidRDefault="00E14C91" w:rsidP="005D4971">
            <w:pPr>
              <w:spacing w:after="0" w:line="240" w:lineRule="auto"/>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Ar Ministru kabineta 2015. gada 20. novembra </w:t>
            </w:r>
            <w:r w:rsidR="00CF702C" w:rsidRPr="00571D2E">
              <w:rPr>
                <w:rFonts w:ascii="Times New Roman" w:eastAsia="Times New Roman" w:hAnsi="Times New Roman" w:cs="Times New Roman"/>
                <w:sz w:val="24"/>
                <w:szCs w:val="24"/>
                <w:lang w:eastAsia="lv-LV"/>
              </w:rPr>
              <w:t>rīkojum</w:t>
            </w:r>
            <w:r w:rsidRPr="00571D2E">
              <w:rPr>
                <w:rFonts w:ascii="Times New Roman" w:eastAsia="Times New Roman" w:hAnsi="Times New Roman" w:cs="Times New Roman"/>
                <w:sz w:val="24"/>
                <w:szCs w:val="24"/>
                <w:lang w:eastAsia="lv-LV"/>
              </w:rPr>
              <w:t>u</w:t>
            </w:r>
            <w:r w:rsidR="00CF702C" w:rsidRPr="00571D2E">
              <w:rPr>
                <w:rFonts w:ascii="Times New Roman" w:eastAsia="Times New Roman" w:hAnsi="Times New Roman" w:cs="Times New Roman"/>
                <w:sz w:val="24"/>
                <w:szCs w:val="24"/>
                <w:lang w:eastAsia="lv-LV"/>
              </w:rPr>
              <w:t xml:space="preserve"> Nr. 734</w:t>
            </w:r>
            <w:r w:rsidRPr="00571D2E">
              <w:rPr>
                <w:rFonts w:ascii="Times New Roman" w:eastAsia="Times New Roman" w:hAnsi="Times New Roman" w:cs="Times New Roman"/>
                <w:sz w:val="24"/>
                <w:szCs w:val="24"/>
                <w:lang w:eastAsia="lv-LV"/>
              </w:rPr>
              <w:t xml:space="preserve"> apstiprināta Koncepcija par Nekustamā īpašuma valsts kadastra informācijas un Valsts vienotās datorizētās zemesgrāmatas vienotas sistēmas izveidi</w:t>
            </w:r>
            <w:r w:rsidR="00C6762D" w:rsidRPr="00571D2E">
              <w:rPr>
                <w:rFonts w:ascii="Times New Roman" w:eastAsia="Times New Roman" w:hAnsi="Times New Roman" w:cs="Times New Roman"/>
                <w:sz w:val="24"/>
                <w:szCs w:val="24"/>
                <w:lang w:eastAsia="lv-LV"/>
              </w:rPr>
              <w:t xml:space="preserve"> (turpmāk – Koncepcija)</w:t>
            </w:r>
            <w:r w:rsidR="005D4971" w:rsidRPr="00571D2E">
              <w:rPr>
                <w:rFonts w:ascii="Times New Roman" w:eastAsia="Times New Roman" w:hAnsi="Times New Roman" w:cs="Times New Roman"/>
                <w:sz w:val="24"/>
                <w:szCs w:val="24"/>
                <w:lang w:eastAsia="lv-LV"/>
              </w:rPr>
              <w:t xml:space="preserve">, paredzot Tieslietu ministrijai uzdevumu līdz 2016. gada 15. novembrim iesniegt Ministru kabinetā šā rīkojuma 1. punktā minētā koncepcijas risinājuma varianta īstenošanai nepieciešamos grozījumus normatīvajos aktos. </w:t>
            </w:r>
          </w:p>
          <w:p w14:paraId="34EBEFE4" w14:textId="0C818F4D" w:rsidR="00CF702C" w:rsidRPr="00571D2E" w:rsidRDefault="005D4971" w:rsidP="00517118">
            <w:pPr>
              <w:spacing w:after="0" w:line="240" w:lineRule="auto"/>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Ar tieslietu ministra </w:t>
            </w:r>
            <w:proofErr w:type="gramStart"/>
            <w:r w:rsidRPr="00571D2E">
              <w:rPr>
                <w:rFonts w:ascii="Times New Roman" w:eastAsia="Times New Roman" w:hAnsi="Times New Roman" w:cs="Times New Roman"/>
                <w:sz w:val="24"/>
                <w:szCs w:val="24"/>
                <w:lang w:eastAsia="lv-LV"/>
              </w:rPr>
              <w:t>2016.gada</w:t>
            </w:r>
            <w:proofErr w:type="gramEnd"/>
            <w:r w:rsidRPr="00571D2E">
              <w:rPr>
                <w:rFonts w:ascii="Times New Roman" w:eastAsia="Times New Roman" w:hAnsi="Times New Roman" w:cs="Times New Roman"/>
                <w:sz w:val="24"/>
                <w:szCs w:val="24"/>
                <w:lang w:eastAsia="lv-LV"/>
              </w:rPr>
              <w:t xml:space="preserve"> 5.februāra rīkojumu Nr. 1-1/45 "Par Koncepcijas par Nekustamā īpašuma valsts kadastra informācijas un Valsts vienotās datorizētās zemesgrāmatas vienotas sistēmas izveidi ieviešanu" apstiprināti principi, kas piemērojami ieviešot Koncepciju, un uzdots darba grupai izvērtēt ar rīkojumu apstiprināto procedūru sarakstu, vērtējot tās kā īstermiņā vai ilgtermiņā īstenojamās procedūras. Darba grupa vērtējot procedūras, ņēma vērā spēkā esošo regulējumu attiecībā uz kadastra darbību un būvniecības procesu regulējošajiem normatīvajiem aktiem, kas vērsti uz kadastrālās uzmērīšanas procesa</w:t>
            </w:r>
            <w:proofErr w:type="gramStart"/>
            <w:r w:rsidRPr="00571D2E">
              <w:rPr>
                <w:rFonts w:ascii="Times New Roman" w:eastAsia="Times New Roman" w:hAnsi="Times New Roman" w:cs="Times New Roman"/>
                <w:sz w:val="24"/>
                <w:szCs w:val="24"/>
                <w:lang w:eastAsia="lv-LV"/>
              </w:rPr>
              <w:t xml:space="preserve">  </w:t>
            </w:r>
            <w:proofErr w:type="gramEnd"/>
            <w:r w:rsidRPr="00571D2E">
              <w:rPr>
                <w:rFonts w:ascii="Times New Roman" w:eastAsia="Times New Roman" w:hAnsi="Times New Roman" w:cs="Times New Roman"/>
                <w:sz w:val="24"/>
                <w:szCs w:val="24"/>
                <w:lang w:eastAsia="lv-LV"/>
              </w:rPr>
              <w:t>vienkāršošanu. Savukārt, ņemot vērā Koncepcijā noteikto atbildības sadalījumu, secināts, ka pārskatāmi zemesgrāmatā ierakstāmi nekustamā īpašuma aprobežojumi.</w:t>
            </w:r>
          </w:p>
        </w:tc>
      </w:tr>
      <w:tr w:rsidR="00CF702C" w:rsidRPr="00571D2E" w14:paraId="6FD41D4C"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4B81EF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26886370"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14:paraId="595B8FA3" w14:textId="74EA6159" w:rsidR="00106743" w:rsidRPr="00571D2E" w:rsidRDefault="006772A3" w:rsidP="00106743">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Zemesgrāmatu likums noteic, ka zemesgrāmatās nostiprina (</w:t>
            </w:r>
            <w:proofErr w:type="spellStart"/>
            <w:r w:rsidRPr="00571D2E">
              <w:rPr>
                <w:rFonts w:ascii="Times New Roman" w:eastAsia="Times New Roman" w:hAnsi="Times New Roman" w:cs="Times New Roman"/>
                <w:sz w:val="24"/>
                <w:szCs w:val="24"/>
                <w:lang w:eastAsia="lv-LV"/>
              </w:rPr>
              <w:t>koroborē</w:t>
            </w:r>
            <w:proofErr w:type="spellEnd"/>
            <w:r w:rsidRPr="00571D2E">
              <w:rPr>
                <w:rFonts w:ascii="Times New Roman" w:eastAsia="Times New Roman" w:hAnsi="Times New Roman" w:cs="Times New Roman"/>
                <w:sz w:val="24"/>
                <w:szCs w:val="24"/>
                <w:lang w:eastAsia="lv-LV"/>
              </w:rPr>
              <w:t xml:space="preserve">) tiesības uz nekustamiem īpašumiem, saprotot ar tiesībām arī tiesību nodrošinājumus un aprobežojumus, ja no likuma satura un tiešā jēguma neizriet pretējais. Zemesgrāmatas ir visiem pieejamas, un to ierakstiem ir publiska ticamība. Savukārt </w:t>
            </w:r>
            <w:r w:rsidR="00106743" w:rsidRPr="00571D2E">
              <w:rPr>
                <w:rFonts w:ascii="Times New Roman" w:eastAsia="Times New Roman" w:hAnsi="Times New Roman" w:cs="Times New Roman"/>
                <w:sz w:val="24"/>
                <w:szCs w:val="24"/>
                <w:lang w:eastAsia="lv-LV"/>
              </w:rPr>
              <w:t xml:space="preserve">Nekustamā īpašuma valsts kadastra likuma </w:t>
            </w:r>
            <w:r w:rsidR="00E8785E" w:rsidRPr="00571D2E">
              <w:rPr>
                <w:rFonts w:ascii="Times New Roman" w:eastAsia="Times New Roman" w:hAnsi="Times New Roman" w:cs="Times New Roman"/>
                <w:sz w:val="24"/>
                <w:szCs w:val="24"/>
                <w:lang w:eastAsia="lv-LV"/>
              </w:rPr>
              <w:t xml:space="preserve">(turpmāk – Kadastra likums) </w:t>
            </w:r>
            <w:r w:rsidR="00106743" w:rsidRPr="00571D2E">
              <w:rPr>
                <w:rFonts w:ascii="Times New Roman" w:eastAsia="Times New Roman" w:hAnsi="Times New Roman" w:cs="Times New Roman"/>
                <w:sz w:val="24"/>
                <w:szCs w:val="24"/>
                <w:lang w:eastAsia="lv-LV"/>
              </w:rPr>
              <w:t xml:space="preserve">mērķis ir nodrošināt sabiedrību ar aktuālu kadastra informāciju par visiem valsts teritorijā esošajiem nekustamajiem īpašumiem, to objektiem, zemes vienības daļām un to īpašniekiem, tiesiskajiem valdītājiem, lietotājiem, nomniekiem. </w:t>
            </w:r>
          </w:p>
          <w:p w14:paraId="01955EA9" w14:textId="77777777" w:rsidR="00006931" w:rsidRPr="00571D2E" w:rsidRDefault="00EC7D06" w:rsidP="004F6C72">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Valsts kontrole </w:t>
            </w:r>
            <w:proofErr w:type="gramStart"/>
            <w:r w:rsidRPr="00571D2E">
              <w:rPr>
                <w:rFonts w:ascii="Times New Roman" w:eastAsia="Times New Roman" w:hAnsi="Times New Roman" w:cs="Times New Roman"/>
                <w:sz w:val="24"/>
                <w:szCs w:val="24"/>
                <w:lang w:eastAsia="lv-LV"/>
              </w:rPr>
              <w:t>2010.gada</w:t>
            </w:r>
            <w:proofErr w:type="gramEnd"/>
            <w:r w:rsidRPr="00571D2E">
              <w:rPr>
                <w:rFonts w:ascii="Times New Roman" w:eastAsia="Times New Roman" w:hAnsi="Times New Roman" w:cs="Times New Roman"/>
                <w:sz w:val="24"/>
                <w:szCs w:val="24"/>
                <w:lang w:eastAsia="lv-LV"/>
              </w:rPr>
              <w:t xml:space="preserve"> 1.aprīļa revīzijas ziņojumā Nr.5.1-2-15/2009 „Valsts zemes dienesta sniegto pakalpojumu pieejamība, kvalitāte un atbilstība normatīvo aktu prasībām” </w:t>
            </w:r>
            <w:r w:rsidR="00EB5331" w:rsidRPr="00571D2E">
              <w:rPr>
                <w:rFonts w:ascii="Times New Roman" w:eastAsia="Times New Roman" w:hAnsi="Times New Roman" w:cs="Times New Roman"/>
                <w:sz w:val="24"/>
                <w:szCs w:val="24"/>
                <w:lang w:eastAsia="lv-LV"/>
              </w:rPr>
              <w:t>konstatēja</w:t>
            </w:r>
            <w:r w:rsidRPr="00571D2E">
              <w:rPr>
                <w:rFonts w:ascii="Times New Roman" w:eastAsia="Times New Roman" w:hAnsi="Times New Roman" w:cs="Times New Roman"/>
                <w:sz w:val="24"/>
                <w:szCs w:val="24"/>
                <w:lang w:eastAsia="lv-LV"/>
              </w:rPr>
              <w:t xml:space="preserve">, ka Nekustamā īpašuma valsts kadastra informācijas sistēmā (turpmāk - Kadastra informācijas sistēma) un Valsts vienotajā datorizētajā zemesgrāmatā (turpmāk – </w:t>
            </w:r>
            <w:r w:rsidR="0049794E" w:rsidRPr="00571D2E">
              <w:rPr>
                <w:rFonts w:ascii="Times New Roman" w:eastAsia="Times New Roman" w:hAnsi="Times New Roman" w:cs="Times New Roman"/>
                <w:sz w:val="24"/>
                <w:szCs w:val="24"/>
                <w:lang w:eastAsia="lv-LV"/>
              </w:rPr>
              <w:t xml:space="preserve">Datorizētā </w:t>
            </w:r>
            <w:r w:rsidRPr="00571D2E">
              <w:rPr>
                <w:rFonts w:ascii="Times New Roman" w:eastAsia="Times New Roman" w:hAnsi="Times New Roman" w:cs="Times New Roman"/>
                <w:sz w:val="24"/>
                <w:szCs w:val="24"/>
                <w:lang w:eastAsia="lv-LV"/>
              </w:rPr>
              <w:t xml:space="preserve">zemesgrāmata) reģistrētie dati nav pilnīgi, savstarpēji atbilstoši un pareizi, </w:t>
            </w:r>
            <w:r w:rsidR="00EB5331" w:rsidRPr="00571D2E">
              <w:rPr>
                <w:rFonts w:ascii="Times New Roman" w:eastAsia="Times New Roman" w:hAnsi="Times New Roman" w:cs="Times New Roman"/>
                <w:sz w:val="24"/>
                <w:szCs w:val="24"/>
                <w:lang w:eastAsia="lv-LV"/>
              </w:rPr>
              <w:t>uzdod</w:t>
            </w:r>
            <w:r w:rsidRPr="00571D2E">
              <w:rPr>
                <w:rFonts w:ascii="Times New Roman" w:eastAsia="Times New Roman" w:hAnsi="Times New Roman" w:cs="Times New Roman"/>
                <w:sz w:val="24"/>
                <w:szCs w:val="24"/>
                <w:lang w:eastAsia="lv-LV"/>
              </w:rPr>
              <w:t xml:space="preserve">ot Tieslietu ministrijai izstrādāt pasākumu plānu, iesaistot arī atbildīgās institūcijas, lai konstatētu un labotu neatbilstošos un kļūdainos ierakstus informācijas sistēmās </w:t>
            </w:r>
            <w:r w:rsidRPr="00571D2E">
              <w:rPr>
                <w:rFonts w:ascii="Times New Roman" w:eastAsia="Times New Roman" w:hAnsi="Times New Roman" w:cs="Times New Roman"/>
                <w:sz w:val="24"/>
                <w:szCs w:val="24"/>
                <w:lang w:eastAsia="lv-LV"/>
              </w:rPr>
              <w:lastRenderedPageBreak/>
              <w:t>un novērstu turpmāk to rašanās cēloņus.</w:t>
            </w:r>
          </w:p>
          <w:p w14:paraId="28A232CA" w14:textId="5A5D21C8" w:rsidR="004F6C72" w:rsidRPr="00571D2E" w:rsidRDefault="00067864" w:rsidP="004F6C72">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b/>
                <w:sz w:val="24"/>
                <w:szCs w:val="24"/>
                <w:lang w:eastAsia="lv-LV"/>
              </w:rPr>
              <w:t xml:space="preserve"> </w:t>
            </w:r>
            <w:r w:rsidRPr="00571D2E">
              <w:rPr>
                <w:rFonts w:ascii="Times New Roman" w:eastAsia="Times New Roman" w:hAnsi="Times New Roman" w:cs="Times New Roman"/>
                <w:sz w:val="24"/>
                <w:szCs w:val="24"/>
                <w:lang w:eastAsia="lv-LV"/>
              </w:rPr>
              <w:t xml:space="preserve">Lai </w:t>
            </w:r>
            <w:r w:rsidR="00EB5331" w:rsidRPr="00571D2E">
              <w:rPr>
                <w:rFonts w:ascii="Times New Roman" w:eastAsia="Times New Roman" w:hAnsi="Times New Roman" w:cs="Times New Roman"/>
                <w:sz w:val="24"/>
                <w:szCs w:val="24"/>
                <w:lang w:eastAsia="lv-LV"/>
              </w:rPr>
              <w:t>uzsāktu</w:t>
            </w:r>
            <w:r w:rsidR="00E170F8" w:rsidRPr="00571D2E">
              <w:rPr>
                <w:rFonts w:ascii="Times New Roman" w:eastAsia="Times New Roman" w:hAnsi="Times New Roman" w:cs="Times New Roman"/>
                <w:sz w:val="24"/>
                <w:szCs w:val="24"/>
                <w:lang w:eastAsia="lv-LV"/>
              </w:rPr>
              <w:t xml:space="preserve"> </w:t>
            </w:r>
            <w:r w:rsidRPr="00571D2E">
              <w:rPr>
                <w:rFonts w:ascii="Times New Roman" w:eastAsia="Times New Roman" w:hAnsi="Times New Roman" w:cs="Times New Roman"/>
                <w:sz w:val="24"/>
                <w:szCs w:val="24"/>
                <w:lang w:eastAsia="lv-LV"/>
              </w:rPr>
              <w:t xml:space="preserve">Valsts kontroles </w:t>
            </w:r>
            <w:r w:rsidR="00D53FEE" w:rsidRPr="00571D2E">
              <w:rPr>
                <w:rFonts w:ascii="Times New Roman" w:eastAsia="Times New Roman" w:hAnsi="Times New Roman" w:cs="Times New Roman"/>
                <w:sz w:val="24"/>
                <w:szCs w:val="24"/>
                <w:lang w:eastAsia="lv-LV"/>
              </w:rPr>
              <w:t>dotā</w:t>
            </w:r>
            <w:r w:rsidR="00EB5331" w:rsidRPr="00571D2E">
              <w:rPr>
                <w:rFonts w:ascii="Times New Roman" w:eastAsia="Times New Roman" w:hAnsi="Times New Roman" w:cs="Times New Roman"/>
                <w:sz w:val="24"/>
                <w:szCs w:val="24"/>
                <w:lang w:eastAsia="lv-LV"/>
              </w:rPr>
              <w:t xml:space="preserve"> uzdevuma </w:t>
            </w:r>
            <w:r w:rsidRPr="00571D2E">
              <w:rPr>
                <w:rFonts w:ascii="Times New Roman" w:eastAsia="Times New Roman" w:hAnsi="Times New Roman" w:cs="Times New Roman"/>
                <w:sz w:val="24"/>
                <w:szCs w:val="24"/>
                <w:lang w:eastAsia="lv-LV"/>
              </w:rPr>
              <w:t>izpild</w:t>
            </w:r>
            <w:r w:rsidR="00EB5331" w:rsidRPr="00571D2E">
              <w:rPr>
                <w:rFonts w:ascii="Times New Roman" w:eastAsia="Times New Roman" w:hAnsi="Times New Roman" w:cs="Times New Roman"/>
                <w:sz w:val="24"/>
                <w:szCs w:val="24"/>
                <w:lang w:eastAsia="lv-LV"/>
              </w:rPr>
              <w:t>i</w:t>
            </w:r>
            <w:r w:rsidRPr="00571D2E">
              <w:rPr>
                <w:rFonts w:ascii="Times New Roman" w:eastAsia="Times New Roman" w:hAnsi="Times New Roman" w:cs="Times New Roman"/>
                <w:sz w:val="24"/>
                <w:szCs w:val="24"/>
                <w:lang w:eastAsia="lv-LV"/>
              </w:rPr>
              <w:t>, Tieslietu ministrija izstrādāja un virzīja vienotā paketē grozījumus vairākos likumos –</w:t>
            </w:r>
            <w:r w:rsidR="00E8785E" w:rsidRPr="00571D2E">
              <w:rPr>
                <w:rFonts w:ascii="Times New Roman" w:eastAsia="Times New Roman" w:hAnsi="Times New Roman" w:cs="Times New Roman"/>
                <w:sz w:val="24"/>
                <w:szCs w:val="24"/>
                <w:lang w:eastAsia="lv-LV"/>
              </w:rPr>
              <w:t xml:space="preserve"> </w:t>
            </w:r>
            <w:r w:rsidR="00500BBD" w:rsidRPr="00571D2E">
              <w:rPr>
                <w:rFonts w:ascii="Times New Roman" w:eastAsia="Times New Roman" w:hAnsi="Times New Roman" w:cs="Times New Roman"/>
                <w:sz w:val="24"/>
                <w:szCs w:val="24"/>
                <w:lang w:eastAsia="lv-LV"/>
              </w:rPr>
              <w:t xml:space="preserve">Kadastra </w:t>
            </w:r>
            <w:r w:rsidR="00E8785E" w:rsidRPr="00571D2E">
              <w:rPr>
                <w:rFonts w:ascii="Times New Roman" w:eastAsia="Times New Roman" w:hAnsi="Times New Roman" w:cs="Times New Roman"/>
                <w:sz w:val="24"/>
                <w:szCs w:val="24"/>
                <w:lang w:eastAsia="lv-LV"/>
              </w:rPr>
              <w:t>likumā</w:t>
            </w:r>
            <w:r w:rsidRPr="00571D2E">
              <w:rPr>
                <w:rFonts w:ascii="Times New Roman" w:eastAsia="Times New Roman" w:hAnsi="Times New Roman" w:cs="Times New Roman"/>
                <w:sz w:val="24"/>
                <w:szCs w:val="24"/>
                <w:lang w:eastAsia="lv-LV"/>
              </w:rPr>
              <w:t xml:space="preserve">, Zemesgrāmatu likumā un likumā "Par nekustamā īpašuma ierakstīšanu zemesgrāmatās", kas stājās spēkā </w:t>
            </w:r>
            <w:proofErr w:type="gramStart"/>
            <w:r w:rsidRPr="00571D2E">
              <w:rPr>
                <w:rFonts w:ascii="Times New Roman" w:eastAsia="Times New Roman" w:hAnsi="Times New Roman" w:cs="Times New Roman"/>
                <w:sz w:val="24"/>
                <w:szCs w:val="24"/>
                <w:lang w:eastAsia="lv-LV"/>
              </w:rPr>
              <w:t>2015.gada</w:t>
            </w:r>
            <w:proofErr w:type="gramEnd"/>
            <w:r w:rsidRPr="00571D2E">
              <w:rPr>
                <w:rFonts w:ascii="Times New Roman" w:eastAsia="Times New Roman" w:hAnsi="Times New Roman" w:cs="Times New Roman"/>
                <w:sz w:val="24"/>
                <w:szCs w:val="24"/>
                <w:lang w:eastAsia="lv-LV"/>
              </w:rPr>
              <w:t xml:space="preserve"> 1.janvārī</w:t>
            </w:r>
            <w:r w:rsidR="005A6961" w:rsidRPr="00571D2E">
              <w:rPr>
                <w:rFonts w:ascii="Times New Roman" w:eastAsia="Times New Roman" w:hAnsi="Times New Roman" w:cs="Times New Roman"/>
                <w:sz w:val="24"/>
                <w:szCs w:val="24"/>
                <w:lang w:eastAsia="lv-LV"/>
              </w:rPr>
              <w:t xml:space="preserve"> un ir uzskatāmi par sākotnējiem pasākumiem, kas vērsti uz nekustamā īpašuma </w:t>
            </w:r>
            <w:r w:rsidR="00EE6319" w:rsidRPr="00571D2E">
              <w:rPr>
                <w:rFonts w:ascii="Times New Roman" w:eastAsia="Times New Roman" w:hAnsi="Times New Roman" w:cs="Times New Roman"/>
                <w:sz w:val="24"/>
                <w:szCs w:val="24"/>
                <w:lang w:eastAsia="lv-LV"/>
              </w:rPr>
              <w:t xml:space="preserve">objektu </w:t>
            </w:r>
            <w:r w:rsidR="00E170F8" w:rsidRPr="00571D2E">
              <w:rPr>
                <w:rFonts w:ascii="Times New Roman" w:eastAsia="Times New Roman" w:hAnsi="Times New Roman" w:cs="Times New Roman"/>
                <w:sz w:val="24"/>
                <w:szCs w:val="24"/>
                <w:lang w:eastAsia="lv-LV"/>
              </w:rPr>
              <w:t xml:space="preserve">atsevišķu </w:t>
            </w:r>
            <w:r w:rsidR="005A6961" w:rsidRPr="00571D2E">
              <w:rPr>
                <w:rFonts w:ascii="Times New Roman" w:eastAsia="Times New Roman" w:hAnsi="Times New Roman" w:cs="Times New Roman"/>
                <w:sz w:val="24"/>
                <w:szCs w:val="24"/>
                <w:lang w:eastAsia="lv-LV"/>
              </w:rPr>
              <w:t>reģistrācija</w:t>
            </w:r>
            <w:r w:rsidR="00EE6319" w:rsidRPr="00571D2E">
              <w:rPr>
                <w:rFonts w:ascii="Times New Roman" w:eastAsia="Times New Roman" w:hAnsi="Times New Roman" w:cs="Times New Roman"/>
                <w:sz w:val="24"/>
                <w:szCs w:val="24"/>
                <w:lang w:eastAsia="lv-LV"/>
              </w:rPr>
              <w:t xml:space="preserve">s procesu pārskatīšanu un Kadastra informācijas sistēmas un </w:t>
            </w:r>
            <w:r w:rsidR="0049794E" w:rsidRPr="00571D2E">
              <w:rPr>
                <w:rFonts w:ascii="Times New Roman" w:eastAsia="Times New Roman" w:hAnsi="Times New Roman" w:cs="Times New Roman"/>
                <w:sz w:val="24"/>
                <w:szCs w:val="24"/>
                <w:lang w:eastAsia="lv-LV"/>
              </w:rPr>
              <w:t xml:space="preserve">Datorizētās </w:t>
            </w:r>
            <w:r w:rsidR="00EE6319" w:rsidRPr="00571D2E">
              <w:rPr>
                <w:rFonts w:ascii="Times New Roman" w:eastAsia="Times New Roman" w:hAnsi="Times New Roman" w:cs="Times New Roman"/>
                <w:sz w:val="24"/>
                <w:szCs w:val="24"/>
                <w:lang w:eastAsia="lv-LV"/>
              </w:rPr>
              <w:t xml:space="preserve">zemesgrāmatas informācijas apmaiņas </w:t>
            </w:r>
            <w:r w:rsidR="00E170F8" w:rsidRPr="00571D2E">
              <w:rPr>
                <w:rFonts w:ascii="Times New Roman" w:eastAsia="Times New Roman" w:hAnsi="Times New Roman" w:cs="Times New Roman"/>
                <w:sz w:val="24"/>
                <w:szCs w:val="24"/>
                <w:lang w:eastAsia="lv-LV"/>
              </w:rPr>
              <w:t>procesu pārkārtošanu, veidojot slēgumu starp Kadastra informācijas sistēmu un Datorizēto zemesgrāmatu, kas ir saglabājams un pilnveidojams</w:t>
            </w:r>
            <w:r w:rsidR="000C52F7" w:rsidRPr="00571D2E">
              <w:rPr>
                <w:rFonts w:ascii="Times New Roman" w:eastAsia="Times New Roman" w:hAnsi="Times New Roman" w:cs="Times New Roman"/>
                <w:sz w:val="24"/>
                <w:szCs w:val="24"/>
                <w:lang w:eastAsia="lv-LV"/>
              </w:rPr>
              <w:t>.</w:t>
            </w:r>
            <w:r w:rsidR="009249ED" w:rsidRPr="00571D2E">
              <w:rPr>
                <w:rFonts w:ascii="Times New Roman" w:eastAsia="Times New Roman" w:hAnsi="Times New Roman" w:cs="Times New Roman"/>
                <w:sz w:val="24"/>
                <w:szCs w:val="24"/>
                <w:lang w:eastAsia="lv-LV"/>
              </w:rPr>
              <w:t xml:space="preserve"> Tādējādi tika pilnveidots informācijas apmaiņas process deviņu </w:t>
            </w:r>
            <w:r w:rsidR="00106743" w:rsidRPr="00571D2E">
              <w:rPr>
                <w:rFonts w:ascii="Times New Roman" w:eastAsia="Times New Roman" w:hAnsi="Times New Roman" w:cs="Times New Roman"/>
                <w:sz w:val="24"/>
                <w:szCs w:val="24"/>
                <w:lang w:eastAsia="lv-LV"/>
              </w:rPr>
              <w:t xml:space="preserve">dažādu ar nekustamā īpašuma objekta reģistrāciju saistītu </w:t>
            </w:r>
            <w:r w:rsidR="009249ED" w:rsidRPr="00571D2E">
              <w:rPr>
                <w:rFonts w:ascii="Times New Roman" w:eastAsia="Times New Roman" w:hAnsi="Times New Roman" w:cs="Times New Roman"/>
                <w:sz w:val="24"/>
                <w:szCs w:val="24"/>
                <w:lang w:eastAsia="lv-LV"/>
              </w:rPr>
              <w:t xml:space="preserve">procedūru gadījumos. </w:t>
            </w:r>
            <w:r w:rsidR="000C52F7" w:rsidRPr="00571D2E">
              <w:rPr>
                <w:rFonts w:ascii="Times New Roman" w:eastAsia="Times New Roman" w:hAnsi="Times New Roman" w:cs="Times New Roman"/>
                <w:sz w:val="24"/>
                <w:szCs w:val="24"/>
                <w:lang w:eastAsia="lv-LV"/>
              </w:rPr>
              <w:t>Vienlaikus tika virzīta Koncepcija par Nekustamā īpašuma valsts kadastra un Valsts vienotās datorizētās zemesgrāmatas vienotas informācijas sistēmas izveidi</w:t>
            </w:r>
            <w:r w:rsidR="002A3220" w:rsidRPr="00571D2E">
              <w:rPr>
                <w:rFonts w:ascii="Times New Roman" w:eastAsia="Times New Roman" w:hAnsi="Times New Roman" w:cs="Times New Roman"/>
                <w:sz w:val="24"/>
                <w:szCs w:val="24"/>
                <w:lang w:eastAsia="lv-LV"/>
              </w:rPr>
              <w:t xml:space="preserve"> (turpmāk – Koncepcija)</w:t>
            </w:r>
            <w:r w:rsidR="000C52F7" w:rsidRPr="00571D2E">
              <w:rPr>
                <w:rFonts w:ascii="Times New Roman" w:eastAsia="Times New Roman" w:hAnsi="Times New Roman" w:cs="Times New Roman"/>
                <w:sz w:val="24"/>
                <w:szCs w:val="24"/>
                <w:lang w:eastAsia="lv-LV"/>
              </w:rPr>
              <w:t xml:space="preserve">, kas Ministru kabinetā apstiprināta </w:t>
            </w:r>
            <w:proofErr w:type="gramStart"/>
            <w:r w:rsidR="00D737A5" w:rsidRPr="00571D2E">
              <w:rPr>
                <w:rFonts w:ascii="Times New Roman" w:eastAsia="Times New Roman" w:hAnsi="Times New Roman" w:cs="Times New Roman"/>
                <w:sz w:val="24"/>
                <w:szCs w:val="24"/>
                <w:lang w:eastAsia="lv-LV"/>
              </w:rPr>
              <w:t>2015.gada</w:t>
            </w:r>
            <w:proofErr w:type="gramEnd"/>
            <w:r w:rsidR="00D737A5" w:rsidRPr="00571D2E">
              <w:rPr>
                <w:rFonts w:ascii="Times New Roman" w:eastAsia="Times New Roman" w:hAnsi="Times New Roman" w:cs="Times New Roman"/>
                <w:sz w:val="24"/>
                <w:szCs w:val="24"/>
                <w:lang w:eastAsia="lv-LV"/>
              </w:rPr>
              <w:t xml:space="preserve"> 20.novembrī ar rīkojumu Nr.7</w:t>
            </w:r>
            <w:r w:rsidR="00F33D32" w:rsidRPr="00571D2E">
              <w:rPr>
                <w:rFonts w:ascii="Times New Roman" w:eastAsia="Times New Roman" w:hAnsi="Times New Roman" w:cs="Times New Roman"/>
                <w:sz w:val="24"/>
                <w:szCs w:val="24"/>
                <w:lang w:eastAsia="lv-LV"/>
              </w:rPr>
              <w:t xml:space="preserve">34, atbalstot </w:t>
            </w:r>
            <w:r w:rsidR="00EB5331" w:rsidRPr="00571D2E">
              <w:rPr>
                <w:rFonts w:ascii="Times New Roman" w:eastAsia="Times New Roman" w:hAnsi="Times New Roman" w:cs="Times New Roman"/>
                <w:sz w:val="24"/>
                <w:szCs w:val="24"/>
                <w:lang w:eastAsia="lv-LV"/>
              </w:rPr>
              <w:t>II. </w:t>
            </w:r>
            <w:r w:rsidR="00F33D32" w:rsidRPr="00571D2E">
              <w:rPr>
                <w:rFonts w:ascii="Times New Roman" w:eastAsia="Times New Roman" w:hAnsi="Times New Roman" w:cs="Times New Roman"/>
                <w:sz w:val="24"/>
                <w:szCs w:val="24"/>
                <w:lang w:eastAsia="lv-LV"/>
              </w:rPr>
              <w:t>risinājuma variantu, kas paredz sinhronizētas Kadastra informācijas sistēmas un zemesgrāmatas izveidi, uzlabojot savstarpējo datu apmaiņas iespējas un jaunas Nekustamā īpašuma valsts kadastra informācijas sistēmas izveidi</w:t>
            </w:r>
            <w:r w:rsidR="009F562F" w:rsidRPr="00571D2E">
              <w:rPr>
                <w:rFonts w:ascii="Times New Roman" w:eastAsia="Times New Roman" w:hAnsi="Times New Roman" w:cs="Times New Roman"/>
                <w:sz w:val="24"/>
                <w:szCs w:val="24"/>
                <w:lang w:eastAsia="lv-LV"/>
              </w:rPr>
              <w:t xml:space="preserve"> ar mērķi </w:t>
            </w:r>
            <w:r w:rsidR="00092508" w:rsidRPr="00571D2E">
              <w:rPr>
                <w:rFonts w:ascii="Times New Roman" w:eastAsia="Times New Roman" w:hAnsi="Times New Roman" w:cs="Times New Roman"/>
                <w:sz w:val="24"/>
                <w:szCs w:val="24"/>
                <w:lang w:eastAsia="lv-LV"/>
              </w:rPr>
              <w:t xml:space="preserve">uzlabot abu informācijas sistēmu datu kvalitāti, </w:t>
            </w:r>
            <w:r w:rsidR="009F562F" w:rsidRPr="00571D2E">
              <w:rPr>
                <w:rFonts w:ascii="Times New Roman" w:eastAsia="Times New Roman" w:hAnsi="Times New Roman" w:cs="Times New Roman"/>
                <w:sz w:val="24"/>
                <w:szCs w:val="24"/>
                <w:lang w:eastAsia="lv-LV"/>
              </w:rPr>
              <w:t>mazināt administratīvo slogu personām,</w:t>
            </w:r>
            <w:r w:rsidR="00092508" w:rsidRPr="00571D2E">
              <w:rPr>
                <w:rFonts w:ascii="Times New Roman" w:eastAsia="Times New Roman" w:hAnsi="Times New Roman" w:cs="Times New Roman"/>
                <w:sz w:val="24"/>
                <w:szCs w:val="24"/>
                <w:lang w:eastAsia="lv-LV"/>
              </w:rPr>
              <w:t xml:space="preserve"> vienlaikus</w:t>
            </w:r>
            <w:r w:rsidR="009F562F" w:rsidRPr="00571D2E">
              <w:rPr>
                <w:rFonts w:ascii="Times New Roman" w:eastAsia="Times New Roman" w:hAnsi="Times New Roman" w:cs="Times New Roman"/>
                <w:sz w:val="24"/>
                <w:szCs w:val="24"/>
                <w:lang w:eastAsia="lv-LV"/>
              </w:rPr>
              <w:t xml:space="preserve"> paredzot abu minēto informācijas sistēmu ciešāku sadarbību un integrāciju</w:t>
            </w:r>
            <w:r w:rsidR="0049794E" w:rsidRPr="00571D2E">
              <w:rPr>
                <w:rFonts w:ascii="Times New Roman" w:eastAsia="Times New Roman" w:hAnsi="Times New Roman" w:cs="Times New Roman"/>
                <w:sz w:val="24"/>
                <w:szCs w:val="24"/>
                <w:lang w:eastAsia="lv-LV"/>
              </w:rPr>
              <w:t>, nodalot atbildību par datiem</w:t>
            </w:r>
            <w:r w:rsidR="00F33D32" w:rsidRPr="00571D2E">
              <w:rPr>
                <w:rFonts w:ascii="Times New Roman" w:eastAsia="Times New Roman" w:hAnsi="Times New Roman" w:cs="Times New Roman"/>
                <w:sz w:val="24"/>
                <w:szCs w:val="24"/>
                <w:lang w:eastAsia="lv-LV"/>
              </w:rPr>
              <w:t xml:space="preserve">. </w:t>
            </w:r>
          </w:p>
          <w:p w14:paraId="4FD45879" w14:textId="4BED4AEA" w:rsidR="002C1758" w:rsidRPr="00571D2E" w:rsidRDefault="00DF5599" w:rsidP="00C54390">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Izvērtējot jau paveikto abu informācijas sistēmu datu kvalitātes uzlabošanā, kā arī nekustamā īpašuma objektu reģistrācijas procesu uzlabošanā, Tieslietu ministrija</w:t>
            </w:r>
            <w:r w:rsidR="002A3220" w:rsidRPr="00571D2E">
              <w:rPr>
                <w:rFonts w:ascii="Times New Roman" w:eastAsia="Times New Roman" w:hAnsi="Times New Roman" w:cs="Times New Roman"/>
                <w:sz w:val="24"/>
                <w:szCs w:val="24"/>
                <w:lang w:eastAsia="lv-LV"/>
              </w:rPr>
              <w:t xml:space="preserve">, lai nodrošinātu </w:t>
            </w:r>
            <w:r w:rsidR="00161042" w:rsidRPr="00571D2E">
              <w:rPr>
                <w:rFonts w:ascii="Times New Roman" w:eastAsia="Times New Roman" w:hAnsi="Times New Roman" w:cs="Times New Roman"/>
                <w:sz w:val="24"/>
                <w:szCs w:val="24"/>
                <w:lang w:eastAsia="lv-LV"/>
              </w:rPr>
              <w:t>K</w:t>
            </w:r>
            <w:r w:rsidR="002A3220" w:rsidRPr="00571D2E">
              <w:rPr>
                <w:rFonts w:ascii="Times New Roman" w:eastAsia="Times New Roman" w:hAnsi="Times New Roman" w:cs="Times New Roman"/>
                <w:sz w:val="24"/>
                <w:szCs w:val="24"/>
                <w:lang w:eastAsia="lv-LV"/>
              </w:rPr>
              <w:t>oncepcij</w:t>
            </w:r>
            <w:r w:rsidR="005D4971" w:rsidRPr="00571D2E">
              <w:rPr>
                <w:rFonts w:ascii="Times New Roman" w:eastAsia="Times New Roman" w:hAnsi="Times New Roman" w:cs="Times New Roman"/>
                <w:sz w:val="24"/>
                <w:szCs w:val="24"/>
                <w:lang w:eastAsia="lv-LV"/>
              </w:rPr>
              <w:t>ā izvirzīto mērķu sasniegšanu pēc iespējas ātrāk,</w:t>
            </w:r>
            <w:r w:rsidR="00161042" w:rsidRPr="00571D2E">
              <w:rPr>
                <w:rFonts w:ascii="Times New Roman" w:eastAsia="Times New Roman" w:hAnsi="Times New Roman" w:cs="Times New Roman"/>
                <w:sz w:val="24"/>
                <w:szCs w:val="24"/>
                <w:lang w:eastAsia="lv-LV"/>
              </w:rPr>
              <w:t xml:space="preserve"> saskat</w:t>
            </w:r>
            <w:r w:rsidRPr="00571D2E">
              <w:rPr>
                <w:rFonts w:ascii="Times New Roman" w:eastAsia="Times New Roman" w:hAnsi="Times New Roman" w:cs="Times New Roman"/>
                <w:sz w:val="24"/>
                <w:szCs w:val="24"/>
                <w:lang w:eastAsia="lv-LV"/>
              </w:rPr>
              <w:t xml:space="preserve">a iespēju </w:t>
            </w:r>
            <w:r w:rsidR="00161042" w:rsidRPr="00571D2E">
              <w:rPr>
                <w:rFonts w:ascii="Times New Roman" w:eastAsia="Times New Roman" w:hAnsi="Times New Roman" w:cs="Times New Roman"/>
                <w:sz w:val="24"/>
                <w:szCs w:val="24"/>
                <w:lang w:eastAsia="lv-LV"/>
              </w:rPr>
              <w:t xml:space="preserve">paplašināt to </w:t>
            </w:r>
            <w:r w:rsidR="001102CF" w:rsidRPr="00571D2E">
              <w:rPr>
                <w:rFonts w:ascii="Times New Roman" w:eastAsia="Times New Roman" w:hAnsi="Times New Roman" w:cs="Times New Roman"/>
                <w:sz w:val="24"/>
                <w:szCs w:val="24"/>
                <w:lang w:eastAsia="lv-LV"/>
              </w:rPr>
              <w:t>informācijas apjomu, kuru</w:t>
            </w:r>
            <w:r w:rsidR="00161042" w:rsidRPr="00571D2E">
              <w:rPr>
                <w:rFonts w:ascii="Times New Roman" w:eastAsia="Times New Roman" w:hAnsi="Times New Roman" w:cs="Times New Roman"/>
                <w:sz w:val="24"/>
                <w:szCs w:val="24"/>
                <w:lang w:eastAsia="lv-LV"/>
              </w:rPr>
              <w:t xml:space="preserve"> iespējams nodrošināt</w:t>
            </w:r>
            <w:proofErr w:type="gramStart"/>
            <w:r w:rsidRPr="00571D2E">
              <w:rPr>
                <w:rFonts w:ascii="Times New Roman" w:eastAsia="Times New Roman" w:hAnsi="Times New Roman" w:cs="Times New Roman"/>
                <w:sz w:val="24"/>
                <w:szCs w:val="24"/>
                <w:lang w:eastAsia="lv-LV"/>
              </w:rPr>
              <w:t xml:space="preserve"> </w:t>
            </w:r>
            <w:r w:rsidR="00451FED" w:rsidRPr="00571D2E">
              <w:rPr>
                <w:rFonts w:ascii="Times New Roman" w:eastAsia="Times New Roman" w:hAnsi="Times New Roman" w:cs="Times New Roman"/>
                <w:sz w:val="24"/>
                <w:szCs w:val="24"/>
                <w:lang w:eastAsia="lv-LV"/>
              </w:rPr>
              <w:t>pilnveido</w:t>
            </w:r>
            <w:r w:rsidR="00161042" w:rsidRPr="00571D2E">
              <w:rPr>
                <w:rFonts w:ascii="Times New Roman" w:eastAsia="Times New Roman" w:hAnsi="Times New Roman" w:cs="Times New Roman"/>
                <w:sz w:val="24"/>
                <w:szCs w:val="24"/>
                <w:lang w:eastAsia="lv-LV"/>
              </w:rPr>
              <w:t>jo</w:t>
            </w:r>
            <w:r w:rsidR="00451FED" w:rsidRPr="00571D2E">
              <w:rPr>
                <w:rFonts w:ascii="Times New Roman" w:eastAsia="Times New Roman" w:hAnsi="Times New Roman" w:cs="Times New Roman"/>
                <w:sz w:val="24"/>
                <w:szCs w:val="24"/>
                <w:lang w:eastAsia="lv-LV"/>
              </w:rPr>
              <w:t xml:space="preserve">t </w:t>
            </w:r>
            <w:r w:rsidR="00161042" w:rsidRPr="00571D2E">
              <w:rPr>
                <w:rFonts w:ascii="Times New Roman" w:eastAsia="Times New Roman" w:hAnsi="Times New Roman" w:cs="Times New Roman"/>
                <w:sz w:val="24"/>
                <w:szCs w:val="24"/>
                <w:lang w:eastAsia="lv-LV"/>
              </w:rPr>
              <w:t>abu institūcij</w:t>
            </w:r>
            <w:r w:rsidRPr="00571D2E">
              <w:rPr>
                <w:rFonts w:ascii="Times New Roman" w:eastAsia="Times New Roman" w:hAnsi="Times New Roman" w:cs="Times New Roman"/>
                <w:sz w:val="24"/>
                <w:szCs w:val="24"/>
                <w:lang w:eastAsia="lv-LV"/>
              </w:rPr>
              <w:t>u</w:t>
            </w:r>
            <w:proofErr w:type="gramEnd"/>
            <w:r w:rsidRPr="00571D2E">
              <w:rPr>
                <w:rFonts w:ascii="Times New Roman" w:eastAsia="Times New Roman" w:hAnsi="Times New Roman" w:cs="Times New Roman"/>
                <w:sz w:val="24"/>
                <w:szCs w:val="24"/>
                <w:lang w:eastAsia="lv-LV"/>
              </w:rPr>
              <w:t xml:space="preserve"> sadarbības proces</w:t>
            </w:r>
            <w:r w:rsidR="00161042" w:rsidRPr="00571D2E">
              <w:rPr>
                <w:rFonts w:ascii="Times New Roman" w:eastAsia="Times New Roman" w:hAnsi="Times New Roman" w:cs="Times New Roman"/>
                <w:sz w:val="24"/>
                <w:szCs w:val="24"/>
                <w:lang w:eastAsia="lv-LV"/>
              </w:rPr>
              <w:t>u</w:t>
            </w:r>
            <w:r w:rsidR="00451FED" w:rsidRPr="00571D2E">
              <w:rPr>
                <w:rFonts w:ascii="Times New Roman" w:eastAsia="Times New Roman" w:hAnsi="Times New Roman" w:cs="Times New Roman"/>
                <w:sz w:val="24"/>
                <w:szCs w:val="24"/>
                <w:lang w:eastAsia="lv-LV"/>
              </w:rPr>
              <w:t xml:space="preserve">, </w:t>
            </w:r>
            <w:r w:rsidR="00161042" w:rsidRPr="00571D2E">
              <w:rPr>
                <w:rFonts w:ascii="Times New Roman" w:eastAsia="Times New Roman" w:hAnsi="Times New Roman" w:cs="Times New Roman"/>
                <w:sz w:val="24"/>
                <w:szCs w:val="24"/>
                <w:lang w:eastAsia="lv-LV"/>
              </w:rPr>
              <w:t>samazinot adm</w:t>
            </w:r>
            <w:r w:rsidR="001102CF" w:rsidRPr="00571D2E">
              <w:rPr>
                <w:rFonts w:ascii="Times New Roman" w:eastAsia="Times New Roman" w:hAnsi="Times New Roman" w:cs="Times New Roman"/>
                <w:sz w:val="24"/>
                <w:szCs w:val="24"/>
                <w:lang w:eastAsia="lv-LV"/>
              </w:rPr>
              <w:t xml:space="preserve">inistratīvo slogu personām, </w:t>
            </w:r>
            <w:r w:rsidR="00161042" w:rsidRPr="00571D2E">
              <w:rPr>
                <w:rFonts w:ascii="Times New Roman" w:eastAsia="Times New Roman" w:hAnsi="Times New Roman" w:cs="Times New Roman"/>
                <w:sz w:val="24"/>
                <w:szCs w:val="24"/>
                <w:lang w:eastAsia="lv-LV"/>
              </w:rPr>
              <w:t xml:space="preserve">izslēdzot nepieciešamību </w:t>
            </w:r>
            <w:r w:rsidR="006460CE" w:rsidRPr="00571D2E">
              <w:rPr>
                <w:rFonts w:ascii="Times New Roman" w:eastAsia="Times New Roman" w:hAnsi="Times New Roman" w:cs="Times New Roman"/>
                <w:sz w:val="24"/>
                <w:szCs w:val="24"/>
                <w:lang w:eastAsia="lv-LV"/>
              </w:rPr>
              <w:t xml:space="preserve">iesniegt </w:t>
            </w:r>
            <w:r w:rsidR="002C1758" w:rsidRPr="00571D2E">
              <w:rPr>
                <w:rFonts w:ascii="Times New Roman" w:eastAsia="Times New Roman" w:hAnsi="Times New Roman" w:cs="Times New Roman"/>
                <w:sz w:val="24"/>
                <w:szCs w:val="24"/>
                <w:lang w:eastAsia="lv-LV"/>
              </w:rPr>
              <w:t xml:space="preserve">vienus un tos pašus </w:t>
            </w:r>
            <w:r w:rsidR="00161042" w:rsidRPr="00571D2E">
              <w:rPr>
                <w:rFonts w:ascii="Times New Roman" w:eastAsia="Times New Roman" w:hAnsi="Times New Roman" w:cs="Times New Roman"/>
                <w:sz w:val="24"/>
                <w:szCs w:val="24"/>
                <w:lang w:eastAsia="lv-LV"/>
              </w:rPr>
              <w:t>dokumentus</w:t>
            </w:r>
            <w:r w:rsidR="002C1758" w:rsidRPr="00571D2E">
              <w:rPr>
                <w:rFonts w:ascii="Times New Roman" w:eastAsia="Times New Roman" w:hAnsi="Times New Roman" w:cs="Times New Roman"/>
                <w:sz w:val="24"/>
                <w:szCs w:val="24"/>
                <w:lang w:eastAsia="lv-LV"/>
              </w:rPr>
              <w:t xml:space="preserve"> abās institūcijās</w:t>
            </w:r>
            <w:r w:rsidR="00304C2F" w:rsidRPr="00571D2E">
              <w:rPr>
                <w:rFonts w:ascii="Times New Roman" w:eastAsia="Times New Roman" w:hAnsi="Times New Roman" w:cs="Times New Roman"/>
                <w:sz w:val="24"/>
                <w:szCs w:val="24"/>
                <w:lang w:eastAsia="lv-LV"/>
              </w:rPr>
              <w:t xml:space="preserve">, kā arī izslēdzot </w:t>
            </w:r>
            <w:r w:rsidR="005D4971" w:rsidRPr="00571D2E">
              <w:rPr>
                <w:rFonts w:ascii="Times New Roman" w:eastAsia="Times New Roman" w:hAnsi="Times New Roman" w:cs="Times New Roman"/>
                <w:sz w:val="24"/>
                <w:szCs w:val="24"/>
                <w:lang w:eastAsia="lv-LV"/>
              </w:rPr>
              <w:t>nepieciešamību dublēt abās informācijas sis</w:t>
            </w:r>
            <w:r w:rsidR="00C54390" w:rsidRPr="00571D2E">
              <w:rPr>
                <w:rFonts w:ascii="Times New Roman" w:eastAsia="Times New Roman" w:hAnsi="Times New Roman" w:cs="Times New Roman"/>
                <w:sz w:val="24"/>
                <w:szCs w:val="24"/>
                <w:lang w:eastAsia="lv-LV"/>
              </w:rPr>
              <w:t xml:space="preserve">tēmās esošos datus un tādejādi </w:t>
            </w:r>
            <w:r w:rsidR="00304C2F" w:rsidRPr="00571D2E">
              <w:rPr>
                <w:rFonts w:ascii="Times New Roman" w:eastAsia="Times New Roman" w:hAnsi="Times New Roman" w:cs="Times New Roman"/>
                <w:sz w:val="24"/>
                <w:szCs w:val="24"/>
                <w:lang w:eastAsia="lv-LV"/>
              </w:rPr>
              <w:t>iespēj</w:t>
            </w:r>
            <w:r w:rsidR="005D4971" w:rsidRPr="00571D2E">
              <w:rPr>
                <w:rFonts w:ascii="Times New Roman" w:eastAsia="Times New Roman" w:hAnsi="Times New Roman" w:cs="Times New Roman"/>
                <w:sz w:val="24"/>
                <w:szCs w:val="24"/>
                <w:lang w:eastAsia="lv-LV"/>
              </w:rPr>
              <w:t>as</w:t>
            </w:r>
            <w:r w:rsidR="00304C2F" w:rsidRPr="00571D2E">
              <w:rPr>
                <w:rFonts w:ascii="Times New Roman" w:eastAsia="Times New Roman" w:hAnsi="Times New Roman" w:cs="Times New Roman"/>
                <w:sz w:val="24"/>
                <w:szCs w:val="24"/>
                <w:lang w:eastAsia="lv-LV"/>
              </w:rPr>
              <w:t xml:space="preserve"> attiecīgo</w:t>
            </w:r>
            <w:r w:rsidR="007269EB" w:rsidRPr="00571D2E">
              <w:rPr>
                <w:rFonts w:ascii="Times New Roman" w:eastAsia="Times New Roman" w:hAnsi="Times New Roman" w:cs="Times New Roman"/>
                <w:sz w:val="24"/>
                <w:szCs w:val="24"/>
                <w:lang w:eastAsia="lv-LV"/>
              </w:rPr>
              <w:t>s</w:t>
            </w:r>
            <w:r w:rsidR="00304C2F" w:rsidRPr="00571D2E">
              <w:rPr>
                <w:rFonts w:ascii="Times New Roman" w:eastAsia="Times New Roman" w:hAnsi="Times New Roman" w:cs="Times New Roman"/>
                <w:sz w:val="24"/>
                <w:szCs w:val="24"/>
                <w:lang w:eastAsia="lv-LV"/>
              </w:rPr>
              <w:t xml:space="preserve"> gadījumos rasties datu nesakritībām</w:t>
            </w:r>
            <w:r w:rsidR="002C1758" w:rsidRPr="00571D2E">
              <w:rPr>
                <w:rFonts w:ascii="Times New Roman" w:eastAsia="Times New Roman" w:hAnsi="Times New Roman" w:cs="Times New Roman"/>
                <w:sz w:val="24"/>
                <w:szCs w:val="24"/>
                <w:lang w:eastAsia="lv-LV"/>
              </w:rPr>
              <w:t>.</w:t>
            </w:r>
            <w:r w:rsidR="007C6EEA" w:rsidRPr="00571D2E">
              <w:rPr>
                <w:rFonts w:ascii="Times New Roman" w:eastAsia="Times New Roman" w:hAnsi="Times New Roman" w:cs="Times New Roman"/>
                <w:sz w:val="24"/>
                <w:szCs w:val="24"/>
                <w:lang w:eastAsia="lv-LV"/>
              </w:rPr>
              <w:t xml:space="preserve"> </w:t>
            </w:r>
          </w:p>
          <w:p w14:paraId="1D1161CA" w14:textId="7A430E1D" w:rsidR="000B0346" w:rsidRPr="00571D2E" w:rsidRDefault="000B0346" w:rsidP="0049794E">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Spēkā esošais regulējums</w:t>
            </w:r>
            <w:r w:rsidR="002C1758" w:rsidRPr="00571D2E">
              <w:rPr>
                <w:rFonts w:ascii="Times New Roman" w:eastAsia="Times New Roman" w:hAnsi="Times New Roman" w:cs="Times New Roman"/>
                <w:sz w:val="24"/>
                <w:szCs w:val="24"/>
                <w:lang w:eastAsia="lv-LV"/>
              </w:rPr>
              <w:t xml:space="preserve"> </w:t>
            </w:r>
            <w:r w:rsidRPr="00571D2E">
              <w:rPr>
                <w:rFonts w:ascii="Times New Roman" w:eastAsia="Times New Roman" w:hAnsi="Times New Roman" w:cs="Times New Roman"/>
                <w:sz w:val="24"/>
                <w:szCs w:val="24"/>
                <w:lang w:eastAsia="lv-LV"/>
              </w:rPr>
              <w:t xml:space="preserve">paredz pienākumu zemesgrāmatu nodaļu tiesnesim nekustamā īpašuma ierakstīšanai nepieciešamās ziņas (zemes vienības robežu </w:t>
            </w:r>
            <w:smartTag w:uri="schemas-tilde-lv/tildestengine" w:element="veidnes">
              <w:smartTagPr>
                <w:attr w:name="id" w:val="-1"/>
                <w:attr w:name="text" w:val="plāns"/>
                <w:attr w:name="baseform" w:val="plāns"/>
              </w:smartTagPr>
              <w:r w:rsidRPr="00571D2E">
                <w:rPr>
                  <w:rFonts w:ascii="Times New Roman" w:eastAsia="Times New Roman" w:hAnsi="Times New Roman" w:cs="Times New Roman"/>
                  <w:sz w:val="24"/>
                  <w:szCs w:val="24"/>
                  <w:lang w:eastAsia="lv-LV"/>
                </w:rPr>
                <w:t>plāns</w:t>
              </w:r>
            </w:smartTag>
            <w:r w:rsidRPr="00571D2E">
              <w:rPr>
                <w:rFonts w:ascii="Times New Roman" w:eastAsia="Times New Roman" w:hAnsi="Times New Roman" w:cs="Times New Roman"/>
                <w:sz w:val="24"/>
                <w:szCs w:val="24"/>
                <w:lang w:eastAsia="lv-LV"/>
              </w:rPr>
              <w:t>, būves raksturojums, novērtējums u.c.) iegūt, ielūkojoties Kadastra informācijas sistēmā. Šobrīd zemesgrāmatā var ierakstīt ēkas (būves), kurām ir veikta ēkas kadastrālā uzmērīšana</w:t>
            </w:r>
            <w:r w:rsidR="00C54390" w:rsidRPr="00571D2E">
              <w:rPr>
                <w:rFonts w:ascii="Times New Roman" w:eastAsia="Times New Roman" w:hAnsi="Times New Roman" w:cs="Times New Roman"/>
                <w:sz w:val="24"/>
                <w:szCs w:val="24"/>
                <w:lang w:eastAsia="lv-LV"/>
              </w:rPr>
              <w:t>.</w:t>
            </w:r>
          </w:p>
          <w:p w14:paraId="308E7E92" w14:textId="0546EFD7" w:rsidR="0079048E" w:rsidRPr="00571D2E" w:rsidRDefault="0079048E" w:rsidP="0079048E">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Šobrīd paralēli esošajam inženierbūvju kadastrālās uzmērīšanas procesam, lai atvieglotu inženierbūvju un to datu reģistrāciju vai aktualizāciju Kadastra informācijas sistēmā un ar laiku pārtrauktu to kadastrālo uzmērīšanu, ir </w:t>
            </w:r>
            <w:r w:rsidRPr="00571D2E">
              <w:rPr>
                <w:rFonts w:ascii="Times New Roman" w:eastAsia="Times New Roman" w:hAnsi="Times New Roman" w:cs="Times New Roman"/>
                <w:sz w:val="24"/>
                <w:szCs w:val="24"/>
                <w:lang w:eastAsia="lv-LV"/>
              </w:rPr>
              <w:lastRenderedPageBreak/>
              <w:t xml:space="preserve">izstrādāti grozījumi Ministru kabineta 2012.gada 10.aprīļa noteikumos Nr.263 "Kadastra objekta reģistrācijas un kadastra datu aktualizācijas noteikumi"", kas iesniegti izskatīšanai Ministru kabinetā. Minētajā projektā paredzēta iespēja inženierbūvju reģistrāciju veikt, pamatojoties uz inženierbūvju </w:t>
            </w:r>
            <w:proofErr w:type="spellStart"/>
            <w:r w:rsidRPr="00571D2E">
              <w:rPr>
                <w:rFonts w:ascii="Times New Roman" w:eastAsia="Times New Roman" w:hAnsi="Times New Roman" w:cs="Times New Roman"/>
                <w:sz w:val="24"/>
                <w:szCs w:val="24"/>
                <w:lang w:eastAsia="lv-LV"/>
              </w:rPr>
              <w:t>izpildmērījumu</w:t>
            </w:r>
            <w:proofErr w:type="spellEnd"/>
            <w:r w:rsidRPr="00571D2E">
              <w:rPr>
                <w:rFonts w:ascii="Times New Roman" w:eastAsia="Times New Roman" w:hAnsi="Times New Roman" w:cs="Times New Roman"/>
                <w:sz w:val="24"/>
                <w:szCs w:val="24"/>
                <w:lang w:eastAsia="lv-LV"/>
              </w:rPr>
              <w:t xml:space="preserve"> plāniem, kas pašlaik jau noteikti Ministru kabineta 2014. gada 14. oktobra noteikumu Nr. 633 "Autoceļu un ielu būvnoteikumi" 48., 58., 165., 188., 195., 246., 263. punktā un Ministru kabineta 2015. gada 24. novembra noteikumu Nr. 661 "Ar radiācijas drošību saistīto būvju būvnoteikumi" 132. punktā, kā arī plānots noteikt arī pārējos būvnoteikumos, kas reglamentē inženierbūvju būvniecību. Tādējādi attiecībā uz inženierbūvēm vairs netiks izvirzītas prasības par obligātu būves kadastrālo uzmērīšanu.</w:t>
            </w:r>
            <w:r w:rsidR="00705BA1" w:rsidRPr="00571D2E">
              <w:rPr>
                <w:rFonts w:ascii="Times New Roman" w:eastAsia="Times New Roman" w:hAnsi="Times New Roman" w:cs="Times New Roman"/>
                <w:sz w:val="24"/>
                <w:szCs w:val="24"/>
                <w:lang w:eastAsia="lv-LV"/>
              </w:rPr>
              <w:t xml:space="preserve"> </w:t>
            </w:r>
          </w:p>
          <w:p w14:paraId="3F7F5ADA" w14:textId="67587487" w:rsidR="000B0346" w:rsidRPr="00571D2E" w:rsidRDefault="00705BA1" w:rsidP="000B0346">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Ministru kabineta 2014.gada 19.augusta noteikumos N</w:t>
            </w:r>
            <w:r w:rsidR="00252757" w:rsidRPr="00571D2E">
              <w:rPr>
                <w:rFonts w:ascii="Times New Roman" w:eastAsia="Times New Roman" w:hAnsi="Times New Roman" w:cs="Times New Roman"/>
                <w:sz w:val="24"/>
                <w:szCs w:val="24"/>
                <w:lang w:eastAsia="lv-LV"/>
              </w:rPr>
              <w:t>r. </w:t>
            </w:r>
            <w:r w:rsidRPr="00571D2E">
              <w:rPr>
                <w:rFonts w:ascii="Times New Roman" w:eastAsia="Times New Roman" w:hAnsi="Times New Roman" w:cs="Times New Roman"/>
                <w:sz w:val="24"/>
                <w:szCs w:val="24"/>
                <w:lang w:eastAsia="lv-LV"/>
              </w:rPr>
              <w:t>500 "Vispārīgie būvnoteikumi" būves atbilstoši būvniec</w:t>
            </w:r>
            <w:r w:rsidR="00861246" w:rsidRPr="00571D2E">
              <w:rPr>
                <w:rFonts w:ascii="Times New Roman" w:eastAsia="Times New Roman" w:hAnsi="Times New Roman" w:cs="Times New Roman"/>
                <w:sz w:val="24"/>
                <w:szCs w:val="24"/>
                <w:lang w:eastAsia="lv-LV"/>
              </w:rPr>
              <w:t>ības procesam</w:t>
            </w:r>
            <w:r w:rsidRPr="00571D2E">
              <w:rPr>
                <w:rFonts w:ascii="Times New Roman" w:eastAsia="Times New Roman" w:hAnsi="Times New Roman" w:cs="Times New Roman"/>
                <w:sz w:val="24"/>
                <w:szCs w:val="24"/>
                <w:lang w:eastAsia="lv-LV"/>
              </w:rPr>
              <w:t xml:space="preserve"> tiek iedal</w:t>
            </w:r>
            <w:r w:rsidR="00941709" w:rsidRPr="00571D2E">
              <w:rPr>
                <w:rFonts w:ascii="Times New Roman" w:eastAsia="Times New Roman" w:hAnsi="Times New Roman" w:cs="Times New Roman"/>
                <w:sz w:val="24"/>
                <w:szCs w:val="24"/>
                <w:lang w:eastAsia="lv-LV"/>
              </w:rPr>
              <w:t>ītas</w:t>
            </w:r>
            <w:r w:rsidRPr="00571D2E">
              <w:rPr>
                <w:rFonts w:ascii="Times New Roman" w:eastAsia="Times New Roman" w:hAnsi="Times New Roman" w:cs="Times New Roman"/>
                <w:sz w:val="24"/>
                <w:szCs w:val="24"/>
                <w:lang w:eastAsia="lv-LV"/>
              </w:rPr>
              <w:t xml:space="preserve"> grupās. </w:t>
            </w:r>
            <w:r w:rsidR="00861246" w:rsidRPr="00571D2E">
              <w:rPr>
                <w:rFonts w:ascii="Times New Roman" w:eastAsia="Times New Roman" w:hAnsi="Times New Roman" w:cs="Times New Roman"/>
                <w:sz w:val="24"/>
                <w:szCs w:val="24"/>
                <w:lang w:eastAsia="lv-LV"/>
              </w:rPr>
              <w:t xml:space="preserve">Attiecībā uz </w:t>
            </w:r>
            <w:r w:rsidR="000B0346" w:rsidRPr="00571D2E">
              <w:rPr>
                <w:rFonts w:ascii="Times New Roman" w:eastAsia="Times New Roman" w:hAnsi="Times New Roman" w:cs="Times New Roman"/>
                <w:sz w:val="24"/>
                <w:szCs w:val="24"/>
                <w:lang w:eastAsia="lv-LV"/>
              </w:rPr>
              <w:t xml:space="preserve">pirmās grupas ēkām jānorāda, ka atbilstoši Ministru kabineta 2014.gada 2.septembra noteikumu Nr.529 (turpmāk – noteikumi Nr.529) “Ēku būvnoteikumi” 22.punktam ierosinot pirmās grupas ēkas jaunu būvniecību vai novietošanu, būvvaldē iesniedz aizpildītu paskaidrojuma raksta I daļu un grafiskos dokumentus, savukārt pēc būvdarbu pabeigšanas (noteikumu Nr.529 157.punkts) pasūtītājs būvvaldē iesniedz aizpildītu paskaidrojuma raksta II daļu, </w:t>
            </w:r>
            <w:proofErr w:type="spellStart"/>
            <w:r w:rsidR="000B0346" w:rsidRPr="00571D2E">
              <w:rPr>
                <w:rFonts w:ascii="Times New Roman" w:eastAsia="Times New Roman" w:hAnsi="Times New Roman" w:cs="Times New Roman"/>
                <w:sz w:val="24"/>
                <w:szCs w:val="24"/>
                <w:lang w:eastAsia="lv-LV"/>
              </w:rPr>
              <w:t>izpildmērījuma</w:t>
            </w:r>
            <w:proofErr w:type="spellEnd"/>
            <w:r w:rsidR="000B0346" w:rsidRPr="00571D2E">
              <w:rPr>
                <w:rFonts w:ascii="Times New Roman" w:eastAsia="Times New Roman" w:hAnsi="Times New Roman" w:cs="Times New Roman"/>
                <w:sz w:val="24"/>
                <w:szCs w:val="24"/>
                <w:lang w:eastAsia="lv-LV"/>
              </w:rPr>
              <w:t xml:space="preserve"> plānu (ar ēkas novietni, izbūvētiem ārējiem inženiertīkliem un citām vienlaikus izbūvētām būvēm), bet atjaunošanas vai pārbūves gadījumā –, ja mainījusies situācija apvidū un ēkas vai telpu grupas kadastrālās uzmērīšanas lietu – ēkām virs 25 m2. Atbilstoši noteikumu Nr.529 159.punktam, ja veikta jauna būvniecība, būvvalde piecu darbdienu laikā pēc šo noteikumu 157. punktā minēto dokumentu saņemšanas apseko jebkuru objektu, ja veikta atjaunošana vai pārbūve, apseko publisko ēku, bet pārējos gadījumos apsekošanu var veikt pēc būvvaldes ieskatiem. Apsekošanas laikā būvvalde pārliecinās, vai būvdarbi veikti atbilstoši akceptētajai būvniecības iecerei un būvniecību reglamentējošajiem normatīvajiem aktiem, un izdara par to atzīmi paskaidrojuma rakstā. Ēka vai tās daļa ir uzskatāma par pieņemtu ekspluatācijā, ja paskaidrojuma rakstā ir būvvaldes izdarīta atzīme. Noteikumos Nr.529 noteiktais dokuments – paskaidrojuma raksts, kurā ir būvvaldes atzīme uzskatāms par būves tiesiskas iegūšanas apliecinājumu.</w:t>
            </w:r>
          </w:p>
          <w:p w14:paraId="5F363145" w14:textId="4800BA85" w:rsidR="00861246" w:rsidRPr="00571D2E" w:rsidRDefault="00861246" w:rsidP="000B0346">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Tādējādi attiecībā uz ēku iedalījuma pirmās grupas ēkām nav izvirzīta prasība par obligātu būves kadastrālo uzmērīšanu.</w:t>
            </w:r>
            <w:r w:rsidR="005D4971" w:rsidRPr="00571D2E">
              <w:rPr>
                <w:rFonts w:ascii="Times New Roman" w:eastAsia="Times New Roman" w:hAnsi="Times New Roman" w:cs="Times New Roman"/>
                <w:sz w:val="24"/>
                <w:szCs w:val="24"/>
                <w:lang w:eastAsia="lv-LV"/>
              </w:rPr>
              <w:t xml:space="preserve"> </w:t>
            </w:r>
            <w:r w:rsidR="00AC1AD2" w:rsidRPr="00571D2E">
              <w:rPr>
                <w:rFonts w:ascii="Times New Roman" w:eastAsia="Times New Roman" w:hAnsi="Times New Roman" w:cs="Times New Roman"/>
                <w:sz w:val="24"/>
                <w:szCs w:val="24"/>
                <w:lang w:eastAsia="lv-LV"/>
              </w:rPr>
              <w:t xml:space="preserve">Šādas ēkas var tikt reģistrētas Kadastra informācijas sistēmā, pamatojoties uz iesniegtu ēkas datu deklarāciju. </w:t>
            </w:r>
            <w:r w:rsidR="005D4971" w:rsidRPr="00571D2E">
              <w:rPr>
                <w:rFonts w:ascii="Times New Roman" w:eastAsia="Times New Roman" w:hAnsi="Times New Roman" w:cs="Times New Roman"/>
                <w:sz w:val="24"/>
                <w:szCs w:val="24"/>
                <w:lang w:eastAsia="lv-LV"/>
              </w:rPr>
              <w:t xml:space="preserve">Līdz ar to, nav pamats saglabāt tādu </w:t>
            </w:r>
            <w:r w:rsidR="005D4971" w:rsidRPr="00571D2E">
              <w:rPr>
                <w:rFonts w:ascii="Times New Roman" w:eastAsia="Times New Roman" w:hAnsi="Times New Roman" w:cs="Times New Roman"/>
                <w:sz w:val="24"/>
                <w:szCs w:val="24"/>
                <w:lang w:eastAsia="lv-LV"/>
              </w:rPr>
              <w:lastRenderedPageBreak/>
              <w:t>regulējumu, kas ierobežo šādu ēku (būvju) ierakstīšanu, padarot to atkarīg</w:t>
            </w:r>
            <w:r w:rsidR="00113278" w:rsidRPr="00571D2E">
              <w:rPr>
                <w:rFonts w:ascii="Times New Roman" w:eastAsia="Times New Roman" w:hAnsi="Times New Roman" w:cs="Times New Roman"/>
                <w:sz w:val="24"/>
                <w:szCs w:val="24"/>
                <w:lang w:eastAsia="lv-LV"/>
              </w:rPr>
              <w:t>u no šīs ēkas (būves) kadastrālās</w:t>
            </w:r>
            <w:r w:rsidR="005D4971" w:rsidRPr="00571D2E">
              <w:rPr>
                <w:rFonts w:ascii="Times New Roman" w:eastAsia="Times New Roman" w:hAnsi="Times New Roman" w:cs="Times New Roman"/>
                <w:sz w:val="24"/>
                <w:szCs w:val="24"/>
                <w:lang w:eastAsia="lv-LV"/>
              </w:rPr>
              <w:t xml:space="preserve"> uzmērīšan</w:t>
            </w:r>
            <w:r w:rsidR="00113278" w:rsidRPr="00571D2E">
              <w:rPr>
                <w:rFonts w:ascii="Times New Roman" w:eastAsia="Times New Roman" w:hAnsi="Times New Roman" w:cs="Times New Roman"/>
                <w:sz w:val="24"/>
                <w:szCs w:val="24"/>
                <w:lang w:eastAsia="lv-LV"/>
              </w:rPr>
              <w:t>as</w:t>
            </w:r>
            <w:r w:rsidR="005D4971" w:rsidRPr="00571D2E">
              <w:rPr>
                <w:rFonts w:ascii="Times New Roman" w:eastAsia="Times New Roman" w:hAnsi="Times New Roman" w:cs="Times New Roman"/>
                <w:sz w:val="24"/>
                <w:szCs w:val="24"/>
                <w:lang w:eastAsia="lv-LV"/>
              </w:rPr>
              <w:t>.</w:t>
            </w:r>
          </w:p>
          <w:p w14:paraId="3D0D094C" w14:textId="12535E37" w:rsidR="00861246" w:rsidRPr="00571D2E" w:rsidRDefault="00861246" w:rsidP="000B0346">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Likumprojekts </w:t>
            </w:r>
            <w:r w:rsidR="00EE275E" w:rsidRPr="00571D2E">
              <w:rPr>
                <w:rFonts w:ascii="Times New Roman" w:eastAsia="Times New Roman" w:hAnsi="Times New Roman" w:cs="Times New Roman"/>
                <w:sz w:val="24"/>
                <w:szCs w:val="24"/>
                <w:lang w:eastAsia="lv-LV"/>
              </w:rPr>
              <w:t xml:space="preserve">"Grozījumu likumā </w:t>
            </w:r>
            <w:r w:rsidR="0089018A" w:rsidRPr="00571D2E">
              <w:rPr>
                <w:rFonts w:ascii="Times New Roman" w:eastAsia="Times New Roman" w:hAnsi="Times New Roman" w:cs="Times New Roman"/>
                <w:sz w:val="24"/>
                <w:szCs w:val="24"/>
                <w:lang w:eastAsia="lv-LV"/>
              </w:rPr>
              <w:t>"Par nek</w:t>
            </w:r>
            <w:r w:rsidR="00EE275E" w:rsidRPr="00571D2E">
              <w:rPr>
                <w:rFonts w:ascii="Times New Roman" w:eastAsia="Times New Roman" w:hAnsi="Times New Roman" w:cs="Times New Roman"/>
                <w:sz w:val="24"/>
                <w:szCs w:val="24"/>
                <w:lang w:eastAsia="lv-LV"/>
              </w:rPr>
              <w:t xml:space="preserve">ustamā īpašuma ierakstīšanu zemesgrāmatās" (turpmāk – likumprojekts) </w:t>
            </w:r>
            <w:r w:rsidRPr="00571D2E">
              <w:rPr>
                <w:rFonts w:ascii="Times New Roman" w:eastAsia="Times New Roman" w:hAnsi="Times New Roman" w:cs="Times New Roman"/>
                <w:sz w:val="24"/>
                <w:szCs w:val="24"/>
                <w:lang w:eastAsia="lv-LV"/>
              </w:rPr>
              <w:t>paredz pienākumu zemesgrāmatu nodaļu tiesnesim Kadastra informācijas sistēmā iegūt informāciju par ēkas (būve) reģistrāciju</w:t>
            </w:r>
            <w:r w:rsidR="003B68BE" w:rsidRPr="00571D2E">
              <w:rPr>
                <w:rFonts w:ascii="Times New Roman" w:eastAsia="Times New Roman" w:hAnsi="Times New Roman" w:cs="Times New Roman"/>
                <w:sz w:val="24"/>
                <w:szCs w:val="24"/>
                <w:lang w:eastAsia="lv-LV"/>
              </w:rPr>
              <w:t xml:space="preserve"> Kadastra informācijas sistēmā</w:t>
            </w:r>
            <w:r w:rsidRPr="00571D2E">
              <w:rPr>
                <w:rFonts w:ascii="Times New Roman" w:eastAsia="Times New Roman" w:hAnsi="Times New Roman" w:cs="Times New Roman"/>
                <w:sz w:val="24"/>
                <w:szCs w:val="24"/>
                <w:lang w:eastAsia="lv-LV"/>
              </w:rPr>
              <w:t>,</w:t>
            </w:r>
            <w:r w:rsidRPr="00571D2E">
              <w:t xml:space="preserve"> </w:t>
            </w:r>
            <w:r w:rsidRPr="00571D2E">
              <w:rPr>
                <w:rFonts w:ascii="Times New Roman" w:eastAsia="Times New Roman" w:hAnsi="Times New Roman" w:cs="Times New Roman"/>
                <w:sz w:val="24"/>
                <w:szCs w:val="24"/>
                <w:lang w:eastAsia="lv-LV"/>
              </w:rPr>
              <w:t xml:space="preserve">ja būvniecību vai kadastra darbības reglamentējošie normatīvie akti neparedz veikt ēkas (būves) kadastrālo uzmērīšanu. </w:t>
            </w:r>
          </w:p>
          <w:p w14:paraId="4581994F" w14:textId="599E643B" w:rsidR="000B0346" w:rsidRPr="00571D2E" w:rsidRDefault="000B0346" w:rsidP="000B0346">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 </w:t>
            </w:r>
            <w:r w:rsidR="001508B4" w:rsidRPr="00571D2E">
              <w:rPr>
                <w:rFonts w:ascii="Times New Roman" w:eastAsia="Times New Roman" w:hAnsi="Times New Roman" w:cs="Times New Roman"/>
                <w:sz w:val="24"/>
                <w:szCs w:val="24"/>
                <w:lang w:eastAsia="lv-LV"/>
              </w:rPr>
              <w:t>Tādējādi tiks pilnveidota informācijas apmaiņa starp Kadastra informācijas sistēmu un Datorizēto zemesgrāmatu</w:t>
            </w:r>
            <w:r w:rsidR="000A1046" w:rsidRPr="00571D2E">
              <w:rPr>
                <w:rFonts w:ascii="Times New Roman" w:eastAsia="Times New Roman" w:hAnsi="Times New Roman" w:cs="Times New Roman"/>
                <w:sz w:val="24"/>
                <w:szCs w:val="24"/>
                <w:lang w:eastAsia="lv-LV"/>
              </w:rPr>
              <w:t>, radot iespējas paplašināt nekustamā īpašuma reģistrācijas procedūru skaitu, mazinot administratīvo slogu personām.</w:t>
            </w:r>
            <w:r w:rsidR="005D4971" w:rsidRPr="00571D2E">
              <w:rPr>
                <w:rFonts w:ascii="Times New Roman" w:eastAsia="Times New Roman" w:hAnsi="Times New Roman" w:cs="Times New Roman"/>
                <w:sz w:val="24"/>
                <w:szCs w:val="24"/>
                <w:lang w:eastAsia="lv-LV"/>
              </w:rPr>
              <w:t xml:space="preserve"> Vienlaikus jāatzīmē, ka šāds regulējums pats par sevi nerada pamatu pieņēmumam, ka tādejādi zemesgrāmatā varētu tikt ierakstītas arī tādas ēkas (būves), kuru ierakstīšanu zemesgrāmatā nebūtu nepieciešama pēc mērķa un jēgas. Arī lai šādas ēkas (būves) ierakstītu, tās gan</w:t>
            </w:r>
            <w:r w:rsidR="005D4971" w:rsidRPr="00571D2E">
              <w:rPr>
                <w:rFonts w:ascii="Times New Roman" w:hAnsi="Times New Roman" w:cs="Times New Roman"/>
                <w:sz w:val="24"/>
                <w:szCs w:val="24"/>
              </w:rPr>
              <w:t xml:space="preserve"> no būvniecības procesa, gan kadastra darbību reglamentējošajiem normatīvajiem aktiem, ir uzskatāmas par ēkām (būvēm).</w:t>
            </w:r>
          </w:p>
          <w:p w14:paraId="3F896FD9" w14:textId="77777777" w:rsidR="005D4971" w:rsidRPr="00571D2E" w:rsidRDefault="00EE30A5" w:rsidP="005D4971">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Likumprojekts </w:t>
            </w:r>
            <w:r w:rsidR="008222B0" w:rsidRPr="00571D2E">
              <w:rPr>
                <w:rFonts w:ascii="Times New Roman" w:eastAsia="Times New Roman" w:hAnsi="Times New Roman" w:cs="Times New Roman"/>
                <w:sz w:val="24"/>
                <w:szCs w:val="24"/>
                <w:lang w:eastAsia="lv-LV"/>
              </w:rPr>
              <w:t xml:space="preserve">atbilstoši Koncepcijai </w:t>
            </w:r>
            <w:r w:rsidRPr="00571D2E">
              <w:rPr>
                <w:rFonts w:ascii="Times New Roman" w:eastAsia="Times New Roman" w:hAnsi="Times New Roman" w:cs="Times New Roman"/>
                <w:sz w:val="24"/>
                <w:szCs w:val="24"/>
                <w:lang w:eastAsia="lv-LV"/>
              </w:rPr>
              <w:t xml:space="preserve">paredz </w:t>
            </w:r>
            <w:r w:rsidR="00EE275E" w:rsidRPr="00571D2E">
              <w:rPr>
                <w:rFonts w:ascii="Times New Roman" w:eastAsia="Times New Roman" w:hAnsi="Times New Roman" w:cs="Times New Roman"/>
                <w:sz w:val="24"/>
                <w:szCs w:val="24"/>
                <w:lang w:eastAsia="lv-LV"/>
              </w:rPr>
              <w:t>pilnveidot</w:t>
            </w:r>
            <w:r w:rsidRPr="00571D2E">
              <w:rPr>
                <w:rFonts w:ascii="Times New Roman" w:eastAsia="Times New Roman" w:hAnsi="Times New Roman" w:cs="Times New Roman"/>
                <w:sz w:val="24"/>
                <w:szCs w:val="24"/>
                <w:lang w:eastAsia="lv-LV"/>
              </w:rPr>
              <w:t xml:space="preserve"> regulējumu attiecībā uz apgrūtinājumu ierakstīšanu</w:t>
            </w:r>
            <w:r w:rsidR="008222B0" w:rsidRPr="00571D2E">
              <w:rPr>
                <w:rFonts w:ascii="Times New Roman" w:eastAsia="Times New Roman" w:hAnsi="Times New Roman" w:cs="Times New Roman"/>
                <w:sz w:val="24"/>
                <w:szCs w:val="24"/>
                <w:lang w:eastAsia="lv-LV"/>
              </w:rPr>
              <w:t xml:space="preserve">. </w:t>
            </w:r>
            <w:r w:rsidR="005D4971" w:rsidRPr="00571D2E">
              <w:rPr>
                <w:rFonts w:ascii="Times New Roman" w:eastAsia="Calibri" w:hAnsi="Times New Roman" w:cs="Times New Roman"/>
                <w:sz w:val="24"/>
                <w:szCs w:val="24"/>
                <w:lang w:eastAsia="lv-LV"/>
              </w:rPr>
              <w:t xml:space="preserve"> Turpmāk Datorizētā zemesgrāmata uzturēs informāciju vienīgi par tiem lietu tiesību apgrūtinājumiem, kas īpašumam rodas no līguma, testamenta vai tiesas lēmuma, un kuru ierakstīšana zemesgrāmatā izriet no Civillikuma un </w:t>
            </w:r>
            <w:proofErr w:type="spellStart"/>
            <w:r w:rsidR="005D4971" w:rsidRPr="00571D2E">
              <w:rPr>
                <w:rFonts w:ascii="Times New Roman" w:eastAsia="Calibri" w:hAnsi="Times New Roman" w:cs="Times New Roman"/>
                <w:i/>
                <w:sz w:val="24"/>
                <w:szCs w:val="24"/>
                <w:lang w:eastAsia="lv-LV"/>
              </w:rPr>
              <w:t>numerus</w:t>
            </w:r>
            <w:proofErr w:type="spellEnd"/>
            <w:r w:rsidR="005D4971" w:rsidRPr="00571D2E">
              <w:rPr>
                <w:rFonts w:ascii="Times New Roman" w:eastAsia="Calibri" w:hAnsi="Times New Roman" w:cs="Times New Roman"/>
                <w:i/>
                <w:sz w:val="24"/>
                <w:szCs w:val="24"/>
                <w:lang w:eastAsia="lv-LV"/>
              </w:rPr>
              <w:t xml:space="preserve"> </w:t>
            </w:r>
            <w:proofErr w:type="spellStart"/>
            <w:r w:rsidR="005D4971" w:rsidRPr="00571D2E">
              <w:rPr>
                <w:rFonts w:ascii="Times New Roman" w:eastAsia="Calibri" w:hAnsi="Times New Roman" w:cs="Times New Roman"/>
                <w:i/>
                <w:sz w:val="24"/>
                <w:szCs w:val="24"/>
                <w:lang w:eastAsia="lv-LV"/>
              </w:rPr>
              <w:t>clausus</w:t>
            </w:r>
            <w:proofErr w:type="spellEnd"/>
            <w:r w:rsidR="005D4971" w:rsidRPr="00571D2E">
              <w:rPr>
                <w:rFonts w:ascii="Times New Roman" w:eastAsia="Calibri" w:hAnsi="Times New Roman" w:cs="Times New Roman"/>
                <w:sz w:val="24"/>
                <w:szCs w:val="24"/>
                <w:lang w:eastAsia="lv-LV"/>
              </w:rPr>
              <w:t xml:space="preserve"> principa.</w:t>
            </w:r>
          </w:p>
          <w:p w14:paraId="1694AF47" w14:textId="7868574F" w:rsidR="005D4971" w:rsidRPr="00571D2E" w:rsidRDefault="005D4971" w:rsidP="005D4971">
            <w:pPr>
              <w:pStyle w:val="tv2132"/>
              <w:spacing w:line="240" w:lineRule="auto"/>
              <w:jc w:val="both"/>
              <w:rPr>
                <w:rFonts w:eastAsia="Calibri"/>
                <w:color w:val="auto"/>
                <w:sz w:val="24"/>
                <w:szCs w:val="24"/>
              </w:rPr>
            </w:pPr>
            <w:r w:rsidRPr="00571D2E">
              <w:rPr>
                <w:color w:val="auto"/>
                <w:sz w:val="24"/>
                <w:szCs w:val="24"/>
              </w:rPr>
              <w:tab/>
              <w:t xml:space="preserve">Tādejādi likumprojekts </w:t>
            </w:r>
            <w:r w:rsidR="00EA6720" w:rsidRPr="00571D2E">
              <w:rPr>
                <w:color w:val="auto"/>
                <w:sz w:val="24"/>
                <w:szCs w:val="24"/>
              </w:rPr>
              <w:t>"Grozījumi Zemesgrāmatu likumā"</w:t>
            </w:r>
            <w:r w:rsidRPr="00571D2E">
              <w:rPr>
                <w:color w:val="auto"/>
                <w:sz w:val="24"/>
                <w:szCs w:val="24"/>
              </w:rPr>
              <w:t xml:space="preserve"> atbilstoši Koncepcijai paredz jaunu regulējumu attiecībā uz apgrūtinājumu ierakstīšanu un dzēšanu. Turpmāk Datorizētā zemesgrāmata neuzturēs tos apgrūtinājumus, kas noteikti uz likuma pamata un kas no 2018.gada būs reģistrējami Apgrūtināto teritoriju informācijas sistēmā, </w:t>
            </w:r>
            <w:r w:rsidRPr="00571D2E">
              <w:rPr>
                <w:rFonts w:eastAsia="Calibri"/>
                <w:color w:val="auto"/>
                <w:sz w:val="24"/>
                <w:szCs w:val="24"/>
              </w:rPr>
              <w:t xml:space="preserve">Tāpat secināts, ka lietošanas tiesību aprobežojums attiecībā uz kopīpašumā esošās daļas lietošanu pastāv arī bez ierakstīšanas zemesgrāmatā uz likuma pamata. Proti, saskaņā ar Dzīvokļa īpašuma likuma 4.pantu kopīpašumā esošajā daļā ietilpst atsevišķas dzīvojamās mājas un tās ārtelpu (galeriju, balkonu, lodžiju, terašu) ārējās norobežojošās konstrukcijas (tai skaitā sienas, arhitektūras elementi, jumts, koplietošanas telpu logi un durvis, arī ārdurvis), iekšējās slodzi nesošās konstrukcijas (tai skaitā nesošās sienas un kolonnas, kā arī atsevišķos īpašumus norobežojošās sienas), starpstāvu pārsegumi (tai skaitā siltuma un skaņas izolācijas slāņi), koplietošanas telpas (tai skaitā bēniņi, kāpņu telpas, pagrabtelpas), kā arī atsevišķo dzīvojamo māju apkalpojošās inženierkomunikāciju sistēmas, iekārtas un citi ar atsevišķās </w:t>
            </w:r>
            <w:r w:rsidRPr="00571D2E">
              <w:rPr>
                <w:rFonts w:eastAsia="Calibri"/>
                <w:color w:val="auto"/>
                <w:sz w:val="24"/>
                <w:szCs w:val="24"/>
              </w:rPr>
              <w:lastRenderedPageBreak/>
              <w:t xml:space="preserve">dzīvojamās mājas ekspluatāciju saistīti funkcionāli nedalāmi elementi, kas nepieder pie atsevišķā īpašuma (tai skaitā atsevišķā īpašuma robežās esošie </w:t>
            </w:r>
            <w:proofErr w:type="spellStart"/>
            <w:r w:rsidRPr="00571D2E">
              <w:rPr>
                <w:rFonts w:eastAsia="Calibri"/>
                <w:color w:val="auto"/>
                <w:sz w:val="24"/>
                <w:szCs w:val="24"/>
              </w:rPr>
              <w:t>sildelementi</w:t>
            </w:r>
            <w:proofErr w:type="spellEnd"/>
            <w:r w:rsidRPr="00571D2E">
              <w:rPr>
                <w:rFonts w:eastAsia="Calibri"/>
                <w:color w:val="auto"/>
                <w:sz w:val="24"/>
                <w:szCs w:val="24"/>
              </w:rPr>
              <w:t xml:space="preserve">, ja to funkcionālā darbība ir atkarīga no kopīpašumā esošajām inženierkomunikācijām). Dzīvokļa īpašuma likuma 10.pantā noteikts dzīvokļa īpašnieka pienākums saudzīgi izturēties pret kopīpašumā esošo daļu, ievērot tās lietošanas noteikumus, kā arī normatīvajos aktos noteiktās sanitārās, ugunsdrošības un citas prasības, lai neradītu aizskārumu citu cilvēku drošībai un veselībai, apkārtējās vides kvalitātei, un raudzīties, lai šos noteikumus un prasības ievērotu personas, kas iemitinātas viņa dzīvokļa īpašumā. </w:t>
            </w:r>
            <w:r w:rsidRPr="00571D2E">
              <w:rPr>
                <w:rFonts w:eastAsia="Calibri"/>
                <w:color w:val="auto"/>
                <w:sz w:val="24"/>
                <w:szCs w:val="24"/>
              </w:rPr>
              <w:tab/>
              <w:t>Vienlaikus ņemot vērā reformas ietvaros noteiktos īpašuma aprobežojumus un apgrūtinājumus - visbiežāk ceļa servitūta, retāk ēku un ūdens lietošanas servitūtus, un šo aprobežojumu un apgrūtinājumu īpašo statusu gan reformas regulējošajos normatīvajos aktos, gan arī nekustamā īpašuma ierakstīšanas normatīvajos aktos, saglabāts izņēmums, kas noteic, ka šie apgrūtinājumi kā ceļa servitūtu teritorijas zemesgrāmatas nodalījuma III daļas I iedaļā kā atzīmes ir ierakstāmi arī turpmāk, lai neradītu riskus tiesiskās paļāvības principa nodrošināšanai. Tā kā šie īpašuma aprobežojumi un apgrūtinājumi ir būtiski nekustamā īpašuma izmantošanai pēc būtības, to dzēšana var radīt būtisku īpašuma tiesību aizskārumu, un radīt strīdus, kuru risināšana iespējama tiesas ceļā.</w:t>
            </w:r>
          </w:p>
          <w:p w14:paraId="38FD7DE9" w14:textId="48087A1C" w:rsidR="00493A4D" w:rsidRPr="00571D2E" w:rsidRDefault="005D4971" w:rsidP="005D4971">
            <w:pPr>
              <w:spacing w:after="0" w:line="240" w:lineRule="auto"/>
              <w:ind w:firstLine="720"/>
              <w:jc w:val="both"/>
              <w:rPr>
                <w:rFonts w:ascii="Times New Roman" w:eastAsia="Times New Roman" w:hAnsi="Times New Roman" w:cs="Times New Roman"/>
                <w:color w:val="0000FF"/>
                <w:sz w:val="24"/>
                <w:szCs w:val="24"/>
                <w:lang w:eastAsia="lv-LV"/>
              </w:rPr>
            </w:pPr>
            <w:r w:rsidRPr="00571D2E">
              <w:rPr>
                <w:rFonts w:ascii="Times New Roman" w:eastAsia="Calibri" w:hAnsi="Times New Roman" w:cs="Times New Roman"/>
                <w:sz w:val="24"/>
                <w:szCs w:val="24"/>
              </w:rPr>
              <w:t xml:space="preserve">Ievērojot minēto, </w:t>
            </w:r>
            <w:r w:rsidRPr="00571D2E">
              <w:rPr>
                <w:rFonts w:ascii="Times New Roman" w:hAnsi="Times New Roman" w:cs="Times New Roman"/>
                <w:sz w:val="24"/>
                <w:szCs w:val="24"/>
              </w:rPr>
              <w:t>a</w:t>
            </w:r>
            <w:r w:rsidRPr="00571D2E">
              <w:rPr>
                <w:rFonts w:ascii="Times New Roman" w:eastAsia="Times New Roman" w:hAnsi="Times New Roman" w:cs="Times New Roman"/>
                <w:sz w:val="24"/>
                <w:szCs w:val="24"/>
                <w:lang w:eastAsia="lv-LV"/>
              </w:rPr>
              <w:t xml:space="preserve">ttiecībā uz apgrūtinājumiem </w:t>
            </w:r>
            <w:r w:rsidRPr="00571D2E">
              <w:rPr>
                <w:rFonts w:ascii="Times New Roman" w:hAnsi="Times New Roman" w:cs="Times New Roman"/>
                <w:sz w:val="24"/>
                <w:szCs w:val="24"/>
              </w:rPr>
              <w:t>Zemesgrāmatu likums turpmāk paredzēs, ka zemesgrāmatā ieraksta</w:t>
            </w:r>
            <w:r w:rsidRPr="00571D2E">
              <w:rPr>
                <w:rFonts w:ascii="Times New Roman" w:eastAsia="Calibri" w:hAnsi="Times New Roman" w:cs="Times New Roman"/>
                <w:sz w:val="24"/>
                <w:szCs w:val="24"/>
              </w:rPr>
              <w:t xml:space="preserve"> </w:t>
            </w:r>
            <w:r w:rsidRPr="00571D2E">
              <w:rPr>
                <w:rFonts w:ascii="Times New Roman" w:eastAsia="Calibri" w:hAnsi="Times New Roman" w:cs="Times New Roman"/>
                <w:sz w:val="24"/>
                <w:szCs w:val="24"/>
                <w:lang w:eastAsia="lv-LV"/>
              </w:rPr>
              <w:t xml:space="preserve">lietu tiesību </w:t>
            </w:r>
            <w:r w:rsidRPr="00571D2E">
              <w:rPr>
                <w:rFonts w:ascii="Times New Roman" w:eastAsia="Calibri" w:hAnsi="Times New Roman" w:cs="Times New Roman"/>
                <w:sz w:val="24"/>
                <w:szCs w:val="24"/>
              </w:rPr>
              <w:t>apgrūtinājumus</w:t>
            </w:r>
            <w:r w:rsidRPr="00571D2E">
              <w:rPr>
                <w:rFonts w:ascii="Times New Roman" w:eastAsia="Calibri" w:hAnsi="Times New Roman" w:cs="Times New Roman"/>
                <w:sz w:val="24"/>
                <w:szCs w:val="24"/>
                <w:lang w:eastAsia="lv-LV"/>
              </w:rPr>
              <w:t>, kas īpašumam rodas no līguma, testamenta vai tiesas lēmuma,</w:t>
            </w:r>
            <w:r w:rsidRPr="00571D2E">
              <w:rPr>
                <w:rFonts w:ascii="Times New Roman" w:hAnsi="Times New Roman" w:cs="Times New Roman"/>
                <w:sz w:val="24"/>
                <w:szCs w:val="24"/>
              </w:rPr>
              <w:t xml:space="preserve"> kā arī atzīmes par nekustamā īpašuma apgrūtinājumiem – ēku, ūdens lietošanas un ceļa servitūta teritoriju. Attiecīgi saskaņā ar likumprojektu, tikai šos lēmumā par zemes īpašuma tiesību atjaunošanu vai zemes nodošanu īpašumā par samaksu vai pirkuma līgumā norādītos īpašuma tiesību aprobežojumus vai apgrūtinājumus turpmāk ierakstīs zemesgrāmatā.</w:t>
            </w:r>
          </w:p>
        </w:tc>
      </w:tr>
      <w:tr w:rsidR="00CF702C" w:rsidRPr="00571D2E" w14:paraId="1D317103"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74DBA7" w14:textId="17E34D09"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191B7701"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4DB112F7" w14:textId="24CFF344" w:rsidR="004D15A9" w:rsidRPr="00571D2E" w:rsidRDefault="00517118" w:rsidP="00EA6720">
            <w:pPr>
              <w:spacing w:after="0" w:line="240" w:lineRule="auto"/>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Tieslietu ministrija, </w:t>
            </w:r>
            <w:r w:rsidR="006C65B7" w:rsidRPr="00571D2E">
              <w:rPr>
                <w:rFonts w:ascii="Times New Roman" w:eastAsia="Times New Roman" w:hAnsi="Times New Roman" w:cs="Times New Roman"/>
                <w:sz w:val="24"/>
                <w:szCs w:val="24"/>
                <w:lang w:eastAsia="lv-LV"/>
              </w:rPr>
              <w:t>D</w:t>
            </w:r>
            <w:r w:rsidRPr="00571D2E">
              <w:rPr>
                <w:rFonts w:ascii="Times New Roman" w:eastAsia="Times New Roman" w:hAnsi="Times New Roman" w:cs="Times New Roman"/>
                <w:sz w:val="24"/>
                <w:szCs w:val="24"/>
                <w:lang w:eastAsia="lv-LV"/>
              </w:rPr>
              <w:t>ienests</w:t>
            </w:r>
            <w:r w:rsidR="00CC7622" w:rsidRPr="00571D2E">
              <w:rPr>
                <w:rFonts w:ascii="Times New Roman" w:eastAsia="Times New Roman" w:hAnsi="Times New Roman" w:cs="Times New Roman"/>
                <w:sz w:val="24"/>
                <w:szCs w:val="24"/>
                <w:lang w:eastAsia="lv-LV"/>
              </w:rPr>
              <w:t xml:space="preserve">, </w:t>
            </w:r>
            <w:r w:rsidR="00FB21A6" w:rsidRPr="00571D2E">
              <w:rPr>
                <w:rFonts w:ascii="Times New Roman" w:eastAsia="Times New Roman" w:hAnsi="Times New Roman" w:cs="Times New Roman"/>
                <w:sz w:val="24"/>
                <w:szCs w:val="24"/>
                <w:lang w:eastAsia="lv-LV"/>
              </w:rPr>
              <w:t xml:space="preserve">Tiesu administrācija, </w:t>
            </w:r>
            <w:r w:rsidR="00CC7622" w:rsidRPr="00571D2E">
              <w:rPr>
                <w:rFonts w:ascii="Times New Roman" w:eastAsia="Times New Roman" w:hAnsi="Times New Roman" w:cs="Times New Roman"/>
                <w:sz w:val="24"/>
                <w:szCs w:val="24"/>
                <w:lang w:eastAsia="lv-LV"/>
              </w:rPr>
              <w:t xml:space="preserve">zemesgrāmatu nodaļu tiesneši. Atsevišķos jautājumos regulējuma izstrādei tika pieaicināti </w:t>
            </w:r>
            <w:r w:rsidRPr="00571D2E">
              <w:rPr>
                <w:rFonts w:ascii="Times New Roman" w:eastAsia="Times New Roman" w:hAnsi="Times New Roman" w:cs="Times New Roman"/>
                <w:sz w:val="24"/>
                <w:szCs w:val="24"/>
                <w:lang w:eastAsia="lv-LV"/>
              </w:rPr>
              <w:t>Kultūras ministrija</w:t>
            </w:r>
            <w:r w:rsidR="00CC7622" w:rsidRPr="00571D2E">
              <w:rPr>
                <w:rFonts w:ascii="Times New Roman" w:eastAsia="Times New Roman" w:hAnsi="Times New Roman" w:cs="Times New Roman"/>
                <w:sz w:val="24"/>
                <w:szCs w:val="24"/>
                <w:lang w:eastAsia="lv-LV"/>
              </w:rPr>
              <w:t>s un</w:t>
            </w:r>
            <w:r w:rsidRPr="00571D2E">
              <w:rPr>
                <w:rFonts w:ascii="Times New Roman" w:eastAsia="Times New Roman" w:hAnsi="Times New Roman" w:cs="Times New Roman"/>
                <w:sz w:val="24"/>
                <w:szCs w:val="24"/>
                <w:lang w:eastAsia="lv-LV"/>
              </w:rPr>
              <w:t xml:space="preserve"> Ekonomikas ministrija</w:t>
            </w:r>
            <w:r w:rsidR="00CC7622" w:rsidRPr="00571D2E">
              <w:rPr>
                <w:rFonts w:ascii="Times New Roman" w:eastAsia="Times New Roman" w:hAnsi="Times New Roman" w:cs="Times New Roman"/>
                <w:sz w:val="24"/>
                <w:szCs w:val="24"/>
                <w:lang w:eastAsia="lv-LV"/>
              </w:rPr>
              <w:t>s eksperti.</w:t>
            </w:r>
          </w:p>
        </w:tc>
      </w:tr>
      <w:tr w:rsidR="00CF702C" w:rsidRPr="00571D2E" w14:paraId="45B8FD61"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0CC94D6B"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21ABC6BB"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04BF9B64" w14:textId="593F2856" w:rsidR="004D15A9" w:rsidRPr="00571D2E" w:rsidRDefault="00953609" w:rsidP="00515CEE">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Nav</w:t>
            </w:r>
          </w:p>
        </w:tc>
      </w:tr>
      <w:tr w:rsidR="005D4E8A" w:rsidRPr="00571D2E" w14:paraId="1AAAD6B2" w14:textId="77777777" w:rsidTr="00D313D5">
        <w:trPr>
          <w:trHeight w:val="128"/>
        </w:trPr>
        <w:tc>
          <w:tcPr>
            <w:tcW w:w="5000" w:type="pct"/>
            <w:gridSpan w:val="3"/>
            <w:tcBorders>
              <w:top w:val="outset" w:sz="6" w:space="0" w:color="414142"/>
              <w:left w:val="nil"/>
              <w:bottom w:val="outset" w:sz="6" w:space="0" w:color="414142"/>
              <w:right w:val="nil"/>
            </w:tcBorders>
          </w:tcPr>
          <w:p w14:paraId="64DD58F7" w14:textId="77777777" w:rsidR="00031256" w:rsidRPr="00571D2E"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ab/>
            </w:r>
          </w:p>
        </w:tc>
      </w:tr>
    </w:tbl>
    <w:p w14:paraId="26FB31C6" w14:textId="77777777" w:rsidR="004D15A9" w:rsidRPr="00571D2E"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CF702C" w:rsidRPr="00571D2E" w14:paraId="632C2A7E" w14:textId="77777777"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14:paraId="0DB13ADF" w14:textId="77777777" w:rsidR="004D15A9" w:rsidRPr="00571D2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71D2E">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CF702C" w:rsidRPr="00571D2E" w14:paraId="52C6E23A"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067076E"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7B94D0C3"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6FF27D32" w14:textId="77777777" w:rsidR="00C54390" w:rsidRPr="00571D2E" w:rsidRDefault="00C54390" w:rsidP="00C54390">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71D2E">
              <w:rPr>
                <w:rFonts w:ascii="Times New Roman" w:eastAsia="Times New Roman" w:hAnsi="Times New Roman" w:cs="Times New Roman"/>
                <w:color w:val="000000"/>
                <w:sz w:val="24"/>
                <w:szCs w:val="24"/>
                <w:lang w:eastAsia="lv-LV"/>
              </w:rPr>
              <w:t xml:space="preserve">Nekustamā īpašuma valsts kadastra informācijas sistēmā uz 2017.gada 1.janvāri reģistrēti aptuveni 1,40 milj. nekustamo īpašumu un </w:t>
            </w:r>
            <w:r w:rsidRPr="00571D2E">
              <w:rPr>
                <w:rFonts w:ascii="Times New Roman" w:eastAsia="Times New Roman" w:hAnsi="Times New Roman" w:cs="Times New Roman"/>
                <w:sz w:val="24"/>
                <w:szCs w:val="24"/>
                <w:lang w:eastAsia="lv-LV"/>
              </w:rPr>
              <w:t xml:space="preserve">821 041 </w:t>
            </w:r>
            <w:r w:rsidRPr="00571D2E">
              <w:rPr>
                <w:rFonts w:ascii="Times New Roman" w:eastAsia="Times New Roman" w:hAnsi="Times New Roman" w:cs="Times New Roman"/>
                <w:color w:val="000000"/>
                <w:sz w:val="24"/>
                <w:szCs w:val="24"/>
                <w:lang w:eastAsia="lv-LV"/>
              </w:rPr>
              <w:t xml:space="preserve">unikālas personas, kas reģistrētas kā zemes īpašumu, ēku (būvju) īpašumu vai dzīvokļa īpašumu īpašnieki, bet, ja tādu nav, tiesiskie </w:t>
            </w:r>
            <w:r w:rsidRPr="00571D2E">
              <w:rPr>
                <w:rFonts w:ascii="Times New Roman" w:eastAsia="Times New Roman" w:hAnsi="Times New Roman" w:cs="Times New Roman"/>
                <w:color w:val="000000"/>
                <w:sz w:val="24"/>
                <w:szCs w:val="24"/>
                <w:lang w:eastAsia="lv-LV"/>
              </w:rPr>
              <w:lastRenderedPageBreak/>
              <w:t>valdītāji  vai  lietotāji;</w:t>
            </w:r>
          </w:p>
          <w:p w14:paraId="44B9DE73" w14:textId="77777777" w:rsidR="00C54390" w:rsidRPr="00571D2E" w:rsidRDefault="00C54390" w:rsidP="00C54390">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71D2E">
              <w:rPr>
                <w:rFonts w:ascii="Times New Roman" w:eastAsia="Times New Roman" w:hAnsi="Times New Roman" w:cs="Times New Roman"/>
                <w:color w:val="000000"/>
                <w:sz w:val="24"/>
                <w:szCs w:val="24"/>
                <w:lang w:eastAsia="lv-LV"/>
              </w:rPr>
              <w:t xml:space="preserve">Valsts vienotā datorizētā zemesgrāmatā reģistrēti </w:t>
            </w:r>
            <w:r w:rsidRPr="00571D2E">
              <w:rPr>
                <w:rFonts w:ascii="Times New Roman" w:eastAsia="Times New Roman" w:hAnsi="Times New Roman" w:cs="Times New Roman"/>
                <w:sz w:val="24"/>
                <w:szCs w:val="24"/>
                <w:lang w:eastAsia="lv-LV"/>
              </w:rPr>
              <w:t xml:space="preserve">1.25 </w:t>
            </w:r>
            <w:r w:rsidRPr="00571D2E">
              <w:rPr>
                <w:rFonts w:ascii="Times New Roman" w:eastAsia="Times New Roman" w:hAnsi="Times New Roman" w:cs="Times New Roman"/>
                <w:color w:val="000000"/>
                <w:sz w:val="24"/>
                <w:szCs w:val="24"/>
                <w:lang w:eastAsia="lv-LV"/>
              </w:rPr>
              <w:t>milj. nekustamo īpašumu.</w:t>
            </w:r>
          </w:p>
          <w:p w14:paraId="1719C5D3" w14:textId="2997C236" w:rsidR="004D15A9" w:rsidRPr="00571D2E" w:rsidRDefault="00C54390" w:rsidP="00C54390">
            <w:pPr>
              <w:shd w:val="clear" w:color="auto" w:fill="FFFFFF"/>
              <w:spacing w:after="0" w:line="240" w:lineRule="auto"/>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Privātpersonas (fiziskās personas un privāto tiesību juridiskās personas), kā arī visas valsts pārvaldes iestādes (valsts un pašvaldību institūcijas), </w:t>
            </w:r>
            <w:r w:rsidRPr="00571D2E">
              <w:rPr>
                <w:rFonts w:ascii="Times New Roman" w:eastAsia="Times New Roman" w:hAnsi="Times New Roman" w:cs="Times New Roman"/>
                <w:color w:val="000000"/>
                <w:sz w:val="24"/>
                <w:szCs w:val="24"/>
                <w:lang w:eastAsia="lv-LV"/>
              </w:rPr>
              <w:t xml:space="preserve">kuras plāno iegūt īpašumā nekustamo īpašumu. Kadastra informācijas sistēmā reģistrēti 1,40milj. īpašumu, savukārt zemesgrāmatā ierakstīti </w:t>
            </w:r>
            <w:r w:rsidRPr="00571D2E">
              <w:rPr>
                <w:rFonts w:ascii="Times New Roman" w:eastAsia="Times New Roman" w:hAnsi="Times New Roman" w:cs="Times New Roman"/>
                <w:sz w:val="24"/>
                <w:szCs w:val="24"/>
                <w:lang w:eastAsia="lv-LV"/>
              </w:rPr>
              <w:t xml:space="preserve">1,25 </w:t>
            </w:r>
            <w:r w:rsidRPr="00571D2E">
              <w:rPr>
                <w:rFonts w:ascii="Times New Roman" w:eastAsia="Times New Roman" w:hAnsi="Times New Roman" w:cs="Times New Roman"/>
                <w:color w:val="000000"/>
                <w:sz w:val="24"/>
                <w:szCs w:val="24"/>
                <w:lang w:eastAsia="lv-LV"/>
              </w:rPr>
              <w:t xml:space="preserve">milj. Līdz ar to likumprojekta citas sabiedrības mērķgrupa ir Kadastra informācijas sistēmā reģistrēto </w:t>
            </w:r>
            <w:r w:rsidRPr="00571D2E">
              <w:rPr>
                <w:rFonts w:ascii="Times New Roman" w:eastAsia="Times New Roman" w:hAnsi="Times New Roman" w:cs="Times New Roman"/>
                <w:sz w:val="24"/>
                <w:szCs w:val="24"/>
                <w:lang w:eastAsia="lv-LV"/>
              </w:rPr>
              <w:t xml:space="preserve">150 000 </w:t>
            </w:r>
            <w:r w:rsidRPr="00571D2E">
              <w:rPr>
                <w:rFonts w:ascii="Times New Roman" w:eastAsia="Times New Roman" w:hAnsi="Times New Roman" w:cs="Times New Roman"/>
                <w:color w:val="000000"/>
                <w:sz w:val="24"/>
                <w:szCs w:val="24"/>
                <w:lang w:eastAsia="lv-LV"/>
              </w:rPr>
              <w:t>nekustamo īpašumu, bet zemesgrāmatā vēl neierakstīto nekustamo īpašumu īpašnieki.</w:t>
            </w:r>
          </w:p>
        </w:tc>
      </w:tr>
      <w:tr w:rsidR="00CF702C" w:rsidRPr="00571D2E" w14:paraId="772BEB35" w14:textId="77777777"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32E1BC37"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lastRenderedPageBreak/>
              <w:t>2.</w:t>
            </w:r>
          </w:p>
        </w:tc>
        <w:tc>
          <w:tcPr>
            <w:tcW w:w="1550" w:type="pct"/>
            <w:tcBorders>
              <w:top w:val="outset" w:sz="6" w:space="0" w:color="414142"/>
              <w:left w:val="outset" w:sz="6" w:space="0" w:color="414142"/>
              <w:bottom w:val="outset" w:sz="6" w:space="0" w:color="414142"/>
              <w:right w:val="outset" w:sz="6" w:space="0" w:color="414142"/>
            </w:tcBorders>
            <w:hideMark/>
          </w:tcPr>
          <w:p w14:paraId="18FE4819"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6789F4B1" w14:textId="15E4885A" w:rsidR="005D4971" w:rsidRPr="00571D2E" w:rsidRDefault="00E12F50" w:rsidP="00274FA5">
            <w:pPr>
              <w:pStyle w:val="tv213"/>
              <w:spacing w:before="0" w:beforeAutospacing="0" w:after="0" w:afterAutospacing="0" w:line="293" w:lineRule="atLeast"/>
              <w:jc w:val="both"/>
              <w:rPr>
                <w:color w:val="000000"/>
                <w:shd w:val="clear" w:color="auto" w:fill="FFFFFF"/>
              </w:rPr>
            </w:pPr>
            <w:r w:rsidRPr="00571D2E">
              <w:rPr>
                <w:color w:val="000000"/>
                <w:shd w:val="clear" w:color="auto" w:fill="FFFFFF"/>
              </w:rPr>
              <w:t>Tiek paplašināts tās informācijas un datu apjoms, kuru Dienests no Kadastra informācijas sistēmas nodod zemesgrāmatai tiešsaistes datu pārraides režīmā</w:t>
            </w:r>
            <w:r w:rsidR="005D4971" w:rsidRPr="00571D2E">
              <w:rPr>
                <w:color w:val="000000"/>
                <w:shd w:val="clear" w:color="auto" w:fill="FFFFFF"/>
              </w:rPr>
              <w:t xml:space="preserve">, un kas izmantojams ēku (būvju) ierakstīšanai, izslēdzot nepieciešamību veikt inženierbūves un būves, kas </w:t>
            </w:r>
            <w:r w:rsidR="005D4971" w:rsidRPr="00571D2E">
              <w:t xml:space="preserve">atbilstoši būvniecības procesam tiek iedalītas pirmās grupas ēkās, kadastrālo uzmērīšanu, lai tās ierakstītu zemesgrāmatā.  </w:t>
            </w:r>
          </w:p>
          <w:p w14:paraId="6E20B0CF" w14:textId="76F321F4" w:rsidR="00DD17DE" w:rsidRPr="00571D2E" w:rsidRDefault="00274FA5" w:rsidP="00EA6720">
            <w:pPr>
              <w:pStyle w:val="tv213"/>
              <w:spacing w:before="0" w:beforeAutospacing="0" w:after="0" w:afterAutospacing="0" w:line="293" w:lineRule="atLeast"/>
              <w:jc w:val="both"/>
            </w:pPr>
            <w:r w:rsidRPr="00571D2E">
              <w:t>Tiek mazināts administratīvais slog</w:t>
            </w:r>
            <w:r w:rsidR="00CA2041" w:rsidRPr="00571D2E">
              <w:t>s institūcijām, izslēdzot nepieciešamību uz likuma pamata noteiktos apgrūtinājumus ierakstīt zemesgrāmatā</w:t>
            </w:r>
            <w:r w:rsidRPr="00571D2E">
              <w:t>.</w:t>
            </w:r>
          </w:p>
        </w:tc>
      </w:tr>
      <w:tr w:rsidR="00CF702C" w:rsidRPr="00571D2E" w14:paraId="0F774892" w14:textId="77777777"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6AEB53C0" w14:textId="74010E2E"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60F8E48F"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051E5E1A" w14:textId="77777777" w:rsidR="00B84304" w:rsidRPr="00571D2E" w:rsidRDefault="00A33D80" w:rsidP="00B84304">
            <w:pPr>
              <w:spacing w:after="120" w:line="240" w:lineRule="auto"/>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Noteikumu projektā ietvertajam tiesiskajam regulējumam ir ietekme uz administratīvajām izmaksām (naudas izteiksmē).</w:t>
            </w:r>
          </w:p>
          <w:p w14:paraId="779B05B3" w14:textId="77777777" w:rsidR="00B84304" w:rsidRPr="00571D2E" w:rsidRDefault="00B84304" w:rsidP="00B84304">
            <w:pPr>
              <w:spacing w:after="120" w:line="240" w:lineRule="auto"/>
              <w:jc w:val="both"/>
              <w:rPr>
                <w:rFonts w:ascii="Times New Roman" w:eastAsia="Times New Roman" w:hAnsi="Times New Roman" w:cs="Times New Roman"/>
                <w:sz w:val="24"/>
                <w:szCs w:val="24"/>
                <w:lang w:eastAsia="lv-LV"/>
              </w:rPr>
            </w:pPr>
          </w:p>
          <w:p w14:paraId="15CD0A1C" w14:textId="4FF68F48" w:rsidR="00B84304" w:rsidRPr="00571D2E" w:rsidRDefault="00B84304" w:rsidP="00B84304">
            <w:pPr>
              <w:spacing w:after="120" w:line="240" w:lineRule="auto"/>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 Zemes īpašniekam piederošas inženier</w:t>
            </w:r>
            <w:r w:rsidR="00D00EDF" w:rsidRPr="00571D2E">
              <w:rPr>
                <w:rFonts w:ascii="Times New Roman" w:eastAsia="Times New Roman" w:hAnsi="Times New Roman" w:cs="Times New Roman"/>
                <w:sz w:val="24"/>
                <w:szCs w:val="24"/>
                <w:lang w:eastAsia="lv-LV"/>
              </w:rPr>
              <w:t xml:space="preserve">būves reģistrācija no </w:t>
            </w:r>
            <w:proofErr w:type="spellStart"/>
            <w:r w:rsidR="00D00EDF" w:rsidRPr="00571D2E">
              <w:rPr>
                <w:rFonts w:ascii="Times New Roman" w:eastAsia="Times New Roman" w:hAnsi="Times New Roman" w:cs="Times New Roman"/>
                <w:sz w:val="24"/>
                <w:szCs w:val="24"/>
                <w:lang w:eastAsia="lv-LV"/>
              </w:rPr>
              <w:t>izpildmērī</w:t>
            </w:r>
            <w:r w:rsidRPr="00571D2E">
              <w:rPr>
                <w:rFonts w:ascii="Times New Roman" w:eastAsia="Times New Roman" w:hAnsi="Times New Roman" w:cs="Times New Roman"/>
                <w:sz w:val="24"/>
                <w:szCs w:val="24"/>
                <w:lang w:eastAsia="lv-LV"/>
              </w:rPr>
              <w:t>jumiem</w:t>
            </w:r>
            <w:proofErr w:type="spellEnd"/>
          </w:p>
          <w:p w14:paraId="76099415" w14:textId="77777777" w:rsidR="00B84304" w:rsidRPr="00571D2E" w:rsidRDefault="00B84304" w:rsidP="00B84304">
            <w:pPr>
              <w:spacing w:after="0" w:line="240" w:lineRule="auto"/>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Dokumenti tiks nogādāti otrai institūcijai elektroniski. Administratīvās izmaksas samazināsies par </w:t>
            </w:r>
            <w:r w:rsidRPr="00571D2E">
              <w:rPr>
                <w:rFonts w:ascii="Times New Roman" w:eastAsia="Times New Roman" w:hAnsi="Times New Roman" w:cs="Times New Roman"/>
                <w:b/>
                <w:sz w:val="24"/>
                <w:szCs w:val="24"/>
                <w:lang w:eastAsia="lv-LV"/>
              </w:rPr>
              <w:t>3 390</w:t>
            </w:r>
            <w:r w:rsidRPr="00571D2E">
              <w:rPr>
                <w:rFonts w:ascii="Times New Roman" w:eastAsia="Times New Roman" w:hAnsi="Times New Roman" w:cs="Times New Roman"/>
                <w:sz w:val="24"/>
                <w:szCs w:val="24"/>
                <w:lang w:eastAsia="lv-LV"/>
              </w:rPr>
              <w:t xml:space="preserve"> </w:t>
            </w:r>
            <w:proofErr w:type="spellStart"/>
            <w:r w:rsidRPr="00571D2E">
              <w:rPr>
                <w:rFonts w:ascii="Times New Roman" w:eastAsia="Times New Roman" w:hAnsi="Times New Roman" w:cs="Times New Roman"/>
                <w:sz w:val="24"/>
                <w:szCs w:val="24"/>
                <w:lang w:eastAsia="lv-LV"/>
              </w:rPr>
              <w:t>euro</w:t>
            </w:r>
            <w:proofErr w:type="spellEnd"/>
            <w:r w:rsidRPr="00571D2E">
              <w:rPr>
                <w:rFonts w:ascii="Times New Roman" w:eastAsia="Times New Roman" w:hAnsi="Times New Roman" w:cs="Times New Roman"/>
                <w:sz w:val="24"/>
                <w:szCs w:val="24"/>
                <w:lang w:eastAsia="lv-LV"/>
              </w:rPr>
              <w:t>.</w:t>
            </w:r>
          </w:p>
          <w:p w14:paraId="6882E782" w14:textId="77777777" w:rsidR="00B84304" w:rsidRPr="00571D2E" w:rsidRDefault="00B84304" w:rsidP="00B84304">
            <w:pPr>
              <w:spacing w:after="0" w:line="240" w:lineRule="auto"/>
              <w:jc w:val="both"/>
              <w:rPr>
                <w:rFonts w:ascii="Times New Roman" w:hAnsi="Times New Roman" w:cs="Times New Roman"/>
                <w:sz w:val="24"/>
                <w:szCs w:val="24"/>
              </w:rPr>
            </w:pPr>
            <w:r w:rsidRPr="00571D2E">
              <w:rPr>
                <w:rFonts w:ascii="Times New Roman" w:hAnsi="Times New Roman" w:cs="Times New Roman"/>
                <w:sz w:val="24"/>
                <w:szCs w:val="24"/>
              </w:rPr>
              <w:t xml:space="preserve">Pieņēmumi: </w:t>
            </w:r>
          </w:p>
          <w:p w14:paraId="00F84610" w14:textId="77777777" w:rsidR="00B84304" w:rsidRPr="00571D2E" w:rsidRDefault="00B84304" w:rsidP="00B84304">
            <w:pPr>
              <w:spacing w:after="0" w:line="240" w:lineRule="auto"/>
              <w:jc w:val="both"/>
              <w:rPr>
                <w:rFonts w:ascii="Times New Roman" w:hAnsi="Times New Roman" w:cs="Times New Roman"/>
                <w:sz w:val="24"/>
                <w:szCs w:val="24"/>
              </w:rPr>
            </w:pPr>
            <w:r w:rsidRPr="00571D2E">
              <w:rPr>
                <w:rFonts w:ascii="Times New Roman" w:hAnsi="Times New Roman" w:cs="Times New Roman"/>
                <w:sz w:val="24"/>
                <w:szCs w:val="24"/>
              </w:rPr>
              <w:t>Vidējā vienas stundas darba likme Latvijā 2016. gadā – 5,04 </w:t>
            </w:r>
            <w:proofErr w:type="spellStart"/>
            <w:r w:rsidRPr="00571D2E">
              <w:rPr>
                <w:rFonts w:ascii="Times New Roman" w:hAnsi="Times New Roman" w:cs="Times New Roman"/>
                <w:i/>
                <w:sz w:val="24"/>
                <w:szCs w:val="24"/>
              </w:rPr>
              <w:t>euro</w:t>
            </w:r>
            <w:proofErr w:type="spellEnd"/>
            <w:r w:rsidRPr="00571D2E">
              <w:rPr>
                <w:rFonts w:ascii="Times New Roman" w:hAnsi="Times New Roman" w:cs="Times New Roman"/>
                <w:sz w:val="24"/>
                <w:szCs w:val="24"/>
              </w:rPr>
              <w:t xml:space="preserve"> </w:t>
            </w:r>
            <w:r w:rsidRPr="00571D2E">
              <w:rPr>
                <w:rFonts w:ascii="Times New Roman" w:eastAsia="Times New Roman" w:hAnsi="Times New Roman" w:cs="Times New Roman"/>
                <w:i/>
                <w:sz w:val="24"/>
                <w:szCs w:val="24"/>
                <w:lang w:eastAsia="lv-LV"/>
              </w:rPr>
              <w:t>(Pēc CSP datiem par 2016.gada III ceturksni).</w:t>
            </w:r>
          </w:p>
          <w:p w14:paraId="4FA49380" w14:textId="77777777" w:rsidR="00B84304" w:rsidRPr="00571D2E" w:rsidRDefault="00B84304" w:rsidP="00B84304">
            <w:pPr>
              <w:spacing w:after="0" w:line="240" w:lineRule="auto"/>
              <w:jc w:val="both"/>
              <w:rPr>
                <w:rFonts w:ascii="Times New Roman" w:hAnsi="Times New Roman" w:cs="Times New Roman"/>
                <w:sz w:val="24"/>
                <w:szCs w:val="24"/>
              </w:rPr>
            </w:pPr>
            <w:r w:rsidRPr="00571D2E">
              <w:rPr>
                <w:rFonts w:ascii="Times New Roman" w:hAnsi="Times New Roman" w:cs="Times New Roman"/>
                <w:sz w:val="24"/>
                <w:szCs w:val="24"/>
              </w:rPr>
              <w:t>Vidējie ceļa izdevumu no Rīgas (pārvietojas ar sabiedrisko transportu vai automašīnu un izmanto stāvvietu) – 5,00 </w:t>
            </w:r>
            <w:proofErr w:type="spellStart"/>
            <w:r w:rsidRPr="00571D2E">
              <w:rPr>
                <w:rFonts w:ascii="Times New Roman" w:hAnsi="Times New Roman" w:cs="Times New Roman"/>
                <w:i/>
                <w:sz w:val="24"/>
                <w:szCs w:val="24"/>
              </w:rPr>
              <w:t>euro</w:t>
            </w:r>
            <w:proofErr w:type="spellEnd"/>
            <w:r w:rsidRPr="00571D2E">
              <w:rPr>
                <w:rFonts w:ascii="Times New Roman" w:hAnsi="Times New Roman" w:cs="Times New Roman"/>
                <w:sz w:val="24"/>
                <w:szCs w:val="24"/>
              </w:rPr>
              <w:t>.</w:t>
            </w:r>
          </w:p>
          <w:p w14:paraId="77BB7E79" w14:textId="77777777" w:rsidR="00B84304" w:rsidRPr="00571D2E" w:rsidRDefault="00B84304" w:rsidP="00B84304">
            <w:pPr>
              <w:spacing w:after="0" w:line="240" w:lineRule="auto"/>
              <w:jc w:val="both"/>
              <w:rPr>
                <w:rFonts w:ascii="Times New Roman" w:hAnsi="Times New Roman" w:cs="Times New Roman"/>
                <w:sz w:val="24"/>
                <w:szCs w:val="24"/>
              </w:rPr>
            </w:pPr>
            <w:r w:rsidRPr="00571D2E">
              <w:rPr>
                <w:rFonts w:ascii="Times New Roman" w:hAnsi="Times New Roman" w:cs="Times New Roman"/>
                <w:sz w:val="24"/>
                <w:szCs w:val="24"/>
              </w:rPr>
              <w:t>Vidējie ceļa izdevumi reģionos (pārvietojas ar sabiedrisko transportu vai automašīnu un izmanto stāvvietu) – 6,00 </w:t>
            </w:r>
            <w:proofErr w:type="spellStart"/>
            <w:r w:rsidRPr="00571D2E">
              <w:rPr>
                <w:rFonts w:ascii="Times New Roman" w:hAnsi="Times New Roman" w:cs="Times New Roman"/>
                <w:i/>
                <w:sz w:val="24"/>
                <w:szCs w:val="24"/>
              </w:rPr>
              <w:t>euro</w:t>
            </w:r>
            <w:proofErr w:type="spellEnd"/>
            <w:r w:rsidRPr="00571D2E">
              <w:rPr>
                <w:rFonts w:ascii="Times New Roman" w:hAnsi="Times New Roman" w:cs="Times New Roman"/>
                <w:sz w:val="24"/>
                <w:szCs w:val="24"/>
              </w:rPr>
              <w:t>.</w:t>
            </w:r>
          </w:p>
          <w:p w14:paraId="6EEFDF9D" w14:textId="77777777" w:rsidR="00B84304" w:rsidRPr="00571D2E" w:rsidRDefault="00B84304" w:rsidP="00B84304">
            <w:pPr>
              <w:spacing w:after="0" w:line="240" w:lineRule="auto"/>
              <w:jc w:val="both"/>
              <w:rPr>
                <w:rFonts w:ascii="Times New Roman" w:hAnsi="Times New Roman" w:cs="Times New Roman"/>
                <w:sz w:val="24"/>
                <w:szCs w:val="24"/>
              </w:rPr>
            </w:pPr>
            <w:r w:rsidRPr="00571D2E">
              <w:rPr>
                <w:rFonts w:ascii="Times New Roman" w:hAnsi="Times New Roman" w:cs="Times New Roman"/>
                <w:sz w:val="24"/>
                <w:szCs w:val="24"/>
              </w:rPr>
              <w:t>Patērētais laiks ceļā uz Dienestu, dokumentu iesniegšana – 1 h.</w:t>
            </w:r>
          </w:p>
          <w:p w14:paraId="03628D63" w14:textId="77777777" w:rsidR="00B84304" w:rsidRPr="00571D2E" w:rsidRDefault="00B84304" w:rsidP="00B84304">
            <w:pPr>
              <w:spacing w:after="0" w:line="240" w:lineRule="auto"/>
              <w:jc w:val="both"/>
              <w:rPr>
                <w:rFonts w:ascii="Times New Roman" w:hAnsi="Times New Roman" w:cs="Times New Roman"/>
                <w:sz w:val="24"/>
                <w:szCs w:val="24"/>
              </w:rPr>
            </w:pPr>
            <w:r w:rsidRPr="00571D2E">
              <w:rPr>
                <w:rFonts w:ascii="Times New Roman" w:hAnsi="Times New Roman" w:cs="Times New Roman"/>
                <w:sz w:val="24"/>
                <w:szCs w:val="24"/>
              </w:rPr>
              <w:t>Objektu sadalījums – 40 % Rīga, 60 % reģioni.</w:t>
            </w:r>
          </w:p>
          <w:p w14:paraId="76D6D279" w14:textId="77777777" w:rsidR="00B84304" w:rsidRPr="00571D2E" w:rsidRDefault="00B84304" w:rsidP="00B84304">
            <w:pPr>
              <w:spacing w:after="0" w:line="240" w:lineRule="auto"/>
              <w:jc w:val="both"/>
              <w:rPr>
                <w:rFonts w:ascii="Times New Roman" w:hAnsi="Times New Roman" w:cs="Times New Roman"/>
                <w:sz w:val="24"/>
                <w:szCs w:val="24"/>
              </w:rPr>
            </w:pPr>
            <w:r w:rsidRPr="00571D2E">
              <w:rPr>
                <w:rFonts w:ascii="Times New Roman" w:hAnsi="Times New Roman" w:cs="Times New Roman"/>
                <w:sz w:val="24"/>
                <w:szCs w:val="24"/>
              </w:rPr>
              <w:t>Apjoms – 2016.gadā veikta 191 inženierbūves reģistrācija.</w:t>
            </w:r>
          </w:p>
          <w:p w14:paraId="2A555F0C" w14:textId="77777777" w:rsidR="00B84304" w:rsidRPr="00571D2E" w:rsidRDefault="00B84304" w:rsidP="00B84304">
            <w:pPr>
              <w:spacing w:after="0" w:line="240" w:lineRule="auto"/>
              <w:jc w:val="both"/>
              <w:rPr>
                <w:rFonts w:ascii="Times New Roman" w:hAnsi="Times New Roman" w:cs="Times New Roman"/>
                <w:sz w:val="24"/>
                <w:szCs w:val="24"/>
              </w:rPr>
            </w:pPr>
            <w:r w:rsidRPr="00571D2E">
              <w:rPr>
                <w:rFonts w:ascii="Times New Roman" w:eastAsia="Times New Roman" w:hAnsi="Times New Roman" w:cs="Times New Roman"/>
                <w:sz w:val="24"/>
                <w:szCs w:val="24"/>
                <w:lang w:eastAsia="lv-LV"/>
              </w:rPr>
              <w:t xml:space="preserve">Maksa par pakalpojumu – zemesgrāmata 7,11 </w:t>
            </w:r>
            <w:proofErr w:type="spellStart"/>
            <w:r w:rsidRPr="00571D2E">
              <w:rPr>
                <w:rFonts w:ascii="Times New Roman" w:eastAsia="Times New Roman" w:hAnsi="Times New Roman" w:cs="Times New Roman"/>
                <w:sz w:val="24"/>
                <w:szCs w:val="24"/>
                <w:lang w:eastAsia="lv-LV"/>
              </w:rPr>
              <w:t>euro</w:t>
            </w:r>
            <w:proofErr w:type="spellEnd"/>
            <w:r w:rsidRPr="00571D2E">
              <w:rPr>
                <w:rFonts w:ascii="Times New Roman" w:eastAsia="Times New Roman" w:hAnsi="Times New Roman" w:cs="Times New Roman"/>
                <w:sz w:val="24"/>
                <w:szCs w:val="24"/>
                <w:lang w:eastAsia="lv-LV"/>
              </w:rPr>
              <w:t>.</w:t>
            </w:r>
          </w:p>
          <w:p w14:paraId="282C2933" w14:textId="77777777" w:rsidR="00B84304" w:rsidRPr="00571D2E" w:rsidRDefault="00B84304" w:rsidP="00B84304">
            <w:pPr>
              <w:spacing w:after="0" w:line="240" w:lineRule="auto"/>
              <w:jc w:val="both"/>
              <w:rPr>
                <w:rFonts w:ascii="Times New Roman" w:hAnsi="Times New Roman" w:cs="Times New Roman"/>
                <w:sz w:val="24"/>
                <w:szCs w:val="24"/>
              </w:rPr>
            </w:pPr>
            <w:r w:rsidRPr="00571D2E">
              <w:rPr>
                <w:rFonts w:ascii="Times New Roman" w:hAnsi="Times New Roman" w:cs="Times New Roman"/>
                <w:sz w:val="24"/>
                <w:szCs w:val="24"/>
              </w:rPr>
              <w:t xml:space="preserve">Paredzot </w:t>
            </w:r>
            <w:r w:rsidRPr="00571D2E">
              <w:rPr>
                <w:rFonts w:ascii="Times New Roman" w:eastAsia="Times New Roman" w:hAnsi="Times New Roman" w:cs="Times New Roman"/>
                <w:sz w:val="24"/>
                <w:szCs w:val="24"/>
                <w:lang w:eastAsia="lv-LV"/>
              </w:rPr>
              <w:t>Likumprojektā</w:t>
            </w:r>
            <w:r w:rsidRPr="00571D2E">
              <w:rPr>
                <w:rFonts w:ascii="Times New Roman" w:hAnsi="Times New Roman" w:cs="Times New Roman"/>
                <w:sz w:val="24"/>
                <w:szCs w:val="24"/>
              </w:rPr>
              <w:t xml:space="preserve">, ka turpmāk kadastra subjektam nevajadzēs ierasties zemesgrāmatu nodaļā, lai tiktu grozīti dati, administratīvās izmaksas sabiedrības mērķgrupai </w:t>
            </w:r>
            <w:r w:rsidRPr="00571D2E">
              <w:rPr>
                <w:rFonts w:ascii="Times New Roman" w:hAnsi="Times New Roman" w:cs="Times New Roman"/>
                <w:b/>
                <w:sz w:val="24"/>
                <w:szCs w:val="24"/>
              </w:rPr>
              <w:lastRenderedPageBreak/>
              <w:t>samazināsies par 3 390 </w:t>
            </w:r>
            <w:proofErr w:type="spellStart"/>
            <w:r w:rsidRPr="00571D2E">
              <w:rPr>
                <w:rFonts w:ascii="Times New Roman" w:hAnsi="Times New Roman" w:cs="Times New Roman"/>
                <w:b/>
                <w:i/>
                <w:sz w:val="24"/>
                <w:szCs w:val="24"/>
              </w:rPr>
              <w:t>euro</w:t>
            </w:r>
            <w:proofErr w:type="spellEnd"/>
            <w:r w:rsidRPr="00571D2E">
              <w:rPr>
                <w:rFonts w:ascii="Times New Roman" w:hAnsi="Times New Roman" w:cs="Times New Roman"/>
                <w:sz w:val="24"/>
                <w:szCs w:val="24"/>
              </w:rPr>
              <w:t xml:space="preserve"> ((191 objekti * 5 </w:t>
            </w:r>
            <w:proofErr w:type="spellStart"/>
            <w:r w:rsidRPr="00571D2E">
              <w:rPr>
                <w:rFonts w:ascii="Times New Roman" w:hAnsi="Times New Roman" w:cs="Times New Roman"/>
                <w:i/>
                <w:sz w:val="24"/>
                <w:szCs w:val="24"/>
              </w:rPr>
              <w:t>euro</w:t>
            </w:r>
            <w:proofErr w:type="spellEnd"/>
            <w:r w:rsidRPr="00571D2E">
              <w:rPr>
                <w:rFonts w:ascii="Times New Roman" w:hAnsi="Times New Roman" w:cs="Times New Roman"/>
                <w:sz w:val="24"/>
                <w:szCs w:val="24"/>
              </w:rPr>
              <w:t xml:space="preserve"> * 40 % + 191 objekti * 6 </w:t>
            </w:r>
            <w:proofErr w:type="spellStart"/>
            <w:r w:rsidRPr="00571D2E">
              <w:rPr>
                <w:rFonts w:ascii="Times New Roman" w:hAnsi="Times New Roman" w:cs="Times New Roman"/>
                <w:i/>
                <w:sz w:val="24"/>
                <w:szCs w:val="24"/>
              </w:rPr>
              <w:t>euro</w:t>
            </w:r>
            <w:proofErr w:type="spellEnd"/>
            <w:r w:rsidRPr="00571D2E">
              <w:rPr>
                <w:rFonts w:ascii="Times New Roman" w:hAnsi="Times New Roman" w:cs="Times New Roman"/>
                <w:sz w:val="24"/>
                <w:szCs w:val="24"/>
              </w:rPr>
              <w:t xml:space="preserve"> * 60 % + 191 objekti * 5,04 </w:t>
            </w:r>
            <w:proofErr w:type="spellStart"/>
            <w:r w:rsidRPr="00571D2E">
              <w:rPr>
                <w:rFonts w:ascii="Times New Roman" w:hAnsi="Times New Roman" w:cs="Times New Roman"/>
                <w:i/>
                <w:sz w:val="24"/>
                <w:szCs w:val="24"/>
              </w:rPr>
              <w:t>euro</w:t>
            </w:r>
            <w:proofErr w:type="spellEnd"/>
            <w:r w:rsidRPr="00571D2E">
              <w:rPr>
                <w:rFonts w:ascii="Times New Roman" w:hAnsi="Times New Roman" w:cs="Times New Roman"/>
                <w:sz w:val="24"/>
                <w:szCs w:val="24"/>
              </w:rPr>
              <w:t xml:space="preserve"> * 1 h ) + (191 objekti * 7,11 </w:t>
            </w:r>
            <w:proofErr w:type="spellStart"/>
            <w:r w:rsidRPr="00571D2E">
              <w:rPr>
                <w:rFonts w:ascii="Times New Roman" w:hAnsi="Times New Roman" w:cs="Times New Roman"/>
                <w:i/>
                <w:sz w:val="24"/>
                <w:szCs w:val="24"/>
              </w:rPr>
              <w:t>euro</w:t>
            </w:r>
            <w:proofErr w:type="spellEnd"/>
            <w:r w:rsidRPr="00571D2E">
              <w:rPr>
                <w:rFonts w:ascii="Times New Roman" w:hAnsi="Times New Roman" w:cs="Times New Roman"/>
                <w:sz w:val="24"/>
                <w:szCs w:val="24"/>
              </w:rPr>
              <w:t>)).</w:t>
            </w:r>
          </w:p>
          <w:p w14:paraId="1BB2429E" w14:textId="244BFB49" w:rsidR="00EA6720" w:rsidRPr="00571D2E" w:rsidRDefault="00EA6720" w:rsidP="00B84304">
            <w:pPr>
              <w:spacing w:after="0" w:line="240" w:lineRule="auto"/>
              <w:jc w:val="both"/>
              <w:rPr>
                <w:rFonts w:ascii="Times New Roman" w:hAnsi="Times New Roman"/>
                <w:sz w:val="24"/>
              </w:rPr>
            </w:pPr>
          </w:p>
          <w:p w14:paraId="75F60DCD" w14:textId="77777777" w:rsidR="00EA6720" w:rsidRPr="00571D2E" w:rsidRDefault="00EA6720" w:rsidP="00042069">
            <w:pPr>
              <w:spacing w:after="0" w:line="240" w:lineRule="auto"/>
              <w:rPr>
                <w:rFonts w:ascii="Times New Roman" w:hAnsi="Times New Roman"/>
                <w:sz w:val="24"/>
              </w:rPr>
            </w:pPr>
          </w:p>
          <w:p w14:paraId="54BA04CA" w14:textId="44E600BF" w:rsidR="00042069" w:rsidRPr="00571D2E" w:rsidRDefault="00042069" w:rsidP="00042069">
            <w:pPr>
              <w:spacing w:after="0" w:line="240" w:lineRule="auto"/>
              <w:rPr>
                <w:rFonts w:ascii="Times New Roman" w:eastAsia="Times New Roman" w:hAnsi="Times New Roman" w:cs="Times New Roman"/>
                <w:sz w:val="24"/>
                <w:szCs w:val="24"/>
                <w:lang w:eastAsia="lv-LV"/>
              </w:rPr>
            </w:pPr>
            <w:r w:rsidRPr="00571D2E">
              <w:rPr>
                <w:rFonts w:ascii="Times New Roman" w:hAnsi="Times New Roman"/>
                <w:sz w:val="24"/>
              </w:rPr>
              <w:t xml:space="preserve">Kopā </w:t>
            </w:r>
            <w:r w:rsidRPr="00571D2E">
              <w:rPr>
                <w:rFonts w:ascii="Times New Roman" w:eastAsia="Times New Roman" w:hAnsi="Times New Roman" w:cs="Times New Roman"/>
                <w:sz w:val="24"/>
                <w:szCs w:val="24"/>
                <w:lang w:eastAsia="lv-LV"/>
              </w:rPr>
              <w:t>likumprojekta</w:t>
            </w:r>
            <w:r w:rsidRPr="00571D2E">
              <w:rPr>
                <w:rFonts w:ascii="Times New Roman" w:hAnsi="Times New Roman"/>
                <w:sz w:val="24"/>
              </w:rPr>
              <w:t xml:space="preserve"> ietekmē administratīvais slogs un administratīvās izmaksas tautsaimniecībā samazināsies par </w:t>
            </w:r>
            <w:r w:rsidR="00B84304" w:rsidRPr="00571D2E">
              <w:rPr>
                <w:rFonts w:ascii="Times New Roman" w:hAnsi="Times New Roman"/>
                <w:b/>
                <w:sz w:val="24"/>
              </w:rPr>
              <w:t>3390</w:t>
            </w:r>
            <w:r w:rsidRPr="00571D2E">
              <w:rPr>
                <w:rFonts w:ascii="Times New Roman" w:hAnsi="Times New Roman"/>
                <w:b/>
                <w:sz w:val="24"/>
              </w:rPr>
              <w:t> </w:t>
            </w:r>
            <w:proofErr w:type="spellStart"/>
            <w:r w:rsidRPr="00571D2E">
              <w:rPr>
                <w:rFonts w:ascii="Times New Roman" w:hAnsi="Times New Roman"/>
                <w:b/>
                <w:i/>
                <w:sz w:val="24"/>
              </w:rPr>
              <w:t>euro</w:t>
            </w:r>
            <w:proofErr w:type="spellEnd"/>
            <w:r w:rsidRPr="00571D2E">
              <w:rPr>
                <w:rFonts w:ascii="Times New Roman" w:hAnsi="Times New Roman"/>
                <w:sz w:val="24"/>
              </w:rPr>
              <w:t>.</w:t>
            </w:r>
          </w:p>
          <w:p w14:paraId="47652CDF" w14:textId="79135117" w:rsidR="00A33D80" w:rsidRPr="00571D2E" w:rsidRDefault="00A33D80" w:rsidP="00E12F50">
            <w:pPr>
              <w:spacing w:after="0" w:line="240" w:lineRule="auto"/>
              <w:rPr>
                <w:rFonts w:ascii="Times New Roman" w:eastAsia="Times New Roman" w:hAnsi="Times New Roman" w:cs="Times New Roman"/>
                <w:sz w:val="24"/>
                <w:szCs w:val="24"/>
                <w:lang w:eastAsia="lv-LV"/>
              </w:rPr>
            </w:pPr>
          </w:p>
        </w:tc>
      </w:tr>
      <w:tr w:rsidR="00CF702C" w:rsidRPr="00571D2E" w14:paraId="51B40230" w14:textId="77777777" w:rsidTr="004D15A9">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6E27CF8B" w14:textId="34810C8C"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lastRenderedPageBreak/>
              <w:t>4.</w:t>
            </w:r>
          </w:p>
        </w:tc>
        <w:tc>
          <w:tcPr>
            <w:tcW w:w="1550" w:type="pct"/>
            <w:tcBorders>
              <w:top w:val="outset" w:sz="6" w:space="0" w:color="414142"/>
              <w:left w:val="outset" w:sz="6" w:space="0" w:color="414142"/>
              <w:bottom w:val="outset" w:sz="6" w:space="0" w:color="414142"/>
              <w:right w:val="outset" w:sz="6" w:space="0" w:color="414142"/>
            </w:tcBorders>
            <w:hideMark/>
          </w:tcPr>
          <w:p w14:paraId="085204C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5EBE9DAE" w14:textId="00E89FF2" w:rsidR="004D15A9" w:rsidRPr="00571D2E" w:rsidRDefault="00C54390" w:rsidP="008E4E93">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Likumprojektu pavadošās likumprojektu kopā iekļautā regulējuma kopējais administratīvo izmaksu apjoms ir </w:t>
            </w:r>
            <w:r w:rsidRPr="00571D2E">
              <w:rPr>
                <w:rFonts w:ascii="Times New Roman" w:eastAsia="Times New Roman" w:hAnsi="Times New Roman" w:cs="Times New Roman"/>
                <w:b/>
                <w:sz w:val="24"/>
                <w:szCs w:val="24"/>
                <w:lang w:eastAsia="lv-LV"/>
              </w:rPr>
              <w:t xml:space="preserve">1 923 234,96 </w:t>
            </w:r>
            <w:proofErr w:type="spellStart"/>
            <w:r w:rsidRPr="00571D2E">
              <w:rPr>
                <w:rFonts w:ascii="Times New Roman" w:eastAsia="Times New Roman" w:hAnsi="Times New Roman" w:cs="Times New Roman"/>
                <w:b/>
                <w:sz w:val="24"/>
                <w:szCs w:val="24"/>
                <w:lang w:eastAsia="lv-LV"/>
              </w:rPr>
              <w:t>euro</w:t>
            </w:r>
            <w:proofErr w:type="spellEnd"/>
            <w:r w:rsidRPr="00571D2E">
              <w:rPr>
                <w:rFonts w:ascii="Times New Roman" w:eastAsia="Times New Roman" w:hAnsi="Times New Roman" w:cs="Times New Roman"/>
                <w:b/>
                <w:sz w:val="24"/>
                <w:szCs w:val="24"/>
                <w:lang w:eastAsia="lv-LV"/>
              </w:rPr>
              <w:t>.</w:t>
            </w:r>
          </w:p>
        </w:tc>
      </w:tr>
      <w:tr w:rsidR="00031256" w:rsidRPr="00571D2E" w14:paraId="760A585E" w14:textId="77777777" w:rsidTr="00D313D5">
        <w:trPr>
          <w:trHeight w:val="345"/>
        </w:trPr>
        <w:tc>
          <w:tcPr>
            <w:tcW w:w="5000" w:type="pct"/>
            <w:gridSpan w:val="3"/>
            <w:tcBorders>
              <w:top w:val="outset" w:sz="6" w:space="0" w:color="414142"/>
              <w:left w:val="nil"/>
              <w:bottom w:val="single" w:sz="6" w:space="0" w:color="auto"/>
              <w:right w:val="nil"/>
            </w:tcBorders>
          </w:tcPr>
          <w:p w14:paraId="01C4CD73" w14:textId="77777777" w:rsidR="00031256" w:rsidRPr="00571D2E" w:rsidRDefault="00031256" w:rsidP="00DA596D">
            <w:pPr>
              <w:spacing w:after="0" w:line="240" w:lineRule="auto"/>
              <w:rPr>
                <w:rFonts w:ascii="Times New Roman" w:eastAsia="Times New Roman" w:hAnsi="Times New Roman" w:cs="Times New Roman"/>
                <w:sz w:val="24"/>
                <w:szCs w:val="24"/>
                <w:lang w:eastAsia="lv-LV"/>
              </w:rPr>
            </w:pPr>
          </w:p>
        </w:tc>
      </w:tr>
    </w:tbl>
    <w:p w14:paraId="05ECF2B5" w14:textId="77777777" w:rsidR="004D15A9" w:rsidRPr="00571D2E"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05"/>
        <w:gridCol w:w="1187"/>
        <w:gridCol w:w="1552"/>
        <w:gridCol w:w="1096"/>
        <w:gridCol w:w="1187"/>
        <w:gridCol w:w="1004"/>
      </w:tblGrid>
      <w:tr w:rsidR="00CF702C" w:rsidRPr="00571D2E" w14:paraId="07A9FA0E" w14:textId="77777777" w:rsidTr="00D313D5">
        <w:trPr>
          <w:trHeight w:val="360"/>
        </w:trPr>
        <w:tc>
          <w:tcPr>
            <w:tcW w:w="0" w:type="auto"/>
            <w:gridSpan w:val="6"/>
            <w:tcBorders>
              <w:top w:val="nil"/>
              <w:left w:val="outset" w:sz="6" w:space="0" w:color="414142"/>
              <w:bottom w:val="outset" w:sz="6" w:space="0" w:color="414142"/>
              <w:right w:val="outset" w:sz="6" w:space="0" w:color="414142"/>
            </w:tcBorders>
            <w:vAlign w:val="center"/>
            <w:hideMark/>
          </w:tcPr>
          <w:p w14:paraId="6E27CB2A" w14:textId="77777777" w:rsidR="004D15A9" w:rsidRPr="00571D2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71D2E">
              <w:rPr>
                <w:rFonts w:ascii="Times New Roman" w:eastAsia="Times New Roman" w:hAnsi="Times New Roman" w:cs="Times New Roman"/>
                <w:b/>
                <w:bCs/>
                <w:sz w:val="24"/>
                <w:szCs w:val="24"/>
                <w:lang w:eastAsia="lv-LV"/>
              </w:rPr>
              <w:t>III. Tiesību akta projekta ietekme uz valsts budžetu un pašvaldību budžetiem</w:t>
            </w:r>
          </w:p>
        </w:tc>
      </w:tr>
      <w:tr w:rsidR="00CF702C" w:rsidRPr="00571D2E" w14:paraId="3A841539" w14:textId="77777777" w:rsidTr="004D15A9">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1EEA9EDD" w14:textId="77777777" w:rsidR="004D15A9" w:rsidRPr="00571D2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71D2E">
              <w:rPr>
                <w:rFonts w:ascii="Times New Roman" w:eastAsia="Times New Roman" w:hAnsi="Times New Roman" w:cs="Times New Roman"/>
                <w:b/>
                <w:bCs/>
                <w:sz w:val="24"/>
                <w:szCs w:val="24"/>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29DD4B78" w14:textId="77777777" w:rsidR="004D15A9" w:rsidRPr="00571D2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71D2E">
              <w:rPr>
                <w:rFonts w:ascii="Times New Roman" w:eastAsia="Times New Roman" w:hAnsi="Times New Roman" w:cs="Times New Roman"/>
                <w:b/>
                <w:bCs/>
                <w:sz w:val="24"/>
                <w:szCs w:val="24"/>
                <w:lang w:eastAsia="lv-LV"/>
              </w:rPr>
              <w:t>n-tais gads</w:t>
            </w:r>
          </w:p>
        </w:tc>
        <w:tc>
          <w:tcPr>
            <w:tcW w:w="1850" w:type="pct"/>
            <w:gridSpan w:val="3"/>
            <w:tcBorders>
              <w:top w:val="outset" w:sz="6" w:space="0" w:color="414142"/>
              <w:left w:val="outset" w:sz="6" w:space="0" w:color="414142"/>
              <w:bottom w:val="outset" w:sz="6" w:space="0" w:color="414142"/>
              <w:right w:val="outset" w:sz="6" w:space="0" w:color="414142"/>
            </w:tcBorders>
            <w:vAlign w:val="center"/>
            <w:hideMark/>
          </w:tcPr>
          <w:p w14:paraId="29A50380" w14:textId="77777777" w:rsidR="004D15A9" w:rsidRPr="00571D2E" w:rsidRDefault="00612A92" w:rsidP="00DA596D">
            <w:pPr>
              <w:spacing w:after="0" w:line="240" w:lineRule="auto"/>
              <w:ind w:firstLine="300"/>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Turpmākie trīs gadi (</w:t>
            </w:r>
            <w:proofErr w:type="spellStart"/>
            <w:r w:rsidRPr="00571D2E">
              <w:rPr>
                <w:rFonts w:ascii="Times New Roman" w:eastAsia="Times New Roman" w:hAnsi="Times New Roman" w:cs="Times New Roman"/>
                <w:i/>
                <w:sz w:val="24"/>
                <w:szCs w:val="24"/>
                <w:lang w:eastAsia="lv-LV"/>
              </w:rPr>
              <w:t>euro</w:t>
            </w:r>
            <w:proofErr w:type="spellEnd"/>
            <w:r w:rsidR="004D15A9" w:rsidRPr="00571D2E">
              <w:rPr>
                <w:rFonts w:ascii="Times New Roman" w:eastAsia="Times New Roman" w:hAnsi="Times New Roman" w:cs="Times New Roman"/>
                <w:sz w:val="24"/>
                <w:szCs w:val="24"/>
                <w:lang w:eastAsia="lv-LV"/>
              </w:rPr>
              <w:t>)</w:t>
            </w:r>
          </w:p>
        </w:tc>
      </w:tr>
      <w:tr w:rsidR="00CF702C" w:rsidRPr="00571D2E" w14:paraId="770B134B" w14:textId="77777777"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82F0FBC" w14:textId="77777777" w:rsidR="004D15A9" w:rsidRPr="00571D2E" w:rsidRDefault="004D15A9" w:rsidP="00DA596D">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407B8BF1" w14:textId="77777777" w:rsidR="004D15A9" w:rsidRPr="00571D2E" w:rsidRDefault="004D15A9" w:rsidP="00DA596D">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EB48513" w14:textId="77777777" w:rsidR="004D15A9" w:rsidRPr="00571D2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71D2E">
              <w:rPr>
                <w:rFonts w:ascii="Times New Roman" w:eastAsia="Times New Roman" w:hAnsi="Times New Roman" w:cs="Times New Roman"/>
                <w:b/>
                <w:bCs/>
                <w:sz w:val="24"/>
                <w:szCs w:val="24"/>
                <w:lang w:eastAsia="lv-LV"/>
              </w:rPr>
              <w:t>n+1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E6212A7" w14:textId="77777777" w:rsidR="004D15A9" w:rsidRPr="00571D2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71D2E">
              <w:rPr>
                <w:rFonts w:ascii="Times New Roman" w:eastAsia="Times New Roman" w:hAnsi="Times New Roman" w:cs="Times New Roman"/>
                <w:b/>
                <w:bCs/>
                <w:sz w:val="24"/>
                <w:szCs w:val="24"/>
                <w:lang w:eastAsia="lv-LV"/>
              </w:rPr>
              <w:t>n+2</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37267F6" w14:textId="77777777" w:rsidR="004D15A9" w:rsidRPr="00571D2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71D2E">
              <w:rPr>
                <w:rFonts w:ascii="Times New Roman" w:eastAsia="Times New Roman" w:hAnsi="Times New Roman" w:cs="Times New Roman"/>
                <w:b/>
                <w:bCs/>
                <w:sz w:val="24"/>
                <w:szCs w:val="24"/>
                <w:lang w:eastAsia="lv-LV"/>
              </w:rPr>
              <w:t>n+3</w:t>
            </w:r>
          </w:p>
        </w:tc>
      </w:tr>
      <w:tr w:rsidR="00CF702C" w:rsidRPr="00571D2E" w14:paraId="774FB8FB" w14:textId="77777777"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EF016A8" w14:textId="77777777" w:rsidR="004D15A9" w:rsidRPr="00571D2E" w:rsidRDefault="004D15A9" w:rsidP="00DA596D">
            <w:pPr>
              <w:spacing w:after="0" w:line="240" w:lineRule="auto"/>
              <w:rPr>
                <w:rFonts w:ascii="Times New Roman" w:eastAsia="Times New Roman" w:hAnsi="Times New Roman" w:cs="Times New Roman"/>
                <w:b/>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BA23952" w14:textId="77777777" w:rsidR="004D15A9" w:rsidRPr="00571D2E" w:rsidRDefault="004D15A9" w:rsidP="00612A92">
            <w:pPr>
              <w:spacing w:after="0" w:line="240" w:lineRule="auto"/>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saskaņā ar valsts budžetu kārtējam gadam</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97DD63A" w14:textId="77777777" w:rsidR="004D15A9" w:rsidRPr="00571D2E" w:rsidRDefault="004D15A9" w:rsidP="00612A92">
            <w:pPr>
              <w:spacing w:after="0" w:line="240" w:lineRule="auto"/>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B906E4C" w14:textId="77777777" w:rsidR="004D15A9" w:rsidRPr="00571D2E" w:rsidRDefault="004D15A9" w:rsidP="00612A92">
            <w:pPr>
              <w:spacing w:after="0" w:line="240" w:lineRule="auto"/>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EE443EF" w14:textId="77777777" w:rsidR="004D15A9" w:rsidRPr="00571D2E" w:rsidRDefault="004D15A9" w:rsidP="00612A92">
            <w:pPr>
              <w:spacing w:after="0" w:line="240" w:lineRule="auto"/>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60EF813" w14:textId="77777777" w:rsidR="004D15A9" w:rsidRPr="00571D2E" w:rsidRDefault="004D15A9" w:rsidP="00612A92">
            <w:pPr>
              <w:spacing w:after="0" w:line="240" w:lineRule="auto"/>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izmaiņas, salīdzinot ar kārtējo (n) gadu</w:t>
            </w:r>
          </w:p>
        </w:tc>
      </w:tr>
      <w:tr w:rsidR="00CF702C" w:rsidRPr="00571D2E" w14:paraId="4938E6F5" w14:textId="77777777" w:rsidTr="004D15A9">
        <w:tc>
          <w:tcPr>
            <w:tcW w:w="1700" w:type="pct"/>
            <w:tcBorders>
              <w:top w:val="outset" w:sz="6" w:space="0" w:color="414142"/>
              <w:left w:val="outset" w:sz="6" w:space="0" w:color="414142"/>
              <w:bottom w:val="outset" w:sz="6" w:space="0" w:color="414142"/>
              <w:right w:val="outset" w:sz="6" w:space="0" w:color="414142"/>
            </w:tcBorders>
            <w:vAlign w:val="center"/>
            <w:hideMark/>
          </w:tcPr>
          <w:p w14:paraId="48786B58" w14:textId="77777777" w:rsidR="004D15A9" w:rsidRPr="00571D2E"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EBAFA0A" w14:textId="77777777" w:rsidR="004D15A9" w:rsidRPr="00571D2E"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2</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6174120" w14:textId="77777777" w:rsidR="004D15A9" w:rsidRPr="00571D2E"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52A4D40" w14:textId="77777777" w:rsidR="004D15A9" w:rsidRPr="00571D2E"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2E28E5A" w14:textId="77777777" w:rsidR="004D15A9" w:rsidRPr="00571D2E"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87C0781" w14:textId="77777777" w:rsidR="004D15A9" w:rsidRPr="00571D2E"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6</w:t>
            </w:r>
          </w:p>
        </w:tc>
      </w:tr>
      <w:tr w:rsidR="00CF702C" w:rsidRPr="00571D2E" w14:paraId="22430316"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27013207"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14:paraId="73E8F50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B0D207A"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1A3C9CD"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381A361"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F6574E9"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069FCE88"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7FDA20F4"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14:paraId="6E2F392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24B0B1F0"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9A7082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7F069FB"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D1E834C"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3245BAEA"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3BC2FBAB"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423D94CE"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F8279D4"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B888F6F"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0F371DD"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663EB4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5A334D4C"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38207EB9"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51AA3F45"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B4A1F8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5A808E9"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A6A931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5996E90"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00E26810"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7D29454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14:paraId="3353D1D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31A61A85"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4C542BFE"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4289AA5"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4C190F2"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7DCEBF2A"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08BEE09E"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1DBBC6B9"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7C3647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DF1DC5F"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29FEE0C"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C7C0B6A"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285C9036"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7F88B06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39E47341"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C2646A1"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37042F0"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4C4D0B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D881363"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4E6EE996"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021539E4"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035AA43E"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75B8BC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E0E5D67"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821F63C"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9F03004"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39181EFE"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1003FB0F"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3C32095"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6FC5951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09F5B6ED"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27769A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A1D176B"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56377160"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6D69B5CF"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0B70C79B"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0A62D1A"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021CDCDF"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85200C0"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CF38B64"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5DA6F0C3"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280563A4"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71CC5667"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71BA6BA"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0AD80A69"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D1413A5"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6426EF2"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77176071"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686F412E"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0F246179"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1BC17AF"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7E534F2"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F2CED61"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99B54F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51BBA747" w14:textId="77777777" w:rsidTr="004D15A9">
        <w:tc>
          <w:tcPr>
            <w:tcW w:w="1700" w:type="pct"/>
            <w:vMerge w:val="restart"/>
            <w:tcBorders>
              <w:top w:val="outset" w:sz="6" w:space="0" w:color="414142"/>
              <w:left w:val="outset" w:sz="6" w:space="0" w:color="414142"/>
              <w:bottom w:val="outset" w:sz="6" w:space="0" w:color="414142"/>
              <w:right w:val="outset" w:sz="6" w:space="0" w:color="414142"/>
            </w:tcBorders>
            <w:hideMark/>
          </w:tcPr>
          <w:p w14:paraId="56DBD1A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4A06BE39" w14:textId="77777777" w:rsidR="004D15A9" w:rsidRPr="00571D2E"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14:paraId="7FBC6047"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8C6803F"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232E5D9"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5A8A481"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5D037864" w14:textId="77777777"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70D346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09FEC3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5235FEE7"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C80C69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34FBDE3"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534934B"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577AF90E" w14:textId="77777777"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92E6D7E"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52B5A75"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5B3A129E"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DE9289D"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4C7FA7B"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6E12CA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3A64BDC6"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23B167A1"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67E14149" w14:textId="77777777" w:rsidR="004D15A9" w:rsidRPr="00571D2E"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14:paraId="47927765"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8FB2A6B"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69724B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F682BCA"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747A4E20"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45D1232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lastRenderedPageBreak/>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33E814A"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0FF29980"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8F77E05"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9AA715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ACAE32F"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755305F0"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1314097B"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2BC5DDF"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0F69F19B"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E66869F"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6E478542"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48D02CC9"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29C87BF3"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0D17D01C"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59788D4"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016911E0"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6DF5E3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22E6BC1"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9E88F2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w:t>
            </w:r>
          </w:p>
        </w:tc>
      </w:tr>
      <w:tr w:rsidR="00CF702C" w:rsidRPr="00571D2E" w14:paraId="714C5585"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0B47D64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14:paraId="5DF3E95C"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tc>
      </w:tr>
      <w:tr w:rsidR="00CF702C" w:rsidRPr="00571D2E" w14:paraId="201E50AC"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1879CD20"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13BEF734"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tc>
      </w:tr>
      <w:tr w:rsidR="00CF702C" w:rsidRPr="00571D2E" w14:paraId="45C5397F"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4609949A"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7896A1AC"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tc>
      </w:tr>
      <w:tr w:rsidR="004D15A9" w:rsidRPr="00571D2E" w14:paraId="40764768" w14:textId="77777777" w:rsidTr="004D15A9">
        <w:trPr>
          <w:trHeight w:val="555"/>
        </w:trPr>
        <w:tc>
          <w:tcPr>
            <w:tcW w:w="1700" w:type="pct"/>
            <w:tcBorders>
              <w:top w:val="outset" w:sz="6" w:space="0" w:color="414142"/>
              <w:left w:val="outset" w:sz="6" w:space="0" w:color="414142"/>
              <w:bottom w:val="outset" w:sz="6" w:space="0" w:color="414142"/>
              <w:right w:val="outset" w:sz="6" w:space="0" w:color="414142"/>
            </w:tcBorders>
            <w:hideMark/>
          </w:tcPr>
          <w:p w14:paraId="3A3B9A4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7. 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14:paraId="07B4DC5B" w14:textId="2F957A3F" w:rsidR="004D15A9" w:rsidRPr="00571D2E" w:rsidRDefault="004D15A9" w:rsidP="00612A92">
            <w:pPr>
              <w:spacing w:after="0" w:line="240" w:lineRule="auto"/>
              <w:rPr>
                <w:rFonts w:ascii="Times New Roman" w:eastAsia="Times New Roman" w:hAnsi="Times New Roman" w:cs="Times New Roman"/>
                <w:sz w:val="24"/>
                <w:szCs w:val="24"/>
                <w:lang w:eastAsia="lv-LV"/>
              </w:rPr>
            </w:pPr>
          </w:p>
        </w:tc>
      </w:tr>
    </w:tbl>
    <w:p w14:paraId="149E2B0A"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CF702C" w:rsidRPr="00571D2E" w14:paraId="15C2ED75"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2E5D256" w14:textId="77777777" w:rsidR="004D15A9" w:rsidRPr="00571D2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71D2E">
              <w:rPr>
                <w:rFonts w:ascii="Times New Roman" w:eastAsia="Times New Roman" w:hAnsi="Times New Roman" w:cs="Times New Roman"/>
                <w:b/>
                <w:bCs/>
                <w:sz w:val="24"/>
                <w:szCs w:val="24"/>
                <w:lang w:eastAsia="lv-LV"/>
              </w:rPr>
              <w:t>IV. Tiesību akta projekta ietekme uz spēkā esošo tiesību normu sistēmu</w:t>
            </w:r>
          </w:p>
        </w:tc>
      </w:tr>
      <w:tr w:rsidR="00CF702C" w:rsidRPr="00571D2E" w14:paraId="66A9B184"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721C6E87"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47C926C1"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14:paraId="4A2CF5FC" w14:textId="77777777" w:rsidR="007A3D6C" w:rsidRPr="00571D2E" w:rsidRDefault="007A3D6C" w:rsidP="0071603D">
            <w:pPr>
              <w:spacing w:after="0" w:line="240" w:lineRule="auto"/>
              <w:ind w:firstLine="720"/>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Tieslietu ministrijai nepieciešams izstrādāt grozījumus šādos normatīvajos aktos:</w:t>
            </w:r>
          </w:p>
          <w:p w14:paraId="39E5B132" w14:textId="5B8D62CA" w:rsidR="007A3D6C" w:rsidRPr="00571D2E" w:rsidRDefault="007A3D6C" w:rsidP="0071603D">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Grozījumi </w:t>
            </w:r>
            <w:r w:rsidR="005018FF" w:rsidRPr="00571D2E">
              <w:rPr>
                <w:rFonts w:ascii="Times New Roman" w:eastAsia="Times New Roman" w:hAnsi="Times New Roman" w:cs="Times New Roman"/>
                <w:sz w:val="24"/>
                <w:szCs w:val="24"/>
                <w:lang w:eastAsia="lv-LV"/>
              </w:rPr>
              <w:t>Nekustamā īpašuma valsts kadastra</w:t>
            </w:r>
            <w:r w:rsidRPr="00571D2E">
              <w:rPr>
                <w:rFonts w:ascii="Times New Roman" w:eastAsia="Times New Roman" w:hAnsi="Times New Roman" w:cs="Times New Roman"/>
                <w:sz w:val="24"/>
                <w:szCs w:val="24"/>
                <w:lang w:eastAsia="lv-LV"/>
              </w:rPr>
              <w:t xml:space="preserve"> likumā, paplašinot tās informācijas apjomu, kuru zemesgrāmatas saņem no Dienesta ti</w:t>
            </w:r>
            <w:r w:rsidR="00D33C0B" w:rsidRPr="00571D2E">
              <w:rPr>
                <w:rFonts w:ascii="Times New Roman" w:eastAsia="Times New Roman" w:hAnsi="Times New Roman" w:cs="Times New Roman"/>
                <w:sz w:val="24"/>
                <w:szCs w:val="24"/>
                <w:lang w:eastAsia="lv-LV"/>
              </w:rPr>
              <w:t>ešsaistes datu apmaiņas režīmā</w:t>
            </w:r>
            <w:r w:rsidRPr="00571D2E">
              <w:rPr>
                <w:rFonts w:ascii="Times New Roman" w:eastAsia="Times New Roman" w:hAnsi="Times New Roman" w:cs="Times New Roman"/>
                <w:sz w:val="24"/>
                <w:szCs w:val="24"/>
                <w:lang w:eastAsia="lv-LV"/>
              </w:rPr>
              <w:t xml:space="preserve">, kā arī paredzot atsevišķus gadījumus, kad </w:t>
            </w:r>
            <w:r w:rsidR="00D33C0B" w:rsidRPr="00571D2E">
              <w:rPr>
                <w:rFonts w:ascii="Times New Roman" w:eastAsia="Times New Roman" w:hAnsi="Times New Roman" w:cs="Times New Roman"/>
                <w:sz w:val="24"/>
                <w:szCs w:val="24"/>
                <w:lang w:eastAsia="lv-LV"/>
              </w:rPr>
              <w:t>zemesgrāmata</w:t>
            </w:r>
            <w:r w:rsidRPr="00571D2E">
              <w:rPr>
                <w:rFonts w:ascii="Times New Roman" w:eastAsia="Times New Roman" w:hAnsi="Times New Roman" w:cs="Times New Roman"/>
                <w:sz w:val="24"/>
                <w:szCs w:val="24"/>
                <w:lang w:eastAsia="lv-LV"/>
              </w:rPr>
              <w:t xml:space="preserve"> pārsūta personas </w:t>
            </w:r>
            <w:r w:rsidR="00D33C0B" w:rsidRPr="00571D2E">
              <w:rPr>
                <w:rFonts w:ascii="Times New Roman" w:eastAsia="Times New Roman" w:hAnsi="Times New Roman" w:cs="Times New Roman"/>
                <w:sz w:val="24"/>
                <w:szCs w:val="24"/>
                <w:lang w:eastAsia="lv-LV"/>
              </w:rPr>
              <w:t>nostiprinājuma lūgumu</w:t>
            </w:r>
            <w:r w:rsidRPr="00571D2E">
              <w:rPr>
                <w:rFonts w:ascii="Times New Roman" w:eastAsia="Times New Roman" w:hAnsi="Times New Roman" w:cs="Times New Roman"/>
                <w:sz w:val="24"/>
                <w:szCs w:val="24"/>
                <w:lang w:eastAsia="lv-LV"/>
              </w:rPr>
              <w:t xml:space="preserve"> izmaiņu </w:t>
            </w:r>
            <w:r w:rsidR="00D33C0B" w:rsidRPr="00571D2E">
              <w:rPr>
                <w:rFonts w:ascii="Times New Roman" w:eastAsia="Times New Roman" w:hAnsi="Times New Roman" w:cs="Times New Roman"/>
                <w:sz w:val="24"/>
                <w:szCs w:val="24"/>
                <w:lang w:eastAsia="lv-LV"/>
              </w:rPr>
              <w:t>veikšanai</w:t>
            </w:r>
            <w:r w:rsidRPr="00571D2E">
              <w:rPr>
                <w:rFonts w:ascii="Times New Roman" w:eastAsia="Times New Roman" w:hAnsi="Times New Roman" w:cs="Times New Roman"/>
                <w:sz w:val="24"/>
                <w:szCs w:val="24"/>
                <w:lang w:eastAsia="lv-LV"/>
              </w:rPr>
              <w:t xml:space="preserve"> </w:t>
            </w:r>
            <w:r w:rsidR="00D33C0B" w:rsidRPr="00571D2E">
              <w:rPr>
                <w:rFonts w:ascii="Times New Roman" w:eastAsia="Times New Roman" w:hAnsi="Times New Roman" w:cs="Times New Roman"/>
                <w:sz w:val="24"/>
                <w:szCs w:val="24"/>
                <w:lang w:eastAsia="lv-LV"/>
              </w:rPr>
              <w:t>kadastra informācijas sistēmā, pilnveidojot iestāžu informācijas apmaiņu</w:t>
            </w:r>
            <w:r w:rsidRPr="00571D2E">
              <w:rPr>
                <w:rFonts w:ascii="Times New Roman" w:eastAsia="Times New Roman" w:hAnsi="Times New Roman" w:cs="Times New Roman"/>
                <w:sz w:val="24"/>
                <w:szCs w:val="24"/>
                <w:lang w:eastAsia="lv-LV"/>
              </w:rPr>
              <w:t>.</w:t>
            </w:r>
          </w:p>
          <w:p w14:paraId="429DDCF8" w14:textId="77777777" w:rsidR="00273240" w:rsidRPr="00571D2E" w:rsidRDefault="007A3D6C" w:rsidP="0071603D">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Grozījumi </w:t>
            </w:r>
            <w:r w:rsidR="00273240" w:rsidRPr="00571D2E">
              <w:rPr>
                <w:rFonts w:ascii="Times New Roman" w:eastAsia="Times New Roman" w:hAnsi="Times New Roman" w:cs="Times New Roman"/>
                <w:sz w:val="24"/>
                <w:szCs w:val="24"/>
                <w:lang w:eastAsia="lv-LV"/>
              </w:rPr>
              <w:t xml:space="preserve">Zemesgrāmatu </w:t>
            </w:r>
            <w:r w:rsidRPr="00571D2E">
              <w:rPr>
                <w:rFonts w:ascii="Times New Roman" w:eastAsia="Times New Roman" w:hAnsi="Times New Roman" w:cs="Times New Roman"/>
                <w:sz w:val="24"/>
                <w:szCs w:val="24"/>
                <w:lang w:eastAsia="lv-LV"/>
              </w:rPr>
              <w:t xml:space="preserve">likumā, </w:t>
            </w:r>
            <w:r w:rsidR="00273240" w:rsidRPr="00571D2E">
              <w:rPr>
                <w:rFonts w:ascii="Times New Roman" w:eastAsia="Times New Roman" w:hAnsi="Times New Roman" w:cs="Times New Roman"/>
                <w:sz w:val="24"/>
                <w:szCs w:val="24"/>
                <w:lang w:eastAsia="lv-LV"/>
              </w:rPr>
              <w:t>paplašinot tās informācijas apjomu, kuru zemesgrāmatas saņem no Dienesta tiešsaistes datu apmaiņas režīmā, kā arī, radītas jaunas procedūras, kad personas nostiprinājuma lūgums zemesgrāmatu nodaļai uzskatāms par iesniegumu Dienestam kadastra datu reģistrācijai vai aktualizācijai, pilnveidojot iestāžu informācijas apmaiņu.</w:t>
            </w:r>
          </w:p>
          <w:p w14:paraId="565382CE" w14:textId="3D32F09C" w:rsidR="00D33C0B" w:rsidRPr="00571D2E" w:rsidRDefault="00D33C0B" w:rsidP="0071603D">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Grozījumi likumā "Par valsts un pašvaldību zemes īpašuma tiesībām un to nostiprināšanu zemesgrāmatā", paredzot svītrot regulējumu par sagatavojamiem zemes robežu plānu, apgrūtinājumu plānu un zemes vienības daļas robežu plānu eksemplāriem, kas bija paredzēti iesniegšanai zemesgrāmatu nodaļā</w:t>
            </w:r>
            <w:r w:rsidR="001D0B77" w:rsidRPr="00571D2E">
              <w:rPr>
                <w:rFonts w:ascii="Times New Roman" w:eastAsia="Times New Roman" w:hAnsi="Times New Roman" w:cs="Times New Roman"/>
                <w:sz w:val="24"/>
                <w:szCs w:val="24"/>
                <w:lang w:eastAsia="lv-LV"/>
              </w:rPr>
              <w:t>,</w:t>
            </w:r>
            <w:r w:rsidRPr="00571D2E">
              <w:rPr>
                <w:rFonts w:ascii="Times New Roman" w:eastAsia="Times New Roman" w:hAnsi="Times New Roman" w:cs="Times New Roman"/>
                <w:sz w:val="24"/>
                <w:szCs w:val="24"/>
                <w:lang w:eastAsia="lv-LV"/>
              </w:rPr>
              <w:t xml:space="preserve"> un svītrot regulējumu par kadastra izziņas sagatavošanu un izsniegšanu. </w:t>
            </w:r>
          </w:p>
          <w:p w14:paraId="4647EE1E" w14:textId="7D42BBC6" w:rsidR="00E53508" w:rsidRPr="00571D2E" w:rsidRDefault="00E53508" w:rsidP="0071603D">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Grozījumi likumā "Par kultūras pieminekļu aizsardzību", nosakot, ka kultūras pieminekļa teritorija kā apgrūtinājums turpmāk reģistrējama tikai Kadastra informācijas sistēmā</w:t>
            </w:r>
            <w:r w:rsidR="002B362F" w:rsidRPr="00571D2E">
              <w:rPr>
                <w:rFonts w:ascii="Times New Roman" w:eastAsia="Times New Roman" w:hAnsi="Times New Roman" w:cs="Times New Roman"/>
                <w:sz w:val="24"/>
                <w:szCs w:val="24"/>
                <w:lang w:eastAsia="lv-LV"/>
              </w:rPr>
              <w:t>.</w:t>
            </w:r>
            <w:r w:rsidRPr="00571D2E">
              <w:rPr>
                <w:rFonts w:ascii="Times New Roman" w:eastAsia="Times New Roman" w:hAnsi="Times New Roman" w:cs="Times New Roman"/>
                <w:sz w:val="24"/>
                <w:szCs w:val="24"/>
                <w:lang w:eastAsia="lv-LV"/>
              </w:rPr>
              <w:t xml:space="preserve"> </w:t>
            </w:r>
          </w:p>
          <w:p w14:paraId="0CAB9E61" w14:textId="58155AC4" w:rsidR="007A3D6C" w:rsidRPr="00571D2E" w:rsidRDefault="007A3D6C" w:rsidP="0071603D">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Grozījumi Ministru kabineta 2012.gada 10.aprīļa noteikumos Nr. 263 </w:t>
            </w:r>
            <w:r w:rsidR="00D33C0B" w:rsidRPr="00571D2E">
              <w:rPr>
                <w:rFonts w:ascii="Times New Roman" w:eastAsia="Times New Roman" w:hAnsi="Times New Roman" w:cs="Times New Roman"/>
                <w:sz w:val="24"/>
                <w:szCs w:val="24"/>
                <w:lang w:eastAsia="lv-LV"/>
              </w:rPr>
              <w:t>"</w:t>
            </w:r>
            <w:r w:rsidRPr="00571D2E">
              <w:rPr>
                <w:rFonts w:ascii="Times New Roman" w:eastAsia="Times New Roman" w:hAnsi="Times New Roman" w:cs="Times New Roman"/>
                <w:sz w:val="24"/>
                <w:szCs w:val="24"/>
                <w:lang w:eastAsia="lv-LV"/>
              </w:rPr>
              <w:t>Kadastra objekta reģistrācijas un kadastra datu aktualizācijas noteikumi</w:t>
            </w:r>
            <w:r w:rsidR="00D33C0B" w:rsidRPr="00571D2E">
              <w:rPr>
                <w:rFonts w:ascii="Times New Roman" w:eastAsia="Times New Roman" w:hAnsi="Times New Roman" w:cs="Times New Roman"/>
                <w:sz w:val="24"/>
                <w:szCs w:val="24"/>
                <w:lang w:eastAsia="lv-LV"/>
              </w:rPr>
              <w:t>"</w:t>
            </w:r>
            <w:r w:rsidRPr="00571D2E">
              <w:rPr>
                <w:rFonts w:ascii="Times New Roman" w:eastAsia="Times New Roman" w:hAnsi="Times New Roman" w:cs="Times New Roman"/>
                <w:sz w:val="24"/>
                <w:szCs w:val="24"/>
                <w:lang w:eastAsia="lv-LV"/>
              </w:rPr>
              <w:t xml:space="preserve">, paredzot </w:t>
            </w:r>
            <w:r w:rsidR="0091645F" w:rsidRPr="00571D2E">
              <w:rPr>
                <w:rFonts w:ascii="Times New Roman" w:eastAsia="Times New Roman" w:hAnsi="Times New Roman" w:cs="Times New Roman"/>
                <w:sz w:val="24"/>
                <w:szCs w:val="24"/>
                <w:lang w:eastAsia="lv-LV"/>
              </w:rPr>
              <w:t xml:space="preserve">regulējumu attiecībā uz gadījumiem, kad nebūs noteikta servitūta </w:t>
            </w:r>
            <w:r w:rsidR="0091645F" w:rsidRPr="00571D2E">
              <w:rPr>
                <w:rFonts w:ascii="Times New Roman" w:eastAsia="Times New Roman" w:hAnsi="Times New Roman" w:cs="Times New Roman"/>
                <w:sz w:val="24"/>
                <w:szCs w:val="24"/>
                <w:lang w:eastAsia="lv-LV"/>
              </w:rPr>
              <w:lastRenderedPageBreak/>
              <w:t>teritorija, pirmās grupas ēk</w:t>
            </w:r>
            <w:r w:rsidR="00C3008F" w:rsidRPr="00571D2E">
              <w:rPr>
                <w:rFonts w:ascii="Times New Roman" w:eastAsia="Times New Roman" w:hAnsi="Times New Roman" w:cs="Times New Roman"/>
                <w:sz w:val="24"/>
                <w:szCs w:val="24"/>
                <w:lang w:eastAsia="lv-LV"/>
              </w:rPr>
              <w:t xml:space="preserve">as reģistrācijai uz </w:t>
            </w:r>
            <w:r w:rsidR="0091645F" w:rsidRPr="00571D2E">
              <w:rPr>
                <w:rFonts w:ascii="Times New Roman" w:eastAsia="Times New Roman" w:hAnsi="Times New Roman" w:cs="Times New Roman"/>
                <w:sz w:val="24"/>
                <w:szCs w:val="24"/>
                <w:lang w:eastAsia="lv-LV"/>
              </w:rPr>
              <w:t>deklarācij</w:t>
            </w:r>
            <w:r w:rsidR="00C3008F" w:rsidRPr="00571D2E">
              <w:rPr>
                <w:rFonts w:ascii="Times New Roman" w:eastAsia="Times New Roman" w:hAnsi="Times New Roman" w:cs="Times New Roman"/>
                <w:sz w:val="24"/>
                <w:szCs w:val="24"/>
                <w:lang w:eastAsia="lv-LV"/>
              </w:rPr>
              <w:t>as pamata.</w:t>
            </w:r>
            <w:r w:rsidR="0091645F" w:rsidRPr="00571D2E">
              <w:rPr>
                <w:rFonts w:ascii="Times New Roman" w:eastAsia="Times New Roman" w:hAnsi="Times New Roman" w:cs="Times New Roman"/>
                <w:sz w:val="24"/>
                <w:szCs w:val="24"/>
                <w:lang w:eastAsia="lv-LV"/>
              </w:rPr>
              <w:t xml:space="preserve"> </w:t>
            </w:r>
          </w:p>
          <w:p w14:paraId="73B90952" w14:textId="1C6C7D97" w:rsidR="003C44D5" w:rsidRPr="00571D2E" w:rsidRDefault="003C44D5" w:rsidP="0071603D">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Grozījumi Ministru kabineta 2015</w:t>
            </w:r>
            <w:r w:rsidR="0073015E" w:rsidRPr="00571D2E">
              <w:rPr>
                <w:rFonts w:ascii="Times New Roman" w:eastAsia="Times New Roman" w:hAnsi="Times New Roman" w:cs="Times New Roman"/>
                <w:sz w:val="24"/>
                <w:szCs w:val="24"/>
                <w:lang w:eastAsia="lv-LV"/>
              </w:rPr>
              <w:t>.gada 22.decembra noteikumi Nr.</w:t>
            </w:r>
            <w:r w:rsidRPr="00571D2E">
              <w:rPr>
                <w:rFonts w:ascii="Times New Roman" w:eastAsia="Times New Roman" w:hAnsi="Times New Roman" w:cs="Times New Roman"/>
                <w:sz w:val="24"/>
                <w:szCs w:val="24"/>
                <w:lang w:eastAsia="lv-LV"/>
              </w:rPr>
              <w:t xml:space="preserve">787 "Valsts zemes dienesta maksas pakalpojumu cenrādis un samaksas kārtība", </w:t>
            </w:r>
            <w:r w:rsidR="008363E9" w:rsidRPr="00571D2E">
              <w:rPr>
                <w:rFonts w:ascii="Times New Roman" w:eastAsia="Times New Roman" w:hAnsi="Times New Roman" w:cs="Times New Roman"/>
                <w:sz w:val="24"/>
                <w:szCs w:val="24"/>
                <w:lang w:eastAsia="lv-LV"/>
              </w:rPr>
              <w:t xml:space="preserve">paredzot mazināt pakalpojumu apmaksas termiņus integrēto procedūru ar zemesgrāmatu gadījumos. </w:t>
            </w:r>
          </w:p>
          <w:p w14:paraId="23BE9925" w14:textId="77777777" w:rsidR="0071603D" w:rsidRPr="00571D2E" w:rsidRDefault="0071603D" w:rsidP="0071603D">
            <w:pPr>
              <w:spacing w:after="0" w:line="240" w:lineRule="auto"/>
              <w:ind w:firstLine="720"/>
              <w:jc w:val="both"/>
              <w:rPr>
                <w:rFonts w:ascii="Times New Roman" w:eastAsia="Times New Roman" w:hAnsi="Times New Roman" w:cs="Times New Roman"/>
                <w:bCs/>
                <w:sz w:val="24"/>
                <w:szCs w:val="24"/>
                <w:lang w:eastAsia="lv-LV"/>
              </w:rPr>
            </w:pPr>
            <w:r w:rsidRPr="00571D2E">
              <w:rPr>
                <w:rFonts w:ascii="Times New Roman" w:eastAsia="Times New Roman" w:hAnsi="Times New Roman" w:cs="Times New Roman"/>
                <w:sz w:val="24"/>
                <w:szCs w:val="24"/>
                <w:lang w:eastAsia="lv-LV"/>
              </w:rPr>
              <w:t xml:space="preserve">Grozījumi </w:t>
            </w:r>
            <w:r w:rsidRPr="00571D2E">
              <w:rPr>
                <w:rFonts w:ascii="Times New Roman" w:eastAsia="Times New Roman" w:hAnsi="Times New Roman" w:cs="Times New Roman"/>
                <w:bCs/>
                <w:sz w:val="24"/>
                <w:szCs w:val="24"/>
                <w:lang w:eastAsia="lv-LV"/>
              </w:rPr>
              <w:t xml:space="preserve">Ministru kabineta </w:t>
            </w:r>
            <w:r w:rsidRPr="00571D2E">
              <w:rPr>
                <w:rFonts w:ascii="Times New Roman" w:eastAsia="Times New Roman" w:hAnsi="Times New Roman" w:cs="Times New Roman"/>
                <w:sz w:val="24"/>
                <w:szCs w:val="24"/>
                <w:lang w:eastAsia="lv-LV"/>
              </w:rPr>
              <w:t xml:space="preserve">2006.gada 31.oktobra </w:t>
            </w:r>
            <w:r w:rsidRPr="00571D2E">
              <w:rPr>
                <w:rFonts w:ascii="Times New Roman" w:eastAsia="Times New Roman" w:hAnsi="Times New Roman" w:cs="Times New Roman"/>
                <w:bCs/>
                <w:sz w:val="24"/>
                <w:szCs w:val="24"/>
                <w:lang w:eastAsia="lv-LV"/>
              </w:rPr>
              <w:t>noteikumos Nr.898</w:t>
            </w:r>
            <w:r w:rsidRPr="00571D2E">
              <w:rPr>
                <w:rFonts w:ascii="Times New Roman" w:eastAsia="Times New Roman" w:hAnsi="Times New Roman" w:cs="Times New Roman"/>
                <w:sz w:val="24"/>
                <w:szCs w:val="24"/>
                <w:lang w:eastAsia="lv-LV"/>
              </w:rPr>
              <w:t xml:space="preserve"> "</w:t>
            </w:r>
            <w:r w:rsidRPr="00571D2E">
              <w:rPr>
                <w:rFonts w:ascii="Times New Roman" w:eastAsia="Times New Roman" w:hAnsi="Times New Roman" w:cs="Times New Roman"/>
                <w:bCs/>
                <w:sz w:val="24"/>
                <w:szCs w:val="24"/>
                <w:lang w:eastAsia="lv-LV"/>
              </w:rPr>
              <w:t xml:space="preserve">Noteikumi par zemesgrāmatu nostiprinājuma lūguma formām", paredzot nostiprinājuma lūguma formas, kas vienlaikus kalpos kā iesniegums datu aktualizācijai arī Kadastra informācijas sistēmā. </w:t>
            </w:r>
          </w:p>
          <w:p w14:paraId="6205F2B6" w14:textId="77777777" w:rsidR="0071603D" w:rsidRPr="00571D2E" w:rsidRDefault="0071603D" w:rsidP="0071603D">
            <w:pPr>
              <w:spacing w:after="0" w:line="240" w:lineRule="auto"/>
              <w:ind w:firstLine="720"/>
              <w:jc w:val="both"/>
              <w:rPr>
                <w:rFonts w:ascii="Times New Roman" w:eastAsia="Times New Roman" w:hAnsi="Times New Roman" w:cs="Times New Roman"/>
                <w:bCs/>
                <w:sz w:val="24"/>
                <w:szCs w:val="24"/>
                <w:lang w:eastAsia="lv-LV"/>
              </w:rPr>
            </w:pPr>
            <w:r w:rsidRPr="00571D2E">
              <w:rPr>
                <w:rFonts w:ascii="Times New Roman" w:eastAsia="Times New Roman" w:hAnsi="Times New Roman" w:cs="Times New Roman"/>
                <w:sz w:val="24"/>
                <w:szCs w:val="24"/>
                <w:lang w:eastAsia="lv-LV"/>
              </w:rPr>
              <w:t>Grozījumi Ministru kabineta 2011.gada 27.decembra noteikumu Nr.1019 „Zemes kadastrālās uzmērīšanas noteikumi”, paredzot regulējumu, lai mērnieks varētu pārbaudīt personas identitāti un izdarīt attiecīgu apliecinājumu iesniegumā</w:t>
            </w:r>
            <w:r w:rsidRPr="00571D2E">
              <w:rPr>
                <w:rFonts w:ascii="Times New Roman" w:eastAsia="Times New Roman" w:hAnsi="Times New Roman" w:cs="Times New Roman"/>
                <w:color w:val="76923C" w:themeColor="accent3" w:themeShade="BF"/>
                <w:sz w:val="24"/>
                <w:szCs w:val="24"/>
                <w:lang w:eastAsia="lv-LV"/>
              </w:rPr>
              <w:t>.</w:t>
            </w:r>
          </w:p>
          <w:p w14:paraId="0AE0A1BE" w14:textId="53EE9BA1" w:rsidR="004D15A9" w:rsidRPr="00571D2E" w:rsidRDefault="007A3D6C" w:rsidP="0071603D">
            <w:pPr>
              <w:spacing w:after="0" w:line="240" w:lineRule="auto"/>
              <w:ind w:firstLine="720"/>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Ministru kabineta noteikumu projekti tiks izstrādāti pēc likumprojekta pieņemšanas Saeimā 2.lasījumā.  </w:t>
            </w:r>
          </w:p>
        </w:tc>
      </w:tr>
      <w:tr w:rsidR="00CF702C" w:rsidRPr="00571D2E" w14:paraId="694434AE"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170BF756" w14:textId="5086C85E"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lastRenderedPageBreak/>
              <w:t>2.</w:t>
            </w:r>
          </w:p>
        </w:tc>
        <w:tc>
          <w:tcPr>
            <w:tcW w:w="1450" w:type="pct"/>
            <w:tcBorders>
              <w:top w:val="outset" w:sz="6" w:space="0" w:color="414142"/>
              <w:left w:val="outset" w:sz="6" w:space="0" w:color="414142"/>
              <w:bottom w:val="outset" w:sz="6" w:space="0" w:color="414142"/>
              <w:right w:val="outset" w:sz="6" w:space="0" w:color="414142"/>
            </w:tcBorders>
            <w:hideMark/>
          </w:tcPr>
          <w:p w14:paraId="411C64AD"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14:paraId="794F10CB" w14:textId="715F789F" w:rsidR="004D15A9" w:rsidRPr="00571D2E" w:rsidRDefault="00A70F75" w:rsidP="006C65B7">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Tie</w:t>
            </w:r>
            <w:r w:rsidR="00BC7B62" w:rsidRPr="00571D2E">
              <w:rPr>
                <w:rFonts w:ascii="Times New Roman" w:eastAsia="Times New Roman" w:hAnsi="Times New Roman" w:cs="Times New Roman"/>
                <w:sz w:val="24"/>
                <w:szCs w:val="24"/>
                <w:lang w:eastAsia="lv-LV"/>
              </w:rPr>
              <w:t>s</w:t>
            </w:r>
            <w:r w:rsidRPr="00571D2E">
              <w:rPr>
                <w:rFonts w:ascii="Times New Roman" w:eastAsia="Times New Roman" w:hAnsi="Times New Roman" w:cs="Times New Roman"/>
                <w:sz w:val="24"/>
                <w:szCs w:val="24"/>
                <w:lang w:eastAsia="lv-LV"/>
              </w:rPr>
              <w:t xml:space="preserve">lietu ministrija, </w:t>
            </w:r>
            <w:r w:rsidR="006C65B7" w:rsidRPr="00571D2E">
              <w:rPr>
                <w:rFonts w:ascii="Times New Roman" w:eastAsia="Times New Roman" w:hAnsi="Times New Roman" w:cs="Times New Roman"/>
                <w:sz w:val="24"/>
                <w:szCs w:val="24"/>
                <w:lang w:eastAsia="lv-LV"/>
              </w:rPr>
              <w:t>D</w:t>
            </w:r>
            <w:r w:rsidRPr="00571D2E">
              <w:rPr>
                <w:rFonts w:ascii="Times New Roman" w:eastAsia="Times New Roman" w:hAnsi="Times New Roman" w:cs="Times New Roman"/>
                <w:sz w:val="24"/>
                <w:szCs w:val="24"/>
                <w:lang w:eastAsia="lv-LV"/>
              </w:rPr>
              <w:t xml:space="preserve">ienests, </w:t>
            </w:r>
            <w:r w:rsidR="00386902" w:rsidRPr="00571D2E">
              <w:rPr>
                <w:rFonts w:ascii="Times New Roman" w:eastAsia="Times New Roman" w:hAnsi="Times New Roman" w:cs="Times New Roman"/>
                <w:sz w:val="24"/>
                <w:szCs w:val="24"/>
                <w:lang w:eastAsia="lv-LV"/>
              </w:rPr>
              <w:t xml:space="preserve">Tiesu administrācija, </w:t>
            </w:r>
            <w:r w:rsidRPr="00571D2E">
              <w:rPr>
                <w:rFonts w:ascii="Times New Roman" w:eastAsia="Times New Roman" w:hAnsi="Times New Roman" w:cs="Times New Roman"/>
                <w:sz w:val="24"/>
                <w:szCs w:val="24"/>
                <w:lang w:eastAsia="lv-LV"/>
              </w:rPr>
              <w:t>zemesgrāmatu nodaļas</w:t>
            </w:r>
          </w:p>
        </w:tc>
      </w:tr>
      <w:tr w:rsidR="004D15A9" w:rsidRPr="00571D2E" w14:paraId="5AC71190"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78A5D7A4"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0D4EA604"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14:paraId="48B4CA70" w14:textId="77B9F3FC" w:rsidR="004D15A9" w:rsidRPr="00571D2E" w:rsidRDefault="00A70F75" w:rsidP="00AF1257">
            <w:pPr>
              <w:spacing w:after="0" w:line="240" w:lineRule="auto"/>
              <w:jc w:val="both"/>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Likumprojekts virzāms vienotā paketē ar likumprojektiem </w:t>
            </w:r>
            <w:r w:rsidR="002B362F" w:rsidRPr="00571D2E">
              <w:rPr>
                <w:rFonts w:ascii="Times New Roman" w:eastAsia="Times New Roman" w:hAnsi="Times New Roman" w:cs="Times New Roman"/>
                <w:sz w:val="24"/>
                <w:szCs w:val="24"/>
                <w:lang w:eastAsia="lv-LV"/>
              </w:rPr>
              <w:t xml:space="preserve">"Grozījumi </w:t>
            </w:r>
            <w:r w:rsidR="00432A06" w:rsidRPr="00571D2E">
              <w:rPr>
                <w:rFonts w:ascii="Times New Roman" w:eastAsia="Times New Roman" w:hAnsi="Times New Roman" w:cs="Times New Roman"/>
                <w:sz w:val="24"/>
                <w:szCs w:val="24"/>
                <w:lang w:eastAsia="lv-LV"/>
              </w:rPr>
              <w:t xml:space="preserve">Nekustamā īpašuma valsts kadastra </w:t>
            </w:r>
            <w:r w:rsidR="002B362F" w:rsidRPr="00571D2E">
              <w:rPr>
                <w:rFonts w:ascii="Times New Roman" w:eastAsia="Times New Roman" w:hAnsi="Times New Roman" w:cs="Times New Roman"/>
                <w:sz w:val="24"/>
                <w:szCs w:val="24"/>
                <w:lang w:eastAsia="lv-LV"/>
              </w:rPr>
              <w:t>likumā",</w:t>
            </w:r>
            <w:r w:rsidRPr="00571D2E">
              <w:rPr>
                <w:rFonts w:ascii="Times New Roman" w:eastAsia="Times New Roman" w:hAnsi="Times New Roman" w:cs="Times New Roman"/>
                <w:sz w:val="24"/>
                <w:szCs w:val="24"/>
                <w:lang w:eastAsia="lv-LV"/>
              </w:rPr>
              <w:t xml:space="preserve"> </w:t>
            </w:r>
            <w:r w:rsidR="002B362F" w:rsidRPr="00571D2E">
              <w:rPr>
                <w:rFonts w:ascii="Times New Roman" w:eastAsia="Times New Roman" w:hAnsi="Times New Roman" w:cs="Times New Roman"/>
                <w:sz w:val="24"/>
                <w:szCs w:val="24"/>
                <w:lang w:eastAsia="lv-LV"/>
              </w:rPr>
              <w:t>"</w:t>
            </w:r>
            <w:r w:rsidR="00AF1257" w:rsidRPr="00571D2E">
              <w:rPr>
                <w:rFonts w:ascii="Times New Roman" w:eastAsia="Times New Roman" w:hAnsi="Times New Roman" w:cs="Times New Roman"/>
                <w:sz w:val="24"/>
                <w:szCs w:val="24"/>
                <w:lang w:eastAsia="lv-LV"/>
              </w:rPr>
              <w:t>Grozījumi Zemesgrāmatu likumā</w:t>
            </w:r>
            <w:r w:rsidR="002B362F" w:rsidRPr="00571D2E">
              <w:rPr>
                <w:rFonts w:ascii="Times New Roman" w:eastAsia="Times New Roman" w:hAnsi="Times New Roman" w:cs="Times New Roman"/>
                <w:sz w:val="24"/>
                <w:szCs w:val="24"/>
                <w:lang w:eastAsia="lv-LV"/>
              </w:rPr>
              <w:t>", "Grozījumi likumā "Par valsts un pašvaldību zemes īpašuma tiesībām un to nostiprināšanu zemesgrāmatā"", "</w:t>
            </w:r>
            <w:r w:rsidR="002B362F" w:rsidRPr="00571D2E">
              <w:t xml:space="preserve"> </w:t>
            </w:r>
            <w:r w:rsidR="002B362F" w:rsidRPr="00571D2E">
              <w:rPr>
                <w:rFonts w:ascii="Times New Roman" w:eastAsia="Times New Roman" w:hAnsi="Times New Roman" w:cs="Times New Roman"/>
                <w:sz w:val="24"/>
                <w:szCs w:val="24"/>
                <w:lang w:eastAsia="lv-LV"/>
              </w:rPr>
              <w:t>Grozījumi likumā "Par kultūras pieminekļu aizsardzību""</w:t>
            </w:r>
            <w:r w:rsidRPr="00571D2E">
              <w:rPr>
                <w:rFonts w:ascii="Times New Roman" w:eastAsia="Times New Roman" w:hAnsi="Times New Roman" w:cs="Times New Roman"/>
                <w:sz w:val="24"/>
                <w:szCs w:val="24"/>
                <w:lang w:eastAsia="lv-LV"/>
              </w:rPr>
              <w:t xml:space="preserve">. Vienlaikus izstrādājams </w:t>
            </w:r>
            <w:r w:rsidR="002B362F" w:rsidRPr="00571D2E">
              <w:rPr>
                <w:rFonts w:ascii="Times New Roman" w:eastAsia="Times New Roman" w:hAnsi="Times New Roman" w:cs="Times New Roman"/>
                <w:sz w:val="24"/>
                <w:szCs w:val="24"/>
                <w:lang w:eastAsia="lv-LV"/>
              </w:rPr>
              <w:t xml:space="preserve">Tieslietu ministrijas </w:t>
            </w:r>
            <w:r w:rsidRPr="00571D2E">
              <w:rPr>
                <w:rFonts w:ascii="Times New Roman" w:eastAsia="Times New Roman" w:hAnsi="Times New Roman" w:cs="Times New Roman"/>
                <w:sz w:val="24"/>
                <w:szCs w:val="24"/>
                <w:lang w:eastAsia="lv-LV"/>
              </w:rPr>
              <w:t xml:space="preserve">iekšējs normatīvais akts (kārtība), kādā </w:t>
            </w:r>
            <w:r w:rsidR="006C65B7" w:rsidRPr="00571D2E">
              <w:rPr>
                <w:rFonts w:ascii="Times New Roman" w:eastAsia="Times New Roman" w:hAnsi="Times New Roman" w:cs="Times New Roman"/>
                <w:sz w:val="24"/>
                <w:szCs w:val="24"/>
                <w:lang w:eastAsia="lv-LV"/>
              </w:rPr>
              <w:t>D</w:t>
            </w:r>
            <w:r w:rsidRPr="00571D2E">
              <w:rPr>
                <w:rFonts w:ascii="Times New Roman" w:eastAsia="Times New Roman" w:hAnsi="Times New Roman" w:cs="Times New Roman"/>
                <w:sz w:val="24"/>
                <w:szCs w:val="24"/>
                <w:lang w:eastAsia="lv-LV"/>
              </w:rPr>
              <w:t xml:space="preserve">ienests </w:t>
            </w:r>
            <w:r w:rsidR="002B362F" w:rsidRPr="00571D2E">
              <w:rPr>
                <w:rFonts w:ascii="Times New Roman" w:eastAsia="Times New Roman" w:hAnsi="Times New Roman" w:cs="Times New Roman"/>
                <w:sz w:val="24"/>
                <w:szCs w:val="24"/>
                <w:lang w:eastAsia="lv-LV"/>
              </w:rPr>
              <w:t xml:space="preserve">un </w:t>
            </w:r>
            <w:r w:rsidRPr="00571D2E">
              <w:rPr>
                <w:rFonts w:ascii="Times New Roman" w:eastAsia="Times New Roman" w:hAnsi="Times New Roman" w:cs="Times New Roman"/>
                <w:sz w:val="24"/>
                <w:szCs w:val="24"/>
                <w:lang w:eastAsia="lv-LV"/>
              </w:rPr>
              <w:t>zemesgrāmatu nodaļ</w:t>
            </w:r>
            <w:r w:rsidR="002B362F" w:rsidRPr="00571D2E">
              <w:rPr>
                <w:rFonts w:ascii="Times New Roman" w:eastAsia="Times New Roman" w:hAnsi="Times New Roman" w:cs="Times New Roman"/>
                <w:sz w:val="24"/>
                <w:szCs w:val="24"/>
                <w:lang w:eastAsia="lv-LV"/>
              </w:rPr>
              <w:t>as</w:t>
            </w:r>
            <w:r w:rsidRPr="00571D2E">
              <w:rPr>
                <w:rFonts w:ascii="Times New Roman" w:eastAsia="Times New Roman" w:hAnsi="Times New Roman" w:cs="Times New Roman"/>
                <w:sz w:val="24"/>
                <w:szCs w:val="24"/>
                <w:lang w:eastAsia="lv-LV"/>
              </w:rPr>
              <w:t xml:space="preserve"> </w:t>
            </w:r>
            <w:r w:rsidR="002B362F" w:rsidRPr="00571D2E">
              <w:rPr>
                <w:rFonts w:ascii="Times New Roman" w:eastAsia="Times New Roman" w:hAnsi="Times New Roman" w:cs="Times New Roman"/>
                <w:sz w:val="24"/>
                <w:szCs w:val="24"/>
                <w:lang w:eastAsia="lv-LV"/>
              </w:rPr>
              <w:t xml:space="preserve">apmainīsies ar informāciju un dokumentiem. </w:t>
            </w:r>
            <w:r w:rsidRPr="00571D2E">
              <w:rPr>
                <w:rFonts w:ascii="Times New Roman" w:eastAsia="Times New Roman" w:hAnsi="Times New Roman" w:cs="Times New Roman"/>
                <w:sz w:val="24"/>
                <w:szCs w:val="24"/>
                <w:lang w:eastAsia="lv-LV"/>
              </w:rPr>
              <w:t>Atzīmējams, ka kārtības mērķis nepārskatīs ārējos normatīvajos aktos noteikto nepieciešamo dokumentu klāstu, bet noteiks ārējos normatīvajos aktos noteikto dokumentu  nosūtīšanas kārtību.</w:t>
            </w:r>
          </w:p>
        </w:tc>
      </w:tr>
    </w:tbl>
    <w:p w14:paraId="21F9AA37"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p w14:paraId="2122DFB7"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CF702C" w:rsidRPr="00571D2E" w14:paraId="145120ED"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1ED3683" w14:textId="77777777" w:rsidR="004D15A9" w:rsidRPr="00571D2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71D2E">
              <w:rPr>
                <w:rFonts w:ascii="Times New Roman" w:eastAsia="Times New Roman" w:hAnsi="Times New Roman" w:cs="Times New Roman"/>
                <w:b/>
                <w:bCs/>
                <w:sz w:val="24"/>
                <w:szCs w:val="24"/>
                <w:lang w:eastAsia="lv-LV"/>
              </w:rPr>
              <w:t>VI. Sabiedrības līdzdalība un komunikācijas aktivitātes</w:t>
            </w:r>
          </w:p>
        </w:tc>
      </w:tr>
      <w:tr w:rsidR="00CF702C" w:rsidRPr="00571D2E" w14:paraId="39D36A8F" w14:textId="77777777"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0768D5B4"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5BDB174E"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14:paraId="23597467" w14:textId="77C72667" w:rsidR="008E4E93" w:rsidRPr="00571D2E" w:rsidRDefault="00850A37" w:rsidP="00850A37">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color w:val="414142"/>
                <w:sz w:val="24"/>
                <w:szCs w:val="24"/>
                <w:lang w:eastAsia="lv-LV"/>
              </w:rPr>
              <w:t xml:space="preserve">Ministrijas tīmekļvietnē </w:t>
            </w:r>
            <w:hyperlink r:id="rId9" w:history="1">
              <w:r w:rsidRPr="00571D2E">
                <w:rPr>
                  <w:rStyle w:val="Hipersaite"/>
                  <w:rFonts w:ascii="Times New Roman" w:eastAsia="Times New Roman" w:hAnsi="Times New Roman" w:cs="Times New Roman"/>
                  <w:sz w:val="24"/>
                  <w:szCs w:val="24"/>
                  <w:lang w:eastAsia="lv-LV"/>
                </w:rPr>
                <w:t>www.tm.gov.lv</w:t>
              </w:r>
            </w:hyperlink>
            <w:r w:rsidRPr="00571D2E">
              <w:rPr>
                <w:rFonts w:ascii="Times New Roman" w:eastAsia="Times New Roman" w:hAnsi="Times New Roman" w:cs="Times New Roman"/>
                <w:color w:val="414142"/>
                <w:sz w:val="24"/>
                <w:szCs w:val="24"/>
                <w:lang w:eastAsia="lv-LV"/>
              </w:rPr>
              <w:t xml:space="preserve"> sadaļā “Normatīvo aktu projekti” 00.00.20</w:t>
            </w:r>
            <w:r w:rsidR="000B2302" w:rsidRPr="00571D2E">
              <w:rPr>
                <w:rFonts w:ascii="Times New Roman" w:eastAsia="Times New Roman" w:hAnsi="Times New Roman" w:cs="Times New Roman"/>
                <w:color w:val="414142"/>
                <w:sz w:val="24"/>
                <w:szCs w:val="24"/>
                <w:lang w:eastAsia="lv-LV"/>
              </w:rPr>
              <w:t>17</w:t>
            </w:r>
            <w:r w:rsidRPr="00571D2E">
              <w:rPr>
                <w:rFonts w:ascii="Times New Roman" w:eastAsia="Times New Roman" w:hAnsi="Times New Roman" w:cs="Times New Roman"/>
                <w:color w:val="414142"/>
                <w:sz w:val="24"/>
                <w:szCs w:val="24"/>
                <w:lang w:eastAsia="lv-LV"/>
              </w:rPr>
              <w:t>. tika publicēts paziņojums par sabiedrības līdzdalības iespējām.</w:t>
            </w:r>
            <w:r w:rsidR="00997954" w:rsidRPr="00571D2E">
              <w:rPr>
                <w:rFonts w:ascii="Times New Roman" w:eastAsia="Times New Roman" w:hAnsi="Times New Roman" w:cs="Times New Roman"/>
                <w:sz w:val="24"/>
                <w:szCs w:val="24"/>
                <w:lang w:eastAsia="lv-LV"/>
              </w:rPr>
              <w:t xml:space="preserve"> </w:t>
            </w:r>
          </w:p>
        </w:tc>
      </w:tr>
      <w:tr w:rsidR="00CF702C" w:rsidRPr="00571D2E" w14:paraId="718AA62A" w14:textId="77777777"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7EABD34D"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20D62BA2"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14:paraId="5354A6AA" w14:textId="29791DDD" w:rsidR="004D15A9" w:rsidRPr="00571D2E" w:rsidRDefault="00850A37" w:rsidP="00850A37">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color w:val="414142"/>
                <w:sz w:val="24"/>
                <w:szCs w:val="24"/>
                <w:lang w:eastAsia="lv-LV"/>
              </w:rPr>
              <w:t xml:space="preserve">Noteikumu projekts kopā ar sākotnējās ietekmes novērtējuma ziņojumu (anotāciju) 00.00.2017. ievietots ministrijas tīmekļvietnē </w:t>
            </w:r>
            <w:hyperlink r:id="rId10" w:history="1">
              <w:r w:rsidRPr="00571D2E">
                <w:rPr>
                  <w:rStyle w:val="Hipersaite"/>
                  <w:rFonts w:ascii="Times New Roman" w:eastAsia="Times New Roman" w:hAnsi="Times New Roman" w:cs="Times New Roman"/>
                  <w:sz w:val="24"/>
                  <w:szCs w:val="24"/>
                  <w:lang w:eastAsia="lv-LV"/>
                </w:rPr>
                <w:t>www.tm.gov.lv</w:t>
              </w:r>
            </w:hyperlink>
            <w:r w:rsidRPr="00571D2E">
              <w:rPr>
                <w:rFonts w:ascii="Times New Roman" w:eastAsia="Times New Roman" w:hAnsi="Times New Roman" w:cs="Times New Roman"/>
                <w:color w:val="414142"/>
                <w:sz w:val="24"/>
                <w:szCs w:val="24"/>
                <w:lang w:eastAsia="lv-LV"/>
              </w:rPr>
              <w:t xml:space="preserve"> sadaļā “Sabiedrības līdzdalība”, aicinot sabiedrību izteikt savu viedokli, iesniedzot ministrijai priekšlikumus rakstiskā veidā.</w:t>
            </w:r>
          </w:p>
        </w:tc>
      </w:tr>
      <w:tr w:rsidR="00CF702C" w:rsidRPr="00571D2E" w14:paraId="73C366E0" w14:textId="77777777" w:rsidTr="00ED6BD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F15945D"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29E99E69"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tcPr>
          <w:p w14:paraId="026EE7E8" w14:textId="1161EEA2" w:rsidR="004D15A9" w:rsidRPr="00571D2E" w:rsidRDefault="004D15A9" w:rsidP="00DA596D">
            <w:pPr>
              <w:spacing w:after="0" w:line="240" w:lineRule="auto"/>
              <w:rPr>
                <w:rFonts w:ascii="Times New Roman" w:eastAsia="Times New Roman" w:hAnsi="Times New Roman" w:cs="Times New Roman"/>
                <w:color w:val="76923C" w:themeColor="accent3" w:themeShade="BF"/>
                <w:sz w:val="24"/>
                <w:szCs w:val="24"/>
                <w:lang w:eastAsia="lv-LV"/>
              </w:rPr>
            </w:pPr>
          </w:p>
        </w:tc>
      </w:tr>
      <w:tr w:rsidR="004D15A9" w:rsidRPr="00571D2E" w14:paraId="6A1D68C8" w14:textId="77777777" w:rsidTr="00ED6BD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A4E970A"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24052830"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tcPr>
          <w:p w14:paraId="53D33ECF" w14:textId="750C7652" w:rsidR="004D15A9" w:rsidRPr="00571D2E" w:rsidRDefault="004D15A9" w:rsidP="00612A92">
            <w:pPr>
              <w:spacing w:after="0" w:line="240" w:lineRule="auto"/>
              <w:rPr>
                <w:rFonts w:ascii="Times New Roman" w:eastAsia="Times New Roman" w:hAnsi="Times New Roman" w:cs="Times New Roman"/>
                <w:color w:val="76923C" w:themeColor="accent3" w:themeShade="BF"/>
                <w:sz w:val="24"/>
                <w:szCs w:val="24"/>
                <w:lang w:eastAsia="lv-LV"/>
              </w:rPr>
            </w:pPr>
          </w:p>
        </w:tc>
      </w:tr>
    </w:tbl>
    <w:p w14:paraId="0549BBD8"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CF702C" w:rsidRPr="00571D2E" w14:paraId="43D5AEEF"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8B7F241" w14:textId="77777777" w:rsidR="004D15A9" w:rsidRPr="00571D2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71D2E">
              <w:rPr>
                <w:rFonts w:ascii="Times New Roman" w:eastAsia="Times New Roman" w:hAnsi="Times New Roman" w:cs="Times New Roman"/>
                <w:b/>
                <w:bCs/>
                <w:sz w:val="24"/>
                <w:szCs w:val="24"/>
                <w:lang w:eastAsia="lv-LV"/>
              </w:rPr>
              <w:t>VII. Tiesību akta projekta izpildes nodrošināšana un tās ietekme uz institūcijām</w:t>
            </w:r>
          </w:p>
        </w:tc>
      </w:tr>
      <w:tr w:rsidR="00CF702C" w:rsidRPr="00571D2E" w14:paraId="6F35B387" w14:textId="77777777"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77A4E275"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0B90A854"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479661E0" w14:textId="6DEBF1CB" w:rsidR="004D15A9" w:rsidRPr="00571D2E" w:rsidRDefault="000B2302" w:rsidP="006C65B7">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Tieslietu ministrija, </w:t>
            </w:r>
            <w:r w:rsidR="006C65B7" w:rsidRPr="00571D2E">
              <w:rPr>
                <w:rFonts w:ascii="Times New Roman" w:eastAsia="Times New Roman" w:hAnsi="Times New Roman" w:cs="Times New Roman"/>
                <w:sz w:val="24"/>
                <w:szCs w:val="24"/>
                <w:lang w:eastAsia="lv-LV"/>
              </w:rPr>
              <w:t>D</w:t>
            </w:r>
            <w:r w:rsidRPr="00571D2E">
              <w:rPr>
                <w:rFonts w:ascii="Times New Roman" w:eastAsia="Times New Roman" w:hAnsi="Times New Roman" w:cs="Times New Roman"/>
                <w:sz w:val="24"/>
                <w:szCs w:val="24"/>
                <w:lang w:eastAsia="lv-LV"/>
              </w:rPr>
              <w:t xml:space="preserve">ienests, </w:t>
            </w:r>
            <w:r w:rsidR="00833D81" w:rsidRPr="00571D2E">
              <w:rPr>
                <w:rFonts w:ascii="Times New Roman" w:eastAsia="Times New Roman" w:hAnsi="Times New Roman" w:cs="Times New Roman"/>
                <w:sz w:val="24"/>
                <w:szCs w:val="24"/>
                <w:lang w:eastAsia="lv-LV"/>
              </w:rPr>
              <w:t xml:space="preserve">Tiesu administrācija </w:t>
            </w:r>
            <w:r w:rsidRPr="00571D2E">
              <w:rPr>
                <w:rFonts w:ascii="Times New Roman" w:eastAsia="Times New Roman" w:hAnsi="Times New Roman" w:cs="Times New Roman"/>
                <w:sz w:val="24"/>
                <w:szCs w:val="24"/>
                <w:lang w:eastAsia="lv-LV"/>
              </w:rPr>
              <w:t>zemesgrāmatu nodaļas.</w:t>
            </w:r>
          </w:p>
        </w:tc>
      </w:tr>
      <w:tr w:rsidR="00CF702C" w:rsidRPr="00571D2E" w14:paraId="2BD744E4" w14:textId="77777777"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7A35241F"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63B7B09F"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Projekta izpildes ietekme uz pārvaldes funkcijām un institucionālo struktūru. </w:t>
            </w:r>
          </w:p>
          <w:p w14:paraId="18FFAB3E" w14:textId="77777777" w:rsidR="004D15A9" w:rsidRPr="00571D2E" w:rsidRDefault="004D15A9" w:rsidP="00DA596D">
            <w:pPr>
              <w:spacing w:after="0" w:line="240" w:lineRule="auto"/>
              <w:ind w:firstLine="300"/>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23591715" w14:textId="2F165047" w:rsidR="004D15A9" w:rsidRPr="00571D2E" w:rsidRDefault="00AF4EBE" w:rsidP="00612A92">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Jaunas institūcijas netiek veidotas, esošās institūcijas netiek likvidētas vai reorganizētas.</w:t>
            </w:r>
          </w:p>
        </w:tc>
      </w:tr>
      <w:tr w:rsidR="004D15A9" w:rsidRPr="00571D2E" w14:paraId="0AF5FAF0" w14:textId="77777777"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7C7AA482"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08060C96" w14:textId="77777777" w:rsidR="004D15A9" w:rsidRPr="00571D2E" w:rsidRDefault="004D15A9" w:rsidP="00DA596D">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669C0844" w14:textId="07F1D82F" w:rsidR="004D15A9" w:rsidRPr="00571D2E" w:rsidRDefault="000B2302" w:rsidP="00841836">
            <w:pPr>
              <w:spacing w:after="0" w:line="240" w:lineRule="auto"/>
              <w:rPr>
                <w:rFonts w:ascii="Times New Roman" w:eastAsia="Times New Roman" w:hAnsi="Times New Roman" w:cs="Times New Roman"/>
                <w:sz w:val="24"/>
                <w:szCs w:val="24"/>
                <w:lang w:eastAsia="lv-LV"/>
              </w:rPr>
            </w:pPr>
            <w:r w:rsidRPr="00571D2E">
              <w:rPr>
                <w:rFonts w:ascii="Times New Roman" w:eastAsia="Times New Roman" w:hAnsi="Times New Roman" w:cs="Times New Roman"/>
                <w:sz w:val="24"/>
                <w:szCs w:val="24"/>
                <w:lang w:eastAsia="lv-LV"/>
              </w:rPr>
              <w:t xml:space="preserve">Nav </w:t>
            </w:r>
          </w:p>
        </w:tc>
      </w:tr>
    </w:tbl>
    <w:p w14:paraId="19A881B0" w14:textId="77777777" w:rsidR="00BB1F46" w:rsidRPr="00571D2E" w:rsidRDefault="00BB1F46" w:rsidP="00DA596D">
      <w:pPr>
        <w:spacing w:after="0" w:line="240" w:lineRule="auto"/>
        <w:rPr>
          <w:rFonts w:ascii="Times New Roman" w:hAnsi="Times New Roman" w:cs="Times New Roman"/>
          <w:sz w:val="24"/>
          <w:szCs w:val="24"/>
        </w:rPr>
      </w:pPr>
    </w:p>
    <w:p w14:paraId="7083EEC3" w14:textId="77777777" w:rsidR="004D15A9" w:rsidRPr="00571D2E" w:rsidRDefault="004D15A9" w:rsidP="00DA596D">
      <w:pPr>
        <w:spacing w:after="0" w:line="240" w:lineRule="auto"/>
        <w:rPr>
          <w:rFonts w:ascii="Times New Roman" w:hAnsi="Times New Roman" w:cs="Times New Roman"/>
          <w:sz w:val="24"/>
          <w:szCs w:val="24"/>
        </w:rPr>
      </w:pPr>
    </w:p>
    <w:p w14:paraId="75851D98" w14:textId="1BFF13E7" w:rsidR="00D21763" w:rsidRPr="00571D2E" w:rsidRDefault="00E67B21" w:rsidP="00DA596D">
      <w:pPr>
        <w:spacing w:after="0" w:line="240" w:lineRule="auto"/>
        <w:rPr>
          <w:rFonts w:ascii="Times New Roman" w:hAnsi="Times New Roman" w:cs="Times New Roman"/>
          <w:sz w:val="24"/>
          <w:szCs w:val="24"/>
        </w:rPr>
      </w:pPr>
      <w:r w:rsidRPr="00571D2E">
        <w:rPr>
          <w:rFonts w:ascii="Times New Roman" w:hAnsi="Times New Roman" w:cs="Times New Roman"/>
          <w:sz w:val="24"/>
          <w:szCs w:val="24"/>
        </w:rPr>
        <w:t xml:space="preserve">Anotācijas </w:t>
      </w:r>
      <w:r w:rsidR="00D21763" w:rsidRPr="00571D2E">
        <w:rPr>
          <w:rFonts w:ascii="Times New Roman" w:hAnsi="Times New Roman" w:cs="Times New Roman"/>
          <w:sz w:val="24"/>
          <w:szCs w:val="24"/>
        </w:rPr>
        <w:t xml:space="preserve">V </w:t>
      </w:r>
      <w:r w:rsidRPr="00571D2E">
        <w:rPr>
          <w:rFonts w:ascii="Times New Roman" w:hAnsi="Times New Roman" w:cs="Times New Roman"/>
          <w:sz w:val="24"/>
          <w:szCs w:val="24"/>
        </w:rPr>
        <w:t xml:space="preserve">sadaļa – </w:t>
      </w:r>
      <w:r w:rsidR="00D21763" w:rsidRPr="00571D2E">
        <w:rPr>
          <w:rFonts w:ascii="Times New Roman" w:hAnsi="Times New Roman" w:cs="Times New Roman"/>
          <w:sz w:val="24"/>
          <w:szCs w:val="24"/>
        </w:rPr>
        <w:t>projekts šo jomu neskar</w:t>
      </w:r>
      <w:r w:rsidRPr="00571D2E">
        <w:rPr>
          <w:rFonts w:ascii="Times New Roman" w:hAnsi="Times New Roman" w:cs="Times New Roman"/>
          <w:sz w:val="24"/>
          <w:szCs w:val="24"/>
        </w:rPr>
        <w:t>.</w:t>
      </w:r>
    </w:p>
    <w:p w14:paraId="767EC660" w14:textId="77777777" w:rsidR="00D21763" w:rsidRPr="00571D2E" w:rsidRDefault="00D21763" w:rsidP="00DA596D">
      <w:pPr>
        <w:spacing w:after="0" w:line="240" w:lineRule="auto"/>
        <w:rPr>
          <w:rFonts w:ascii="Times New Roman" w:hAnsi="Times New Roman" w:cs="Times New Roman"/>
          <w:sz w:val="24"/>
          <w:szCs w:val="24"/>
        </w:rPr>
      </w:pPr>
    </w:p>
    <w:p w14:paraId="5CC0483A" w14:textId="77777777" w:rsidR="00D21763" w:rsidRPr="00571D2E" w:rsidRDefault="00D21763" w:rsidP="00DA596D">
      <w:pPr>
        <w:spacing w:after="0" w:line="240" w:lineRule="auto"/>
        <w:rPr>
          <w:rFonts w:ascii="Times New Roman" w:hAnsi="Times New Roman" w:cs="Times New Roman"/>
          <w:sz w:val="24"/>
          <w:szCs w:val="24"/>
        </w:rPr>
      </w:pPr>
    </w:p>
    <w:p w14:paraId="106BA707" w14:textId="77777777" w:rsidR="004D15A9" w:rsidRPr="00571D2E" w:rsidRDefault="004D15A9" w:rsidP="00DA596D">
      <w:pPr>
        <w:pStyle w:val="StyleRight"/>
        <w:spacing w:after="0"/>
        <w:ind w:firstLine="0"/>
        <w:jc w:val="both"/>
        <w:rPr>
          <w:sz w:val="24"/>
          <w:szCs w:val="24"/>
        </w:rPr>
      </w:pPr>
      <w:r w:rsidRPr="00571D2E">
        <w:rPr>
          <w:sz w:val="24"/>
          <w:szCs w:val="24"/>
        </w:rPr>
        <w:t>Iesniedzējs:</w:t>
      </w:r>
    </w:p>
    <w:p w14:paraId="17B0F52E" w14:textId="77777777" w:rsidR="00ED6BDF" w:rsidRPr="00571D2E" w:rsidRDefault="00ED6BDF" w:rsidP="00DA596D">
      <w:pPr>
        <w:pStyle w:val="StyleRight"/>
        <w:spacing w:after="0"/>
        <w:ind w:firstLine="0"/>
        <w:jc w:val="both"/>
        <w:rPr>
          <w:sz w:val="24"/>
          <w:szCs w:val="24"/>
        </w:rPr>
      </w:pPr>
      <w:r w:rsidRPr="00571D2E">
        <w:rPr>
          <w:sz w:val="24"/>
          <w:szCs w:val="24"/>
        </w:rPr>
        <w:t xml:space="preserve">Tieslietu ministrijas </w:t>
      </w:r>
    </w:p>
    <w:p w14:paraId="0CF37882" w14:textId="1C22677E" w:rsidR="004D15A9" w:rsidRPr="00571D2E" w:rsidRDefault="00ED6BDF" w:rsidP="00DA596D">
      <w:pPr>
        <w:pStyle w:val="StyleRight"/>
        <w:spacing w:after="0"/>
        <w:ind w:firstLine="0"/>
        <w:jc w:val="both"/>
        <w:rPr>
          <w:sz w:val="24"/>
          <w:szCs w:val="24"/>
        </w:rPr>
      </w:pPr>
      <w:r w:rsidRPr="00571D2E">
        <w:rPr>
          <w:sz w:val="24"/>
          <w:szCs w:val="24"/>
        </w:rPr>
        <w:t xml:space="preserve">valsts sekretārs </w:t>
      </w:r>
      <w:r w:rsidR="004D15A9" w:rsidRPr="00571D2E">
        <w:rPr>
          <w:sz w:val="24"/>
          <w:szCs w:val="24"/>
        </w:rPr>
        <w:tab/>
      </w:r>
      <w:r w:rsidR="004D15A9" w:rsidRPr="00571D2E">
        <w:rPr>
          <w:sz w:val="24"/>
          <w:szCs w:val="24"/>
        </w:rPr>
        <w:tab/>
      </w:r>
      <w:r w:rsidR="004D15A9" w:rsidRPr="00571D2E">
        <w:rPr>
          <w:sz w:val="24"/>
          <w:szCs w:val="24"/>
        </w:rPr>
        <w:tab/>
      </w:r>
      <w:r w:rsidR="004D15A9" w:rsidRPr="00571D2E">
        <w:rPr>
          <w:sz w:val="24"/>
          <w:szCs w:val="24"/>
        </w:rPr>
        <w:tab/>
      </w:r>
      <w:r w:rsidR="004D15A9" w:rsidRPr="00571D2E">
        <w:rPr>
          <w:sz w:val="24"/>
          <w:szCs w:val="24"/>
        </w:rPr>
        <w:tab/>
      </w:r>
      <w:r w:rsidR="004D15A9" w:rsidRPr="00571D2E">
        <w:rPr>
          <w:sz w:val="24"/>
          <w:szCs w:val="24"/>
        </w:rPr>
        <w:tab/>
      </w:r>
      <w:r w:rsidR="004D15A9" w:rsidRPr="00571D2E">
        <w:rPr>
          <w:sz w:val="24"/>
          <w:szCs w:val="24"/>
        </w:rPr>
        <w:tab/>
      </w:r>
      <w:r w:rsidR="004D15A9" w:rsidRPr="00571D2E">
        <w:rPr>
          <w:sz w:val="24"/>
          <w:szCs w:val="24"/>
        </w:rPr>
        <w:tab/>
        <w:t xml:space="preserve"> </w:t>
      </w:r>
      <w:r w:rsidRPr="00571D2E">
        <w:rPr>
          <w:sz w:val="24"/>
          <w:szCs w:val="24"/>
        </w:rPr>
        <w:t xml:space="preserve">  Raivis Kronbergs</w:t>
      </w:r>
    </w:p>
    <w:p w14:paraId="7362D935" w14:textId="77777777" w:rsidR="004D15A9" w:rsidRPr="00571D2E" w:rsidRDefault="004D15A9" w:rsidP="00DA596D">
      <w:pPr>
        <w:pStyle w:val="StyleRight"/>
        <w:spacing w:after="0"/>
        <w:ind w:firstLine="0"/>
        <w:jc w:val="both"/>
        <w:rPr>
          <w:sz w:val="24"/>
          <w:szCs w:val="24"/>
        </w:rPr>
      </w:pPr>
    </w:p>
    <w:p w14:paraId="2757FF12" w14:textId="77777777" w:rsidR="003A2A0B" w:rsidRPr="00571D2E" w:rsidRDefault="003A2A0B" w:rsidP="00DA596D">
      <w:pPr>
        <w:pStyle w:val="StyleRight"/>
        <w:spacing w:after="0"/>
        <w:ind w:firstLine="0"/>
        <w:jc w:val="both"/>
        <w:rPr>
          <w:sz w:val="24"/>
          <w:szCs w:val="24"/>
        </w:rPr>
      </w:pPr>
    </w:p>
    <w:p w14:paraId="5E6F7D7E" w14:textId="77777777" w:rsidR="009827AD" w:rsidRPr="00571D2E" w:rsidRDefault="009827AD" w:rsidP="00DA596D">
      <w:pPr>
        <w:pStyle w:val="StyleRight"/>
        <w:spacing w:after="0"/>
        <w:ind w:firstLine="0"/>
        <w:jc w:val="both"/>
        <w:rPr>
          <w:sz w:val="24"/>
          <w:szCs w:val="24"/>
        </w:rPr>
      </w:pPr>
    </w:p>
    <w:p w14:paraId="762E2C8D" w14:textId="77777777" w:rsidR="009827AD" w:rsidRPr="00571D2E" w:rsidRDefault="009827AD" w:rsidP="00DA596D">
      <w:pPr>
        <w:pStyle w:val="StyleRight"/>
        <w:spacing w:after="0"/>
        <w:ind w:firstLine="0"/>
        <w:jc w:val="both"/>
        <w:rPr>
          <w:sz w:val="24"/>
          <w:szCs w:val="24"/>
        </w:rPr>
      </w:pPr>
    </w:p>
    <w:p w14:paraId="64701EFF" w14:textId="77777777" w:rsidR="009827AD" w:rsidRPr="00571D2E" w:rsidRDefault="009827AD" w:rsidP="00DA596D">
      <w:pPr>
        <w:pStyle w:val="StyleRight"/>
        <w:spacing w:after="0"/>
        <w:ind w:firstLine="0"/>
        <w:jc w:val="both"/>
        <w:rPr>
          <w:sz w:val="24"/>
          <w:szCs w:val="24"/>
        </w:rPr>
      </w:pPr>
    </w:p>
    <w:p w14:paraId="75E129AE" w14:textId="204D3F25" w:rsidR="004D15A9" w:rsidRPr="00571D2E" w:rsidRDefault="00571D2E" w:rsidP="00DA596D">
      <w:pPr>
        <w:spacing w:after="0" w:line="240" w:lineRule="auto"/>
        <w:rPr>
          <w:rFonts w:ascii="Times New Roman" w:hAnsi="Times New Roman" w:cs="Times New Roman"/>
          <w:sz w:val="20"/>
          <w:szCs w:val="20"/>
        </w:rPr>
      </w:pPr>
      <w:r w:rsidRPr="00571D2E">
        <w:rPr>
          <w:rFonts w:ascii="Times New Roman" w:hAnsi="Times New Roman" w:cs="Times New Roman"/>
          <w:sz w:val="20"/>
          <w:szCs w:val="20"/>
        </w:rPr>
        <w:t>10.02.2017. 15:30</w:t>
      </w:r>
    </w:p>
    <w:p w14:paraId="5A08F7BD" w14:textId="4BC93D96" w:rsidR="004D15A9" w:rsidRPr="00571D2E" w:rsidRDefault="00571D2E" w:rsidP="00DA596D">
      <w:pPr>
        <w:spacing w:after="0" w:line="240" w:lineRule="auto"/>
        <w:rPr>
          <w:rFonts w:ascii="Times New Roman" w:hAnsi="Times New Roman" w:cs="Times New Roman"/>
          <w:sz w:val="20"/>
          <w:szCs w:val="20"/>
        </w:rPr>
      </w:pPr>
      <w:r w:rsidRPr="00571D2E">
        <w:rPr>
          <w:rFonts w:ascii="Times New Roman" w:hAnsi="Times New Roman" w:cs="Times New Roman"/>
          <w:sz w:val="20"/>
          <w:szCs w:val="20"/>
        </w:rPr>
        <w:t>2657</w:t>
      </w:r>
    </w:p>
    <w:p w14:paraId="2514ED7F" w14:textId="05748AFE" w:rsidR="004D15A9" w:rsidRPr="00571D2E" w:rsidRDefault="009827AD" w:rsidP="00DA596D">
      <w:pPr>
        <w:spacing w:after="0" w:line="240" w:lineRule="auto"/>
        <w:rPr>
          <w:rFonts w:ascii="Times New Roman" w:hAnsi="Times New Roman" w:cs="Times New Roman"/>
          <w:sz w:val="20"/>
          <w:szCs w:val="20"/>
        </w:rPr>
      </w:pPr>
      <w:r w:rsidRPr="00571D2E">
        <w:rPr>
          <w:rFonts w:ascii="Times New Roman" w:hAnsi="Times New Roman" w:cs="Times New Roman"/>
          <w:sz w:val="20"/>
          <w:szCs w:val="20"/>
        </w:rPr>
        <w:t xml:space="preserve">I.Reizina </w:t>
      </w:r>
    </w:p>
    <w:p w14:paraId="2EE7E0D4" w14:textId="6B50A856" w:rsidR="004D15A9" w:rsidRPr="00CF702C" w:rsidRDefault="009827AD" w:rsidP="00DA596D">
      <w:pPr>
        <w:spacing w:after="0" w:line="240" w:lineRule="auto"/>
        <w:rPr>
          <w:rFonts w:ascii="Times New Roman" w:hAnsi="Times New Roman" w:cs="Times New Roman"/>
          <w:sz w:val="20"/>
          <w:szCs w:val="20"/>
        </w:rPr>
      </w:pPr>
      <w:r w:rsidRPr="00571D2E">
        <w:rPr>
          <w:rFonts w:ascii="Times New Roman" w:hAnsi="Times New Roman" w:cs="Times New Roman"/>
          <w:sz w:val="20"/>
          <w:szCs w:val="20"/>
        </w:rPr>
        <w:t>67046137</w:t>
      </w:r>
      <w:r w:rsidR="004D15A9" w:rsidRPr="00571D2E">
        <w:rPr>
          <w:rFonts w:ascii="Times New Roman" w:hAnsi="Times New Roman" w:cs="Times New Roman"/>
          <w:sz w:val="20"/>
          <w:szCs w:val="20"/>
        </w:rPr>
        <w:t xml:space="preserve">; </w:t>
      </w:r>
      <w:r w:rsidRPr="00571D2E">
        <w:rPr>
          <w:rFonts w:ascii="Times New Roman" w:hAnsi="Times New Roman" w:cs="Times New Roman"/>
          <w:sz w:val="20"/>
          <w:szCs w:val="20"/>
        </w:rPr>
        <w:t>I</w:t>
      </w:r>
      <w:r w:rsidR="003B1D2A" w:rsidRPr="00571D2E">
        <w:rPr>
          <w:rFonts w:ascii="Times New Roman" w:hAnsi="Times New Roman" w:cs="Times New Roman"/>
          <w:sz w:val="20"/>
          <w:szCs w:val="20"/>
        </w:rPr>
        <w:t>ngrida</w:t>
      </w:r>
      <w:r w:rsidRPr="00571D2E">
        <w:rPr>
          <w:rFonts w:ascii="Times New Roman" w:hAnsi="Times New Roman" w:cs="Times New Roman"/>
          <w:sz w:val="20"/>
          <w:szCs w:val="20"/>
        </w:rPr>
        <w:t>.Reizina@tm.gov.lv</w:t>
      </w:r>
    </w:p>
    <w:p w14:paraId="3ACAD152" w14:textId="77777777" w:rsidR="004D15A9" w:rsidRPr="00CF702C" w:rsidRDefault="004D15A9" w:rsidP="00DA596D">
      <w:pPr>
        <w:spacing w:after="0" w:line="240" w:lineRule="auto"/>
        <w:rPr>
          <w:rFonts w:ascii="Times New Roman" w:hAnsi="Times New Roman" w:cs="Times New Roman"/>
          <w:sz w:val="24"/>
          <w:szCs w:val="24"/>
        </w:rPr>
      </w:pPr>
    </w:p>
    <w:p w14:paraId="11CD1BB8" w14:textId="77777777" w:rsidR="00515CEE" w:rsidRPr="00CF702C" w:rsidRDefault="00515CEE" w:rsidP="00DA596D">
      <w:pPr>
        <w:spacing w:after="0" w:line="240" w:lineRule="auto"/>
        <w:rPr>
          <w:rFonts w:ascii="Times New Roman" w:hAnsi="Times New Roman" w:cs="Times New Roman"/>
          <w:sz w:val="24"/>
          <w:szCs w:val="24"/>
        </w:rPr>
      </w:pPr>
    </w:p>
    <w:p w14:paraId="04AD2F06" w14:textId="77777777" w:rsidR="00841836" w:rsidRPr="00CF702C" w:rsidRDefault="00841836" w:rsidP="00BA314C">
      <w:pPr>
        <w:spacing w:after="0" w:line="240" w:lineRule="auto"/>
        <w:rPr>
          <w:rFonts w:ascii="Times New Roman" w:hAnsi="Times New Roman" w:cs="Times New Roman"/>
          <w:sz w:val="24"/>
          <w:szCs w:val="24"/>
        </w:rPr>
      </w:pPr>
      <w:bookmarkStart w:id="0" w:name="_GoBack"/>
      <w:bookmarkEnd w:id="0"/>
    </w:p>
    <w:sectPr w:rsidR="00841836" w:rsidRPr="00CF702C" w:rsidSect="004D15A9">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48BBB7" w15:done="0"/>
  <w15:commentEx w15:paraId="280D5321" w15:done="0"/>
  <w15:commentEx w15:paraId="6523FE5A" w15:done="0"/>
  <w15:commentEx w15:paraId="640648AF" w15:done="0"/>
  <w15:commentEx w15:paraId="019D4945" w15:done="0"/>
  <w15:commentEx w15:paraId="0E7DC9F2" w15:done="0"/>
  <w15:commentEx w15:paraId="47904273" w15:done="0"/>
  <w15:commentEx w15:paraId="38CEFE49" w15:done="0"/>
  <w15:commentEx w15:paraId="25789F13" w15:done="0"/>
  <w15:commentEx w15:paraId="75A772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198E8" w14:textId="77777777" w:rsidR="00BA0825" w:rsidRDefault="00BA0825" w:rsidP="004D15A9">
      <w:pPr>
        <w:spacing w:after="0" w:line="240" w:lineRule="auto"/>
      </w:pPr>
      <w:r>
        <w:separator/>
      </w:r>
    </w:p>
  </w:endnote>
  <w:endnote w:type="continuationSeparator" w:id="0">
    <w:p w14:paraId="07141E40" w14:textId="77777777" w:rsidR="00BA0825" w:rsidRDefault="00BA0825"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A6A81" w14:textId="77777777" w:rsidR="00861246" w:rsidRDefault="0086124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79190" w14:textId="024A3B83" w:rsidR="00861246" w:rsidRPr="004D15A9" w:rsidRDefault="00861246" w:rsidP="004D15A9">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FF00C1">
      <w:rPr>
        <w:rFonts w:ascii="Times New Roman" w:hAnsi="Times New Roman" w:cs="Times New Roman"/>
        <w:color w:val="000000" w:themeColor="text1"/>
        <w:sz w:val="20"/>
        <w:szCs w:val="20"/>
      </w:rPr>
      <w:t>1002</w:t>
    </w:r>
    <w:r>
      <w:rPr>
        <w:rFonts w:ascii="Times New Roman" w:hAnsi="Times New Roman" w:cs="Times New Roman"/>
        <w:color w:val="000000" w:themeColor="text1"/>
        <w:sz w:val="20"/>
        <w:szCs w:val="20"/>
      </w:rPr>
      <w:t>17</w:t>
    </w:r>
    <w:r w:rsidRPr="004D15A9">
      <w:rPr>
        <w:rFonts w:ascii="Times New Roman" w:hAnsi="Times New Roman" w:cs="Times New Roman"/>
        <w:color w:val="000000" w:themeColor="text1"/>
        <w:sz w:val="20"/>
        <w:szCs w:val="20"/>
      </w:rPr>
      <w:t>_</w:t>
    </w:r>
    <w:r w:rsidR="004C71BC">
      <w:rPr>
        <w:rFonts w:ascii="Times New Roman" w:hAnsi="Times New Roman" w:cs="Times New Roman"/>
        <w:color w:val="000000" w:themeColor="text1"/>
        <w:sz w:val="20"/>
        <w:szCs w:val="20"/>
      </w:rPr>
      <w:t>NIZG</w:t>
    </w:r>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w:t>
    </w:r>
    <w:r w:rsidRPr="004D15A9">
      <w:rPr>
        <w:rFonts w:ascii="Times New Roman" w:eastAsia="Times New Roman" w:hAnsi="Times New Roman" w:cs="Times New Roman"/>
        <w:bCs/>
        <w:color w:val="000000" w:themeColor="text1"/>
        <w:sz w:val="20"/>
        <w:szCs w:val="20"/>
        <w:lang w:eastAsia="lv-LV"/>
      </w:rPr>
      <w:t>ākotnējās ietekmes novērtējuma ziņojums (anotācija)</w:t>
    </w:r>
    <w:r>
      <w:rPr>
        <w:rFonts w:ascii="Times New Roman" w:eastAsia="Times New Roman" w:hAnsi="Times New Roman" w:cs="Times New Roman"/>
        <w:bCs/>
        <w:color w:val="000000" w:themeColor="text1"/>
        <w:sz w:val="20"/>
        <w:szCs w:val="20"/>
        <w:lang w:eastAsia="lv-LV"/>
      </w:rPr>
      <w:t xml:space="preserve"> l</w:t>
    </w:r>
    <w:r w:rsidRPr="00B746B6">
      <w:rPr>
        <w:rFonts w:ascii="Times New Roman" w:eastAsia="Times New Roman" w:hAnsi="Times New Roman" w:cs="Times New Roman"/>
        <w:bCs/>
        <w:color w:val="000000" w:themeColor="text1"/>
        <w:sz w:val="20"/>
        <w:szCs w:val="20"/>
        <w:lang w:eastAsia="lv-LV"/>
      </w:rPr>
      <w:t>ikumprojekta</w:t>
    </w:r>
    <w:r>
      <w:rPr>
        <w:rFonts w:ascii="Times New Roman" w:eastAsia="Times New Roman" w:hAnsi="Times New Roman" w:cs="Times New Roman"/>
        <w:bCs/>
        <w:color w:val="000000" w:themeColor="text1"/>
        <w:sz w:val="20"/>
        <w:szCs w:val="20"/>
        <w:lang w:eastAsia="lv-LV"/>
      </w:rPr>
      <w:t>m</w:t>
    </w:r>
    <w:r w:rsidRPr="00B746B6">
      <w:rPr>
        <w:rFonts w:ascii="Times New Roman" w:eastAsia="Times New Roman" w:hAnsi="Times New Roman" w:cs="Times New Roman"/>
        <w:bCs/>
        <w:color w:val="000000" w:themeColor="text1"/>
        <w:sz w:val="20"/>
        <w:szCs w:val="20"/>
        <w:lang w:eastAsia="lv-LV"/>
      </w:rPr>
      <w:t xml:space="preserve"> "Grozījumi likumā</w:t>
    </w:r>
    <w:r w:rsidR="004C71BC">
      <w:rPr>
        <w:rFonts w:ascii="Times New Roman" w:eastAsia="Times New Roman" w:hAnsi="Times New Roman" w:cs="Times New Roman"/>
        <w:bCs/>
        <w:color w:val="000000" w:themeColor="text1"/>
        <w:sz w:val="20"/>
        <w:szCs w:val="20"/>
        <w:lang w:eastAsia="lv-LV"/>
      </w:rPr>
      <w:t xml:space="preserve"> "Par nekustamā īpašuma ierakstīšanu zemesgrāmatās</w:t>
    </w:r>
    <w:r w:rsidRPr="00B746B6">
      <w:rPr>
        <w:rFonts w:ascii="Times New Roman" w:eastAsia="Times New Roman" w:hAnsi="Times New Roman" w:cs="Times New Roman"/>
        <w:bCs/>
        <w:color w:val="000000" w:themeColor="text1"/>
        <w:sz w:val="20"/>
        <w:szCs w:val="20"/>
        <w:lang w:eastAsia="lv-LV"/>
      </w:rPr>
      <w:t>"</w:t>
    </w:r>
    <w:r w:rsidR="004C71BC">
      <w:rPr>
        <w:rFonts w:ascii="Times New Roman" w:eastAsia="Times New Roman" w:hAnsi="Times New Roman" w:cs="Times New Roman"/>
        <w:bCs/>
        <w:color w:val="000000" w:themeColor="text1"/>
        <w:sz w:val="20"/>
        <w:szCs w:val="20"/>
        <w:lang w:eastAsia="lv-LV"/>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401BE" w14:textId="05CD98D0" w:rsidR="00861246" w:rsidRPr="004C71BC" w:rsidRDefault="004C71BC" w:rsidP="004C71BC">
    <w:pPr>
      <w:pStyle w:val="Kjene"/>
    </w:pPr>
    <w:r w:rsidRPr="004C71BC">
      <w:rPr>
        <w:rFonts w:ascii="Times New Roman" w:hAnsi="Times New Roman" w:cs="Times New Roman"/>
        <w:color w:val="000000" w:themeColor="text1"/>
        <w:sz w:val="20"/>
        <w:szCs w:val="20"/>
      </w:rPr>
      <w:t>TMAnot_</w:t>
    </w:r>
    <w:r w:rsidR="00FF00C1">
      <w:rPr>
        <w:rFonts w:ascii="Times New Roman" w:hAnsi="Times New Roman" w:cs="Times New Roman"/>
        <w:color w:val="000000" w:themeColor="text1"/>
        <w:sz w:val="20"/>
        <w:szCs w:val="20"/>
      </w:rPr>
      <w:t>1002</w:t>
    </w:r>
    <w:r w:rsidRPr="004C71BC">
      <w:rPr>
        <w:rFonts w:ascii="Times New Roman" w:hAnsi="Times New Roman" w:cs="Times New Roman"/>
        <w:color w:val="000000" w:themeColor="text1"/>
        <w:sz w:val="20"/>
        <w:szCs w:val="20"/>
      </w:rPr>
      <w:t>17_NIZG; Sākotnējās ietekmes novērtējuma ziņojums (anotācija) likumprojektam "Grozījumi likumā "Par nekustamā īpašuma ierakstīšanu zemesgrāmatās""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B4E3B" w14:textId="77777777" w:rsidR="00BA0825" w:rsidRDefault="00BA0825" w:rsidP="004D15A9">
      <w:pPr>
        <w:spacing w:after="0" w:line="240" w:lineRule="auto"/>
      </w:pPr>
      <w:r>
        <w:separator/>
      </w:r>
    </w:p>
  </w:footnote>
  <w:footnote w:type="continuationSeparator" w:id="0">
    <w:p w14:paraId="60566A31" w14:textId="77777777" w:rsidR="00BA0825" w:rsidRDefault="00BA0825"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7C26" w14:textId="77777777" w:rsidR="00861246" w:rsidRDefault="0086124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14:paraId="77BA466D" w14:textId="77777777" w:rsidR="00861246" w:rsidRPr="004D15A9" w:rsidRDefault="00861246">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571D2E">
          <w:rPr>
            <w:rFonts w:ascii="Times New Roman" w:hAnsi="Times New Roman" w:cs="Times New Roman"/>
            <w:noProof/>
            <w:sz w:val="24"/>
            <w:szCs w:val="24"/>
          </w:rPr>
          <w:t>9</w:t>
        </w:r>
        <w:r w:rsidRPr="004D15A9">
          <w:rPr>
            <w:rFonts w:ascii="Times New Roman" w:hAnsi="Times New Roman" w:cs="Times New Roman"/>
            <w:sz w:val="24"/>
            <w:szCs w:val="24"/>
          </w:rPr>
          <w:fldChar w:fldCharType="end"/>
        </w:r>
      </w:p>
    </w:sdtContent>
  </w:sdt>
  <w:p w14:paraId="402CAD52" w14:textId="77777777" w:rsidR="00861246" w:rsidRDefault="00861246">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ECBD5" w14:textId="77777777" w:rsidR="00861246" w:rsidRDefault="0086124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C1B"/>
    <w:multiLevelType w:val="hybridMultilevel"/>
    <w:tmpl w:val="3F4819F8"/>
    <w:lvl w:ilvl="0" w:tplc="C478EC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rida">
    <w15:presenceInfo w15:providerId="None" w15:userId="Ingrida"/>
  </w15:person>
  <w15:person w15:author="Dainis Locs">
    <w15:presenceInfo w15:providerId="AD" w15:userId="S-1-5-21-3313685600-2057428580-2752540593-7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242F"/>
    <w:rsid w:val="00006931"/>
    <w:rsid w:val="00017137"/>
    <w:rsid w:val="00017B16"/>
    <w:rsid w:val="00031256"/>
    <w:rsid w:val="00040B3F"/>
    <w:rsid w:val="0004138A"/>
    <w:rsid w:val="0004177C"/>
    <w:rsid w:val="00042069"/>
    <w:rsid w:val="00050CBC"/>
    <w:rsid w:val="00051056"/>
    <w:rsid w:val="00052093"/>
    <w:rsid w:val="00053C95"/>
    <w:rsid w:val="00062F32"/>
    <w:rsid w:val="000663F8"/>
    <w:rsid w:val="00067864"/>
    <w:rsid w:val="00077C5C"/>
    <w:rsid w:val="00080AC2"/>
    <w:rsid w:val="000814AE"/>
    <w:rsid w:val="00092508"/>
    <w:rsid w:val="000A1046"/>
    <w:rsid w:val="000B0346"/>
    <w:rsid w:val="000B2302"/>
    <w:rsid w:val="000C52F7"/>
    <w:rsid w:val="000C7F77"/>
    <w:rsid w:val="000E2D30"/>
    <w:rsid w:val="000F66FD"/>
    <w:rsid w:val="00101CD5"/>
    <w:rsid w:val="00102E24"/>
    <w:rsid w:val="00106743"/>
    <w:rsid w:val="001102CF"/>
    <w:rsid w:val="00110548"/>
    <w:rsid w:val="00113278"/>
    <w:rsid w:val="00125898"/>
    <w:rsid w:val="00130E50"/>
    <w:rsid w:val="00135680"/>
    <w:rsid w:val="00141DB2"/>
    <w:rsid w:val="001504B3"/>
    <w:rsid w:val="001508B4"/>
    <w:rsid w:val="00161042"/>
    <w:rsid w:val="00174DD3"/>
    <w:rsid w:val="00190A1F"/>
    <w:rsid w:val="00191157"/>
    <w:rsid w:val="001975D0"/>
    <w:rsid w:val="001A2FA0"/>
    <w:rsid w:val="001B1C27"/>
    <w:rsid w:val="001B7715"/>
    <w:rsid w:val="001B7A32"/>
    <w:rsid w:val="001B7AB9"/>
    <w:rsid w:val="001C052A"/>
    <w:rsid w:val="001C2A29"/>
    <w:rsid w:val="001C3468"/>
    <w:rsid w:val="001D0B77"/>
    <w:rsid w:val="001D33C2"/>
    <w:rsid w:val="001E09C4"/>
    <w:rsid w:val="001E30A0"/>
    <w:rsid w:val="001F52F8"/>
    <w:rsid w:val="001F69BB"/>
    <w:rsid w:val="002009CC"/>
    <w:rsid w:val="002077A4"/>
    <w:rsid w:val="002117A2"/>
    <w:rsid w:val="0021278D"/>
    <w:rsid w:val="00217769"/>
    <w:rsid w:val="00217BE7"/>
    <w:rsid w:val="0023161E"/>
    <w:rsid w:val="00250BED"/>
    <w:rsid w:val="00250D99"/>
    <w:rsid w:val="00252757"/>
    <w:rsid w:val="002607F2"/>
    <w:rsid w:val="00271CA9"/>
    <w:rsid w:val="002722BC"/>
    <w:rsid w:val="00273240"/>
    <w:rsid w:val="00274FA5"/>
    <w:rsid w:val="002A3220"/>
    <w:rsid w:val="002A6D23"/>
    <w:rsid w:val="002B11D1"/>
    <w:rsid w:val="002B362F"/>
    <w:rsid w:val="002B4CE8"/>
    <w:rsid w:val="002C1758"/>
    <w:rsid w:val="002C2B27"/>
    <w:rsid w:val="002D5C61"/>
    <w:rsid w:val="002D7E33"/>
    <w:rsid w:val="00304C2F"/>
    <w:rsid w:val="00310646"/>
    <w:rsid w:val="00314D32"/>
    <w:rsid w:val="003226DB"/>
    <w:rsid w:val="00330997"/>
    <w:rsid w:val="00330B40"/>
    <w:rsid w:val="003447FA"/>
    <w:rsid w:val="00351255"/>
    <w:rsid w:val="003629DC"/>
    <w:rsid w:val="00362F61"/>
    <w:rsid w:val="00371D51"/>
    <w:rsid w:val="00383DEC"/>
    <w:rsid w:val="00385657"/>
    <w:rsid w:val="00386902"/>
    <w:rsid w:val="00391DD7"/>
    <w:rsid w:val="003922B0"/>
    <w:rsid w:val="00393CF5"/>
    <w:rsid w:val="00393EBC"/>
    <w:rsid w:val="00395445"/>
    <w:rsid w:val="003A02A9"/>
    <w:rsid w:val="003A2A0B"/>
    <w:rsid w:val="003A6C9E"/>
    <w:rsid w:val="003B1CB2"/>
    <w:rsid w:val="003B1D2A"/>
    <w:rsid w:val="003B68BE"/>
    <w:rsid w:val="003C1507"/>
    <w:rsid w:val="003C44D5"/>
    <w:rsid w:val="003D27B9"/>
    <w:rsid w:val="003F70A4"/>
    <w:rsid w:val="003F7A8C"/>
    <w:rsid w:val="003F7DED"/>
    <w:rsid w:val="00400A2A"/>
    <w:rsid w:val="004041E2"/>
    <w:rsid w:val="004159BF"/>
    <w:rsid w:val="00426994"/>
    <w:rsid w:val="00432A06"/>
    <w:rsid w:val="00446014"/>
    <w:rsid w:val="004505A1"/>
    <w:rsid w:val="00450880"/>
    <w:rsid w:val="004509FA"/>
    <w:rsid w:val="00451FED"/>
    <w:rsid w:val="004524CC"/>
    <w:rsid w:val="00461275"/>
    <w:rsid w:val="00466776"/>
    <w:rsid w:val="00483C65"/>
    <w:rsid w:val="0049195B"/>
    <w:rsid w:val="00493A4D"/>
    <w:rsid w:val="0049794E"/>
    <w:rsid w:val="004B2C78"/>
    <w:rsid w:val="004C06F3"/>
    <w:rsid w:val="004C71BC"/>
    <w:rsid w:val="004D15A9"/>
    <w:rsid w:val="004D291F"/>
    <w:rsid w:val="004E75DC"/>
    <w:rsid w:val="004F648E"/>
    <w:rsid w:val="004F6C72"/>
    <w:rsid w:val="00500BBD"/>
    <w:rsid w:val="005018FF"/>
    <w:rsid w:val="00504EA1"/>
    <w:rsid w:val="00511507"/>
    <w:rsid w:val="00511F19"/>
    <w:rsid w:val="00515CEE"/>
    <w:rsid w:val="00517118"/>
    <w:rsid w:val="00525830"/>
    <w:rsid w:val="0052733A"/>
    <w:rsid w:val="005510DE"/>
    <w:rsid w:val="00560E71"/>
    <w:rsid w:val="00571D2E"/>
    <w:rsid w:val="00584348"/>
    <w:rsid w:val="005A4159"/>
    <w:rsid w:val="005A6961"/>
    <w:rsid w:val="005A754E"/>
    <w:rsid w:val="005B0035"/>
    <w:rsid w:val="005C1930"/>
    <w:rsid w:val="005C5C42"/>
    <w:rsid w:val="005D3B46"/>
    <w:rsid w:val="005D4971"/>
    <w:rsid w:val="005D4E8A"/>
    <w:rsid w:val="005E3CF2"/>
    <w:rsid w:val="005F61BF"/>
    <w:rsid w:val="0060170C"/>
    <w:rsid w:val="0060553C"/>
    <w:rsid w:val="0061083F"/>
    <w:rsid w:val="00611158"/>
    <w:rsid w:val="00612A92"/>
    <w:rsid w:val="00615EB0"/>
    <w:rsid w:val="00627D9F"/>
    <w:rsid w:val="00644F41"/>
    <w:rsid w:val="006460CE"/>
    <w:rsid w:val="00651DBF"/>
    <w:rsid w:val="0066269F"/>
    <w:rsid w:val="00674A13"/>
    <w:rsid w:val="006772A3"/>
    <w:rsid w:val="00695E27"/>
    <w:rsid w:val="006A4A25"/>
    <w:rsid w:val="006A72E3"/>
    <w:rsid w:val="006B7E2E"/>
    <w:rsid w:val="006C0300"/>
    <w:rsid w:val="006C0548"/>
    <w:rsid w:val="006C65B7"/>
    <w:rsid w:val="006D7AF6"/>
    <w:rsid w:val="00703546"/>
    <w:rsid w:val="00705BA1"/>
    <w:rsid w:val="00712CCB"/>
    <w:rsid w:val="0071603D"/>
    <w:rsid w:val="007163C2"/>
    <w:rsid w:val="007257BF"/>
    <w:rsid w:val="007269EB"/>
    <w:rsid w:val="0073015E"/>
    <w:rsid w:val="0075194D"/>
    <w:rsid w:val="007554C7"/>
    <w:rsid w:val="00775792"/>
    <w:rsid w:val="00776649"/>
    <w:rsid w:val="00780E37"/>
    <w:rsid w:val="0079048E"/>
    <w:rsid w:val="007A3D6C"/>
    <w:rsid w:val="007B5F9B"/>
    <w:rsid w:val="007C028D"/>
    <w:rsid w:val="007C6EEA"/>
    <w:rsid w:val="007E2469"/>
    <w:rsid w:val="007E42F7"/>
    <w:rsid w:val="007E44E5"/>
    <w:rsid w:val="0081203F"/>
    <w:rsid w:val="008222B0"/>
    <w:rsid w:val="008339BC"/>
    <w:rsid w:val="00833D81"/>
    <w:rsid w:val="0083596B"/>
    <w:rsid w:val="008363E9"/>
    <w:rsid w:val="00841836"/>
    <w:rsid w:val="00841D58"/>
    <w:rsid w:val="00846575"/>
    <w:rsid w:val="008466B0"/>
    <w:rsid w:val="00850A37"/>
    <w:rsid w:val="0085138D"/>
    <w:rsid w:val="00861246"/>
    <w:rsid w:val="00864F00"/>
    <w:rsid w:val="00881E0F"/>
    <w:rsid w:val="00883D1F"/>
    <w:rsid w:val="0088402E"/>
    <w:rsid w:val="00884632"/>
    <w:rsid w:val="0089018A"/>
    <w:rsid w:val="008B5FF4"/>
    <w:rsid w:val="008E4E93"/>
    <w:rsid w:val="008F1343"/>
    <w:rsid w:val="00910BE8"/>
    <w:rsid w:val="0091645F"/>
    <w:rsid w:val="009249ED"/>
    <w:rsid w:val="0093393E"/>
    <w:rsid w:val="00936ECF"/>
    <w:rsid w:val="0094088C"/>
    <w:rsid w:val="00941709"/>
    <w:rsid w:val="00951C56"/>
    <w:rsid w:val="00952457"/>
    <w:rsid w:val="00953609"/>
    <w:rsid w:val="00953A11"/>
    <w:rsid w:val="00966709"/>
    <w:rsid w:val="009745F6"/>
    <w:rsid w:val="0097618A"/>
    <w:rsid w:val="0097690A"/>
    <w:rsid w:val="00976FA1"/>
    <w:rsid w:val="009827AD"/>
    <w:rsid w:val="00984C0B"/>
    <w:rsid w:val="0099296F"/>
    <w:rsid w:val="00997954"/>
    <w:rsid w:val="009B754B"/>
    <w:rsid w:val="009C51B4"/>
    <w:rsid w:val="009C52B6"/>
    <w:rsid w:val="009C5D2C"/>
    <w:rsid w:val="009D639D"/>
    <w:rsid w:val="009D63E1"/>
    <w:rsid w:val="009E5D3F"/>
    <w:rsid w:val="009F562F"/>
    <w:rsid w:val="00A03EC0"/>
    <w:rsid w:val="00A150C2"/>
    <w:rsid w:val="00A2006A"/>
    <w:rsid w:val="00A21C6E"/>
    <w:rsid w:val="00A22F4C"/>
    <w:rsid w:val="00A256DC"/>
    <w:rsid w:val="00A30CD9"/>
    <w:rsid w:val="00A31F6F"/>
    <w:rsid w:val="00A31FB0"/>
    <w:rsid w:val="00A33D80"/>
    <w:rsid w:val="00A354F7"/>
    <w:rsid w:val="00A36CB6"/>
    <w:rsid w:val="00A6360D"/>
    <w:rsid w:val="00A70F75"/>
    <w:rsid w:val="00A7670B"/>
    <w:rsid w:val="00A84936"/>
    <w:rsid w:val="00AA331B"/>
    <w:rsid w:val="00AB25B3"/>
    <w:rsid w:val="00AB6562"/>
    <w:rsid w:val="00AC1AD2"/>
    <w:rsid w:val="00AD5A69"/>
    <w:rsid w:val="00AE0355"/>
    <w:rsid w:val="00AE19EF"/>
    <w:rsid w:val="00AE2005"/>
    <w:rsid w:val="00AF1257"/>
    <w:rsid w:val="00AF179B"/>
    <w:rsid w:val="00AF4EBE"/>
    <w:rsid w:val="00AF76D8"/>
    <w:rsid w:val="00B146F9"/>
    <w:rsid w:val="00B2563C"/>
    <w:rsid w:val="00B27F2F"/>
    <w:rsid w:val="00B3794D"/>
    <w:rsid w:val="00B42748"/>
    <w:rsid w:val="00B669D6"/>
    <w:rsid w:val="00B746B6"/>
    <w:rsid w:val="00B80439"/>
    <w:rsid w:val="00B84304"/>
    <w:rsid w:val="00B8629A"/>
    <w:rsid w:val="00B87D61"/>
    <w:rsid w:val="00B908DD"/>
    <w:rsid w:val="00B92EE5"/>
    <w:rsid w:val="00BA0825"/>
    <w:rsid w:val="00BA314C"/>
    <w:rsid w:val="00BB11AE"/>
    <w:rsid w:val="00BB1F46"/>
    <w:rsid w:val="00BB324B"/>
    <w:rsid w:val="00BB7949"/>
    <w:rsid w:val="00BC7B62"/>
    <w:rsid w:val="00BD739E"/>
    <w:rsid w:val="00BE1225"/>
    <w:rsid w:val="00BF18BE"/>
    <w:rsid w:val="00BF7F52"/>
    <w:rsid w:val="00C226E2"/>
    <w:rsid w:val="00C3008F"/>
    <w:rsid w:val="00C336F2"/>
    <w:rsid w:val="00C41BA7"/>
    <w:rsid w:val="00C423BE"/>
    <w:rsid w:val="00C43678"/>
    <w:rsid w:val="00C50D37"/>
    <w:rsid w:val="00C54390"/>
    <w:rsid w:val="00C57F0D"/>
    <w:rsid w:val="00C648E1"/>
    <w:rsid w:val="00C6762D"/>
    <w:rsid w:val="00C70942"/>
    <w:rsid w:val="00C94114"/>
    <w:rsid w:val="00CA2041"/>
    <w:rsid w:val="00CA5E7E"/>
    <w:rsid w:val="00CA65AE"/>
    <w:rsid w:val="00CC18E9"/>
    <w:rsid w:val="00CC7622"/>
    <w:rsid w:val="00CD02D1"/>
    <w:rsid w:val="00CD1359"/>
    <w:rsid w:val="00CE0185"/>
    <w:rsid w:val="00CF1F8A"/>
    <w:rsid w:val="00CF702C"/>
    <w:rsid w:val="00CF72B9"/>
    <w:rsid w:val="00D00EDF"/>
    <w:rsid w:val="00D020C0"/>
    <w:rsid w:val="00D04566"/>
    <w:rsid w:val="00D07668"/>
    <w:rsid w:val="00D14696"/>
    <w:rsid w:val="00D21655"/>
    <w:rsid w:val="00D21763"/>
    <w:rsid w:val="00D313D5"/>
    <w:rsid w:val="00D317A7"/>
    <w:rsid w:val="00D33C0B"/>
    <w:rsid w:val="00D434BC"/>
    <w:rsid w:val="00D501DC"/>
    <w:rsid w:val="00D53FEE"/>
    <w:rsid w:val="00D56C29"/>
    <w:rsid w:val="00D70FA5"/>
    <w:rsid w:val="00D737A5"/>
    <w:rsid w:val="00D8419B"/>
    <w:rsid w:val="00D87241"/>
    <w:rsid w:val="00DA17F4"/>
    <w:rsid w:val="00DA596D"/>
    <w:rsid w:val="00DC576F"/>
    <w:rsid w:val="00DD17DE"/>
    <w:rsid w:val="00DD1DB6"/>
    <w:rsid w:val="00DE78C6"/>
    <w:rsid w:val="00DF5599"/>
    <w:rsid w:val="00E12F50"/>
    <w:rsid w:val="00E1405D"/>
    <w:rsid w:val="00E14C91"/>
    <w:rsid w:val="00E154F9"/>
    <w:rsid w:val="00E170F8"/>
    <w:rsid w:val="00E23600"/>
    <w:rsid w:val="00E24E5D"/>
    <w:rsid w:val="00E2612D"/>
    <w:rsid w:val="00E53508"/>
    <w:rsid w:val="00E67B21"/>
    <w:rsid w:val="00E7747A"/>
    <w:rsid w:val="00E8785E"/>
    <w:rsid w:val="00E91017"/>
    <w:rsid w:val="00E97674"/>
    <w:rsid w:val="00EA3E25"/>
    <w:rsid w:val="00EA6720"/>
    <w:rsid w:val="00EB08F7"/>
    <w:rsid w:val="00EB5331"/>
    <w:rsid w:val="00EB6F74"/>
    <w:rsid w:val="00EC0AD1"/>
    <w:rsid w:val="00EC7D06"/>
    <w:rsid w:val="00ED51F2"/>
    <w:rsid w:val="00ED573E"/>
    <w:rsid w:val="00ED6BDF"/>
    <w:rsid w:val="00EE275E"/>
    <w:rsid w:val="00EE30A5"/>
    <w:rsid w:val="00EE3F01"/>
    <w:rsid w:val="00EE6319"/>
    <w:rsid w:val="00EF0703"/>
    <w:rsid w:val="00EF1CA9"/>
    <w:rsid w:val="00F10A29"/>
    <w:rsid w:val="00F33D32"/>
    <w:rsid w:val="00F35008"/>
    <w:rsid w:val="00F47041"/>
    <w:rsid w:val="00F50BF5"/>
    <w:rsid w:val="00F573AB"/>
    <w:rsid w:val="00F65D43"/>
    <w:rsid w:val="00F715D8"/>
    <w:rsid w:val="00F762C6"/>
    <w:rsid w:val="00F824BC"/>
    <w:rsid w:val="00F8420B"/>
    <w:rsid w:val="00F87D72"/>
    <w:rsid w:val="00F9498B"/>
    <w:rsid w:val="00FB1EF8"/>
    <w:rsid w:val="00FB2026"/>
    <w:rsid w:val="00FB21A6"/>
    <w:rsid w:val="00FC4DB8"/>
    <w:rsid w:val="00FD652B"/>
    <w:rsid w:val="00FE65C4"/>
    <w:rsid w:val="00FF00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FAA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E14C91"/>
    <w:rPr>
      <w:color w:val="800080" w:themeColor="followedHyperlink"/>
      <w:u w:val="single"/>
    </w:rPr>
  </w:style>
  <w:style w:type="character" w:styleId="Komentraatsauce">
    <w:name w:val="annotation reference"/>
    <w:basedOn w:val="Noklusjumarindkopasfonts"/>
    <w:uiPriority w:val="99"/>
    <w:semiHidden/>
    <w:unhideWhenUsed/>
    <w:rsid w:val="007554C7"/>
    <w:rPr>
      <w:sz w:val="16"/>
      <w:szCs w:val="16"/>
    </w:rPr>
  </w:style>
  <w:style w:type="paragraph" w:styleId="Komentrateksts">
    <w:name w:val="annotation text"/>
    <w:basedOn w:val="Parasts"/>
    <w:link w:val="KomentratekstsRakstz"/>
    <w:uiPriority w:val="99"/>
    <w:semiHidden/>
    <w:unhideWhenUsed/>
    <w:rsid w:val="007554C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554C7"/>
    <w:rPr>
      <w:sz w:val="20"/>
      <w:szCs w:val="20"/>
    </w:rPr>
  </w:style>
  <w:style w:type="paragraph" w:styleId="Komentratma">
    <w:name w:val="annotation subject"/>
    <w:basedOn w:val="Komentrateksts"/>
    <w:next w:val="Komentrateksts"/>
    <w:link w:val="KomentratmaRakstz"/>
    <w:uiPriority w:val="99"/>
    <w:semiHidden/>
    <w:unhideWhenUsed/>
    <w:rsid w:val="007554C7"/>
    <w:rPr>
      <w:b/>
      <w:bCs/>
    </w:rPr>
  </w:style>
  <w:style w:type="character" w:customStyle="1" w:styleId="KomentratmaRakstz">
    <w:name w:val="Komentāra tēma Rakstz."/>
    <w:basedOn w:val="KomentratekstsRakstz"/>
    <w:link w:val="Komentratma"/>
    <w:uiPriority w:val="99"/>
    <w:semiHidden/>
    <w:rsid w:val="007554C7"/>
    <w:rPr>
      <w:b/>
      <w:bCs/>
      <w:sz w:val="20"/>
      <w:szCs w:val="20"/>
    </w:rPr>
  </w:style>
  <w:style w:type="character" w:customStyle="1" w:styleId="apple-converted-space">
    <w:name w:val="apple-converted-space"/>
    <w:basedOn w:val="Noklusjumarindkopasfonts"/>
    <w:rsid w:val="002722BC"/>
  </w:style>
  <w:style w:type="paragraph" w:customStyle="1" w:styleId="tv213">
    <w:name w:val="tv213"/>
    <w:basedOn w:val="Parasts"/>
    <w:rsid w:val="00DD17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A200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4D291F"/>
    <w:pPr>
      <w:spacing w:after="0" w:line="360" w:lineRule="auto"/>
      <w:ind w:firstLine="300"/>
    </w:pPr>
    <w:rPr>
      <w:rFonts w:ascii="Times New Roman" w:eastAsia="Times New Roman" w:hAnsi="Times New Roman" w:cs="Times New Roman"/>
      <w:color w:val="414142"/>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E14C91"/>
    <w:rPr>
      <w:color w:val="800080" w:themeColor="followedHyperlink"/>
      <w:u w:val="single"/>
    </w:rPr>
  </w:style>
  <w:style w:type="character" w:styleId="Komentraatsauce">
    <w:name w:val="annotation reference"/>
    <w:basedOn w:val="Noklusjumarindkopasfonts"/>
    <w:uiPriority w:val="99"/>
    <w:semiHidden/>
    <w:unhideWhenUsed/>
    <w:rsid w:val="007554C7"/>
    <w:rPr>
      <w:sz w:val="16"/>
      <w:szCs w:val="16"/>
    </w:rPr>
  </w:style>
  <w:style w:type="paragraph" w:styleId="Komentrateksts">
    <w:name w:val="annotation text"/>
    <w:basedOn w:val="Parasts"/>
    <w:link w:val="KomentratekstsRakstz"/>
    <w:uiPriority w:val="99"/>
    <w:semiHidden/>
    <w:unhideWhenUsed/>
    <w:rsid w:val="007554C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554C7"/>
    <w:rPr>
      <w:sz w:val="20"/>
      <w:szCs w:val="20"/>
    </w:rPr>
  </w:style>
  <w:style w:type="paragraph" w:styleId="Komentratma">
    <w:name w:val="annotation subject"/>
    <w:basedOn w:val="Komentrateksts"/>
    <w:next w:val="Komentrateksts"/>
    <w:link w:val="KomentratmaRakstz"/>
    <w:uiPriority w:val="99"/>
    <w:semiHidden/>
    <w:unhideWhenUsed/>
    <w:rsid w:val="007554C7"/>
    <w:rPr>
      <w:b/>
      <w:bCs/>
    </w:rPr>
  </w:style>
  <w:style w:type="character" w:customStyle="1" w:styleId="KomentratmaRakstz">
    <w:name w:val="Komentāra tēma Rakstz."/>
    <w:basedOn w:val="KomentratekstsRakstz"/>
    <w:link w:val="Komentratma"/>
    <w:uiPriority w:val="99"/>
    <w:semiHidden/>
    <w:rsid w:val="007554C7"/>
    <w:rPr>
      <w:b/>
      <w:bCs/>
      <w:sz w:val="20"/>
      <w:szCs w:val="20"/>
    </w:rPr>
  </w:style>
  <w:style w:type="character" w:customStyle="1" w:styleId="apple-converted-space">
    <w:name w:val="apple-converted-space"/>
    <w:basedOn w:val="Noklusjumarindkopasfonts"/>
    <w:rsid w:val="002722BC"/>
  </w:style>
  <w:style w:type="paragraph" w:customStyle="1" w:styleId="tv213">
    <w:name w:val="tv213"/>
    <w:basedOn w:val="Parasts"/>
    <w:rsid w:val="00DD17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A200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4D291F"/>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249540606">
      <w:bodyDiv w:val="1"/>
      <w:marLeft w:val="0"/>
      <w:marRight w:val="0"/>
      <w:marTop w:val="0"/>
      <w:marBottom w:val="0"/>
      <w:divBdr>
        <w:top w:val="none" w:sz="0" w:space="0" w:color="auto"/>
        <w:left w:val="none" w:sz="0" w:space="0" w:color="auto"/>
        <w:bottom w:val="none" w:sz="0" w:space="0" w:color="auto"/>
        <w:right w:val="none" w:sz="0" w:space="0" w:color="auto"/>
      </w:divBdr>
    </w:div>
    <w:div w:id="1525243268">
      <w:bodyDiv w:val="1"/>
      <w:marLeft w:val="0"/>
      <w:marRight w:val="0"/>
      <w:marTop w:val="0"/>
      <w:marBottom w:val="0"/>
      <w:divBdr>
        <w:top w:val="none" w:sz="0" w:space="0" w:color="auto"/>
        <w:left w:val="none" w:sz="0" w:space="0" w:color="auto"/>
        <w:bottom w:val="none" w:sz="0" w:space="0" w:color="auto"/>
        <w:right w:val="none" w:sz="0" w:space="0" w:color="auto"/>
      </w:divBdr>
    </w:div>
    <w:div w:id="1655142604">
      <w:bodyDiv w:val="1"/>
      <w:marLeft w:val="0"/>
      <w:marRight w:val="0"/>
      <w:marTop w:val="0"/>
      <w:marBottom w:val="0"/>
      <w:divBdr>
        <w:top w:val="none" w:sz="0" w:space="0" w:color="auto"/>
        <w:left w:val="none" w:sz="0" w:space="0" w:color="auto"/>
        <w:bottom w:val="none" w:sz="0" w:space="0" w:color="auto"/>
        <w:right w:val="none" w:sz="0" w:space="0" w:color="auto"/>
      </w:divBdr>
    </w:div>
    <w:div w:id="1993175106">
      <w:bodyDiv w:val="1"/>
      <w:marLeft w:val="0"/>
      <w:marRight w:val="0"/>
      <w:marTop w:val="0"/>
      <w:marBottom w:val="0"/>
      <w:divBdr>
        <w:top w:val="none" w:sz="0" w:space="0" w:color="auto"/>
        <w:left w:val="none" w:sz="0" w:space="0" w:color="auto"/>
        <w:bottom w:val="none" w:sz="0" w:space="0" w:color="auto"/>
        <w:right w:val="none" w:sz="0" w:space="0" w:color="auto"/>
      </w:divBdr>
      <w:divsChild>
        <w:div w:id="47581381">
          <w:marLeft w:val="0"/>
          <w:marRight w:val="0"/>
          <w:marTop w:val="0"/>
          <w:marBottom w:val="0"/>
          <w:divBdr>
            <w:top w:val="none" w:sz="0" w:space="0" w:color="auto"/>
            <w:left w:val="none" w:sz="0" w:space="0" w:color="auto"/>
            <w:bottom w:val="none" w:sz="0" w:space="0" w:color="auto"/>
            <w:right w:val="none" w:sz="0" w:space="0" w:color="auto"/>
          </w:divBdr>
          <w:divsChild>
            <w:div w:id="1984430090">
              <w:marLeft w:val="0"/>
              <w:marRight w:val="0"/>
              <w:marTop w:val="0"/>
              <w:marBottom w:val="0"/>
              <w:divBdr>
                <w:top w:val="none" w:sz="0" w:space="0" w:color="auto"/>
                <w:left w:val="none" w:sz="0" w:space="0" w:color="auto"/>
                <w:bottom w:val="none" w:sz="0" w:space="0" w:color="auto"/>
                <w:right w:val="none" w:sz="0" w:space="0" w:color="auto"/>
              </w:divBdr>
              <w:divsChild>
                <w:div w:id="1380979967">
                  <w:marLeft w:val="0"/>
                  <w:marRight w:val="0"/>
                  <w:marTop w:val="0"/>
                  <w:marBottom w:val="0"/>
                  <w:divBdr>
                    <w:top w:val="none" w:sz="0" w:space="0" w:color="auto"/>
                    <w:left w:val="none" w:sz="0" w:space="0" w:color="auto"/>
                    <w:bottom w:val="none" w:sz="0" w:space="0" w:color="auto"/>
                    <w:right w:val="none" w:sz="0" w:space="0" w:color="auto"/>
                  </w:divBdr>
                  <w:divsChild>
                    <w:div w:id="1871800269">
                      <w:marLeft w:val="0"/>
                      <w:marRight w:val="0"/>
                      <w:marTop w:val="0"/>
                      <w:marBottom w:val="0"/>
                      <w:divBdr>
                        <w:top w:val="none" w:sz="0" w:space="0" w:color="auto"/>
                        <w:left w:val="none" w:sz="0" w:space="0" w:color="auto"/>
                        <w:bottom w:val="none" w:sz="0" w:space="0" w:color="auto"/>
                        <w:right w:val="none" w:sz="0" w:space="0" w:color="auto"/>
                      </w:divBdr>
                      <w:divsChild>
                        <w:div w:id="1646399366">
                          <w:marLeft w:val="0"/>
                          <w:marRight w:val="0"/>
                          <w:marTop w:val="0"/>
                          <w:marBottom w:val="0"/>
                          <w:divBdr>
                            <w:top w:val="none" w:sz="0" w:space="0" w:color="auto"/>
                            <w:left w:val="none" w:sz="0" w:space="0" w:color="auto"/>
                            <w:bottom w:val="none" w:sz="0" w:space="0" w:color="auto"/>
                            <w:right w:val="none" w:sz="0" w:space="0" w:color="auto"/>
                          </w:divBdr>
                          <w:divsChild>
                            <w:div w:id="19991884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83821">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m.gov.lv" TargetMode="External"/><Relationship Id="rId4" Type="http://schemas.microsoft.com/office/2007/relationships/stylesWithEffects" Target="stylesWithEffects.xml"/><Relationship Id="rId9" Type="http://schemas.openxmlformats.org/officeDocument/2006/relationships/hyperlink" Target="http://www.tm.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F362-00AF-4C0D-B0CC-2EA48C0C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14333</Words>
  <Characters>8170</Characters>
  <Application>Microsoft Office Word</Application>
  <DocSecurity>0</DocSecurity>
  <Lines>68</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Pilns nosaukums</vt:lpstr>
      <vt:lpstr>Pilns nosaukums</vt:lpstr>
    </vt:vector>
  </TitlesOfParts>
  <Company>Tieslietu ministrija</Company>
  <LinksUpToDate>false</LinksUpToDate>
  <CharactersWithSpaces>22459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dc:description>Autora tālrunis un e-pasta adrese</dc:description>
  <cp:lastModifiedBy>Ingrida Reizina</cp:lastModifiedBy>
  <cp:revision>14</cp:revision>
  <cp:lastPrinted>2013-12-16T08:57:00Z</cp:lastPrinted>
  <dcterms:created xsi:type="dcterms:W3CDTF">2017-02-10T13:29:00Z</dcterms:created>
  <dcterms:modified xsi:type="dcterms:W3CDTF">2017-02-17T06:15:00Z</dcterms:modified>
</cp:coreProperties>
</file>