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5A9" w:rsidRPr="00D540F3" w:rsidRDefault="00D540F3" w:rsidP="00DA596D">
      <w:pPr>
        <w:spacing w:after="0" w:line="240" w:lineRule="auto"/>
        <w:ind w:firstLine="300"/>
        <w:jc w:val="center"/>
        <w:rPr>
          <w:rFonts w:ascii="Times New Roman" w:eastAsia="Times New Roman" w:hAnsi="Times New Roman" w:cs="Times New Roman"/>
          <w:b/>
          <w:bCs/>
          <w:sz w:val="24"/>
          <w:szCs w:val="24"/>
          <w:lang w:eastAsia="lv-LV"/>
        </w:rPr>
      </w:pPr>
      <w:r w:rsidRPr="00D540F3">
        <w:rPr>
          <w:rFonts w:ascii="Times New Roman" w:eastAsia="Times New Roman" w:hAnsi="Times New Roman" w:cs="Times New Roman"/>
          <w:b/>
          <w:bCs/>
          <w:sz w:val="24"/>
          <w:szCs w:val="24"/>
          <w:lang w:eastAsia="lv-LV"/>
        </w:rPr>
        <w:t>Likumprojekta "Grozījumi</w:t>
      </w:r>
      <w:r w:rsidR="00D55222" w:rsidRPr="00D540F3">
        <w:rPr>
          <w:rFonts w:ascii="Times New Roman" w:eastAsia="Times New Roman" w:hAnsi="Times New Roman" w:cs="Times New Roman"/>
          <w:b/>
          <w:bCs/>
          <w:sz w:val="24"/>
          <w:szCs w:val="24"/>
          <w:lang w:eastAsia="lv-LV"/>
        </w:rPr>
        <w:t xml:space="preserve"> Civilstāvokļa aktu reģistrācijas likumā</w:t>
      </w:r>
      <w:r w:rsidRPr="00D540F3">
        <w:rPr>
          <w:rFonts w:ascii="Times New Roman" w:eastAsia="Times New Roman" w:hAnsi="Times New Roman" w:cs="Times New Roman"/>
          <w:b/>
          <w:bCs/>
          <w:sz w:val="24"/>
          <w:szCs w:val="24"/>
          <w:lang w:eastAsia="lv-LV"/>
        </w:rPr>
        <w:t>"</w:t>
      </w:r>
      <w:r w:rsidR="004D15A9" w:rsidRPr="00D540F3">
        <w:rPr>
          <w:rFonts w:ascii="Times New Roman" w:eastAsia="Times New Roman" w:hAnsi="Times New Roman" w:cs="Times New Roman"/>
          <w:b/>
          <w:bCs/>
          <w:sz w:val="24"/>
          <w:szCs w:val="24"/>
          <w:lang w:eastAsia="lv-LV"/>
        </w:rPr>
        <w:t xml:space="preserve"> sākotnējās ietekmes novērtējuma ziņojums (anotācija)</w:t>
      </w:r>
    </w:p>
    <w:p w:rsidR="00DA596D" w:rsidRPr="00D540F3"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D540F3"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D540F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540F3">
              <w:rPr>
                <w:rFonts w:ascii="Times New Roman" w:eastAsia="Times New Roman" w:hAnsi="Times New Roman" w:cs="Times New Roman"/>
                <w:b/>
                <w:bCs/>
                <w:sz w:val="24"/>
                <w:szCs w:val="24"/>
                <w:lang w:eastAsia="lv-LV"/>
              </w:rPr>
              <w:t>I. Tiesību akta projekta izstrādes nepieciešamība</w:t>
            </w:r>
          </w:p>
        </w:tc>
      </w:tr>
      <w:tr w:rsidR="00BC2633" w:rsidRPr="00D540F3" w:rsidTr="001C596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Pamatojums</w:t>
            </w:r>
          </w:p>
        </w:tc>
        <w:tc>
          <w:tcPr>
            <w:tcW w:w="3431" w:type="pct"/>
            <w:tcBorders>
              <w:top w:val="outset" w:sz="6" w:space="0" w:color="414142"/>
              <w:left w:val="outset" w:sz="6" w:space="0" w:color="414142"/>
              <w:bottom w:val="outset" w:sz="6" w:space="0" w:color="414142"/>
              <w:right w:val="outset" w:sz="6" w:space="0" w:color="414142"/>
            </w:tcBorders>
            <w:hideMark/>
          </w:tcPr>
          <w:p w:rsidR="00D6673B" w:rsidRPr="00D540F3" w:rsidRDefault="00D6673B" w:rsidP="0036685F">
            <w:pPr>
              <w:spacing w:after="0" w:line="240" w:lineRule="auto"/>
              <w:jc w:val="both"/>
              <w:rPr>
                <w:rFonts w:ascii="Times New Roman" w:hAnsi="Times New Roman" w:cs="Times New Roman"/>
                <w:sz w:val="24"/>
                <w:szCs w:val="24"/>
                <w:lang w:eastAsia="lv-LV"/>
              </w:rPr>
            </w:pPr>
            <w:r w:rsidRPr="00D540F3">
              <w:rPr>
                <w:rFonts w:ascii="Times New Roman" w:hAnsi="Times New Roman" w:cs="Times New Roman"/>
                <w:sz w:val="24"/>
                <w:szCs w:val="24"/>
                <w:lang w:eastAsia="lv-LV"/>
              </w:rPr>
              <w:t xml:space="preserve">Ministru kabineta 2017. gada 25. jūlija sēdē tika izskatīts tieslietu ministra iesniegtais informatīvais ziņojums "Par iesnieguma par laulības noslēgšanu elektronisku iesniegšanu dzimtsarakstu nodaļā" (turpmāk – informatīvais ziņojums), kas izstrādāts saskaņā </w:t>
            </w:r>
            <w:proofErr w:type="gramStart"/>
            <w:r w:rsidRPr="00D540F3">
              <w:rPr>
                <w:rFonts w:ascii="Times New Roman" w:hAnsi="Times New Roman" w:cs="Times New Roman"/>
                <w:sz w:val="24"/>
                <w:szCs w:val="24"/>
                <w:lang w:eastAsia="lv-LV"/>
              </w:rPr>
              <w:t xml:space="preserve">ar </w:t>
            </w:r>
            <w:r w:rsidRPr="00D540F3">
              <w:rPr>
                <w:rFonts w:ascii="Times New Roman" w:hAnsi="Times New Roman" w:cs="Times New Roman"/>
                <w:sz w:val="24"/>
                <w:szCs w:val="24"/>
              </w:rPr>
              <w:t>Rīcības plānā Ģimenes valsts</w:t>
            </w:r>
            <w:proofErr w:type="gramEnd"/>
            <w:r w:rsidRPr="00D540F3">
              <w:rPr>
                <w:rFonts w:ascii="Times New Roman" w:hAnsi="Times New Roman" w:cs="Times New Roman"/>
                <w:sz w:val="24"/>
                <w:szCs w:val="24"/>
              </w:rPr>
              <w:t xml:space="preserve"> politikas pamatnostādņu 2011.–2017. gadam īstenošanai 2016.–2017. gadā (apstiprināts ar Ministru kabineta 2016. gada 3. februāra rīkojumu Nr. 115) iekļauto 1.4. uzdevumu "I</w:t>
            </w:r>
            <w:r w:rsidRPr="00D540F3">
              <w:rPr>
                <w:rFonts w:ascii="Times New Roman" w:hAnsi="Times New Roman" w:cs="Times New Roman"/>
                <w:sz w:val="24"/>
                <w:szCs w:val="24"/>
                <w:lang w:eastAsia="lv-LV"/>
              </w:rPr>
              <w:t>zvērtēt iesnieguma par laulības noslēgšanu elektronisku iesniegšanas iespēju".</w:t>
            </w:r>
          </w:p>
          <w:p w:rsidR="00D6673B" w:rsidRPr="00D540F3" w:rsidRDefault="00D6673B" w:rsidP="0036685F">
            <w:pPr>
              <w:spacing w:after="0" w:line="240" w:lineRule="auto"/>
              <w:jc w:val="both"/>
              <w:rPr>
                <w:rFonts w:ascii="Times New Roman" w:hAnsi="Times New Roman" w:cs="Times New Roman"/>
                <w:sz w:val="24"/>
                <w:szCs w:val="24"/>
                <w:lang w:eastAsia="lv-LV"/>
              </w:rPr>
            </w:pPr>
            <w:r w:rsidRPr="00D540F3">
              <w:rPr>
                <w:rFonts w:ascii="Times New Roman" w:hAnsi="Times New Roman" w:cs="Times New Roman"/>
                <w:sz w:val="24"/>
                <w:szCs w:val="24"/>
                <w:lang w:eastAsia="lv-LV"/>
              </w:rPr>
              <w:t>Atbilstoši informatīvajā ziņojumā sniegtajai informācijai, tika nolemts, ka Tieslietu ministrijai jāsagatavo un jāiesniedz Ministru kabinetā:</w:t>
            </w:r>
          </w:p>
          <w:p w:rsidR="00D6673B" w:rsidRPr="00D540F3" w:rsidRDefault="00D6673B" w:rsidP="0036685F">
            <w:pPr>
              <w:spacing w:after="0" w:line="240" w:lineRule="auto"/>
              <w:jc w:val="both"/>
              <w:rPr>
                <w:rFonts w:ascii="Times New Roman" w:hAnsi="Times New Roman" w:cs="Times New Roman"/>
                <w:sz w:val="24"/>
                <w:szCs w:val="24"/>
              </w:rPr>
            </w:pPr>
            <w:r w:rsidRPr="00D540F3">
              <w:rPr>
                <w:rFonts w:ascii="Times New Roman" w:hAnsi="Times New Roman" w:cs="Times New Roman"/>
                <w:sz w:val="24"/>
                <w:szCs w:val="24"/>
                <w:lang w:eastAsia="lv-LV"/>
              </w:rPr>
              <w:t>1) līdz 2017. gada 1. novembrim – likumprojekts par grozījumiem Civilstāvokļa aktu reģistrācijas likumā (prot. Nr. 37 38.</w:t>
            </w:r>
            <w:r w:rsidRPr="00D540F3">
              <w:rPr>
                <w:rFonts w:ascii="Times New Roman" w:hAnsi="Times New Roman" w:cs="Times New Roman"/>
                <w:sz w:val="24"/>
                <w:szCs w:val="24"/>
              </w:rPr>
              <w:t>§ 2.1. apakšpunkts);</w:t>
            </w:r>
          </w:p>
          <w:p w:rsidR="004D15A9" w:rsidRPr="00D540F3" w:rsidRDefault="00D6673B" w:rsidP="0036685F">
            <w:pPr>
              <w:spacing w:after="0" w:line="240" w:lineRule="auto"/>
              <w:jc w:val="both"/>
              <w:rPr>
                <w:rFonts w:ascii="Times New Roman" w:eastAsia="Times New Roman" w:hAnsi="Times New Roman" w:cs="Times New Roman"/>
                <w:sz w:val="24"/>
                <w:szCs w:val="24"/>
                <w:lang w:eastAsia="lv-LV"/>
              </w:rPr>
            </w:pPr>
            <w:r w:rsidRPr="00D540F3">
              <w:rPr>
                <w:rFonts w:ascii="Times New Roman" w:hAnsi="Times New Roman" w:cs="Times New Roman"/>
                <w:sz w:val="24"/>
                <w:szCs w:val="24"/>
              </w:rPr>
              <w:t>2) līdz 2018. gada 1. janvārim – tiesību aktu projekts par grozījumiem Ministru kabineta 2013. gada 3. septembra noteikumos Nr. 761 "Noteikumi par civilstāvokļa aktu reģistriem" (prot. Nr. 37 38.§ 2.2. apakšpunkts).</w:t>
            </w:r>
          </w:p>
        </w:tc>
      </w:tr>
      <w:tr w:rsidR="00BC2633" w:rsidRPr="00D540F3"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431" w:type="pct"/>
            <w:tcBorders>
              <w:top w:val="outset" w:sz="6" w:space="0" w:color="414142"/>
              <w:left w:val="outset" w:sz="6" w:space="0" w:color="414142"/>
              <w:bottom w:val="outset" w:sz="6" w:space="0" w:color="414142"/>
              <w:right w:val="outset" w:sz="6" w:space="0" w:color="414142"/>
            </w:tcBorders>
            <w:hideMark/>
          </w:tcPr>
          <w:p w:rsidR="00111779" w:rsidRPr="00D540F3" w:rsidRDefault="0036685F" w:rsidP="009C42DF">
            <w:pPr>
              <w:spacing w:after="0" w:line="240" w:lineRule="auto"/>
              <w:jc w:val="both"/>
              <w:rPr>
                <w:rFonts w:ascii="Times New Roman" w:hAnsi="Times New Roman" w:cs="Times New Roman"/>
                <w:sz w:val="24"/>
                <w:szCs w:val="24"/>
              </w:rPr>
            </w:pPr>
            <w:r w:rsidRPr="00D540F3">
              <w:rPr>
                <w:rFonts w:ascii="Times New Roman" w:hAnsi="Times New Roman" w:cs="Times New Roman"/>
                <w:sz w:val="24"/>
                <w:szCs w:val="24"/>
              </w:rPr>
              <w:t>Laulības noslēgšanas kārtību Latvijā noteic Civillikums, kas reglamentē laulības noslēgšanas vispārējos principus</w:t>
            </w:r>
            <w:proofErr w:type="gramStart"/>
            <w:r w:rsidR="009F26D3" w:rsidRPr="00D540F3">
              <w:rPr>
                <w:rFonts w:ascii="Times New Roman" w:hAnsi="Times New Roman" w:cs="Times New Roman"/>
                <w:sz w:val="24"/>
                <w:szCs w:val="24"/>
              </w:rPr>
              <w:t>,</w:t>
            </w:r>
            <w:r w:rsidRPr="00D540F3">
              <w:rPr>
                <w:rFonts w:ascii="Times New Roman" w:hAnsi="Times New Roman" w:cs="Times New Roman"/>
                <w:sz w:val="24"/>
                <w:szCs w:val="24"/>
              </w:rPr>
              <w:t xml:space="preserve"> un Civilstāvokļa aktu reģistrācijas</w:t>
            </w:r>
            <w:proofErr w:type="gramEnd"/>
            <w:r w:rsidRPr="00D540F3">
              <w:rPr>
                <w:rFonts w:ascii="Times New Roman" w:hAnsi="Times New Roman" w:cs="Times New Roman"/>
                <w:sz w:val="24"/>
                <w:szCs w:val="24"/>
              </w:rPr>
              <w:t xml:space="preserve"> likums</w:t>
            </w:r>
            <w:r w:rsidR="009F26D3" w:rsidRPr="00D540F3">
              <w:rPr>
                <w:rFonts w:ascii="Times New Roman" w:hAnsi="Times New Roman" w:cs="Times New Roman"/>
                <w:sz w:val="24"/>
                <w:szCs w:val="24"/>
              </w:rPr>
              <w:t xml:space="preserve"> (turpmāk – Likums)</w:t>
            </w:r>
            <w:r w:rsidRPr="00D540F3">
              <w:rPr>
                <w:rFonts w:ascii="Times New Roman" w:hAnsi="Times New Roman" w:cs="Times New Roman"/>
                <w:sz w:val="24"/>
                <w:szCs w:val="24"/>
              </w:rPr>
              <w:t xml:space="preserve">, kas konkretizē laulības noslēgšanas priekšnosacījumus un norisi. Detalizētāka </w:t>
            </w:r>
            <w:r w:rsidR="009F26D3" w:rsidRPr="00D540F3">
              <w:rPr>
                <w:rFonts w:ascii="Times New Roman" w:hAnsi="Times New Roman" w:cs="Times New Roman"/>
                <w:sz w:val="24"/>
                <w:szCs w:val="24"/>
              </w:rPr>
              <w:t>L</w:t>
            </w:r>
            <w:r w:rsidRPr="00D540F3">
              <w:rPr>
                <w:rFonts w:ascii="Times New Roman" w:hAnsi="Times New Roman" w:cs="Times New Roman"/>
                <w:sz w:val="24"/>
                <w:szCs w:val="24"/>
              </w:rPr>
              <w:t>ikumā</w:t>
            </w:r>
            <w:r w:rsidR="00DA05F7" w:rsidRPr="00D540F3">
              <w:rPr>
                <w:rFonts w:ascii="Times New Roman" w:hAnsi="Times New Roman" w:cs="Times New Roman"/>
                <w:sz w:val="24"/>
                <w:szCs w:val="24"/>
              </w:rPr>
              <w:t xml:space="preserve"> </w:t>
            </w:r>
            <w:r w:rsidRPr="00D540F3">
              <w:rPr>
                <w:rFonts w:ascii="Times New Roman" w:hAnsi="Times New Roman" w:cs="Times New Roman"/>
                <w:sz w:val="24"/>
                <w:szCs w:val="24"/>
              </w:rPr>
              <w:t>noteiktā kārtība un nosacījumi ir noteikti Ministru kabineta 2013. gada 3. septembra noteikumos Nr. 761 "Noteikumi par civilstāvokļa aktu reģistriem"</w:t>
            </w:r>
            <w:r w:rsidR="00352C06" w:rsidRPr="00D540F3">
              <w:rPr>
                <w:rFonts w:ascii="Times New Roman" w:hAnsi="Times New Roman" w:cs="Times New Roman"/>
                <w:sz w:val="24"/>
                <w:szCs w:val="24"/>
              </w:rPr>
              <w:t xml:space="preserve"> (turpmāk – Noteikumi)</w:t>
            </w:r>
            <w:r w:rsidRPr="00D540F3">
              <w:rPr>
                <w:rFonts w:ascii="Times New Roman" w:hAnsi="Times New Roman" w:cs="Times New Roman"/>
                <w:sz w:val="24"/>
                <w:szCs w:val="24"/>
              </w:rPr>
              <w:t xml:space="preserve">. </w:t>
            </w:r>
          </w:p>
          <w:p w:rsidR="0036685F" w:rsidRPr="00D540F3" w:rsidRDefault="0036685F" w:rsidP="009C42DF">
            <w:pPr>
              <w:spacing w:after="0" w:line="240" w:lineRule="auto"/>
              <w:jc w:val="both"/>
              <w:rPr>
                <w:rFonts w:ascii="Times New Roman" w:hAnsi="Times New Roman" w:cs="Times New Roman"/>
                <w:sz w:val="24"/>
                <w:szCs w:val="24"/>
              </w:rPr>
            </w:pPr>
            <w:r w:rsidRPr="00D540F3">
              <w:rPr>
                <w:rFonts w:ascii="Times New Roman" w:hAnsi="Times New Roman" w:cs="Times New Roman"/>
                <w:sz w:val="24"/>
                <w:szCs w:val="24"/>
              </w:rPr>
              <w:t xml:space="preserve">Saskaņā ar </w:t>
            </w:r>
            <w:r w:rsidR="00DA05F7" w:rsidRPr="00D540F3">
              <w:rPr>
                <w:rFonts w:ascii="Times New Roman" w:hAnsi="Times New Roman" w:cs="Times New Roman"/>
                <w:sz w:val="24"/>
                <w:szCs w:val="24"/>
              </w:rPr>
              <w:t>L</w:t>
            </w:r>
            <w:r w:rsidRPr="00D540F3">
              <w:rPr>
                <w:rFonts w:ascii="Times New Roman" w:hAnsi="Times New Roman" w:cs="Times New Roman"/>
                <w:sz w:val="24"/>
                <w:szCs w:val="24"/>
              </w:rPr>
              <w:t>ikuma 17. panta pirmo daļu, personas, kuras vēlas noslēgt laulību, personīgi iesniedz dzimtsarakstu iestādei (pašvaldības dzimtsarakstu nodaļai (turpmāk – dzimtsarakstu nodaļa) un Latvijas Republikas diplomātiskajai un konsulārajai pārstāvniecībai ārvalstīs (turpmāk – pārstāvniecība)) noteikta parauga abu parakstītu kopīgu iesniegumu. Pārstāvniecība iesniegumu pieņem tikai no ārvalstī dzīvojošiem Latvijas pilsoņiem un Latvijas nepilsoņiem.</w:t>
            </w:r>
          </w:p>
          <w:p w:rsidR="0036685F" w:rsidRPr="00D540F3" w:rsidRDefault="0036685F" w:rsidP="009C42DF">
            <w:pPr>
              <w:pStyle w:val="tv2132"/>
              <w:spacing w:line="240" w:lineRule="auto"/>
              <w:ind w:firstLine="0"/>
              <w:jc w:val="both"/>
              <w:rPr>
                <w:color w:val="auto"/>
                <w:sz w:val="24"/>
                <w:szCs w:val="24"/>
              </w:rPr>
            </w:pPr>
            <w:r w:rsidRPr="00D540F3">
              <w:rPr>
                <w:color w:val="auto"/>
                <w:sz w:val="24"/>
                <w:szCs w:val="24"/>
              </w:rPr>
              <w:t>Iesnie</w:t>
            </w:r>
            <w:r w:rsidR="00CD42F4">
              <w:rPr>
                <w:color w:val="auto"/>
                <w:sz w:val="24"/>
                <w:szCs w:val="24"/>
              </w:rPr>
              <w:t>guma paraugs ir apstiprināts Noteikumu 4. pielikumā</w:t>
            </w:r>
            <w:r w:rsidR="00CD4892">
              <w:rPr>
                <w:color w:val="auto"/>
                <w:sz w:val="24"/>
                <w:szCs w:val="24"/>
              </w:rPr>
              <w:t>.</w:t>
            </w:r>
            <w:r w:rsidRPr="00D540F3">
              <w:rPr>
                <w:color w:val="auto"/>
                <w:sz w:val="24"/>
                <w:szCs w:val="24"/>
              </w:rPr>
              <w:t xml:space="preserve"> Iesniedzot iesniegumu, tiek uzrādīts personu apliecinošs dokuments, tādējādi identificējot konkrēto personu, kas izteikusi vēlmi noslēgt laulību. </w:t>
            </w:r>
          </w:p>
          <w:p w:rsidR="0036685F" w:rsidRPr="00D540F3" w:rsidRDefault="00A37B05" w:rsidP="009C42DF">
            <w:pPr>
              <w:spacing w:after="0" w:line="240" w:lineRule="auto"/>
              <w:jc w:val="both"/>
              <w:rPr>
                <w:rFonts w:ascii="Times New Roman" w:hAnsi="Times New Roman" w:cs="Times New Roman"/>
                <w:sz w:val="24"/>
                <w:szCs w:val="24"/>
              </w:rPr>
            </w:pPr>
            <w:r w:rsidRPr="00D540F3">
              <w:rPr>
                <w:rFonts w:ascii="Times New Roman" w:hAnsi="Times New Roman" w:cs="Times New Roman"/>
                <w:sz w:val="24"/>
                <w:szCs w:val="24"/>
              </w:rPr>
              <w:t>L</w:t>
            </w:r>
            <w:r w:rsidR="0036685F" w:rsidRPr="00D540F3">
              <w:rPr>
                <w:rFonts w:ascii="Times New Roman" w:hAnsi="Times New Roman" w:cs="Times New Roman"/>
                <w:sz w:val="24"/>
                <w:szCs w:val="24"/>
              </w:rPr>
              <w:t>ikuma 17. panta otrajā daļā noteikts, ka personas, kuras agrāk bijušas citā laulībā un ziņas par laulības šķiršanu nav iekļautas Iedzīvotāju reģistrā, uzrāda vienu no dokumentiem, kas apliecina iepriekšējās laulības izbeigšanās pamatu:</w:t>
            </w:r>
          </w:p>
          <w:p w:rsidR="00A74F7A" w:rsidRPr="00D540F3" w:rsidRDefault="0036685F" w:rsidP="009C42DF">
            <w:pPr>
              <w:pStyle w:val="tv2132"/>
              <w:spacing w:line="240" w:lineRule="auto"/>
              <w:ind w:firstLine="0"/>
              <w:jc w:val="both"/>
              <w:rPr>
                <w:color w:val="auto"/>
                <w:sz w:val="24"/>
                <w:szCs w:val="24"/>
              </w:rPr>
            </w:pPr>
            <w:r w:rsidRPr="00D540F3">
              <w:rPr>
                <w:color w:val="auto"/>
                <w:sz w:val="24"/>
                <w:szCs w:val="24"/>
              </w:rPr>
              <w:t>1) bijušā laulātā miršanas apliecību;</w:t>
            </w:r>
          </w:p>
          <w:p w:rsidR="0036685F" w:rsidRPr="00D540F3" w:rsidRDefault="0036685F" w:rsidP="009C42DF">
            <w:pPr>
              <w:pStyle w:val="tv2132"/>
              <w:spacing w:line="240" w:lineRule="auto"/>
              <w:ind w:firstLine="0"/>
              <w:jc w:val="both"/>
              <w:rPr>
                <w:color w:val="auto"/>
                <w:sz w:val="24"/>
                <w:szCs w:val="24"/>
              </w:rPr>
            </w:pPr>
            <w:r w:rsidRPr="00D540F3">
              <w:rPr>
                <w:color w:val="auto"/>
                <w:sz w:val="24"/>
                <w:szCs w:val="24"/>
              </w:rPr>
              <w:lastRenderedPageBreak/>
              <w:t>2) dzimtsarakstu nodaļas vai zvērināta notāra izsniegtu laulības šķiršanas apliecību;</w:t>
            </w:r>
          </w:p>
          <w:p w:rsidR="0036685F" w:rsidRPr="00D540F3" w:rsidRDefault="0036685F" w:rsidP="009C42DF">
            <w:pPr>
              <w:pStyle w:val="tv2132"/>
              <w:spacing w:line="240" w:lineRule="auto"/>
              <w:ind w:firstLine="0"/>
              <w:jc w:val="both"/>
              <w:rPr>
                <w:color w:val="auto"/>
                <w:sz w:val="24"/>
                <w:szCs w:val="24"/>
              </w:rPr>
            </w:pPr>
            <w:r w:rsidRPr="00D540F3">
              <w:rPr>
                <w:color w:val="auto"/>
                <w:sz w:val="24"/>
                <w:szCs w:val="24"/>
              </w:rPr>
              <w:t>3) likumīgā spēkā stājušos tiesas spriedumu, ar kuru laulība šķirta vai atzīta par spēkā neesošu;</w:t>
            </w:r>
          </w:p>
          <w:p w:rsidR="0036685F" w:rsidRPr="00D540F3" w:rsidRDefault="0036685F" w:rsidP="009C42DF">
            <w:pPr>
              <w:pStyle w:val="tv2132"/>
              <w:spacing w:line="240" w:lineRule="auto"/>
              <w:ind w:firstLine="0"/>
              <w:jc w:val="both"/>
              <w:rPr>
                <w:color w:val="auto"/>
                <w:sz w:val="24"/>
                <w:szCs w:val="24"/>
              </w:rPr>
            </w:pPr>
            <w:r w:rsidRPr="00D540F3">
              <w:rPr>
                <w:color w:val="auto"/>
                <w:sz w:val="24"/>
                <w:szCs w:val="24"/>
              </w:rPr>
              <w:t>4) izrakstu vai izziņu no laulības šķiršanas reģistra vai laulības reģistra ar ziņām par laulības šķiršanu.</w:t>
            </w:r>
          </w:p>
          <w:p w:rsidR="0036685F" w:rsidRPr="00D540F3" w:rsidRDefault="0036685F" w:rsidP="009C42DF">
            <w:pPr>
              <w:pStyle w:val="tv2132"/>
              <w:spacing w:line="240" w:lineRule="auto"/>
              <w:ind w:firstLine="0"/>
              <w:jc w:val="both"/>
              <w:rPr>
                <w:color w:val="auto"/>
                <w:sz w:val="24"/>
                <w:szCs w:val="24"/>
              </w:rPr>
            </w:pPr>
            <w:r w:rsidRPr="00D540F3">
              <w:rPr>
                <w:color w:val="auto"/>
                <w:sz w:val="24"/>
                <w:szCs w:val="24"/>
              </w:rPr>
              <w:t xml:space="preserve">Ja persona, kas vēlas noslēgt laulību, ir nepilngadīga, iesniegumam pievieno šīs personas vecāku, aizbildņu vai bāriņtiesas rakstveida atļauju, kā tas noteikts </w:t>
            </w:r>
            <w:r w:rsidR="00CD4892">
              <w:rPr>
                <w:color w:val="auto"/>
                <w:sz w:val="24"/>
                <w:szCs w:val="24"/>
              </w:rPr>
              <w:t>L</w:t>
            </w:r>
            <w:r w:rsidRPr="00D540F3">
              <w:rPr>
                <w:color w:val="auto"/>
                <w:sz w:val="24"/>
                <w:szCs w:val="24"/>
              </w:rPr>
              <w:t>ikuma 17. panta trešajā daļā.</w:t>
            </w:r>
          </w:p>
          <w:p w:rsidR="0036685F" w:rsidRPr="00D540F3" w:rsidRDefault="0036685F" w:rsidP="009C42DF">
            <w:pPr>
              <w:pStyle w:val="tv213"/>
              <w:spacing w:before="0" w:beforeAutospacing="0" w:after="0" w:afterAutospacing="0"/>
              <w:jc w:val="both"/>
            </w:pPr>
            <w:r w:rsidRPr="00D540F3">
              <w:t xml:space="preserve">Savukārt attiecībā uz ārzemnieku tiek veikta papildu pārbaude atbilstoši </w:t>
            </w:r>
            <w:r w:rsidR="00A37B05" w:rsidRPr="00D540F3">
              <w:t>L</w:t>
            </w:r>
            <w:r w:rsidRPr="00D540F3">
              <w:t xml:space="preserve">ikuma 18. panta pirmajai un otrajai daļai, primāri pārliecinoties, ka persona ir tiesīga uzturēties Latvijas Republikā (gan iesnieguma iesniegšanas brīdī, gan laulības reģistrācijas brīdī). Tāpat ārzemniekam papildus jau iepriekš minētajiem dokumentiem jāiesniedz attiecīgās ārvalsts kompetentās institūcijas izsniegts dokuments par ģimenes stāvokli, proti, dokuments, kas apliecina, ka personai nav šķēršļu laulības noslēgšanai. </w:t>
            </w:r>
          </w:p>
          <w:p w:rsidR="0036685F" w:rsidRPr="00D540F3" w:rsidRDefault="0036685F" w:rsidP="009C42DF">
            <w:pPr>
              <w:pStyle w:val="naispant"/>
              <w:spacing w:before="0" w:beforeAutospacing="0" w:after="0" w:afterAutospacing="0"/>
              <w:jc w:val="both"/>
              <w:rPr>
                <w:color w:val="auto"/>
              </w:rPr>
            </w:pPr>
            <w:r w:rsidRPr="00D540F3">
              <w:rPr>
                <w:color w:val="auto"/>
              </w:rPr>
              <w:t>Attiecībā uz ārvalsts dokumentu ievērojamas prasības par dokumentu iesniegšanu latviešu valodā, proti, dokumentam, kurš izdots ārvalstīs (tajā skaitā a</w:t>
            </w:r>
            <w:r w:rsidRPr="00D540F3">
              <w:rPr>
                <w:bCs/>
                <w:color w:val="auto"/>
              </w:rPr>
              <w:t>ttiecīgās ārvalsts kompetentās institūcijas izsniegtajam dokumentam par ģimenes stāvokli</w:t>
            </w:r>
            <w:r w:rsidRPr="00D540F3">
              <w:rPr>
                <w:color w:val="auto"/>
              </w:rPr>
              <w:t xml:space="preserve">), jāpievieno Ministru kabineta noteiktajā kārtībā </w:t>
            </w:r>
            <w:proofErr w:type="gramStart"/>
            <w:r w:rsidRPr="00D540F3">
              <w:rPr>
                <w:color w:val="auto"/>
              </w:rPr>
              <w:t>(</w:t>
            </w:r>
            <w:proofErr w:type="gramEnd"/>
            <w:r w:rsidRPr="00D540F3">
              <w:rPr>
                <w:color w:val="auto"/>
              </w:rPr>
              <w:t xml:space="preserve">Ministru kabineta 2000. gada 22. augusta noteikumi Nr. 291 "Kārtība, kādā apliecināmi dokumentu tulkojumi valsts valodā") sastādīts vai notariāli apliecināts tulkojums valsts valodā, kā to noteic Valsts valodas likuma 10. pants. </w:t>
            </w:r>
            <w:r w:rsidR="00E52696">
              <w:rPr>
                <w:color w:val="auto"/>
              </w:rPr>
              <w:t>A</w:t>
            </w:r>
            <w:r w:rsidR="00633D5D" w:rsidRPr="00D540F3">
              <w:rPr>
                <w:color w:val="auto"/>
              </w:rPr>
              <w:t>tsevišķu ārvalstu</w:t>
            </w:r>
            <w:r w:rsidRPr="00D540F3">
              <w:rPr>
                <w:color w:val="auto"/>
              </w:rPr>
              <w:t xml:space="preserve"> izdotos dokumentus nepieciešams legalizēt vai apliecināt ar </w:t>
            </w:r>
            <w:proofErr w:type="spellStart"/>
            <w:r w:rsidRPr="00D540F3">
              <w:rPr>
                <w:i/>
                <w:iCs/>
                <w:color w:val="auto"/>
              </w:rPr>
              <w:t>Apostilli</w:t>
            </w:r>
            <w:proofErr w:type="spellEnd"/>
            <w:r w:rsidRPr="00D540F3">
              <w:rPr>
                <w:color w:val="auto"/>
              </w:rPr>
              <w:t>.</w:t>
            </w:r>
          </w:p>
          <w:p w:rsidR="0036685F" w:rsidRPr="00D540F3" w:rsidRDefault="0036685F" w:rsidP="009C42DF">
            <w:pPr>
              <w:pStyle w:val="naispant"/>
              <w:spacing w:before="0" w:beforeAutospacing="0" w:after="0" w:afterAutospacing="0"/>
              <w:jc w:val="both"/>
              <w:rPr>
                <w:color w:val="auto"/>
              </w:rPr>
            </w:pPr>
            <w:r w:rsidRPr="00D540F3">
              <w:rPr>
                <w:color w:val="auto"/>
              </w:rPr>
              <w:t xml:space="preserve">Dzimtsarakstu nodaļas vai pārstāvniecības atbildīgā persona salīdzina iesniegumā norādītās ziņas ar personu uzrādītajiem un iesniegtajiem dokumentiem. Tāpat laulības noslēgšanai nepieciešamās iesniegumā norādītās ziņas tiek pārbaudītas Iedzīvotāju reģistrā. Ja ziņu apjoms nav pietiekošs, personām nepieciešams iesniegt papildu dokumentus, kā to noteic </w:t>
            </w:r>
            <w:r w:rsidR="00A37B05" w:rsidRPr="00D540F3">
              <w:rPr>
                <w:color w:val="auto"/>
              </w:rPr>
              <w:t>L</w:t>
            </w:r>
            <w:r w:rsidRPr="00D540F3">
              <w:rPr>
                <w:color w:val="auto"/>
              </w:rPr>
              <w:t>ikuma 3. panta piektā daļa.</w:t>
            </w:r>
          </w:p>
          <w:p w:rsidR="00A37B05" w:rsidRPr="00D540F3" w:rsidRDefault="00A37B05" w:rsidP="009C42DF">
            <w:pPr>
              <w:spacing w:after="0" w:line="240" w:lineRule="auto"/>
              <w:jc w:val="both"/>
              <w:rPr>
                <w:rFonts w:ascii="Times New Roman" w:hAnsi="Times New Roman" w:cs="Times New Roman"/>
                <w:sz w:val="24"/>
                <w:szCs w:val="24"/>
              </w:rPr>
            </w:pPr>
            <w:r w:rsidRPr="00D540F3">
              <w:rPr>
                <w:rFonts w:ascii="Times New Roman" w:hAnsi="Times New Roman" w:cs="Times New Roman"/>
                <w:sz w:val="24"/>
                <w:szCs w:val="24"/>
              </w:rPr>
              <w:t xml:space="preserve">Atbilstoši šī brīža normatīvajam regulējumam, iesniegums laulības noslēgšanai </w:t>
            </w:r>
            <w:r w:rsidR="00482E6D" w:rsidRPr="00D540F3">
              <w:rPr>
                <w:rFonts w:ascii="Times New Roman" w:hAnsi="Times New Roman" w:cs="Times New Roman"/>
                <w:sz w:val="24"/>
                <w:szCs w:val="24"/>
              </w:rPr>
              <w:t xml:space="preserve">dzimtsarakstu iestādē </w:t>
            </w:r>
            <w:r w:rsidRPr="00D540F3">
              <w:rPr>
                <w:rFonts w:ascii="Times New Roman" w:hAnsi="Times New Roman" w:cs="Times New Roman"/>
                <w:sz w:val="24"/>
                <w:szCs w:val="24"/>
              </w:rPr>
              <w:t xml:space="preserve">iesniedzams abām personām </w:t>
            </w:r>
            <w:r w:rsidR="00352C06" w:rsidRPr="00D540F3">
              <w:rPr>
                <w:rFonts w:ascii="Times New Roman" w:hAnsi="Times New Roman" w:cs="Times New Roman"/>
                <w:sz w:val="24"/>
                <w:szCs w:val="24"/>
              </w:rPr>
              <w:t xml:space="preserve">tikai </w:t>
            </w:r>
            <w:r w:rsidR="00482E6D" w:rsidRPr="00D540F3">
              <w:rPr>
                <w:rFonts w:ascii="Times New Roman" w:hAnsi="Times New Roman" w:cs="Times New Roman"/>
                <w:sz w:val="24"/>
                <w:szCs w:val="24"/>
              </w:rPr>
              <w:t>klātienē.</w:t>
            </w:r>
            <w:r w:rsidRPr="00D540F3">
              <w:rPr>
                <w:rFonts w:ascii="Times New Roman" w:hAnsi="Times New Roman" w:cs="Times New Roman"/>
                <w:sz w:val="24"/>
                <w:szCs w:val="24"/>
              </w:rPr>
              <w:t xml:space="preserve"> </w:t>
            </w:r>
          </w:p>
          <w:p w:rsidR="00C77291" w:rsidRDefault="00A22434" w:rsidP="009C42DF">
            <w:pPr>
              <w:spacing w:after="0" w:line="240" w:lineRule="auto"/>
              <w:jc w:val="both"/>
              <w:rPr>
                <w:rFonts w:ascii="Times New Roman" w:hAnsi="Times New Roman" w:cs="Times New Roman"/>
                <w:sz w:val="24"/>
                <w:szCs w:val="24"/>
              </w:rPr>
            </w:pPr>
            <w:r w:rsidRPr="00D540F3">
              <w:rPr>
                <w:rFonts w:ascii="Times New Roman" w:hAnsi="Times New Roman" w:cs="Times New Roman"/>
                <w:sz w:val="24"/>
                <w:szCs w:val="24"/>
              </w:rPr>
              <w:t>Ar l</w:t>
            </w:r>
            <w:r w:rsidR="005C233F" w:rsidRPr="00D540F3">
              <w:rPr>
                <w:rFonts w:ascii="Times New Roman" w:hAnsi="Times New Roman" w:cs="Times New Roman"/>
                <w:sz w:val="24"/>
                <w:szCs w:val="24"/>
              </w:rPr>
              <w:t>ikumprojekt</w:t>
            </w:r>
            <w:r w:rsidRPr="00D540F3">
              <w:rPr>
                <w:rFonts w:ascii="Times New Roman" w:hAnsi="Times New Roman" w:cs="Times New Roman"/>
                <w:sz w:val="24"/>
                <w:szCs w:val="24"/>
              </w:rPr>
              <w:t>u</w:t>
            </w:r>
            <w:r w:rsidR="005C233F" w:rsidRPr="00D540F3">
              <w:rPr>
                <w:rFonts w:ascii="Times New Roman" w:hAnsi="Times New Roman" w:cs="Times New Roman"/>
                <w:sz w:val="24"/>
                <w:szCs w:val="24"/>
              </w:rPr>
              <w:t xml:space="preserve"> "Grozījumi Civilstāvokļa aktu reģistrācijas likumā" (turpmāk –</w:t>
            </w:r>
            <w:r w:rsidRPr="00D540F3">
              <w:rPr>
                <w:rFonts w:ascii="Times New Roman" w:hAnsi="Times New Roman" w:cs="Times New Roman"/>
                <w:sz w:val="24"/>
                <w:szCs w:val="24"/>
              </w:rPr>
              <w:t xml:space="preserve"> </w:t>
            </w:r>
            <w:r w:rsidR="005C233F" w:rsidRPr="00D540F3">
              <w:rPr>
                <w:rFonts w:ascii="Times New Roman" w:hAnsi="Times New Roman" w:cs="Times New Roman"/>
                <w:sz w:val="24"/>
                <w:szCs w:val="24"/>
              </w:rPr>
              <w:t>projekts)</w:t>
            </w:r>
            <w:r w:rsidRPr="00D540F3">
              <w:rPr>
                <w:rFonts w:ascii="Times New Roman" w:hAnsi="Times New Roman" w:cs="Times New Roman"/>
                <w:sz w:val="24"/>
                <w:szCs w:val="24"/>
              </w:rPr>
              <w:t xml:space="preserve"> </w:t>
            </w:r>
            <w:r w:rsidR="00F7402C" w:rsidRPr="00D540F3">
              <w:rPr>
                <w:rFonts w:ascii="Times New Roman" w:hAnsi="Times New Roman" w:cs="Times New Roman"/>
                <w:sz w:val="24"/>
                <w:szCs w:val="24"/>
              </w:rPr>
              <w:t>tiek paredzēta iespēja</w:t>
            </w:r>
            <w:r w:rsidR="0047498B" w:rsidRPr="00D540F3">
              <w:rPr>
                <w:rFonts w:ascii="Times New Roman" w:hAnsi="Times New Roman" w:cs="Times New Roman"/>
                <w:sz w:val="24"/>
                <w:szCs w:val="24"/>
              </w:rPr>
              <w:t xml:space="preserve"> atsevišķiem subjektiem, proti,</w:t>
            </w:r>
            <w:r w:rsidR="00F7402C" w:rsidRPr="00D540F3">
              <w:rPr>
                <w:rFonts w:ascii="Times New Roman" w:hAnsi="Times New Roman" w:cs="Times New Roman"/>
                <w:sz w:val="24"/>
                <w:szCs w:val="24"/>
              </w:rPr>
              <w:t xml:space="preserve"> </w:t>
            </w:r>
            <w:r w:rsidR="0047498B" w:rsidRPr="00D540F3">
              <w:rPr>
                <w:rFonts w:ascii="Times New Roman" w:hAnsi="Times New Roman" w:cs="Times New Roman"/>
                <w:sz w:val="24"/>
                <w:szCs w:val="24"/>
              </w:rPr>
              <w:t xml:space="preserve">pilngadīgiem </w:t>
            </w:r>
            <w:r w:rsidR="00482E6D" w:rsidRPr="00D540F3">
              <w:rPr>
                <w:rFonts w:ascii="Times New Roman" w:hAnsi="Times New Roman" w:cs="Times New Roman"/>
                <w:sz w:val="24"/>
                <w:szCs w:val="24"/>
              </w:rPr>
              <w:t>Latvijas pilsoņiem un Latvijas nepilsoņiem</w:t>
            </w:r>
            <w:r w:rsidR="00352C06" w:rsidRPr="00D540F3">
              <w:rPr>
                <w:rFonts w:ascii="Times New Roman" w:hAnsi="Times New Roman" w:cs="Times New Roman"/>
                <w:sz w:val="24"/>
                <w:szCs w:val="24"/>
              </w:rPr>
              <w:t xml:space="preserve"> </w:t>
            </w:r>
            <w:r w:rsidR="00F7402C" w:rsidRPr="00D540F3">
              <w:rPr>
                <w:rFonts w:ascii="Times New Roman" w:hAnsi="Times New Roman" w:cs="Times New Roman"/>
                <w:sz w:val="24"/>
                <w:szCs w:val="24"/>
              </w:rPr>
              <w:t>laulības noslēgšanas iesniegumu</w:t>
            </w:r>
            <w:r w:rsidR="00482E6D" w:rsidRPr="00D540F3">
              <w:rPr>
                <w:rFonts w:ascii="Times New Roman" w:hAnsi="Times New Roman" w:cs="Times New Roman"/>
                <w:sz w:val="24"/>
                <w:szCs w:val="24"/>
              </w:rPr>
              <w:t>,</w:t>
            </w:r>
            <w:r w:rsidR="00F7402C" w:rsidRPr="00D540F3">
              <w:rPr>
                <w:rFonts w:ascii="Times New Roman" w:hAnsi="Times New Roman" w:cs="Times New Roman"/>
                <w:sz w:val="24"/>
                <w:szCs w:val="24"/>
              </w:rPr>
              <w:t xml:space="preserve"> </w:t>
            </w:r>
            <w:r w:rsidR="00482E6D" w:rsidRPr="00D540F3">
              <w:rPr>
                <w:rFonts w:ascii="Times New Roman" w:hAnsi="Times New Roman" w:cs="Times New Roman"/>
                <w:sz w:val="24"/>
                <w:szCs w:val="24"/>
              </w:rPr>
              <w:t xml:space="preserve">kas parakstīts ar drošu elektronisko parakstu (e-parakstu) un laika zīmogu, </w:t>
            </w:r>
            <w:r w:rsidR="00F7402C" w:rsidRPr="00D540F3">
              <w:rPr>
                <w:rFonts w:ascii="Times New Roman" w:hAnsi="Times New Roman" w:cs="Times New Roman"/>
                <w:sz w:val="24"/>
                <w:szCs w:val="24"/>
              </w:rPr>
              <w:t>dzimtsarakstu nodaļā iesniegt arī elektroniski</w:t>
            </w:r>
            <w:r w:rsidR="00A42720" w:rsidRPr="00D540F3">
              <w:rPr>
                <w:rFonts w:ascii="Times New Roman" w:hAnsi="Times New Roman" w:cs="Times New Roman"/>
                <w:sz w:val="24"/>
                <w:szCs w:val="24"/>
              </w:rPr>
              <w:t xml:space="preserve">. </w:t>
            </w:r>
          </w:p>
          <w:p w:rsidR="00482E6D" w:rsidRPr="00D540F3" w:rsidRDefault="00482E6D" w:rsidP="009C42DF">
            <w:pPr>
              <w:spacing w:after="0" w:line="240" w:lineRule="auto"/>
              <w:jc w:val="both"/>
              <w:rPr>
                <w:rFonts w:ascii="Times New Roman" w:hAnsi="Times New Roman" w:cs="Times New Roman"/>
                <w:sz w:val="24"/>
                <w:szCs w:val="24"/>
              </w:rPr>
            </w:pPr>
            <w:r w:rsidRPr="00D540F3">
              <w:rPr>
                <w:rFonts w:ascii="Times New Roman" w:hAnsi="Times New Roman" w:cs="Times New Roman"/>
                <w:sz w:val="24"/>
                <w:szCs w:val="24"/>
              </w:rPr>
              <w:t>Personām, kas vēlēsies noslēgt laulību, būs iespēja iesniegumu iesniegt uzreiz izvēlētajā dzimtsarakstu nodaļā</w:t>
            </w:r>
            <w:r w:rsidR="00E52696">
              <w:rPr>
                <w:rFonts w:ascii="Times New Roman" w:hAnsi="Times New Roman" w:cs="Times New Roman"/>
                <w:sz w:val="24"/>
                <w:szCs w:val="24"/>
              </w:rPr>
              <w:t>. </w:t>
            </w:r>
            <w:r w:rsidRPr="00D540F3">
              <w:rPr>
                <w:rFonts w:ascii="Times New Roman" w:hAnsi="Times New Roman" w:cs="Times New Roman"/>
                <w:sz w:val="24"/>
                <w:szCs w:val="24"/>
              </w:rPr>
              <w:t>Līdz šim personas visbiežāk ir vērsušās tuvākajā dzimtsarakstu nodaļā atbilstoši savai dzīvesvietai vai darbavietai</w:t>
            </w:r>
            <w:r w:rsidR="0047498B" w:rsidRPr="00D540F3">
              <w:rPr>
                <w:rFonts w:ascii="Times New Roman" w:hAnsi="Times New Roman" w:cs="Times New Roman"/>
                <w:sz w:val="24"/>
                <w:szCs w:val="24"/>
              </w:rPr>
              <w:t>,</w:t>
            </w:r>
            <w:r w:rsidRPr="00D540F3">
              <w:rPr>
                <w:rFonts w:ascii="Times New Roman" w:hAnsi="Times New Roman" w:cs="Times New Roman"/>
                <w:sz w:val="24"/>
                <w:szCs w:val="24"/>
              </w:rPr>
              <w:t xml:space="preserve"> vai pārstāvniecībā, lai saņemtu izziņu par laulības reģistrācijai nepieciešamo dokumentu pārbaudi, ko vēlāk iesniedz dzimtsarakstu nodaļā, </w:t>
            </w:r>
            <w:r w:rsidRPr="00D540F3">
              <w:rPr>
                <w:rFonts w:ascii="Times New Roman" w:hAnsi="Times New Roman" w:cs="Times New Roman"/>
                <w:sz w:val="24"/>
                <w:szCs w:val="24"/>
              </w:rPr>
              <w:lastRenderedPageBreak/>
              <w:t xml:space="preserve">kurā plānots noslēgt laulību. </w:t>
            </w:r>
            <w:r w:rsidR="0047498B" w:rsidRPr="00D540F3">
              <w:rPr>
                <w:rFonts w:ascii="Times New Roman" w:hAnsi="Times New Roman" w:cs="Times New Roman"/>
                <w:sz w:val="24"/>
                <w:szCs w:val="24"/>
              </w:rPr>
              <w:t xml:space="preserve">Jaunā </w:t>
            </w:r>
            <w:r w:rsidRPr="00D540F3">
              <w:rPr>
                <w:rFonts w:ascii="Times New Roman" w:hAnsi="Times New Roman" w:cs="Times New Roman"/>
                <w:sz w:val="24"/>
                <w:szCs w:val="24"/>
              </w:rPr>
              <w:t xml:space="preserve">kārtība atvieglos iesnieguma iesniegšanu, to </w:t>
            </w:r>
            <w:r w:rsidR="0047498B" w:rsidRPr="00D540F3">
              <w:rPr>
                <w:rFonts w:ascii="Times New Roman" w:hAnsi="Times New Roman" w:cs="Times New Roman"/>
                <w:sz w:val="24"/>
                <w:szCs w:val="24"/>
              </w:rPr>
              <w:t xml:space="preserve">nepastarpināti </w:t>
            </w:r>
            <w:r w:rsidRPr="00D540F3">
              <w:rPr>
                <w:rFonts w:ascii="Times New Roman" w:hAnsi="Times New Roman" w:cs="Times New Roman"/>
                <w:sz w:val="24"/>
                <w:szCs w:val="24"/>
              </w:rPr>
              <w:t>iesniedzot jau konkrētajā nodaļā, kurā vēlēsies reģistrēt laulību</w:t>
            </w:r>
            <w:r w:rsidR="0047498B" w:rsidRPr="00D540F3">
              <w:rPr>
                <w:rFonts w:ascii="Times New Roman" w:hAnsi="Times New Roman" w:cs="Times New Roman"/>
                <w:sz w:val="24"/>
                <w:szCs w:val="24"/>
              </w:rPr>
              <w:t>.</w:t>
            </w:r>
          </w:p>
          <w:p w:rsidR="00307FF9" w:rsidRPr="00D540F3" w:rsidRDefault="00307FF9" w:rsidP="009C42DF">
            <w:pPr>
              <w:spacing w:after="0" w:line="240" w:lineRule="auto"/>
              <w:jc w:val="both"/>
              <w:rPr>
                <w:rFonts w:ascii="Times New Roman" w:hAnsi="Times New Roman" w:cs="Times New Roman"/>
                <w:sz w:val="24"/>
                <w:szCs w:val="24"/>
              </w:rPr>
            </w:pPr>
            <w:r w:rsidRPr="00D540F3">
              <w:rPr>
                <w:rFonts w:ascii="Times New Roman" w:hAnsi="Times New Roman" w:cs="Times New Roman"/>
                <w:sz w:val="24"/>
                <w:szCs w:val="24"/>
              </w:rPr>
              <w:t>Tāpat projektā ietvertais regulējums atvieglos iesnieguma iesniegšanas kārtīb</w:t>
            </w:r>
            <w:r w:rsidR="00633D5D" w:rsidRPr="00D540F3">
              <w:rPr>
                <w:rFonts w:ascii="Times New Roman" w:hAnsi="Times New Roman" w:cs="Times New Roman"/>
                <w:sz w:val="24"/>
                <w:szCs w:val="24"/>
              </w:rPr>
              <w:t>u</w:t>
            </w:r>
            <w:r w:rsidRPr="00D540F3">
              <w:rPr>
                <w:rFonts w:ascii="Times New Roman" w:hAnsi="Times New Roman" w:cs="Times New Roman"/>
                <w:sz w:val="24"/>
                <w:szCs w:val="24"/>
              </w:rPr>
              <w:t xml:space="preserve"> personām, kuras nevar ierasties dzimtsarakstu nodaļā klātienē (piemēram, persona dzīvo un strādā ārvalstīs, dzimtsarakstu nodaļas noteiktā darba laika dēļ, personas darba specifikas dēļ). Līdz ar to iesniegumu personas varēs iesniegt jebkurā izdevīgā laikā. </w:t>
            </w:r>
          </w:p>
          <w:p w:rsidR="006F1108" w:rsidRPr="00D540F3" w:rsidRDefault="0047498B">
            <w:pPr>
              <w:spacing w:after="0" w:line="240" w:lineRule="auto"/>
              <w:jc w:val="both"/>
              <w:rPr>
                <w:rFonts w:ascii="Times New Roman" w:hAnsi="Times New Roman" w:cs="Times New Roman"/>
                <w:sz w:val="24"/>
                <w:szCs w:val="24"/>
              </w:rPr>
            </w:pPr>
            <w:r w:rsidRPr="00D540F3">
              <w:rPr>
                <w:rFonts w:ascii="Times New Roman" w:hAnsi="Times New Roman" w:cs="Times New Roman"/>
                <w:sz w:val="24"/>
                <w:szCs w:val="24"/>
              </w:rPr>
              <w:t>Akcentējams, ka s</w:t>
            </w:r>
            <w:r w:rsidR="00D0622E" w:rsidRPr="00D540F3">
              <w:rPr>
                <w:rFonts w:ascii="Times New Roman" w:hAnsi="Times New Roman" w:cs="Times New Roman"/>
                <w:sz w:val="24"/>
                <w:szCs w:val="24"/>
              </w:rPr>
              <w:t>ubjekti</w:t>
            </w:r>
            <w:r w:rsidR="00520C42" w:rsidRPr="00D540F3">
              <w:rPr>
                <w:rFonts w:ascii="Times New Roman" w:hAnsi="Times New Roman" w:cs="Times New Roman"/>
                <w:sz w:val="24"/>
                <w:szCs w:val="24"/>
              </w:rPr>
              <w:t>,</w:t>
            </w:r>
            <w:r w:rsidR="00D0622E" w:rsidRPr="00D540F3">
              <w:rPr>
                <w:rFonts w:ascii="Times New Roman" w:hAnsi="Times New Roman" w:cs="Times New Roman"/>
                <w:sz w:val="24"/>
                <w:szCs w:val="24"/>
              </w:rPr>
              <w:t xml:space="preserve"> uz kuriem attieksies </w:t>
            </w:r>
            <w:r w:rsidR="00C77291" w:rsidRPr="00D540F3">
              <w:rPr>
                <w:rFonts w:ascii="Times New Roman" w:hAnsi="Times New Roman" w:cs="Times New Roman"/>
                <w:sz w:val="24"/>
                <w:szCs w:val="24"/>
              </w:rPr>
              <w:t xml:space="preserve">projektā ietvertais </w:t>
            </w:r>
            <w:r w:rsidR="00D0622E" w:rsidRPr="00D540F3">
              <w:rPr>
                <w:rFonts w:ascii="Times New Roman" w:hAnsi="Times New Roman" w:cs="Times New Roman"/>
                <w:sz w:val="24"/>
                <w:szCs w:val="24"/>
              </w:rPr>
              <w:t>regulējums</w:t>
            </w:r>
            <w:r w:rsidR="00633D5D" w:rsidRPr="00D540F3">
              <w:rPr>
                <w:rFonts w:ascii="Times New Roman" w:hAnsi="Times New Roman" w:cs="Times New Roman"/>
                <w:sz w:val="24"/>
                <w:szCs w:val="24"/>
              </w:rPr>
              <w:t>,</w:t>
            </w:r>
            <w:r w:rsidRPr="00D540F3">
              <w:rPr>
                <w:rFonts w:ascii="Times New Roman" w:hAnsi="Times New Roman" w:cs="Times New Roman"/>
                <w:sz w:val="24"/>
                <w:szCs w:val="24"/>
              </w:rPr>
              <w:t xml:space="preserve"> būs tikai </w:t>
            </w:r>
            <w:r w:rsidR="00482E6D" w:rsidRPr="00D540F3">
              <w:rPr>
                <w:rFonts w:ascii="Times New Roman" w:hAnsi="Times New Roman" w:cs="Times New Roman"/>
                <w:sz w:val="24"/>
                <w:szCs w:val="24"/>
              </w:rPr>
              <w:t xml:space="preserve">pilngadīgi Latvijas pilsoņi un pilngadīgi Latvijas nepilsoņi, </w:t>
            </w:r>
            <w:r w:rsidR="00482E6D" w:rsidRPr="00D540F3">
              <w:rPr>
                <w:rFonts w:ascii="Times New Roman" w:hAnsi="Times New Roman" w:cs="Times New Roman"/>
                <w:sz w:val="24"/>
                <w:szCs w:val="24"/>
                <w:lang w:eastAsia="lv-LV"/>
              </w:rPr>
              <w:t xml:space="preserve">par kuriem ziņas ir iekļautas </w:t>
            </w:r>
            <w:r w:rsidR="00633686" w:rsidRPr="00D540F3">
              <w:rPr>
                <w:rFonts w:ascii="Times New Roman" w:hAnsi="Times New Roman" w:cs="Times New Roman"/>
                <w:sz w:val="24"/>
                <w:szCs w:val="24"/>
                <w:lang w:eastAsia="lv-LV"/>
              </w:rPr>
              <w:t xml:space="preserve">Iedzīvotāju reģistrā. Papildu dokumenti nebūs jāiesniedz ar nosacījumu, ka Iedzīvotāju reģistrā un iesniegumā norādītā informācija sakrīt. </w:t>
            </w:r>
            <w:r w:rsidR="00633686" w:rsidRPr="00D540F3">
              <w:rPr>
                <w:rFonts w:ascii="Times New Roman" w:hAnsi="Times New Roman" w:cs="Times New Roman"/>
                <w:sz w:val="24"/>
                <w:szCs w:val="24"/>
              </w:rPr>
              <w:t>Ja ziņas iesniegumā nesakritīs ar ziņām Iedzīvotāju</w:t>
            </w:r>
            <w:r w:rsidR="00CD4892">
              <w:rPr>
                <w:rFonts w:ascii="Times New Roman" w:hAnsi="Times New Roman" w:cs="Times New Roman"/>
                <w:sz w:val="24"/>
                <w:szCs w:val="24"/>
              </w:rPr>
              <w:t xml:space="preserve"> reģistrā</w:t>
            </w:r>
            <w:r w:rsidR="00633686" w:rsidRPr="00D540F3">
              <w:rPr>
                <w:rFonts w:ascii="Times New Roman" w:hAnsi="Times New Roman" w:cs="Times New Roman"/>
                <w:sz w:val="24"/>
                <w:szCs w:val="24"/>
              </w:rPr>
              <w:t xml:space="preserve">, personām būs </w:t>
            </w:r>
            <w:r w:rsidR="00451A6D">
              <w:rPr>
                <w:rFonts w:ascii="Times New Roman" w:hAnsi="Times New Roman" w:cs="Times New Roman"/>
                <w:sz w:val="24"/>
                <w:szCs w:val="24"/>
              </w:rPr>
              <w:t>jāvēršas</w:t>
            </w:r>
            <w:r w:rsidR="00E52696">
              <w:rPr>
                <w:rFonts w:ascii="Times New Roman" w:hAnsi="Times New Roman" w:cs="Times New Roman"/>
                <w:sz w:val="24"/>
                <w:szCs w:val="24"/>
              </w:rPr>
              <w:t xml:space="preserve"> </w:t>
            </w:r>
            <w:r w:rsidR="00633686" w:rsidRPr="00D540F3">
              <w:rPr>
                <w:rFonts w:ascii="Times New Roman" w:hAnsi="Times New Roman" w:cs="Times New Roman"/>
                <w:sz w:val="24"/>
                <w:szCs w:val="24"/>
              </w:rPr>
              <w:t>dzimtsarakstu nodaļ</w:t>
            </w:r>
            <w:r w:rsidR="00451A6D">
              <w:rPr>
                <w:rFonts w:ascii="Times New Roman" w:hAnsi="Times New Roman" w:cs="Times New Roman"/>
                <w:sz w:val="24"/>
                <w:szCs w:val="24"/>
              </w:rPr>
              <w:t>ā</w:t>
            </w:r>
            <w:r w:rsidR="00633686" w:rsidRPr="00D540F3">
              <w:rPr>
                <w:rFonts w:ascii="Times New Roman" w:hAnsi="Times New Roman" w:cs="Times New Roman"/>
                <w:sz w:val="24"/>
                <w:szCs w:val="24"/>
              </w:rPr>
              <w:t xml:space="preserve"> un </w:t>
            </w:r>
            <w:r w:rsidR="00E52696" w:rsidRPr="00D540F3">
              <w:rPr>
                <w:rFonts w:ascii="Times New Roman" w:hAnsi="Times New Roman" w:cs="Times New Roman"/>
                <w:sz w:val="24"/>
                <w:szCs w:val="24"/>
              </w:rPr>
              <w:t xml:space="preserve">personīgi </w:t>
            </w:r>
            <w:r w:rsidR="00633686" w:rsidRPr="00D540F3">
              <w:rPr>
                <w:rFonts w:ascii="Times New Roman" w:hAnsi="Times New Roman" w:cs="Times New Roman"/>
                <w:sz w:val="24"/>
                <w:szCs w:val="24"/>
              </w:rPr>
              <w:t>jāuzrāda pretrunu izskaidrošanai nepieciešamie dokumenti.</w:t>
            </w:r>
            <w:r w:rsidR="00520C42" w:rsidRPr="00D540F3">
              <w:rPr>
                <w:rFonts w:ascii="Times New Roman" w:hAnsi="Times New Roman" w:cs="Times New Roman"/>
                <w:sz w:val="24"/>
                <w:szCs w:val="24"/>
              </w:rPr>
              <w:t xml:space="preserve"> </w:t>
            </w:r>
          </w:p>
          <w:p w:rsidR="00633686" w:rsidRPr="00D540F3" w:rsidRDefault="00307FF9" w:rsidP="009C42DF">
            <w:pPr>
              <w:pStyle w:val="naispant"/>
              <w:spacing w:before="0" w:beforeAutospacing="0" w:after="0" w:afterAutospacing="0"/>
              <w:jc w:val="both"/>
              <w:rPr>
                <w:color w:val="auto"/>
              </w:rPr>
            </w:pPr>
            <w:r w:rsidRPr="00D540F3">
              <w:rPr>
                <w:color w:val="auto"/>
              </w:rPr>
              <w:t>Projektā ietvertais</w:t>
            </w:r>
            <w:r w:rsidR="00633686" w:rsidRPr="00D540F3">
              <w:rPr>
                <w:color w:val="auto"/>
              </w:rPr>
              <w:t xml:space="preserve"> regulējums </w:t>
            </w:r>
            <w:r w:rsidR="00633686" w:rsidRPr="00C00A33">
              <w:rPr>
                <w:color w:val="auto"/>
                <w:u w:val="single"/>
              </w:rPr>
              <w:t>neattieksies</w:t>
            </w:r>
            <w:r w:rsidR="00633686" w:rsidRPr="00D540F3">
              <w:rPr>
                <w:color w:val="auto"/>
              </w:rPr>
              <w:t xml:space="preserve"> uz:</w:t>
            </w:r>
          </w:p>
          <w:p w:rsidR="00EE3748" w:rsidRPr="00D540F3" w:rsidRDefault="00633686" w:rsidP="009C42DF">
            <w:pPr>
              <w:pStyle w:val="naispant"/>
              <w:spacing w:before="0" w:beforeAutospacing="0" w:after="0" w:afterAutospacing="0"/>
              <w:jc w:val="both"/>
              <w:rPr>
                <w:color w:val="auto"/>
              </w:rPr>
            </w:pPr>
            <w:r w:rsidRPr="00D540F3">
              <w:rPr>
                <w:color w:val="auto"/>
              </w:rPr>
              <w:t>1) ār</w:t>
            </w:r>
            <w:r w:rsidR="00451A6D">
              <w:rPr>
                <w:color w:val="auto"/>
              </w:rPr>
              <w:t>zemniekiem</w:t>
            </w:r>
            <w:r w:rsidR="00EE3748" w:rsidRPr="00D540F3">
              <w:rPr>
                <w:color w:val="auto"/>
              </w:rPr>
              <w:t>. Attiecībā uz ārvalstu pilsoņiem, kuri vēlas noslēgt laulību dzimtsarakstu nodaļā Latvijā, normatīvais regulējums noteic dokumentu veidus, kas personām papildus iesniedzami. Līdz ar to, iesniedzamo dokumentu saturs, tā autentiskums ir pārbaudāms tikai klātienē, uzrādot dokumentu oriģinālus.</w:t>
            </w:r>
          </w:p>
          <w:p w:rsidR="00EE3748" w:rsidRPr="00D540F3" w:rsidRDefault="00EE3748" w:rsidP="009C42DF">
            <w:pPr>
              <w:pStyle w:val="naispant"/>
              <w:spacing w:before="0" w:beforeAutospacing="0" w:after="0" w:afterAutospacing="0"/>
              <w:jc w:val="both"/>
              <w:rPr>
                <w:color w:val="auto"/>
              </w:rPr>
            </w:pPr>
            <w:r w:rsidRPr="00D540F3">
              <w:rPr>
                <w:color w:val="auto"/>
              </w:rPr>
              <w:t>Jau šobrīd ārzemniekam, iesniedzot iesniegumu klātienē, rodas jautājumi gan par personvārda atveidi un norādīšanu latviešu valodā, gan par uzvārda maiņu un jauna personu apliecinošā dokumenta saņemšanu;</w:t>
            </w:r>
          </w:p>
          <w:p w:rsidR="00EE3748" w:rsidRPr="00D540F3" w:rsidRDefault="00633686" w:rsidP="009C42DF">
            <w:pPr>
              <w:pStyle w:val="naispant"/>
              <w:spacing w:before="0" w:beforeAutospacing="0" w:after="0" w:afterAutospacing="0"/>
              <w:jc w:val="both"/>
              <w:rPr>
                <w:color w:val="auto"/>
              </w:rPr>
            </w:pPr>
            <w:r w:rsidRPr="00D540F3">
              <w:rPr>
                <w:color w:val="auto"/>
              </w:rPr>
              <w:t>2) nepilngadīgām personām</w:t>
            </w:r>
            <w:r w:rsidR="00EE3748" w:rsidRPr="00D540F3">
              <w:rPr>
                <w:color w:val="auto"/>
              </w:rPr>
              <w:t>. Iesnieguma iesniegšana elektroniski nebū</w:t>
            </w:r>
            <w:r w:rsidR="00451A6D">
              <w:rPr>
                <w:color w:val="auto"/>
              </w:rPr>
              <w:t>s</w:t>
            </w:r>
            <w:r w:rsidR="00EE3748" w:rsidRPr="00D540F3">
              <w:rPr>
                <w:color w:val="auto"/>
              </w:rPr>
              <w:t xml:space="preserve"> pieļaujama arī gadījumos, kad viens no iesniedzējiem ir nepilngadīgs, jo papildus iesniegumam</w:t>
            </w:r>
            <w:r w:rsidR="00451A6D">
              <w:rPr>
                <w:color w:val="auto"/>
              </w:rPr>
              <w:t xml:space="preserve"> par laulības noslēgšanu</w:t>
            </w:r>
            <w:r w:rsidR="00EE3748" w:rsidRPr="00D540F3">
              <w:rPr>
                <w:color w:val="auto"/>
              </w:rPr>
              <w:t xml:space="preserve"> ir nepieciešams iesniegt vecāku, aizbildņu vai bāriņtiesas rakstveida atļauju;</w:t>
            </w:r>
          </w:p>
          <w:p w:rsidR="00633686" w:rsidRPr="00D540F3" w:rsidRDefault="00633686" w:rsidP="009C42DF">
            <w:pPr>
              <w:pStyle w:val="naispant"/>
              <w:spacing w:before="0" w:beforeAutospacing="0" w:after="0" w:afterAutospacing="0"/>
              <w:jc w:val="both"/>
              <w:rPr>
                <w:color w:val="auto"/>
              </w:rPr>
            </w:pPr>
            <w:r w:rsidRPr="00D540F3">
              <w:rPr>
                <w:color w:val="auto"/>
              </w:rPr>
              <w:t>3) </w:t>
            </w:r>
            <w:r w:rsidR="00EE3748" w:rsidRPr="00D540F3">
              <w:rPr>
                <w:color w:val="auto"/>
              </w:rPr>
              <w:t>person</w:t>
            </w:r>
            <w:r w:rsidR="00C77291" w:rsidRPr="00D540F3">
              <w:rPr>
                <w:color w:val="auto"/>
              </w:rPr>
              <w:t>ām</w:t>
            </w:r>
            <w:r w:rsidR="00EE3748" w:rsidRPr="00D540F3">
              <w:rPr>
                <w:color w:val="auto"/>
              </w:rPr>
              <w:t>, kuras atrodas ieslodzījuma vietā. Noteikumu 3. nodaļā "Laulības reģistrācija ieslodzījuma vietā" ir noteikta sevišķā kārtība laulības iesnieguma iesniegšanai un laulības reģistrēšanai</w:t>
            </w:r>
            <w:r w:rsidR="00520C42" w:rsidRPr="00D540F3">
              <w:rPr>
                <w:color w:val="auto"/>
              </w:rPr>
              <w:t xml:space="preserve"> attiecībā uz personām, kuras atrodas ieslodzījuma vietā.</w:t>
            </w:r>
            <w:r w:rsidR="00307FF9" w:rsidRPr="00D540F3">
              <w:rPr>
                <w:color w:val="auto"/>
              </w:rPr>
              <w:t xml:space="preserve"> Minētā kārtība netiks mainīta.</w:t>
            </w:r>
          </w:p>
          <w:p w:rsidR="00520C42" w:rsidRPr="00D540F3" w:rsidRDefault="00307FF9" w:rsidP="009C42DF">
            <w:pPr>
              <w:pStyle w:val="naispant"/>
              <w:spacing w:before="0" w:beforeAutospacing="0" w:after="0" w:afterAutospacing="0"/>
              <w:jc w:val="both"/>
              <w:rPr>
                <w:color w:val="auto"/>
              </w:rPr>
            </w:pPr>
            <w:r w:rsidRPr="00D540F3">
              <w:rPr>
                <w:color w:val="auto"/>
              </w:rPr>
              <w:t xml:space="preserve">Projektā ietvertais regulējums noteic, ka personas iesniegumu varēs iesniegt tikai ar drošu elektronisko parakstu (e-parakstu) un laika zīmogu, to nosūtot </w:t>
            </w:r>
            <w:r w:rsidR="00520C42" w:rsidRPr="00D540F3">
              <w:rPr>
                <w:color w:val="auto"/>
              </w:rPr>
              <w:t>uz d</w:t>
            </w:r>
            <w:r w:rsidRPr="00D540F3">
              <w:rPr>
                <w:color w:val="auto"/>
              </w:rPr>
              <w:t>zimtsarakstu nodaļas, kurā vēlēsies</w:t>
            </w:r>
            <w:r w:rsidR="00520C42" w:rsidRPr="00D540F3">
              <w:rPr>
                <w:color w:val="auto"/>
              </w:rPr>
              <w:t xml:space="preserve"> noslēgt laulību, </w:t>
            </w:r>
            <w:r w:rsidR="00520C42" w:rsidRPr="00F93290">
              <w:rPr>
                <w:color w:val="auto"/>
              </w:rPr>
              <w:t>elektronisko adresi (e-pastu)</w:t>
            </w:r>
            <w:r w:rsidRPr="00F93290">
              <w:rPr>
                <w:color w:val="auto"/>
              </w:rPr>
              <w:t>.</w:t>
            </w:r>
          </w:p>
          <w:p w:rsidR="00520C42" w:rsidRPr="00D540F3" w:rsidRDefault="00520C42" w:rsidP="009C42DF">
            <w:pPr>
              <w:pStyle w:val="naispant"/>
              <w:spacing w:before="0" w:beforeAutospacing="0" w:after="0" w:afterAutospacing="0"/>
              <w:jc w:val="both"/>
              <w:rPr>
                <w:color w:val="auto"/>
              </w:rPr>
            </w:pPr>
            <w:r w:rsidRPr="00D540F3">
              <w:rPr>
                <w:color w:val="auto"/>
              </w:rPr>
              <w:t>Drošs elektroniskais paraksts ir personu apliecinošā dokumenta ekvivalents elektroniskā formā</w:t>
            </w:r>
            <w:r w:rsidRPr="00D540F3">
              <w:rPr>
                <w:rStyle w:val="Vresatsauce"/>
                <w:color w:val="auto"/>
              </w:rPr>
              <w:footnoteReference w:id="1"/>
            </w:r>
            <w:r w:rsidRPr="00D540F3">
              <w:rPr>
                <w:color w:val="auto"/>
              </w:rPr>
              <w:t>, kas nodrošin</w:t>
            </w:r>
            <w:r w:rsidR="00307FF9" w:rsidRPr="00D540F3">
              <w:rPr>
                <w:color w:val="auto"/>
              </w:rPr>
              <w:t>ās</w:t>
            </w:r>
            <w:r w:rsidRPr="00D540F3">
              <w:rPr>
                <w:color w:val="auto"/>
              </w:rPr>
              <w:t xml:space="preserve"> parakstītāja personas identifikāciju. Tādēļ</w:t>
            </w:r>
            <w:r w:rsidR="00352C06" w:rsidRPr="00D540F3">
              <w:rPr>
                <w:color w:val="auto"/>
              </w:rPr>
              <w:t>,</w:t>
            </w:r>
            <w:r w:rsidRPr="00D540F3">
              <w:rPr>
                <w:color w:val="auto"/>
              </w:rPr>
              <w:t xml:space="preserve"> saņemot šādu iesniegumu</w:t>
            </w:r>
            <w:r w:rsidR="00352C06" w:rsidRPr="00D540F3">
              <w:rPr>
                <w:color w:val="auto"/>
              </w:rPr>
              <w:t>,</w:t>
            </w:r>
            <w:r w:rsidRPr="00D540F3">
              <w:rPr>
                <w:color w:val="auto"/>
              </w:rPr>
              <w:t xml:space="preserve"> </w:t>
            </w:r>
            <w:r w:rsidR="00997171" w:rsidRPr="00D540F3">
              <w:rPr>
                <w:color w:val="auto"/>
              </w:rPr>
              <w:t>ir</w:t>
            </w:r>
            <w:r w:rsidRPr="00D540F3">
              <w:rPr>
                <w:color w:val="auto"/>
              </w:rPr>
              <w:t xml:space="preserve"> iespējams pārliecināties par patieso personas identitāti.</w:t>
            </w:r>
          </w:p>
          <w:p w:rsidR="00997171" w:rsidRPr="00D540F3" w:rsidRDefault="00997171" w:rsidP="009C42DF">
            <w:pPr>
              <w:pStyle w:val="naispant"/>
              <w:spacing w:before="0" w:beforeAutospacing="0" w:after="0" w:afterAutospacing="0"/>
              <w:jc w:val="both"/>
              <w:rPr>
                <w:color w:val="auto"/>
              </w:rPr>
            </w:pPr>
            <w:r w:rsidRPr="00D540F3">
              <w:rPr>
                <w:color w:val="auto"/>
              </w:rPr>
              <w:t xml:space="preserve">Vēlmi noslēgt laulību izsaka abas personas, kuras vēlas noslēgt laulību, iesniedzot noteikta parauga abu parakstītu vienu kopīgu iesniegumu. Ar drošu elektronisko parakstu un laika zīmogu, </w:t>
            </w:r>
            <w:r w:rsidRPr="00D540F3">
              <w:rPr>
                <w:color w:val="auto"/>
              </w:rPr>
              <w:lastRenderedPageBreak/>
              <w:t xml:space="preserve">tehniski ir iespējams iesniegt vienu iesniegumu, ko ar drošu elektronisko parakstu </w:t>
            </w:r>
            <w:r w:rsidR="00451A6D">
              <w:rPr>
                <w:color w:val="auto"/>
              </w:rPr>
              <w:t xml:space="preserve">ir </w:t>
            </w:r>
            <w:r w:rsidR="00451A6D" w:rsidRPr="00D540F3">
              <w:rPr>
                <w:color w:val="auto"/>
              </w:rPr>
              <w:t xml:space="preserve">parakstījušas </w:t>
            </w:r>
            <w:r w:rsidRPr="00D540F3">
              <w:rPr>
                <w:color w:val="auto"/>
              </w:rPr>
              <w:t xml:space="preserve">divas personas (katrai personai savs elektroniskais paraksts). </w:t>
            </w:r>
            <w:r w:rsidR="00E52696">
              <w:rPr>
                <w:color w:val="auto"/>
              </w:rPr>
              <w:t>Tātad</w:t>
            </w:r>
            <w:r w:rsidRPr="00D540F3">
              <w:rPr>
                <w:color w:val="auto"/>
              </w:rPr>
              <w:t xml:space="preserve"> </w:t>
            </w:r>
            <w:r w:rsidR="00E52696">
              <w:rPr>
                <w:color w:val="auto"/>
              </w:rPr>
              <w:t xml:space="preserve">būs </w:t>
            </w:r>
            <w:r w:rsidR="00307FF9" w:rsidRPr="00D540F3">
              <w:rPr>
                <w:color w:val="auto"/>
              </w:rPr>
              <w:t>jānosūta</w:t>
            </w:r>
            <w:r w:rsidRPr="00D540F3">
              <w:rPr>
                <w:color w:val="auto"/>
              </w:rPr>
              <w:t xml:space="preserve"> vien</w:t>
            </w:r>
            <w:r w:rsidR="00307FF9" w:rsidRPr="00D540F3">
              <w:rPr>
                <w:color w:val="auto"/>
              </w:rPr>
              <w:t>s</w:t>
            </w:r>
            <w:r w:rsidRPr="00D540F3">
              <w:rPr>
                <w:color w:val="auto"/>
              </w:rPr>
              <w:t xml:space="preserve"> aizpildīt</w:t>
            </w:r>
            <w:r w:rsidR="00307FF9" w:rsidRPr="00D540F3">
              <w:rPr>
                <w:color w:val="auto"/>
              </w:rPr>
              <w:t>s</w:t>
            </w:r>
            <w:r w:rsidRPr="00D540F3">
              <w:rPr>
                <w:color w:val="auto"/>
              </w:rPr>
              <w:t xml:space="preserve"> iesniegum</w:t>
            </w:r>
            <w:r w:rsidR="00307FF9" w:rsidRPr="00D540F3">
              <w:rPr>
                <w:color w:val="auto"/>
              </w:rPr>
              <w:t>s</w:t>
            </w:r>
            <w:r w:rsidRPr="00D540F3">
              <w:rPr>
                <w:color w:val="auto"/>
              </w:rPr>
              <w:t xml:space="preserve">, </w:t>
            </w:r>
            <w:r w:rsidR="00E52696" w:rsidRPr="00D540F3">
              <w:rPr>
                <w:color w:val="auto"/>
              </w:rPr>
              <w:t>k</w:t>
            </w:r>
            <w:r w:rsidR="00E52696">
              <w:rPr>
                <w:color w:val="auto"/>
              </w:rPr>
              <w:t>o parakstījušas</w:t>
            </w:r>
            <w:r w:rsidR="00E52696" w:rsidRPr="00D540F3">
              <w:rPr>
                <w:color w:val="auto"/>
              </w:rPr>
              <w:t xml:space="preserve"> </w:t>
            </w:r>
            <w:r w:rsidR="00E52696">
              <w:rPr>
                <w:color w:val="auto"/>
              </w:rPr>
              <w:t>abas personas, kas vēlas stāties laulībā</w:t>
            </w:r>
            <w:r w:rsidR="0056136A">
              <w:rPr>
                <w:color w:val="auto"/>
              </w:rPr>
              <w:t xml:space="preserve"> (</w:t>
            </w:r>
            <w:r w:rsidRPr="00D540F3">
              <w:rPr>
                <w:color w:val="auto"/>
              </w:rPr>
              <w:t>parakstīts ar diviem drošiem elektroniskajiem parakstiem</w:t>
            </w:r>
            <w:r w:rsidR="0056136A">
              <w:rPr>
                <w:color w:val="auto"/>
              </w:rPr>
              <w:t>)</w:t>
            </w:r>
            <w:r w:rsidRPr="00D540F3">
              <w:rPr>
                <w:color w:val="auto"/>
              </w:rPr>
              <w:t>.</w:t>
            </w:r>
          </w:p>
          <w:p w:rsidR="00997171" w:rsidRDefault="00997171" w:rsidP="009C42DF">
            <w:pPr>
              <w:pStyle w:val="naispant"/>
              <w:spacing w:before="0" w:beforeAutospacing="0" w:after="0" w:afterAutospacing="0"/>
              <w:jc w:val="both"/>
              <w:rPr>
                <w:color w:val="auto"/>
              </w:rPr>
            </w:pPr>
            <w:r w:rsidRPr="00D540F3">
              <w:rPr>
                <w:color w:val="auto"/>
              </w:rPr>
              <w:t xml:space="preserve">Iesnieguma veidlapa pieejama Noteikumu 4. pielikumā. Aizpildāmas visas iesnieguma ailes (var nenorādīt tikai tautību), ja iesniegums būs aizpildīts nepilnīgi, tas tiks atgriezts atpakaļ nepilnību novēršanai. </w:t>
            </w:r>
          </w:p>
          <w:p w:rsidR="003C192A" w:rsidRDefault="003C192A" w:rsidP="009C42DF">
            <w:pPr>
              <w:pStyle w:val="naispant"/>
              <w:spacing w:before="0" w:beforeAutospacing="0" w:after="0" w:afterAutospacing="0"/>
              <w:jc w:val="both"/>
              <w:rPr>
                <w:color w:val="auto"/>
              </w:rPr>
            </w:pPr>
            <w:r>
              <w:rPr>
                <w:color w:val="auto"/>
              </w:rPr>
              <w:t>Lai arī projektā ietvertais regulējums noteiktām personām, kas vēlēsies noslēgt laulību, atvieglos iesnieguma iesniegšanu, to iesniedzot elektroniski, personām</w:t>
            </w:r>
            <w:r w:rsidR="00451A6D">
              <w:rPr>
                <w:color w:val="auto"/>
              </w:rPr>
              <w:t xml:space="preserve"> nepieciešamības gadījumā</w:t>
            </w:r>
            <w:r>
              <w:rPr>
                <w:color w:val="auto"/>
              </w:rPr>
              <w:t xml:space="preserve"> būs vienu reizi pirms noteiktās laulības reģistrācijas dienas personīgi jāierodas dzimtsarakstu nodaļā pārrunāt ar dzimtsarakstu nodaļas atbildīgo personu laulības ceremonijas kārtību, apskatīt dzimtsarakstu nodaļas telpas utt.</w:t>
            </w:r>
          </w:p>
          <w:p w:rsidR="003C192A" w:rsidRDefault="003C192A" w:rsidP="009C42DF">
            <w:pPr>
              <w:pStyle w:val="naispant"/>
              <w:spacing w:before="0" w:beforeAutospacing="0" w:after="0" w:afterAutospacing="0"/>
              <w:jc w:val="both"/>
              <w:rPr>
                <w:color w:val="auto"/>
              </w:rPr>
            </w:pPr>
            <w:proofErr w:type="gramStart"/>
            <w:r>
              <w:rPr>
                <w:color w:val="auto"/>
              </w:rPr>
              <w:t>Atbilstoši projektā ietvertajam</w:t>
            </w:r>
            <w:r w:rsidR="00451A6D">
              <w:rPr>
                <w:color w:val="auto"/>
              </w:rPr>
              <w:t>,</w:t>
            </w:r>
            <w:proofErr w:type="gramEnd"/>
            <w:r>
              <w:rPr>
                <w:color w:val="auto"/>
              </w:rPr>
              <w:t xml:space="preserve"> Likums tiek papildināts ar 17.</w:t>
            </w:r>
            <w:r w:rsidRPr="003C192A">
              <w:rPr>
                <w:color w:val="auto"/>
                <w:vertAlign w:val="superscript"/>
              </w:rPr>
              <w:t>1</w:t>
            </w:r>
            <w:r w:rsidR="00AF4025">
              <w:rPr>
                <w:color w:val="auto"/>
              </w:rPr>
              <w:t> </w:t>
            </w:r>
            <w:r>
              <w:rPr>
                <w:color w:val="auto"/>
              </w:rPr>
              <w:t xml:space="preserve">pantu, paredzot iesniegumu dzimtsarakstu nodaļā iesniegt arī elektroniski. Vienlaikus tiek redakcionāli precizēts </w:t>
            </w:r>
            <w:r w:rsidR="00AF4025">
              <w:rPr>
                <w:color w:val="auto"/>
              </w:rPr>
              <w:t>17. panta nosaukums, kā arī pants papildināts ar sesto daļu, veidojot atsauci uz elektroniska iesnieguma iesniegšanas nosacījumiem.</w:t>
            </w:r>
          </w:p>
          <w:p w:rsidR="003C192A" w:rsidRPr="00D540F3" w:rsidRDefault="007A2EAB" w:rsidP="003C192A">
            <w:pPr>
              <w:spacing w:after="0" w:line="240" w:lineRule="auto"/>
              <w:jc w:val="both"/>
              <w:rPr>
                <w:rFonts w:ascii="Times New Roman" w:eastAsia="Times New Roman" w:hAnsi="Times New Roman" w:cs="Times New Roman"/>
                <w:sz w:val="24"/>
                <w:szCs w:val="24"/>
                <w:lang w:eastAsia="lv-LV"/>
              </w:rPr>
            </w:pPr>
            <w:r w:rsidRPr="00D540F3">
              <w:rPr>
                <w:rFonts w:ascii="Times New Roman" w:hAnsi="Times New Roman" w:cs="Times New Roman"/>
                <w:sz w:val="24"/>
                <w:szCs w:val="24"/>
              </w:rPr>
              <w:t xml:space="preserve">Iesnieguma, kas iesniegts elektroniski, izskatīšanas </w:t>
            </w:r>
            <w:r w:rsidR="00307FF9" w:rsidRPr="00D540F3">
              <w:rPr>
                <w:rFonts w:ascii="Times New Roman" w:hAnsi="Times New Roman" w:cs="Times New Roman"/>
                <w:sz w:val="24"/>
                <w:szCs w:val="24"/>
              </w:rPr>
              <w:t xml:space="preserve">kārtība </w:t>
            </w:r>
            <w:r w:rsidR="0047498B" w:rsidRPr="00D540F3">
              <w:rPr>
                <w:rFonts w:ascii="Times New Roman" w:hAnsi="Times New Roman" w:cs="Times New Roman"/>
                <w:sz w:val="24"/>
                <w:szCs w:val="24"/>
              </w:rPr>
              <w:t xml:space="preserve">detalizētāk </w:t>
            </w:r>
            <w:r w:rsidRPr="00D540F3">
              <w:rPr>
                <w:rFonts w:ascii="Times New Roman" w:hAnsi="Times New Roman" w:cs="Times New Roman"/>
                <w:sz w:val="24"/>
                <w:szCs w:val="24"/>
              </w:rPr>
              <w:t xml:space="preserve">tiks noteikta </w:t>
            </w:r>
            <w:r w:rsidR="00307FF9" w:rsidRPr="00D540F3">
              <w:rPr>
                <w:rFonts w:ascii="Times New Roman" w:hAnsi="Times New Roman" w:cs="Times New Roman"/>
                <w:sz w:val="24"/>
                <w:szCs w:val="24"/>
              </w:rPr>
              <w:t>Noteikumos.</w:t>
            </w:r>
          </w:p>
        </w:tc>
      </w:tr>
      <w:tr w:rsidR="00F075D7" w:rsidRPr="00D540F3"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Projekta izstrādē iesaistītās institūcijas</w:t>
            </w:r>
          </w:p>
        </w:tc>
        <w:tc>
          <w:tcPr>
            <w:tcW w:w="3431"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jc w:val="both"/>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 xml:space="preserve">Tieslietu ministrija. </w:t>
            </w:r>
          </w:p>
          <w:p w:rsidR="00C00A33" w:rsidRDefault="00F075D7" w:rsidP="00C00A33">
            <w:pPr>
              <w:spacing w:after="0" w:line="240" w:lineRule="auto"/>
              <w:jc w:val="both"/>
              <w:rPr>
                <w:rFonts w:ascii="Times New Roman" w:eastAsia="Times New Roman" w:hAnsi="Times New Roman" w:cs="Times New Roman"/>
                <w:color w:val="000000"/>
                <w:sz w:val="24"/>
                <w:szCs w:val="24"/>
                <w:lang w:val="fr-BE" w:eastAsia="lv-LV"/>
              </w:rPr>
            </w:pPr>
            <w:r w:rsidRPr="00D540F3">
              <w:rPr>
                <w:rFonts w:ascii="Times New Roman" w:eastAsia="Times New Roman" w:hAnsi="Times New Roman" w:cs="Times New Roman"/>
                <w:sz w:val="24"/>
                <w:szCs w:val="24"/>
                <w:lang w:eastAsia="lv-LV"/>
              </w:rPr>
              <w:t xml:space="preserve">Informatīvā ziņojuma ietvaros 2017. gada 17. februārī </w:t>
            </w:r>
            <w:r w:rsidRPr="00D540F3">
              <w:rPr>
                <w:rFonts w:ascii="Times New Roman" w:eastAsia="Times New Roman" w:hAnsi="Times New Roman" w:cs="Times New Roman"/>
                <w:color w:val="000000"/>
                <w:sz w:val="24"/>
                <w:szCs w:val="24"/>
                <w:lang w:val="fr-BE" w:eastAsia="lv-LV"/>
              </w:rPr>
              <w:t>Tieslietu ministrija organizēja diskusiju par laulības noslēgšnas iesnieguma iesniegšanu elektroniski, pieaicinot Latvijas Uniersitātes Juridiskās fakultātes Civiltiesību zinātņu katedras un Dzimtsarakstu nodaļas darbinieku asociācijas "Dzinda" pārstāvjus. Tajā izteiktie priekšlikumi tika ietverti informatīvajā ziņojumā.</w:t>
            </w:r>
          </w:p>
          <w:p w:rsidR="00C00A33" w:rsidRPr="00D540F3" w:rsidRDefault="003C192A" w:rsidP="00C00A3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val="fr-BE" w:eastAsia="lv-LV"/>
              </w:rPr>
              <w:t>I</w:t>
            </w:r>
            <w:r w:rsidR="00C00A33">
              <w:rPr>
                <w:rFonts w:ascii="Times New Roman" w:eastAsia="Times New Roman" w:hAnsi="Times New Roman" w:cs="Times New Roman"/>
                <w:color w:val="000000"/>
                <w:sz w:val="24"/>
                <w:szCs w:val="24"/>
                <w:lang w:val="fr-BE" w:eastAsia="lv-LV"/>
              </w:rPr>
              <w:t xml:space="preserve">nformatīvais ziņojums </w:t>
            </w:r>
            <w:r>
              <w:rPr>
                <w:rFonts w:ascii="Times New Roman" w:eastAsia="Times New Roman" w:hAnsi="Times New Roman" w:cs="Times New Roman"/>
                <w:color w:val="000000"/>
                <w:sz w:val="24"/>
                <w:szCs w:val="24"/>
                <w:lang w:val="fr-BE" w:eastAsia="lv-LV"/>
              </w:rPr>
              <w:t xml:space="preserve">pirms iesniegšanas Ministru kabinetā </w:t>
            </w:r>
            <w:r w:rsidR="00C00A33">
              <w:rPr>
                <w:rFonts w:ascii="Times New Roman" w:eastAsia="Times New Roman" w:hAnsi="Times New Roman" w:cs="Times New Roman"/>
                <w:color w:val="000000"/>
                <w:sz w:val="24"/>
                <w:szCs w:val="24"/>
                <w:lang w:val="fr-BE" w:eastAsia="lv-LV"/>
              </w:rPr>
              <w:t>tika saskaņots ar Finanšu ministriju, Pārresoru koordinācijas centru, Latvijas Pašvaldību savienību</w:t>
            </w:r>
            <w:r>
              <w:rPr>
                <w:rFonts w:ascii="Times New Roman" w:eastAsia="Times New Roman" w:hAnsi="Times New Roman" w:cs="Times New Roman"/>
                <w:color w:val="000000"/>
                <w:sz w:val="24"/>
                <w:szCs w:val="24"/>
                <w:lang w:val="fr-BE" w:eastAsia="lv-LV"/>
              </w:rPr>
              <w:t xml:space="preserve"> un</w:t>
            </w:r>
            <w:r w:rsidR="00C00A33">
              <w:rPr>
                <w:rFonts w:ascii="Times New Roman" w:eastAsia="Times New Roman" w:hAnsi="Times New Roman" w:cs="Times New Roman"/>
                <w:color w:val="000000"/>
                <w:sz w:val="24"/>
                <w:szCs w:val="24"/>
                <w:lang w:val="fr-BE" w:eastAsia="lv-LV"/>
              </w:rPr>
              <w:t xml:space="preserve"> Vides aizsardzības un reģionālās attīstības ministriju.</w:t>
            </w:r>
          </w:p>
        </w:tc>
      </w:tr>
      <w:tr w:rsidR="00F075D7" w:rsidRPr="00D540F3" w:rsidTr="00F075D7">
        <w:tc>
          <w:tcPr>
            <w:tcW w:w="250"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tcPr>
          <w:p w:rsidR="00F075D7" w:rsidRPr="00D540F3" w:rsidRDefault="0056136A" w:rsidP="00F075D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F075D7" w:rsidRPr="00D540F3">
              <w:rPr>
                <w:rFonts w:ascii="Times New Roman" w:eastAsia="Times New Roman" w:hAnsi="Times New Roman" w:cs="Times New Roman"/>
                <w:sz w:val="24"/>
                <w:szCs w:val="24"/>
                <w:lang w:eastAsia="lv-LV"/>
              </w:rPr>
              <w:t xml:space="preserve">īdz 2019. gada 1. janvārim </w:t>
            </w:r>
            <w:r w:rsidRPr="00D540F3">
              <w:rPr>
                <w:rFonts w:ascii="Times New Roman" w:eastAsia="Times New Roman" w:hAnsi="Times New Roman" w:cs="Times New Roman"/>
                <w:sz w:val="24"/>
                <w:szCs w:val="24"/>
                <w:lang w:eastAsia="lv-LV"/>
              </w:rPr>
              <w:t xml:space="preserve">tieslietu ministram </w:t>
            </w:r>
            <w:r w:rsidR="00F075D7" w:rsidRPr="00D540F3">
              <w:rPr>
                <w:rFonts w:ascii="Times New Roman" w:eastAsia="Times New Roman" w:hAnsi="Times New Roman" w:cs="Times New Roman"/>
                <w:sz w:val="24"/>
                <w:szCs w:val="24"/>
                <w:lang w:eastAsia="lv-LV"/>
              </w:rPr>
              <w:t>jāiesniedz izskatīšanai Ministru kabinetā informatīv</w:t>
            </w:r>
            <w:r>
              <w:rPr>
                <w:rFonts w:ascii="Times New Roman" w:eastAsia="Times New Roman" w:hAnsi="Times New Roman" w:cs="Times New Roman"/>
                <w:sz w:val="24"/>
                <w:szCs w:val="24"/>
                <w:lang w:eastAsia="lv-LV"/>
              </w:rPr>
              <w:t>ais</w:t>
            </w:r>
            <w:r w:rsidR="00F075D7" w:rsidRPr="00D540F3">
              <w:rPr>
                <w:rFonts w:ascii="Times New Roman" w:eastAsia="Times New Roman" w:hAnsi="Times New Roman" w:cs="Times New Roman"/>
                <w:sz w:val="24"/>
                <w:szCs w:val="24"/>
                <w:lang w:eastAsia="lv-LV"/>
              </w:rPr>
              <w:t xml:space="preserve"> </w:t>
            </w:r>
            <w:r w:rsidRPr="00D540F3">
              <w:rPr>
                <w:rFonts w:ascii="Times New Roman" w:eastAsia="Times New Roman" w:hAnsi="Times New Roman" w:cs="Times New Roman"/>
                <w:sz w:val="24"/>
                <w:szCs w:val="24"/>
                <w:lang w:eastAsia="lv-LV"/>
              </w:rPr>
              <w:t>ziņojum</w:t>
            </w:r>
            <w:r>
              <w:rPr>
                <w:rFonts w:ascii="Times New Roman" w:eastAsia="Times New Roman" w:hAnsi="Times New Roman" w:cs="Times New Roman"/>
                <w:sz w:val="24"/>
                <w:szCs w:val="24"/>
                <w:lang w:eastAsia="lv-LV"/>
              </w:rPr>
              <w:t>s</w:t>
            </w:r>
            <w:r w:rsidR="00F075D7" w:rsidRPr="00D540F3">
              <w:rPr>
                <w:rFonts w:ascii="Times New Roman" w:eastAsia="Times New Roman" w:hAnsi="Times New Roman" w:cs="Times New Roman"/>
                <w:sz w:val="24"/>
                <w:szCs w:val="24"/>
                <w:lang w:eastAsia="lv-LV"/>
              </w:rPr>
              <w:t>, kurā izvērtēta elektroniski iesniedzamā iesnieguma par laulības noslēgšanu ieviešanas prakse, kā arī sadarbībā ar Vides aizsardzības un reģionālas attīstības ministriju jāizvērtē iespēju iesniegumu iesniegt, izmantojot valsts pārvaldes pakalpojumu portālu https://www.latvija.lv. Minētais noteikts</w:t>
            </w:r>
            <w:r w:rsidR="00F075D7" w:rsidRPr="00D540F3">
              <w:rPr>
                <w:rFonts w:ascii="Times New Roman" w:hAnsi="Times New Roman" w:cs="Times New Roman"/>
                <w:sz w:val="24"/>
                <w:szCs w:val="24"/>
                <w:lang w:eastAsia="lv-LV"/>
              </w:rPr>
              <w:t xml:space="preserve"> Ministru kabineta 2017. gada 25. jūlija sēdes </w:t>
            </w:r>
            <w:r w:rsidR="00F075D7" w:rsidRPr="00D540F3">
              <w:rPr>
                <w:rFonts w:ascii="Times New Roman" w:hAnsi="Times New Roman" w:cs="Times New Roman"/>
                <w:sz w:val="24"/>
                <w:szCs w:val="24"/>
              </w:rPr>
              <w:t>protokola Nr. 37 38.§ 3. punktā.</w:t>
            </w:r>
          </w:p>
        </w:tc>
      </w:tr>
      <w:tr w:rsidR="00F075D7" w:rsidRPr="00D540F3" w:rsidTr="00D313D5">
        <w:trPr>
          <w:trHeight w:val="128"/>
        </w:trPr>
        <w:tc>
          <w:tcPr>
            <w:tcW w:w="5000" w:type="pct"/>
            <w:gridSpan w:val="3"/>
            <w:tcBorders>
              <w:top w:val="outset" w:sz="6" w:space="0" w:color="414142"/>
              <w:left w:val="nil"/>
              <w:bottom w:val="outset" w:sz="6" w:space="0" w:color="414142"/>
              <w:right w:val="nil"/>
            </w:tcBorders>
          </w:tcPr>
          <w:p w:rsidR="00F075D7" w:rsidRPr="00D540F3" w:rsidRDefault="00F075D7" w:rsidP="00F075D7">
            <w:pPr>
              <w:tabs>
                <w:tab w:val="left" w:pos="990"/>
              </w:tabs>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ab/>
            </w:r>
          </w:p>
        </w:tc>
      </w:tr>
      <w:tr w:rsidR="00F075D7" w:rsidRPr="00D540F3"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F075D7" w:rsidRPr="00D540F3" w:rsidRDefault="00F075D7" w:rsidP="00F075D7">
            <w:pPr>
              <w:spacing w:after="0" w:line="240" w:lineRule="auto"/>
              <w:ind w:firstLine="300"/>
              <w:jc w:val="center"/>
              <w:rPr>
                <w:rFonts w:ascii="Times New Roman" w:eastAsia="Times New Roman" w:hAnsi="Times New Roman" w:cs="Times New Roman"/>
                <w:b/>
                <w:bCs/>
                <w:sz w:val="24"/>
                <w:szCs w:val="24"/>
                <w:lang w:eastAsia="lv-LV"/>
              </w:rPr>
            </w:pPr>
            <w:r w:rsidRPr="00D540F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F075D7" w:rsidRPr="00D540F3"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lastRenderedPageBreak/>
              <w:t>1.</w:t>
            </w:r>
          </w:p>
        </w:tc>
        <w:tc>
          <w:tcPr>
            <w:tcW w:w="1319"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Sabiedrības mērķgrupas, kuras tiesiskais regulējums ietekmē</w:t>
            </w:r>
            <w:proofErr w:type="gramStart"/>
            <w:r w:rsidRPr="00D540F3">
              <w:rPr>
                <w:rFonts w:ascii="Times New Roman" w:eastAsia="Times New Roman" w:hAnsi="Times New Roman" w:cs="Times New Roman"/>
                <w:sz w:val="24"/>
                <w:szCs w:val="24"/>
                <w:lang w:eastAsia="lv-LV"/>
              </w:rPr>
              <w:t xml:space="preserve"> vai varētu ietekmēt</w:t>
            </w:r>
            <w:proofErr w:type="gramEnd"/>
          </w:p>
        </w:tc>
        <w:tc>
          <w:tcPr>
            <w:tcW w:w="3431" w:type="pct"/>
            <w:tcBorders>
              <w:top w:val="outset" w:sz="6" w:space="0" w:color="414142"/>
              <w:left w:val="outset" w:sz="6" w:space="0" w:color="414142"/>
              <w:bottom w:val="outset" w:sz="6" w:space="0" w:color="414142"/>
              <w:right w:val="outset" w:sz="6" w:space="0" w:color="414142"/>
            </w:tcBorders>
            <w:hideMark/>
          </w:tcPr>
          <w:p w:rsidR="00F075D7" w:rsidRPr="00D540F3" w:rsidRDefault="000F5E04" w:rsidP="00F075D7">
            <w:pPr>
              <w:spacing w:after="0" w:line="240" w:lineRule="auto"/>
              <w:jc w:val="both"/>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 xml:space="preserve">Tiesiskais regulējums attieksies uz pilngadīgiem Latvijas pilsoņiem un pilngadīgiem Latvijas nepilsoņiem, kuri vēlēsies noslēgt laulību dzimtsarakstu nodaļā. </w:t>
            </w:r>
          </w:p>
          <w:p w:rsidR="000F5E04" w:rsidRPr="00D540F3" w:rsidRDefault="007444BE" w:rsidP="007444BE">
            <w:pPr>
              <w:pStyle w:val="a"/>
              <w:jc w:val="both"/>
            </w:pPr>
            <w:r w:rsidRPr="00D540F3">
              <w:t xml:space="preserve">Tāpat </w:t>
            </w:r>
            <w:r w:rsidR="000F5E04" w:rsidRPr="00D540F3">
              <w:t>projektā iekļautais regulējums attieksies uz dzimtsarakstu nodaļām, kura</w:t>
            </w:r>
            <w:r w:rsidRPr="00D540F3">
              <w:t>s</w:t>
            </w:r>
            <w:r w:rsidR="000F5E04" w:rsidRPr="00D540F3">
              <w:t xml:space="preserve"> tiesību aktos noteiktajā kārtībā</w:t>
            </w:r>
            <w:r w:rsidR="00633D5D" w:rsidRPr="00D540F3">
              <w:t xml:space="preserve"> pieņem,</w:t>
            </w:r>
            <w:r w:rsidRPr="00D540F3">
              <w:t xml:space="preserve"> izskata laulības noslēgšanas iesniegumu, kā arī</w:t>
            </w:r>
            <w:r w:rsidR="000F5E04" w:rsidRPr="00D540F3">
              <w:t xml:space="preserve"> reģistrē</w:t>
            </w:r>
            <w:r w:rsidRPr="00D540F3">
              <w:t xml:space="preserve"> laulību.</w:t>
            </w:r>
          </w:p>
        </w:tc>
      </w:tr>
      <w:tr w:rsidR="00F075D7" w:rsidRPr="00D540F3"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Tiesiskā regulējuma ietekme uz tautsaimniecību un administratīvo slogu</w:t>
            </w:r>
          </w:p>
        </w:tc>
        <w:tc>
          <w:tcPr>
            <w:tcW w:w="3431" w:type="pct"/>
            <w:tcBorders>
              <w:top w:val="outset" w:sz="6" w:space="0" w:color="414142"/>
              <w:left w:val="outset" w:sz="6" w:space="0" w:color="414142"/>
              <w:bottom w:val="outset" w:sz="6" w:space="0" w:color="414142"/>
              <w:right w:val="outset" w:sz="6" w:space="0" w:color="414142"/>
            </w:tcBorders>
            <w:hideMark/>
          </w:tcPr>
          <w:p w:rsidR="00715E78" w:rsidRPr="00D540F3" w:rsidRDefault="007444BE" w:rsidP="00715E78">
            <w:pPr>
              <w:spacing w:after="0" w:line="240" w:lineRule="auto"/>
              <w:jc w:val="both"/>
              <w:rPr>
                <w:rFonts w:ascii="Times New Roman" w:hAnsi="Times New Roman" w:cs="Times New Roman"/>
                <w:sz w:val="24"/>
                <w:szCs w:val="24"/>
              </w:rPr>
            </w:pPr>
            <w:r w:rsidRPr="00D540F3">
              <w:rPr>
                <w:rFonts w:ascii="Times New Roman" w:eastAsia="Times New Roman" w:hAnsi="Times New Roman" w:cs="Times New Roman"/>
                <w:sz w:val="24"/>
                <w:szCs w:val="24"/>
                <w:lang w:eastAsia="lv-LV"/>
              </w:rPr>
              <w:t xml:space="preserve">Administratīvais slogs samazināsies pilngadīgiem Latvijas pilsoņiem un pilngadīgiem Latvijas nepilsoņiem, </w:t>
            </w:r>
            <w:r w:rsidR="00715E78" w:rsidRPr="00D540F3">
              <w:rPr>
                <w:rFonts w:ascii="Times New Roman" w:eastAsia="Times New Roman" w:hAnsi="Times New Roman" w:cs="Times New Roman"/>
                <w:sz w:val="24"/>
                <w:szCs w:val="24"/>
                <w:lang w:eastAsia="lv-LV"/>
              </w:rPr>
              <w:t xml:space="preserve">kuri vēlēsies noslēgt laulību dzimtsarakstu nodaļā, jo iesniegumu laulības noslēgšanai būs </w:t>
            </w:r>
            <w:r w:rsidR="00715E78" w:rsidRPr="00D540F3">
              <w:rPr>
                <w:rFonts w:ascii="Times New Roman" w:hAnsi="Times New Roman" w:cs="Times New Roman"/>
                <w:sz w:val="24"/>
                <w:szCs w:val="24"/>
              </w:rPr>
              <w:t>iespēja iesniegt elektroniski uzreiz izvēlētajā dzimtsarakstu nodaļā</w:t>
            </w:r>
            <w:r w:rsidR="0056136A">
              <w:rPr>
                <w:rFonts w:ascii="Times New Roman" w:hAnsi="Times New Roman" w:cs="Times New Roman"/>
                <w:sz w:val="24"/>
                <w:szCs w:val="24"/>
              </w:rPr>
              <w:t>. </w:t>
            </w:r>
            <w:r w:rsidR="00D74B55" w:rsidRPr="00D540F3">
              <w:rPr>
                <w:rFonts w:ascii="Times New Roman" w:hAnsi="Times New Roman" w:cs="Times New Roman"/>
                <w:sz w:val="24"/>
                <w:szCs w:val="24"/>
              </w:rPr>
              <w:t>Iesniedzot iesniegumu elektroniski, personām ietaupīsies laika un iespējamie finanšu resursi</w:t>
            </w:r>
            <w:r w:rsidR="00C00A33">
              <w:rPr>
                <w:rFonts w:ascii="Times New Roman" w:hAnsi="Times New Roman" w:cs="Times New Roman"/>
                <w:sz w:val="24"/>
                <w:szCs w:val="24"/>
              </w:rPr>
              <w:t xml:space="preserve"> </w:t>
            </w:r>
            <w:r w:rsidR="0056136A">
              <w:rPr>
                <w:rFonts w:ascii="Times New Roman" w:hAnsi="Times New Roman" w:cs="Times New Roman"/>
                <w:sz w:val="24"/>
                <w:szCs w:val="24"/>
              </w:rPr>
              <w:t>(</w:t>
            </w:r>
            <w:r w:rsidR="00717BDC" w:rsidRPr="00D540F3">
              <w:rPr>
                <w:rFonts w:ascii="Times New Roman" w:hAnsi="Times New Roman" w:cs="Times New Roman"/>
                <w:sz w:val="24"/>
                <w:szCs w:val="24"/>
              </w:rPr>
              <w:t xml:space="preserve">piemēram, </w:t>
            </w:r>
            <w:r w:rsidR="00C00A33">
              <w:rPr>
                <w:rFonts w:ascii="Times New Roman" w:hAnsi="Times New Roman" w:cs="Times New Roman"/>
                <w:sz w:val="24"/>
                <w:szCs w:val="24"/>
              </w:rPr>
              <w:t xml:space="preserve">ja </w:t>
            </w:r>
            <w:r w:rsidR="00717BDC" w:rsidRPr="00D540F3">
              <w:rPr>
                <w:rFonts w:ascii="Times New Roman" w:hAnsi="Times New Roman" w:cs="Times New Roman"/>
                <w:sz w:val="24"/>
                <w:szCs w:val="24"/>
              </w:rPr>
              <w:t>personas dzīvo un strādā ārvalstīs)</w:t>
            </w:r>
            <w:r w:rsidR="00D74B55" w:rsidRPr="00D540F3">
              <w:rPr>
                <w:rFonts w:ascii="Times New Roman" w:hAnsi="Times New Roman" w:cs="Times New Roman"/>
                <w:sz w:val="24"/>
                <w:szCs w:val="24"/>
              </w:rPr>
              <w:t>.</w:t>
            </w:r>
          </w:p>
          <w:p w:rsidR="00F075D7" w:rsidRPr="00D540F3" w:rsidRDefault="0056136A" w:rsidP="00715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D74B55" w:rsidRPr="00D540F3">
              <w:rPr>
                <w:rFonts w:ascii="Times New Roman" w:hAnsi="Times New Roman" w:cs="Times New Roman"/>
                <w:sz w:val="24"/>
                <w:szCs w:val="24"/>
              </w:rPr>
              <w:t xml:space="preserve">zimtsarakstu nodaļām </w:t>
            </w:r>
            <w:r w:rsidR="00CB45A6">
              <w:rPr>
                <w:rFonts w:ascii="Times New Roman" w:hAnsi="Times New Roman" w:cs="Times New Roman"/>
                <w:sz w:val="24"/>
                <w:szCs w:val="24"/>
              </w:rPr>
              <w:t xml:space="preserve">un pārstāvniecībām </w:t>
            </w:r>
            <w:r w:rsidR="00D74B55" w:rsidRPr="00D540F3">
              <w:rPr>
                <w:rFonts w:ascii="Times New Roman" w:hAnsi="Times New Roman" w:cs="Times New Roman"/>
                <w:sz w:val="24"/>
                <w:szCs w:val="24"/>
              </w:rPr>
              <w:t>administratīvais slogs samazināsies izziņ</w:t>
            </w:r>
            <w:r>
              <w:rPr>
                <w:rFonts w:ascii="Times New Roman" w:hAnsi="Times New Roman" w:cs="Times New Roman"/>
                <w:sz w:val="24"/>
                <w:szCs w:val="24"/>
              </w:rPr>
              <w:t>u</w:t>
            </w:r>
            <w:r w:rsidR="00D74B55" w:rsidRPr="00D540F3">
              <w:rPr>
                <w:rFonts w:ascii="Times New Roman" w:hAnsi="Times New Roman" w:cs="Times New Roman"/>
                <w:sz w:val="24"/>
                <w:szCs w:val="24"/>
              </w:rPr>
              <w:t xml:space="preserve"> par laulības reģistrācijai nepieciešamo dokumentu pārbaudi </w:t>
            </w:r>
            <w:r w:rsidR="00282A1C" w:rsidRPr="00D540F3">
              <w:rPr>
                <w:rFonts w:ascii="Times New Roman" w:hAnsi="Times New Roman" w:cs="Times New Roman"/>
                <w:sz w:val="24"/>
                <w:szCs w:val="24"/>
              </w:rPr>
              <w:t>sagatavošan</w:t>
            </w:r>
            <w:r>
              <w:rPr>
                <w:rFonts w:ascii="Times New Roman" w:hAnsi="Times New Roman" w:cs="Times New Roman"/>
                <w:sz w:val="24"/>
                <w:szCs w:val="24"/>
              </w:rPr>
              <w:t>ai</w:t>
            </w:r>
            <w:r w:rsidR="00282A1C" w:rsidRPr="00D540F3">
              <w:rPr>
                <w:rFonts w:ascii="Times New Roman" w:hAnsi="Times New Roman" w:cs="Times New Roman"/>
                <w:sz w:val="24"/>
                <w:szCs w:val="24"/>
              </w:rPr>
              <w:t xml:space="preserve"> un izsniegšan</w:t>
            </w:r>
            <w:r>
              <w:rPr>
                <w:rFonts w:ascii="Times New Roman" w:hAnsi="Times New Roman" w:cs="Times New Roman"/>
                <w:sz w:val="24"/>
                <w:szCs w:val="24"/>
              </w:rPr>
              <w:t>ai</w:t>
            </w:r>
            <w:r w:rsidR="00282A1C" w:rsidRPr="00D540F3">
              <w:rPr>
                <w:rFonts w:ascii="Times New Roman" w:hAnsi="Times New Roman" w:cs="Times New Roman"/>
                <w:sz w:val="24"/>
                <w:szCs w:val="24"/>
              </w:rPr>
              <w:t>, jo iesniegumu laulības noslēgšanai varēs iesniegt nepastarpināti dzimtsarakstu nodaļā, kurā vēlēsies noslēgt laulību.</w:t>
            </w:r>
          </w:p>
          <w:p w:rsidR="00282A1C" w:rsidRPr="00D540F3" w:rsidRDefault="0056136A" w:rsidP="00282A1C">
            <w:pPr>
              <w:pStyle w:val="naispant"/>
              <w:spacing w:before="0" w:beforeAutospacing="0" w:after="0" w:afterAutospacing="0"/>
              <w:jc w:val="both"/>
              <w:rPr>
                <w:rFonts w:eastAsia="Times New Roman"/>
              </w:rPr>
            </w:pPr>
            <w:r>
              <w:t xml:space="preserve">Savukārt </w:t>
            </w:r>
            <w:r w:rsidR="00282A1C" w:rsidRPr="00D540F3">
              <w:t xml:space="preserve">saņemot un apstrādājot </w:t>
            </w:r>
            <w:r>
              <w:t xml:space="preserve">elektroniski </w:t>
            </w:r>
            <w:r w:rsidR="00282A1C" w:rsidRPr="00D540F3">
              <w:t>saņemtos iesniegumus</w:t>
            </w:r>
            <w:r>
              <w:t>, administratīvais slogs dzimtsarakstu nodaļām palielināsies</w:t>
            </w:r>
            <w:r w:rsidR="00282A1C" w:rsidRPr="00D540F3">
              <w:t xml:space="preserve">. </w:t>
            </w:r>
            <w:r>
              <w:rPr>
                <w:color w:val="auto"/>
              </w:rPr>
              <w:t>S</w:t>
            </w:r>
            <w:r w:rsidR="00282A1C" w:rsidRPr="00D540F3">
              <w:rPr>
                <w:color w:val="auto"/>
              </w:rPr>
              <w:t xml:space="preserve">arakste aizņems papildu laiku, skaidrojot un informējot personas par laulības noslēgšanas normatīvo regulējumu, kārtību un organizatoriskajiem jautājumiem. Papildus, lai vienotos par konkrētu, abām pusēm pieņemamu laulības noslēgšanas laiku, būs nepieciešams vairākkārt sazināties ar personām, jo pastāv iespēja, ka </w:t>
            </w:r>
            <w:r>
              <w:rPr>
                <w:color w:val="auto"/>
              </w:rPr>
              <w:t>izvēlētais</w:t>
            </w:r>
            <w:r w:rsidRPr="00D540F3">
              <w:rPr>
                <w:color w:val="auto"/>
              </w:rPr>
              <w:t xml:space="preserve"> </w:t>
            </w:r>
            <w:r w:rsidR="00282A1C" w:rsidRPr="00D540F3">
              <w:rPr>
                <w:color w:val="auto"/>
              </w:rPr>
              <w:t>laiks laulības noslēgšanai jau ir aizņemts. Tāpat iespējami pārpratumi, viedokļu atšķirība starp dzimtsarakstu nodaļas atbildīgo personu un iesnieguma iesniedzējiem par laulības noslēgšanas laiku, vietu, valsts nodevas samaksas jautājumiem, uzvārda maiņu, personu apliecinošo dokumentu maiņu, vēlamā pakalpojuma apjomu, kā arī citiem organizatoriskiem jautājumiem.</w:t>
            </w:r>
          </w:p>
        </w:tc>
      </w:tr>
      <w:tr w:rsidR="00F075D7" w:rsidRPr="00D540F3"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Administratīvo izmaksu monetārs novērtējums</w:t>
            </w:r>
          </w:p>
        </w:tc>
        <w:tc>
          <w:tcPr>
            <w:tcW w:w="3431" w:type="pct"/>
            <w:tcBorders>
              <w:top w:val="outset" w:sz="6" w:space="0" w:color="414142"/>
              <w:left w:val="outset" w:sz="6" w:space="0" w:color="414142"/>
              <w:bottom w:val="outset" w:sz="6" w:space="0" w:color="414142"/>
              <w:right w:val="outset" w:sz="6" w:space="0" w:color="414142"/>
            </w:tcBorders>
            <w:hideMark/>
          </w:tcPr>
          <w:p w:rsidR="00F075D7" w:rsidRPr="00D540F3" w:rsidRDefault="007444BE" w:rsidP="00F075D7">
            <w:pPr>
              <w:spacing w:after="0" w:line="240" w:lineRule="auto"/>
              <w:jc w:val="both"/>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Projektam nav ietekmes uz administratīvajām izmaksām.</w:t>
            </w:r>
          </w:p>
        </w:tc>
      </w:tr>
      <w:tr w:rsidR="00F075D7" w:rsidRPr="00D540F3" w:rsidTr="001C5969">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rsidR="00F075D7" w:rsidRPr="00D540F3" w:rsidRDefault="007444BE" w:rsidP="00F075D7">
            <w:pPr>
              <w:spacing w:after="0" w:line="240" w:lineRule="auto"/>
              <w:jc w:val="both"/>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Nav.</w:t>
            </w:r>
          </w:p>
          <w:p w:rsidR="00F075D7" w:rsidRPr="00D540F3" w:rsidRDefault="00F075D7" w:rsidP="00F075D7">
            <w:pPr>
              <w:spacing w:after="0" w:line="240" w:lineRule="auto"/>
              <w:jc w:val="both"/>
              <w:rPr>
                <w:rFonts w:ascii="Times New Roman" w:eastAsia="Times New Roman" w:hAnsi="Times New Roman" w:cs="Times New Roman"/>
                <w:sz w:val="24"/>
                <w:szCs w:val="24"/>
                <w:lang w:eastAsia="lv-LV"/>
              </w:rPr>
            </w:pPr>
          </w:p>
        </w:tc>
      </w:tr>
      <w:tr w:rsidR="00F075D7" w:rsidRPr="00D540F3" w:rsidTr="00D55222">
        <w:trPr>
          <w:trHeight w:val="345"/>
        </w:trPr>
        <w:tc>
          <w:tcPr>
            <w:tcW w:w="5000" w:type="pct"/>
            <w:gridSpan w:val="3"/>
            <w:tcBorders>
              <w:top w:val="outset" w:sz="6" w:space="0" w:color="414142"/>
              <w:left w:val="nil"/>
              <w:bottom w:val="single" w:sz="6" w:space="0" w:color="auto"/>
              <w:right w:val="nil"/>
            </w:tcBorders>
          </w:tcPr>
          <w:p w:rsidR="00F075D7" w:rsidRPr="00D540F3" w:rsidRDefault="00F075D7" w:rsidP="00F075D7">
            <w:pPr>
              <w:spacing w:after="0" w:line="240" w:lineRule="auto"/>
              <w:rPr>
                <w:rFonts w:ascii="Times New Roman" w:eastAsia="Times New Roman" w:hAnsi="Times New Roman" w:cs="Times New Roman"/>
                <w:sz w:val="24"/>
                <w:szCs w:val="24"/>
                <w:lang w:eastAsia="lv-LV"/>
              </w:rPr>
            </w:pPr>
          </w:p>
        </w:tc>
      </w:tr>
      <w:tr w:rsidR="00F075D7" w:rsidRPr="00D540F3" w:rsidTr="00D55222">
        <w:trPr>
          <w:trHeight w:val="360"/>
        </w:trPr>
        <w:tc>
          <w:tcPr>
            <w:tcW w:w="0" w:type="auto"/>
            <w:gridSpan w:val="3"/>
            <w:tcBorders>
              <w:top w:val="single" w:sz="6" w:space="0" w:color="auto"/>
              <w:left w:val="outset" w:sz="6" w:space="0" w:color="414142"/>
              <w:bottom w:val="single" w:sz="4" w:space="0" w:color="auto"/>
              <w:right w:val="outset" w:sz="6" w:space="0" w:color="414142"/>
            </w:tcBorders>
            <w:vAlign w:val="center"/>
            <w:hideMark/>
          </w:tcPr>
          <w:p w:rsidR="00F075D7" w:rsidRPr="00D540F3" w:rsidRDefault="00F075D7" w:rsidP="00F075D7">
            <w:pPr>
              <w:spacing w:after="0" w:line="240" w:lineRule="auto"/>
              <w:ind w:firstLine="300"/>
              <w:jc w:val="center"/>
              <w:rPr>
                <w:rFonts w:ascii="Times New Roman" w:eastAsia="Times New Roman" w:hAnsi="Times New Roman" w:cs="Times New Roman"/>
                <w:b/>
                <w:bCs/>
                <w:sz w:val="24"/>
                <w:szCs w:val="24"/>
                <w:lang w:eastAsia="lv-LV"/>
              </w:rPr>
            </w:pPr>
            <w:r w:rsidRPr="00D540F3">
              <w:rPr>
                <w:rFonts w:ascii="Times New Roman" w:eastAsia="Times New Roman" w:hAnsi="Times New Roman" w:cs="Times New Roman"/>
                <w:b/>
                <w:bCs/>
                <w:sz w:val="24"/>
                <w:szCs w:val="24"/>
                <w:lang w:eastAsia="lv-LV"/>
              </w:rPr>
              <w:t>III. Tiesību akta projekta ietekme uz valsts budžetu un pašvaldību budžetiem</w:t>
            </w:r>
          </w:p>
        </w:tc>
      </w:tr>
      <w:tr w:rsidR="00F075D7" w:rsidRPr="00D540F3" w:rsidTr="00D55222">
        <w:trPr>
          <w:trHeight w:val="360"/>
        </w:trPr>
        <w:tc>
          <w:tcPr>
            <w:tcW w:w="0" w:type="auto"/>
            <w:gridSpan w:val="3"/>
            <w:tcBorders>
              <w:top w:val="single" w:sz="4" w:space="0" w:color="auto"/>
              <w:left w:val="outset" w:sz="6" w:space="0" w:color="414142"/>
              <w:bottom w:val="outset" w:sz="6" w:space="0" w:color="414142"/>
              <w:right w:val="outset" w:sz="6" w:space="0" w:color="414142"/>
            </w:tcBorders>
            <w:vAlign w:val="center"/>
          </w:tcPr>
          <w:p w:rsidR="00F075D7" w:rsidRPr="00D540F3" w:rsidRDefault="00F075D7" w:rsidP="00F075D7">
            <w:pPr>
              <w:spacing w:after="0" w:line="240" w:lineRule="auto"/>
              <w:ind w:firstLine="300"/>
              <w:jc w:val="center"/>
              <w:rPr>
                <w:rFonts w:ascii="Times New Roman" w:eastAsia="Times New Roman" w:hAnsi="Times New Roman" w:cs="Times New Roman"/>
                <w:b/>
                <w:bCs/>
                <w:sz w:val="24"/>
                <w:szCs w:val="24"/>
                <w:lang w:eastAsia="lv-LV"/>
              </w:rPr>
            </w:pPr>
            <w:r w:rsidRPr="00D540F3">
              <w:rPr>
                <w:rFonts w:ascii="Times New Roman" w:hAnsi="Times New Roman" w:cs="Times New Roman"/>
                <w:bCs/>
                <w:sz w:val="24"/>
                <w:szCs w:val="24"/>
              </w:rPr>
              <w:t>Projekts šo jomu neskar</w:t>
            </w:r>
          </w:p>
        </w:tc>
      </w:tr>
    </w:tbl>
    <w:p w:rsidR="004D15A9" w:rsidRPr="00D540F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D540F3"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D540F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540F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D540F3" w:rsidTr="001C5969">
        <w:tc>
          <w:tcPr>
            <w:tcW w:w="250"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rsidR="00717BDC" w:rsidRPr="00D540F3" w:rsidRDefault="00717BDC" w:rsidP="007B3AE7">
            <w:pPr>
              <w:spacing w:after="0" w:line="240" w:lineRule="auto"/>
              <w:jc w:val="both"/>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 xml:space="preserve">Līdz ar projekta spēkā stāšanos nepieciešams veikt grozījumus </w:t>
            </w:r>
            <w:r w:rsidRPr="00D540F3">
              <w:rPr>
                <w:rFonts w:ascii="Times New Roman" w:hAnsi="Times New Roman" w:cs="Times New Roman"/>
                <w:sz w:val="24"/>
                <w:szCs w:val="24"/>
              </w:rPr>
              <w:t xml:space="preserve">Ministru kabineta 2013. gada 3. septembra noteikumos Nr. 761 "Noteikumi par civilstāvokļa aktu reģistriem", </w:t>
            </w:r>
            <w:r w:rsidR="007B3AE7" w:rsidRPr="00D540F3">
              <w:rPr>
                <w:rFonts w:ascii="Times New Roman" w:hAnsi="Times New Roman" w:cs="Times New Roman"/>
                <w:sz w:val="24"/>
                <w:szCs w:val="24"/>
              </w:rPr>
              <w:t>nosakot detalizētāk iesnieguma, kas iesniegts elektroniski, izskatīšanas kārtību.</w:t>
            </w:r>
          </w:p>
        </w:tc>
      </w:tr>
      <w:tr w:rsidR="00BC2633" w:rsidRPr="00D540F3" w:rsidTr="001C5969">
        <w:tc>
          <w:tcPr>
            <w:tcW w:w="250"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rsidR="004D15A9" w:rsidRPr="00D540F3" w:rsidRDefault="00887AD4" w:rsidP="001C5969">
            <w:pPr>
              <w:spacing w:after="0" w:line="240" w:lineRule="auto"/>
              <w:jc w:val="both"/>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Tieslietu ministrija.</w:t>
            </w:r>
          </w:p>
        </w:tc>
      </w:tr>
      <w:tr w:rsidR="004D15A9" w:rsidRPr="00D540F3" w:rsidTr="001C5969">
        <w:tc>
          <w:tcPr>
            <w:tcW w:w="250"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rsidR="004D15A9" w:rsidRPr="00D540F3" w:rsidRDefault="007B3AE7" w:rsidP="001C5969">
            <w:pPr>
              <w:spacing w:after="0" w:line="240" w:lineRule="auto"/>
              <w:jc w:val="both"/>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Nav.</w:t>
            </w:r>
          </w:p>
        </w:tc>
      </w:tr>
    </w:tbl>
    <w:p w:rsidR="004D15A9" w:rsidRPr="00D540F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D540F3"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rsidR="004D15A9" w:rsidRPr="00D540F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540F3">
              <w:rPr>
                <w:rFonts w:ascii="Times New Roman" w:eastAsia="Times New Roman" w:hAnsi="Times New Roman" w:cs="Times New Roman"/>
                <w:b/>
                <w:bCs/>
                <w:sz w:val="24"/>
                <w:szCs w:val="24"/>
                <w:lang w:eastAsia="lv-LV"/>
              </w:rPr>
              <w:t>V. Tiesību akta projekta atbilstība Latvijas Republikas starptautiskajām saistībām</w:t>
            </w:r>
          </w:p>
        </w:tc>
      </w:tr>
      <w:tr w:rsidR="00D55222" w:rsidRPr="00D540F3" w:rsidTr="001C5969">
        <w:tc>
          <w:tcPr>
            <w:tcW w:w="5000" w:type="pct"/>
            <w:tcBorders>
              <w:top w:val="outset" w:sz="6" w:space="0" w:color="414142"/>
              <w:left w:val="outset" w:sz="6" w:space="0" w:color="414142"/>
              <w:bottom w:val="outset" w:sz="6" w:space="0" w:color="414142"/>
              <w:right w:val="outset" w:sz="6" w:space="0" w:color="414142"/>
            </w:tcBorders>
            <w:vAlign w:val="center"/>
          </w:tcPr>
          <w:p w:rsidR="00D55222" w:rsidRPr="00D540F3" w:rsidRDefault="00D55222" w:rsidP="00DA596D">
            <w:pPr>
              <w:spacing w:after="0" w:line="240" w:lineRule="auto"/>
              <w:ind w:firstLine="300"/>
              <w:jc w:val="center"/>
              <w:rPr>
                <w:rFonts w:ascii="Times New Roman" w:eastAsia="Times New Roman" w:hAnsi="Times New Roman" w:cs="Times New Roman"/>
                <w:b/>
                <w:bCs/>
                <w:sz w:val="24"/>
                <w:szCs w:val="24"/>
                <w:lang w:eastAsia="lv-LV"/>
              </w:rPr>
            </w:pPr>
            <w:r w:rsidRPr="00D540F3">
              <w:rPr>
                <w:rFonts w:ascii="Times New Roman" w:hAnsi="Times New Roman" w:cs="Times New Roman"/>
                <w:bCs/>
                <w:sz w:val="24"/>
                <w:szCs w:val="24"/>
              </w:rPr>
              <w:t>Projekts šo jomu neskar</w:t>
            </w:r>
          </w:p>
        </w:tc>
      </w:tr>
    </w:tbl>
    <w:p w:rsidR="004D15A9" w:rsidRPr="00D540F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108"/>
        <w:gridCol w:w="6494"/>
      </w:tblGrid>
      <w:tr w:rsidR="00BC2633" w:rsidRPr="00D540F3"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D540F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540F3">
              <w:rPr>
                <w:rFonts w:ascii="Times New Roman" w:eastAsia="Times New Roman" w:hAnsi="Times New Roman" w:cs="Times New Roman"/>
                <w:b/>
                <w:bCs/>
                <w:sz w:val="24"/>
                <w:szCs w:val="24"/>
                <w:lang w:eastAsia="lv-LV"/>
              </w:rPr>
              <w:t>VI. Sabiedrības līdzdalība un komunikācijas aktivitātes</w:t>
            </w:r>
          </w:p>
        </w:tc>
      </w:tr>
      <w:tr w:rsidR="00BC2633" w:rsidRPr="00D540F3" w:rsidTr="001C596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Plānotās sabiedrības līdzdalības un komunikācijas aktivitātes saistībā ar projektu</w:t>
            </w:r>
          </w:p>
        </w:tc>
        <w:tc>
          <w:tcPr>
            <w:tcW w:w="3586" w:type="pct"/>
            <w:tcBorders>
              <w:top w:val="outset" w:sz="6" w:space="0" w:color="414142"/>
              <w:left w:val="outset" w:sz="6" w:space="0" w:color="414142"/>
              <w:bottom w:val="outset" w:sz="6" w:space="0" w:color="414142"/>
              <w:right w:val="outset" w:sz="6" w:space="0" w:color="414142"/>
            </w:tcBorders>
            <w:hideMark/>
          </w:tcPr>
          <w:p w:rsidR="001C5969" w:rsidRPr="00F93290" w:rsidRDefault="00F93290" w:rsidP="001C5969">
            <w:pPr>
              <w:spacing w:after="0" w:line="240" w:lineRule="auto"/>
              <w:jc w:val="both"/>
              <w:rPr>
                <w:rFonts w:ascii="Times New Roman" w:hAnsi="Times New Roman" w:cs="Times New Roman"/>
                <w:sz w:val="24"/>
                <w:szCs w:val="24"/>
              </w:rPr>
            </w:pPr>
            <w:r w:rsidRPr="00F93290">
              <w:rPr>
                <w:rFonts w:ascii="Times New Roman" w:hAnsi="Times New Roman" w:cs="Times New Roman"/>
                <w:color w:val="000000"/>
                <w:sz w:val="24"/>
                <w:szCs w:val="24"/>
              </w:rPr>
              <w:t>Projektam tik</w:t>
            </w:r>
            <w:r w:rsidR="00451A6D">
              <w:rPr>
                <w:rFonts w:ascii="Times New Roman" w:hAnsi="Times New Roman" w:cs="Times New Roman"/>
                <w:color w:val="000000"/>
                <w:sz w:val="24"/>
                <w:szCs w:val="24"/>
              </w:rPr>
              <w:t>a</w:t>
            </w:r>
            <w:bookmarkStart w:id="0" w:name="_GoBack"/>
            <w:bookmarkEnd w:id="0"/>
            <w:r w:rsidRPr="00F93290">
              <w:rPr>
                <w:rFonts w:ascii="Times New Roman" w:hAnsi="Times New Roman" w:cs="Times New Roman"/>
                <w:color w:val="000000"/>
                <w:sz w:val="24"/>
                <w:szCs w:val="24"/>
              </w:rPr>
              <w:t xml:space="preserve"> nodrošināta sabiedrības līdzdalība, ievietojot paziņojumu Tieslietu ministrijas un Valsts kancelejas mājaslapā sadaļā "Sabiedrības līdzdalība".</w:t>
            </w:r>
          </w:p>
        </w:tc>
      </w:tr>
      <w:tr w:rsidR="00BC2633" w:rsidRPr="00D540F3" w:rsidTr="001C596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2.</w:t>
            </w:r>
          </w:p>
        </w:tc>
        <w:tc>
          <w:tcPr>
            <w:tcW w:w="1164"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right w:val="outset" w:sz="6" w:space="0" w:color="414142"/>
            </w:tcBorders>
            <w:hideMark/>
          </w:tcPr>
          <w:p w:rsidR="00717BDC" w:rsidRPr="00F93290" w:rsidRDefault="00F93290" w:rsidP="00717BDC">
            <w:pPr>
              <w:spacing w:after="0" w:line="240" w:lineRule="auto"/>
              <w:jc w:val="both"/>
              <w:rPr>
                <w:rFonts w:ascii="Times New Roman" w:eastAsia="Times New Roman" w:hAnsi="Times New Roman" w:cs="Times New Roman"/>
                <w:sz w:val="24"/>
                <w:szCs w:val="24"/>
                <w:lang w:eastAsia="lv-LV"/>
              </w:rPr>
            </w:pPr>
            <w:r w:rsidRPr="00F93290">
              <w:rPr>
                <w:rFonts w:ascii="Times New Roman" w:hAnsi="Times New Roman" w:cs="Times New Roman"/>
                <w:color w:val="000000"/>
                <w:sz w:val="24"/>
                <w:szCs w:val="24"/>
              </w:rPr>
              <w:t>Projektam nodrošināta sabiedrības līdzdalība, 2017. gada 19. septembrī ievietojot paziņojumu Tieslietu ministrijas un Valsts kancelejas mājaslapā sadaļā "Sabiedrības līdzdalība" un lūdzot sniegt rakstveida atzinumu par projektu divu nedēļu laikā no paziņojuma izvietošanas dienas.</w:t>
            </w:r>
          </w:p>
        </w:tc>
      </w:tr>
      <w:tr w:rsidR="00BC2633" w:rsidRPr="00D540F3"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Sabiedrības līdzdalības rezultāti</w:t>
            </w:r>
          </w:p>
        </w:tc>
        <w:tc>
          <w:tcPr>
            <w:tcW w:w="3586" w:type="pct"/>
            <w:tcBorders>
              <w:top w:val="outset" w:sz="6" w:space="0" w:color="414142"/>
              <w:left w:val="outset" w:sz="6" w:space="0" w:color="414142"/>
              <w:bottom w:val="outset" w:sz="6" w:space="0" w:color="414142"/>
              <w:right w:val="outset" w:sz="6" w:space="0" w:color="414142"/>
            </w:tcBorders>
            <w:hideMark/>
          </w:tcPr>
          <w:p w:rsidR="004D15A9" w:rsidRPr="00F93290" w:rsidRDefault="00F93290" w:rsidP="001C5969">
            <w:pPr>
              <w:spacing w:after="0" w:line="240" w:lineRule="auto"/>
              <w:jc w:val="both"/>
              <w:rPr>
                <w:rFonts w:ascii="Times New Roman" w:eastAsia="Times New Roman" w:hAnsi="Times New Roman" w:cs="Times New Roman"/>
                <w:sz w:val="24"/>
                <w:szCs w:val="24"/>
                <w:lang w:eastAsia="lv-LV"/>
              </w:rPr>
            </w:pPr>
            <w:r w:rsidRPr="00F93290">
              <w:rPr>
                <w:rFonts w:ascii="Times New Roman" w:hAnsi="Times New Roman" w:cs="Times New Roman"/>
                <w:color w:val="000000"/>
                <w:sz w:val="24"/>
                <w:szCs w:val="24"/>
              </w:rPr>
              <w:t>Aizpildīs pēc sabiedrības līdzdalības procesa nodrošināšanas.</w:t>
            </w:r>
          </w:p>
        </w:tc>
      </w:tr>
      <w:tr w:rsidR="004D15A9" w:rsidRPr="00D540F3"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rsidR="004D15A9" w:rsidRPr="00D540F3" w:rsidRDefault="00282A1C" w:rsidP="001C5969">
            <w:pPr>
              <w:spacing w:after="0" w:line="240" w:lineRule="auto"/>
              <w:jc w:val="both"/>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Nav.</w:t>
            </w:r>
          </w:p>
        </w:tc>
      </w:tr>
    </w:tbl>
    <w:p w:rsidR="004D15A9" w:rsidRPr="00D540F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091"/>
        <w:gridCol w:w="5511"/>
      </w:tblGrid>
      <w:tr w:rsidR="00BC2633" w:rsidRPr="00D540F3"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D540F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540F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D540F3" w:rsidTr="001C596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rsidR="004D15A9" w:rsidRDefault="00282A1C" w:rsidP="0073730D">
            <w:pPr>
              <w:spacing w:after="0" w:line="240" w:lineRule="auto"/>
              <w:jc w:val="both"/>
              <w:rPr>
                <w:rFonts w:ascii="Times New Roman" w:hAnsi="Times New Roman" w:cs="Times New Roman"/>
                <w:iCs/>
                <w:sz w:val="24"/>
                <w:szCs w:val="24"/>
              </w:rPr>
            </w:pPr>
            <w:r w:rsidRPr="00D540F3">
              <w:rPr>
                <w:rFonts w:ascii="Times New Roman" w:hAnsi="Times New Roman" w:cs="Times New Roman"/>
                <w:iCs/>
                <w:sz w:val="24"/>
                <w:szCs w:val="24"/>
              </w:rPr>
              <w:t>Tieslietu ministrija.</w:t>
            </w:r>
          </w:p>
          <w:p w:rsidR="00C00A33" w:rsidRPr="00D540F3" w:rsidRDefault="00C00A33" w:rsidP="0073730D">
            <w:pPr>
              <w:spacing w:after="0" w:line="240" w:lineRule="auto"/>
              <w:jc w:val="both"/>
              <w:rPr>
                <w:rFonts w:ascii="Times New Roman" w:eastAsia="Times New Roman" w:hAnsi="Times New Roman" w:cs="Times New Roman"/>
                <w:sz w:val="24"/>
                <w:szCs w:val="24"/>
                <w:lang w:eastAsia="lv-LV"/>
              </w:rPr>
            </w:pPr>
          </w:p>
        </w:tc>
      </w:tr>
      <w:tr w:rsidR="00BC2633" w:rsidRPr="00D540F3" w:rsidTr="001C596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D540F3" w:rsidRDefault="004D15A9" w:rsidP="0042645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rsidR="004D15A9" w:rsidRPr="00D540F3" w:rsidRDefault="00282A1C" w:rsidP="0073730D">
            <w:pPr>
              <w:spacing w:after="0" w:line="240" w:lineRule="auto"/>
              <w:jc w:val="both"/>
              <w:rPr>
                <w:rFonts w:ascii="Times New Roman" w:eastAsia="Times New Roman" w:hAnsi="Times New Roman" w:cs="Times New Roman"/>
                <w:sz w:val="24"/>
                <w:szCs w:val="24"/>
                <w:lang w:eastAsia="lv-LV"/>
              </w:rPr>
            </w:pPr>
            <w:r w:rsidRPr="00D540F3">
              <w:rPr>
                <w:rFonts w:ascii="Times New Roman" w:hAnsi="Times New Roman" w:cs="Times New Roman"/>
                <w:sz w:val="24"/>
                <w:szCs w:val="24"/>
              </w:rPr>
              <w:t xml:space="preserve">Projekta izpilde tiks nodrošināta esošo institūciju ietvaros, līdz ar to tas </w:t>
            </w:r>
            <w:r w:rsidRPr="00D540F3">
              <w:rPr>
                <w:rFonts w:ascii="Times New Roman" w:hAnsi="Times New Roman" w:cs="Times New Roman"/>
                <w:color w:val="000000"/>
                <w:sz w:val="24"/>
                <w:szCs w:val="24"/>
              </w:rPr>
              <w:t>neparedz jaunu institūciju izveidi vai esošo institūciju likvidāciju vai reorganizāciju.</w:t>
            </w:r>
          </w:p>
        </w:tc>
      </w:tr>
      <w:tr w:rsidR="004D15A9" w:rsidRPr="00D540F3" w:rsidTr="001C596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rsidR="004D15A9" w:rsidRPr="00D540F3" w:rsidRDefault="004D15A9" w:rsidP="00DA596D">
            <w:pPr>
              <w:spacing w:after="0" w:line="240" w:lineRule="auto"/>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rsidR="004D15A9" w:rsidRPr="00D540F3" w:rsidRDefault="00282A1C" w:rsidP="0073730D">
            <w:pPr>
              <w:spacing w:after="0" w:line="240" w:lineRule="auto"/>
              <w:jc w:val="both"/>
              <w:rPr>
                <w:rFonts w:ascii="Times New Roman" w:eastAsia="Times New Roman" w:hAnsi="Times New Roman" w:cs="Times New Roman"/>
                <w:sz w:val="24"/>
                <w:szCs w:val="24"/>
                <w:lang w:eastAsia="lv-LV"/>
              </w:rPr>
            </w:pPr>
            <w:r w:rsidRPr="00D540F3">
              <w:rPr>
                <w:rFonts w:ascii="Times New Roman" w:eastAsia="Times New Roman" w:hAnsi="Times New Roman" w:cs="Times New Roman"/>
                <w:sz w:val="24"/>
                <w:szCs w:val="24"/>
                <w:lang w:eastAsia="lv-LV"/>
              </w:rPr>
              <w:t>Nav.</w:t>
            </w:r>
          </w:p>
        </w:tc>
      </w:tr>
    </w:tbl>
    <w:p w:rsidR="00BB1F46" w:rsidRPr="00D540F3" w:rsidRDefault="00BB1F46" w:rsidP="00DA596D">
      <w:pPr>
        <w:spacing w:after="0" w:line="240" w:lineRule="auto"/>
        <w:rPr>
          <w:rFonts w:ascii="Times New Roman" w:hAnsi="Times New Roman" w:cs="Times New Roman"/>
          <w:sz w:val="24"/>
          <w:szCs w:val="24"/>
        </w:rPr>
      </w:pPr>
    </w:p>
    <w:p w:rsidR="004D15A9" w:rsidRPr="00D540F3" w:rsidRDefault="004D15A9" w:rsidP="00DA596D">
      <w:pPr>
        <w:spacing w:after="0" w:line="240" w:lineRule="auto"/>
        <w:rPr>
          <w:rFonts w:ascii="Times New Roman" w:hAnsi="Times New Roman" w:cs="Times New Roman"/>
          <w:sz w:val="24"/>
          <w:szCs w:val="24"/>
        </w:rPr>
      </w:pPr>
    </w:p>
    <w:p w:rsidR="004D15A9" w:rsidRPr="00D540F3" w:rsidRDefault="004D15A9" w:rsidP="00DA596D">
      <w:pPr>
        <w:pStyle w:val="StyleRight"/>
        <w:spacing w:after="0"/>
        <w:ind w:firstLine="0"/>
        <w:jc w:val="both"/>
        <w:rPr>
          <w:sz w:val="24"/>
          <w:szCs w:val="24"/>
        </w:rPr>
      </w:pPr>
      <w:r w:rsidRPr="00D540F3">
        <w:rPr>
          <w:sz w:val="24"/>
          <w:szCs w:val="24"/>
        </w:rPr>
        <w:t>Iesniedzējs:</w:t>
      </w:r>
    </w:p>
    <w:p w:rsidR="00887AD4" w:rsidRPr="00D540F3" w:rsidRDefault="00887AD4" w:rsidP="00DA596D">
      <w:pPr>
        <w:pStyle w:val="StyleRight"/>
        <w:spacing w:after="0"/>
        <w:ind w:firstLine="0"/>
        <w:jc w:val="both"/>
        <w:rPr>
          <w:sz w:val="24"/>
          <w:szCs w:val="24"/>
        </w:rPr>
      </w:pPr>
      <w:r w:rsidRPr="00D540F3">
        <w:rPr>
          <w:sz w:val="24"/>
          <w:szCs w:val="24"/>
        </w:rPr>
        <w:t>Tieslietu ministrijas</w:t>
      </w:r>
    </w:p>
    <w:p w:rsidR="004D15A9" w:rsidRPr="00D540F3" w:rsidRDefault="00887AD4" w:rsidP="00DA596D">
      <w:pPr>
        <w:pStyle w:val="StyleRight"/>
        <w:spacing w:after="0"/>
        <w:ind w:firstLine="0"/>
        <w:jc w:val="both"/>
        <w:rPr>
          <w:sz w:val="24"/>
          <w:szCs w:val="24"/>
        </w:rPr>
      </w:pPr>
      <w:r w:rsidRPr="00D540F3">
        <w:rPr>
          <w:sz w:val="24"/>
          <w:szCs w:val="24"/>
        </w:rPr>
        <w:t xml:space="preserve">Valsts sekretārs </w:t>
      </w:r>
      <w:r w:rsidR="004D15A9" w:rsidRPr="00D540F3">
        <w:rPr>
          <w:sz w:val="24"/>
          <w:szCs w:val="24"/>
        </w:rPr>
        <w:tab/>
      </w:r>
      <w:r w:rsidR="004D15A9" w:rsidRPr="00D540F3">
        <w:rPr>
          <w:sz w:val="24"/>
          <w:szCs w:val="24"/>
        </w:rPr>
        <w:tab/>
      </w:r>
      <w:r w:rsidR="004D15A9" w:rsidRPr="00D540F3">
        <w:rPr>
          <w:sz w:val="24"/>
          <w:szCs w:val="24"/>
        </w:rPr>
        <w:tab/>
      </w:r>
      <w:r w:rsidR="004D15A9" w:rsidRPr="00D540F3">
        <w:rPr>
          <w:sz w:val="24"/>
          <w:szCs w:val="24"/>
        </w:rPr>
        <w:tab/>
      </w:r>
      <w:r w:rsidR="004D15A9" w:rsidRPr="00D540F3">
        <w:rPr>
          <w:sz w:val="24"/>
          <w:szCs w:val="24"/>
        </w:rPr>
        <w:tab/>
      </w:r>
      <w:r w:rsidR="004D15A9" w:rsidRPr="00D540F3">
        <w:rPr>
          <w:sz w:val="24"/>
          <w:szCs w:val="24"/>
        </w:rPr>
        <w:tab/>
      </w:r>
      <w:r w:rsidR="004D15A9" w:rsidRPr="00D540F3">
        <w:rPr>
          <w:sz w:val="24"/>
          <w:szCs w:val="24"/>
        </w:rPr>
        <w:tab/>
      </w:r>
      <w:r w:rsidR="00BF327D" w:rsidRPr="00D540F3">
        <w:rPr>
          <w:sz w:val="24"/>
          <w:szCs w:val="24"/>
        </w:rPr>
        <w:tab/>
      </w:r>
      <w:r w:rsidRPr="00D540F3">
        <w:rPr>
          <w:sz w:val="24"/>
          <w:szCs w:val="24"/>
        </w:rPr>
        <w:t>Raivis Kronbergs</w:t>
      </w:r>
    </w:p>
    <w:p w:rsidR="004D15A9" w:rsidRPr="00D540F3" w:rsidRDefault="004D15A9" w:rsidP="00DA596D">
      <w:pPr>
        <w:pStyle w:val="StyleRight"/>
        <w:spacing w:after="0"/>
        <w:ind w:firstLine="0"/>
        <w:jc w:val="both"/>
        <w:rPr>
          <w:sz w:val="24"/>
          <w:szCs w:val="24"/>
        </w:rPr>
      </w:pPr>
    </w:p>
    <w:p w:rsidR="003A2A0B" w:rsidRPr="00D540F3" w:rsidRDefault="003A2A0B" w:rsidP="00DA596D">
      <w:pPr>
        <w:pStyle w:val="StyleRight"/>
        <w:spacing w:after="0"/>
        <w:ind w:firstLine="0"/>
        <w:jc w:val="both"/>
        <w:rPr>
          <w:sz w:val="24"/>
          <w:szCs w:val="24"/>
        </w:rPr>
      </w:pPr>
    </w:p>
    <w:p w:rsidR="00BC2633" w:rsidRPr="00D540F3" w:rsidRDefault="00887AD4" w:rsidP="00BC2633">
      <w:pPr>
        <w:spacing w:after="0" w:line="240" w:lineRule="auto"/>
        <w:rPr>
          <w:rFonts w:ascii="Times New Roman" w:hAnsi="Times New Roman" w:cs="Times New Roman"/>
          <w:sz w:val="24"/>
          <w:szCs w:val="24"/>
        </w:rPr>
      </w:pPr>
      <w:r w:rsidRPr="00D540F3">
        <w:rPr>
          <w:rFonts w:ascii="Times New Roman" w:hAnsi="Times New Roman" w:cs="Times New Roman"/>
          <w:sz w:val="24"/>
          <w:szCs w:val="24"/>
        </w:rPr>
        <w:t>Golovacka 67830681</w:t>
      </w:r>
    </w:p>
    <w:p w:rsidR="00BC2633" w:rsidRPr="00D540F3" w:rsidRDefault="00887AD4" w:rsidP="00BC2633">
      <w:pPr>
        <w:spacing w:after="0" w:line="240" w:lineRule="auto"/>
        <w:rPr>
          <w:rFonts w:ascii="Times New Roman" w:hAnsi="Times New Roman" w:cs="Times New Roman"/>
          <w:sz w:val="24"/>
          <w:szCs w:val="24"/>
        </w:rPr>
      </w:pPr>
      <w:r w:rsidRPr="00D540F3">
        <w:rPr>
          <w:rFonts w:ascii="Times New Roman" w:hAnsi="Times New Roman" w:cs="Times New Roman"/>
          <w:sz w:val="24"/>
          <w:szCs w:val="24"/>
        </w:rPr>
        <w:t>Zane.Golovacka</w:t>
      </w:r>
      <w:r w:rsidR="00BC2633" w:rsidRPr="00D540F3">
        <w:rPr>
          <w:rFonts w:ascii="Times New Roman" w:hAnsi="Times New Roman" w:cs="Times New Roman"/>
          <w:sz w:val="24"/>
          <w:szCs w:val="24"/>
        </w:rPr>
        <w:t>@tm.gov.lv</w:t>
      </w:r>
    </w:p>
    <w:p w:rsidR="007C66CC" w:rsidRPr="00D540F3" w:rsidRDefault="007C66CC" w:rsidP="00DA596D">
      <w:pPr>
        <w:spacing w:after="0" w:line="240" w:lineRule="auto"/>
        <w:rPr>
          <w:rFonts w:ascii="Times New Roman" w:hAnsi="Times New Roman" w:cs="Times New Roman"/>
          <w:color w:val="404040" w:themeColor="text1" w:themeTint="BF"/>
          <w:sz w:val="24"/>
          <w:szCs w:val="24"/>
        </w:rPr>
      </w:pPr>
    </w:p>
    <w:sectPr w:rsidR="007C66CC" w:rsidRPr="00D540F3" w:rsidSect="004D15A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81C" w:rsidRDefault="0090681C" w:rsidP="004D15A9">
      <w:pPr>
        <w:spacing w:after="0" w:line="240" w:lineRule="auto"/>
      </w:pPr>
      <w:r>
        <w:separator/>
      </w:r>
    </w:p>
  </w:endnote>
  <w:endnote w:type="continuationSeparator" w:id="0">
    <w:p w:rsidR="0090681C" w:rsidRDefault="0090681C"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92A" w:rsidRDefault="003C192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92A" w:rsidRPr="0042645D" w:rsidRDefault="003C192A"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TMAnot_190917_</w:t>
    </w:r>
    <w:r w:rsidRPr="0042645D">
      <w:rPr>
        <w:rFonts w:ascii="Times New Roman" w:hAnsi="Times New Roman" w:cs="Times New Roman"/>
        <w:sz w:val="20"/>
        <w:szCs w:val="20"/>
      </w:rPr>
      <w:fldChar w:fldCharType="end"/>
    </w:r>
    <w:r>
      <w:rPr>
        <w:rFonts w:ascii="Times New Roman" w:hAnsi="Times New Roman" w:cs="Times New Roman"/>
        <w:sz w:val="20"/>
        <w:szCs w:val="20"/>
      </w:rPr>
      <w:t>iesniegums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92A" w:rsidRPr="007B3AE7" w:rsidRDefault="003C192A" w:rsidP="007B3AE7">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TMAnot_190917_</w:t>
    </w:r>
    <w:r w:rsidRPr="0042645D">
      <w:rPr>
        <w:rFonts w:ascii="Times New Roman" w:hAnsi="Times New Roman" w:cs="Times New Roman"/>
        <w:sz w:val="20"/>
        <w:szCs w:val="20"/>
      </w:rPr>
      <w:fldChar w:fldCharType="end"/>
    </w:r>
    <w:r>
      <w:rPr>
        <w:rFonts w:ascii="Times New Roman" w:hAnsi="Times New Roman" w:cs="Times New Roman"/>
        <w:sz w:val="20"/>
        <w:szCs w:val="20"/>
      </w:rPr>
      <w:t>iesniegums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81C" w:rsidRDefault="0090681C" w:rsidP="004D15A9">
      <w:pPr>
        <w:spacing w:after="0" w:line="240" w:lineRule="auto"/>
      </w:pPr>
      <w:r>
        <w:separator/>
      </w:r>
    </w:p>
  </w:footnote>
  <w:footnote w:type="continuationSeparator" w:id="0">
    <w:p w:rsidR="0090681C" w:rsidRDefault="0090681C" w:rsidP="004D15A9">
      <w:pPr>
        <w:spacing w:after="0" w:line="240" w:lineRule="auto"/>
      </w:pPr>
      <w:r>
        <w:continuationSeparator/>
      </w:r>
    </w:p>
  </w:footnote>
  <w:footnote w:id="1">
    <w:p w:rsidR="003C192A" w:rsidRPr="00BD2055" w:rsidRDefault="003C192A" w:rsidP="00520C42">
      <w:pPr>
        <w:pStyle w:val="Vresteksts"/>
        <w:rPr>
          <w:lang w:val="lv-LV"/>
        </w:rPr>
      </w:pPr>
      <w:r>
        <w:rPr>
          <w:rStyle w:val="Vresatsauce"/>
        </w:rPr>
        <w:footnoteRef/>
      </w:r>
      <w:r>
        <w:t xml:space="preserve"> </w:t>
      </w:r>
      <w:r w:rsidRPr="00BD2055">
        <w:t>https://www.latvija.lv/DzivesNotikumi/tiesibu-aizsardziba/elektroniskais-paraksts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92A" w:rsidRDefault="003C192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rsidR="003C192A" w:rsidRPr="004D15A9" w:rsidRDefault="003C192A">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572CC8">
          <w:rPr>
            <w:rFonts w:ascii="Times New Roman" w:hAnsi="Times New Roman" w:cs="Times New Roman"/>
            <w:noProof/>
            <w:sz w:val="24"/>
            <w:szCs w:val="24"/>
          </w:rPr>
          <w:t>6</w:t>
        </w:r>
        <w:r w:rsidRPr="004D15A9">
          <w:rPr>
            <w:rFonts w:ascii="Times New Roman" w:hAnsi="Times New Roman" w:cs="Times New Roman"/>
            <w:sz w:val="24"/>
            <w:szCs w:val="24"/>
          </w:rPr>
          <w:fldChar w:fldCharType="end"/>
        </w:r>
      </w:p>
    </w:sdtContent>
  </w:sdt>
  <w:p w:rsidR="003C192A" w:rsidRDefault="003C192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92A" w:rsidRDefault="003C192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31256"/>
    <w:rsid w:val="00085C5F"/>
    <w:rsid w:val="000E3461"/>
    <w:rsid w:val="000E42FD"/>
    <w:rsid w:val="000F5E04"/>
    <w:rsid w:val="00101CD5"/>
    <w:rsid w:val="00111779"/>
    <w:rsid w:val="001519B3"/>
    <w:rsid w:val="00182AB7"/>
    <w:rsid w:val="001C5969"/>
    <w:rsid w:val="001F16FF"/>
    <w:rsid w:val="00220682"/>
    <w:rsid w:val="00282A1C"/>
    <w:rsid w:val="002B7128"/>
    <w:rsid w:val="00307FF9"/>
    <w:rsid w:val="00352C06"/>
    <w:rsid w:val="0036685F"/>
    <w:rsid w:val="003922B0"/>
    <w:rsid w:val="003A2A0B"/>
    <w:rsid w:val="003C192A"/>
    <w:rsid w:val="003D01A5"/>
    <w:rsid w:val="0042645D"/>
    <w:rsid w:val="00451A6D"/>
    <w:rsid w:val="00461275"/>
    <w:rsid w:val="0046160D"/>
    <w:rsid w:val="0047498B"/>
    <w:rsid w:val="00476F42"/>
    <w:rsid w:val="00482E6D"/>
    <w:rsid w:val="004D15A9"/>
    <w:rsid w:val="00515CEE"/>
    <w:rsid w:val="00520C42"/>
    <w:rsid w:val="0056136A"/>
    <w:rsid w:val="00572CC8"/>
    <w:rsid w:val="005C0266"/>
    <w:rsid w:val="005C233F"/>
    <w:rsid w:val="005D4E8A"/>
    <w:rsid w:val="00612A92"/>
    <w:rsid w:val="00633686"/>
    <w:rsid w:val="00633D5D"/>
    <w:rsid w:val="006D7A55"/>
    <w:rsid w:val="006F1108"/>
    <w:rsid w:val="007021D3"/>
    <w:rsid w:val="007047F3"/>
    <w:rsid w:val="00715E78"/>
    <w:rsid w:val="00717BDC"/>
    <w:rsid w:val="0073730D"/>
    <w:rsid w:val="007444BE"/>
    <w:rsid w:val="00744BEC"/>
    <w:rsid w:val="007A2EAB"/>
    <w:rsid w:val="007B3AE7"/>
    <w:rsid w:val="007C66CC"/>
    <w:rsid w:val="007C76FD"/>
    <w:rsid w:val="0081203F"/>
    <w:rsid w:val="00820EBF"/>
    <w:rsid w:val="00841836"/>
    <w:rsid w:val="00854676"/>
    <w:rsid w:val="008826E9"/>
    <w:rsid w:val="00887AD4"/>
    <w:rsid w:val="008E4E93"/>
    <w:rsid w:val="008E78B2"/>
    <w:rsid w:val="0090681C"/>
    <w:rsid w:val="00970EF3"/>
    <w:rsid w:val="0097690A"/>
    <w:rsid w:val="00992BDE"/>
    <w:rsid w:val="00997171"/>
    <w:rsid w:val="00997954"/>
    <w:rsid w:val="009C42DF"/>
    <w:rsid w:val="009F26D3"/>
    <w:rsid w:val="00A22434"/>
    <w:rsid w:val="00A37B05"/>
    <w:rsid w:val="00A42720"/>
    <w:rsid w:val="00A74F7A"/>
    <w:rsid w:val="00A96122"/>
    <w:rsid w:val="00AB6562"/>
    <w:rsid w:val="00AF4025"/>
    <w:rsid w:val="00B81C6E"/>
    <w:rsid w:val="00BB1F46"/>
    <w:rsid w:val="00BC2633"/>
    <w:rsid w:val="00BE0DE5"/>
    <w:rsid w:val="00BF327D"/>
    <w:rsid w:val="00BF3A34"/>
    <w:rsid w:val="00C00A33"/>
    <w:rsid w:val="00C336D3"/>
    <w:rsid w:val="00C77291"/>
    <w:rsid w:val="00CB45A6"/>
    <w:rsid w:val="00CC2D84"/>
    <w:rsid w:val="00CD42F4"/>
    <w:rsid w:val="00CD4892"/>
    <w:rsid w:val="00D0622E"/>
    <w:rsid w:val="00D1107A"/>
    <w:rsid w:val="00D313D5"/>
    <w:rsid w:val="00D36419"/>
    <w:rsid w:val="00D540F3"/>
    <w:rsid w:val="00D55222"/>
    <w:rsid w:val="00D6673B"/>
    <w:rsid w:val="00D74B55"/>
    <w:rsid w:val="00DA05F7"/>
    <w:rsid w:val="00DA52AC"/>
    <w:rsid w:val="00DA596D"/>
    <w:rsid w:val="00DE78C6"/>
    <w:rsid w:val="00E03D75"/>
    <w:rsid w:val="00E44C94"/>
    <w:rsid w:val="00E4516F"/>
    <w:rsid w:val="00E52696"/>
    <w:rsid w:val="00EB76E1"/>
    <w:rsid w:val="00ED573E"/>
    <w:rsid w:val="00EE3748"/>
    <w:rsid w:val="00F075D7"/>
    <w:rsid w:val="00F146F3"/>
    <w:rsid w:val="00F7402C"/>
    <w:rsid w:val="00F91583"/>
    <w:rsid w:val="00F93290"/>
    <w:rsid w:val="00FB2959"/>
    <w:rsid w:val="00FE6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customStyle="1" w:styleId="tv2132">
    <w:name w:val="tv2132"/>
    <w:basedOn w:val="Parasts"/>
    <w:rsid w:val="0036685F"/>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naispant">
    <w:name w:val="naispant"/>
    <w:basedOn w:val="Parasts"/>
    <w:rsid w:val="0036685F"/>
    <w:pPr>
      <w:spacing w:before="100" w:beforeAutospacing="1" w:after="100" w:afterAutospacing="1" w:line="240" w:lineRule="auto"/>
    </w:pPr>
    <w:rPr>
      <w:rFonts w:ascii="Times New Roman" w:hAnsi="Times New Roman" w:cs="Times New Roman"/>
      <w:color w:val="000000"/>
      <w:sz w:val="24"/>
      <w:szCs w:val="24"/>
      <w:lang w:eastAsia="lv-LV"/>
    </w:rPr>
  </w:style>
  <w:style w:type="paragraph" w:customStyle="1" w:styleId="tv213">
    <w:name w:val="tv213"/>
    <w:basedOn w:val="Parasts"/>
    <w:rsid w:val="0036685F"/>
    <w:pPr>
      <w:spacing w:before="100" w:beforeAutospacing="1" w:after="100" w:afterAutospacing="1" w:line="240" w:lineRule="auto"/>
    </w:pPr>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520C42"/>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semiHidden/>
    <w:rsid w:val="00520C42"/>
    <w:rPr>
      <w:rFonts w:ascii="Times New Roman" w:eastAsia="Times New Roman" w:hAnsi="Times New Roman" w:cs="Times New Roman"/>
      <w:sz w:val="20"/>
      <w:szCs w:val="20"/>
      <w:lang w:val="en-US"/>
    </w:rPr>
  </w:style>
  <w:style w:type="character" w:styleId="Vresatsauce">
    <w:name w:val="footnote reference"/>
    <w:basedOn w:val="Noklusjumarindkopasfonts"/>
    <w:uiPriority w:val="99"/>
    <w:semiHidden/>
    <w:unhideWhenUsed/>
    <w:rsid w:val="00520C42"/>
    <w:rPr>
      <w:vertAlign w:val="superscript"/>
    </w:rPr>
  </w:style>
  <w:style w:type="paragraph" w:customStyle="1" w:styleId="a">
    <w:basedOn w:val="Parasts"/>
    <w:next w:val="Paraststmeklis"/>
    <w:uiPriority w:val="99"/>
    <w:rsid w:val="000F5E04"/>
    <w:pPr>
      <w:spacing w:after="0"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0F5E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23009474">
      <w:bodyDiv w:val="1"/>
      <w:marLeft w:val="0"/>
      <w:marRight w:val="0"/>
      <w:marTop w:val="0"/>
      <w:marBottom w:val="0"/>
      <w:divBdr>
        <w:top w:val="none" w:sz="0" w:space="0" w:color="auto"/>
        <w:left w:val="none" w:sz="0" w:space="0" w:color="auto"/>
        <w:bottom w:val="none" w:sz="0" w:space="0" w:color="auto"/>
        <w:right w:val="none" w:sz="0" w:space="0" w:color="auto"/>
      </w:divBdr>
    </w:div>
    <w:div w:id="188182429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5A42-9F92-4972-87F5-797DDFA0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9715</Words>
  <Characters>5539</Characters>
  <Application>Microsoft Office Word</Application>
  <DocSecurity>4</DocSecurity>
  <Lines>46</Lines>
  <Paragraphs>30</Paragraphs>
  <ScaleCrop>false</ScaleCrop>
  <HeadingPairs>
    <vt:vector size="2" baseType="variant">
      <vt:variant>
        <vt:lpstr>Nosaukums</vt:lpstr>
      </vt:variant>
      <vt:variant>
        <vt:i4>1</vt:i4>
      </vt:variant>
    </vt:vector>
  </HeadingPairs>
  <TitlesOfParts>
    <vt:vector size="1" baseType="lpstr">
      <vt:lpstr>Likumprojekta "Grozījumi Civilstāvokļa aktu reģistrācijas likumā" sākotnējās ietekmes novērtējuma ziņojums (anotācija)</vt:lpstr>
    </vt:vector>
  </TitlesOfParts>
  <Company>Tieslietu ministrija</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Civilstāvokļa aktu reģistrācijas likumā" sākotnējās ietekmes novērtējuma ziņojums (anotācija)</dc:title>
  <dc:subject>Anotācija</dc:subject>
  <dc:creator>Zane Golovacka</dc:creator>
  <dc:description>67830681, Zane.Golovacka@tm.gov.lv</dc:description>
  <cp:lastModifiedBy>Zane Golovacka</cp:lastModifiedBy>
  <cp:revision>2</cp:revision>
  <cp:lastPrinted>2013-12-16T08:57:00Z</cp:lastPrinted>
  <dcterms:created xsi:type="dcterms:W3CDTF">2017-09-19T11:20:00Z</dcterms:created>
  <dcterms:modified xsi:type="dcterms:W3CDTF">2017-09-19T11:20:00Z</dcterms:modified>
</cp:coreProperties>
</file>