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36FD0" w14:textId="640F3F94" w:rsidR="00DA596D" w:rsidRPr="005A735D" w:rsidRDefault="00DC23B3" w:rsidP="005A735D">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Likum</w:t>
      </w:r>
      <w:r w:rsidR="00601D39" w:rsidRPr="005A735D">
        <w:rPr>
          <w:rFonts w:ascii="Times New Roman" w:hAnsi="Times New Roman" w:cs="Times New Roman"/>
          <w:b/>
          <w:sz w:val="24"/>
          <w:szCs w:val="24"/>
        </w:rPr>
        <w:t xml:space="preserve">projekta </w:t>
      </w:r>
      <w:r w:rsidR="00C0628F" w:rsidRPr="005A735D">
        <w:rPr>
          <w:rFonts w:ascii="Times New Roman" w:hAnsi="Times New Roman" w:cs="Times New Roman"/>
          <w:b/>
          <w:sz w:val="24"/>
          <w:szCs w:val="24"/>
        </w:rPr>
        <w:t>"</w:t>
      </w:r>
      <w:r w:rsidR="00394159" w:rsidRPr="005A735D">
        <w:rPr>
          <w:rFonts w:ascii="Times New Roman" w:hAnsi="Times New Roman" w:cs="Times New Roman"/>
          <w:b/>
          <w:sz w:val="24"/>
          <w:szCs w:val="24"/>
        </w:rPr>
        <w:t>Grozījum</w:t>
      </w:r>
      <w:r>
        <w:rPr>
          <w:rFonts w:ascii="Times New Roman" w:hAnsi="Times New Roman" w:cs="Times New Roman"/>
          <w:b/>
          <w:sz w:val="24"/>
          <w:szCs w:val="24"/>
        </w:rPr>
        <w:t>s</w:t>
      </w:r>
      <w:r w:rsidR="00394159" w:rsidRPr="005A735D">
        <w:rPr>
          <w:rFonts w:ascii="Times New Roman" w:hAnsi="Times New Roman" w:cs="Times New Roman"/>
          <w:b/>
          <w:sz w:val="24"/>
          <w:szCs w:val="24"/>
        </w:rPr>
        <w:t xml:space="preserve"> </w:t>
      </w:r>
      <w:r>
        <w:rPr>
          <w:rFonts w:ascii="Times New Roman" w:hAnsi="Times New Roman" w:cs="Times New Roman"/>
          <w:b/>
          <w:sz w:val="24"/>
          <w:szCs w:val="24"/>
        </w:rPr>
        <w:t>Tiesnešu izdienas pensiju likumā</w:t>
      </w:r>
      <w:r w:rsidR="00C0628F" w:rsidRPr="005A735D">
        <w:rPr>
          <w:rFonts w:ascii="Times New Roman" w:hAnsi="Times New Roman" w:cs="Times New Roman"/>
          <w:b/>
          <w:sz w:val="24"/>
          <w:szCs w:val="24"/>
        </w:rPr>
        <w:t>"</w:t>
      </w:r>
      <w:r w:rsidR="004D15A9" w:rsidRPr="005A735D">
        <w:rPr>
          <w:rFonts w:ascii="Times New Roman" w:eastAsia="Times New Roman" w:hAnsi="Times New Roman" w:cs="Times New Roman"/>
          <w:b/>
          <w:bCs/>
          <w:sz w:val="24"/>
          <w:szCs w:val="24"/>
          <w:lang w:eastAsia="lv-LV"/>
        </w:rPr>
        <w:t xml:space="preserve"> sākotnējās ietekmes novērtējuma ziņojums (anotācija)</w:t>
      </w:r>
    </w:p>
    <w:p w14:paraId="56057C37" w14:textId="77777777" w:rsidR="003B5122" w:rsidRPr="005A735D" w:rsidRDefault="003B5122" w:rsidP="00F504D5">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22"/>
        <w:gridCol w:w="5433"/>
      </w:tblGrid>
      <w:tr w:rsidR="00685336" w:rsidRPr="005A735D" w14:paraId="319DB87C" w14:textId="77777777" w:rsidTr="00685336">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2B7B3B46" w14:textId="77777777" w:rsidR="00685336" w:rsidRPr="005A735D" w:rsidRDefault="00685336" w:rsidP="0003172F">
            <w:pPr>
              <w:spacing w:after="0" w:line="240" w:lineRule="auto"/>
              <w:ind w:firstLine="300"/>
              <w:jc w:val="both"/>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Tiesību akta projekta anotācijas kopsavilkums</w:t>
            </w:r>
          </w:p>
        </w:tc>
      </w:tr>
      <w:tr w:rsidR="00685336" w:rsidRPr="005A735D" w14:paraId="686D1819" w14:textId="77777777" w:rsidTr="00685336">
        <w:tc>
          <w:tcPr>
            <w:tcW w:w="2000" w:type="pct"/>
            <w:tcBorders>
              <w:top w:val="outset" w:sz="6" w:space="0" w:color="414142"/>
              <w:left w:val="outset" w:sz="6" w:space="0" w:color="414142"/>
              <w:bottom w:val="outset" w:sz="6" w:space="0" w:color="414142"/>
              <w:right w:val="outset" w:sz="6" w:space="0" w:color="414142"/>
            </w:tcBorders>
            <w:hideMark/>
          </w:tcPr>
          <w:p w14:paraId="0ABB2E8A" w14:textId="77777777" w:rsidR="00685336" w:rsidRPr="005A735D" w:rsidRDefault="00685336" w:rsidP="005A735D">
            <w:pPr>
              <w:spacing w:after="0" w:line="240" w:lineRule="auto"/>
              <w:ind w:right="198"/>
              <w:jc w:val="both"/>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Mērķis, risinājums un projekta spēkā stāšanās laiks (500 zīmes bez atstarpēm)</w:t>
            </w:r>
          </w:p>
        </w:tc>
        <w:tc>
          <w:tcPr>
            <w:tcW w:w="3000" w:type="pct"/>
            <w:tcBorders>
              <w:top w:val="outset" w:sz="6" w:space="0" w:color="414142"/>
              <w:left w:val="outset" w:sz="6" w:space="0" w:color="414142"/>
              <w:bottom w:val="outset" w:sz="6" w:space="0" w:color="414142"/>
              <w:right w:val="outset" w:sz="6" w:space="0" w:color="414142"/>
            </w:tcBorders>
            <w:hideMark/>
          </w:tcPr>
          <w:p w14:paraId="5B04EE77" w14:textId="7E0730B9" w:rsidR="004E45C4" w:rsidRDefault="003F2428" w:rsidP="005D70C7">
            <w:pPr>
              <w:spacing w:after="0" w:line="240" w:lineRule="auto"/>
              <w:ind w:firstLine="31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Likumprojekta </w:t>
            </w:r>
            <w:r w:rsidR="004D5912" w:rsidRPr="005A735D">
              <w:rPr>
                <w:rFonts w:ascii="Times New Roman" w:hAnsi="Times New Roman" w:cs="Times New Roman"/>
                <w:sz w:val="24"/>
                <w:szCs w:val="24"/>
              </w:rPr>
              <w:t>"Grozījum</w:t>
            </w:r>
            <w:r w:rsidR="004D5912">
              <w:rPr>
                <w:rFonts w:ascii="Times New Roman" w:hAnsi="Times New Roman" w:cs="Times New Roman"/>
                <w:sz w:val="24"/>
                <w:szCs w:val="24"/>
              </w:rPr>
              <w:t>s</w:t>
            </w:r>
            <w:r w:rsidR="004D5912" w:rsidRPr="005A735D">
              <w:rPr>
                <w:rFonts w:ascii="Times New Roman" w:hAnsi="Times New Roman" w:cs="Times New Roman"/>
                <w:sz w:val="24"/>
                <w:szCs w:val="24"/>
              </w:rPr>
              <w:t xml:space="preserve"> </w:t>
            </w:r>
            <w:r w:rsidR="004D5912">
              <w:rPr>
                <w:rFonts w:ascii="Times New Roman" w:hAnsi="Times New Roman" w:cs="Times New Roman"/>
                <w:sz w:val="24"/>
                <w:szCs w:val="24"/>
              </w:rPr>
              <w:t>Tiesnešu izdienas pensiju likumā</w:t>
            </w:r>
            <w:r w:rsidR="004D5912" w:rsidRPr="005D70C7">
              <w:rPr>
                <w:rFonts w:ascii="Times New Roman" w:hAnsi="Times New Roman" w:cs="Times New Roman"/>
                <w:sz w:val="24"/>
                <w:szCs w:val="24"/>
              </w:rPr>
              <w:t>" (turpmāk</w:t>
            </w:r>
            <w:r w:rsidR="004D5912">
              <w:rPr>
                <w:rFonts w:ascii="Times New Roman" w:hAnsi="Times New Roman" w:cs="Times New Roman"/>
                <w:sz w:val="24"/>
                <w:szCs w:val="24"/>
              </w:rPr>
              <w:t xml:space="preserve"> </w:t>
            </w:r>
            <w:r w:rsidR="004D5912" w:rsidRPr="005D70C7">
              <w:rPr>
                <w:rFonts w:ascii="Times New Roman" w:hAnsi="Times New Roman" w:cs="Times New Roman"/>
                <w:sz w:val="24"/>
                <w:szCs w:val="24"/>
              </w:rPr>
              <w:t xml:space="preserve">– </w:t>
            </w:r>
            <w:r w:rsidR="004D5912">
              <w:rPr>
                <w:rFonts w:ascii="Times New Roman" w:hAnsi="Times New Roman" w:cs="Times New Roman"/>
                <w:sz w:val="24"/>
                <w:szCs w:val="24"/>
              </w:rPr>
              <w:t>Likum</w:t>
            </w:r>
            <w:r w:rsidR="004D5912" w:rsidRPr="005D70C7">
              <w:rPr>
                <w:rFonts w:ascii="Times New Roman" w:hAnsi="Times New Roman" w:cs="Times New Roman"/>
                <w:sz w:val="24"/>
                <w:szCs w:val="24"/>
              </w:rPr>
              <w:t xml:space="preserve">projekts) </w:t>
            </w:r>
            <w:r>
              <w:rPr>
                <w:rFonts w:ascii="Times New Roman" w:eastAsia="Times New Roman" w:hAnsi="Times New Roman" w:cs="Times New Roman"/>
                <w:sz w:val="24"/>
                <w:szCs w:val="24"/>
                <w:lang w:eastAsia="lv-LV"/>
              </w:rPr>
              <w:t xml:space="preserve">mērķis ir nodrošināt </w:t>
            </w:r>
            <w:r w:rsidR="004E45C4">
              <w:rPr>
                <w:rFonts w:ascii="Times New Roman" w:eastAsia="Times New Roman" w:hAnsi="Times New Roman" w:cs="Times New Roman"/>
                <w:sz w:val="24"/>
                <w:szCs w:val="24"/>
                <w:lang w:eastAsia="lv-LV"/>
              </w:rPr>
              <w:t>samērīguma un vienlīdzības principa nodrošināšanu tiesneša izdienas stāža aprēķināšanā, atceļot advokāta un akreditētas augstskolas akadēmiskā personāla amatā nostrādātā laika 10 gadu termiņa ierobežojumu.</w:t>
            </w:r>
          </w:p>
          <w:p w14:paraId="3C6E2423" w14:textId="14646A7C" w:rsidR="00CF5440" w:rsidRPr="005A735D" w:rsidRDefault="004E45C4" w:rsidP="005D70C7">
            <w:pPr>
              <w:spacing w:after="0" w:line="240" w:lineRule="auto"/>
              <w:ind w:firstLine="31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Likumprojekta spēkā stāšanās paredzēta 2020.gada 1.janvārī. </w:t>
            </w:r>
          </w:p>
        </w:tc>
      </w:tr>
    </w:tbl>
    <w:p w14:paraId="3C425890" w14:textId="77777777" w:rsidR="00685336" w:rsidRPr="005A735D" w:rsidRDefault="00685336" w:rsidP="005A735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095"/>
        <w:gridCol w:w="335"/>
        <w:gridCol w:w="88"/>
        <w:gridCol w:w="6085"/>
      </w:tblGrid>
      <w:tr w:rsidR="00873A7C" w:rsidRPr="005A735D" w14:paraId="07C68306" w14:textId="77777777" w:rsidTr="00670710">
        <w:trPr>
          <w:trHeight w:val="405"/>
        </w:trPr>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14:paraId="584C7237" w14:textId="77777777" w:rsidR="004D15A9" w:rsidRPr="005A735D" w:rsidRDefault="004D15A9" w:rsidP="00F504D5">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I. Tiesību akta projekta izstrādes nepieciešamība</w:t>
            </w:r>
          </w:p>
        </w:tc>
      </w:tr>
      <w:tr w:rsidR="00873A7C" w:rsidRPr="005A735D" w14:paraId="14ED3F0D" w14:textId="77777777" w:rsidTr="0095662E">
        <w:trPr>
          <w:trHeight w:val="79"/>
        </w:trPr>
        <w:tc>
          <w:tcPr>
            <w:tcW w:w="250" w:type="pct"/>
            <w:tcBorders>
              <w:top w:val="outset" w:sz="6" w:space="0" w:color="414142"/>
              <w:left w:val="outset" w:sz="6" w:space="0" w:color="414142"/>
              <w:bottom w:val="outset" w:sz="6" w:space="0" w:color="414142"/>
              <w:right w:val="outset" w:sz="6" w:space="0" w:color="414142"/>
            </w:tcBorders>
            <w:hideMark/>
          </w:tcPr>
          <w:p w14:paraId="659D24E4"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156" w:type="pct"/>
            <w:tcBorders>
              <w:top w:val="outset" w:sz="6" w:space="0" w:color="414142"/>
              <w:left w:val="outset" w:sz="6" w:space="0" w:color="414142"/>
              <w:bottom w:val="outset" w:sz="6" w:space="0" w:color="414142"/>
              <w:right w:val="outset" w:sz="6" w:space="0" w:color="414142"/>
            </w:tcBorders>
            <w:hideMark/>
          </w:tcPr>
          <w:p w14:paraId="589D2302"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Pamatojums</w:t>
            </w:r>
          </w:p>
        </w:tc>
        <w:tc>
          <w:tcPr>
            <w:tcW w:w="3595" w:type="pct"/>
            <w:gridSpan w:val="3"/>
            <w:tcBorders>
              <w:top w:val="outset" w:sz="6" w:space="0" w:color="414142"/>
              <w:left w:val="outset" w:sz="6" w:space="0" w:color="414142"/>
              <w:bottom w:val="outset" w:sz="6" w:space="0" w:color="414142"/>
              <w:right w:val="outset" w:sz="6" w:space="0" w:color="414142"/>
            </w:tcBorders>
            <w:hideMark/>
          </w:tcPr>
          <w:p w14:paraId="1F54D7F3" w14:textId="22FA792B" w:rsidR="004D15A9" w:rsidRPr="005D70C7" w:rsidRDefault="00C10FE8" w:rsidP="005D70C7">
            <w:pPr>
              <w:spacing w:after="0" w:line="240" w:lineRule="auto"/>
              <w:ind w:firstLine="254"/>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Likumprojekts </w:t>
            </w:r>
            <w:r w:rsidR="0068617D" w:rsidRPr="005D70C7">
              <w:rPr>
                <w:rFonts w:ascii="Times New Roman" w:hAnsi="Times New Roman" w:cs="Times New Roman"/>
                <w:sz w:val="24"/>
                <w:szCs w:val="24"/>
              </w:rPr>
              <w:t>izstrādāts</w:t>
            </w:r>
            <w:r w:rsidR="00AB7988" w:rsidRPr="005D70C7">
              <w:rPr>
                <w:rFonts w:ascii="Times New Roman" w:hAnsi="Times New Roman" w:cs="Times New Roman"/>
                <w:sz w:val="24"/>
                <w:szCs w:val="24"/>
              </w:rPr>
              <w:t xml:space="preserve"> pēc Tieslietu ministrijas iniciatīvas</w:t>
            </w:r>
            <w:r w:rsidR="003F64D8" w:rsidRPr="005A735D">
              <w:rPr>
                <w:rFonts w:ascii="Times New Roman" w:hAnsi="Times New Roman" w:cs="Times New Roman"/>
                <w:sz w:val="24"/>
                <w:szCs w:val="24"/>
              </w:rPr>
              <w:t>,</w:t>
            </w:r>
            <w:r w:rsidR="00AB7988" w:rsidRPr="005A735D">
              <w:rPr>
                <w:rFonts w:ascii="Times New Roman" w:hAnsi="Times New Roman" w:cs="Times New Roman"/>
                <w:sz w:val="24"/>
                <w:szCs w:val="24"/>
              </w:rPr>
              <w:t xml:space="preserve"> ņemot vērā </w:t>
            </w:r>
            <w:r w:rsidR="000B1019">
              <w:rPr>
                <w:rFonts w:ascii="Times New Roman" w:hAnsi="Times New Roman" w:cs="Times New Roman"/>
                <w:sz w:val="24"/>
                <w:szCs w:val="24"/>
              </w:rPr>
              <w:t>Tieslietu padomes</w:t>
            </w:r>
            <w:r w:rsidR="00AB7988" w:rsidRPr="005D70C7">
              <w:rPr>
                <w:rFonts w:ascii="Times New Roman" w:hAnsi="Times New Roman" w:cs="Times New Roman"/>
                <w:sz w:val="24"/>
                <w:szCs w:val="24"/>
              </w:rPr>
              <w:t xml:space="preserve"> ierosinājumu.</w:t>
            </w:r>
          </w:p>
        </w:tc>
      </w:tr>
      <w:tr w:rsidR="00873A7C" w:rsidRPr="005A735D" w14:paraId="073EE60E" w14:textId="77777777" w:rsidTr="00160D8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6C988AEB" w14:textId="77777777" w:rsidR="004D15A9" w:rsidRPr="005A735D" w:rsidRDefault="004D15A9" w:rsidP="003D5F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156" w:type="pct"/>
            <w:tcBorders>
              <w:top w:val="outset" w:sz="6" w:space="0" w:color="414142"/>
              <w:left w:val="outset" w:sz="6" w:space="0" w:color="414142"/>
              <w:bottom w:val="outset" w:sz="6" w:space="0" w:color="414142"/>
              <w:right w:val="outset" w:sz="6" w:space="0" w:color="414142"/>
            </w:tcBorders>
            <w:hideMark/>
          </w:tcPr>
          <w:p w14:paraId="3316583A" w14:textId="7619A9F1" w:rsidR="00DB4230" w:rsidRDefault="004D15A9" w:rsidP="003D5F26">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410A3323" w14:textId="77777777" w:rsidR="00DB4230" w:rsidRPr="00DB4230" w:rsidRDefault="00DB4230" w:rsidP="003D5F26">
            <w:pPr>
              <w:spacing w:after="0"/>
              <w:rPr>
                <w:rFonts w:ascii="Times New Roman" w:eastAsia="Times New Roman" w:hAnsi="Times New Roman" w:cs="Times New Roman"/>
                <w:sz w:val="24"/>
                <w:szCs w:val="24"/>
                <w:lang w:eastAsia="lv-LV"/>
              </w:rPr>
            </w:pPr>
          </w:p>
          <w:p w14:paraId="460A9AF7" w14:textId="77777777" w:rsidR="00DB4230" w:rsidRPr="00DB4230" w:rsidRDefault="00DB4230" w:rsidP="003D5F26">
            <w:pPr>
              <w:spacing w:after="0"/>
              <w:rPr>
                <w:rFonts w:ascii="Times New Roman" w:eastAsia="Times New Roman" w:hAnsi="Times New Roman" w:cs="Times New Roman"/>
                <w:sz w:val="24"/>
                <w:szCs w:val="24"/>
                <w:lang w:eastAsia="lv-LV"/>
              </w:rPr>
            </w:pPr>
          </w:p>
          <w:p w14:paraId="1A946B67" w14:textId="77777777" w:rsidR="00DB4230" w:rsidRPr="00DB4230" w:rsidRDefault="00DB4230" w:rsidP="003D5F26">
            <w:pPr>
              <w:spacing w:after="0"/>
              <w:rPr>
                <w:rFonts w:ascii="Times New Roman" w:eastAsia="Times New Roman" w:hAnsi="Times New Roman" w:cs="Times New Roman"/>
                <w:sz w:val="24"/>
                <w:szCs w:val="24"/>
                <w:lang w:eastAsia="lv-LV"/>
              </w:rPr>
            </w:pPr>
          </w:p>
          <w:p w14:paraId="6C169087" w14:textId="77777777" w:rsidR="00DB4230" w:rsidRPr="00144D69" w:rsidRDefault="00DB4230" w:rsidP="003D5F26">
            <w:pPr>
              <w:spacing w:after="0"/>
              <w:rPr>
                <w:rFonts w:ascii="Times New Roman" w:eastAsia="Times New Roman" w:hAnsi="Times New Roman" w:cs="Times New Roman"/>
                <w:sz w:val="24"/>
                <w:szCs w:val="24"/>
                <w:lang w:eastAsia="lv-LV"/>
              </w:rPr>
            </w:pPr>
          </w:p>
          <w:p w14:paraId="590ED75C" w14:textId="77777777" w:rsidR="00DB4230" w:rsidRPr="00A826DE" w:rsidRDefault="00DB4230" w:rsidP="003D5F26">
            <w:pPr>
              <w:spacing w:after="0"/>
              <w:rPr>
                <w:rFonts w:ascii="Times New Roman" w:eastAsia="Times New Roman" w:hAnsi="Times New Roman" w:cs="Times New Roman"/>
                <w:sz w:val="24"/>
                <w:szCs w:val="24"/>
                <w:lang w:eastAsia="lv-LV"/>
              </w:rPr>
            </w:pPr>
          </w:p>
          <w:p w14:paraId="3396F3A8" w14:textId="77777777" w:rsidR="00DB4230" w:rsidRPr="00DB4230" w:rsidRDefault="00DB4230" w:rsidP="003D5F26">
            <w:pPr>
              <w:spacing w:after="0"/>
              <w:rPr>
                <w:rFonts w:ascii="Times New Roman" w:eastAsia="Times New Roman" w:hAnsi="Times New Roman" w:cs="Times New Roman"/>
                <w:sz w:val="24"/>
                <w:szCs w:val="24"/>
                <w:lang w:eastAsia="lv-LV"/>
              </w:rPr>
            </w:pPr>
          </w:p>
          <w:p w14:paraId="519986E0" w14:textId="2968C694" w:rsidR="004D15A9" w:rsidRPr="00DB4230" w:rsidRDefault="004D15A9" w:rsidP="003D5F26">
            <w:pPr>
              <w:spacing w:after="0"/>
              <w:rPr>
                <w:rFonts w:ascii="Times New Roman" w:eastAsia="Times New Roman" w:hAnsi="Times New Roman" w:cs="Times New Roman"/>
                <w:sz w:val="24"/>
                <w:szCs w:val="24"/>
                <w:lang w:eastAsia="lv-LV"/>
              </w:rPr>
            </w:pPr>
          </w:p>
        </w:tc>
        <w:tc>
          <w:tcPr>
            <w:tcW w:w="3595" w:type="pct"/>
            <w:gridSpan w:val="3"/>
            <w:tcBorders>
              <w:top w:val="outset" w:sz="6" w:space="0" w:color="414142"/>
              <w:left w:val="outset" w:sz="6" w:space="0" w:color="414142"/>
              <w:bottom w:val="outset" w:sz="6" w:space="0" w:color="414142"/>
              <w:right w:val="outset" w:sz="6" w:space="0" w:color="414142"/>
            </w:tcBorders>
          </w:tcPr>
          <w:p w14:paraId="0D0DC630" w14:textId="1C756BBA" w:rsidR="00333B10" w:rsidRDefault="00333B10" w:rsidP="007819BB">
            <w:pPr>
              <w:shd w:val="clear" w:color="auto" w:fill="FFFFFF"/>
              <w:spacing w:after="0" w:line="240" w:lineRule="auto"/>
              <w:ind w:firstLine="25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2019.gada jūnijā Tieslietu ministrijā vienlaicīgi tika saņemti lūgumi no Tieslietu padomes un no Latvijas Republikas tiesībsarga  saistībā ar kādas tiesneses iesniegumu par iespējamu Tiesnešu izdienas pensiju likuma regulējuma neatbilstību Latvijas Republikas Satversmē garantētajām tiesībām – tiesīb</w:t>
            </w:r>
            <w:r w:rsidR="001A5AAE">
              <w:rPr>
                <w:rFonts w:ascii="Times New Roman" w:eastAsia="Times New Roman" w:hAnsi="Times New Roman" w:cs="Times New Roman"/>
                <w:sz w:val="24"/>
                <w:szCs w:val="24"/>
                <w:lang w:eastAsia="lv-LV"/>
              </w:rPr>
              <w:t>ām</w:t>
            </w:r>
            <w:r>
              <w:rPr>
                <w:rFonts w:ascii="Times New Roman" w:eastAsia="Times New Roman" w:hAnsi="Times New Roman" w:cs="Times New Roman"/>
                <w:sz w:val="24"/>
                <w:szCs w:val="24"/>
                <w:lang w:eastAsia="lv-LV"/>
              </w:rPr>
              <w:t xml:space="preserve"> uz sociālo nodrošinājumu un vienlīdzības principa ievērošan</w:t>
            </w:r>
            <w:r w:rsidR="001A5AAE">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Tieslietu padome un Latvijas Republikas tiesībsargs lūdza Tieslietu ministriju izvērtēt Tiesnešu izdienas pensiju likuma </w:t>
            </w:r>
            <w:r w:rsidR="00D86F90">
              <w:rPr>
                <w:rFonts w:ascii="Times New Roman" w:eastAsia="Times New Roman" w:hAnsi="Times New Roman" w:cs="Times New Roman"/>
                <w:sz w:val="24"/>
                <w:szCs w:val="24"/>
                <w:lang w:eastAsia="lv-LV"/>
              </w:rPr>
              <w:t xml:space="preserve">3.pantā noteikto regulējumu par </w:t>
            </w:r>
            <w:r>
              <w:rPr>
                <w:rFonts w:ascii="Times New Roman" w:eastAsia="Times New Roman" w:hAnsi="Times New Roman" w:cs="Times New Roman"/>
                <w:sz w:val="24"/>
                <w:szCs w:val="24"/>
                <w:lang w:eastAsia="lv-LV"/>
              </w:rPr>
              <w:t xml:space="preserve">tiesnešu izdienas stāža aprēķināšanu </w:t>
            </w:r>
            <w:r w:rsidR="00D86F90">
              <w:rPr>
                <w:rFonts w:ascii="Times New Roman" w:eastAsia="Times New Roman" w:hAnsi="Times New Roman" w:cs="Times New Roman"/>
                <w:sz w:val="24"/>
                <w:szCs w:val="24"/>
                <w:lang w:eastAsia="lv-LV"/>
              </w:rPr>
              <w:t xml:space="preserve">kopsakarā ar tā atbilstību </w:t>
            </w:r>
            <w:r w:rsidR="001A5AAE">
              <w:rPr>
                <w:rFonts w:ascii="Times New Roman" w:eastAsia="Times New Roman" w:hAnsi="Times New Roman" w:cs="Times New Roman"/>
                <w:sz w:val="24"/>
                <w:szCs w:val="24"/>
                <w:lang w:eastAsia="lv-LV"/>
              </w:rPr>
              <w:t xml:space="preserve">minētajām </w:t>
            </w:r>
            <w:r w:rsidR="00D86F90">
              <w:rPr>
                <w:rFonts w:ascii="Times New Roman" w:eastAsia="Times New Roman" w:hAnsi="Times New Roman" w:cs="Times New Roman"/>
                <w:sz w:val="24"/>
                <w:szCs w:val="24"/>
                <w:lang w:eastAsia="lv-LV"/>
              </w:rPr>
              <w:t>Latvijas Republikas Satversmē garantētajām tiesībām</w:t>
            </w:r>
            <w:r w:rsidR="001A5AAE">
              <w:rPr>
                <w:rFonts w:ascii="Times New Roman" w:eastAsia="Times New Roman" w:hAnsi="Times New Roman" w:cs="Times New Roman"/>
                <w:sz w:val="24"/>
                <w:szCs w:val="24"/>
                <w:lang w:eastAsia="lv-LV"/>
              </w:rPr>
              <w:t>, pirms tiek pieņemts lēmums par iespējamo vēršanos ar pieteikumu Satversmes tiesā. Pēc abu minēto lūgumu saņemšanas Tieslietu ministrija ir veikusi izvērtējumu par tiesnešu izdienas stāža aprēķināšanas regulējumu, tai skaitā arī no vēsturiskā aspekta un ir tikuši izdarīti attiecīgi secinājumi.</w:t>
            </w:r>
          </w:p>
          <w:p w14:paraId="68E830FE" w14:textId="2402734B" w:rsidR="007819BB" w:rsidRDefault="00B863EB" w:rsidP="0071760A">
            <w:pPr>
              <w:shd w:val="clear" w:color="auto" w:fill="FFFFFF"/>
              <w:spacing w:after="0" w:line="240" w:lineRule="auto"/>
              <w:ind w:firstLine="25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Tiesnešu izdienas pensiju likuma mērķis ir </w:t>
            </w:r>
            <w:r w:rsidRPr="00B863EB">
              <w:rPr>
                <w:rFonts w:ascii="Times New Roman" w:eastAsia="Times New Roman" w:hAnsi="Times New Roman" w:cs="Times New Roman"/>
                <w:sz w:val="24"/>
                <w:szCs w:val="24"/>
                <w:lang w:eastAsia="lv-LV"/>
              </w:rPr>
              <w:t xml:space="preserve">nostiprināt tiesnešu neatkarību, garantējot likumā paredzētās viņu tiesības uz atbilstošu materiālo nodrošinājumu </w:t>
            </w:r>
            <w:r>
              <w:rPr>
                <w:rFonts w:ascii="Times New Roman" w:eastAsia="Times New Roman" w:hAnsi="Times New Roman" w:cs="Times New Roman"/>
                <w:sz w:val="24"/>
                <w:szCs w:val="24"/>
                <w:lang w:eastAsia="lv-LV"/>
              </w:rPr>
              <w:t xml:space="preserve">(tiesnešu izdienas pensiju) </w:t>
            </w:r>
            <w:r w:rsidRPr="00B863EB">
              <w:rPr>
                <w:rFonts w:ascii="Times New Roman" w:eastAsia="Times New Roman" w:hAnsi="Times New Roman" w:cs="Times New Roman"/>
                <w:sz w:val="24"/>
                <w:szCs w:val="24"/>
                <w:lang w:eastAsia="lv-LV"/>
              </w:rPr>
              <w:t>pēc amata atstāšanas</w:t>
            </w:r>
            <w:r>
              <w:rPr>
                <w:rFonts w:ascii="Times New Roman" w:eastAsia="Times New Roman" w:hAnsi="Times New Roman" w:cs="Times New Roman"/>
                <w:sz w:val="24"/>
                <w:szCs w:val="24"/>
                <w:lang w:eastAsia="lv-LV"/>
              </w:rPr>
              <w:t>.</w:t>
            </w:r>
            <w:r w:rsidRPr="00B863EB">
              <w:rPr>
                <w:rFonts w:ascii="Times New Roman" w:eastAsia="Times New Roman" w:hAnsi="Times New Roman" w:cs="Times New Roman"/>
                <w:sz w:val="24"/>
                <w:szCs w:val="24"/>
                <w:lang w:eastAsia="lv-LV"/>
              </w:rPr>
              <w:t xml:space="preserve"> </w:t>
            </w:r>
            <w:r w:rsidR="007B13AE">
              <w:rPr>
                <w:rFonts w:ascii="Times New Roman" w:eastAsia="Times New Roman" w:hAnsi="Times New Roman" w:cs="Times New Roman"/>
                <w:sz w:val="24"/>
                <w:szCs w:val="24"/>
                <w:lang w:eastAsia="lv-LV"/>
              </w:rPr>
              <w:t>Norādāms, ka t</w:t>
            </w:r>
            <w:r w:rsidRPr="00B863EB">
              <w:rPr>
                <w:rFonts w:ascii="Times New Roman" w:eastAsia="Times New Roman" w:hAnsi="Times New Roman" w:cs="Times New Roman"/>
                <w:sz w:val="24"/>
                <w:szCs w:val="24"/>
                <w:lang w:eastAsia="lv-LV"/>
              </w:rPr>
              <w:t>iesnesim piešķir izdienas pensiju 65 procentu apmērā no vidējās mēneša darba samaksas un par katru izdienas stāža gadu, kas pārsniedz 20 gadus, to palielina par diviem procentiem no darba samaksas.</w:t>
            </w:r>
            <w:r w:rsidR="00CD5AD1">
              <w:rPr>
                <w:rFonts w:ascii="Times New Roman" w:eastAsia="Times New Roman" w:hAnsi="Times New Roman" w:cs="Times New Roman"/>
                <w:sz w:val="24"/>
                <w:szCs w:val="24"/>
                <w:lang w:eastAsia="lv-LV"/>
              </w:rPr>
              <w:t xml:space="preserve"> </w:t>
            </w:r>
          </w:p>
          <w:p w14:paraId="3348A0A8" w14:textId="22015427" w:rsidR="00160D89" w:rsidRPr="00160D89" w:rsidRDefault="00160D89" w:rsidP="0071760A">
            <w:pPr>
              <w:shd w:val="clear" w:color="auto" w:fill="FFFFFF"/>
              <w:spacing w:after="0" w:line="240" w:lineRule="auto"/>
              <w:ind w:firstLine="256"/>
              <w:jc w:val="both"/>
              <w:rPr>
                <w:rFonts w:ascii="Times New Roman" w:eastAsia="Times New Roman" w:hAnsi="Times New Roman" w:cs="Times New Roman"/>
                <w:sz w:val="24"/>
                <w:szCs w:val="24"/>
                <w:lang w:eastAsia="lv-LV"/>
              </w:rPr>
            </w:pPr>
            <w:r w:rsidRPr="00160D89">
              <w:rPr>
                <w:rFonts w:ascii="Times New Roman" w:eastAsia="Times New Roman" w:hAnsi="Times New Roman" w:cs="Times New Roman"/>
                <w:sz w:val="24"/>
                <w:szCs w:val="24"/>
                <w:lang w:eastAsia="lv-LV"/>
              </w:rPr>
              <w:t xml:space="preserve">Atbilstoši Tiesnešu izdienas pensiju likuma 2.panta pirmās daļas 1.punktam </w:t>
            </w:r>
            <w:r w:rsidRPr="00160D89">
              <w:rPr>
                <w:rFonts w:ascii="Times New Roman" w:eastAsia="Times New Roman" w:hAnsi="Times New Roman" w:cs="Times New Roman"/>
                <w:bCs/>
                <w:sz w:val="24"/>
                <w:szCs w:val="24"/>
                <w:lang w:eastAsia="lv-LV"/>
              </w:rPr>
              <w:t>t</w:t>
            </w:r>
            <w:r w:rsidRPr="00160D89">
              <w:rPr>
                <w:rFonts w:ascii="Times New Roman" w:eastAsia="Times New Roman" w:hAnsi="Times New Roman" w:cs="Times New Roman"/>
                <w:sz w:val="24"/>
                <w:szCs w:val="24"/>
                <w:lang w:eastAsia="lv-LV"/>
              </w:rPr>
              <w:t>iesības uz izdienas pensiju ir personai, kurai izdienas stāžs saskaņā ar šā likuma 3.pantu ir 20 gadi, no kuriem pēdējie 10 gadi nostrādāti tiesneša amatā vai tiesneša, kas amatā apstiprināts bez pilnvaru termiņa ierobežojuma, un tiesībsarga amatā, un kura ir sasniegusi likumā “Par valsts pensijām” vecuma pensijas piešķiršanai noteikto vecumu. Sa</w:t>
            </w:r>
            <w:r w:rsidR="007819BB">
              <w:rPr>
                <w:rFonts w:ascii="Times New Roman" w:eastAsia="Times New Roman" w:hAnsi="Times New Roman" w:cs="Times New Roman"/>
                <w:sz w:val="24"/>
                <w:szCs w:val="24"/>
                <w:lang w:eastAsia="lv-LV"/>
              </w:rPr>
              <w:t>skaņā ar</w:t>
            </w:r>
            <w:r w:rsidRPr="00160D89">
              <w:rPr>
                <w:rFonts w:ascii="Times New Roman" w:eastAsia="Times New Roman" w:hAnsi="Times New Roman" w:cs="Times New Roman"/>
                <w:sz w:val="24"/>
                <w:szCs w:val="24"/>
                <w:lang w:eastAsia="lv-LV"/>
              </w:rPr>
              <w:t xml:space="preserve"> Tiesnešu izdienas pensiju likuma 3.pant</w:t>
            </w:r>
            <w:r w:rsidR="007819BB">
              <w:rPr>
                <w:rFonts w:ascii="Times New Roman" w:eastAsia="Times New Roman" w:hAnsi="Times New Roman" w:cs="Times New Roman"/>
                <w:sz w:val="24"/>
                <w:szCs w:val="24"/>
                <w:lang w:eastAsia="lv-LV"/>
              </w:rPr>
              <w:t>u i</w:t>
            </w:r>
            <w:r w:rsidRPr="00160D89">
              <w:rPr>
                <w:rFonts w:ascii="Times New Roman" w:eastAsia="Times New Roman" w:hAnsi="Times New Roman" w:cs="Times New Roman"/>
                <w:sz w:val="24"/>
                <w:szCs w:val="24"/>
                <w:lang w:eastAsia="lv-LV"/>
              </w:rPr>
              <w:t>zdienas stāžā, kas dod tiesības uz izdienas pensiju, ieskaita:</w:t>
            </w:r>
          </w:p>
          <w:p w14:paraId="04481710" w14:textId="77777777" w:rsidR="00160D89" w:rsidRPr="00160D89" w:rsidRDefault="00160D89" w:rsidP="0071760A">
            <w:pPr>
              <w:spacing w:after="0" w:line="240" w:lineRule="auto"/>
              <w:ind w:firstLine="256"/>
              <w:jc w:val="both"/>
              <w:rPr>
                <w:rFonts w:ascii="Times New Roman" w:eastAsia="Times New Roman" w:hAnsi="Times New Roman" w:cs="Times New Roman"/>
                <w:sz w:val="24"/>
                <w:szCs w:val="24"/>
                <w:lang w:eastAsia="lv-LV"/>
              </w:rPr>
            </w:pPr>
            <w:r w:rsidRPr="00160D89">
              <w:rPr>
                <w:rFonts w:ascii="Times New Roman" w:eastAsia="Times New Roman" w:hAnsi="Times New Roman" w:cs="Times New Roman"/>
                <w:sz w:val="24"/>
                <w:szCs w:val="24"/>
                <w:lang w:eastAsia="lv-LV"/>
              </w:rPr>
              <w:t>1) tiesneša un Satversmes tiesas tiesneša amatā nostrādāto laiku;</w:t>
            </w:r>
          </w:p>
          <w:p w14:paraId="5CA985F8" w14:textId="77777777" w:rsidR="00160D89" w:rsidRPr="00160D89" w:rsidRDefault="00160D89" w:rsidP="0071760A">
            <w:pPr>
              <w:spacing w:after="0" w:line="240" w:lineRule="auto"/>
              <w:ind w:firstLine="256"/>
              <w:jc w:val="both"/>
              <w:rPr>
                <w:rFonts w:ascii="Times New Roman" w:eastAsia="Times New Roman" w:hAnsi="Times New Roman" w:cs="Times New Roman"/>
                <w:sz w:val="24"/>
                <w:szCs w:val="24"/>
                <w:lang w:eastAsia="lv-LV"/>
              </w:rPr>
            </w:pPr>
            <w:r w:rsidRPr="00160D89">
              <w:rPr>
                <w:rFonts w:ascii="Times New Roman" w:eastAsia="Times New Roman" w:hAnsi="Times New Roman" w:cs="Times New Roman"/>
                <w:sz w:val="24"/>
                <w:szCs w:val="24"/>
                <w:lang w:eastAsia="lv-LV"/>
              </w:rPr>
              <w:t>2) prokurora amatā nostrādāto laiku;</w:t>
            </w:r>
          </w:p>
          <w:p w14:paraId="6E856E08" w14:textId="77777777" w:rsidR="00160D89" w:rsidRPr="00160D89" w:rsidRDefault="00160D89" w:rsidP="0071760A">
            <w:pPr>
              <w:spacing w:after="0" w:line="240" w:lineRule="auto"/>
              <w:ind w:firstLine="256"/>
              <w:jc w:val="both"/>
              <w:rPr>
                <w:rFonts w:ascii="Times New Roman" w:eastAsia="Times New Roman" w:hAnsi="Times New Roman" w:cs="Times New Roman"/>
                <w:sz w:val="24"/>
                <w:szCs w:val="24"/>
                <w:lang w:eastAsia="lv-LV"/>
              </w:rPr>
            </w:pPr>
            <w:r w:rsidRPr="00160D89">
              <w:rPr>
                <w:rFonts w:ascii="Times New Roman" w:eastAsia="Times New Roman" w:hAnsi="Times New Roman" w:cs="Times New Roman"/>
                <w:sz w:val="24"/>
                <w:szCs w:val="24"/>
                <w:lang w:eastAsia="lv-LV"/>
              </w:rPr>
              <w:lastRenderedPageBreak/>
              <w:t>3) laiku, kas nostrādāts prokuratūras atestēto darbinieku amatos, kādi bija noteikti prokuratūras iestādēs līdz 1994.gada 1.oktobrim;</w:t>
            </w:r>
          </w:p>
          <w:p w14:paraId="0FDB1B2D" w14:textId="77777777" w:rsidR="00160D89" w:rsidRPr="00160D89" w:rsidRDefault="00160D89" w:rsidP="0071760A">
            <w:pPr>
              <w:spacing w:after="0" w:line="240" w:lineRule="auto"/>
              <w:ind w:firstLine="256"/>
              <w:jc w:val="both"/>
              <w:rPr>
                <w:rFonts w:ascii="Times New Roman" w:eastAsia="Times New Roman" w:hAnsi="Times New Roman" w:cs="Times New Roman"/>
                <w:sz w:val="24"/>
                <w:szCs w:val="24"/>
                <w:lang w:eastAsia="lv-LV"/>
              </w:rPr>
            </w:pPr>
            <w:r w:rsidRPr="00160D89">
              <w:rPr>
                <w:rFonts w:ascii="Times New Roman" w:eastAsia="Times New Roman" w:hAnsi="Times New Roman" w:cs="Times New Roman"/>
                <w:sz w:val="24"/>
                <w:szCs w:val="24"/>
                <w:lang w:eastAsia="lv-LV"/>
              </w:rPr>
              <w:t>4) laiku, kas nostrādāts Iekšlietu ministrijas Izmeklēšanas departamenta izmeklētāju amatos, kādi bija noteikti Iekšlietu ministrijas iestādēs līdz 1995.gada 1.jūlijam;</w:t>
            </w:r>
          </w:p>
          <w:p w14:paraId="63AE40F9" w14:textId="77777777" w:rsidR="00160D89" w:rsidRPr="00160D89" w:rsidRDefault="00160D89" w:rsidP="0071760A">
            <w:pPr>
              <w:spacing w:after="0" w:line="240" w:lineRule="auto"/>
              <w:ind w:firstLine="256"/>
              <w:jc w:val="both"/>
              <w:rPr>
                <w:rFonts w:ascii="Times New Roman" w:eastAsia="Times New Roman" w:hAnsi="Times New Roman" w:cs="Times New Roman"/>
                <w:sz w:val="24"/>
                <w:szCs w:val="24"/>
                <w:lang w:eastAsia="lv-LV"/>
              </w:rPr>
            </w:pPr>
            <w:r w:rsidRPr="00160D89">
              <w:rPr>
                <w:rFonts w:ascii="Times New Roman" w:eastAsia="Times New Roman" w:hAnsi="Times New Roman" w:cs="Times New Roman"/>
                <w:sz w:val="24"/>
                <w:szCs w:val="24"/>
                <w:lang w:eastAsia="lv-LV"/>
              </w:rPr>
              <w:t>5) advokāta profesijā nostrādāto laiku, kas nav mazāks par 10 gadiem;</w:t>
            </w:r>
          </w:p>
          <w:p w14:paraId="2EFF7011" w14:textId="77777777" w:rsidR="00160D89" w:rsidRPr="00160D89" w:rsidRDefault="00160D89" w:rsidP="0071760A">
            <w:pPr>
              <w:spacing w:after="0" w:line="240" w:lineRule="auto"/>
              <w:ind w:firstLine="256"/>
              <w:jc w:val="both"/>
              <w:rPr>
                <w:rFonts w:ascii="Times New Roman" w:eastAsia="Times New Roman" w:hAnsi="Times New Roman" w:cs="Times New Roman"/>
                <w:sz w:val="24"/>
                <w:szCs w:val="24"/>
                <w:lang w:eastAsia="lv-LV"/>
              </w:rPr>
            </w:pPr>
            <w:r w:rsidRPr="00160D89">
              <w:rPr>
                <w:rFonts w:ascii="Times New Roman" w:eastAsia="Times New Roman" w:hAnsi="Times New Roman" w:cs="Times New Roman"/>
                <w:sz w:val="24"/>
                <w:szCs w:val="24"/>
                <w:lang w:eastAsia="lv-LV"/>
              </w:rPr>
              <w:t>6) akreditētas augstskolas tieslietu specialitātes akadēmiskā personāla amatā nostrādāto laiku, kas nav mazāks par 10 gadiem;</w:t>
            </w:r>
          </w:p>
          <w:p w14:paraId="187B0D53" w14:textId="77777777" w:rsidR="00160D89" w:rsidRPr="00160D89" w:rsidRDefault="00160D89" w:rsidP="0071760A">
            <w:pPr>
              <w:spacing w:after="0" w:line="240" w:lineRule="auto"/>
              <w:ind w:firstLine="256"/>
              <w:jc w:val="both"/>
              <w:rPr>
                <w:rFonts w:ascii="Times New Roman" w:eastAsia="Times New Roman" w:hAnsi="Times New Roman" w:cs="Times New Roman"/>
                <w:sz w:val="24"/>
                <w:szCs w:val="24"/>
                <w:lang w:eastAsia="lv-LV"/>
              </w:rPr>
            </w:pPr>
            <w:r w:rsidRPr="00160D89">
              <w:rPr>
                <w:rFonts w:ascii="Times New Roman" w:eastAsia="Times New Roman" w:hAnsi="Times New Roman" w:cs="Times New Roman"/>
                <w:sz w:val="24"/>
                <w:szCs w:val="24"/>
                <w:lang w:eastAsia="lv-LV"/>
              </w:rPr>
              <w:t>7) Latvijas Saimnieciskās tiesas tiesneša (Valsts arbitrāžas arbitra) amatā nostrādāto laiku;</w:t>
            </w:r>
          </w:p>
          <w:p w14:paraId="43BAF820" w14:textId="28061378" w:rsidR="00160D89" w:rsidRPr="00160D89" w:rsidRDefault="00160D89" w:rsidP="0071760A">
            <w:pPr>
              <w:spacing w:after="0" w:line="240" w:lineRule="auto"/>
              <w:ind w:firstLine="256"/>
              <w:jc w:val="both"/>
              <w:rPr>
                <w:rFonts w:ascii="Times New Roman" w:eastAsia="Times New Roman" w:hAnsi="Times New Roman" w:cs="Times New Roman"/>
                <w:sz w:val="24"/>
                <w:szCs w:val="24"/>
                <w:lang w:eastAsia="lv-LV"/>
              </w:rPr>
            </w:pPr>
            <w:r w:rsidRPr="00160D89">
              <w:rPr>
                <w:rFonts w:ascii="Times New Roman" w:eastAsia="Times New Roman" w:hAnsi="Times New Roman" w:cs="Times New Roman"/>
                <w:sz w:val="24"/>
                <w:szCs w:val="24"/>
                <w:lang w:eastAsia="lv-LV"/>
              </w:rPr>
              <w:t>8) tiesībsarga amatā faktiski nostrādāto laiku.</w:t>
            </w:r>
          </w:p>
          <w:p w14:paraId="12747AB0" w14:textId="69B941FD" w:rsidR="00C344E2" w:rsidRDefault="007819BB" w:rsidP="0071760A">
            <w:pPr>
              <w:spacing w:after="0" w:line="240" w:lineRule="auto"/>
              <w:ind w:firstLine="25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Vēršama uzmanība, ka</w:t>
            </w:r>
            <w:r w:rsidR="00160D89" w:rsidRPr="003D5F26">
              <w:rPr>
                <w:rFonts w:ascii="Times New Roman" w:eastAsia="Times New Roman" w:hAnsi="Times New Roman" w:cs="Times New Roman"/>
                <w:sz w:val="24"/>
                <w:szCs w:val="24"/>
                <w:lang w:eastAsia="lv-LV"/>
              </w:rPr>
              <w:t xml:space="preserve"> izdienas stāžā, kas dod tiesības uz tiesneša izdienas pensiju, tiek ieskaitīts laiks, kas nostrādāts zvērināta advokāta profesijā</w:t>
            </w:r>
            <w:r>
              <w:t xml:space="preserve"> un </w:t>
            </w:r>
            <w:r w:rsidRPr="007819BB">
              <w:rPr>
                <w:rFonts w:ascii="Times New Roman" w:eastAsia="Times New Roman" w:hAnsi="Times New Roman" w:cs="Times New Roman"/>
                <w:sz w:val="24"/>
                <w:szCs w:val="24"/>
                <w:lang w:eastAsia="lv-LV"/>
              </w:rPr>
              <w:t>akreditētas augstskolas tieslietu specialitātes akadēmiskā personāla amatā</w:t>
            </w:r>
            <w:r w:rsidR="00160D89" w:rsidRPr="003D5F26">
              <w:rPr>
                <w:rFonts w:ascii="Times New Roman" w:eastAsia="Times New Roman" w:hAnsi="Times New Roman" w:cs="Times New Roman"/>
                <w:sz w:val="24"/>
                <w:szCs w:val="24"/>
                <w:lang w:eastAsia="lv-LV"/>
              </w:rPr>
              <w:t>, bet tikai tad, ja tas ir ne mazāks kā 10 gadi.</w:t>
            </w:r>
            <w:r>
              <w:rPr>
                <w:rFonts w:ascii="Times New Roman" w:eastAsia="Times New Roman" w:hAnsi="Times New Roman" w:cs="Times New Roman"/>
                <w:sz w:val="24"/>
                <w:szCs w:val="24"/>
                <w:lang w:eastAsia="lv-LV"/>
              </w:rPr>
              <w:t xml:space="preserve"> Tieslietu</w:t>
            </w:r>
            <w:r w:rsidR="007B13AE">
              <w:rPr>
                <w:rFonts w:ascii="Times New Roman" w:eastAsia="Times New Roman" w:hAnsi="Times New Roman" w:cs="Times New Roman"/>
                <w:sz w:val="24"/>
                <w:szCs w:val="24"/>
                <w:lang w:eastAsia="lv-LV"/>
              </w:rPr>
              <w:t xml:space="preserve"> ministrijā un Tieslietu</w:t>
            </w:r>
            <w:r>
              <w:rPr>
                <w:rFonts w:ascii="Times New Roman" w:eastAsia="Times New Roman" w:hAnsi="Times New Roman" w:cs="Times New Roman"/>
                <w:sz w:val="24"/>
                <w:szCs w:val="24"/>
                <w:lang w:eastAsia="lv-LV"/>
              </w:rPr>
              <w:t xml:space="preserve"> padomē ir ticis diskutēts par šī ierobežojuma iemesliem</w:t>
            </w:r>
            <w:r w:rsidR="007B13AE">
              <w:rPr>
                <w:rFonts w:ascii="Times New Roman" w:eastAsia="Times New Roman" w:hAnsi="Times New Roman" w:cs="Times New Roman"/>
                <w:sz w:val="24"/>
                <w:szCs w:val="24"/>
                <w:lang w:eastAsia="lv-LV"/>
              </w:rPr>
              <w:t xml:space="preserve"> un tā samērīgumu</w:t>
            </w:r>
            <w:r>
              <w:rPr>
                <w:rFonts w:ascii="Times New Roman" w:eastAsia="Times New Roman" w:hAnsi="Times New Roman" w:cs="Times New Roman"/>
                <w:sz w:val="24"/>
                <w:szCs w:val="24"/>
                <w:lang w:eastAsia="lv-LV"/>
              </w:rPr>
              <w:t>.</w:t>
            </w:r>
            <w:r w:rsidR="007B13AE">
              <w:rPr>
                <w:rFonts w:ascii="Times New Roman" w:eastAsia="Times New Roman" w:hAnsi="Times New Roman" w:cs="Times New Roman"/>
                <w:sz w:val="24"/>
                <w:szCs w:val="24"/>
                <w:lang w:eastAsia="lv-LV"/>
              </w:rPr>
              <w:t xml:space="preserve"> Likumprojekta regulējums ir tapis šo diskusiju secinājumu rezultātā.</w:t>
            </w:r>
            <w:r>
              <w:rPr>
                <w:rFonts w:ascii="Times New Roman" w:eastAsia="Times New Roman" w:hAnsi="Times New Roman" w:cs="Times New Roman"/>
                <w:sz w:val="24"/>
                <w:szCs w:val="24"/>
                <w:lang w:eastAsia="lv-LV"/>
              </w:rPr>
              <w:t xml:space="preserve"> </w:t>
            </w:r>
          </w:p>
          <w:p w14:paraId="336EBE33" w14:textId="61121BAB" w:rsidR="007819BB" w:rsidRPr="007819BB" w:rsidRDefault="007819BB" w:rsidP="0071760A">
            <w:pPr>
              <w:spacing w:after="0" w:line="240" w:lineRule="auto"/>
              <w:ind w:firstLine="256"/>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Tiesnešu izdienas pensiju likums ar minēto regulējumu ir stājies spēkā 2006.gadā. </w:t>
            </w:r>
            <w:r w:rsidR="00CF6B69">
              <w:rPr>
                <w:rFonts w:ascii="Times New Roman" w:eastAsia="Times New Roman" w:hAnsi="Times New Roman" w:cs="Times New Roman"/>
                <w:bCs/>
                <w:sz w:val="24"/>
                <w:szCs w:val="24"/>
                <w:lang w:eastAsia="lv-LV"/>
              </w:rPr>
              <w:t>L</w:t>
            </w:r>
            <w:r w:rsidRPr="007819BB">
              <w:rPr>
                <w:rFonts w:ascii="Times New Roman" w:eastAsia="Times New Roman" w:hAnsi="Times New Roman" w:cs="Times New Roman"/>
                <w:bCs/>
                <w:sz w:val="24"/>
                <w:szCs w:val="24"/>
                <w:lang w:eastAsia="lv-LV"/>
              </w:rPr>
              <w:t>ikum</w:t>
            </w:r>
            <w:r>
              <w:rPr>
                <w:rFonts w:ascii="Times New Roman" w:eastAsia="Times New Roman" w:hAnsi="Times New Roman" w:cs="Times New Roman"/>
                <w:bCs/>
                <w:sz w:val="24"/>
                <w:szCs w:val="24"/>
                <w:lang w:eastAsia="lv-LV"/>
              </w:rPr>
              <w:t xml:space="preserve">a </w:t>
            </w:r>
            <w:r w:rsidRPr="007819BB">
              <w:rPr>
                <w:rFonts w:ascii="Times New Roman" w:eastAsia="Times New Roman" w:hAnsi="Times New Roman" w:cs="Times New Roman"/>
                <w:bCs/>
                <w:sz w:val="24"/>
                <w:szCs w:val="24"/>
                <w:lang w:eastAsia="lv-LV"/>
              </w:rPr>
              <w:t>anotācij</w:t>
            </w:r>
            <w:r w:rsidR="00CF6B69">
              <w:rPr>
                <w:rFonts w:ascii="Times New Roman" w:eastAsia="Times New Roman" w:hAnsi="Times New Roman" w:cs="Times New Roman"/>
                <w:bCs/>
                <w:sz w:val="24"/>
                <w:szCs w:val="24"/>
                <w:lang w:eastAsia="lv-LV"/>
              </w:rPr>
              <w:t>ā</w:t>
            </w:r>
            <w:r>
              <w:rPr>
                <w:rStyle w:val="Vresatsauce"/>
                <w:rFonts w:ascii="Times New Roman" w:eastAsia="Times New Roman" w:hAnsi="Times New Roman" w:cs="Times New Roman"/>
                <w:bCs/>
                <w:sz w:val="24"/>
                <w:szCs w:val="24"/>
                <w:lang w:eastAsia="lv-LV"/>
              </w:rPr>
              <w:footnoteReference w:id="1"/>
            </w:r>
            <w:r w:rsidRPr="007819BB">
              <w:rPr>
                <w:rFonts w:ascii="Times New Roman" w:eastAsia="Times New Roman" w:hAnsi="Times New Roman" w:cs="Times New Roman"/>
                <w:bCs/>
                <w:sz w:val="24"/>
                <w:szCs w:val="24"/>
                <w:lang w:eastAsia="lv-LV"/>
              </w:rPr>
              <w:t xml:space="preserve"> nav sniegts skaidrojums par apsvērumiem, kas ir ņemti vērā, izstrādājot </w:t>
            </w:r>
            <w:r w:rsidR="005217FD">
              <w:rPr>
                <w:rFonts w:ascii="Times New Roman" w:eastAsia="Times New Roman" w:hAnsi="Times New Roman" w:cs="Times New Roman"/>
                <w:bCs/>
                <w:sz w:val="24"/>
                <w:szCs w:val="24"/>
                <w:lang w:eastAsia="lv-LV"/>
              </w:rPr>
              <w:t xml:space="preserve">Tiesnešu izdienas pensiju </w:t>
            </w:r>
            <w:r w:rsidRPr="007819BB">
              <w:rPr>
                <w:rFonts w:ascii="Times New Roman" w:eastAsia="Times New Roman" w:hAnsi="Times New Roman" w:cs="Times New Roman"/>
                <w:bCs/>
                <w:sz w:val="24"/>
                <w:szCs w:val="24"/>
                <w:lang w:eastAsia="lv-LV"/>
              </w:rPr>
              <w:t>likuma 3.panta regulējumu.</w:t>
            </w:r>
            <w:r w:rsidR="005217FD">
              <w:rPr>
                <w:rFonts w:ascii="Times New Roman" w:eastAsia="Times New Roman" w:hAnsi="Times New Roman" w:cs="Times New Roman"/>
                <w:bCs/>
                <w:sz w:val="24"/>
                <w:szCs w:val="24"/>
                <w:lang w:eastAsia="lv-LV"/>
              </w:rPr>
              <w:t xml:space="preserve"> Tieslietu ministrija, </w:t>
            </w:r>
            <w:r w:rsidR="005217FD" w:rsidRPr="005217FD">
              <w:rPr>
                <w:rFonts w:ascii="Times New Roman" w:eastAsia="Times New Roman" w:hAnsi="Times New Roman" w:cs="Times New Roman"/>
                <w:bCs/>
                <w:sz w:val="24"/>
                <w:szCs w:val="24"/>
                <w:lang w:eastAsia="lv-LV"/>
              </w:rPr>
              <w:t xml:space="preserve">veicot </w:t>
            </w:r>
            <w:r w:rsidR="005217FD">
              <w:rPr>
                <w:rFonts w:ascii="Times New Roman" w:eastAsia="Times New Roman" w:hAnsi="Times New Roman" w:cs="Times New Roman"/>
                <w:bCs/>
                <w:sz w:val="24"/>
                <w:szCs w:val="24"/>
                <w:lang w:eastAsia="lv-LV"/>
              </w:rPr>
              <w:t xml:space="preserve">vēsturisko </w:t>
            </w:r>
            <w:r w:rsidR="005217FD" w:rsidRPr="005217FD">
              <w:rPr>
                <w:rFonts w:ascii="Times New Roman" w:eastAsia="Times New Roman" w:hAnsi="Times New Roman" w:cs="Times New Roman"/>
                <w:bCs/>
                <w:sz w:val="24"/>
                <w:szCs w:val="24"/>
                <w:lang w:eastAsia="lv-LV"/>
              </w:rPr>
              <w:t>izpēti par Tiesnešu izdienas pensiju likuma 3.panta 5.</w:t>
            </w:r>
            <w:r w:rsidR="00850ED8">
              <w:rPr>
                <w:rFonts w:ascii="Times New Roman" w:eastAsia="Times New Roman" w:hAnsi="Times New Roman" w:cs="Times New Roman"/>
                <w:bCs/>
                <w:sz w:val="24"/>
                <w:szCs w:val="24"/>
                <w:lang w:eastAsia="lv-LV"/>
              </w:rPr>
              <w:t xml:space="preserve"> un 6.</w:t>
            </w:r>
            <w:r w:rsidR="005217FD" w:rsidRPr="005217FD">
              <w:rPr>
                <w:rFonts w:ascii="Times New Roman" w:eastAsia="Times New Roman" w:hAnsi="Times New Roman" w:cs="Times New Roman"/>
                <w:bCs/>
                <w:sz w:val="24"/>
                <w:szCs w:val="24"/>
                <w:lang w:eastAsia="lv-LV"/>
              </w:rPr>
              <w:t>punktā ietvert</w:t>
            </w:r>
            <w:r w:rsidR="00850ED8">
              <w:rPr>
                <w:rFonts w:ascii="Times New Roman" w:eastAsia="Times New Roman" w:hAnsi="Times New Roman" w:cs="Times New Roman"/>
                <w:bCs/>
                <w:sz w:val="24"/>
                <w:szCs w:val="24"/>
                <w:lang w:eastAsia="lv-LV"/>
              </w:rPr>
              <w:t>o</w:t>
            </w:r>
            <w:r w:rsidR="005217FD" w:rsidRPr="005217FD">
              <w:rPr>
                <w:rFonts w:ascii="Times New Roman" w:eastAsia="Times New Roman" w:hAnsi="Times New Roman" w:cs="Times New Roman"/>
                <w:bCs/>
                <w:sz w:val="24"/>
                <w:szCs w:val="24"/>
                <w:lang w:eastAsia="lv-LV"/>
              </w:rPr>
              <w:t xml:space="preserve"> norm</w:t>
            </w:r>
            <w:r w:rsidR="00850ED8">
              <w:rPr>
                <w:rFonts w:ascii="Times New Roman" w:eastAsia="Times New Roman" w:hAnsi="Times New Roman" w:cs="Times New Roman"/>
                <w:bCs/>
                <w:sz w:val="24"/>
                <w:szCs w:val="24"/>
                <w:lang w:eastAsia="lv-LV"/>
              </w:rPr>
              <w:t>u</w:t>
            </w:r>
            <w:r w:rsidR="005217FD" w:rsidRPr="005217FD">
              <w:rPr>
                <w:rFonts w:ascii="Times New Roman" w:eastAsia="Times New Roman" w:hAnsi="Times New Roman" w:cs="Times New Roman"/>
                <w:bCs/>
                <w:sz w:val="24"/>
                <w:szCs w:val="24"/>
                <w:lang w:eastAsia="lv-LV"/>
              </w:rPr>
              <w:t xml:space="preserve"> rašanās iemesliem un argumentiem, noskaidrojusi, ka pie tiesnešu izdienas pensiju likumprojekta izstrādes 2005.gadā ir strādājusi darba grupa ar plašu iesaistīto speciālistu loku, t.sk. no Augstākās tiesas un Latvijas Zvērinātu advokātu padomes. Darba grupas darba rezultātā tapa likumprojekts “Tiesnešu izdienas pensiju likums”, tostarp, Tiesnešu izdienas pensiju likuma 3.panta 5.</w:t>
            </w:r>
            <w:r w:rsidR="00850ED8">
              <w:rPr>
                <w:rFonts w:ascii="Times New Roman" w:eastAsia="Times New Roman" w:hAnsi="Times New Roman" w:cs="Times New Roman"/>
                <w:bCs/>
                <w:sz w:val="24"/>
                <w:szCs w:val="24"/>
                <w:lang w:eastAsia="lv-LV"/>
              </w:rPr>
              <w:t xml:space="preserve"> un 6.</w:t>
            </w:r>
            <w:r w:rsidR="005217FD" w:rsidRPr="005217FD">
              <w:rPr>
                <w:rFonts w:ascii="Times New Roman" w:eastAsia="Times New Roman" w:hAnsi="Times New Roman" w:cs="Times New Roman"/>
                <w:bCs/>
                <w:sz w:val="24"/>
                <w:szCs w:val="24"/>
                <w:lang w:eastAsia="lv-LV"/>
              </w:rPr>
              <w:t>punktā ietvertais</w:t>
            </w:r>
            <w:r w:rsidR="00850ED8">
              <w:rPr>
                <w:rFonts w:ascii="Times New Roman" w:eastAsia="Times New Roman" w:hAnsi="Times New Roman" w:cs="Times New Roman"/>
                <w:bCs/>
                <w:sz w:val="24"/>
                <w:szCs w:val="24"/>
                <w:lang w:eastAsia="lv-LV"/>
              </w:rPr>
              <w:t xml:space="preserve"> 10 gadu</w:t>
            </w:r>
            <w:r w:rsidR="005217FD" w:rsidRPr="005217FD">
              <w:rPr>
                <w:rFonts w:ascii="Times New Roman" w:eastAsia="Times New Roman" w:hAnsi="Times New Roman" w:cs="Times New Roman"/>
                <w:bCs/>
                <w:sz w:val="24"/>
                <w:szCs w:val="24"/>
                <w:lang w:eastAsia="lv-LV"/>
              </w:rPr>
              <w:t xml:space="preserve"> nosacījums</w:t>
            </w:r>
            <w:r w:rsidR="00850ED8">
              <w:rPr>
                <w:rFonts w:ascii="Times New Roman" w:eastAsia="Times New Roman" w:hAnsi="Times New Roman" w:cs="Times New Roman"/>
                <w:bCs/>
                <w:sz w:val="24"/>
                <w:szCs w:val="24"/>
                <w:lang w:eastAsia="lv-LV"/>
              </w:rPr>
              <w:t xml:space="preserve"> izdienas stāža aprēķināšanā</w:t>
            </w:r>
            <w:r w:rsidR="005217FD">
              <w:rPr>
                <w:rFonts w:ascii="Times New Roman" w:eastAsia="Times New Roman" w:hAnsi="Times New Roman" w:cs="Times New Roman"/>
                <w:bCs/>
                <w:sz w:val="24"/>
                <w:szCs w:val="24"/>
                <w:lang w:eastAsia="lv-LV"/>
              </w:rPr>
              <w:t>.</w:t>
            </w:r>
            <w:r w:rsidR="005217FD" w:rsidRPr="005217FD">
              <w:rPr>
                <w:rFonts w:ascii="Times New Roman" w:eastAsia="Times New Roman" w:hAnsi="Times New Roman" w:cs="Times New Roman"/>
                <w:bCs/>
                <w:sz w:val="24"/>
                <w:szCs w:val="24"/>
                <w:lang w:eastAsia="lv-LV"/>
              </w:rPr>
              <w:t xml:space="preserve"> </w:t>
            </w:r>
            <w:r w:rsidR="00CF6B69">
              <w:rPr>
                <w:rFonts w:ascii="Times New Roman" w:eastAsia="Times New Roman" w:hAnsi="Times New Roman" w:cs="Times New Roman"/>
                <w:bCs/>
                <w:sz w:val="24"/>
                <w:szCs w:val="24"/>
                <w:lang w:eastAsia="lv-LV"/>
              </w:rPr>
              <w:t>Iepazīstoties ar</w:t>
            </w:r>
            <w:r w:rsidR="005217FD" w:rsidRPr="005217FD">
              <w:rPr>
                <w:rFonts w:ascii="Times New Roman" w:eastAsia="Times New Roman" w:hAnsi="Times New Roman" w:cs="Times New Roman"/>
                <w:bCs/>
                <w:sz w:val="24"/>
                <w:szCs w:val="24"/>
                <w:lang w:eastAsia="lv-LV"/>
              </w:rPr>
              <w:t xml:space="preserve"> likumprojekta virzību Saeimā secināts, ka par š</w:t>
            </w:r>
            <w:r w:rsidR="00850ED8">
              <w:rPr>
                <w:rFonts w:ascii="Times New Roman" w:eastAsia="Times New Roman" w:hAnsi="Times New Roman" w:cs="Times New Roman"/>
                <w:bCs/>
                <w:sz w:val="24"/>
                <w:szCs w:val="24"/>
                <w:lang w:eastAsia="lv-LV"/>
              </w:rPr>
              <w:t>īm</w:t>
            </w:r>
            <w:r w:rsidR="005217FD" w:rsidRPr="005217FD">
              <w:rPr>
                <w:rFonts w:ascii="Times New Roman" w:eastAsia="Times New Roman" w:hAnsi="Times New Roman" w:cs="Times New Roman"/>
                <w:bCs/>
                <w:sz w:val="24"/>
                <w:szCs w:val="24"/>
                <w:lang w:eastAsia="lv-LV"/>
              </w:rPr>
              <w:t xml:space="preserve"> konkrēt</w:t>
            </w:r>
            <w:r w:rsidR="00850ED8">
              <w:rPr>
                <w:rFonts w:ascii="Times New Roman" w:eastAsia="Times New Roman" w:hAnsi="Times New Roman" w:cs="Times New Roman"/>
                <w:bCs/>
                <w:sz w:val="24"/>
                <w:szCs w:val="24"/>
                <w:lang w:eastAsia="lv-LV"/>
              </w:rPr>
              <w:t>ajām</w:t>
            </w:r>
            <w:r w:rsidR="005217FD" w:rsidRPr="005217FD">
              <w:rPr>
                <w:rFonts w:ascii="Times New Roman" w:eastAsia="Times New Roman" w:hAnsi="Times New Roman" w:cs="Times New Roman"/>
                <w:bCs/>
                <w:sz w:val="24"/>
                <w:szCs w:val="24"/>
                <w:lang w:eastAsia="lv-LV"/>
              </w:rPr>
              <w:t xml:space="preserve"> norm</w:t>
            </w:r>
            <w:r w:rsidR="00850ED8">
              <w:rPr>
                <w:rFonts w:ascii="Times New Roman" w:eastAsia="Times New Roman" w:hAnsi="Times New Roman" w:cs="Times New Roman"/>
                <w:bCs/>
                <w:sz w:val="24"/>
                <w:szCs w:val="24"/>
                <w:lang w:eastAsia="lv-LV"/>
              </w:rPr>
              <w:t>ām</w:t>
            </w:r>
            <w:r w:rsidR="005217FD" w:rsidRPr="005217FD">
              <w:rPr>
                <w:rFonts w:ascii="Times New Roman" w:eastAsia="Times New Roman" w:hAnsi="Times New Roman" w:cs="Times New Roman"/>
                <w:bCs/>
                <w:sz w:val="24"/>
                <w:szCs w:val="24"/>
                <w:lang w:eastAsia="lv-LV"/>
              </w:rPr>
              <w:t xml:space="preserve"> nav bijuši priekšlikumi vai diskusijas.</w:t>
            </w:r>
            <w:r w:rsidR="005217FD">
              <w:rPr>
                <w:rFonts w:ascii="Times New Roman" w:eastAsia="Times New Roman" w:hAnsi="Times New Roman" w:cs="Times New Roman"/>
                <w:bCs/>
                <w:sz w:val="24"/>
                <w:szCs w:val="24"/>
                <w:lang w:eastAsia="lv-LV"/>
              </w:rPr>
              <w:t xml:space="preserve"> </w:t>
            </w:r>
          </w:p>
          <w:p w14:paraId="2C075010" w14:textId="55C52BF2" w:rsidR="00DD6822" w:rsidRDefault="000F3721" w:rsidP="0071760A">
            <w:pPr>
              <w:spacing w:after="0" w:line="240" w:lineRule="auto"/>
              <w:ind w:firstLine="256"/>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V</w:t>
            </w:r>
            <w:r w:rsidR="00DD6822" w:rsidRPr="00DD6822">
              <w:rPr>
                <w:rFonts w:ascii="Times New Roman" w:eastAsia="Times New Roman" w:hAnsi="Times New Roman" w:cs="Times New Roman"/>
                <w:sz w:val="24"/>
                <w:szCs w:val="24"/>
                <w:shd w:val="clear" w:color="auto" w:fill="FFFFFF"/>
                <w:lang w:eastAsia="lv-LV"/>
              </w:rPr>
              <w:t>alst</w:t>
            </w:r>
            <w:r>
              <w:rPr>
                <w:rFonts w:ascii="Times New Roman" w:eastAsia="Times New Roman" w:hAnsi="Times New Roman" w:cs="Times New Roman"/>
                <w:sz w:val="24"/>
                <w:szCs w:val="24"/>
                <w:shd w:val="clear" w:color="auto" w:fill="FFFFFF"/>
                <w:lang w:eastAsia="lv-LV"/>
              </w:rPr>
              <w:t>ī jau</w:t>
            </w:r>
            <w:r w:rsidR="00DD6822" w:rsidRPr="00DD6822">
              <w:rPr>
                <w:rFonts w:ascii="Times New Roman" w:eastAsia="Times New Roman" w:hAnsi="Times New Roman" w:cs="Times New Roman"/>
                <w:sz w:val="24"/>
                <w:szCs w:val="24"/>
                <w:shd w:val="clear" w:color="auto" w:fill="FFFFFF"/>
                <w:lang w:eastAsia="lv-LV"/>
              </w:rPr>
              <w:t xml:space="preserve"> ir izveido</w:t>
            </w:r>
            <w:r>
              <w:rPr>
                <w:rFonts w:ascii="Times New Roman" w:eastAsia="Times New Roman" w:hAnsi="Times New Roman" w:cs="Times New Roman"/>
                <w:sz w:val="24"/>
                <w:szCs w:val="24"/>
                <w:shd w:val="clear" w:color="auto" w:fill="FFFFFF"/>
                <w:lang w:eastAsia="lv-LV"/>
              </w:rPr>
              <w:t>ta</w:t>
            </w:r>
            <w:r w:rsidR="00DD6822" w:rsidRPr="00DD6822">
              <w:rPr>
                <w:rFonts w:ascii="Times New Roman" w:eastAsia="Times New Roman" w:hAnsi="Times New Roman" w:cs="Times New Roman"/>
                <w:sz w:val="24"/>
                <w:szCs w:val="24"/>
                <w:shd w:val="clear" w:color="auto" w:fill="FFFFFF"/>
                <w:lang w:eastAsia="lv-LV"/>
              </w:rPr>
              <w:t xml:space="preserve"> tiesnešu izdienas pensiju sistēm</w:t>
            </w:r>
            <w:r>
              <w:rPr>
                <w:rFonts w:ascii="Times New Roman" w:eastAsia="Times New Roman" w:hAnsi="Times New Roman" w:cs="Times New Roman"/>
                <w:sz w:val="24"/>
                <w:szCs w:val="24"/>
                <w:shd w:val="clear" w:color="auto" w:fill="FFFFFF"/>
                <w:lang w:eastAsia="lv-LV"/>
              </w:rPr>
              <w:t>a</w:t>
            </w:r>
            <w:r w:rsidR="00DD6822" w:rsidRPr="00DD6822">
              <w:rPr>
                <w:rFonts w:ascii="Times New Roman" w:eastAsia="Times New Roman" w:hAnsi="Times New Roman" w:cs="Times New Roman"/>
                <w:sz w:val="24"/>
                <w:szCs w:val="24"/>
                <w:shd w:val="clear" w:color="auto" w:fill="FFFFFF"/>
                <w:lang w:eastAsia="lv-LV"/>
              </w:rPr>
              <w:t xml:space="preserve">, bet </w:t>
            </w:r>
            <w:r w:rsidR="004C2BF2">
              <w:rPr>
                <w:rFonts w:ascii="Times New Roman" w:eastAsia="Times New Roman" w:hAnsi="Times New Roman" w:cs="Times New Roman"/>
                <w:sz w:val="24"/>
                <w:szCs w:val="24"/>
                <w:shd w:val="clear" w:color="auto" w:fill="FFFFFF"/>
                <w:lang w:eastAsia="lv-LV"/>
              </w:rPr>
              <w:t xml:space="preserve">šobrīd ir diskutabli </w:t>
            </w:r>
            <w:r w:rsidR="00DD6822" w:rsidRPr="00DD6822">
              <w:rPr>
                <w:rFonts w:ascii="Times New Roman" w:eastAsia="Times New Roman" w:hAnsi="Times New Roman" w:cs="Times New Roman"/>
                <w:sz w:val="24"/>
                <w:szCs w:val="24"/>
                <w:shd w:val="clear" w:color="auto" w:fill="FFFFFF"/>
                <w:lang w:eastAsia="lv-LV"/>
              </w:rPr>
              <w:t>valsts izvirzītie nosacījumi šādas pensijas saņemšanai</w:t>
            </w:r>
            <w:r w:rsidR="004C2BF2">
              <w:rPr>
                <w:rFonts w:ascii="Times New Roman" w:eastAsia="Times New Roman" w:hAnsi="Times New Roman" w:cs="Times New Roman"/>
                <w:sz w:val="24"/>
                <w:szCs w:val="24"/>
                <w:shd w:val="clear" w:color="auto" w:fill="FFFFFF"/>
                <w:lang w:eastAsia="lv-LV"/>
              </w:rPr>
              <w:t xml:space="preserve"> -</w:t>
            </w:r>
            <w:r w:rsidR="00DD6822" w:rsidRPr="00DD6822">
              <w:rPr>
                <w:rFonts w:ascii="Times New Roman" w:eastAsia="Times New Roman" w:hAnsi="Times New Roman" w:cs="Times New Roman"/>
                <w:sz w:val="24"/>
                <w:szCs w:val="24"/>
                <w:shd w:val="clear" w:color="auto" w:fill="FFFFFF"/>
                <w:lang w:eastAsia="lv-LV"/>
              </w:rPr>
              <w:t xml:space="preserve"> prasības, kas izvirzītas izdienas pensijas saņemšanai nepieciešamajam darba stāžam</w:t>
            </w:r>
            <w:r w:rsidR="004C2BF2">
              <w:rPr>
                <w:rFonts w:ascii="Times New Roman" w:eastAsia="Times New Roman" w:hAnsi="Times New Roman" w:cs="Times New Roman"/>
                <w:sz w:val="24"/>
                <w:szCs w:val="24"/>
                <w:shd w:val="clear" w:color="auto" w:fill="FFFFFF"/>
                <w:lang w:eastAsia="lv-LV"/>
              </w:rPr>
              <w:t xml:space="preserve"> un to samērīgums.</w:t>
            </w:r>
            <w:r w:rsidR="00DD6822" w:rsidRPr="00DD6822">
              <w:rPr>
                <w:rFonts w:ascii="Times New Roman" w:eastAsia="Times New Roman" w:hAnsi="Times New Roman" w:cs="Times New Roman"/>
                <w:sz w:val="24"/>
                <w:szCs w:val="24"/>
                <w:shd w:val="clear" w:color="auto" w:fill="FFFFFF"/>
                <w:lang w:eastAsia="lv-LV"/>
              </w:rPr>
              <w:t xml:space="preserve"> </w:t>
            </w:r>
            <w:r w:rsidR="00850ED8" w:rsidRPr="00850ED8">
              <w:rPr>
                <w:rFonts w:ascii="Times New Roman" w:eastAsia="Times New Roman" w:hAnsi="Times New Roman" w:cs="Times New Roman"/>
                <w:sz w:val="24"/>
                <w:szCs w:val="24"/>
                <w:shd w:val="clear" w:color="auto" w:fill="FFFFFF"/>
                <w:lang w:eastAsia="lv-LV"/>
              </w:rPr>
              <w:t xml:space="preserve">Norādāms, ka valsts kopēja interese </w:t>
            </w:r>
            <w:r w:rsidR="00850ED8">
              <w:rPr>
                <w:rFonts w:ascii="Times New Roman" w:eastAsia="Times New Roman" w:hAnsi="Times New Roman" w:cs="Times New Roman"/>
                <w:sz w:val="24"/>
                <w:szCs w:val="24"/>
                <w:shd w:val="clear" w:color="auto" w:fill="FFFFFF"/>
                <w:lang w:eastAsia="lv-LV"/>
              </w:rPr>
              <w:t xml:space="preserve">ir </w:t>
            </w:r>
            <w:r w:rsidR="00850ED8" w:rsidRPr="00850ED8">
              <w:rPr>
                <w:rFonts w:ascii="Times New Roman" w:eastAsia="Times New Roman" w:hAnsi="Times New Roman" w:cs="Times New Roman"/>
                <w:sz w:val="24"/>
                <w:szCs w:val="24"/>
                <w:shd w:val="clear" w:color="auto" w:fill="FFFFFF"/>
                <w:lang w:eastAsia="lv-LV"/>
              </w:rPr>
              <w:t>piesaistīt tiesneša amatam augsta līmeņa profesionāļus, kādi ir, piemēram, zvērināti advokāti</w:t>
            </w:r>
            <w:r w:rsidR="00CF6B69">
              <w:rPr>
                <w:rFonts w:ascii="Times New Roman" w:eastAsia="Times New Roman" w:hAnsi="Times New Roman" w:cs="Times New Roman"/>
                <w:sz w:val="24"/>
                <w:szCs w:val="24"/>
                <w:shd w:val="clear" w:color="auto" w:fill="FFFFFF"/>
                <w:lang w:eastAsia="lv-LV"/>
              </w:rPr>
              <w:t xml:space="preserve"> un </w:t>
            </w:r>
            <w:r w:rsidR="00CF6B69" w:rsidRPr="00CF6B69">
              <w:rPr>
                <w:rFonts w:ascii="Times New Roman" w:eastAsia="Times New Roman" w:hAnsi="Times New Roman" w:cs="Times New Roman"/>
                <w:sz w:val="24"/>
                <w:szCs w:val="24"/>
                <w:shd w:val="clear" w:color="auto" w:fill="FFFFFF"/>
                <w:lang w:eastAsia="lv-LV"/>
              </w:rPr>
              <w:t>akreditēt</w:t>
            </w:r>
            <w:r w:rsidR="00CF6B69">
              <w:rPr>
                <w:rFonts w:ascii="Times New Roman" w:eastAsia="Times New Roman" w:hAnsi="Times New Roman" w:cs="Times New Roman"/>
                <w:sz w:val="24"/>
                <w:szCs w:val="24"/>
                <w:shd w:val="clear" w:color="auto" w:fill="FFFFFF"/>
                <w:lang w:eastAsia="lv-LV"/>
              </w:rPr>
              <w:t>u</w:t>
            </w:r>
            <w:r w:rsidR="00CF6B69" w:rsidRPr="00CF6B69">
              <w:rPr>
                <w:rFonts w:ascii="Times New Roman" w:eastAsia="Times New Roman" w:hAnsi="Times New Roman" w:cs="Times New Roman"/>
                <w:sz w:val="24"/>
                <w:szCs w:val="24"/>
                <w:shd w:val="clear" w:color="auto" w:fill="FFFFFF"/>
                <w:lang w:eastAsia="lv-LV"/>
              </w:rPr>
              <w:t xml:space="preserve"> augstskol</w:t>
            </w:r>
            <w:r w:rsidR="00CF6B69">
              <w:rPr>
                <w:rFonts w:ascii="Times New Roman" w:eastAsia="Times New Roman" w:hAnsi="Times New Roman" w:cs="Times New Roman"/>
                <w:sz w:val="24"/>
                <w:szCs w:val="24"/>
                <w:shd w:val="clear" w:color="auto" w:fill="FFFFFF"/>
                <w:lang w:eastAsia="lv-LV"/>
              </w:rPr>
              <w:t>u</w:t>
            </w:r>
            <w:r w:rsidR="00CF6B69" w:rsidRPr="00CF6B69">
              <w:rPr>
                <w:rFonts w:ascii="Times New Roman" w:eastAsia="Times New Roman" w:hAnsi="Times New Roman" w:cs="Times New Roman"/>
                <w:sz w:val="24"/>
                <w:szCs w:val="24"/>
                <w:shd w:val="clear" w:color="auto" w:fill="FFFFFF"/>
                <w:lang w:eastAsia="lv-LV"/>
              </w:rPr>
              <w:t xml:space="preserve"> tieslietu specialitātes akadēmisk</w:t>
            </w:r>
            <w:r w:rsidR="00CF6B69">
              <w:rPr>
                <w:rFonts w:ascii="Times New Roman" w:eastAsia="Times New Roman" w:hAnsi="Times New Roman" w:cs="Times New Roman"/>
                <w:sz w:val="24"/>
                <w:szCs w:val="24"/>
                <w:shd w:val="clear" w:color="auto" w:fill="FFFFFF"/>
                <w:lang w:eastAsia="lv-LV"/>
              </w:rPr>
              <w:t>ais</w:t>
            </w:r>
            <w:r w:rsidR="00CF6B69" w:rsidRPr="00CF6B69">
              <w:rPr>
                <w:rFonts w:ascii="Times New Roman" w:eastAsia="Times New Roman" w:hAnsi="Times New Roman" w:cs="Times New Roman"/>
                <w:sz w:val="24"/>
                <w:szCs w:val="24"/>
                <w:shd w:val="clear" w:color="auto" w:fill="FFFFFF"/>
                <w:lang w:eastAsia="lv-LV"/>
              </w:rPr>
              <w:t xml:space="preserve"> personāl</w:t>
            </w:r>
            <w:r w:rsidR="00CF6B69">
              <w:rPr>
                <w:rFonts w:ascii="Times New Roman" w:eastAsia="Times New Roman" w:hAnsi="Times New Roman" w:cs="Times New Roman"/>
                <w:sz w:val="24"/>
                <w:szCs w:val="24"/>
                <w:shd w:val="clear" w:color="auto" w:fill="FFFFFF"/>
                <w:lang w:eastAsia="lv-LV"/>
              </w:rPr>
              <w:t>s</w:t>
            </w:r>
            <w:r w:rsidR="00850ED8" w:rsidRPr="00850ED8">
              <w:rPr>
                <w:rFonts w:ascii="Times New Roman" w:eastAsia="Times New Roman" w:hAnsi="Times New Roman" w:cs="Times New Roman"/>
                <w:sz w:val="24"/>
                <w:szCs w:val="24"/>
                <w:shd w:val="clear" w:color="auto" w:fill="FFFFFF"/>
                <w:lang w:eastAsia="lv-LV"/>
              </w:rPr>
              <w:t>, jo tiesneša profesionalitāte ir viens no tiesiskas</w:t>
            </w:r>
            <w:r w:rsidR="00850ED8">
              <w:rPr>
                <w:rFonts w:ascii="Times New Roman" w:eastAsia="Times New Roman" w:hAnsi="Times New Roman" w:cs="Times New Roman"/>
                <w:sz w:val="24"/>
                <w:szCs w:val="24"/>
                <w:shd w:val="clear" w:color="auto" w:fill="FFFFFF"/>
                <w:lang w:eastAsia="lv-LV"/>
              </w:rPr>
              <w:t xml:space="preserve"> un demokrātiskas</w:t>
            </w:r>
            <w:r w:rsidR="00850ED8" w:rsidRPr="00850ED8">
              <w:rPr>
                <w:rFonts w:ascii="Times New Roman" w:eastAsia="Times New Roman" w:hAnsi="Times New Roman" w:cs="Times New Roman"/>
                <w:sz w:val="24"/>
                <w:szCs w:val="24"/>
                <w:shd w:val="clear" w:color="auto" w:fill="FFFFFF"/>
                <w:lang w:eastAsia="lv-LV"/>
              </w:rPr>
              <w:t xml:space="preserve"> valsts aspektiem.</w:t>
            </w:r>
            <w:r w:rsidR="00850ED8">
              <w:rPr>
                <w:rFonts w:ascii="Times New Roman" w:eastAsia="Times New Roman" w:hAnsi="Times New Roman" w:cs="Times New Roman"/>
                <w:sz w:val="24"/>
                <w:szCs w:val="24"/>
                <w:shd w:val="clear" w:color="auto" w:fill="FFFFFF"/>
                <w:lang w:eastAsia="lv-LV"/>
              </w:rPr>
              <w:t xml:space="preserve"> Tiesneša amatam ir izvirzītas augstas prasības –piemēram, iepriekšēja darba pieredze, izglītība. </w:t>
            </w:r>
            <w:r w:rsidR="000E6915">
              <w:rPr>
                <w:rFonts w:ascii="Times New Roman" w:eastAsia="Times New Roman" w:hAnsi="Times New Roman" w:cs="Times New Roman"/>
                <w:sz w:val="24"/>
                <w:szCs w:val="24"/>
                <w:shd w:val="clear" w:color="auto" w:fill="FFFFFF"/>
                <w:lang w:eastAsia="lv-LV"/>
              </w:rPr>
              <w:t xml:space="preserve">Līdz ar to Likumprojekta mērķis ir nodrošināt saprotamu un skaidru tiesnešu izdienas stāža aprēķināšanu, lai tādiem profesionāļiem kā zvērināti advokātiem un akreditētas augstskolas mācībspēkiem, iespējams, varētu </w:t>
            </w:r>
            <w:r w:rsidR="009C341F">
              <w:rPr>
                <w:rFonts w:ascii="Times New Roman" w:eastAsia="Times New Roman" w:hAnsi="Times New Roman" w:cs="Times New Roman"/>
                <w:sz w:val="24"/>
                <w:szCs w:val="24"/>
                <w:shd w:val="clear" w:color="auto" w:fill="FFFFFF"/>
                <w:lang w:eastAsia="lv-LV"/>
              </w:rPr>
              <w:t xml:space="preserve">radīt </w:t>
            </w:r>
            <w:r w:rsidR="000E6915">
              <w:rPr>
                <w:rFonts w:ascii="Times New Roman" w:eastAsia="Times New Roman" w:hAnsi="Times New Roman" w:cs="Times New Roman"/>
                <w:sz w:val="24"/>
                <w:szCs w:val="24"/>
                <w:shd w:val="clear" w:color="auto" w:fill="FFFFFF"/>
                <w:lang w:eastAsia="lv-LV"/>
              </w:rPr>
              <w:t>interesi strādāt tiesneša amatā.</w:t>
            </w:r>
          </w:p>
          <w:p w14:paraId="1AC68DEB" w14:textId="01BA5F18" w:rsidR="00E20828" w:rsidRPr="0071760A" w:rsidRDefault="006D0E04" w:rsidP="0071760A">
            <w:pPr>
              <w:spacing w:after="0" w:line="240" w:lineRule="auto"/>
              <w:ind w:firstLine="256"/>
              <w:jc w:val="both"/>
              <w:rPr>
                <w:rFonts w:ascii="Times New Roman" w:eastAsia="Times New Roman" w:hAnsi="Times New Roman" w:cs="Times New Roman"/>
                <w:sz w:val="24"/>
                <w:szCs w:val="24"/>
                <w:shd w:val="clear" w:color="auto" w:fill="FFFFFF"/>
                <w:lang w:eastAsia="lv-LV"/>
              </w:rPr>
            </w:pPr>
            <w:r w:rsidRPr="0071760A">
              <w:rPr>
                <w:rFonts w:ascii="Times New Roman" w:eastAsia="Times New Roman" w:hAnsi="Times New Roman" w:cs="Times New Roman"/>
                <w:sz w:val="24"/>
                <w:szCs w:val="24"/>
                <w:shd w:val="clear" w:color="auto" w:fill="FFFFFF"/>
                <w:lang w:eastAsia="lv-LV"/>
              </w:rPr>
              <w:lastRenderedPageBreak/>
              <w:t xml:space="preserve">Apskatot </w:t>
            </w:r>
            <w:r w:rsidR="005C3E4C" w:rsidRPr="0071760A">
              <w:rPr>
                <w:rFonts w:ascii="Times New Roman" w:eastAsia="Times New Roman" w:hAnsi="Times New Roman" w:cs="Times New Roman"/>
                <w:sz w:val="24"/>
                <w:szCs w:val="24"/>
                <w:shd w:val="clear" w:color="auto" w:fill="FFFFFF"/>
                <w:lang w:eastAsia="lv-LV"/>
              </w:rPr>
              <w:t>likumā “Par tiesu varu” izvirzītās darba stāža prasības tiesneša amata kandidātam 2006.gadā, kad stājās spēkā Tiesnešu izdienas pensiju likums, un uz šo brīdi izvirzītā darba stāža nosacījumus tiesneša amata kandidātam, secināts, ka</w:t>
            </w:r>
            <w:r w:rsidR="00E20828" w:rsidRPr="0071760A">
              <w:rPr>
                <w:rFonts w:ascii="Times New Roman" w:eastAsia="Times New Roman" w:hAnsi="Times New Roman" w:cs="Times New Roman"/>
                <w:sz w:val="24"/>
                <w:szCs w:val="24"/>
                <w:shd w:val="clear" w:color="auto" w:fill="FFFFFF"/>
                <w:lang w:eastAsia="lv-LV"/>
              </w:rPr>
              <w:t xml:space="preserve"> 2006.gadā tiesneša amata kandidātam izvirzītās darba stāža prasības:</w:t>
            </w:r>
          </w:p>
          <w:p w14:paraId="40D6C035" w14:textId="7386A864" w:rsidR="00E20828" w:rsidRPr="0071760A" w:rsidRDefault="005C3E4C" w:rsidP="0071760A">
            <w:pPr>
              <w:pStyle w:val="Sarakstarindkopa"/>
              <w:numPr>
                <w:ilvl w:val="0"/>
                <w:numId w:val="10"/>
              </w:numPr>
              <w:jc w:val="both"/>
              <w:rPr>
                <w:rFonts w:ascii="Times New Roman" w:eastAsia="Times New Roman" w:hAnsi="Times New Roman"/>
                <w:sz w:val="24"/>
                <w:szCs w:val="24"/>
                <w:shd w:val="clear" w:color="auto" w:fill="FFFFFF"/>
                <w:lang w:eastAsia="lv-LV"/>
              </w:rPr>
            </w:pPr>
            <w:r w:rsidRPr="0071760A">
              <w:rPr>
                <w:rFonts w:ascii="Times New Roman" w:eastAsia="Times New Roman" w:hAnsi="Times New Roman"/>
                <w:sz w:val="24"/>
                <w:szCs w:val="24"/>
                <w:shd w:val="clear" w:color="auto" w:fill="FFFFFF"/>
                <w:lang w:eastAsia="lv-LV"/>
              </w:rPr>
              <w:t xml:space="preserve">rajona (pilsētas) tiesas tiesneša amata kandidātam </w:t>
            </w:r>
            <w:r w:rsidR="00E20828" w:rsidRPr="0071760A">
              <w:rPr>
                <w:rFonts w:ascii="Times New Roman" w:eastAsia="Times New Roman" w:hAnsi="Times New Roman"/>
                <w:sz w:val="24"/>
                <w:szCs w:val="24"/>
                <w:shd w:val="clear" w:color="auto" w:fill="FFFFFF"/>
                <w:lang w:eastAsia="lv-LV"/>
              </w:rPr>
              <w:t xml:space="preserve">- </w:t>
            </w:r>
            <w:r w:rsidR="00DD3016" w:rsidRPr="0071760A">
              <w:rPr>
                <w:rFonts w:ascii="Times New Roman" w:eastAsia="Times New Roman" w:hAnsi="Times New Roman"/>
                <w:sz w:val="24"/>
                <w:szCs w:val="24"/>
                <w:shd w:val="clear" w:color="auto" w:fill="FFFFFF"/>
                <w:lang w:eastAsia="lv-LV"/>
              </w:rPr>
              <w:t>piec</w:t>
            </w:r>
            <w:r w:rsidR="00E20828" w:rsidRPr="0071760A">
              <w:rPr>
                <w:rFonts w:ascii="Times New Roman" w:eastAsia="Times New Roman" w:hAnsi="Times New Roman"/>
                <w:sz w:val="24"/>
                <w:szCs w:val="24"/>
                <w:shd w:val="clear" w:color="auto" w:fill="FFFFFF"/>
                <w:lang w:eastAsia="lv-LV"/>
              </w:rPr>
              <w:t>u</w:t>
            </w:r>
            <w:r w:rsidR="00DD3016" w:rsidRPr="0071760A">
              <w:rPr>
                <w:rFonts w:ascii="Times New Roman" w:eastAsia="Times New Roman" w:hAnsi="Times New Roman"/>
                <w:sz w:val="24"/>
                <w:szCs w:val="24"/>
                <w:shd w:val="clear" w:color="auto" w:fill="FFFFFF"/>
                <w:lang w:eastAsia="lv-LV"/>
              </w:rPr>
              <w:t xml:space="preserve"> gad</w:t>
            </w:r>
            <w:r w:rsidR="00E20828" w:rsidRPr="0071760A">
              <w:rPr>
                <w:rFonts w:ascii="Times New Roman" w:eastAsia="Times New Roman" w:hAnsi="Times New Roman"/>
                <w:sz w:val="24"/>
                <w:szCs w:val="24"/>
                <w:shd w:val="clear" w:color="auto" w:fill="FFFFFF"/>
                <w:lang w:eastAsia="lv-LV"/>
              </w:rPr>
              <w:t>u</w:t>
            </w:r>
            <w:r w:rsidR="00DD3016" w:rsidRPr="0071760A">
              <w:rPr>
                <w:rFonts w:ascii="Times New Roman" w:eastAsia="Times New Roman" w:hAnsi="Times New Roman"/>
                <w:sz w:val="24"/>
                <w:szCs w:val="24"/>
                <w:shd w:val="clear" w:color="auto" w:fill="FFFFFF"/>
                <w:lang w:eastAsia="lv-LV"/>
              </w:rPr>
              <w:t xml:space="preserve"> darba stāžs juridiskajā specialitātē pēc jurista kvalifikācijas iegūšanas</w:t>
            </w:r>
            <w:r w:rsidR="00E20828" w:rsidRPr="0071760A">
              <w:t xml:space="preserve"> </w:t>
            </w:r>
            <w:r w:rsidR="00E20828" w:rsidRPr="0071760A">
              <w:rPr>
                <w:rFonts w:ascii="Times New Roman" w:eastAsia="Times New Roman" w:hAnsi="Times New Roman"/>
                <w:sz w:val="24"/>
                <w:szCs w:val="24"/>
                <w:shd w:val="clear" w:color="auto" w:fill="FFFFFF"/>
                <w:lang w:eastAsia="lv-LV"/>
              </w:rPr>
              <w:t>vai vismaz pieci gadi tiesas priekšsēdētāja palīga vai tiesneša palīga amatā;</w:t>
            </w:r>
          </w:p>
          <w:p w14:paraId="1797D8C1" w14:textId="7B7F0AE3" w:rsidR="00E20828" w:rsidRPr="0071760A" w:rsidRDefault="00DD3016" w:rsidP="0071760A">
            <w:pPr>
              <w:pStyle w:val="Sarakstarindkopa"/>
              <w:numPr>
                <w:ilvl w:val="0"/>
                <w:numId w:val="10"/>
              </w:numPr>
              <w:jc w:val="both"/>
              <w:rPr>
                <w:rFonts w:ascii="Times New Roman" w:eastAsia="Times New Roman" w:hAnsi="Times New Roman"/>
                <w:sz w:val="24"/>
                <w:szCs w:val="24"/>
                <w:shd w:val="clear" w:color="auto" w:fill="FFFFFF"/>
                <w:lang w:eastAsia="lv-LV"/>
              </w:rPr>
            </w:pPr>
            <w:r w:rsidRPr="0071760A">
              <w:rPr>
                <w:rFonts w:ascii="Times New Roman" w:eastAsia="Times New Roman" w:hAnsi="Times New Roman"/>
                <w:sz w:val="24"/>
                <w:szCs w:val="24"/>
                <w:shd w:val="clear" w:color="auto" w:fill="FFFFFF"/>
                <w:lang w:eastAsia="lv-LV"/>
              </w:rPr>
              <w:t xml:space="preserve"> apgabaltiesas tiesneša amata kandidātam</w:t>
            </w:r>
            <w:r w:rsidR="00E20828" w:rsidRPr="0071760A">
              <w:rPr>
                <w:rFonts w:ascii="Times New Roman" w:eastAsia="Times New Roman" w:hAnsi="Times New Roman"/>
                <w:sz w:val="24"/>
                <w:szCs w:val="24"/>
                <w:shd w:val="clear" w:color="auto" w:fill="FFFFFF"/>
                <w:lang w:eastAsia="lv-LV"/>
              </w:rPr>
              <w:t xml:space="preserve"> -</w:t>
            </w:r>
            <w:r w:rsidRPr="0071760A">
              <w:rPr>
                <w:rFonts w:ascii="Times New Roman" w:eastAsia="Times New Roman" w:hAnsi="Times New Roman"/>
                <w:sz w:val="24"/>
                <w:szCs w:val="24"/>
                <w:shd w:val="clear" w:color="auto" w:fill="FFFFFF"/>
                <w:lang w:eastAsia="lv-LV"/>
              </w:rPr>
              <w:t xml:space="preserve"> desmit gadu kopējais darba stāžs augstskolas tieslietu specialitātes akadēmiskā personāla, zvērināta advokāta, prokurora vai līdz 1994.gada 30.jūnijam prokurora vietnieka, prokurora palīga vai prokuratūras izmeklētāja amatā</w:t>
            </w:r>
            <w:r w:rsidR="008D05BC" w:rsidRPr="0071760A">
              <w:rPr>
                <w:rFonts w:ascii="Times New Roman" w:eastAsia="Times New Roman" w:hAnsi="Times New Roman"/>
                <w:sz w:val="24"/>
                <w:szCs w:val="24"/>
                <w:shd w:val="clear" w:color="auto" w:fill="FFFFFF"/>
                <w:lang w:eastAsia="lv-LV"/>
              </w:rPr>
              <w:t xml:space="preserve"> rajona (pilsētas) tiesas tiesnesis</w:t>
            </w:r>
            <w:r w:rsidRPr="0071760A">
              <w:rPr>
                <w:rFonts w:ascii="Times New Roman" w:eastAsia="Times New Roman" w:hAnsi="Times New Roman"/>
                <w:sz w:val="24"/>
                <w:szCs w:val="24"/>
                <w:shd w:val="clear" w:color="auto" w:fill="FFFFFF"/>
                <w:lang w:eastAsia="lv-LV"/>
              </w:rPr>
              <w:t xml:space="preserve">. </w:t>
            </w:r>
          </w:p>
          <w:p w14:paraId="719DB5BB" w14:textId="3BC87511" w:rsidR="00E20828" w:rsidRPr="0071760A" w:rsidRDefault="00E20828" w:rsidP="0071760A">
            <w:pPr>
              <w:pStyle w:val="Sarakstarindkopa"/>
              <w:numPr>
                <w:ilvl w:val="0"/>
                <w:numId w:val="10"/>
              </w:numPr>
              <w:jc w:val="both"/>
              <w:rPr>
                <w:rFonts w:ascii="Times New Roman" w:eastAsia="Times New Roman" w:hAnsi="Times New Roman"/>
                <w:sz w:val="24"/>
                <w:szCs w:val="24"/>
                <w:shd w:val="clear" w:color="auto" w:fill="FFFFFF"/>
                <w:lang w:eastAsia="lv-LV"/>
              </w:rPr>
            </w:pPr>
            <w:r w:rsidRPr="0071760A">
              <w:rPr>
                <w:rFonts w:ascii="Times New Roman" w:eastAsia="Times New Roman" w:hAnsi="Times New Roman"/>
                <w:sz w:val="24"/>
                <w:szCs w:val="24"/>
                <w:shd w:val="clear" w:color="auto" w:fill="FFFFFF"/>
                <w:lang w:eastAsia="lv-LV"/>
              </w:rPr>
              <w:t>Augstākās tiesas tiesneša amata kandidātiem -</w:t>
            </w:r>
            <w:r w:rsidR="008D05BC" w:rsidRPr="0071760A">
              <w:rPr>
                <w:rFonts w:ascii="Times New Roman" w:eastAsia="Times New Roman" w:hAnsi="Times New Roman"/>
                <w:sz w:val="24"/>
                <w:szCs w:val="24"/>
                <w:shd w:val="clear" w:color="auto" w:fill="FFFFFF"/>
                <w:lang w:eastAsia="lv-LV"/>
              </w:rPr>
              <w:t xml:space="preserve"> </w:t>
            </w:r>
            <w:r w:rsidRPr="0071760A">
              <w:rPr>
                <w:rFonts w:ascii="Times New Roman" w:eastAsia="Times New Roman" w:hAnsi="Times New Roman"/>
                <w:sz w:val="24"/>
                <w:szCs w:val="24"/>
                <w:shd w:val="clear" w:color="auto" w:fill="FFFFFF"/>
                <w:lang w:eastAsia="lv-LV"/>
              </w:rPr>
              <w:t>15 gadu kopējais darba stāžs augstskolas tieslietu specialitātes akadēmiskā personāla, zvērināta advokāta vai prokurora amatā</w:t>
            </w:r>
            <w:r w:rsidR="008D05BC" w:rsidRPr="0071760A">
              <w:rPr>
                <w:rFonts w:ascii="Times New Roman" w:eastAsia="Times New Roman" w:hAnsi="Times New Roman"/>
                <w:sz w:val="24"/>
                <w:szCs w:val="24"/>
                <w:shd w:val="clear" w:color="auto" w:fill="FFFFFF"/>
                <w:lang w:eastAsia="lv-LV"/>
              </w:rPr>
              <w:t xml:space="preserve"> vai rajona (pilsētas) tiesas tiesnesis vai apgabaltiesas tiesnesis</w:t>
            </w:r>
            <w:r w:rsidRPr="0071760A">
              <w:rPr>
                <w:rFonts w:ascii="Times New Roman" w:eastAsia="Times New Roman" w:hAnsi="Times New Roman"/>
                <w:sz w:val="24"/>
                <w:szCs w:val="24"/>
                <w:shd w:val="clear" w:color="auto" w:fill="FFFFFF"/>
                <w:lang w:eastAsia="lv-LV"/>
              </w:rPr>
              <w:t>.</w:t>
            </w:r>
          </w:p>
          <w:p w14:paraId="0833CB71" w14:textId="29DFE258" w:rsidR="00FB770D" w:rsidRPr="0071760A" w:rsidRDefault="00E20828" w:rsidP="0071760A">
            <w:pPr>
              <w:spacing w:after="0" w:line="240" w:lineRule="auto"/>
              <w:jc w:val="both"/>
              <w:rPr>
                <w:rFonts w:ascii="Times New Roman" w:eastAsia="Times New Roman" w:hAnsi="Times New Roman"/>
                <w:sz w:val="24"/>
                <w:szCs w:val="24"/>
                <w:shd w:val="clear" w:color="auto" w:fill="FFFFFF"/>
                <w:lang w:eastAsia="lv-LV"/>
              </w:rPr>
            </w:pPr>
            <w:r w:rsidRPr="0071760A">
              <w:rPr>
                <w:rFonts w:ascii="Times New Roman" w:eastAsia="Times New Roman" w:hAnsi="Times New Roman"/>
                <w:sz w:val="24"/>
                <w:szCs w:val="24"/>
                <w:shd w:val="clear" w:color="auto" w:fill="FFFFFF"/>
                <w:lang w:eastAsia="lv-LV"/>
              </w:rPr>
              <w:t>Savukārt ar</w:t>
            </w:r>
            <w:r w:rsidR="00DD3016" w:rsidRPr="0071760A">
              <w:rPr>
                <w:rFonts w:ascii="Times New Roman" w:eastAsia="Times New Roman" w:hAnsi="Times New Roman"/>
                <w:sz w:val="24"/>
                <w:szCs w:val="24"/>
                <w:shd w:val="clear" w:color="auto" w:fill="FFFFFF"/>
                <w:lang w:eastAsia="lv-LV"/>
              </w:rPr>
              <w:t xml:space="preserve"> </w:t>
            </w:r>
            <w:r w:rsidR="00007821" w:rsidRPr="0071760A">
              <w:rPr>
                <w:rFonts w:ascii="Times New Roman" w:eastAsia="Times New Roman" w:hAnsi="Times New Roman"/>
                <w:sz w:val="24"/>
                <w:szCs w:val="24"/>
                <w:shd w:val="clear" w:color="auto" w:fill="FFFFFF"/>
                <w:lang w:eastAsia="lv-LV"/>
              </w:rPr>
              <w:t xml:space="preserve">2011.gada 9.jūnija </w:t>
            </w:r>
            <w:r w:rsidR="00DD3016" w:rsidRPr="0071760A">
              <w:rPr>
                <w:rFonts w:ascii="Times New Roman" w:eastAsia="Times New Roman" w:hAnsi="Times New Roman"/>
                <w:sz w:val="24"/>
                <w:szCs w:val="24"/>
                <w:shd w:val="clear" w:color="auto" w:fill="FFFFFF"/>
                <w:lang w:eastAsia="lv-LV"/>
              </w:rPr>
              <w:t xml:space="preserve">grozījumiem likumā “Par tiesu varu” tika </w:t>
            </w:r>
            <w:r w:rsidRPr="0071760A">
              <w:rPr>
                <w:rFonts w:ascii="Times New Roman" w:eastAsia="Times New Roman" w:hAnsi="Times New Roman"/>
                <w:sz w:val="24"/>
                <w:szCs w:val="24"/>
                <w:shd w:val="clear" w:color="auto" w:fill="FFFFFF"/>
                <w:lang w:eastAsia="lv-LV"/>
              </w:rPr>
              <w:t xml:space="preserve">stiprinātas apgabaltiesu un Augstākās tiesas tiesnešu amata kandidātu prasības attiecībā uz  tiem kandidātiem, kas jau ir tiesneši. Proti, tika </w:t>
            </w:r>
            <w:r w:rsidR="00007821" w:rsidRPr="0071760A">
              <w:rPr>
                <w:rFonts w:ascii="Times New Roman" w:eastAsia="Times New Roman" w:hAnsi="Times New Roman"/>
                <w:sz w:val="24"/>
                <w:szCs w:val="24"/>
                <w:shd w:val="clear" w:color="auto" w:fill="FFFFFF"/>
                <w:lang w:eastAsia="lv-LV"/>
              </w:rPr>
              <w:t xml:space="preserve">noteikts, ka </w:t>
            </w:r>
            <w:r w:rsidR="00DD3016" w:rsidRPr="0071760A">
              <w:rPr>
                <w:rFonts w:ascii="Times New Roman" w:eastAsia="Times New Roman" w:hAnsi="Times New Roman"/>
                <w:sz w:val="24"/>
                <w:szCs w:val="24"/>
                <w:shd w:val="clear" w:color="auto" w:fill="FFFFFF"/>
                <w:lang w:eastAsia="lv-LV"/>
              </w:rPr>
              <w:t>uz apgabaltiesas tiesneša amatu var pretendēt rajona (pilsētas) tiesas tiesnesis, kuram ir vismaz sešu gadu kopējais darba stāžs tiesneša amatā</w:t>
            </w:r>
            <w:r w:rsidRPr="0071760A">
              <w:rPr>
                <w:rFonts w:ascii="Times New Roman" w:eastAsia="Times New Roman" w:hAnsi="Times New Roman"/>
                <w:sz w:val="24"/>
                <w:szCs w:val="24"/>
                <w:shd w:val="clear" w:color="auto" w:fill="FFFFFF"/>
                <w:lang w:eastAsia="lv-LV"/>
              </w:rPr>
              <w:t xml:space="preserve"> un uz</w:t>
            </w:r>
            <w:r w:rsidR="00DD3016" w:rsidRPr="0071760A">
              <w:rPr>
                <w:rFonts w:ascii="Times New Roman" w:eastAsia="Times New Roman" w:hAnsi="Times New Roman"/>
                <w:sz w:val="24"/>
                <w:szCs w:val="24"/>
                <w:shd w:val="clear" w:color="auto" w:fill="FFFFFF"/>
                <w:lang w:eastAsia="lv-LV"/>
              </w:rPr>
              <w:t xml:space="preserve"> Augstākās tiesas tiesneša amat</w:t>
            </w:r>
            <w:r w:rsidRPr="0071760A">
              <w:rPr>
                <w:rFonts w:ascii="Times New Roman" w:eastAsia="Times New Roman" w:hAnsi="Times New Roman"/>
                <w:sz w:val="24"/>
                <w:szCs w:val="24"/>
                <w:shd w:val="clear" w:color="auto" w:fill="FFFFFF"/>
                <w:lang w:eastAsia="lv-LV"/>
              </w:rPr>
              <w:t>u var pretendēt</w:t>
            </w:r>
            <w:r w:rsidR="00DD3016" w:rsidRPr="0071760A">
              <w:rPr>
                <w:rFonts w:ascii="Times New Roman" w:eastAsia="Times New Roman" w:hAnsi="Times New Roman"/>
                <w:sz w:val="24"/>
                <w:szCs w:val="24"/>
                <w:shd w:val="clear" w:color="auto" w:fill="FFFFFF"/>
                <w:lang w:eastAsia="lv-LV"/>
              </w:rPr>
              <w:t xml:space="preserve"> </w:t>
            </w:r>
            <w:r w:rsidR="00DD3016" w:rsidRPr="0071760A">
              <w:rPr>
                <w:rFonts w:ascii="Times New Roman" w:hAnsi="Times New Roman"/>
                <w:sz w:val="24"/>
                <w:szCs w:val="24"/>
              </w:rPr>
              <w:t xml:space="preserve">rajona (pilsētas) tiesas tiesnesis vai apgabaltiesas tiesnesis, kuram ir vismaz 10 gadu kopējais darba stāžs tiesneša amatā. </w:t>
            </w:r>
            <w:r w:rsidRPr="0071760A">
              <w:rPr>
                <w:rFonts w:ascii="Times New Roman" w:hAnsi="Times New Roman"/>
                <w:sz w:val="24"/>
                <w:szCs w:val="24"/>
              </w:rPr>
              <w:t xml:space="preserve">Proti, tika noteikta </w:t>
            </w:r>
            <w:r w:rsidR="00F275EE" w:rsidRPr="0071760A">
              <w:rPr>
                <w:rFonts w:ascii="Times New Roman" w:hAnsi="Times New Roman"/>
                <w:sz w:val="24"/>
                <w:szCs w:val="24"/>
              </w:rPr>
              <w:t xml:space="preserve">amata kandidātu </w:t>
            </w:r>
            <w:r w:rsidRPr="0071760A">
              <w:rPr>
                <w:rFonts w:ascii="Times New Roman" w:hAnsi="Times New Roman"/>
                <w:sz w:val="24"/>
                <w:szCs w:val="24"/>
              </w:rPr>
              <w:t xml:space="preserve">darba stāža prasība attiecīgajā tiesneša amatā. </w:t>
            </w:r>
            <w:r w:rsidR="00DD3016" w:rsidRPr="0071760A">
              <w:rPr>
                <w:rFonts w:ascii="Times New Roman" w:hAnsi="Times New Roman"/>
                <w:sz w:val="24"/>
                <w:szCs w:val="24"/>
              </w:rPr>
              <w:t xml:space="preserve">Līdz ar to </w:t>
            </w:r>
            <w:r w:rsidR="001F72A7" w:rsidRPr="0071760A">
              <w:rPr>
                <w:rFonts w:ascii="Times New Roman" w:hAnsi="Times New Roman"/>
                <w:sz w:val="24"/>
                <w:szCs w:val="24"/>
              </w:rPr>
              <w:t>secināms, ka Tiesnešu izdienas pensiju likuma regulējums attiecībā uz izdienas stāža aprēķināšanu tiesnesim ir pārvērtējams arī saistībā ar likumā “Par tiesu varu” šobrīd izvirzītajām darba stāža prasībām attiecīgās tiesas tiesneša amata kandidātam.</w:t>
            </w:r>
          </w:p>
          <w:p w14:paraId="3439768D" w14:textId="0A49ECAE" w:rsidR="00DD6822" w:rsidRPr="00DD6822" w:rsidRDefault="004C2BF2" w:rsidP="0071760A">
            <w:pPr>
              <w:spacing w:after="0" w:line="240" w:lineRule="auto"/>
              <w:ind w:firstLine="256"/>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lang w:eastAsia="lv-LV"/>
              </w:rPr>
              <w:t>Norādāms, ka v</w:t>
            </w:r>
            <w:r w:rsidR="00DD6822" w:rsidRPr="00DD6822">
              <w:rPr>
                <w:rFonts w:ascii="Times New Roman" w:eastAsia="Times New Roman" w:hAnsi="Times New Roman" w:cs="Times New Roman"/>
                <w:sz w:val="24"/>
                <w:szCs w:val="24"/>
                <w:lang w:eastAsia="lv-LV"/>
              </w:rPr>
              <w:t>isi tiesneši, kuri ir uzkrājuši darba stāžu, strādājot tiesneša un citos amatos, kas atbilstoši Tiesnešu izdienas pensiju likuma 3.pantā ietvertajam uzskaitījumam tiek pielīdzināti darbam tiesneša amatā, atrodas salīdzināmos apstākļos. Jo īpaši darbs zvērināta advokāta profesijā ir salīdzināms ar darbu prokurora amatā. Gan zvērināts advokāts, gan prokurors ir tiesu varai piederīgas personas</w:t>
            </w:r>
            <w:r w:rsidR="00DD6822" w:rsidRPr="00DD6822">
              <w:rPr>
                <w:rFonts w:ascii="Times New Roman" w:eastAsia="Times New Roman" w:hAnsi="Times New Roman" w:cs="Times New Roman"/>
                <w:bCs/>
                <w:sz w:val="24"/>
                <w:szCs w:val="24"/>
                <w:shd w:val="clear" w:color="auto" w:fill="FFFFFF"/>
                <w:lang w:eastAsia="lv-LV"/>
              </w:rPr>
              <w:t xml:space="preserve">. </w:t>
            </w:r>
            <w:r>
              <w:rPr>
                <w:rFonts w:ascii="Times New Roman" w:eastAsia="Times New Roman" w:hAnsi="Times New Roman" w:cs="Times New Roman"/>
                <w:bCs/>
                <w:sz w:val="24"/>
                <w:szCs w:val="24"/>
                <w:shd w:val="clear" w:color="auto" w:fill="FFFFFF"/>
                <w:lang w:eastAsia="lv-LV"/>
              </w:rPr>
              <w:t xml:space="preserve">To apstiprina arī </w:t>
            </w:r>
            <w:r w:rsidR="00DD6822" w:rsidRPr="00DD6822">
              <w:rPr>
                <w:rFonts w:ascii="Times New Roman" w:eastAsia="Times New Roman" w:hAnsi="Times New Roman" w:cs="Times New Roman"/>
                <w:bCs/>
                <w:sz w:val="24"/>
                <w:szCs w:val="24"/>
                <w:shd w:val="clear" w:color="auto" w:fill="FFFFFF"/>
                <w:lang w:eastAsia="lv-LV"/>
              </w:rPr>
              <w:t>likumā “Par tiesu varu” sniegtā jēdziena “prokurori” un jēdziena “zvērināti advokāti” definīcijas</w:t>
            </w:r>
            <w:r>
              <w:rPr>
                <w:rStyle w:val="Vresatsauce"/>
                <w:rFonts w:ascii="Times New Roman" w:eastAsia="Times New Roman" w:hAnsi="Times New Roman" w:cs="Times New Roman"/>
                <w:bCs/>
                <w:sz w:val="24"/>
                <w:szCs w:val="24"/>
                <w:shd w:val="clear" w:color="auto" w:fill="FFFFFF"/>
                <w:lang w:eastAsia="lv-LV"/>
              </w:rPr>
              <w:footnoteReference w:id="2"/>
            </w:r>
            <w:r w:rsidR="00DD6822" w:rsidRPr="00DD6822">
              <w:rPr>
                <w:rFonts w:ascii="Times New Roman" w:eastAsia="Times New Roman" w:hAnsi="Times New Roman" w:cs="Times New Roman"/>
                <w:bCs/>
                <w:sz w:val="24"/>
                <w:szCs w:val="24"/>
                <w:shd w:val="clear" w:color="auto" w:fill="FFFFFF"/>
                <w:lang w:eastAsia="lv-LV"/>
              </w:rPr>
              <w:t xml:space="preserve">. </w:t>
            </w:r>
            <w:r w:rsidR="0029490C">
              <w:rPr>
                <w:rFonts w:ascii="Times New Roman" w:eastAsia="Times New Roman" w:hAnsi="Times New Roman" w:cs="Times New Roman"/>
                <w:sz w:val="24"/>
                <w:szCs w:val="24"/>
                <w:shd w:val="clear" w:color="auto" w:fill="FFFFFF"/>
                <w:lang w:eastAsia="lv-LV"/>
              </w:rPr>
              <w:t>Norādāms, ka tiesneša izdienas stāžā tiek ieskaitīts viss prokurora amatā nostrādātais laiks.</w:t>
            </w:r>
          </w:p>
          <w:p w14:paraId="1B85DFBC" w14:textId="5548098B" w:rsidR="00DD6822" w:rsidRPr="00DD6822" w:rsidRDefault="00DD6822" w:rsidP="007819BB">
            <w:pPr>
              <w:spacing w:after="0" w:line="240" w:lineRule="auto"/>
              <w:ind w:firstLine="256"/>
              <w:jc w:val="both"/>
              <w:rPr>
                <w:rFonts w:ascii="Times New Roman" w:eastAsia="Times New Roman" w:hAnsi="Times New Roman" w:cs="Times New Roman"/>
                <w:sz w:val="24"/>
                <w:szCs w:val="24"/>
                <w:lang w:eastAsia="lv-LV"/>
              </w:rPr>
            </w:pPr>
            <w:r w:rsidRPr="00DD6822">
              <w:rPr>
                <w:rFonts w:ascii="Times New Roman" w:eastAsia="Times New Roman" w:hAnsi="Times New Roman" w:cs="Times New Roman"/>
                <w:sz w:val="24"/>
                <w:szCs w:val="24"/>
                <w:shd w:val="clear" w:color="auto" w:fill="FFFFFF"/>
                <w:lang w:eastAsia="lv-LV"/>
              </w:rPr>
              <w:t>Arī likumdevējs tiesību uz izdienas pensijas saņemšanu kontekstā jau ir pielīdzinājis darbu zvērināta advokāta profesijā</w:t>
            </w:r>
            <w:r w:rsidR="00611DCD">
              <w:rPr>
                <w:rFonts w:ascii="Times New Roman" w:eastAsia="Times New Roman" w:hAnsi="Times New Roman" w:cs="Times New Roman"/>
                <w:sz w:val="24"/>
                <w:szCs w:val="24"/>
                <w:shd w:val="clear" w:color="auto" w:fill="FFFFFF"/>
                <w:lang w:eastAsia="lv-LV"/>
              </w:rPr>
              <w:t xml:space="preserve"> vai akreditētas augstskolas mācībspēka amatā nostrādāto laiku</w:t>
            </w:r>
            <w:r w:rsidRPr="00DD6822">
              <w:rPr>
                <w:rFonts w:ascii="Times New Roman" w:eastAsia="Times New Roman" w:hAnsi="Times New Roman" w:cs="Times New Roman"/>
                <w:sz w:val="24"/>
                <w:szCs w:val="24"/>
                <w:shd w:val="clear" w:color="auto" w:fill="FFFFFF"/>
                <w:lang w:eastAsia="lv-LV"/>
              </w:rPr>
              <w:t xml:space="preserve"> darbam </w:t>
            </w:r>
            <w:r w:rsidRPr="00DD6822">
              <w:rPr>
                <w:rFonts w:ascii="Times New Roman" w:eastAsia="Times New Roman" w:hAnsi="Times New Roman" w:cs="Times New Roman"/>
                <w:sz w:val="24"/>
                <w:szCs w:val="24"/>
                <w:shd w:val="clear" w:color="auto" w:fill="FFFFFF"/>
                <w:lang w:eastAsia="lv-LV"/>
              </w:rPr>
              <w:lastRenderedPageBreak/>
              <w:t xml:space="preserve">tiesneša amatā un arī darbam </w:t>
            </w:r>
            <w:r w:rsidRPr="00DD6822">
              <w:rPr>
                <w:rFonts w:ascii="Times New Roman" w:eastAsia="Times New Roman" w:hAnsi="Times New Roman" w:cs="Times New Roman"/>
                <w:sz w:val="24"/>
                <w:szCs w:val="24"/>
                <w:lang w:eastAsia="lv-LV"/>
              </w:rPr>
              <w:t>Tiesnešu izdienas pensiju likuma 3.panta 1.-4.,7. un 8.punktā minētajos amatos</w:t>
            </w:r>
            <w:r w:rsidRPr="00DD6822">
              <w:rPr>
                <w:rFonts w:ascii="Times New Roman" w:eastAsia="Times New Roman" w:hAnsi="Times New Roman" w:cs="Times New Roman"/>
                <w:sz w:val="24"/>
                <w:szCs w:val="24"/>
                <w:shd w:val="clear" w:color="auto" w:fill="FFFFFF"/>
                <w:lang w:eastAsia="lv-LV"/>
              </w:rPr>
              <w:t xml:space="preserve">, jo </w:t>
            </w:r>
            <w:r w:rsidR="00611DCD">
              <w:rPr>
                <w:rFonts w:ascii="Times New Roman" w:eastAsia="Times New Roman" w:hAnsi="Times New Roman" w:cs="Times New Roman"/>
                <w:sz w:val="24"/>
                <w:szCs w:val="24"/>
                <w:shd w:val="clear" w:color="auto" w:fill="FFFFFF"/>
                <w:lang w:eastAsia="lv-LV"/>
              </w:rPr>
              <w:t xml:space="preserve">tie </w:t>
            </w:r>
            <w:r w:rsidRPr="00DD6822">
              <w:rPr>
                <w:rFonts w:ascii="Times New Roman" w:eastAsia="Times New Roman" w:hAnsi="Times New Roman" w:cs="Times New Roman"/>
                <w:sz w:val="24"/>
                <w:szCs w:val="24"/>
                <w:shd w:val="clear" w:color="auto" w:fill="FFFFFF"/>
                <w:lang w:eastAsia="lv-LV"/>
              </w:rPr>
              <w:t>ir iekļaut</w:t>
            </w:r>
            <w:r w:rsidR="00611DCD">
              <w:rPr>
                <w:rFonts w:ascii="Times New Roman" w:eastAsia="Times New Roman" w:hAnsi="Times New Roman" w:cs="Times New Roman"/>
                <w:sz w:val="24"/>
                <w:szCs w:val="24"/>
                <w:shd w:val="clear" w:color="auto" w:fill="FFFFFF"/>
                <w:lang w:eastAsia="lv-LV"/>
              </w:rPr>
              <w:t>i</w:t>
            </w:r>
            <w:r w:rsidRPr="00DD6822">
              <w:rPr>
                <w:rFonts w:ascii="Times New Roman" w:eastAsia="Times New Roman" w:hAnsi="Times New Roman" w:cs="Times New Roman"/>
                <w:sz w:val="24"/>
                <w:szCs w:val="24"/>
                <w:shd w:val="clear" w:color="auto" w:fill="FFFFFF"/>
                <w:lang w:eastAsia="lv-LV"/>
              </w:rPr>
              <w:t xml:space="preserve"> </w:t>
            </w:r>
            <w:r w:rsidRPr="00DD6822">
              <w:rPr>
                <w:rFonts w:ascii="Times New Roman" w:eastAsia="Times New Roman" w:hAnsi="Times New Roman" w:cs="Times New Roman"/>
                <w:sz w:val="24"/>
                <w:szCs w:val="24"/>
                <w:lang w:eastAsia="lv-LV"/>
              </w:rPr>
              <w:t>Tiesnešu izdienas pensiju likuma 3.pantā, tikai pievienojot nosacījumu, ka darbam a</w:t>
            </w:r>
            <w:r w:rsidR="00611DCD">
              <w:rPr>
                <w:rFonts w:ascii="Times New Roman" w:eastAsia="Times New Roman" w:hAnsi="Times New Roman" w:cs="Times New Roman"/>
                <w:sz w:val="24"/>
                <w:szCs w:val="24"/>
                <w:lang w:eastAsia="lv-LV"/>
              </w:rPr>
              <w:t xml:space="preserve">ttiecīgajā amatā </w:t>
            </w:r>
            <w:r w:rsidRPr="00DD6822">
              <w:rPr>
                <w:rFonts w:ascii="Times New Roman" w:eastAsia="Times New Roman" w:hAnsi="Times New Roman" w:cs="Times New Roman"/>
                <w:sz w:val="24"/>
                <w:szCs w:val="24"/>
                <w:lang w:eastAsia="lv-LV"/>
              </w:rPr>
              <w:t>jābūt vismaz 10 gadus ilgam. Ņemot vērā minēto, tiesneši, kuri ir uzkrājuši darba stāžu, strādājot tiesneša un zvērināta advokāta</w:t>
            </w:r>
            <w:r w:rsidR="00611DCD">
              <w:rPr>
                <w:rFonts w:ascii="Times New Roman" w:eastAsia="Times New Roman" w:hAnsi="Times New Roman" w:cs="Times New Roman"/>
                <w:sz w:val="24"/>
                <w:szCs w:val="24"/>
                <w:lang w:eastAsia="lv-LV"/>
              </w:rPr>
              <w:t xml:space="preserve"> un akreditētas augstskolas mācībspēka</w:t>
            </w:r>
            <w:r w:rsidRPr="00DD6822">
              <w:rPr>
                <w:rFonts w:ascii="Times New Roman" w:eastAsia="Times New Roman" w:hAnsi="Times New Roman" w:cs="Times New Roman"/>
                <w:sz w:val="24"/>
                <w:szCs w:val="24"/>
                <w:lang w:eastAsia="lv-LV"/>
              </w:rPr>
              <w:t xml:space="preserve"> amatā, no vienas puses, un tiesneši, kuri pirms tiesneša darba strādājuši citos Tiesnešu izdienas pensiju likuma 3.pantā uzskaitītajos amatos, atrodas salīdzināmos apstākļos.</w:t>
            </w:r>
            <w:r w:rsidR="00611DCD">
              <w:rPr>
                <w:rFonts w:ascii="Times New Roman" w:eastAsia="Times New Roman" w:hAnsi="Times New Roman" w:cs="Times New Roman"/>
                <w:sz w:val="24"/>
                <w:szCs w:val="24"/>
                <w:lang w:eastAsia="lv-LV"/>
              </w:rPr>
              <w:t xml:space="preserve"> </w:t>
            </w:r>
          </w:p>
          <w:p w14:paraId="79E4E0F9" w14:textId="31797328" w:rsidR="00DD6822" w:rsidRPr="00DD6822" w:rsidRDefault="00DD6822" w:rsidP="007819BB">
            <w:pPr>
              <w:spacing w:after="0" w:line="240" w:lineRule="auto"/>
              <w:ind w:firstLine="256"/>
              <w:jc w:val="both"/>
              <w:rPr>
                <w:rFonts w:ascii="Times New Roman" w:eastAsia="Times New Roman" w:hAnsi="Times New Roman" w:cs="Times New Roman"/>
                <w:bCs/>
                <w:sz w:val="24"/>
                <w:szCs w:val="24"/>
                <w:lang w:eastAsia="lv-LV"/>
              </w:rPr>
            </w:pPr>
            <w:r w:rsidRPr="00DD6822">
              <w:rPr>
                <w:rFonts w:ascii="Times New Roman" w:eastAsia="Times New Roman" w:hAnsi="Times New Roman" w:cs="Times New Roman"/>
                <w:sz w:val="24"/>
                <w:szCs w:val="24"/>
                <w:lang w:eastAsia="lv-LV"/>
              </w:rPr>
              <w:t>Lai gan tiesneši, kuri iepriekš strādājuši Tiesnešu izdienas pensiju likuma 3.panta 1.-4.,7. vai 8.punktā minētajos amatos, no vienas puses, un tiesneši, kas daļu darba stāža ieguvuši, pirms tam strādājot zvērināta advokāta profesijā</w:t>
            </w:r>
            <w:r w:rsidR="00B15671">
              <w:rPr>
                <w:rFonts w:ascii="Times New Roman" w:eastAsia="Times New Roman" w:hAnsi="Times New Roman" w:cs="Times New Roman"/>
                <w:sz w:val="24"/>
                <w:szCs w:val="24"/>
                <w:lang w:eastAsia="lv-LV"/>
              </w:rPr>
              <w:t xml:space="preserve"> un akreditētas augstskolas mācībspēka amatā</w:t>
            </w:r>
            <w:r w:rsidRPr="00DD6822">
              <w:rPr>
                <w:rFonts w:ascii="Times New Roman" w:eastAsia="Times New Roman" w:hAnsi="Times New Roman" w:cs="Times New Roman"/>
                <w:sz w:val="24"/>
                <w:szCs w:val="24"/>
                <w:lang w:eastAsia="lv-LV"/>
              </w:rPr>
              <w:t xml:space="preserve">, no otras puses, atrodas salīdzināmos apstākļos, </w:t>
            </w:r>
            <w:r w:rsidRPr="00DD6822">
              <w:rPr>
                <w:rFonts w:ascii="Times New Roman" w:eastAsia="Times New Roman" w:hAnsi="Times New Roman" w:cs="Times New Roman"/>
                <w:bCs/>
                <w:sz w:val="24"/>
                <w:szCs w:val="24"/>
                <w:lang w:eastAsia="lv-LV"/>
              </w:rPr>
              <w:t xml:space="preserve">likumdevēja attieksme pret šīm personām viņu sociālo tiesību uz izdienas pensiju realizācijā nav vienāda. Tiesnešiem, kuri iepriekš strādājuši Tiesnešu izdienas pensiju likuma 3.panta 1.-4.,7. un 8.punktā norādītajos amatos, darba stāžā izdienas pensijas saņemšanai tiek iekļauts viss nostrādātais laiks, lai cik īss tas arī būtu, bet </w:t>
            </w:r>
            <w:r w:rsidRPr="00DD6822">
              <w:rPr>
                <w:rFonts w:ascii="Times New Roman" w:eastAsia="Times New Roman" w:hAnsi="Times New Roman" w:cs="Times New Roman"/>
                <w:sz w:val="24"/>
                <w:szCs w:val="24"/>
                <w:lang w:eastAsia="lv-LV"/>
              </w:rPr>
              <w:t>tiesnešiem, kuri pirms tam strādājuši zvērināta advokāta</w:t>
            </w:r>
            <w:r w:rsidR="00B15671">
              <w:rPr>
                <w:rFonts w:ascii="Times New Roman" w:eastAsia="Times New Roman" w:hAnsi="Times New Roman" w:cs="Times New Roman"/>
                <w:sz w:val="24"/>
                <w:szCs w:val="24"/>
                <w:lang w:eastAsia="lv-LV"/>
              </w:rPr>
              <w:t xml:space="preserve"> vai akreditētas augstskolas mācībspēka amatā</w:t>
            </w:r>
            <w:r w:rsidRPr="00DD6822">
              <w:rPr>
                <w:rFonts w:ascii="Times New Roman" w:eastAsia="Times New Roman" w:hAnsi="Times New Roman" w:cs="Times New Roman"/>
                <w:sz w:val="24"/>
                <w:szCs w:val="24"/>
                <w:lang w:eastAsia="lv-LV"/>
              </w:rPr>
              <w:t>, vērā</w:t>
            </w:r>
            <w:r w:rsidR="00B15671">
              <w:rPr>
                <w:rFonts w:ascii="Times New Roman" w:eastAsia="Times New Roman" w:hAnsi="Times New Roman" w:cs="Times New Roman"/>
                <w:sz w:val="24"/>
                <w:szCs w:val="24"/>
                <w:lang w:eastAsia="lv-LV"/>
              </w:rPr>
              <w:t xml:space="preserve"> tiek</w:t>
            </w:r>
            <w:r w:rsidRPr="00DD6822">
              <w:rPr>
                <w:rFonts w:ascii="Times New Roman" w:eastAsia="Times New Roman" w:hAnsi="Times New Roman" w:cs="Times New Roman"/>
                <w:sz w:val="24"/>
                <w:szCs w:val="24"/>
                <w:lang w:eastAsia="lv-LV"/>
              </w:rPr>
              <w:t xml:space="preserve"> ņemts tikai tāds darba stāžs, kas sasniedz</w:t>
            </w:r>
            <w:r w:rsidR="009C341F">
              <w:rPr>
                <w:rFonts w:ascii="Times New Roman" w:eastAsia="Times New Roman" w:hAnsi="Times New Roman" w:cs="Times New Roman"/>
                <w:sz w:val="24"/>
                <w:szCs w:val="24"/>
                <w:lang w:eastAsia="lv-LV"/>
              </w:rPr>
              <w:t xml:space="preserve"> vai pārsniedz</w:t>
            </w:r>
            <w:r w:rsidRPr="00DD6822">
              <w:rPr>
                <w:rFonts w:ascii="Times New Roman" w:eastAsia="Times New Roman" w:hAnsi="Times New Roman" w:cs="Times New Roman"/>
                <w:sz w:val="24"/>
                <w:szCs w:val="24"/>
                <w:lang w:eastAsia="lv-LV"/>
              </w:rPr>
              <w:t xml:space="preserve"> 10 gadus.</w:t>
            </w:r>
          </w:p>
          <w:p w14:paraId="7ABB8735" w14:textId="000888A8" w:rsidR="00DD6822" w:rsidRPr="003D5F26" w:rsidRDefault="009C341F" w:rsidP="0035594C">
            <w:pPr>
              <w:spacing w:after="0" w:line="240" w:lineRule="auto"/>
              <w:ind w:firstLine="256"/>
              <w:jc w:val="both"/>
              <w:rPr>
                <w:rFonts w:ascii="Times New Roman" w:eastAsia="Times New Roman" w:hAnsi="Times New Roman"/>
                <w:bCs/>
                <w:sz w:val="24"/>
                <w:szCs w:val="24"/>
                <w:lang w:eastAsia="lv-LV"/>
              </w:rPr>
            </w:pPr>
            <w:r>
              <w:rPr>
                <w:rFonts w:ascii="Times New Roman" w:eastAsia="Times New Roman" w:hAnsi="Times New Roman"/>
                <w:bCs/>
                <w:iCs/>
                <w:sz w:val="24"/>
                <w:szCs w:val="24"/>
                <w:lang w:eastAsia="lv-LV"/>
              </w:rPr>
              <w:t xml:space="preserve">Ņemot vērā, ka šī situācija var būt diskriminējoša pret personām ar līdzīgu stāžu advokatūrā vai mācībspēka amatā (piemēram, persona ar 9 gadu darba minētajos amatos un persona ar 10 gadu darba stāžu minētajos amatos), būtu paredzams līdzīgs regulējums kā pārējos 3.panta punktos, atsakoties no prasības par minimālo stāžu </w:t>
            </w:r>
            <w:r w:rsidR="007316B2">
              <w:rPr>
                <w:rFonts w:ascii="Times New Roman" w:eastAsia="Times New Roman" w:hAnsi="Times New Roman"/>
                <w:bCs/>
                <w:iCs/>
                <w:sz w:val="24"/>
                <w:szCs w:val="24"/>
                <w:lang w:eastAsia="lv-LV"/>
              </w:rPr>
              <w:t>šajās</w:t>
            </w:r>
            <w:r>
              <w:rPr>
                <w:rFonts w:ascii="Times New Roman" w:eastAsia="Times New Roman" w:hAnsi="Times New Roman"/>
                <w:bCs/>
                <w:iCs/>
                <w:sz w:val="24"/>
                <w:szCs w:val="24"/>
                <w:lang w:eastAsia="lv-LV"/>
              </w:rPr>
              <w:t xml:space="preserve"> profesijās. </w:t>
            </w:r>
          </w:p>
        </w:tc>
      </w:tr>
      <w:tr w:rsidR="00873A7C" w:rsidRPr="005A735D" w14:paraId="6597F1E3" w14:textId="77777777" w:rsidTr="0095662E">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130C6CD9"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lastRenderedPageBreak/>
              <w:t>3.</w:t>
            </w:r>
          </w:p>
        </w:tc>
        <w:tc>
          <w:tcPr>
            <w:tcW w:w="1156" w:type="pct"/>
            <w:tcBorders>
              <w:top w:val="outset" w:sz="6" w:space="0" w:color="414142"/>
              <w:left w:val="outset" w:sz="6" w:space="0" w:color="414142"/>
              <w:bottom w:val="outset" w:sz="6" w:space="0" w:color="414142"/>
              <w:right w:val="outset" w:sz="6" w:space="0" w:color="414142"/>
            </w:tcBorders>
            <w:hideMark/>
          </w:tcPr>
          <w:p w14:paraId="5EB8786D"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Projekta izstrādē iesaistītās institūcijas</w:t>
            </w:r>
          </w:p>
        </w:tc>
        <w:tc>
          <w:tcPr>
            <w:tcW w:w="3595" w:type="pct"/>
            <w:gridSpan w:val="3"/>
            <w:tcBorders>
              <w:top w:val="outset" w:sz="6" w:space="0" w:color="414142"/>
              <w:left w:val="outset" w:sz="6" w:space="0" w:color="414142"/>
              <w:bottom w:val="outset" w:sz="6" w:space="0" w:color="414142"/>
              <w:right w:val="outset" w:sz="6" w:space="0" w:color="414142"/>
            </w:tcBorders>
            <w:hideMark/>
          </w:tcPr>
          <w:p w14:paraId="65F0E542" w14:textId="466D0480" w:rsidR="004D15A9" w:rsidRPr="005A735D" w:rsidRDefault="00B7796A" w:rsidP="0003172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Tieslietu padome</w:t>
            </w:r>
            <w:r w:rsidR="009E1B89">
              <w:rPr>
                <w:rFonts w:ascii="Times New Roman" w:eastAsia="Times New Roman" w:hAnsi="Times New Roman" w:cs="Times New Roman"/>
                <w:sz w:val="24"/>
                <w:szCs w:val="24"/>
                <w:lang w:eastAsia="lv-LV"/>
              </w:rPr>
              <w:t>, Tiesu administrācija.</w:t>
            </w:r>
          </w:p>
        </w:tc>
      </w:tr>
      <w:tr w:rsidR="00873A7C" w:rsidRPr="005A735D" w14:paraId="1CD6DC75" w14:textId="77777777" w:rsidTr="0095662E">
        <w:tc>
          <w:tcPr>
            <w:tcW w:w="250" w:type="pct"/>
            <w:tcBorders>
              <w:top w:val="outset" w:sz="6" w:space="0" w:color="414142"/>
              <w:left w:val="outset" w:sz="6" w:space="0" w:color="414142"/>
              <w:bottom w:val="outset" w:sz="6" w:space="0" w:color="414142"/>
              <w:right w:val="outset" w:sz="6" w:space="0" w:color="414142"/>
            </w:tcBorders>
            <w:hideMark/>
          </w:tcPr>
          <w:p w14:paraId="1127744C"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4.</w:t>
            </w:r>
          </w:p>
        </w:tc>
        <w:tc>
          <w:tcPr>
            <w:tcW w:w="1156" w:type="pct"/>
            <w:tcBorders>
              <w:top w:val="outset" w:sz="6" w:space="0" w:color="414142"/>
              <w:left w:val="outset" w:sz="6" w:space="0" w:color="414142"/>
              <w:bottom w:val="outset" w:sz="6" w:space="0" w:color="414142"/>
              <w:right w:val="outset" w:sz="6" w:space="0" w:color="414142"/>
            </w:tcBorders>
            <w:hideMark/>
          </w:tcPr>
          <w:p w14:paraId="31A5517D"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595" w:type="pct"/>
            <w:gridSpan w:val="3"/>
            <w:tcBorders>
              <w:top w:val="outset" w:sz="6" w:space="0" w:color="414142"/>
              <w:left w:val="outset" w:sz="6" w:space="0" w:color="414142"/>
              <w:bottom w:val="outset" w:sz="6" w:space="0" w:color="414142"/>
              <w:right w:val="outset" w:sz="6" w:space="0" w:color="414142"/>
            </w:tcBorders>
            <w:hideMark/>
          </w:tcPr>
          <w:p w14:paraId="2E3405FF" w14:textId="77777777" w:rsidR="004D15A9" w:rsidRPr="005A735D" w:rsidRDefault="00CA7F10" w:rsidP="005D70C7">
            <w:pPr>
              <w:spacing w:after="0" w:line="240" w:lineRule="auto"/>
              <w:ind w:firstLine="254"/>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r w:rsidR="00873A7C" w:rsidRPr="005A735D" w14:paraId="5E9AF0FD" w14:textId="77777777" w:rsidTr="00670710">
        <w:trPr>
          <w:trHeight w:val="128"/>
        </w:trPr>
        <w:tc>
          <w:tcPr>
            <w:tcW w:w="5000" w:type="pct"/>
            <w:gridSpan w:val="5"/>
            <w:tcBorders>
              <w:top w:val="outset" w:sz="6" w:space="0" w:color="414142"/>
              <w:left w:val="nil"/>
              <w:bottom w:val="outset" w:sz="6" w:space="0" w:color="414142"/>
              <w:right w:val="nil"/>
            </w:tcBorders>
          </w:tcPr>
          <w:p w14:paraId="79D43FA7" w14:textId="77777777" w:rsidR="00F96A3A" w:rsidRPr="005A735D" w:rsidRDefault="0081203F" w:rsidP="005A735D">
            <w:pPr>
              <w:tabs>
                <w:tab w:val="left" w:pos="990"/>
              </w:tabs>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ab/>
            </w:r>
          </w:p>
        </w:tc>
      </w:tr>
      <w:tr w:rsidR="00873A7C" w:rsidRPr="005A735D" w14:paraId="40A7DB51" w14:textId="77777777" w:rsidTr="00670710">
        <w:trPr>
          <w:trHeight w:val="555"/>
        </w:trPr>
        <w:tc>
          <w:tcPr>
            <w:tcW w:w="5000" w:type="pct"/>
            <w:gridSpan w:val="5"/>
            <w:tcBorders>
              <w:top w:val="nil"/>
              <w:left w:val="outset" w:sz="6" w:space="0" w:color="414142"/>
              <w:bottom w:val="outset" w:sz="6" w:space="0" w:color="414142"/>
              <w:right w:val="outset" w:sz="6" w:space="0" w:color="414142"/>
            </w:tcBorders>
            <w:vAlign w:val="center"/>
            <w:hideMark/>
          </w:tcPr>
          <w:p w14:paraId="791BF58B" w14:textId="77777777" w:rsidR="004D15A9" w:rsidRPr="005A735D" w:rsidRDefault="004D15A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873A7C" w:rsidRPr="005A735D" w14:paraId="5F6C49F4" w14:textId="77777777" w:rsidTr="0095662E">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02959C27"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390" w:type="pct"/>
            <w:gridSpan w:val="3"/>
            <w:tcBorders>
              <w:top w:val="outset" w:sz="6" w:space="0" w:color="414142"/>
              <w:left w:val="outset" w:sz="6" w:space="0" w:color="414142"/>
              <w:bottom w:val="outset" w:sz="6" w:space="0" w:color="414142"/>
              <w:right w:val="outset" w:sz="6" w:space="0" w:color="414142"/>
            </w:tcBorders>
            <w:hideMark/>
          </w:tcPr>
          <w:p w14:paraId="409442F5"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mērķgrupas, kuras tiesiskais regulējums ietekmē vai varētu ietekmēt</w:t>
            </w:r>
          </w:p>
        </w:tc>
        <w:tc>
          <w:tcPr>
            <w:tcW w:w="3360" w:type="pct"/>
            <w:tcBorders>
              <w:top w:val="outset" w:sz="6" w:space="0" w:color="414142"/>
              <w:left w:val="outset" w:sz="6" w:space="0" w:color="414142"/>
              <w:bottom w:val="outset" w:sz="6" w:space="0" w:color="414142"/>
              <w:right w:val="outset" w:sz="6" w:space="0" w:color="414142"/>
            </w:tcBorders>
            <w:hideMark/>
          </w:tcPr>
          <w:p w14:paraId="74F5D012" w14:textId="77777777" w:rsidR="00075D9C" w:rsidRDefault="00EE3E3D" w:rsidP="009C2E88">
            <w:pPr>
              <w:spacing w:after="0" w:line="240" w:lineRule="auto"/>
              <w:ind w:firstLine="245"/>
              <w:jc w:val="both"/>
              <w:rPr>
                <w:rFonts w:ascii="Times New Roman" w:hAnsi="Times New Roman" w:cs="Times New Roman"/>
                <w:iCs/>
                <w:sz w:val="24"/>
                <w:szCs w:val="24"/>
              </w:rPr>
            </w:pPr>
            <w:r w:rsidRPr="00F504D5">
              <w:rPr>
                <w:rFonts w:ascii="Times New Roman" w:hAnsi="Times New Roman" w:cs="Times New Roman"/>
                <w:iCs/>
                <w:sz w:val="24"/>
                <w:szCs w:val="24"/>
              </w:rPr>
              <w:t>Sabiedrības mērķgrupa, kuru ietekmēs šis tiesiskais regulējums, ir</w:t>
            </w:r>
            <w:r w:rsidR="008031B6" w:rsidRPr="005D70C7">
              <w:rPr>
                <w:rFonts w:ascii="Times New Roman" w:hAnsi="Times New Roman" w:cs="Times New Roman"/>
                <w:iCs/>
                <w:sz w:val="24"/>
                <w:szCs w:val="24"/>
              </w:rPr>
              <w:t xml:space="preserve"> personas</w:t>
            </w:r>
            <w:r w:rsidR="009C2E88">
              <w:rPr>
                <w:rFonts w:ascii="Times New Roman" w:hAnsi="Times New Roman" w:cs="Times New Roman"/>
                <w:iCs/>
                <w:sz w:val="24"/>
                <w:szCs w:val="24"/>
              </w:rPr>
              <w:t xml:space="preserve"> – tiesneši, kuriem saskaņā ar Tiesnešu izdienas pensiju likuma 2.pantā noteikto, ir tiesības uz izdienas pensijas saņemšanu un kuri pirms tiesneša amata ieņemšanas ir   strādājuši advokāta vai akreditētas augstskolas tieslietu specialitātes akadēmiskā personāla amatos. </w:t>
            </w:r>
          </w:p>
          <w:p w14:paraId="153C28AB" w14:textId="197827FA" w:rsidR="009C341F" w:rsidRDefault="009C341F" w:rsidP="009C341F">
            <w:pPr>
              <w:spacing w:after="0" w:line="240" w:lineRule="auto"/>
              <w:ind w:firstLine="348"/>
              <w:jc w:val="both"/>
              <w:rPr>
                <w:rFonts w:ascii="Times New Roman" w:hAnsi="Times New Roman" w:cs="Times New Roman"/>
                <w:sz w:val="24"/>
                <w:szCs w:val="24"/>
              </w:rPr>
            </w:pPr>
            <w:r>
              <w:rPr>
                <w:rFonts w:ascii="Times New Roman" w:hAnsi="Times New Roman" w:cs="Times New Roman"/>
                <w:sz w:val="24"/>
                <w:szCs w:val="24"/>
              </w:rPr>
              <w:t xml:space="preserve">Laikā no 2020.gada līdz 2022.gadam pensijā dosies 6 tiesneši, kuri būs sasnieguši tiesneša amata pildīšanas maksimālo vecumu – 70 gadus. No tiem viens ir bijis zvērināts advokāts. Atzīmējams, ka šo 6 personu tiesneša amatā nostrādātais laiks ir daudz lielāks par 20 gadiem, kas dod tiesības saņemt tiesneša izdienas pensiju, līdz ar to Likumprojekta regulējums viņus neietekmēs. Tāpat norādāms, ka precīzi nav prognozējams, cik tiesnešu vēlēsies atstāt tiesneša amatu sasniedzot vecuma pensijas noteikto vecumu vai arī, kuri tiks atbrīvoti veselības stāvokļa dēļ. Šobrīd ir </w:t>
            </w:r>
            <w:r>
              <w:rPr>
                <w:rFonts w:ascii="Times New Roman" w:hAnsi="Times New Roman" w:cs="Times New Roman"/>
                <w:sz w:val="24"/>
                <w:szCs w:val="24"/>
              </w:rPr>
              <w:lastRenderedPageBreak/>
              <w:t>identificēta tikai viena šāda persona – tiesnesis (arī bijušais zvērināts advokāts), kas ir sasniegusi noteikto pensijas vecumu un ir izteikusi vēlmi atstāt tiesneša amatu.</w:t>
            </w:r>
          </w:p>
          <w:p w14:paraId="6229248E" w14:textId="6CC5A272" w:rsidR="009C341F" w:rsidRPr="005A735D" w:rsidRDefault="009C341F" w:rsidP="009C2E88">
            <w:pPr>
              <w:spacing w:after="0" w:line="240" w:lineRule="auto"/>
              <w:ind w:firstLine="245"/>
              <w:jc w:val="both"/>
              <w:rPr>
                <w:rFonts w:ascii="Times New Roman" w:eastAsia="Times New Roman" w:hAnsi="Times New Roman" w:cs="Times New Roman"/>
                <w:sz w:val="24"/>
                <w:szCs w:val="24"/>
                <w:lang w:eastAsia="lv-LV"/>
              </w:rPr>
            </w:pPr>
          </w:p>
        </w:tc>
      </w:tr>
      <w:tr w:rsidR="00873A7C" w:rsidRPr="005A735D" w14:paraId="45714ACA" w14:textId="77777777" w:rsidTr="0095662E">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585E04D5"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lastRenderedPageBreak/>
              <w:t>2.</w:t>
            </w:r>
          </w:p>
        </w:tc>
        <w:tc>
          <w:tcPr>
            <w:tcW w:w="1390" w:type="pct"/>
            <w:gridSpan w:val="3"/>
            <w:tcBorders>
              <w:top w:val="outset" w:sz="6" w:space="0" w:color="414142"/>
              <w:left w:val="outset" w:sz="6" w:space="0" w:color="414142"/>
              <w:bottom w:val="outset" w:sz="6" w:space="0" w:color="414142"/>
              <w:right w:val="outset" w:sz="6" w:space="0" w:color="414142"/>
            </w:tcBorders>
            <w:hideMark/>
          </w:tcPr>
          <w:p w14:paraId="29EC4E80"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Tiesiskā regulējuma ietekme uz tautsaimniecību un administratīvo slogu</w:t>
            </w:r>
          </w:p>
        </w:tc>
        <w:tc>
          <w:tcPr>
            <w:tcW w:w="3360" w:type="pct"/>
            <w:tcBorders>
              <w:top w:val="outset" w:sz="6" w:space="0" w:color="414142"/>
              <w:left w:val="outset" w:sz="6" w:space="0" w:color="414142"/>
              <w:bottom w:val="outset" w:sz="6" w:space="0" w:color="414142"/>
              <w:right w:val="outset" w:sz="6" w:space="0" w:color="414142"/>
            </w:tcBorders>
            <w:hideMark/>
          </w:tcPr>
          <w:p w14:paraId="73397CB1" w14:textId="4C646951" w:rsidR="00B7796A" w:rsidRDefault="00B7796A" w:rsidP="005D70C7">
            <w:pPr>
              <w:spacing w:after="0" w:line="240" w:lineRule="auto"/>
              <w:ind w:firstLine="257"/>
              <w:jc w:val="both"/>
              <w:rPr>
                <w:rFonts w:ascii="Times New Roman" w:hAnsi="Times New Roman" w:cs="Times New Roman"/>
                <w:sz w:val="24"/>
                <w:szCs w:val="24"/>
              </w:rPr>
            </w:pPr>
            <w:r w:rsidRPr="001B1C76">
              <w:rPr>
                <w:rFonts w:ascii="Times New Roman" w:hAnsi="Times New Roman" w:cs="Times New Roman"/>
                <w:sz w:val="24"/>
                <w:szCs w:val="24"/>
              </w:rPr>
              <w:t>Likumprojekts paredz labvēlīgāku</w:t>
            </w:r>
            <w:r w:rsidR="009C2E88" w:rsidRPr="001B1C76">
              <w:rPr>
                <w:rFonts w:ascii="Times New Roman" w:hAnsi="Times New Roman" w:cs="Times New Roman"/>
                <w:sz w:val="24"/>
                <w:szCs w:val="24"/>
              </w:rPr>
              <w:t xml:space="preserve"> un taisnīgāku</w:t>
            </w:r>
            <w:r w:rsidRPr="001B1C76">
              <w:rPr>
                <w:rFonts w:ascii="Times New Roman" w:hAnsi="Times New Roman" w:cs="Times New Roman"/>
                <w:sz w:val="24"/>
                <w:szCs w:val="24"/>
              </w:rPr>
              <w:t xml:space="preserve"> attieksmi pret</w:t>
            </w:r>
            <w:r w:rsidR="009C2E88" w:rsidRPr="001B1C76">
              <w:rPr>
                <w:rFonts w:ascii="Times New Roman" w:hAnsi="Times New Roman" w:cs="Times New Roman"/>
                <w:sz w:val="24"/>
                <w:szCs w:val="24"/>
              </w:rPr>
              <w:t xml:space="preserve"> tiesnešiem -</w:t>
            </w:r>
            <w:r w:rsidRPr="001B1C76">
              <w:rPr>
                <w:rFonts w:ascii="Times New Roman" w:hAnsi="Times New Roman" w:cs="Times New Roman"/>
                <w:sz w:val="24"/>
                <w:szCs w:val="24"/>
              </w:rPr>
              <w:t xml:space="preserve"> </w:t>
            </w:r>
            <w:r w:rsidR="009C2E88" w:rsidRPr="001B1C76">
              <w:rPr>
                <w:rFonts w:ascii="Times New Roman" w:hAnsi="Times New Roman" w:cs="Times New Roman"/>
                <w:sz w:val="24"/>
                <w:szCs w:val="24"/>
              </w:rPr>
              <w:t xml:space="preserve">iespējamajiem tiesneša </w:t>
            </w:r>
            <w:r w:rsidRPr="001B1C76">
              <w:rPr>
                <w:rFonts w:ascii="Times New Roman" w:hAnsi="Times New Roman" w:cs="Times New Roman"/>
                <w:sz w:val="24"/>
                <w:szCs w:val="24"/>
              </w:rPr>
              <w:t>izdienas pensijas saņēmējiem, kuri i</w:t>
            </w:r>
            <w:r w:rsidR="009C2E88" w:rsidRPr="001B1C76">
              <w:rPr>
                <w:rFonts w:ascii="Times New Roman" w:hAnsi="Times New Roman" w:cs="Times New Roman"/>
                <w:sz w:val="24"/>
                <w:szCs w:val="24"/>
              </w:rPr>
              <w:t>r bijuši zvērināti advokāti vai ieņēmuši amatu akreditētas augstskolas tieslietu specialitātes akadēmiskajā personālā.</w:t>
            </w:r>
            <w:r w:rsidRPr="001B1C76">
              <w:rPr>
                <w:rFonts w:ascii="Times New Roman" w:hAnsi="Times New Roman" w:cs="Times New Roman"/>
                <w:sz w:val="24"/>
                <w:szCs w:val="24"/>
              </w:rPr>
              <w:t xml:space="preserve"> </w:t>
            </w:r>
          </w:p>
          <w:p w14:paraId="555D20F3" w14:textId="55E26154" w:rsidR="004D15A9" w:rsidRDefault="00BA299C" w:rsidP="005D70C7">
            <w:pPr>
              <w:spacing w:after="0" w:line="240" w:lineRule="auto"/>
              <w:ind w:firstLine="257"/>
              <w:jc w:val="both"/>
              <w:rPr>
                <w:rFonts w:ascii="Times New Roman" w:hAnsi="Times New Roman" w:cs="Times New Roman"/>
                <w:sz w:val="24"/>
                <w:szCs w:val="24"/>
              </w:rPr>
            </w:pPr>
            <w:r w:rsidRPr="005A735D">
              <w:rPr>
                <w:rFonts w:ascii="Times New Roman" w:hAnsi="Times New Roman" w:cs="Times New Roman"/>
                <w:sz w:val="24"/>
                <w:szCs w:val="24"/>
              </w:rPr>
              <w:t xml:space="preserve">Šīs anotācijas </w:t>
            </w:r>
            <w:r w:rsidR="00347C71" w:rsidRPr="005A735D">
              <w:rPr>
                <w:rFonts w:ascii="Times New Roman" w:hAnsi="Times New Roman" w:cs="Times New Roman"/>
                <w:sz w:val="24"/>
                <w:szCs w:val="24"/>
              </w:rPr>
              <w:t>II sadaļas 1.</w:t>
            </w:r>
            <w:r w:rsidR="00601D39" w:rsidRPr="005A735D">
              <w:rPr>
                <w:rFonts w:ascii="Times New Roman" w:hAnsi="Times New Roman" w:cs="Times New Roman"/>
                <w:sz w:val="24"/>
                <w:szCs w:val="24"/>
              </w:rPr>
              <w:t> </w:t>
            </w:r>
            <w:r w:rsidR="00BB60EA" w:rsidRPr="005A735D">
              <w:rPr>
                <w:rFonts w:ascii="Times New Roman" w:hAnsi="Times New Roman" w:cs="Times New Roman"/>
                <w:sz w:val="24"/>
                <w:szCs w:val="24"/>
              </w:rPr>
              <w:t>p</w:t>
            </w:r>
            <w:r w:rsidR="00347C71" w:rsidRPr="005A735D">
              <w:rPr>
                <w:rFonts w:ascii="Times New Roman" w:hAnsi="Times New Roman" w:cs="Times New Roman"/>
                <w:sz w:val="24"/>
                <w:szCs w:val="24"/>
              </w:rPr>
              <w:t>unkt</w:t>
            </w:r>
            <w:r w:rsidR="00BB60EA" w:rsidRPr="005A735D">
              <w:rPr>
                <w:rFonts w:ascii="Times New Roman" w:hAnsi="Times New Roman" w:cs="Times New Roman"/>
                <w:sz w:val="24"/>
                <w:szCs w:val="24"/>
              </w:rPr>
              <w:t>a pirmajā</w:t>
            </w:r>
            <w:r w:rsidR="00347C71" w:rsidRPr="005A735D">
              <w:rPr>
                <w:rFonts w:ascii="Times New Roman" w:hAnsi="Times New Roman" w:cs="Times New Roman"/>
                <w:sz w:val="24"/>
                <w:szCs w:val="24"/>
              </w:rPr>
              <w:t xml:space="preserve"> </w:t>
            </w:r>
            <w:r w:rsidR="00BB60EA" w:rsidRPr="005A735D">
              <w:rPr>
                <w:rFonts w:ascii="Times New Roman" w:hAnsi="Times New Roman" w:cs="Times New Roman"/>
                <w:sz w:val="24"/>
                <w:szCs w:val="24"/>
              </w:rPr>
              <w:t xml:space="preserve">rindkopā </w:t>
            </w:r>
            <w:r w:rsidR="00347C71" w:rsidRPr="00F504D5">
              <w:rPr>
                <w:rFonts w:ascii="Times New Roman" w:hAnsi="Times New Roman" w:cs="Times New Roman"/>
                <w:sz w:val="24"/>
                <w:szCs w:val="24"/>
              </w:rPr>
              <w:t>minētajām personām</w:t>
            </w:r>
            <w:r w:rsidR="009C2E88">
              <w:rPr>
                <w:rFonts w:ascii="Times New Roman" w:hAnsi="Times New Roman" w:cs="Times New Roman"/>
                <w:sz w:val="24"/>
                <w:szCs w:val="24"/>
              </w:rPr>
              <w:t xml:space="preserve"> </w:t>
            </w:r>
            <w:r w:rsidR="004A474D" w:rsidRPr="00F504D5">
              <w:rPr>
                <w:rFonts w:ascii="Times New Roman" w:hAnsi="Times New Roman" w:cs="Times New Roman"/>
                <w:sz w:val="24"/>
                <w:szCs w:val="24"/>
              </w:rPr>
              <w:t>tiks labvēlīgi ietekmēta</w:t>
            </w:r>
            <w:r w:rsidR="009C2E88">
              <w:rPr>
                <w:rFonts w:ascii="Times New Roman" w:hAnsi="Times New Roman" w:cs="Times New Roman"/>
                <w:sz w:val="24"/>
                <w:szCs w:val="24"/>
              </w:rPr>
              <w:t xml:space="preserve"> viņu tiesība saņemt atbilstošu materiālo nodrošinājumu – tiesnešu izdienas pensiju, pēc tiesneša amata atstāšanas</w:t>
            </w:r>
            <w:r w:rsidR="004A474D" w:rsidRPr="005A735D">
              <w:rPr>
                <w:rFonts w:ascii="Times New Roman" w:hAnsi="Times New Roman" w:cs="Times New Roman"/>
                <w:sz w:val="24"/>
                <w:szCs w:val="24"/>
              </w:rPr>
              <w:t>.</w:t>
            </w:r>
            <w:r w:rsidR="00347C71" w:rsidRPr="005A735D">
              <w:rPr>
                <w:rFonts w:ascii="Times New Roman" w:hAnsi="Times New Roman" w:cs="Times New Roman"/>
                <w:sz w:val="24"/>
                <w:szCs w:val="24"/>
              </w:rPr>
              <w:t xml:space="preserve"> </w:t>
            </w:r>
          </w:p>
          <w:p w14:paraId="698C4649" w14:textId="576D8F14" w:rsidR="00DA757C" w:rsidRPr="00DA757C" w:rsidRDefault="009C2E88" w:rsidP="005D70C7">
            <w:pPr>
              <w:spacing w:after="0" w:line="240" w:lineRule="auto"/>
              <w:ind w:firstLine="257"/>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Valsts sociālās </w:t>
            </w:r>
            <w:r w:rsidR="00611DCD">
              <w:rPr>
                <w:rFonts w:ascii="Times New Roman" w:hAnsi="Times New Roman" w:cs="Times New Roman"/>
                <w:sz w:val="24"/>
                <w:szCs w:val="24"/>
              </w:rPr>
              <w:t>apdrošināšanas</w:t>
            </w:r>
            <w:r>
              <w:rPr>
                <w:rFonts w:ascii="Times New Roman" w:hAnsi="Times New Roman" w:cs="Times New Roman"/>
                <w:sz w:val="24"/>
                <w:szCs w:val="24"/>
              </w:rPr>
              <w:t xml:space="preserve"> aģentūr</w:t>
            </w:r>
            <w:r w:rsidR="00611DCD">
              <w:rPr>
                <w:rFonts w:ascii="Times New Roman" w:hAnsi="Times New Roman" w:cs="Times New Roman"/>
                <w:sz w:val="24"/>
                <w:szCs w:val="24"/>
              </w:rPr>
              <w:t>u</w:t>
            </w:r>
            <w:r>
              <w:rPr>
                <w:rFonts w:ascii="Times New Roman" w:hAnsi="Times New Roman" w:cs="Times New Roman"/>
                <w:sz w:val="24"/>
                <w:szCs w:val="24"/>
              </w:rPr>
              <w:t>, kas ir tiesneš</w:t>
            </w:r>
            <w:r w:rsidR="003D5F26">
              <w:rPr>
                <w:rFonts w:ascii="Times New Roman" w:hAnsi="Times New Roman" w:cs="Times New Roman"/>
                <w:sz w:val="24"/>
                <w:szCs w:val="24"/>
              </w:rPr>
              <w:t>u</w:t>
            </w:r>
            <w:r>
              <w:rPr>
                <w:rFonts w:ascii="Times New Roman" w:hAnsi="Times New Roman" w:cs="Times New Roman"/>
                <w:sz w:val="24"/>
                <w:szCs w:val="24"/>
              </w:rPr>
              <w:t xml:space="preserve"> izdienas pensiju piešķīrēja,</w:t>
            </w:r>
            <w:r w:rsidR="00611DCD">
              <w:rPr>
                <w:rFonts w:ascii="Times New Roman" w:hAnsi="Times New Roman" w:cs="Times New Roman"/>
                <w:sz w:val="24"/>
                <w:szCs w:val="24"/>
              </w:rPr>
              <w:t xml:space="preserve"> </w:t>
            </w:r>
            <w:r>
              <w:rPr>
                <w:rFonts w:ascii="Times New Roman" w:hAnsi="Times New Roman" w:cs="Times New Roman"/>
                <w:sz w:val="24"/>
                <w:szCs w:val="24"/>
              </w:rPr>
              <w:t>Likum</w:t>
            </w:r>
            <w:r w:rsidR="00DA757C" w:rsidRPr="00DA757C">
              <w:rPr>
                <w:rFonts w:ascii="Times New Roman" w:hAnsi="Times New Roman" w:cs="Times New Roman"/>
                <w:sz w:val="24"/>
                <w:szCs w:val="24"/>
              </w:rPr>
              <w:t>projekt</w:t>
            </w:r>
            <w:r>
              <w:rPr>
                <w:rFonts w:ascii="Times New Roman" w:hAnsi="Times New Roman" w:cs="Times New Roman"/>
                <w:sz w:val="24"/>
                <w:szCs w:val="24"/>
              </w:rPr>
              <w:t xml:space="preserve">s neietekmē, jo </w:t>
            </w:r>
            <w:r w:rsidR="00DA757C" w:rsidRPr="00DA757C">
              <w:rPr>
                <w:rFonts w:ascii="Times New Roman" w:hAnsi="Times New Roman" w:cs="Times New Roman"/>
                <w:sz w:val="24"/>
                <w:szCs w:val="24"/>
              </w:rPr>
              <w:t xml:space="preserve"> tiesiskais regulējums nemaina </w:t>
            </w:r>
            <w:r w:rsidR="002E5A8D">
              <w:rPr>
                <w:rFonts w:ascii="Times New Roman" w:hAnsi="Times New Roman" w:cs="Times New Roman"/>
                <w:sz w:val="24"/>
                <w:szCs w:val="24"/>
              </w:rPr>
              <w:t xml:space="preserve">šīs iestādes </w:t>
            </w:r>
            <w:r w:rsidR="00DA757C" w:rsidRPr="00DA757C">
              <w:rPr>
                <w:rFonts w:ascii="Times New Roman" w:hAnsi="Times New Roman" w:cs="Times New Roman"/>
                <w:sz w:val="24"/>
                <w:szCs w:val="24"/>
              </w:rPr>
              <w:t>tiesības un pienākumus, kā arī veicamās darbības</w:t>
            </w:r>
            <w:r w:rsidR="00DA757C">
              <w:rPr>
                <w:rFonts w:ascii="Times New Roman" w:hAnsi="Times New Roman" w:cs="Times New Roman"/>
                <w:sz w:val="24"/>
                <w:szCs w:val="24"/>
              </w:rPr>
              <w:t>.</w:t>
            </w:r>
          </w:p>
        </w:tc>
      </w:tr>
      <w:tr w:rsidR="00873A7C" w:rsidRPr="005A735D" w14:paraId="177F4A95" w14:textId="77777777" w:rsidTr="0095662E">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264F1348"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3.</w:t>
            </w:r>
          </w:p>
        </w:tc>
        <w:tc>
          <w:tcPr>
            <w:tcW w:w="1390" w:type="pct"/>
            <w:gridSpan w:val="3"/>
            <w:tcBorders>
              <w:top w:val="outset" w:sz="6" w:space="0" w:color="414142"/>
              <w:left w:val="outset" w:sz="6" w:space="0" w:color="414142"/>
              <w:bottom w:val="outset" w:sz="6" w:space="0" w:color="414142"/>
              <w:right w:val="outset" w:sz="6" w:space="0" w:color="414142"/>
            </w:tcBorders>
            <w:hideMark/>
          </w:tcPr>
          <w:p w14:paraId="42A37A36"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Administratīvo izmaksu monetārs novērtējums</w:t>
            </w:r>
          </w:p>
        </w:tc>
        <w:tc>
          <w:tcPr>
            <w:tcW w:w="3360" w:type="pct"/>
            <w:tcBorders>
              <w:top w:val="outset" w:sz="6" w:space="0" w:color="414142"/>
              <w:left w:val="outset" w:sz="6" w:space="0" w:color="414142"/>
              <w:bottom w:val="outset" w:sz="6" w:space="0" w:color="414142"/>
              <w:right w:val="outset" w:sz="6" w:space="0" w:color="414142"/>
            </w:tcBorders>
            <w:hideMark/>
          </w:tcPr>
          <w:p w14:paraId="14944748" w14:textId="30D5BD15" w:rsidR="004D15A9" w:rsidRPr="005A735D" w:rsidRDefault="00944E23" w:rsidP="005D70C7">
            <w:pPr>
              <w:spacing w:after="0" w:line="240" w:lineRule="auto"/>
              <w:ind w:firstLine="25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w:t>
            </w:r>
            <w:r w:rsidR="00512075" w:rsidRPr="005A735D">
              <w:rPr>
                <w:rFonts w:ascii="Times New Roman" w:eastAsia="Times New Roman" w:hAnsi="Times New Roman" w:cs="Times New Roman"/>
                <w:sz w:val="24"/>
                <w:szCs w:val="24"/>
                <w:lang w:eastAsia="lv-LV"/>
              </w:rPr>
              <w:t>p</w:t>
            </w:r>
            <w:r w:rsidR="004C38EB" w:rsidRPr="005A735D">
              <w:rPr>
                <w:rFonts w:ascii="Times New Roman" w:eastAsia="Times New Roman" w:hAnsi="Times New Roman" w:cs="Times New Roman"/>
                <w:sz w:val="24"/>
                <w:szCs w:val="24"/>
                <w:lang w:eastAsia="lv-LV"/>
              </w:rPr>
              <w:t>rojekts šo jomu neskar.</w:t>
            </w:r>
          </w:p>
        </w:tc>
      </w:tr>
      <w:tr w:rsidR="00421A13" w:rsidRPr="005A735D" w14:paraId="674CA75A" w14:textId="77777777" w:rsidTr="0095662E">
        <w:trPr>
          <w:trHeight w:val="510"/>
        </w:trPr>
        <w:tc>
          <w:tcPr>
            <w:tcW w:w="250" w:type="pct"/>
            <w:tcBorders>
              <w:top w:val="outset" w:sz="6" w:space="0" w:color="414142"/>
              <w:left w:val="outset" w:sz="6" w:space="0" w:color="414142"/>
              <w:bottom w:val="outset" w:sz="6" w:space="0" w:color="414142"/>
              <w:right w:val="outset" w:sz="6" w:space="0" w:color="414142"/>
            </w:tcBorders>
          </w:tcPr>
          <w:p w14:paraId="565299DC" w14:textId="7370499C" w:rsidR="00421A13" w:rsidRPr="005A735D" w:rsidRDefault="00421A13" w:rsidP="005A735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390" w:type="pct"/>
            <w:gridSpan w:val="3"/>
            <w:tcBorders>
              <w:top w:val="outset" w:sz="6" w:space="0" w:color="414142"/>
              <w:left w:val="outset" w:sz="6" w:space="0" w:color="414142"/>
              <w:bottom w:val="outset" w:sz="6" w:space="0" w:color="414142"/>
              <w:right w:val="outset" w:sz="6" w:space="0" w:color="414142"/>
            </w:tcBorders>
          </w:tcPr>
          <w:p w14:paraId="39E563C4" w14:textId="665E8F2F" w:rsidR="00421A13" w:rsidRPr="005A735D" w:rsidRDefault="00421A13" w:rsidP="00F504D5">
            <w:pPr>
              <w:spacing w:after="0" w:line="240" w:lineRule="auto"/>
              <w:rPr>
                <w:rFonts w:ascii="Times New Roman" w:eastAsia="Times New Roman" w:hAnsi="Times New Roman" w:cs="Times New Roman"/>
                <w:sz w:val="24"/>
                <w:szCs w:val="24"/>
                <w:lang w:eastAsia="lv-LV"/>
              </w:rPr>
            </w:pPr>
            <w:r w:rsidRPr="000D1BF6">
              <w:rPr>
                <w:rFonts w:ascii="Times New Roman" w:hAnsi="Times New Roman" w:cs="Times New Roman"/>
                <w:sz w:val="24"/>
                <w:szCs w:val="24"/>
                <w:shd w:val="clear" w:color="auto" w:fill="FFFFFF"/>
              </w:rPr>
              <w:t>Atbilstības izmaksu monetārs novērtējums</w:t>
            </w:r>
          </w:p>
        </w:tc>
        <w:tc>
          <w:tcPr>
            <w:tcW w:w="3360" w:type="pct"/>
            <w:tcBorders>
              <w:top w:val="outset" w:sz="6" w:space="0" w:color="414142"/>
              <w:left w:val="outset" w:sz="6" w:space="0" w:color="414142"/>
              <w:bottom w:val="outset" w:sz="6" w:space="0" w:color="414142"/>
              <w:right w:val="outset" w:sz="6" w:space="0" w:color="414142"/>
            </w:tcBorders>
          </w:tcPr>
          <w:p w14:paraId="30311DB0" w14:textId="1E0A6C52" w:rsidR="00421A13" w:rsidRPr="005A735D" w:rsidRDefault="00944E23" w:rsidP="005D70C7">
            <w:pPr>
              <w:spacing w:after="0" w:line="240" w:lineRule="auto"/>
              <w:ind w:firstLine="25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w:t>
            </w:r>
            <w:r w:rsidR="006369F5">
              <w:rPr>
                <w:rFonts w:ascii="Times New Roman" w:eastAsia="Times New Roman" w:hAnsi="Times New Roman" w:cs="Times New Roman"/>
                <w:sz w:val="24"/>
                <w:szCs w:val="24"/>
                <w:lang w:eastAsia="lv-LV"/>
              </w:rPr>
              <w:t>projekts šo jomu neskar.</w:t>
            </w:r>
          </w:p>
        </w:tc>
      </w:tr>
      <w:tr w:rsidR="00873A7C" w:rsidRPr="005A735D" w14:paraId="470DA88D" w14:textId="77777777" w:rsidTr="0095662E">
        <w:trPr>
          <w:trHeight w:val="164"/>
        </w:trPr>
        <w:tc>
          <w:tcPr>
            <w:tcW w:w="250" w:type="pct"/>
            <w:tcBorders>
              <w:top w:val="outset" w:sz="6" w:space="0" w:color="414142"/>
              <w:left w:val="outset" w:sz="6" w:space="0" w:color="414142"/>
              <w:bottom w:val="outset" w:sz="6" w:space="0" w:color="414142"/>
              <w:right w:val="outset" w:sz="6" w:space="0" w:color="414142"/>
            </w:tcBorders>
            <w:hideMark/>
          </w:tcPr>
          <w:p w14:paraId="095CFD2A" w14:textId="084AF230" w:rsidR="004D15A9" w:rsidRPr="005A735D" w:rsidRDefault="00421A13" w:rsidP="005A735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4D15A9" w:rsidRPr="005A735D">
              <w:rPr>
                <w:rFonts w:ascii="Times New Roman" w:eastAsia="Times New Roman" w:hAnsi="Times New Roman" w:cs="Times New Roman"/>
                <w:sz w:val="24"/>
                <w:szCs w:val="24"/>
                <w:lang w:eastAsia="lv-LV"/>
              </w:rPr>
              <w:t>.</w:t>
            </w:r>
          </w:p>
        </w:tc>
        <w:tc>
          <w:tcPr>
            <w:tcW w:w="1390" w:type="pct"/>
            <w:gridSpan w:val="3"/>
            <w:tcBorders>
              <w:top w:val="outset" w:sz="6" w:space="0" w:color="414142"/>
              <w:left w:val="outset" w:sz="6" w:space="0" w:color="414142"/>
              <w:bottom w:val="outset" w:sz="6" w:space="0" w:color="414142"/>
              <w:right w:val="outset" w:sz="6" w:space="0" w:color="414142"/>
            </w:tcBorders>
            <w:hideMark/>
          </w:tcPr>
          <w:p w14:paraId="4F68EF3A"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360" w:type="pct"/>
            <w:tcBorders>
              <w:top w:val="outset" w:sz="6" w:space="0" w:color="414142"/>
              <w:left w:val="outset" w:sz="6" w:space="0" w:color="414142"/>
              <w:bottom w:val="outset" w:sz="6" w:space="0" w:color="414142"/>
              <w:right w:val="outset" w:sz="6" w:space="0" w:color="414142"/>
            </w:tcBorders>
            <w:hideMark/>
          </w:tcPr>
          <w:p w14:paraId="07AE5C0A" w14:textId="77777777" w:rsidR="004D15A9" w:rsidRPr="005A735D" w:rsidRDefault="004C38EB" w:rsidP="005D70C7">
            <w:pPr>
              <w:spacing w:after="0" w:line="240" w:lineRule="auto"/>
              <w:ind w:firstLine="257"/>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r w:rsidR="00873A7C" w:rsidRPr="005A735D" w14:paraId="066AE1A6" w14:textId="77777777" w:rsidTr="00670710">
        <w:trPr>
          <w:trHeight w:val="360"/>
        </w:trPr>
        <w:tc>
          <w:tcPr>
            <w:tcW w:w="5000" w:type="pct"/>
            <w:gridSpan w:val="5"/>
            <w:tcBorders>
              <w:top w:val="nil"/>
              <w:left w:val="nil"/>
              <w:bottom w:val="outset" w:sz="6" w:space="0" w:color="414142"/>
              <w:right w:val="nil"/>
            </w:tcBorders>
            <w:vAlign w:val="center"/>
          </w:tcPr>
          <w:p w14:paraId="7207F68C" w14:textId="77777777" w:rsidR="0032319B" w:rsidRPr="0095662E" w:rsidRDefault="0032319B" w:rsidP="005A735D">
            <w:pPr>
              <w:spacing w:after="0" w:line="240" w:lineRule="auto"/>
              <w:jc w:val="center"/>
              <w:rPr>
                <w:rFonts w:ascii="Times New Roman" w:eastAsia="Times New Roman" w:hAnsi="Times New Roman" w:cs="Times New Roman"/>
                <w:b/>
                <w:bCs/>
                <w:sz w:val="24"/>
                <w:szCs w:val="24"/>
                <w:lang w:eastAsia="lv-LV"/>
              </w:rPr>
            </w:pPr>
          </w:p>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090"/>
              <w:gridCol w:w="1046"/>
              <w:gridCol w:w="1050"/>
              <w:gridCol w:w="917"/>
              <w:gridCol w:w="990"/>
              <w:gridCol w:w="916"/>
              <w:gridCol w:w="990"/>
              <w:gridCol w:w="990"/>
            </w:tblGrid>
            <w:tr w:rsidR="00B90911" w:rsidRPr="0095662E" w14:paraId="7162B0C5" w14:textId="77777777" w:rsidTr="0000093C">
              <w:trPr>
                <w:cantSplit/>
              </w:trPr>
              <w:tc>
                <w:tcPr>
                  <w:tcW w:w="8989" w:type="dxa"/>
                  <w:gridSpan w:val="8"/>
                  <w:shd w:val="clear" w:color="auto" w:fill="auto"/>
                  <w:vAlign w:val="center"/>
                  <w:hideMark/>
                </w:tcPr>
                <w:p w14:paraId="368A4415" w14:textId="77777777" w:rsidR="00B90911" w:rsidRPr="0095662E" w:rsidRDefault="00B90911" w:rsidP="0003172F">
                  <w:pPr>
                    <w:spacing w:after="0" w:line="240" w:lineRule="auto"/>
                    <w:jc w:val="center"/>
                    <w:rPr>
                      <w:rFonts w:ascii="Times New Roman" w:hAnsi="Times New Roman" w:cs="Times New Roman"/>
                      <w:b/>
                      <w:bCs/>
                      <w:sz w:val="24"/>
                      <w:szCs w:val="24"/>
                    </w:rPr>
                  </w:pPr>
                  <w:r w:rsidRPr="0095662E">
                    <w:rPr>
                      <w:rFonts w:ascii="Times New Roman" w:hAnsi="Times New Roman" w:cs="Times New Roman"/>
                      <w:b/>
                      <w:bCs/>
                      <w:sz w:val="24"/>
                      <w:szCs w:val="24"/>
                    </w:rPr>
                    <w:t>III. Tiesību akta projekta ietekme uz valsts budžetu un pašvaldību budžetiem</w:t>
                  </w:r>
                </w:p>
              </w:tc>
            </w:tr>
            <w:tr w:rsidR="00B90911" w:rsidRPr="0095662E" w14:paraId="410F861C" w14:textId="77777777" w:rsidTr="0000093C">
              <w:trPr>
                <w:cantSplit/>
              </w:trPr>
              <w:tc>
                <w:tcPr>
                  <w:tcW w:w="2121" w:type="dxa"/>
                  <w:vMerge w:val="restart"/>
                  <w:shd w:val="clear" w:color="auto" w:fill="FFFFFF"/>
                  <w:vAlign w:val="center"/>
                </w:tcPr>
                <w:p w14:paraId="722458EB" w14:textId="77777777" w:rsidR="00B90911" w:rsidRPr="0095662E" w:rsidRDefault="00B90911" w:rsidP="0003172F">
                  <w:pPr>
                    <w:spacing w:after="0" w:line="240" w:lineRule="auto"/>
                    <w:jc w:val="center"/>
                    <w:rPr>
                      <w:rFonts w:ascii="Times New Roman" w:hAnsi="Times New Roman" w:cs="Times New Roman"/>
                      <w:bCs/>
                      <w:sz w:val="24"/>
                      <w:szCs w:val="24"/>
                    </w:rPr>
                  </w:pPr>
                  <w:r w:rsidRPr="0095662E">
                    <w:rPr>
                      <w:rFonts w:ascii="Times New Roman" w:hAnsi="Times New Roman" w:cs="Times New Roman"/>
                      <w:bCs/>
                      <w:sz w:val="24"/>
                      <w:szCs w:val="24"/>
                    </w:rPr>
                    <w:t>Rādītāji</w:t>
                  </w:r>
                </w:p>
              </w:tc>
              <w:tc>
                <w:tcPr>
                  <w:tcW w:w="2107" w:type="dxa"/>
                  <w:gridSpan w:val="2"/>
                  <w:vMerge w:val="restart"/>
                  <w:shd w:val="clear" w:color="auto" w:fill="FFFFFF"/>
                  <w:vAlign w:val="center"/>
                  <w:hideMark/>
                </w:tcPr>
                <w:p w14:paraId="77742A2D" w14:textId="18108FED" w:rsidR="00B90911" w:rsidRPr="0095662E" w:rsidRDefault="008D59B7" w:rsidP="0003172F">
                  <w:pPr>
                    <w:spacing w:after="0" w:line="240" w:lineRule="auto"/>
                    <w:jc w:val="center"/>
                    <w:rPr>
                      <w:rFonts w:ascii="Times New Roman" w:hAnsi="Times New Roman" w:cs="Times New Roman"/>
                      <w:bCs/>
                      <w:sz w:val="24"/>
                      <w:szCs w:val="24"/>
                    </w:rPr>
                  </w:pPr>
                  <w:r w:rsidRPr="0095662E">
                    <w:rPr>
                      <w:rFonts w:ascii="Times New Roman" w:hAnsi="Times New Roman" w:cs="Times New Roman"/>
                      <w:bCs/>
                      <w:sz w:val="24"/>
                      <w:szCs w:val="24"/>
                    </w:rPr>
                    <w:t>201</w:t>
                  </w:r>
                  <w:r w:rsidR="00617729">
                    <w:rPr>
                      <w:rFonts w:ascii="Times New Roman" w:hAnsi="Times New Roman" w:cs="Times New Roman"/>
                      <w:bCs/>
                      <w:sz w:val="24"/>
                      <w:szCs w:val="24"/>
                    </w:rPr>
                    <w:t>9</w:t>
                  </w:r>
                  <w:r w:rsidRPr="0095662E">
                    <w:rPr>
                      <w:rFonts w:ascii="Times New Roman" w:hAnsi="Times New Roman" w:cs="Times New Roman"/>
                      <w:bCs/>
                      <w:sz w:val="24"/>
                      <w:szCs w:val="24"/>
                    </w:rPr>
                    <w:t>.</w:t>
                  </w:r>
                  <w:r w:rsidR="00B90911" w:rsidRPr="0095662E">
                    <w:rPr>
                      <w:rFonts w:ascii="Times New Roman" w:hAnsi="Times New Roman" w:cs="Times New Roman"/>
                      <w:bCs/>
                      <w:sz w:val="24"/>
                      <w:szCs w:val="24"/>
                    </w:rPr>
                    <w:t>gads</w:t>
                  </w:r>
                </w:p>
              </w:tc>
              <w:tc>
                <w:tcPr>
                  <w:tcW w:w="4761" w:type="dxa"/>
                  <w:gridSpan w:val="5"/>
                  <w:shd w:val="clear" w:color="auto" w:fill="FFFFFF"/>
                  <w:vAlign w:val="center"/>
                  <w:hideMark/>
                </w:tcPr>
                <w:p w14:paraId="3E82F576"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Turpmākie trīs gadi (</w:t>
                  </w:r>
                  <w:r w:rsidRPr="0095662E">
                    <w:rPr>
                      <w:rFonts w:ascii="Times New Roman" w:hAnsi="Times New Roman" w:cs="Times New Roman"/>
                      <w:i/>
                      <w:iCs/>
                      <w:sz w:val="24"/>
                      <w:szCs w:val="24"/>
                    </w:rPr>
                    <w:t>euro</w:t>
                  </w:r>
                  <w:r w:rsidRPr="0095662E">
                    <w:rPr>
                      <w:rFonts w:ascii="Times New Roman" w:hAnsi="Times New Roman" w:cs="Times New Roman"/>
                      <w:sz w:val="24"/>
                      <w:szCs w:val="24"/>
                    </w:rPr>
                    <w:t>)</w:t>
                  </w:r>
                </w:p>
              </w:tc>
            </w:tr>
            <w:tr w:rsidR="00B90911" w:rsidRPr="0095662E" w14:paraId="595F8382" w14:textId="77777777" w:rsidTr="0000093C">
              <w:trPr>
                <w:cantSplit/>
              </w:trPr>
              <w:tc>
                <w:tcPr>
                  <w:tcW w:w="2121" w:type="dxa"/>
                  <w:vMerge/>
                  <w:shd w:val="clear" w:color="auto" w:fill="auto"/>
                  <w:vAlign w:val="center"/>
                  <w:hideMark/>
                </w:tcPr>
                <w:p w14:paraId="0B98BCA3" w14:textId="77777777" w:rsidR="00B90911" w:rsidRPr="0095662E" w:rsidRDefault="00B90911" w:rsidP="0003172F">
                  <w:pPr>
                    <w:spacing w:after="0" w:line="240" w:lineRule="auto"/>
                    <w:jc w:val="center"/>
                    <w:rPr>
                      <w:rFonts w:ascii="Times New Roman" w:hAnsi="Times New Roman" w:cs="Times New Roman"/>
                      <w:bCs/>
                      <w:sz w:val="24"/>
                      <w:szCs w:val="24"/>
                    </w:rPr>
                  </w:pPr>
                </w:p>
              </w:tc>
              <w:tc>
                <w:tcPr>
                  <w:tcW w:w="2107" w:type="dxa"/>
                  <w:gridSpan w:val="2"/>
                  <w:vMerge/>
                  <w:shd w:val="clear" w:color="auto" w:fill="auto"/>
                  <w:vAlign w:val="center"/>
                  <w:hideMark/>
                </w:tcPr>
                <w:p w14:paraId="7D89723B" w14:textId="77777777" w:rsidR="00B90911" w:rsidRPr="0095662E" w:rsidRDefault="00B90911" w:rsidP="0003172F">
                  <w:pPr>
                    <w:spacing w:after="0" w:line="240" w:lineRule="auto"/>
                    <w:jc w:val="center"/>
                    <w:rPr>
                      <w:rFonts w:ascii="Times New Roman" w:hAnsi="Times New Roman" w:cs="Times New Roman"/>
                      <w:bCs/>
                      <w:sz w:val="24"/>
                      <w:szCs w:val="24"/>
                    </w:rPr>
                  </w:pPr>
                </w:p>
              </w:tc>
              <w:tc>
                <w:tcPr>
                  <w:tcW w:w="1893" w:type="dxa"/>
                  <w:gridSpan w:val="2"/>
                  <w:shd w:val="clear" w:color="auto" w:fill="FFFFFF"/>
                  <w:vAlign w:val="center"/>
                  <w:hideMark/>
                </w:tcPr>
                <w:p w14:paraId="1CF04A68" w14:textId="3142EC8C" w:rsidR="00B90911" w:rsidRPr="0095662E" w:rsidRDefault="008D59B7" w:rsidP="0003172F">
                  <w:pPr>
                    <w:spacing w:after="0" w:line="240" w:lineRule="auto"/>
                    <w:jc w:val="center"/>
                    <w:rPr>
                      <w:rFonts w:ascii="Times New Roman" w:hAnsi="Times New Roman" w:cs="Times New Roman"/>
                      <w:bCs/>
                      <w:sz w:val="24"/>
                      <w:szCs w:val="24"/>
                    </w:rPr>
                  </w:pPr>
                  <w:r w:rsidRPr="0095662E">
                    <w:rPr>
                      <w:rFonts w:ascii="Times New Roman" w:hAnsi="Times New Roman" w:cs="Times New Roman"/>
                      <w:bCs/>
                      <w:sz w:val="24"/>
                      <w:szCs w:val="24"/>
                    </w:rPr>
                    <w:t>20</w:t>
                  </w:r>
                  <w:r w:rsidR="00617729">
                    <w:rPr>
                      <w:rFonts w:ascii="Times New Roman" w:hAnsi="Times New Roman" w:cs="Times New Roman"/>
                      <w:bCs/>
                      <w:sz w:val="24"/>
                      <w:szCs w:val="24"/>
                    </w:rPr>
                    <w:t>20</w:t>
                  </w:r>
                  <w:r w:rsidRPr="0095662E">
                    <w:rPr>
                      <w:rFonts w:ascii="Times New Roman" w:hAnsi="Times New Roman" w:cs="Times New Roman"/>
                      <w:bCs/>
                      <w:sz w:val="24"/>
                      <w:szCs w:val="24"/>
                    </w:rPr>
                    <w:t>.</w:t>
                  </w:r>
                </w:p>
              </w:tc>
              <w:tc>
                <w:tcPr>
                  <w:tcW w:w="1892" w:type="dxa"/>
                  <w:gridSpan w:val="2"/>
                  <w:shd w:val="clear" w:color="auto" w:fill="FFFFFF"/>
                  <w:vAlign w:val="center"/>
                  <w:hideMark/>
                </w:tcPr>
                <w:p w14:paraId="49632CC1" w14:textId="231332D6" w:rsidR="00B90911" w:rsidRPr="0095662E" w:rsidRDefault="008D59B7" w:rsidP="0003172F">
                  <w:pPr>
                    <w:spacing w:after="0" w:line="240" w:lineRule="auto"/>
                    <w:jc w:val="center"/>
                    <w:rPr>
                      <w:rFonts w:ascii="Times New Roman" w:hAnsi="Times New Roman" w:cs="Times New Roman"/>
                      <w:bCs/>
                      <w:sz w:val="24"/>
                      <w:szCs w:val="24"/>
                    </w:rPr>
                  </w:pPr>
                  <w:r w:rsidRPr="0095662E">
                    <w:rPr>
                      <w:rFonts w:ascii="Times New Roman" w:hAnsi="Times New Roman" w:cs="Times New Roman"/>
                      <w:bCs/>
                      <w:sz w:val="24"/>
                      <w:szCs w:val="24"/>
                    </w:rPr>
                    <w:t>202</w:t>
                  </w:r>
                  <w:r w:rsidR="00617729">
                    <w:rPr>
                      <w:rFonts w:ascii="Times New Roman" w:hAnsi="Times New Roman" w:cs="Times New Roman"/>
                      <w:bCs/>
                      <w:sz w:val="24"/>
                      <w:szCs w:val="24"/>
                    </w:rPr>
                    <w:t>1</w:t>
                  </w:r>
                  <w:r w:rsidRPr="0095662E">
                    <w:rPr>
                      <w:rFonts w:ascii="Times New Roman" w:hAnsi="Times New Roman" w:cs="Times New Roman"/>
                      <w:bCs/>
                      <w:sz w:val="24"/>
                      <w:szCs w:val="24"/>
                    </w:rPr>
                    <w:t>.</w:t>
                  </w:r>
                </w:p>
              </w:tc>
              <w:tc>
                <w:tcPr>
                  <w:tcW w:w="976" w:type="dxa"/>
                  <w:shd w:val="clear" w:color="auto" w:fill="FFFFFF"/>
                  <w:vAlign w:val="center"/>
                  <w:hideMark/>
                </w:tcPr>
                <w:p w14:paraId="7CB8D20F" w14:textId="23AFC7B9" w:rsidR="00B90911" w:rsidRPr="0095662E" w:rsidRDefault="008D59B7" w:rsidP="0003172F">
                  <w:pPr>
                    <w:spacing w:after="0" w:line="240" w:lineRule="auto"/>
                    <w:jc w:val="center"/>
                    <w:rPr>
                      <w:rFonts w:ascii="Times New Roman" w:hAnsi="Times New Roman" w:cs="Times New Roman"/>
                      <w:bCs/>
                      <w:sz w:val="24"/>
                      <w:szCs w:val="24"/>
                    </w:rPr>
                  </w:pPr>
                  <w:r w:rsidRPr="0095662E">
                    <w:rPr>
                      <w:rFonts w:ascii="Times New Roman" w:hAnsi="Times New Roman" w:cs="Times New Roman"/>
                      <w:bCs/>
                      <w:sz w:val="24"/>
                      <w:szCs w:val="24"/>
                    </w:rPr>
                    <w:t>202</w:t>
                  </w:r>
                  <w:r w:rsidR="00617729">
                    <w:rPr>
                      <w:rFonts w:ascii="Times New Roman" w:hAnsi="Times New Roman" w:cs="Times New Roman"/>
                      <w:bCs/>
                      <w:sz w:val="24"/>
                      <w:szCs w:val="24"/>
                    </w:rPr>
                    <w:t>2</w:t>
                  </w:r>
                  <w:r w:rsidRPr="0095662E">
                    <w:rPr>
                      <w:rFonts w:ascii="Times New Roman" w:hAnsi="Times New Roman" w:cs="Times New Roman"/>
                      <w:bCs/>
                      <w:sz w:val="24"/>
                      <w:szCs w:val="24"/>
                    </w:rPr>
                    <w:t>.</w:t>
                  </w:r>
                </w:p>
              </w:tc>
            </w:tr>
            <w:tr w:rsidR="0000093C" w:rsidRPr="0095662E" w14:paraId="7DE4F9E6" w14:textId="77777777" w:rsidTr="0000093C">
              <w:trPr>
                <w:cantSplit/>
              </w:trPr>
              <w:tc>
                <w:tcPr>
                  <w:tcW w:w="2121" w:type="dxa"/>
                  <w:vMerge/>
                  <w:shd w:val="clear" w:color="auto" w:fill="auto"/>
                  <w:vAlign w:val="center"/>
                  <w:hideMark/>
                </w:tcPr>
                <w:p w14:paraId="4044E805" w14:textId="77777777" w:rsidR="00B90911" w:rsidRPr="0095662E" w:rsidRDefault="00B90911" w:rsidP="0003172F">
                  <w:pPr>
                    <w:spacing w:after="0" w:line="240" w:lineRule="auto"/>
                    <w:jc w:val="center"/>
                    <w:rPr>
                      <w:rFonts w:ascii="Times New Roman" w:hAnsi="Times New Roman" w:cs="Times New Roman"/>
                      <w:b/>
                      <w:bCs/>
                      <w:sz w:val="24"/>
                      <w:szCs w:val="24"/>
                    </w:rPr>
                  </w:pPr>
                </w:p>
              </w:tc>
              <w:tc>
                <w:tcPr>
                  <w:tcW w:w="1054" w:type="dxa"/>
                  <w:shd w:val="clear" w:color="auto" w:fill="FFFFFF"/>
                  <w:vAlign w:val="center"/>
                  <w:hideMark/>
                </w:tcPr>
                <w:p w14:paraId="2E85E0D5"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saskaņā ar valsts budžetu kārtējam gadam</w:t>
                  </w:r>
                </w:p>
              </w:tc>
              <w:tc>
                <w:tcPr>
                  <w:tcW w:w="1053" w:type="dxa"/>
                  <w:shd w:val="clear" w:color="auto" w:fill="FFFFFF"/>
                  <w:vAlign w:val="center"/>
                  <w:hideMark/>
                </w:tcPr>
                <w:p w14:paraId="610F1D20"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izmaiņas kārtējā gadā, salīdzinot ar valsts budžetu kārtējam gadam</w:t>
                  </w:r>
                </w:p>
              </w:tc>
              <w:tc>
                <w:tcPr>
                  <w:tcW w:w="923" w:type="dxa"/>
                  <w:shd w:val="clear" w:color="auto" w:fill="FFFFFF"/>
                  <w:vAlign w:val="center"/>
                  <w:hideMark/>
                </w:tcPr>
                <w:p w14:paraId="1BDD34FC"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saskaņā ar vidēja termiņa budžeta ietvaru</w:t>
                  </w:r>
                </w:p>
              </w:tc>
              <w:tc>
                <w:tcPr>
                  <w:tcW w:w="970" w:type="dxa"/>
                  <w:shd w:val="clear" w:color="auto" w:fill="FFFFFF"/>
                  <w:vAlign w:val="center"/>
                  <w:hideMark/>
                </w:tcPr>
                <w:p w14:paraId="104671A7"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izmaiņas, salīdzinot ar vidēja termiņa budžeta ietvaru n+1 gadam</w:t>
                  </w:r>
                </w:p>
              </w:tc>
              <w:tc>
                <w:tcPr>
                  <w:tcW w:w="922" w:type="dxa"/>
                  <w:shd w:val="clear" w:color="auto" w:fill="FFFFFF"/>
                  <w:vAlign w:val="center"/>
                  <w:hideMark/>
                </w:tcPr>
                <w:p w14:paraId="7982DFCB"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saskaņā ar vidēja termiņa budžeta ietvaru</w:t>
                  </w:r>
                </w:p>
              </w:tc>
              <w:tc>
                <w:tcPr>
                  <w:tcW w:w="970" w:type="dxa"/>
                  <w:shd w:val="clear" w:color="auto" w:fill="FFFFFF"/>
                  <w:vAlign w:val="center"/>
                  <w:hideMark/>
                </w:tcPr>
                <w:p w14:paraId="2CD05D91"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izmaiņas, salīdzinot ar vidēja termiņa budžeta ietvaru n+2 gadam</w:t>
                  </w:r>
                </w:p>
              </w:tc>
              <w:tc>
                <w:tcPr>
                  <w:tcW w:w="976" w:type="dxa"/>
                  <w:shd w:val="clear" w:color="auto" w:fill="FFFFFF"/>
                  <w:vAlign w:val="center"/>
                  <w:hideMark/>
                </w:tcPr>
                <w:p w14:paraId="50A25007"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 xml:space="preserve">izmaiņas, salīdzinot ar vidēja termiņa budžeta ietvaru </w:t>
                  </w:r>
                  <w:r w:rsidRPr="0095662E">
                    <w:rPr>
                      <w:rFonts w:ascii="Times New Roman" w:hAnsi="Times New Roman" w:cs="Times New Roman"/>
                      <w:sz w:val="24"/>
                      <w:szCs w:val="24"/>
                    </w:rPr>
                    <w:br/>
                    <w:t>n+2 gadam</w:t>
                  </w:r>
                </w:p>
              </w:tc>
            </w:tr>
            <w:tr w:rsidR="0000093C" w:rsidRPr="0095662E" w14:paraId="31F5E12A" w14:textId="77777777" w:rsidTr="0000093C">
              <w:trPr>
                <w:cantSplit/>
              </w:trPr>
              <w:tc>
                <w:tcPr>
                  <w:tcW w:w="2121" w:type="dxa"/>
                  <w:shd w:val="clear" w:color="auto" w:fill="FFFFFF"/>
                  <w:vAlign w:val="center"/>
                  <w:hideMark/>
                </w:tcPr>
                <w:p w14:paraId="5453F932"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1</w:t>
                  </w:r>
                </w:p>
              </w:tc>
              <w:tc>
                <w:tcPr>
                  <w:tcW w:w="1054" w:type="dxa"/>
                  <w:shd w:val="clear" w:color="auto" w:fill="FFFFFF"/>
                  <w:vAlign w:val="center"/>
                  <w:hideMark/>
                </w:tcPr>
                <w:p w14:paraId="348BCAC2"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2</w:t>
                  </w:r>
                </w:p>
              </w:tc>
              <w:tc>
                <w:tcPr>
                  <w:tcW w:w="1053" w:type="dxa"/>
                  <w:shd w:val="clear" w:color="auto" w:fill="FFFFFF"/>
                  <w:vAlign w:val="center"/>
                  <w:hideMark/>
                </w:tcPr>
                <w:p w14:paraId="71EE34EA"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3</w:t>
                  </w:r>
                </w:p>
              </w:tc>
              <w:tc>
                <w:tcPr>
                  <w:tcW w:w="923" w:type="dxa"/>
                  <w:shd w:val="clear" w:color="auto" w:fill="FFFFFF"/>
                  <w:vAlign w:val="center"/>
                  <w:hideMark/>
                </w:tcPr>
                <w:p w14:paraId="5A70D6F0"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4</w:t>
                  </w:r>
                </w:p>
              </w:tc>
              <w:tc>
                <w:tcPr>
                  <w:tcW w:w="970" w:type="dxa"/>
                  <w:shd w:val="clear" w:color="auto" w:fill="FFFFFF"/>
                  <w:vAlign w:val="center"/>
                  <w:hideMark/>
                </w:tcPr>
                <w:p w14:paraId="35F29E9D"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5</w:t>
                  </w:r>
                </w:p>
              </w:tc>
              <w:tc>
                <w:tcPr>
                  <w:tcW w:w="922" w:type="dxa"/>
                  <w:shd w:val="clear" w:color="auto" w:fill="FFFFFF"/>
                  <w:vAlign w:val="center"/>
                  <w:hideMark/>
                </w:tcPr>
                <w:p w14:paraId="37BBB651"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6</w:t>
                  </w:r>
                </w:p>
              </w:tc>
              <w:tc>
                <w:tcPr>
                  <w:tcW w:w="970" w:type="dxa"/>
                  <w:shd w:val="clear" w:color="auto" w:fill="FFFFFF"/>
                  <w:vAlign w:val="center"/>
                  <w:hideMark/>
                </w:tcPr>
                <w:p w14:paraId="374E0DA1"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7</w:t>
                  </w:r>
                </w:p>
              </w:tc>
              <w:tc>
                <w:tcPr>
                  <w:tcW w:w="976" w:type="dxa"/>
                  <w:shd w:val="clear" w:color="auto" w:fill="FFFFFF"/>
                  <w:vAlign w:val="center"/>
                  <w:hideMark/>
                </w:tcPr>
                <w:p w14:paraId="486DA8E9" w14:textId="77777777" w:rsidR="00B90911" w:rsidRPr="0095662E" w:rsidRDefault="00B90911"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8</w:t>
                  </w:r>
                </w:p>
              </w:tc>
            </w:tr>
            <w:tr w:rsidR="0000093C" w:rsidRPr="0095662E" w14:paraId="6FD95770" w14:textId="77777777" w:rsidTr="0000093C">
              <w:trPr>
                <w:cantSplit/>
              </w:trPr>
              <w:tc>
                <w:tcPr>
                  <w:tcW w:w="2121" w:type="dxa"/>
                  <w:shd w:val="clear" w:color="auto" w:fill="FFFFFF"/>
                  <w:hideMark/>
                </w:tcPr>
                <w:p w14:paraId="40CBDF06"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1. Budžeta ieņēmumi</w:t>
                  </w:r>
                </w:p>
              </w:tc>
              <w:tc>
                <w:tcPr>
                  <w:tcW w:w="1054" w:type="dxa"/>
                  <w:shd w:val="clear" w:color="auto" w:fill="FFFFFF"/>
                  <w:vAlign w:val="center"/>
                  <w:hideMark/>
                </w:tcPr>
                <w:p w14:paraId="6837D00E" w14:textId="420DC9B9" w:rsidR="00B90911" w:rsidRPr="0095662E" w:rsidRDefault="00617729" w:rsidP="000317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53" w:type="dxa"/>
                  <w:shd w:val="clear" w:color="auto" w:fill="FFFFFF"/>
                  <w:vAlign w:val="center"/>
                  <w:hideMark/>
                </w:tcPr>
                <w:p w14:paraId="403591FC"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FFFFFF"/>
                  <w:vAlign w:val="center"/>
                  <w:hideMark/>
                </w:tcPr>
                <w:p w14:paraId="622E55C6" w14:textId="7E3228E9" w:rsidR="00B90911" w:rsidRPr="0095662E" w:rsidRDefault="00617729" w:rsidP="000317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shd w:val="clear" w:color="auto" w:fill="FFFFFF"/>
                  <w:vAlign w:val="center"/>
                  <w:hideMark/>
                </w:tcPr>
                <w:p w14:paraId="269D75FB"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FFFFFF"/>
                  <w:vAlign w:val="center"/>
                  <w:hideMark/>
                </w:tcPr>
                <w:p w14:paraId="01C3EAFD" w14:textId="0B57D64F" w:rsidR="00B90911" w:rsidRPr="0095662E" w:rsidRDefault="00617729" w:rsidP="000317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shd w:val="clear" w:color="auto" w:fill="FFFFFF"/>
                  <w:vAlign w:val="center"/>
                  <w:hideMark/>
                </w:tcPr>
                <w:p w14:paraId="541AA65A"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FFFFFF"/>
                  <w:vAlign w:val="center"/>
                  <w:hideMark/>
                </w:tcPr>
                <w:p w14:paraId="1D6CBE9D"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6CCCB54B" w14:textId="77777777" w:rsidTr="0000093C">
              <w:trPr>
                <w:cantSplit/>
              </w:trPr>
              <w:tc>
                <w:tcPr>
                  <w:tcW w:w="2121" w:type="dxa"/>
                  <w:shd w:val="clear" w:color="auto" w:fill="auto"/>
                  <w:hideMark/>
                </w:tcPr>
                <w:p w14:paraId="7FFC4BAF"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1.1. valsts pamatbudžets, tai skaitā ieņēmumi no maksas pakalpojumiem un citi pašu ieņēmumi</w:t>
                  </w:r>
                </w:p>
              </w:tc>
              <w:tc>
                <w:tcPr>
                  <w:tcW w:w="1054" w:type="dxa"/>
                  <w:shd w:val="clear" w:color="auto" w:fill="auto"/>
                  <w:vAlign w:val="center"/>
                  <w:hideMark/>
                </w:tcPr>
                <w:p w14:paraId="0CF07D47" w14:textId="509892FC" w:rsidR="00B90911" w:rsidRPr="0095662E" w:rsidRDefault="00617729" w:rsidP="000317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53" w:type="dxa"/>
                  <w:shd w:val="clear" w:color="auto" w:fill="auto"/>
                  <w:vAlign w:val="center"/>
                  <w:hideMark/>
                </w:tcPr>
                <w:p w14:paraId="0102B449"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14:paraId="5FCAFD6E" w14:textId="5BEDD547" w:rsidR="00B90911" w:rsidRPr="0095662E" w:rsidRDefault="00617729" w:rsidP="000317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shd w:val="clear" w:color="auto" w:fill="auto"/>
                  <w:vAlign w:val="center"/>
                  <w:hideMark/>
                </w:tcPr>
                <w:p w14:paraId="0969458C"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14:paraId="269DCFF9" w14:textId="03ADC9AB" w:rsidR="00B90911" w:rsidRPr="0095662E" w:rsidRDefault="00617729" w:rsidP="000317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shd w:val="clear" w:color="auto" w:fill="auto"/>
                  <w:vAlign w:val="center"/>
                  <w:hideMark/>
                </w:tcPr>
                <w:p w14:paraId="0F403B35"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2E2C1920"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58FA98E6" w14:textId="77777777" w:rsidTr="0000093C">
              <w:trPr>
                <w:cantSplit/>
              </w:trPr>
              <w:tc>
                <w:tcPr>
                  <w:tcW w:w="2121" w:type="dxa"/>
                  <w:shd w:val="clear" w:color="auto" w:fill="auto"/>
                  <w:hideMark/>
                </w:tcPr>
                <w:p w14:paraId="0453E1D4"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1.2. valsts speciālais budžets</w:t>
                  </w:r>
                </w:p>
              </w:tc>
              <w:tc>
                <w:tcPr>
                  <w:tcW w:w="1054" w:type="dxa"/>
                  <w:shd w:val="clear" w:color="auto" w:fill="auto"/>
                  <w:vAlign w:val="center"/>
                  <w:hideMark/>
                </w:tcPr>
                <w:p w14:paraId="210B44EE"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53" w:type="dxa"/>
                  <w:shd w:val="clear" w:color="auto" w:fill="auto"/>
                  <w:vAlign w:val="center"/>
                  <w:hideMark/>
                </w:tcPr>
                <w:p w14:paraId="486019CE"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14:paraId="29CAC848"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637240D4"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14:paraId="312DFA94"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4BF2D961"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3E8A415E"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5890128A" w14:textId="77777777" w:rsidTr="0000093C">
              <w:trPr>
                <w:cantSplit/>
              </w:trPr>
              <w:tc>
                <w:tcPr>
                  <w:tcW w:w="2121" w:type="dxa"/>
                  <w:shd w:val="clear" w:color="auto" w:fill="auto"/>
                  <w:hideMark/>
                </w:tcPr>
                <w:p w14:paraId="20C8A305"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1.3. pašvaldību budžets</w:t>
                  </w:r>
                </w:p>
              </w:tc>
              <w:tc>
                <w:tcPr>
                  <w:tcW w:w="1054" w:type="dxa"/>
                  <w:shd w:val="clear" w:color="auto" w:fill="auto"/>
                  <w:vAlign w:val="center"/>
                  <w:hideMark/>
                </w:tcPr>
                <w:p w14:paraId="4C22CD22"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53" w:type="dxa"/>
                  <w:shd w:val="clear" w:color="auto" w:fill="auto"/>
                  <w:vAlign w:val="center"/>
                  <w:hideMark/>
                </w:tcPr>
                <w:p w14:paraId="6E2474C7"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14:paraId="07A0F7EC"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4553D580"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14:paraId="3C327541"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76C90BB6"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19D341CD"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07DE666F" w14:textId="77777777" w:rsidTr="0000093C">
              <w:trPr>
                <w:cantSplit/>
              </w:trPr>
              <w:tc>
                <w:tcPr>
                  <w:tcW w:w="2121" w:type="dxa"/>
                  <w:shd w:val="clear" w:color="auto" w:fill="auto"/>
                  <w:hideMark/>
                </w:tcPr>
                <w:p w14:paraId="2A241366"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lastRenderedPageBreak/>
                    <w:t>2. Budžeta izdevumi</w:t>
                  </w:r>
                </w:p>
              </w:tc>
              <w:tc>
                <w:tcPr>
                  <w:tcW w:w="1054" w:type="dxa"/>
                  <w:shd w:val="clear" w:color="auto" w:fill="auto"/>
                  <w:vAlign w:val="center"/>
                  <w:hideMark/>
                </w:tcPr>
                <w:p w14:paraId="4508ECAC" w14:textId="21B0F690" w:rsidR="00B90911" w:rsidRPr="0095662E" w:rsidRDefault="00617729" w:rsidP="000317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53" w:type="dxa"/>
                  <w:shd w:val="clear" w:color="auto" w:fill="auto"/>
                  <w:vAlign w:val="center"/>
                  <w:hideMark/>
                </w:tcPr>
                <w:p w14:paraId="026C5A4E"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14:paraId="11D11152" w14:textId="3549F36C" w:rsidR="00B90911" w:rsidRPr="0095662E" w:rsidRDefault="00617729" w:rsidP="000317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shd w:val="clear" w:color="auto" w:fill="auto"/>
                  <w:vAlign w:val="center"/>
                  <w:hideMark/>
                </w:tcPr>
                <w:p w14:paraId="1C922600"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14:paraId="2DC882C0" w14:textId="7C32CB11" w:rsidR="00B90911" w:rsidRPr="0095662E" w:rsidRDefault="00617729" w:rsidP="000317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shd w:val="clear" w:color="auto" w:fill="auto"/>
                  <w:vAlign w:val="center"/>
                  <w:hideMark/>
                </w:tcPr>
                <w:p w14:paraId="004CD4CC"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1E8C4FCE"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7CBF7EF1" w14:textId="77777777" w:rsidTr="0000093C">
              <w:trPr>
                <w:cantSplit/>
              </w:trPr>
              <w:tc>
                <w:tcPr>
                  <w:tcW w:w="2121" w:type="dxa"/>
                  <w:shd w:val="clear" w:color="auto" w:fill="auto"/>
                  <w:hideMark/>
                </w:tcPr>
                <w:p w14:paraId="7A0C74F5"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2.1. valsts pamatbudžets</w:t>
                  </w:r>
                </w:p>
              </w:tc>
              <w:tc>
                <w:tcPr>
                  <w:tcW w:w="1054" w:type="dxa"/>
                  <w:shd w:val="clear" w:color="auto" w:fill="auto"/>
                  <w:vAlign w:val="center"/>
                  <w:hideMark/>
                </w:tcPr>
                <w:p w14:paraId="4AEFC387" w14:textId="5C3C47F2" w:rsidR="00B90911" w:rsidRPr="0095662E" w:rsidRDefault="00617729" w:rsidP="000317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53" w:type="dxa"/>
                  <w:shd w:val="clear" w:color="auto" w:fill="auto"/>
                  <w:vAlign w:val="center"/>
                  <w:hideMark/>
                </w:tcPr>
                <w:p w14:paraId="6B2CFADE"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14:paraId="37A0F4E9" w14:textId="3440C2C6" w:rsidR="00B90911" w:rsidRPr="0095662E" w:rsidRDefault="00617729" w:rsidP="000317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shd w:val="clear" w:color="auto" w:fill="auto"/>
                  <w:vAlign w:val="center"/>
                  <w:hideMark/>
                </w:tcPr>
                <w:p w14:paraId="34E0559A"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14:paraId="1D40CF50" w14:textId="38DC07E1" w:rsidR="00B90911" w:rsidRPr="0095662E" w:rsidRDefault="00617729" w:rsidP="000317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shd w:val="clear" w:color="auto" w:fill="auto"/>
                  <w:vAlign w:val="center"/>
                  <w:hideMark/>
                </w:tcPr>
                <w:p w14:paraId="5A5DE5C9"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5F4532EC"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41081FB3" w14:textId="77777777" w:rsidTr="0000093C">
              <w:trPr>
                <w:cantSplit/>
              </w:trPr>
              <w:tc>
                <w:tcPr>
                  <w:tcW w:w="2121" w:type="dxa"/>
                  <w:shd w:val="clear" w:color="auto" w:fill="auto"/>
                  <w:hideMark/>
                </w:tcPr>
                <w:p w14:paraId="5975E361"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2.2. valsts speciālais budžets</w:t>
                  </w:r>
                </w:p>
              </w:tc>
              <w:tc>
                <w:tcPr>
                  <w:tcW w:w="1054" w:type="dxa"/>
                  <w:shd w:val="clear" w:color="auto" w:fill="auto"/>
                  <w:vAlign w:val="center"/>
                  <w:hideMark/>
                </w:tcPr>
                <w:p w14:paraId="1AA0D596"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53" w:type="dxa"/>
                  <w:shd w:val="clear" w:color="auto" w:fill="auto"/>
                  <w:vAlign w:val="center"/>
                  <w:hideMark/>
                </w:tcPr>
                <w:p w14:paraId="272E8AB3"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14:paraId="3F8BB923"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6E4A51D3"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14:paraId="3431EAE3"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7A0CDB35"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5A426ACD"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6C28C806" w14:textId="77777777" w:rsidTr="0000093C">
              <w:trPr>
                <w:cantSplit/>
              </w:trPr>
              <w:tc>
                <w:tcPr>
                  <w:tcW w:w="2121" w:type="dxa"/>
                  <w:shd w:val="clear" w:color="auto" w:fill="auto"/>
                  <w:hideMark/>
                </w:tcPr>
                <w:p w14:paraId="6FB4FF13"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2.3. pašvaldību budžets</w:t>
                  </w:r>
                </w:p>
              </w:tc>
              <w:tc>
                <w:tcPr>
                  <w:tcW w:w="1054" w:type="dxa"/>
                  <w:shd w:val="clear" w:color="auto" w:fill="auto"/>
                  <w:vAlign w:val="center"/>
                  <w:hideMark/>
                </w:tcPr>
                <w:p w14:paraId="0DAA6F12"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53" w:type="dxa"/>
                  <w:shd w:val="clear" w:color="auto" w:fill="auto"/>
                  <w:vAlign w:val="center"/>
                  <w:hideMark/>
                </w:tcPr>
                <w:p w14:paraId="5E73C00E"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14:paraId="199BD3F9"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0A1FA6BE"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14:paraId="7B4C6BBC"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3DCE0BA6"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24A1BEFD"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7E77E591" w14:textId="77777777" w:rsidTr="0000093C">
              <w:trPr>
                <w:cantSplit/>
              </w:trPr>
              <w:tc>
                <w:tcPr>
                  <w:tcW w:w="2121" w:type="dxa"/>
                  <w:shd w:val="clear" w:color="auto" w:fill="auto"/>
                  <w:hideMark/>
                </w:tcPr>
                <w:p w14:paraId="738E7F65"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3. Finansiālā ietekme</w:t>
                  </w:r>
                </w:p>
              </w:tc>
              <w:tc>
                <w:tcPr>
                  <w:tcW w:w="1054" w:type="dxa"/>
                  <w:shd w:val="clear" w:color="auto" w:fill="auto"/>
                  <w:vAlign w:val="center"/>
                  <w:hideMark/>
                </w:tcPr>
                <w:p w14:paraId="3CBA3137"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53" w:type="dxa"/>
                  <w:shd w:val="clear" w:color="auto" w:fill="auto"/>
                  <w:vAlign w:val="center"/>
                  <w:hideMark/>
                </w:tcPr>
                <w:p w14:paraId="4DFED7A2"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14:paraId="44A334B9"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442A7300"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14:paraId="2B8AA004"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00298B34"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54CE03E2" w14:textId="77777777" w:rsidR="00B90911" w:rsidRPr="0095662E" w:rsidRDefault="00785253"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6695C8D9" w14:textId="77777777" w:rsidTr="0000093C">
              <w:trPr>
                <w:cantSplit/>
              </w:trPr>
              <w:tc>
                <w:tcPr>
                  <w:tcW w:w="2121" w:type="dxa"/>
                  <w:shd w:val="clear" w:color="auto" w:fill="auto"/>
                  <w:hideMark/>
                </w:tcPr>
                <w:p w14:paraId="58AEEC8D"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3.1. valsts pamatbudžets</w:t>
                  </w:r>
                </w:p>
              </w:tc>
              <w:tc>
                <w:tcPr>
                  <w:tcW w:w="1054" w:type="dxa"/>
                  <w:shd w:val="clear" w:color="auto" w:fill="auto"/>
                  <w:vAlign w:val="center"/>
                  <w:hideMark/>
                </w:tcPr>
                <w:p w14:paraId="49B5C73F"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53" w:type="dxa"/>
                  <w:shd w:val="clear" w:color="auto" w:fill="auto"/>
                  <w:vAlign w:val="center"/>
                  <w:hideMark/>
                </w:tcPr>
                <w:p w14:paraId="5DA9968C"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14:paraId="4E0170D2"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2851FAB6"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14:paraId="6C0BEA76"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202EA29C"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38210A52"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482DC4BB" w14:textId="77777777" w:rsidTr="0000093C">
              <w:trPr>
                <w:cantSplit/>
              </w:trPr>
              <w:tc>
                <w:tcPr>
                  <w:tcW w:w="2121" w:type="dxa"/>
                  <w:shd w:val="clear" w:color="auto" w:fill="auto"/>
                  <w:hideMark/>
                </w:tcPr>
                <w:p w14:paraId="1B471D9A"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3.2. speciālais budžets</w:t>
                  </w:r>
                </w:p>
              </w:tc>
              <w:tc>
                <w:tcPr>
                  <w:tcW w:w="1054" w:type="dxa"/>
                  <w:shd w:val="clear" w:color="auto" w:fill="auto"/>
                  <w:vAlign w:val="center"/>
                  <w:hideMark/>
                </w:tcPr>
                <w:p w14:paraId="12475E96"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53" w:type="dxa"/>
                  <w:shd w:val="clear" w:color="auto" w:fill="auto"/>
                  <w:vAlign w:val="center"/>
                  <w:hideMark/>
                </w:tcPr>
                <w:p w14:paraId="57045876"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14:paraId="5CC29B01"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30C16409"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14:paraId="06276B9D"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31581E4F"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1C8F7FFD"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59EA8829" w14:textId="77777777" w:rsidTr="0000093C">
              <w:trPr>
                <w:cantSplit/>
              </w:trPr>
              <w:tc>
                <w:tcPr>
                  <w:tcW w:w="2121" w:type="dxa"/>
                  <w:shd w:val="clear" w:color="auto" w:fill="auto"/>
                  <w:hideMark/>
                </w:tcPr>
                <w:p w14:paraId="1EE12023"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3.3. pašvaldību budžets</w:t>
                  </w:r>
                </w:p>
              </w:tc>
              <w:tc>
                <w:tcPr>
                  <w:tcW w:w="1054" w:type="dxa"/>
                  <w:shd w:val="clear" w:color="auto" w:fill="auto"/>
                  <w:vAlign w:val="center"/>
                  <w:hideMark/>
                </w:tcPr>
                <w:p w14:paraId="3D9AAF43"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1053" w:type="dxa"/>
                  <w:shd w:val="clear" w:color="auto" w:fill="auto"/>
                  <w:vAlign w:val="center"/>
                  <w:hideMark/>
                </w:tcPr>
                <w:p w14:paraId="7242814B"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14:paraId="7C66FFEC"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1674ED4F"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14:paraId="1EC0AAD2"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6065F9D4"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432E150E"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3A0623AB" w14:textId="77777777" w:rsidTr="0000093C">
              <w:trPr>
                <w:cantSplit/>
              </w:trPr>
              <w:tc>
                <w:tcPr>
                  <w:tcW w:w="2121" w:type="dxa"/>
                  <w:shd w:val="clear" w:color="auto" w:fill="auto"/>
                  <w:hideMark/>
                </w:tcPr>
                <w:p w14:paraId="15767114"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4. Finanšu līdzekļi papildu izdevumu finansēšanai (kompensējošu izdevumu samazinājumu norāda ar "+" zīmi)</w:t>
                  </w:r>
                </w:p>
              </w:tc>
              <w:tc>
                <w:tcPr>
                  <w:tcW w:w="1054" w:type="dxa"/>
                  <w:shd w:val="clear" w:color="auto" w:fill="auto"/>
                  <w:vAlign w:val="center"/>
                  <w:hideMark/>
                </w:tcPr>
                <w:p w14:paraId="7BDCBA1E"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x</w:t>
                  </w:r>
                </w:p>
              </w:tc>
              <w:tc>
                <w:tcPr>
                  <w:tcW w:w="1053" w:type="dxa"/>
                  <w:shd w:val="clear" w:color="auto" w:fill="auto"/>
                  <w:vAlign w:val="center"/>
                  <w:hideMark/>
                </w:tcPr>
                <w:p w14:paraId="5DDD1765"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shd w:val="clear" w:color="auto" w:fill="auto"/>
                  <w:vAlign w:val="center"/>
                  <w:hideMark/>
                </w:tcPr>
                <w:p w14:paraId="05D75955"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318ACAFA"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shd w:val="clear" w:color="auto" w:fill="auto"/>
                  <w:vAlign w:val="center"/>
                  <w:hideMark/>
                </w:tcPr>
                <w:p w14:paraId="34999C08"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0" w:type="dxa"/>
                  <w:shd w:val="clear" w:color="auto" w:fill="auto"/>
                  <w:vAlign w:val="center"/>
                  <w:hideMark/>
                </w:tcPr>
                <w:p w14:paraId="0403B620"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1D6EAD96"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0C3FE4CC" w14:textId="77777777" w:rsidTr="0000093C">
              <w:trPr>
                <w:cantSplit/>
              </w:trPr>
              <w:tc>
                <w:tcPr>
                  <w:tcW w:w="2121" w:type="dxa"/>
                  <w:shd w:val="clear" w:color="auto" w:fill="auto"/>
                  <w:hideMark/>
                </w:tcPr>
                <w:p w14:paraId="1893183D"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5. Precizēta finansiālā ietekme</w:t>
                  </w:r>
                </w:p>
              </w:tc>
              <w:tc>
                <w:tcPr>
                  <w:tcW w:w="1054" w:type="dxa"/>
                  <w:vMerge w:val="restart"/>
                  <w:shd w:val="clear" w:color="auto" w:fill="auto"/>
                  <w:vAlign w:val="center"/>
                  <w:hideMark/>
                </w:tcPr>
                <w:p w14:paraId="5E1589B7"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x</w:t>
                  </w:r>
                </w:p>
              </w:tc>
              <w:tc>
                <w:tcPr>
                  <w:tcW w:w="1053" w:type="dxa"/>
                  <w:shd w:val="clear" w:color="auto" w:fill="auto"/>
                  <w:vAlign w:val="center"/>
                  <w:hideMark/>
                </w:tcPr>
                <w:p w14:paraId="7B511C1A"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vMerge w:val="restart"/>
                  <w:shd w:val="clear" w:color="auto" w:fill="auto"/>
                  <w:vAlign w:val="center"/>
                  <w:hideMark/>
                </w:tcPr>
                <w:p w14:paraId="71AFFD7D" w14:textId="77777777" w:rsidR="00B90911" w:rsidRPr="0095662E" w:rsidRDefault="00797FB0"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x</w:t>
                  </w:r>
                </w:p>
              </w:tc>
              <w:tc>
                <w:tcPr>
                  <w:tcW w:w="970" w:type="dxa"/>
                  <w:shd w:val="clear" w:color="auto" w:fill="auto"/>
                  <w:vAlign w:val="center"/>
                  <w:hideMark/>
                </w:tcPr>
                <w:p w14:paraId="079CA1EB"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vMerge w:val="restart"/>
                  <w:shd w:val="clear" w:color="auto" w:fill="auto"/>
                  <w:vAlign w:val="center"/>
                  <w:hideMark/>
                </w:tcPr>
                <w:p w14:paraId="1EFC7171" w14:textId="77777777" w:rsidR="00B90911" w:rsidRPr="0095662E" w:rsidRDefault="00797FB0"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x</w:t>
                  </w:r>
                </w:p>
              </w:tc>
              <w:tc>
                <w:tcPr>
                  <w:tcW w:w="970" w:type="dxa"/>
                  <w:shd w:val="clear" w:color="auto" w:fill="auto"/>
                  <w:vAlign w:val="center"/>
                  <w:hideMark/>
                </w:tcPr>
                <w:p w14:paraId="5598B0F3"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5DC93D42"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547D49FC" w14:textId="77777777" w:rsidTr="0000093C">
              <w:trPr>
                <w:cantSplit/>
              </w:trPr>
              <w:tc>
                <w:tcPr>
                  <w:tcW w:w="2121" w:type="dxa"/>
                  <w:shd w:val="clear" w:color="auto" w:fill="auto"/>
                  <w:hideMark/>
                </w:tcPr>
                <w:p w14:paraId="0A391518"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5.1. valsts pamatbudžets</w:t>
                  </w:r>
                </w:p>
              </w:tc>
              <w:tc>
                <w:tcPr>
                  <w:tcW w:w="1054" w:type="dxa"/>
                  <w:vMerge/>
                  <w:shd w:val="clear" w:color="auto" w:fill="auto"/>
                  <w:vAlign w:val="center"/>
                  <w:hideMark/>
                </w:tcPr>
                <w:p w14:paraId="4AEAE8EC" w14:textId="77777777" w:rsidR="00B90911" w:rsidRPr="0095662E" w:rsidRDefault="00B90911" w:rsidP="0003172F">
                  <w:pPr>
                    <w:spacing w:after="0" w:line="240" w:lineRule="auto"/>
                    <w:jc w:val="center"/>
                    <w:rPr>
                      <w:rFonts w:ascii="Times New Roman" w:hAnsi="Times New Roman" w:cs="Times New Roman"/>
                      <w:sz w:val="24"/>
                      <w:szCs w:val="24"/>
                    </w:rPr>
                  </w:pPr>
                </w:p>
              </w:tc>
              <w:tc>
                <w:tcPr>
                  <w:tcW w:w="1053" w:type="dxa"/>
                  <w:shd w:val="clear" w:color="auto" w:fill="auto"/>
                  <w:vAlign w:val="center"/>
                  <w:hideMark/>
                </w:tcPr>
                <w:p w14:paraId="30F69035"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vMerge/>
                  <w:shd w:val="clear" w:color="auto" w:fill="auto"/>
                  <w:vAlign w:val="center"/>
                  <w:hideMark/>
                </w:tcPr>
                <w:p w14:paraId="7E071F5C" w14:textId="77777777" w:rsidR="00B90911" w:rsidRPr="0095662E" w:rsidRDefault="00B90911" w:rsidP="0003172F">
                  <w:pPr>
                    <w:spacing w:after="0" w:line="240" w:lineRule="auto"/>
                    <w:jc w:val="center"/>
                    <w:rPr>
                      <w:rFonts w:ascii="Times New Roman" w:hAnsi="Times New Roman" w:cs="Times New Roman"/>
                      <w:sz w:val="24"/>
                      <w:szCs w:val="24"/>
                    </w:rPr>
                  </w:pPr>
                </w:p>
              </w:tc>
              <w:tc>
                <w:tcPr>
                  <w:tcW w:w="970" w:type="dxa"/>
                  <w:shd w:val="clear" w:color="auto" w:fill="auto"/>
                  <w:vAlign w:val="center"/>
                  <w:hideMark/>
                </w:tcPr>
                <w:p w14:paraId="724B1204"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vMerge/>
                  <w:shd w:val="clear" w:color="auto" w:fill="auto"/>
                  <w:vAlign w:val="center"/>
                  <w:hideMark/>
                </w:tcPr>
                <w:p w14:paraId="44FF1E8F" w14:textId="77777777" w:rsidR="00B90911" w:rsidRPr="0095662E" w:rsidRDefault="00B90911" w:rsidP="0003172F">
                  <w:pPr>
                    <w:spacing w:after="0" w:line="240" w:lineRule="auto"/>
                    <w:jc w:val="center"/>
                    <w:rPr>
                      <w:rFonts w:ascii="Times New Roman" w:hAnsi="Times New Roman" w:cs="Times New Roman"/>
                      <w:sz w:val="24"/>
                      <w:szCs w:val="24"/>
                    </w:rPr>
                  </w:pPr>
                </w:p>
              </w:tc>
              <w:tc>
                <w:tcPr>
                  <w:tcW w:w="970" w:type="dxa"/>
                  <w:shd w:val="clear" w:color="auto" w:fill="auto"/>
                  <w:vAlign w:val="center"/>
                  <w:hideMark/>
                </w:tcPr>
                <w:p w14:paraId="0A443E93"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77215315"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748EDC69" w14:textId="77777777" w:rsidTr="0000093C">
              <w:trPr>
                <w:cantSplit/>
              </w:trPr>
              <w:tc>
                <w:tcPr>
                  <w:tcW w:w="2121" w:type="dxa"/>
                  <w:shd w:val="clear" w:color="auto" w:fill="auto"/>
                  <w:hideMark/>
                </w:tcPr>
                <w:p w14:paraId="658C1E0A"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5.2. speciālais budžets</w:t>
                  </w:r>
                </w:p>
              </w:tc>
              <w:tc>
                <w:tcPr>
                  <w:tcW w:w="1054" w:type="dxa"/>
                  <w:vMerge/>
                  <w:shd w:val="clear" w:color="auto" w:fill="auto"/>
                  <w:vAlign w:val="center"/>
                  <w:hideMark/>
                </w:tcPr>
                <w:p w14:paraId="4B694923" w14:textId="77777777" w:rsidR="00B90911" w:rsidRPr="0095662E" w:rsidRDefault="00B90911" w:rsidP="0003172F">
                  <w:pPr>
                    <w:spacing w:after="0" w:line="240" w:lineRule="auto"/>
                    <w:jc w:val="center"/>
                    <w:rPr>
                      <w:rFonts w:ascii="Times New Roman" w:hAnsi="Times New Roman" w:cs="Times New Roman"/>
                      <w:sz w:val="24"/>
                      <w:szCs w:val="24"/>
                    </w:rPr>
                  </w:pPr>
                </w:p>
              </w:tc>
              <w:tc>
                <w:tcPr>
                  <w:tcW w:w="1053" w:type="dxa"/>
                  <w:shd w:val="clear" w:color="auto" w:fill="auto"/>
                  <w:vAlign w:val="center"/>
                  <w:hideMark/>
                </w:tcPr>
                <w:p w14:paraId="2127A5F3"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vMerge/>
                  <w:shd w:val="clear" w:color="auto" w:fill="auto"/>
                  <w:vAlign w:val="center"/>
                  <w:hideMark/>
                </w:tcPr>
                <w:p w14:paraId="091613C7" w14:textId="77777777" w:rsidR="00B90911" w:rsidRPr="0095662E" w:rsidRDefault="00B90911" w:rsidP="0003172F">
                  <w:pPr>
                    <w:spacing w:after="0" w:line="240" w:lineRule="auto"/>
                    <w:jc w:val="center"/>
                    <w:rPr>
                      <w:rFonts w:ascii="Times New Roman" w:hAnsi="Times New Roman" w:cs="Times New Roman"/>
                      <w:sz w:val="24"/>
                      <w:szCs w:val="24"/>
                    </w:rPr>
                  </w:pPr>
                </w:p>
              </w:tc>
              <w:tc>
                <w:tcPr>
                  <w:tcW w:w="970" w:type="dxa"/>
                  <w:shd w:val="clear" w:color="auto" w:fill="auto"/>
                  <w:vAlign w:val="center"/>
                  <w:hideMark/>
                </w:tcPr>
                <w:p w14:paraId="2F016B1F"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vMerge/>
                  <w:shd w:val="clear" w:color="auto" w:fill="auto"/>
                  <w:vAlign w:val="center"/>
                  <w:hideMark/>
                </w:tcPr>
                <w:p w14:paraId="64775615" w14:textId="77777777" w:rsidR="00B90911" w:rsidRPr="0095662E" w:rsidRDefault="00B90911" w:rsidP="0003172F">
                  <w:pPr>
                    <w:spacing w:after="0" w:line="240" w:lineRule="auto"/>
                    <w:jc w:val="center"/>
                    <w:rPr>
                      <w:rFonts w:ascii="Times New Roman" w:hAnsi="Times New Roman" w:cs="Times New Roman"/>
                      <w:sz w:val="24"/>
                      <w:szCs w:val="24"/>
                    </w:rPr>
                  </w:pPr>
                </w:p>
              </w:tc>
              <w:tc>
                <w:tcPr>
                  <w:tcW w:w="970" w:type="dxa"/>
                  <w:shd w:val="clear" w:color="auto" w:fill="auto"/>
                  <w:vAlign w:val="center"/>
                  <w:hideMark/>
                </w:tcPr>
                <w:p w14:paraId="512E4AF4"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77FE5EFC"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0288DD87" w14:textId="77777777" w:rsidTr="0000093C">
              <w:trPr>
                <w:cantSplit/>
              </w:trPr>
              <w:tc>
                <w:tcPr>
                  <w:tcW w:w="2121" w:type="dxa"/>
                  <w:shd w:val="clear" w:color="auto" w:fill="auto"/>
                  <w:hideMark/>
                </w:tcPr>
                <w:p w14:paraId="27AA9385"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5.3. pašvaldību budžets</w:t>
                  </w:r>
                </w:p>
              </w:tc>
              <w:tc>
                <w:tcPr>
                  <w:tcW w:w="1054" w:type="dxa"/>
                  <w:vMerge/>
                  <w:shd w:val="clear" w:color="auto" w:fill="auto"/>
                  <w:vAlign w:val="center"/>
                  <w:hideMark/>
                </w:tcPr>
                <w:p w14:paraId="55EA1408" w14:textId="77777777" w:rsidR="00B90911" w:rsidRPr="0095662E" w:rsidRDefault="00B90911" w:rsidP="0003172F">
                  <w:pPr>
                    <w:spacing w:after="0" w:line="240" w:lineRule="auto"/>
                    <w:jc w:val="center"/>
                    <w:rPr>
                      <w:rFonts w:ascii="Times New Roman" w:hAnsi="Times New Roman" w:cs="Times New Roman"/>
                      <w:sz w:val="24"/>
                      <w:szCs w:val="24"/>
                    </w:rPr>
                  </w:pPr>
                </w:p>
              </w:tc>
              <w:tc>
                <w:tcPr>
                  <w:tcW w:w="1053" w:type="dxa"/>
                  <w:shd w:val="clear" w:color="auto" w:fill="auto"/>
                  <w:vAlign w:val="center"/>
                  <w:hideMark/>
                </w:tcPr>
                <w:p w14:paraId="100F5206"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3" w:type="dxa"/>
                  <w:vMerge/>
                  <w:shd w:val="clear" w:color="auto" w:fill="auto"/>
                  <w:vAlign w:val="center"/>
                  <w:hideMark/>
                </w:tcPr>
                <w:p w14:paraId="36CA5EDC" w14:textId="77777777" w:rsidR="00B90911" w:rsidRPr="0095662E" w:rsidRDefault="00B90911" w:rsidP="0003172F">
                  <w:pPr>
                    <w:spacing w:after="0" w:line="240" w:lineRule="auto"/>
                    <w:jc w:val="center"/>
                    <w:rPr>
                      <w:rFonts w:ascii="Times New Roman" w:hAnsi="Times New Roman" w:cs="Times New Roman"/>
                      <w:sz w:val="24"/>
                      <w:szCs w:val="24"/>
                    </w:rPr>
                  </w:pPr>
                </w:p>
              </w:tc>
              <w:tc>
                <w:tcPr>
                  <w:tcW w:w="970" w:type="dxa"/>
                  <w:shd w:val="clear" w:color="auto" w:fill="auto"/>
                  <w:vAlign w:val="center"/>
                  <w:hideMark/>
                </w:tcPr>
                <w:p w14:paraId="0CA5FDFC"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22" w:type="dxa"/>
                  <w:vMerge/>
                  <w:shd w:val="clear" w:color="auto" w:fill="auto"/>
                  <w:vAlign w:val="center"/>
                  <w:hideMark/>
                </w:tcPr>
                <w:p w14:paraId="570D5AC7" w14:textId="77777777" w:rsidR="00B90911" w:rsidRPr="0095662E" w:rsidRDefault="00B90911" w:rsidP="0003172F">
                  <w:pPr>
                    <w:spacing w:after="0" w:line="240" w:lineRule="auto"/>
                    <w:jc w:val="center"/>
                    <w:rPr>
                      <w:rFonts w:ascii="Times New Roman" w:hAnsi="Times New Roman" w:cs="Times New Roman"/>
                      <w:sz w:val="24"/>
                      <w:szCs w:val="24"/>
                    </w:rPr>
                  </w:pPr>
                </w:p>
              </w:tc>
              <w:tc>
                <w:tcPr>
                  <w:tcW w:w="970" w:type="dxa"/>
                  <w:shd w:val="clear" w:color="auto" w:fill="auto"/>
                  <w:vAlign w:val="center"/>
                  <w:hideMark/>
                </w:tcPr>
                <w:p w14:paraId="366060E8"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c>
                <w:tcPr>
                  <w:tcW w:w="976" w:type="dxa"/>
                  <w:shd w:val="clear" w:color="auto" w:fill="auto"/>
                  <w:vAlign w:val="center"/>
                  <w:hideMark/>
                </w:tcPr>
                <w:p w14:paraId="2A726B3D" w14:textId="77777777" w:rsidR="00B90911" w:rsidRPr="0095662E" w:rsidRDefault="00675FFA" w:rsidP="0003172F">
                  <w:pPr>
                    <w:spacing w:after="0" w:line="240" w:lineRule="auto"/>
                    <w:jc w:val="center"/>
                    <w:rPr>
                      <w:rFonts w:ascii="Times New Roman" w:hAnsi="Times New Roman" w:cs="Times New Roman"/>
                      <w:sz w:val="24"/>
                      <w:szCs w:val="24"/>
                    </w:rPr>
                  </w:pPr>
                  <w:r w:rsidRPr="0095662E">
                    <w:rPr>
                      <w:rFonts w:ascii="Times New Roman" w:hAnsi="Times New Roman" w:cs="Times New Roman"/>
                      <w:sz w:val="24"/>
                      <w:szCs w:val="24"/>
                    </w:rPr>
                    <w:t>0</w:t>
                  </w:r>
                </w:p>
              </w:tc>
            </w:tr>
            <w:tr w:rsidR="00B90911" w:rsidRPr="0095662E" w14:paraId="0D97D507" w14:textId="77777777" w:rsidTr="0000093C">
              <w:trPr>
                <w:cantSplit/>
              </w:trPr>
              <w:tc>
                <w:tcPr>
                  <w:tcW w:w="2121" w:type="dxa"/>
                  <w:shd w:val="clear" w:color="auto" w:fill="auto"/>
                  <w:hideMark/>
                </w:tcPr>
                <w:p w14:paraId="57A739C4"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6. Detalizēts ieņēmumu un izdevumu aprēķins (ja nepieciešams, detalizētu ieņēmumu un izdevumu aprēķinu var pievienot anotācijas pielikumā)</w:t>
                  </w:r>
                </w:p>
              </w:tc>
              <w:tc>
                <w:tcPr>
                  <w:tcW w:w="6868" w:type="dxa"/>
                  <w:gridSpan w:val="7"/>
                  <w:vMerge w:val="restart"/>
                  <w:shd w:val="clear" w:color="auto" w:fill="auto"/>
                  <w:vAlign w:val="center"/>
                  <w:hideMark/>
                </w:tcPr>
                <w:p w14:paraId="455FF71C" w14:textId="1E3741AF" w:rsidR="00B90911" w:rsidRPr="0095662E" w:rsidRDefault="00CF36A1" w:rsidP="0003172F">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lv-LV"/>
                    </w:rPr>
                    <w:t>Likum</w:t>
                  </w:r>
                  <w:r w:rsidR="00936CB1" w:rsidRPr="00F504D5">
                    <w:rPr>
                      <w:rFonts w:ascii="Times New Roman" w:eastAsia="Times New Roman" w:hAnsi="Times New Roman" w:cs="Times New Roman"/>
                      <w:sz w:val="24"/>
                      <w:szCs w:val="24"/>
                      <w:lang w:eastAsia="lv-LV"/>
                    </w:rPr>
                    <w:t>projekts šo jomu neskar</w:t>
                  </w:r>
                </w:p>
              </w:tc>
            </w:tr>
            <w:tr w:rsidR="00B90911" w:rsidRPr="0095662E" w14:paraId="41D60C94" w14:textId="77777777" w:rsidTr="0000093C">
              <w:trPr>
                <w:cantSplit/>
              </w:trPr>
              <w:tc>
                <w:tcPr>
                  <w:tcW w:w="2121" w:type="dxa"/>
                  <w:shd w:val="clear" w:color="auto" w:fill="auto"/>
                  <w:hideMark/>
                </w:tcPr>
                <w:p w14:paraId="14D41795"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6.1. detalizēts ieņēmumu aprēķins</w:t>
                  </w:r>
                </w:p>
              </w:tc>
              <w:tc>
                <w:tcPr>
                  <w:tcW w:w="6868" w:type="dxa"/>
                  <w:gridSpan w:val="7"/>
                  <w:vMerge/>
                  <w:shd w:val="clear" w:color="auto" w:fill="auto"/>
                  <w:vAlign w:val="center"/>
                  <w:hideMark/>
                </w:tcPr>
                <w:p w14:paraId="27995EC9" w14:textId="77777777" w:rsidR="00B90911" w:rsidRPr="0095662E" w:rsidRDefault="00B90911" w:rsidP="0003172F">
                  <w:pPr>
                    <w:spacing w:after="0" w:line="240" w:lineRule="auto"/>
                    <w:jc w:val="center"/>
                    <w:rPr>
                      <w:rFonts w:ascii="Times New Roman" w:hAnsi="Times New Roman" w:cs="Times New Roman"/>
                      <w:sz w:val="24"/>
                      <w:szCs w:val="24"/>
                    </w:rPr>
                  </w:pPr>
                </w:p>
              </w:tc>
            </w:tr>
            <w:tr w:rsidR="00B90911" w:rsidRPr="0095662E" w14:paraId="020F446D" w14:textId="77777777" w:rsidTr="0000093C">
              <w:trPr>
                <w:cantSplit/>
              </w:trPr>
              <w:tc>
                <w:tcPr>
                  <w:tcW w:w="2121" w:type="dxa"/>
                  <w:shd w:val="clear" w:color="auto" w:fill="auto"/>
                  <w:hideMark/>
                </w:tcPr>
                <w:p w14:paraId="4BAD4F26" w14:textId="77777777" w:rsidR="00B90911" w:rsidRPr="0095662E" w:rsidRDefault="00B90911"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6.2. detalizēts izdevumu aprēķins</w:t>
                  </w:r>
                </w:p>
              </w:tc>
              <w:tc>
                <w:tcPr>
                  <w:tcW w:w="6868" w:type="dxa"/>
                  <w:gridSpan w:val="7"/>
                  <w:vMerge/>
                  <w:shd w:val="clear" w:color="auto" w:fill="auto"/>
                  <w:vAlign w:val="center"/>
                  <w:hideMark/>
                </w:tcPr>
                <w:p w14:paraId="52C24649" w14:textId="77777777" w:rsidR="00B90911" w:rsidRPr="0095662E" w:rsidRDefault="00B90911" w:rsidP="0003172F">
                  <w:pPr>
                    <w:spacing w:after="0" w:line="240" w:lineRule="auto"/>
                    <w:jc w:val="center"/>
                    <w:rPr>
                      <w:rFonts w:ascii="Times New Roman" w:hAnsi="Times New Roman" w:cs="Times New Roman"/>
                      <w:sz w:val="24"/>
                      <w:szCs w:val="24"/>
                    </w:rPr>
                  </w:pPr>
                </w:p>
              </w:tc>
            </w:tr>
            <w:tr w:rsidR="00E44DBD" w:rsidRPr="0095662E" w14:paraId="13AE21F7" w14:textId="77777777" w:rsidTr="003D5F26">
              <w:tc>
                <w:tcPr>
                  <w:tcW w:w="2121" w:type="dxa"/>
                  <w:shd w:val="clear" w:color="auto" w:fill="auto"/>
                  <w:hideMark/>
                </w:tcPr>
                <w:p w14:paraId="1EC0BE46" w14:textId="77777777" w:rsidR="00E44DBD" w:rsidRPr="0095662E" w:rsidRDefault="00E44DBD"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7. Amata vietu skaita izmaiņas</w:t>
                  </w:r>
                </w:p>
              </w:tc>
              <w:tc>
                <w:tcPr>
                  <w:tcW w:w="6868" w:type="dxa"/>
                  <w:gridSpan w:val="7"/>
                  <w:shd w:val="clear" w:color="auto" w:fill="auto"/>
                  <w:hideMark/>
                </w:tcPr>
                <w:p w14:paraId="63505181" w14:textId="5AC5ED44" w:rsidR="00E44DBD" w:rsidRDefault="00D03677" w:rsidP="00BC23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Likumprojekts</w:t>
                  </w:r>
                  <w:r w:rsidR="00CF36A1">
                    <w:rPr>
                      <w:rFonts w:ascii="Times New Roman" w:hAnsi="Times New Roman" w:cs="Times New Roman"/>
                      <w:sz w:val="24"/>
                      <w:szCs w:val="24"/>
                    </w:rPr>
                    <w:t xml:space="preserve"> šo jomu neskar.</w:t>
                  </w:r>
                </w:p>
                <w:p w14:paraId="4EC26BCB" w14:textId="060F50BC" w:rsidR="00E44DBD" w:rsidRPr="0095662E" w:rsidRDefault="00E44DBD" w:rsidP="0003172F">
                  <w:pPr>
                    <w:spacing w:after="0" w:line="240" w:lineRule="auto"/>
                    <w:ind w:firstLine="348"/>
                    <w:jc w:val="both"/>
                    <w:rPr>
                      <w:rFonts w:ascii="Times New Roman" w:hAnsi="Times New Roman" w:cs="Times New Roman"/>
                      <w:sz w:val="24"/>
                      <w:szCs w:val="24"/>
                    </w:rPr>
                  </w:pPr>
                </w:p>
              </w:tc>
            </w:tr>
            <w:tr w:rsidR="00E44DBD" w:rsidRPr="0095662E" w14:paraId="015C2B70" w14:textId="77777777" w:rsidTr="003D5F26">
              <w:tc>
                <w:tcPr>
                  <w:tcW w:w="2121" w:type="dxa"/>
                  <w:shd w:val="clear" w:color="auto" w:fill="auto"/>
                </w:tcPr>
                <w:p w14:paraId="1A59C4B1" w14:textId="77777777" w:rsidR="00E44DBD" w:rsidRPr="0095662E" w:rsidRDefault="00E44DBD" w:rsidP="0003172F">
                  <w:pPr>
                    <w:spacing w:after="0" w:line="240" w:lineRule="auto"/>
                    <w:rPr>
                      <w:rFonts w:ascii="Times New Roman" w:hAnsi="Times New Roman" w:cs="Times New Roman"/>
                      <w:sz w:val="24"/>
                      <w:szCs w:val="24"/>
                    </w:rPr>
                  </w:pPr>
                  <w:r w:rsidRPr="0095662E">
                    <w:rPr>
                      <w:rFonts w:ascii="Times New Roman" w:hAnsi="Times New Roman" w:cs="Times New Roman"/>
                      <w:sz w:val="24"/>
                      <w:szCs w:val="24"/>
                    </w:rPr>
                    <w:t>8. Cita informācija</w:t>
                  </w:r>
                </w:p>
              </w:tc>
              <w:tc>
                <w:tcPr>
                  <w:tcW w:w="6868" w:type="dxa"/>
                  <w:gridSpan w:val="7"/>
                  <w:shd w:val="clear" w:color="auto" w:fill="auto"/>
                </w:tcPr>
                <w:p w14:paraId="0027B2C8" w14:textId="77777777" w:rsidR="00BD4748" w:rsidRDefault="00294D78" w:rsidP="00827696">
                  <w:pPr>
                    <w:spacing w:after="0" w:line="240" w:lineRule="auto"/>
                    <w:ind w:firstLine="348"/>
                    <w:jc w:val="both"/>
                    <w:rPr>
                      <w:rFonts w:ascii="Times New Roman" w:hAnsi="Times New Roman" w:cs="Times New Roman"/>
                      <w:sz w:val="24"/>
                      <w:szCs w:val="24"/>
                    </w:rPr>
                  </w:pPr>
                  <w:r>
                    <w:rPr>
                      <w:rFonts w:ascii="Times New Roman" w:hAnsi="Times New Roman" w:cs="Times New Roman"/>
                      <w:sz w:val="24"/>
                      <w:szCs w:val="24"/>
                    </w:rPr>
                    <w:t xml:space="preserve">Sadarbībā ar Tiesu administrāciju un Latvijas Zvērinātu advokātu padomi ir noskaidrots, ka laikā kopš 2014.gada līdz 2019.gada </w:t>
                  </w:r>
                  <w:r>
                    <w:rPr>
                      <w:rFonts w:ascii="Times New Roman" w:hAnsi="Times New Roman" w:cs="Times New Roman"/>
                      <w:sz w:val="24"/>
                      <w:szCs w:val="24"/>
                    </w:rPr>
                    <w:lastRenderedPageBreak/>
                    <w:t>septembrim pensijā ir devušies 36 tiesneši (sasnieguši amata pildīšanas maksimālo vecumu, sasnieguši vecuma pensijas piešķiršanai noteikto vecumu, atbrīvoti no tiesneša amata veselības stāvokļa dēļ). No šie</w:t>
                  </w:r>
                  <w:r w:rsidR="00BD4748">
                    <w:rPr>
                      <w:rFonts w:ascii="Times New Roman" w:hAnsi="Times New Roman" w:cs="Times New Roman"/>
                      <w:sz w:val="24"/>
                      <w:szCs w:val="24"/>
                    </w:rPr>
                    <w:t>m</w:t>
                  </w:r>
                  <w:r>
                    <w:rPr>
                      <w:rFonts w:ascii="Times New Roman" w:hAnsi="Times New Roman" w:cs="Times New Roman"/>
                      <w:sz w:val="24"/>
                      <w:szCs w:val="24"/>
                    </w:rPr>
                    <w:t xml:space="preserve"> 36 tiesnešiem, kuri devušies pensijā, tikai viens ir bijis zvērināts advokāts.</w:t>
                  </w:r>
                </w:p>
                <w:p w14:paraId="38265C23" w14:textId="240363E5" w:rsidR="00827696" w:rsidRDefault="00294D78" w:rsidP="00827696">
                  <w:pPr>
                    <w:spacing w:after="0" w:line="240" w:lineRule="auto"/>
                    <w:ind w:firstLine="348"/>
                    <w:jc w:val="both"/>
                    <w:rPr>
                      <w:rFonts w:ascii="Times New Roman" w:hAnsi="Times New Roman" w:cs="Times New Roman"/>
                      <w:sz w:val="24"/>
                      <w:szCs w:val="24"/>
                    </w:rPr>
                  </w:pPr>
                  <w:r>
                    <w:rPr>
                      <w:rFonts w:ascii="Times New Roman" w:hAnsi="Times New Roman" w:cs="Times New Roman"/>
                      <w:sz w:val="24"/>
                      <w:szCs w:val="24"/>
                    </w:rPr>
                    <w:t xml:space="preserve">Tāpat noskaidrots, ka laikā no 2020.gada līdz </w:t>
                  </w:r>
                  <w:r w:rsidR="004B760A">
                    <w:rPr>
                      <w:rFonts w:ascii="Times New Roman" w:hAnsi="Times New Roman" w:cs="Times New Roman"/>
                      <w:sz w:val="24"/>
                      <w:szCs w:val="24"/>
                    </w:rPr>
                    <w:t xml:space="preserve">2022.gadam pensijā dosies 6 tiesneši, kuri būs sasnieguši tiesneša amata pildīšanas maksimālo vecumu – 70 gadus. No tiem </w:t>
                  </w:r>
                  <w:r w:rsidR="00007081">
                    <w:rPr>
                      <w:rFonts w:ascii="Times New Roman" w:hAnsi="Times New Roman" w:cs="Times New Roman"/>
                      <w:sz w:val="24"/>
                      <w:szCs w:val="24"/>
                    </w:rPr>
                    <w:t>viens ir</w:t>
                  </w:r>
                  <w:r w:rsidR="004B760A">
                    <w:rPr>
                      <w:rFonts w:ascii="Times New Roman" w:hAnsi="Times New Roman" w:cs="Times New Roman"/>
                      <w:sz w:val="24"/>
                      <w:szCs w:val="24"/>
                    </w:rPr>
                    <w:t xml:space="preserve"> bijis zvērināts advokāts.</w:t>
                  </w:r>
                  <w:r w:rsidR="00007081">
                    <w:rPr>
                      <w:rFonts w:ascii="Times New Roman" w:hAnsi="Times New Roman" w:cs="Times New Roman"/>
                      <w:sz w:val="24"/>
                      <w:szCs w:val="24"/>
                    </w:rPr>
                    <w:t xml:space="preserve"> Atzīmējams, ka šo 6 personu tiesneša amatā nostrādātais laiks ir daudz lielāks par 20 gadiem, kas dod tiesības saņemt tiesneša izdienas pensiju, līdz ar to Likumprojekta regulējums </w:t>
                  </w:r>
                  <w:r w:rsidR="00BD4748">
                    <w:rPr>
                      <w:rFonts w:ascii="Times New Roman" w:hAnsi="Times New Roman" w:cs="Times New Roman"/>
                      <w:sz w:val="24"/>
                      <w:szCs w:val="24"/>
                    </w:rPr>
                    <w:t>viņus</w:t>
                  </w:r>
                  <w:r w:rsidR="00007081">
                    <w:rPr>
                      <w:rFonts w:ascii="Times New Roman" w:hAnsi="Times New Roman" w:cs="Times New Roman"/>
                      <w:sz w:val="24"/>
                      <w:szCs w:val="24"/>
                    </w:rPr>
                    <w:t xml:space="preserve"> ne</w:t>
                  </w:r>
                  <w:r w:rsidR="00BD4748">
                    <w:rPr>
                      <w:rFonts w:ascii="Times New Roman" w:hAnsi="Times New Roman" w:cs="Times New Roman"/>
                      <w:sz w:val="24"/>
                      <w:szCs w:val="24"/>
                    </w:rPr>
                    <w:t>ietekmēs</w:t>
                  </w:r>
                  <w:r w:rsidR="00007081">
                    <w:rPr>
                      <w:rFonts w:ascii="Times New Roman" w:hAnsi="Times New Roman" w:cs="Times New Roman"/>
                      <w:sz w:val="24"/>
                      <w:szCs w:val="24"/>
                    </w:rPr>
                    <w:t>.</w:t>
                  </w:r>
                  <w:r w:rsidR="004B760A">
                    <w:rPr>
                      <w:rFonts w:ascii="Times New Roman" w:hAnsi="Times New Roman" w:cs="Times New Roman"/>
                      <w:sz w:val="24"/>
                      <w:szCs w:val="24"/>
                    </w:rPr>
                    <w:t xml:space="preserve"> </w:t>
                  </w:r>
                  <w:r w:rsidR="00007081">
                    <w:rPr>
                      <w:rFonts w:ascii="Times New Roman" w:hAnsi="Times New Roman" w:cs="Times New Roman"/>
                      <w:sz w:val="24"/>
                      <w:szCs w:val="24"/>
                    </w:rPr>
                    <w:t>Tāpat n</w:t>
                  </w:r>
                  <w:r w:rsidR="00827696">
                    <w:rPr>
                      <w:rFonts w:ascii="Times New Roman" w:hAnsi="Times New Roman" w:cs="Times New Roman"/>
                      <w:sz w:val="24"/>
                      <w:szCs w:val="24"/>
                    </w:rPr>
                    <w:t>orādāms, ka precīzi nav prognozējams, cik tiesnešu vēlēsies atstāt tiesneša amatu sasniedzot vecuma pensijas noteikto vecumu vai arī, kuri tiks atbrīvoti veselības stāvokļa dēļ. Šobrīd ir identificēta tikai viena šāda persona – tiesnesis (arī bijušais zvērināts advokāts), kas ir sasniegusi noteikto pensijas vecumu un ir izteikusi vēlmi atstāt tiesneša amatu.</w:t>
                  </w:r>
                </w:p>
                <w:p w14:paraId="6782C0A3" w14:textId="5984D433" w:rsidR="004B760A" w:rsidRDefault="004B760A" w:rsidP="0003172F">
                  <w:pPr>
                    <w:spacing w:after="0" w:line="240" w:lineRule="auto"/>
                    <w:ind w:firstLine="348"/>
                    <w:jc w:val="both"/>
                    <w:rPr>
                      <w:rFonts w:ascii="Times New Roman" w:hAnsi="Times New Roman" w:cs="Times New Roman"/>
                      <w:sz w:val="24"/>
                      <w:szCs w:val="24"/>
                    </w:rPr>
                  </w:pPr>
                  <w:r>
                    <w:rPr>
                      <w:rFonts w:ascii="Times New Roman" w:hAnsi="Times New Roman" w:cs="Times New Roman"/>
                      <w:sz w:val="24"/>
                      <w:szCs w:val="24"/>
                    </w:rPr>
                    <w:t>Līdz ar to</w:t>
                  </w:r>
                  <w:r w:rsidR="00827696">
                    <w:rPr>
                      <w:rFonts w:ascii="Times New Roman" w:hAnsi="Times New Roman" w:cs="Times New Roman"/>
                      <w:sz w:val="24"/>
                      <w:szCs w:val="24"/>
                    </w:rPr>
                    <w:t>, vērtējot pieejamos statistikas datus,</w:t>
                  </w:r>
                  <w:r>
                    <w:rPr>
                      <w:rFonts w:ascii="Times New Roman" w:hAnsi="Times New Roman" w:cs="Times New Roman"/>
                      <w:sz w:val="24"/>
                      <w:szCs w:val="24"/>
                    </w:rPr>
                    <w:t xml:space="preserve"> secināms, ka bijušo zvērinātu advokātu skaits tiesnešu vidū </w:t>
                  </w:r>
                  <w:r w:rsidR="00827696">
                    <w:rPr>
                      <w:rFonts w:ascii="Times New Roman" w:hAnsi="Times New Roman" w:cs="Times New Roman"/>
                      <w:sz w:val="24"/>
                      <w:szCs w:val="24"/>
                    </w:rPr>
                    <w:t>ir neliels</w:t>
                  </w:r>
                  <w:r>
                    <w:rPr>
                      <w:rFonts w:ascii="Times New Roman" w:hAnsi="Times New Roman" w:cs="Times New Roman"/>
                      <w:sz w:val="24"/>
                      <w:szCs w:val="24"/>
                    </w:rPr>
                    <w:t xml:space="preserve">. </w:t>
                  </w:r>
                </w:p>
                <w:p w14:paraId="17445948" w14:textId="20A49E86" w:rsidR="004B760A" w:rsidRDefault="004B760A" w:rsidP="004B760A">
                  <w:pPr>
                    <w:spacing w:after="0" w:line="240" w:lineRule="auto"/>
                    <w:ind w:firstLine="348"/>
                    <w:jc w:val="both"/>
                    <w:rPr>
                      <w:rFonts w:ascii="Times New Roman" w:hAnsi="Times New Roman" w:cs="Times New Roman"/>
                      <w:sz w:val="24"/>
                      <w:szCs w:val="24"/>
                    </w:rPr>
                  </w:pPr>
                  <w:r>
                    <w:rPr>
                      <w:rFonts w:ascii="Times New Roman" w:hAnsi="Times New Roman" w:cs="Times New Roman"/>
                      <w:sz w:val="24"/>
                      <w:szCs w:val="24"/>
                    </w:rPr>
                    <w:t>Iegūt ziņas par to, vai minētie tiesneši</w:t>
                  </w:r>
                  <w:r w:rsidR="00827696">
                    <w:rPr>
                      <w:rFonts w:ascii="Times New Roman" w:hAnsi="Times New Roman" w:cs="Times New Roman"/>
                      <w:sz w:val="24"/>
                      <w:szCs w:val="24"/>
                    </w:rPr>
                    <w:t>, kas atstājuši vai atstās tiesneša amatu,</w:t>
                  </w:r>
                  <w:r>
                    <w:rPr>
                      <w:rFonts w:ascii="Times New Roman" w:hAnsi="Times New Roman" w:cs="Times New Roman"/>
                      <w:sz w:val="24"/>
                      <w:szCs w:val="24"/>
                    </w:rPr>
                    <w:t xml:space="preserve"> ir bijušie mācībspēki kādā no akreditētajām augstskolām ir apgrūtinoši, jo tas prasītu ieguldīt šādu ziņu iegūšanā nesamērīgi lielu manuālo darbu. </w:t>
                  </w:r>
                </w:p>
                <w:p w14:paraId="102186FA" w14:textId="012451C4" w:rsidR="00326AE3" w:rsidRDefault="004B760A" w:rsidP="006A6688">
                  <w:pPr>
                    <w:spacing w:after="0" w:line="240" w:lineRule="auto"/>
                    <w:ind w:firstLine="348"/>
                    <w:jc w:val="both"/>
                    <w:rPr>
                      <w:rFonts w:ascii="Times New Roman" w:hAnsi="Times New Roman" w:cs="Times New Roman"/>
                      <w:sz w:val="24"/>
                      <w:szCs w:val="24"/>
                    </w:rPr>
                  </w:pPr>
                  <w:r>
                    <w:rPr>
                      <w:rFonts w:ascii="Times New Roman" w:hAnsi="Times New Roman" w:cs="Times New Roman"/>
                      <w:sz w:val="24"/>
                      <w:szCs w:val="24"/>
                    </w:rPr>
                    <w:t>Ņemot vērā minēto</w:t>
                  </w:r>
                  <w:r w:rsidR="00326AE3">
                    <w:rPr>
                      <w:rFonts w:ascii="Times New Roman" w:hAnsi="Times New Roman" w:cs="Times New Roman"/>
                      <w:sz w:val="24"/>
                      <w:szCs w:val="24"/>
                    </w:rPr>
                    <w:t>,</w:t>
                  </w:r>
                  <w:r>
                    <w:rPr>
                      <w:rFonts w:ascii="Times New Roman" w:hAnsi="Times New Roman" w:cs="Times New Roman"/>
                      <w:sz w:val="24"/>
                      <w:szCs w:val="24"/>
                    </w:rPr>
                    <w:t xml:space="preserve"> ir grūti </w:t>
                  </w:r>
                  <w:r w:rsidR="00326AE3">
                    <w:rPr>
                      <w:rFonts w:ascii="Times New Roman" w:hAnsi="Times New Roman" w:cs="Times New Roman"/>
                      <w:sz w:val="24"/>
                      <w:szCs w:val="24"/>
                    </w:rPr>
                    <w:t>noteik</w:t>
                  </w:r>
                  <w:r>
                    <w:rPr>
                      <w:rFonts w:ascii="Times New Roman" w:hAnsi="Times New Roman" w:cs="Times New Roman"/>
                      <w:sz w:val="24"/>
                      <w:szCs w:val="24"/>
                    </w:rPr>
                    <w:t>t</w:t>
                  </w:r>
                  <w:r w:rsidR="00BD4748">
                    <w:rPr>
                      <w:rFonts w:ascii="Times New Roman" w:hAnsi="Times New Roman" w:cs="Times New Roman"/>
                      <w:sz w:val="24"/>
                      <w:szCs w:val="24"/>
                    </w:rPr>
                    <w:t xml:space="preserve"> vai vispār būs un cik liela būs Likumprojekta finansiālā ietekme</w:t>
                  </w:r>
                  <w:r>
                    <w:rPr>
                      <w:rFonts w:ascii="Times New Roman" w:hAnsi="Times New Roman" w:cs="Times New Roman"/>
                      <w:sz w:val="24"/>
                      <w:szCs w:val="24"/>
                    </w:rPr>
                    <w:t>, jo precīzi nav zināms, cik bijušo advokātu vai akreditētas augstskolas mācībspēku ir ieņēmuši tiesneša amatu un cik no tiem plāno doties pensijā, kā arī cik no tiem stāžs tiesneša amatā ir mazāks par 20 gadiem, kas jau nodrošina tiesību saņemt tiesneša izdienas pensiju atbilstoši Tiesnešu izdienas pensiju likuma nosacījumiem.</w:t>
                  </w:r>
                </w:p>
                <w:p w14:paraId="32BFDE75" w14:textId="7C778475" w:rsidR="006A6688" w:rsidRDefault="006A6688" w:rsidP="006A6688">
                  <w:pPr>
                    <w:spacing w:after="0" w:line="240" w:lineRule="auto"/>
                    <w:ind w:firstLine="348"/>
                    <w:jc w:val="both"/>
                    <w:rPr>
                      <w:rFonts w:ascii="Times New Roman" w:hAnsi="Times New Roman" w:cs="Times New Roman"/>
                      <w:sz w:val="24"/>
                      <w:szCs w:val="24"/>
                    </w:rPr>
                  </w:pPr>
                  <w:r>
                    <w:rPr>
                      <w:rFonts w:ascii="Times New Roman" w:hAnsi="Times New Roman" w:cs="Times New Roman"/>
                      <w:sz w:val="24"/>
                      <w:szCs w:val="24"/>
                    </w:rPr>
                    <w:t>Vienlaicīgi secināms, ka gadījumā, ja arī Likumprojekts radīs finansiālo ietekmi, tad tā būs nebūtiska, jo atšķirība starp personai pienākošos vecuma pensijas apmēru un tiesneša izdienas pensijas apmēru valstiskā līmenī nav būtiska, bet tā ir būtiska katrai personai individuāli.</w:t>
                  </w:r>
                </w:p>
                <w:p w14:paraId="00DB8A7A" w14:textId="399B2C3E" w:rsidR="00294D78" w:rsidRPr="0095662E" w:rsidRDefault="004B760A" w:rsidP="006A6688">
                  <w:pPr>
                    <w:spacing w:after="0" w:line="240" w:lineRule="auto"/>
                    <w:ind w:firstLine="348"/>
                    <w:jc w:val="both"/>
                    <w:rPr>
                      <w:rFonts w:ascii="Times New Roman" w:hAnsi="Times New Roman" w:cs="Times New Roman"/>
                      <w:sz w:val="24"/>
                      <w:szCs w:val="24"/>
                    </w:rPr>
                  </w:pPr>
                  <w:r>
                    <w:rPr>
                      <w:rFonts w:ascii="Times New Roman" w:hAnsi="Times New Roman" w:cs="Times New Roman"/>
                      <w:sz w:val="24"/>
                      <w:szCs w:val="24"/>
                    </w:rPr>
                    <w:t>Likum</w:t>
                  </w:r>
                  <w:r w:rsidRPr="0095662E">
                    <w:rPr>
                      <w:rFonts w:ascii="Times New Roman" w:hAnsi="Times New Roman" w:cs="Times New Roman"/>
                      <w:sz w:val="24"/>
                      <w:szCs w:val="24"/>
                    </w:rPr>
                    <w:t>projekta ieviešanai papildu līdzekļi no valsts budžeta netiks prasīti.</w:t>
                  </w:r>
                </w:p>
              </w:tc>
            </w:tr>
          </w:tbl>
          <w:p w14:paraId="47FB153F" w14:textId="77777777" w:rsidR="0032319B" w:rsidRPr="0095662E" w:rsidRDefault="0032319B" w:rsidP="005A735D">
            <w:pPr>
              <w:spacing w:after="0" w:line="240" w:lineRule="auto"/>
              <w:jc w:val="center"/>
              <w:rPr>
                <w:rFonts w:ascii="Times New Roman" w:eastAsia="Times New Roman" w:hAnsi="Times New Roman" w:cs="Times New Roman"/>
                <w:b/>
                <w:bCs/>
                <w:sz w:val="24"/>
                <w:szCs w:val="24"/>
                <w:lang w:eastAsia="lv-LV"/>
              </w:rPr>
            </w:pPr>
          </w:p>
        </w:tc>
      </w:tr>
      <w:tr w:rsidR="0095662E" w:rsidRPr="005A735D" w14:paraId="0A6149B1" w14:textId="77777777" w:rsidTr="00670710">
        <w:trPr>
          <w:trHeight w:val="360"/>
        </w:trPr>
        <w:tc>
          <w:tcPr>
            <w:tcW w:w="5000" w:type="pct"/>
            <w:gridSpan w:val="5"/>
            <w:tcBorders>
              <w:top w:val="nil"/>
              <w:left w:val="nil"/>
              <w:bottom w:val="outset" w:sz="6" w:space="0" w:color="414142"/>
              <w:right w:val="nil"/>
            </w:tcBorders>
            <w:vAlign w:val="center"/>
          </w:tcPr>
          <w:tbl>
            <w:tblPr>
              <w:tblStyle w:val="Reatabula"/>
              <w:tblW w:w="0" w:type="auto"/>
              <w:tblLook w:val="04A0" w:firstRow="1" w:lastRow="0" w:firstColumn="1" w:lastColumn="0" w:noHBand="0" w:noVBand="1"/>
            </w:tblPr>
            <w:tblGrid>
              <w:gridCol w:w="8985"/>
            </w:tblGrid>
            <w:tr w:rsidR="0095662E" w14:paraId="33E5AD68" w14:textId="77777777" w:rsidTr="0095662E">
              <w:tc>
                <w:tcPr>
                  <w:tcW w:w="8985" w:type="dxa"/>
                </w:tcPr>
                <w:p w14:paraId="61BD3D4D" w14:textId="1EF49DA1" w:rsidR="0095662E" w:rsidRDefault="0095662E" w:rsidP="005A735D">
                  <w:pPr>
                    <w:jc w:val="center"/>
                    <w:rPr>
                      <w:rFonts w:ascii="Times New Roman" w:eastAsia="Times New Roman" w:hAnsi="Times New Roman" w:cs="Times New Roman"/>
                      <w:b/>
                      <w:bCs/>
                      <w:sz w:val="24"/>
                      <w:szCs w:val="24"/>
                      <w:lang w:eastAsia="lv-LV"/>
                    </w:rPr>
                  </w:pPr>
                  <w:r w:rsidRPr="0095662E">
                    <w:rPr>
                      <w:rFonts w:ascii="Times New Roman" w:eastAsia="Times New Roman" w:hAnsi="Times New Roman" w:cs="Times New Roman"/>
                      <w:b/>
                      <w:bCs/>
                      <w:sz w:val="24"/>
                      <w:szCs w:val="24"/>
                      <w:lang w:eastAsia="lv-LV"/>
                    </w:rPr>
                    <w:lastRenderedPageBreak/>
                    <w:t>IV. Tiesību akta projekta ietekme uz spēkā esošo tiesību normu sistēmu</w:t>
                  </w:r>
                </w:p>
              </w:tc>
            </w:tr>
            <w:tr w:rsidR="0095662E" w14:paraId="0EDB9AA1" w14:textId="77777777" w:rsidTr="0095662E">
              <w:tc>
                <w:tcPr>
                  <w:tcW w:w="8985" w:type="dxa"/>
                </w:tcPr>
                <w:p w14:paraId="0D3A40FB" w14:textId="2B96F562" w:rsidR="0095662E" w:rsidRPr="0095662E" w:rsidRDefault="00D3606D" w:rsidP="005A735D">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Likumprojekts </w:t>
                  </w:r>
                  <w:r w:rsidR="0095662E" w:rsidRPr="0095662E">
                    <w:rPr>
                      <w:rFonts w:ascii="Times New Roman" w:eastAsia="Times New Roman" w:hAnsi="Times New Roman" w:cs="Times New Roman"/>
                      <w:bCs/>
                      <w:sz w:val="24"/>
                      <w:szCs w:val="24"/>
                      <w:lang w:eastAsia="lv-LV"/>
                    </w:rPr>
                    <w:t>šo jomu neskar</w:t>
                  </w:r>
                </w:p>
              </w:tc>
            </w:tr>
            <w:tr w:rsidR="0095662E" w14:paraId="4E2A63A2" w14:textId="77777777" w:rsidTr="0095662E">
              <w:tc>
                <w:tcPr>
                  <w:tcW w:w="8985" w:type="dxa"/>
                </w:tcPr>
                <w:p w14:paraId="1DF80026" w14:textId="5583BCDB" w:rsidR="0095662E" w:rsidRPr="0095662E" w:rsidRDefault="0095662E" w:rsidP="005A735D">
                  <w:pPr>
                    <w:jc w:val="center"/>
                    <w:rPr>
                      <w:rFonts w:ascii="Times New Roman" w:eastAsia="Times New Roman" w:hAnsi="Times New Roman" w:cs="Times New Roman"/>
                      <w:b/>
                      <w:bCs/>
                      <w:sz w:val="24"/>
                      <w:szCs w:val="24"/>
                      <w:lang w:eastAsia="lv-LV"/>
                    </w:rPr>
                  </w:pPr>
                  <w:r w:rsidRPr="0095662E">
                    <w:rPr>
                      <w:rFonts w:ascii="Times New Roman" w:hAnsi="Times New Roman" w:cs="Times New Roman"/>
                      <w:b/>
                      <w:bCs/>
                      <w:sz w:val="24"/>
                      <w:szCs w:val="24"/>
                    </w:rPr>
                    <w:t>V. Tiesību akta projekta atbilstība Latvijas Republikas starptautiskajām saistībām</w:t>
                  </w:r>
                </w:p>
              </w:tc>
            </w:tr>
            <w:tr w:rsidR="0095662E" w14:paraId="008F20D1" w14:textId="77777777" w:rsidTr="0095662E">
              <w:tc>
                <w:tcPr>
                  <w:tcW w:w="8985" w:type="dxa"/>
                </w:tcPr>
                <w:p w14:paraId="4B3D0FAC" w14:textId="59508BA3" w:rsidR="0095662E" w:rsidRPr="0095662E" w:rsidRDefault="00D3606D" w:rsidP="005A735D">
                  <w:pPr>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Likumprojekts</w:t>
                  </w:r>
                  <w:r w:rsidR="0095662E" w:rsidRPr="0095662E">
                    <w:rPr>
                      <w:rFonts w:ascii="Times New Roman" w:eastAsia="Times New Roman" w:hAnsi="Times New Roman" w:cs="Times New Roman"/>
                      <w:bCs/>
                      <w:sz w:val="24"/>
                      <w:szCs w:val="24"/>
                      <w:lang w:eastAsia="lv-LV"/>
                    </w:rPr>
                    <w:t xml:space="preserve"> šo jomu neskar</w:t>
                  </w:r>
                </w:p>
              </w:tc>
            </w:tr>
          </w:tbl>
          <w:p w14:paraId="1ACECB7D" w14:textId="77777777" w:rsidR="0095662E" w:rsidRPr="005A735D" w:rsidRDefault="0095662E" w:rsidP="005A735D">
            <w:pPr>
              <w:spacing w:after="0" w:line="240" w:lineRule="auto"/>
              <w:jc w:val="center"/>
              <w:rPr>
                <w:rFonts w:ascii="Times New Roman" w:eastAsia="Times New Roman" w:hAnsi="Times New Roman" w:cs="Times New Roman"/>
                <w:b/>
                <w:bCs/>
                <w:sz w:val="24"/>
                <w:szCs w:val="24"/>
                <w:lang w:eastAsia="lv-LV"/>
              </w:rPr>
            </w:pPr>
          </w:p>
        </w:tc>
      </w:tr>
      <w:tr w:rsidR="00873A7C" w:rsidRPr="005A735D" w14:paraId="78576A45" w14:textId="77777777" w:rsidTr="00670710">
        <w:trPr>
          <w:trHeight w:val="420"/>
        </w:trPr>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14:paraId="7DD53B78" w14:textId="77777777" w:rsidR="004D15A9" w:rsidRPr="005A735D" w:rsidRDefault="004D15A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VI. Sabiedrības līdzdalība un komunikācijas aktivitātes</w:t>
            </w:r>
          </w:p>
        </w:tc>
      </w:tr>
      <w:tr w:rsidR="00873A7C" w:rsidRPr="005A735D" w14:paraId="63E036B9" w14:textId="77777777" w:rsidTr="0095662E">
        <w:trPr>
          <w:trHeight w:val="410"/>
        </w:trPr>
        <w:tc>
          <w:tcPr>
            <w:tcW w:w="250" w:type="pct"/>
            <w:tcBorders>
              <w:top w:val="outset" w:sz="6" w:space="0" w:color="414142"/>
              <w:left w:val="outset" w:sz="6" w:space="0" w:color="414142"/>
              <w:bottom w:val="outset" w:sz="6" w:space="0" w:color="414142"/>
              <w:right w:val="outset" w:sz="6" w:space="0" w:color="414142"/>
            </w:tcBorders>
            <w:hideMark/>
          </w:tcPr>
          <w:p w14:paraId="4C94C6B0"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1341" w:type="pct"/>
            <w:gridSpan w:val="2"/>
            <w:tcBorders>
              <w:top w:val="outset" w:sz="6" w:space="0" w:color="414142"/>
              <w:left w:val="outset" w:sz="6" w:space="0" w:color="414142"/>
              <w:bottom w:val="outset" w:sz="6" w:space="0" w:color="414142"/>
              <w:right w:val="outset" w:sz="6" w:space="0" w:color="414142"/>
            </w:tcBorders>
            <w:hideMark/>
          </w:tcPr>
          <w:p w14:paraId="02971DE4"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Plānotās sabiedrības līdzdalības un komunikācijas aktivitātes saistībā ar projektu</w:t>
            </w:r>
          </w:p>
        </w:tc>
        <w:tc>
          <w:tcPr>
            <w:tcW w:w="3410" w:type="pct"/>
            <w:gridSpan w:val="2"/>
            <w:tcBorders>
              <w:top w:val="outset" w:sz="6" w:space="0" w:color="414142"/>
              <w:left w:val="outset" w:sz="6" w:space="0" w:color="414142"/>
              <w:bottom w:val="outset" w:sz="6" w:space="0" w:color="414142"/>
              <w:right w:val="outset" w:sz="6" w:space="0" w:color="414142"/>
            </w:tcBorders>
            <w:hideMark/>
          </w:tcPr>
          <w:p w14:paraId="2B0B198E" w14:textId="5EFD0E49" w:rsidR="00785639" w:rsidRPr="00F504D5" w:rsidRDefault="00421A13" w:rsidP="00421A13">
            <w:pPr>
              <w:widowControl w:val="0"/>
              <w:spacing w:after="0" w:line="240" w:lineRule="auto"/>
              <w:ind w:firstLine="345"/>
              <w:jc w:val="both"/>
              <w:rPr>
                <w:rFonts w:ascii="Times New Roman" w:hAnsi="Times New Roman" w:cs="Times New Roman"/>
                <w:sz w:val="24"/>
                <w:szCs w:val="24"/>
                <w:lang w:eastAsia="lv-LV"/>
              </w:rPr>
            </w:pPr>
            <w:r w:rsidRPr="00421A13">
              <w:rPr>
                <w:rFonts w:ascii="Times New Roman" w:eastAsia="Times New Roman" w:hAnsi="Times New Roman" w:cs="Times New Roman"/>
                <w:sz w:val="24"/>
                <w:szCs w:val="24"/>
                <w:lang w:eastAsia="lv-LV"/>
              </w:rPr>
              <w:t xml:space="preserve">Atbilstoši Ministru kabineta 2009. gada 25. augusta noteikumiem Nr. 970 "Sabiedrības līdzdalības kārtība attīstības plānošanas procesā", lai informētu sabiedrību par </w:t>
            </w:r>
            <w:r w:rsidR="00086A03">
              <w:rPr>
                <w:rFonts w:ascii="Times New Roman" w:eastAsia="Times New Roman" w:hAnsi="Times New Roman" w:cs="Times New Roman"/>
                <w:sz w:val="24"/>
                <w:szCs w:val="24"/>
                <w:lang w:eastAsia="lv-LV"/>
              </w:rPr>
              <w:t>Likum</w:t>
            </w:r>
            <w:r w:rsidRPr="00421A13">
              <w:rPr>
                <w:rFonts w:ascii="Times New Roman" w:eastAsia="Times New Roman" w:hAnsi="Times New Roman" w:cs="Times New Roman"/>
                <w:sz w:val="24"/>
                <w:szCs w:val="24"/>
                <w:lang w:eastAsia="lv-LV"/>
              </w:rPr>
              <w:t xml:space="preserve">projektu un dotu iespēju izteikt viedokli, </w:t>
            </w:r>
            <w:r w:rsidR="00086A03">
              <w:rPr>
                <w:rFonts w:ascii="Times New Roman" w:eastAsia="Times New Roman" w:hAnsi="Times New Roman" w:cs="Times New Roman"/>
                <w:sz w:val="24"/>
                <w:szCs w:val="24"/>
                <w:lang w:eastAsia="lv-LV"/>
              </w:rPr>
              <w:t>Likum</w:t>
            </w:r>
            <w:r w:rsidRPr="00421A13">
              <w:rPr>
                <w:rFonts w:ascii="Times New Roman" w:eastAsia="Times New Roman" w:hAnsi="Times New Roman" w:cs="Times New Roman"/>
                <w:sz w:val="24"/>
                <w:szCs w:val="24"/>
                <w:lang w:eastAsia="lv-LV"/>
              </w:rPr>
              <w:t xml:space="preserve">projekts pirms tā iesniegšanas Valsts sekretāru sanāksmē ievietots Tieslietu ministrijas </w:t>
            </w:r>
            <w:r>
              <w:rPr>
                <w:rFonts w:ascii="Times New Roman" w:eastAsia="Times New Roman" w:hAnsi="Times New Roman" w:cs="Times New Roman"/>
                <w:sz w:val="24"/>
                <w:szCs w:val="24"/>
                <w:lang w:eastAsia="lv-LV"/>
              </w:rPr>
              <w:t>mājaslapā</w:t>
            </w:r>
            <w:r w:rsidRPr="00421A13">
              <w:rPr>
                <w:rFonts w:ascii="Times New Roman" w:eastAsia="Times New Roman" w:hAnsi="Times New Roman" w:cs="Times New Roman"/>
                <w:sz w:val="24"/>
                <w:szCs w:val="24"/>
                <w:lang w:eastAsia="lv-LV"/>
              </w:rPr>
              <w:t>.</w:t>
            </w:r>
          </w:p>
        </w:tc>
      </w:tr>
      <w:tr w:rsidR="00873A7C" w:rsidRPr="005A735D" w14:paraId="48956F9E" w14:textId="77777777" w:rsidTr="0095662E">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2BA044C1"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1341" w:type="pct"/>
            <w:gridSpan w:val="2"/>
            <w:tcBorders>
              <w:top w:val="outset" w:sz="6" w:space="0" w:color="414142"/>
              <w:left w:val="outset" w:sz="6" w:space="0" w:color="414142"/>
              <w:bottom w:val="outset" w:sz="6" w:space="0" w:color="414142"/>
              <w:right w:val="outset" w:sz="6" w:space="0" w:color="414142"/>
            </w:tcBorders>
            <w:hideMark/>
          </w:tcPr>
          <w:p w14:paraId="3E7A6905"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līdzdalība projekta izstrādē</w:t>
            </w:r>
          </w:p>
        </w:tc>
        <w:tc>
          <w:tcPr>
            <w:tcW w:w="3410" w:type="pct"/>
            <w:gridSpan w:val="2"/>
            <w:tcBorders>
              <w:top w:val="outset" w:sz="6" w:space="0" w:color="414142"/>
              <w:left w:val="outset" w:sz="6" w:space="0" w:color="414142"/>
              <w:bottom w:val="outset" w:sz="6" w:space="0" w:color="414142"/>
              <w:right w:val="outset" w:sz="6" w:space="0" w:color="414142"/>
            </w:tcBorders>
            <w:hideMark/>
          </w:tcPr>
          <w:p w14:paraId="7F4FE31E" w14:textId="4745843A" w:rsidR="000A3BE5" w:rsidRDefault="008E78EF" w:rsidP="008E78EF">
            <w:pPr>
              <w:spacing w:after="0" w:line="240" w:lineRule="auto"/>
              <w:ind w:firstLine="348"/>
              <w:jc w:val="both"/>
              <w:rPr>
                <w:rFonts w:ascii="Times New Roman" w:hAnsi="Times New Roman" w:cs="Times New Roman"/>
                <w:sz w:val="24"/>
                <w:szCs w:val="24"/>
                <w:lang w:eastAsia="lv-LV"/>
              </w:rPr>
            </w:pPr>
            <w:r w:rsidRPr="0003172F">
              <w:rPr>
                <w:rFonts w:ascii="Times New Roman" w:eastAsia="Times New Roman" w:hAnsi="Times New Roman" w:cs="Times New Roman"/>
                <w:bCs/>
                <w:sz w:val="24"/>
                <w:szCs w:val="24"/>
                <w:lang w:eastAsia="lv-LV"/>
              </w:rPr>
              <w:t xml:space="preserve">Tieslietu ministrija </w:t>
            </w:r>
            <w:r w:rsidRPr="008963DF">
              <w:rPr>
                <w:rFonts w:ascii="Times New Roman" w:eastAsia="Times New Roman" w:hAnsi="Times New Roman" w:cs="Times New Roman"/>
                <w:bCs/>
                <w:sz w:val="24"/>
                <w:szCs w:val="24"/>
                <w:lang w:eastAsia="lv-LV"/>
              </w:rPr>
              <w:t>201</w:t>
            </w:r>
            <w:r w:rsidR="00086A03">
              <w:rPr>
                <w:rFonts w:ascii="Times New Roman" w:eastAsia="Times New Roman" w:hAnsi="Times New Roman" w:cs="Times New Roman"/>
                <w:bCs/>
                <w:sz w:val="24"/>
                <w:szCs w:val="24"/>
                <w:lang w:eastAsia="lv-LV"/>
              </w:rPr>
              <w:t>9</w:t>
            </w:r>
            <w:r w:rsidRPr="008963DF">
              <w:rPr>
                <w:rFonts w:ascii="Times New Roman" w:eastAsia="Times New Roman" w:hAnsi="Times New Roman" w:cs="Times New Roman"/>
                <w:bCs/>
                <w:sz w:val="24"/>
                <w:szCs w:val="24"/>
                <w:lang w:eastAsia="lv-LV"/>
              </w:rPr>
              <w:t>.</w:t>
            </w:r>
            <w:r w:rsidRPr="008963DF">
              <w:rPr>
                <w:rFonts w:ascii="Times New Roman" w:hAnsi="Times New Roman" w:cs="Times New Roman"/>
                <w:sz w:val="24"/>
                <w:szCs w:val="24"/>
              </w:rPr>
              <w:t> </w:t>
            </w:r>
            <w:r w:rsidRPr="008963DF">
              <w:rPr>
                <w:rFonts w:ascii="Times New Roman" w:eastAsia="Times New Roman" w:hAnsi="Times New Roman" w:cs="Times New Roman"/>
                <w:bCs/>
                <w:sz w:val="24"/>
                <w:szCs w:val="24"/>
                <w:lang w:eastAsia="lv-LV"/>
              </w:rPr>
              <w:t xml:space="preserve">gada </w:t>
            </w:r>
            <w:r w:rsidR="00086A03" w:rsidRPr="00086A03">
              <w:rPr>
                <w:rFonts w:ascii="Times New Roman" w:eastAsia="Times New Roman" w:hAnsi="Times New Roman" w:cs="Times New Roman"/>
                <w:bCs/>
                <w:sz w:val="24"/>
                <w:szCs w:val="24"/>
                <w:highlight w:val="yellow"/>
                <w:lang w:eastAsia="lv-LV"/>
              </w:rPr>
              <w:t>……</w:t>
            </w:r>
            <w:r w:rsidRPr="0003172F">
              <w:rPr>
                <w:rFonts w:ascii="Times New Roman" w:eastAsia="Times New Roman" w:hAnsi="Times New Roman" w:cs="Times New Roman"/>
                <w:bCs/>
                <w:sz w:val="24"/>
                <w:szCs w:val="24"/>
                <w:lang w:eastAsia="lv-LV"/>
              </w:rPr>
              <w:t xml:space="preserve"> </w:t>
            </w:r>
            <w:r w:rsidR="00086A03">
              <w:rPr>
                <w:rFonts w:ascii="Times New Roman" w:eastAsia="Times New Roman" w:hAnsi="Times New Roman" w:cs="Times New Roman"/>
                <w:bCs/>
                <w:sz w:val="24"/>
                <w:szCs w:val="24"/>
                <w:lang w:eastAsia="lv-LV"/>
              </w:rPr>
              <w:t>Likum</w:t>
            </w:r>
            <w:r w:rsidRPr="0003172F">
              <w:rPr>
                <w:rFonts w:ascii="Times New Roman" w:eastAsia="Times New Roman" w:hAnsi="Times New Roman" w:cs="Times New Roman"/>
                <w:bCs/>
                <w:sz w:val="24"/>
                <w:szCs w:val="24"/>
                <w:lang w:eastAsia="lv-LV"/>
              </w:rPr>
              <w:t xml:space="preserve">projektu ievietoja savā </w:t>
            </w:r>
            <w:r w:rsidRPr="0003172F">
              <w:rPr>
                <w:rFonts w:ascii="Times New Roman" w:eastAsia="Times New Roman" w:hAnsi="Times New Roman" w:cs="Times New Roman"/>
                <w:sz w:val="24"/>
                <w:szCs w:val="24"/>
                <w:lang w:eastAsia="lv-LV"/>
              </w:rPr>
              <w:t>mājaslapā sadaļā "Sabiedrības līdzdalība"</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lastRenderedPageBreak/>
              <w:t xml:space="preserve">(pieejams: </w:t>
            </w:r>
            <w:hyperlink r:id="rId11" w:history="1">
              <w:r w:rsidRPr="00FE6D86">
                <w:rPr>
                  <w:rStyle w:val="Hipersaite"/>
                  <w:rFonts w:ascii="Times New Roman" w:eastAsia="Times New Roman" w:hAnsi="Times New Roman" w:cs="Times New Roman"/>
                  <w:sz w:val="24"/>
                  <w:szCs w:val="24"/>
                  <w:lang w:eastAsia="lv-LV"/>
                </w:rPr>
                <w:t>https://www.tm.gov.lv/lv/sabiedribas-lidzdaliba/diskusiju-dokumenti/tiesibu-akti</w:t>
              </w:r>
            </w:hyperlink>
            <w:r>
              <w:rPr>
                <w:rFonts w:ascii="Times New Roman" w:eastAsia="Times New Roman" w:hAnsi="Times New Roman" w:cs="Times New Roman"/>
                <w:sz w:val="24"/>
                <w:szCs w:val="24"/>
                <w:lang w:eastAsia="lv-LV"/>
              </w:rPr>
              <w:t> )</w:t>
            </w:r>
            <w:r w:rsidRPr="0003172F">
              <w:rPr>
                <w:rFonts w:ascii="Times New Roman" w:eastAsia="Times New Roman" w:hAnsi="Times New Roman" w:cs="Times New Roman"/>
                <w:sz w:val="24"/>
                <w:szCs w:val="24"/>
                <w:lang w:eastAsia="lv-LV"/>
              </w:rPr>
              <w:t xml:space="preserve">, </w:t>
            </w:r>
            <w:r w:rsidRPr="005D70C7">
              <w:rPr>
                <w:rFonts w:ascii="Times New Roman" w:eastAsia="Times New Roman" w:hAnsi="Times New Roman" w:cs="Times New Roman"/>
                <w:sz w:val="24"/>
                <w:szCs w:val="24"/>
                <w:lang w:eastAsia="lv-LV"/>
              </w:rPr>
              <w:t>tādējādi dodot iespēju sabiedrībai līdzdarboties tiesību</w:t>
            </w:r>
            <w:r w:rsidRPr="005D70C7">
              <w:rPr>
                <w:rFonts w:ascii="Times New Roman" w:hAnsi="Times New Roman" w:cs="Times New Roman"/>
                <w:sz w:val="24"/>
                <w:szCs w:val="24"/>
                <w:lang w:eastAsia="lv-LV"/>
              </w:rPr>
              <w:t xml:space="preserve"> akta izstrādes procesā</w:t>
            </w:r>
            <w:r w:rsidRPr="00F504D5">
              <w:rPr>
                <w:rFonts w:ascii="Times New Roman" w:hAnsi="Times New Roman" w:cs="Times New Roman"/>
                <w:sz w:val="24"/>
                <w:szCs w:val="24"/>
                <w:lang w:eastAsia="lv-LV"/>
              </w:rPr>
              <w:t>.</w:t>
            </w:r>
          </w:p>
          <w:p w14:paraId="36E9F62A" w14:textId="720D1207" w:rsidR="00EF6CC0" w:rsidRPr="00EF6CC0" w:rsidRDefault="00086A03" w:rsidP="00EF6CC0">
            <w:pPr>
              <w:spacing w:after="0" w:line="240" w:lineRule="auto"/>
              <w:ind w:firstLine="348"/>
              <w:jc w:val="both"/>
              <w:rPr>
                <w:rFonts w:ascii="Times New Roman" w:eastAsia="Times New Roman" w:hAnsi="Times New Roman" w:cs="Times New Roman"/>
                <w:sz w:val="24"/>
                <w:szCs w:val="24"/>
                <w:lang w:eastAsia="lv-LV"/>
              </w:rPr>
            </w:pPr>
            <w:r>
              <w:rPr>
                <w:rFonts w:ascii="Times New Roman" w:hAnsi="Times New Roman" w:cs="Times New Roman"/>
                <w:sz w:val="24"/>
                <w:szCs w:val="24"/>
                <w:lang w:eastAsia="lv-LV"/>
              </w:rPr>
              <w:t>Likum</w:t>
            </w:r>
            <w:r w:rsidR="00421A13">
              <w:rPr>
                <w:rFonts w:ascii="Times New Roman" w:hAnsi="Times New Roman" w:cs="Times New Roman"/>
                <w:sz w:val="24"/>
                <w:szCs w:val="24"/>
                <w:lang w:eastAsia="lv-LV"/>
              </w:rPr>
              <w:t>projekta izstrādes</w:t>
            </w:r>
            <w:r w:rsidR="00EF6CC0">
              <w:rPr>
                <w:rFonts w:ascii="Times New Roman" w:hAnsi="Times New Roman" w:cs="Times New Roman"/>
                <w:sz w:val="24"/>
                <w:szCs w:val="24"/>
                <w:lang w:eastAsia="lv-LV"/>
              </w:rPr>
              <w:t xml:space="preserve"> laikā</w:t>
            </w:r>
            <w:r w:rsidR="00421A13">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ir notikušas konsultācijas ar Tiesu administrāciju un Tieslietu padomi</w:t>
            </w:r>
            <w:r w:rsidR="00386B4F">
              <w:rPr>
                <w:rFonts w:ascii="Times New Roman" w:eastAsia="Times New Roman" w:hAnsi="Times New Roman" w:cs="Times New Roman"/>
                <w:sz w:val="24"/>
                <w:szCs w:val="24"/>
                <w:lang w:eastAsia="lv-LV"/>
              </w:rPr>
              <w:t>.</w:t>
            </w:r>
          </w:p>
        </w:tc>
      </w:tr>
      <w:tr w:rsidR="00873A7C" w:rsidRPr="005A735D" w14:paraId="482ED27A" w14:textId="77777777" w:rsidTr="0095662E">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27E7C961"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lastRenderedPageBreak/>
              <w:t>3.</w:t>
            </w:r>
          </w:p>
        </w:tc>
        <w:tc>
          <w:tcPr>
            <w:tcW w:w="1341" w:type="pct"/>
            <w:gridSpan w:val="2"/>
            <w:tcBorders>
              <w:top w:val="outset" w:sz="6" w:space="0" w:color="414142"/>
              <w:left w:val="outset" w:sz="6" w:space="0" w:color="414142"/>
              <w:bottom w:val="outset" w:sz="6" w:space="0" w:color="414142"/>
              <w:right w:val="outset" w:sz="6" w:space="0" w:color="414142"/>
            </w:tcBorders>
            <w:hideMark/>
          </w:tcPr>
          <w:p w14:paraId="022564EF"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Sabiedrības līdzdalības rezultāti</w:t>
            </w:r>
          </w:p>
        </w:tc>
        <w:tc>
          <w:tcPr>
            <w:tcW w:w="3410" w:type="pct"/>
            <w:gridSpan w:val="2"/>
            <w:tcBorders>
              <w:top w:val="outset" w:sz="6" w:space="0" w:color="414142"/>
              <w:left w:val="outset" w:sz="6" w:space="0" w:color="414142"/>
              <w:bottom w:val="outset" w:sz="6" w:space="0" w:color="414142"/>
              <w:right w:val="outset" w:sz="6" w:space="0" w:color="414142"/>
            </w:tcBorders>
            <w:hideMark/>
          </w:tcPr>
          <w:p w14:paraId="3EA84937" w14:textId="26626B75" w:rsidR="00386B4F" w:rsidRDefault="00386B4F" w:rsidP="00F504D5">
            <w:pPr>
              <w:spacing w:after="0" w:line="240" w:lineRule="auto"/>
              <w:ind w:firstLine="348"/>
              <w:jc w:val="both"/>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 xml:space="preserve">Pēc </w:t>
            </w:r>
            <w:r w:rsidR="00086A03">
              <w:rPr>
                <w:rFonts w:ascii="Times New Roman" w:eastAsia="Times New Roman" w:hAnsi="Times New Roman" w:cs="Times New Roman"/>
                <w:sz w:val="24"/>
                <w:szCs w:val="24"/>
                <w:lang w:eastAsia="lv-LV"/>
              </w:rPr>
              <w:t>Likum</w:t>
            </w:r>
            <w:r w:rsidRPr="005A735D">
              <w:rPr>
                <w:rFonts w:ascii="Times New Roman" w:eastAsia="Times New Roman" w:hAnsi="Times New Roman" w:cs="Times New Roman"/>
                <w:sz w:val="24"/>
                <w:szCs w:val="24"/>
                <w:lang w:eastAsia="lv-LV"/>
              </w:rPr>
              <w:t xml:space="preserve">projekta ievietošanas Tieslietu ministrijas </w:t>
            </w:r>
            <w:r>
              <w:rPr>
                <w:rFonts w:ascii="Times New Roman" w:eastAsia="Times New Roman" w:hAnsi="Times New Roman" w:cs="Times New Roman"/>
                <w:sz w:val="24"/>
                <w:szCs w:val="24"/>
                <w:lang w:eastAsia="lv-LV"/>
              </w:rPr>
              <w:t>mājaslapā</w:t>
            </w:r>
            <w:r w:rsidRPr="005A735D">
              <w:rPr>
                <w:rFonts w:ascii="Times New Roman" w:eastAsia="Times New Roman" w:hAnsi="Times New Roman" w:cs="Times New Roman"/>
                <w:sz w:val="24"/>
                <w:szCs w:val="24"/>
                <w:lang w:eastAsia="lv-LV"/>
              </w:rPr>
              <w:t xml:space="preserve"> viedokļi par </w:t>
            </w:r>
            <w:r w:rsidR="00086A03">
              <w:rPr>
                <w:rFonts w:ascii="Times New Roman" w:eastAsia="Times New Roman" w:hAnsi="Times New Roman" w:cs="Times New Roman"/>
                <w:sz w:val="24"/>
                <w:szCs w:val="24"/>
                <w:lang w:eastAsia="lv-LV"/>
              </w:rPr>
              <w:t>Likum</w:t>
            </w:r>
            <w:r w:rsidRPr="005A735D">
              <w:rPr>
                <w:rFonts w:ascii="Times New Roman" w:eastAsia="Times New Roman" w:hAnsi="Times New Roman" w:cs="Times New Roman"/>
                <w:sz w:val="24"/>
                <w:szCs w:val="24"/>
                <w:lang w:eastAsia="lv-LV"/>
              </w:rPr>
              <w:t xml:space="preserve">projektu no sabiedrības pārstāvju puses </w:t>
            </w:r>
            <w:r w:rsidR="00086A03" w:rsidRPr="00086A03">
              <w:rPr>
                <w:rFonts w:ascii="Times New Roman" w:eastAsia="Times New Roman" w:hAnsi="Times New Roman" w:cs="Times New Roman"/>
                <w:sz w:val="24"/>
                <w:szCs w:val="24"/>
                <w:highlight w:val="yellow"/>
                <w:lang w:eastAsia="lv-LV"/>
              </w:rPr>
              <w:t>ir/</w:t>
            </w:r>
            <w:r w:rsidRPr="00086A03">
              <w:rPr>
                <w:rFonts w:ascii="Times New Roman" w:eastAsia="Times New Roman" w:hAnsi="Times New Roman" w:cs="Times New Roman"/>
                <w:sz w:val="24"/>
                <w:szCs w:val="24"/>
                <w:highlight w:val="yellow"/>
                <w:lang w:eastAsia="lv-LV"/>
              </w:rPr>
              <w:t>nav</w:t>
            </w:r>
            <w:r w:rsidRPr="005A735D">
              <w:rPr>
                <w:rFonts w:ascii="Times New Roman" w:eastAsia="Times New Roman" w:hAnsi="Times New Roman" w:cs="Times New Roman"/>
                <w:sz w:val="24"/>
                <w:szCs w:val="24"/>
                <w:lang w:eastAsia="lv-LV"/>
              </w:rPr>
              <w:t xml:space="preserve"> saņemti.</w:t>
            </w:r>
          </w:p>
          <w:p w14:paraId="7038DC8D" w14:textId="77777777" w:rsidR="005D70C7" w:rsidRDefault="00086A03" w:rsidP="00386B4F">
            <w:pPr>
              <w:spacing w:after="0" w:line="240" w:lineRule="auto"/>
              <w:ind w:firstLine="34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Tieslietu padome</w:t>
            </w:r>
            <w:r w:rsidR="00386B4F">
              <w:rPr>
                <w:rFonts w:ascii="Times New Roman" w:eastAsia="Times New Roman" w:hAnsi="Times New Roman" w:cs="Times New Roman"/>
                <w:sz w:val="24"/>
                <w:szCs w:val="24"/>
                <w:lang w:eastAsia="lv-LV"/>
              </w:rPr>
              <w:t xml:space="preserve"> un </w:t>
            </w:r>
            <w:r>
              <w:rPr>
                <w:rFonts w:ascii="Times New Roman" w:eastAsia="Times New Roman" w:hAnsi="Times New Roman" w:cs="Times New Roman"/>
                <w:sz w:val="24"/>
                <w:szCs w:val="24"/>
                <w:lang w:eastAsia="lv-LV"/>
              </w:rPr>
              <w:t>Tiesu</w:t>
            </w:r>
            <w:r w:rsidR="00386B4F">
              <w:rPr>
                <w:rFonts w:ascii="Times New Roman" w:eastAsia="Times New Roman" w:hAnsi="Times New Roman" w:cs="Times New Roman"/>
                <w:sz w:val="24"/>
                <w:szCs w:val="24"/>
                <w:lang w:eastAsia="lv-LV"/>
              </w:rPr>
              <w:t xml:space="preserve"> administrācija </w:t>
            </w:r>
            <w:r>
              <w:rPr>
                <w:rFonts w:ascii="Times New Roman" w:eastAsia="Times New Roman" w:hAnsi="Times New Roman" w:cs="Times New Roman"/>
                <w:sz w:val="24"/>
                <w:szCs w:val="24"/>
                <w:lang w:eastAsia="lv-LV"/>
              </w:rPr>
              <w:t>atbalsta Likum</w:t>
            </w:r>
            <w:r w:rsidR="008E78EF">
              <w:rPr>
                <w:rFonts w:ascii="Times New Roman" w:eastAsia="Times New Roman" w:hAnsi="Times New Roman" w:cs="Times New Roman"/>
                <w:sz w:val="24"/>
                <w:szCs w:val="24"/>
                <w:lang w:eastAsia="lv-LV"/>
              </w:rPr>
              <w:t>projekt</w:t>
            </w:r>
            <w:r>
              <w:rPr>
                <w:rFonts w:ascii="Times New Roman" w:eastAsia="Times New Roman" w:hAnsi="Times New Roman" w:cs="Times New Roman"/>
                <w:sz w:val="24"/>
                <w:szCs w:val="24"/>
                <w:lang w:eastAsia="lv-LV"/>
              </w:rPr>
              <w:t>ā ietverto regulējumu</w:t>
            </w:r>
            <w:r w:rsidR="008E78EF">
              <w:rPr>
                <w:rFonts w:ascii="Times New Roman" w:eastAsia="Times New Roman" w:hAnsi="Times New Roman" w:cs="Times New Roman"/>
                <w:sz w:val="24"/>
                <w:szCs w:val="24"/>
                <w:lang w:eastAsia="lv-LV"/>
              </w:rPr>
              <w:t xml:space="preserve"> bez iebildumiem.</w:t>
            </w:r>
          </w:p>
          <w:p w14:paraId="1668A92D" w14:textId="0D6473B2" w:rsidR="00EF6CC0" w:rsidRPr="005A735D" w:rsidRDefault="00EF6CC0" w:rsidP="00386B4F">
            <w:pPr>
              <w:spacing w:after="0" w:line="240" w:lineRule="auto"/>
              <w:ind w:firstLine="348"/>
              <w:jc w:val="both"/>
              <w:rPr>
                <w:rFonts w:ascii="Times New Roman" w:eastAsia="Times New Roman" w:hAnsi="Times New Roman" w:cs="Times New Roman"/>
                <w:sz w:val="24"/>
                <w:szCs w:val="24"/>
                <w:lang w:eastAsia="lv-LV"/>
              </w:rPr>
            </w:pPr>
            <w:r>
              <w:rPr>
                <w:rFonts w:ascii="Times New Roman" w:hAnsi="Times New Roman" w:cs="Times New Roman"/>
                <w:sz w:val="24"/>
                <w:szCs w:val="24"/>
              </w:rPr>
              <w:t>Likumprojekta regulējums saistībā ar Tieslietu ministrijas sniegto atbildi par tiesnešu izdienas pensiju regulējumu ir ticis vērtēts Tieslietu padomes 2019.gada 1.jūlija sēdē un Tieslietu padome ir paudusi savu atbalstu likumprojektam.</w:t>
            </w:r>
          </w:p>
        </w:tc>
      </w:tr>
      <w:tr w:rsidR="00873A7C" w:rsidRPr="005A735D" w14:paraId="726FCA8F" w14:textId="77777777" w:rsidTr="0095662E">
        <w:trPr>
          <w:trHeight w:val="396"/>
        </w:trPr>
        <w:tc>
          <w:tcPr>
            <w:tcW w:w="250" w:type="pct"/>
            <w:tcBorders>
              <w:top w:val="outset" w:sz="6" w:space="0" w:color="414142"/>
              <w:left w:val="outset" w:sz="6" w:space="0" w:color="414142"/>
              <w:bottom w:val="outset" w:sz="6" w:space="0" w:color="414142"/>
              <w:right w:val="outset" w:sz="6" w:space="0" w:color="414142"/>
            </w:tcBorders>
            <w:hideMark/>
          </w:tcPr>
          <w:p w14:paraId="474D75D3"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4.</w:t>
            </w:r>
          </w:p>
        </w:tc>
        <w:tc>
          <w:tcPr>
            <w:tcW w:w="1341" w:type="pct"/>
            <w:gridSpan w:val="2"/>
            <w:tcBorders>
              <w:top w:val="outset" w:sz="6" w:space="0" w:color="414142"/>
              <w:left w:val="outset" w:sz="6" w:space="0" w:color="414142"/>
              <w:bottom w:val="outset" w:sz="6" w:space="0" w:color="414142"/>
              <w:right w:val="outset" w:sz="6" w:space="0" w:color="414142"/>
            </w:tcBorders>
            <w:hideMark/>
          </w:tcPr>
          <w:p w14:paraId="01AE01E3" w14:textId="77777777" w:rsidR="000A3BE5" w:rsidRPr="005A735D" w:rsidRDefault="000A3BE5"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3410" w:type="pct"/>
            <w:gridSpan w:val="2"/>
            <w:tcBorders>
              <w:top w:val="outset" w:sz="6" w:space="0" w:color="414142"/>
              <w:left w:val="outset" w:sz="6" w:space="0" w:color="414142"/>
              <w:bottom w:val="outset" w:sz="6" w:space="0" w:color="414142"/>
              <w:right w:val="outset" w:sz="6" w:space="0" w:color="414142"/>
            </w:tcBorders>
            <w:hideMark/>
          </w:tcPr>
          <w:p w14:paraId="0B8B19F7" w14:textId="77777777" w:rsidR="000A3BE5" w:rsidRPr="005A735D" w:rsidRDefault="000A3BE5" w:rsidP="00F504D5">
            <w:pPr>
              <w:pStyle w:val="naiskr"/>
              <w:spacing w:before="0" w:after="0"/>
              <w:ind w:firstLine="348"/>
              <w:jc w:val="both"/>
              <w:rPr>
                <w:u w:val="single"/>
              </w:rPr>
            </w:pPr>
            <w:r w:rsidRPr="005A735D">
              <w:t>Nav.</w:t>
            </w:r>
          </w:p>
        </w:tc>
      </w:tr>
    </w:tbl>
    <w:p w14:paraId="45BAB8C4" w14:textId="77777777" w:rsidR="00F96A3A" w:rsidRPr="005A735D" w:rsidRDefault="00F96A3A" w:rsidP="005A735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4075"/>
        <w:gridCol w:w="4528"/>
      </w:tblGrid>
      <w:tr w:rsidR="00873A7C" w:rsidRPr="005A735D" w14:paraId="1DAFB74B"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74F0641" w14:textId="77777777" w:rsidR="004D15A9" w:rsidRPr="005A735D" w:rsidRDefault="004D15A9" w:rsidP="005A735D">
            <w:pPr>
              <w:spacing w:after="0" w:line="240" w:lineRule="auto"/>
              <w:jc w:val="center"/>
              <w:rPr>
                <w:rFonts w:ascii="Times New Roman" w:eastAsia="Times New Roman" w:hAnsi="Times New Roman" w:cs="Times New Roman"/>
                <w:b/>
                <w:bCs/>
                <w:sz w:val="24"/>
                <w:szCs w:val="24"/>
                <w:lang w:eastAsia="lv-LV"/>
              </w:rPr>
            </w:pPr>
            <w:r w:rsidRPr="005A735D">
              <w:rPr>
                <w:rFonts w:ascii="Times New Roman" w:eastAsia="Times New Roman" w:hAnsi="Times New Roman" w:cs="Times New Roman"/>
                <w:b/>
                <w:bCs/>
                <w:sz w:val="24"/>
                <w:szCs w:val="24"/>
                <w:lang w:eastAsia="lv-LV"/>
              </w:rPr>
              <w:t>VII. Tiesību akta projekta izpildes nodrošināšana un tās ietekme uz institūcijām</w:t>
            </w:r>
          </w:p>
        </w:tc>
      </w:tr>
      <w:tr w:rsidR="00873A7C" w:rsidRPr="005A735D" w14:paraId="79072DA8" w14:textId="77777777" w:rsidTr="00896B65">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79177D40"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1.</w:t>
            </w:r>
          </w:p>
        </w:tc>
        <w:tc>
          <w:tcPr>
            <w:tcW w:w="2250" w:type="pct"/>
            <w:tcBorders>
              <w:top w:val="outset" w:sz="6" w:space="0" w:color="414142"/>
              <w:left w:val="outset" w:sz="6" w:space="0" w:color="414142"/>
              <w:bottom w:val="outset" w:sz="6" w:space="0" w:color="414142"/>
              <w:right w:val="outset" w:sz="6" w:space="0" w:color="414142"/>
            </w:tcBorders>
            <w:hideMark/>
          </w:tcPr>
          <w:p w14:paraId="152D0B9F"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Projekta izpildē iesaistītās institūcijas</w:t>
            </w:r>
          </w:p>
        </w:tc>
        <w:tc>
          <w:tcPr>
            <w:tcW w:w="2500" w:type="pct"/>
            <w:tcBorders>
              <w:top w:val="outset" w:sz="6" w:space="0" w:color="414142"/>
              <w:left w:val="outset" w:sz="6" w:space="0" w:color="414142"/>
              <w:bottom w:val="outset" w:sz="6" w:space="0" w:color="414142"/>
              <w:right w:val="outset" w:sz="6" w:space="0" w:color="414142"/>
            </w:tcBorders>
            <w:hideMark/>
          </w:tcPr>
          <w:p w14:paraId="7C23808A" w14:textId="106C373A" w:rsidR="004D15A9" w:rsidRPr="005A735D" w:rsidRDefault="00086A03" w:rsidP="00F504D5">
            <w:pPr>
              <w:spacing w:after="0" w:line="240" w:lineRule="auto"/>
              <w:ind w:firstLine="32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Tiesu administrācija, Valsts sociālās apdrošināšanas aģentūra</w:t>
            </w:r>
            <w:r w:rsidR="005336BD" w:rsidRPr="005A735D">
              <w:rPr>
                <w:rFonts w:ascii="Times New Roman" w:eastAsia="Times New Roman" w:hAnsi="Times New Roman" w:cs="Times New Roman"/>
                <w:sz w:val="24"/>
                <w:szCs w:val="24"/>
                <w:lang w:eastAsia="lv-LV"/>
              </w:rPr>
              <w:t>.</w:t>
            </w:r>
          </w:p>
        </w:tc>
      </w:tr>
      <w:tr w:rsidR="00873A7C" w:rsidRPr="005A735D" w14:paraId="0872A769" w14:textId="77777777" w:rsidTr="00896B65">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236F8C3B"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2.</w:t>
            </w:r>
          </w:p>
        </w:tc>
        <w:tc>
          <w:tcPr>
            <w:tcW w:w="2250" w:type="pct"/>
            <w:tcBorders>
              <w:top w:val="outset" w:sz="6" w:space="0" w:color="414142"/>
              <w:left w:val="outset" w:sz="6" w:space="0" w:color="414142"/>
              <w:bottom w:val="outset" w:sz="6" w:space="0" w:color="414142"/>
              <w:right w:val="outset" w:sz="6" w:space="0" w:color="414142"/>
            </w:tcBorders>
            <w:hideMark/>
          </w:tcPr>
          <w:p w14:paraId="09637334"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 xml:space="preserve">Projekta izpildes ietekme uz pārvaldes funkcijām un institucionālo struktūru. </w:t>
            </w:r>
          </w:p>
          <w:p w14:paraId="4747351B" w14:textId="77777777" w:rsidR="004D15A9" w:rsidRPr="005A735D" w:rsidRDefault="004D15A9" w:rsidP="00F504D5">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500" w:type="pct"/>
            <w:tcBorders>
              <w:top w:val="outset" w:sz="6" w:space="0" w:color="414142"/>
              <w:left w:val="outset" w:sz="6" w:space="0" w:color="414142"/>
              <w:bottom w:val="outset" w:sz="6" w:space="0" w:color="414142"/>
              <w:right w:val="outset" w:sz="6" w:space="0" w:color="414142"/>
            </w:tcBorders>
            <w:hideMark/>
          </w:tcPr>
          <w:p w14:paraId="11CD34E3" w14:textId="0BD6070B" w:rsidR="004D15A9" w:rsidRPr="00F504D5" w:rsidRDefault="00944E23" w:rsidP="00F504D5">
            <w:pPr>
              <w:spacing w:after="0" w:line="240" w:lineRule="auto"/>
              <w:ind w:firstLine="32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w:t>
            </w:r>
            <w:r w:rsidR="00E86601" w:rsidRPr="00F504D5">
              <w:rPr>
                <w:rFonts w:ascii="Times New Roman" w:eastAsia="Times New Roman" w:hAnsi="Times New Roman" w:cs="Times New Roman"/>
                <w:sz w:val="24"/>
                <w:szCs w:val="24"/>
                <w:lang w:eastAsia="lv-LV"/>
              </w:rPr>
              <w:t>p</w:t>
            </w:r>
            <w:r w:rsidR="00AD77DD" w:rsidRPr="00F504D5">
              <w:rPr>
                <w:rFonts w:ascii="Times New Roman" w:eastAsia="Times New Roman" w:hAnsi="Times New Roman" w:cs="Times New Roman"/>
                <w:sz w:val="24"/>
                <w:szCs w:val="24"/>
                <w:lang w:eastAsia="lv-LV"/>
              </w:rPr>
              <w:t>rojekts šo jomu neskar.</w:t>
            </w:r>
          </w:p>
        </w:tc>
      </w:tr>
      <w:tr w:rsidR="00873A7C" w:rsidRPr="005A735D" w14:paraId="27644CE9" w14:textId="77777777" w:rsidTr="00896B65">
        <w:trPr>
          <w:trHeight w:val="166"/>
        </w:trPr>
        <w:tc>
          <w:tcPr>
            <w:tcW w:w="250" w:type="pct"/>
            <w:tcBorders>
              <w:top w:val="outset" w:sz="6" w:space="0" w:color="414142"/>
              <w:left w:val="outset" w:sz="6" w:space="0" w:color="414142"/>
              <w:bottom w:val="outset" w:sz="6" w:space="0" w:color="414142"/>
              <w:right w:val="outset" w:sz="6" w:space="0" w:color="414142"/>
            </w:tcBorders>
            <w:hideMark/>
          </w:tcPr>
          <w:p w14:paraId="318D0A70"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3.</w:t>
            </w:r>
          </w:p>
        </w:tc>
        <w:tc>
          <w:tcPr>
            <w:tcW w:w="2250" w:type="pct"/>
            <w:tcBorders>
              <w:top w:val="outset" w:sz="6" w:space="0" w:color="414142"/>
              <w:left w:val="outset" w:sz="6" w:space="0" w:color="414142"/>
              <w:bottom w:val="outset" w:sz="6" w:space="0" w:color="414142"/>
              <w:right w:val="outset" w:sz="6" w:space="0" w:color="414142"/>
            </w:tcBorders>
            <w:hideMark/>
          </w:tcPr>
          <w:p w14:paraId="0AD6335F" w14:textId="77777777" w:rsidR="004D15A9" w:rsidRPr="005A735D" w:rsidRDefault="004D15A9" w:rsidP="005A735D">
            <w:pPr>
              <w:spacing w:after="0" w:line="240" w:lineRule="auto"/>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Cita informācija</w:t>
            </w:r>
          </w:p>
        </w:tc>
        <w:tc>
          <w:tcPr>
            <w:tcW w:w="2500" w:type="pct"/>
            <w:tcBorders>
              <w:top w:val="outset" w:sz="6" w:space="0" w:color="414142"/>
              <w:left w:val="outset" w:sz="6" w:space="0" w:color="414142"/>
              <w:bottom w:val="outset" w:sz="6" w:space="0" w:color="414142"/>
              <w:right w:val="outset" w:sz="6" w:space="0" w:color="414142"/>
            </w:tcBorders>
            <w:hideMark/>
          </w:tcPr>
          <w:p w14:paraId="567D7E54" w14:textId="77777777" w:rsidR="004D15A9" w:rsidRPr="005A735D" w:rsidRDefault="00AD77DD" w:rsidP="00F504D5">
            <w:pPr>
              <w:spacing w:after="0" w:line="240" w:lineRule="auto"/>
              <w:ind w:firstLine="327"/>
              <w:rPr>
                <w:rFonts w:ascii="Times New Roman" w:eastAsia="Times New Roman" w:hAnsi="Times New Roman" w:cs="Times New Roman"/>
                <w:sz w:val="24"/>
                <w:szCs w:val="24"/>
                <w:lang w:eastAsia="lv-LV"/>
              </w:rPr>
            </w:pPr>
            <w:r w:rsidRPr="005A735D">
              <w:rPr>
                <w:rFonts w:ascii="Times New Roman" w:eastAsia="Times New Roman" w:hAnsi="Times New Roman" w:cs="Times New Roman"/>
                <w:sz w:val="24"/>
                <w:szCs w:val="24"/>
                <w:lang w:eastAsia="lv-LV"/>
              </w:rPr>
              <w:t>Nav.</w:t>
            </w:r>
          </w:p>
        </w:tc>
      </w:tr>
    </w:tbl>
    <w:p w14:paraId="6700860E" w14:textId="77777777" w:rsidR="0059487C" w:rsidRPr="005A735D" w:rsidRDefault="0059487C" w:rsidP="00F504D5">
      <w:pPr>
        <w:spacing w:after="0" w:line="240" w:lineRule="auto"/>
        <w:rPr>
          <w:rFonts w:ascii="Times New Roman" w:hAnsi="Times New Roman" w:cs="Times New Roman"/>
          <w:sz w:val="24"/>
          <w:szCs w:val="24"/>
        </w:rPr>
      </w:pPr>
    </w:p>
    <w:p w14:paraId="1A23C618" w14:textId="1B02DDB1" w:rsidR="00DA5A0F" w:rsidRDefault="00DA5A0F" w:rsidP="00F504D5">
      <w:pPr>
        <w:pStyle w:val="StyleRight"/>
        <w:spacing w:after="0"/>
        <w:ind w:firstLine="0"/>
        <w:jc w:val="both"/>
        <w:rPr>
          <w:sz w:val="24"/>
          <w:szCs w:val="24"/>
        </w:rPr>
      </w:pPr>
      <w:r w:rsidRPr="005A735D">
        <w:rPr>
          <w:sz w:val="24"/>
          <w:szCs w:val="24"/>
        </w:rPr>
        <w:t>Iesniedzējs:</w:t>
      </w:r>
    </w:p>
    <w:p w14:paraId="57FFA2D8" w14:textId="77777777" w:rsidR="00086A03" w:rsidRDefault="00086A03" w:rsidP="00F504D5">
      <w:pPr>
        <w:pStyle w:val="StyleRight"/>
        <w:spacing w:after="0"/>
        <w:ind w:firstLine="0"/>
        <w:jc w:val="both"/>
        <w:rPr>
          <w:sz w:val="24"/>
          <w:szCs w:val="24"/>
        </w:rPr>
      </w:pPr>
    </w:p>
    <w:p w14:paraId="74FA655E" w14:textId="577768F8" w:rsidR="00086A03" w:rsidRPr="005A735D" w:rsidRDefault="00086A03" w:rsidP="00F504D5">
      <w:pPr>
        <w:pStyle w:val="StyleRight"/>
        <w:spacing w:after="0"/>
        <w:ind w:firstLine="0"/>
        <w:jc w:val="both"/>
        <w:rPr>
          <w:sz w:val="24"/>
          <w:szCs w:val="24"/>
        </w:rPr>
      </w:pPr>
      <w:r>
        <w:rPr>
          <w:sz w:val="24"/>
          <w:szCs w:val="24"/>
        </w:rPr>
        <w:t>Ministru prezidenta biedrs,</w:t>
      </w:r>
    </w:p>
    <w:p w14:paraId="395FB642" w14:textId="52DF91E3" w:rsidR="007E39E8" w:rsidRPr="005D70C7" w:rsidRDefault="00DB4230" w:rsidP="002D0E36">
      <w:pPr>
        <w:spacing w:after="0" w:line="240" w:lineRule="auto"/>
        <w:jc w:val="both"/>
      </w:pPr>
      <w:r>
        <w:rPr>
          <w:rFonts w:ascii="Times New Roman" w:eastAsia="Times New Roman" w:hAnsi="Times New Roman" w:cs="Times New Roman"/>
          <w:sz w:val="24"/>
          <w:szCs w:val="24"/>
        </w:rPr>
        <w:t>t</w:t>
      </w:r>
      <w:r w:rsidR="005D70C7" w:rsidRPr="005D70C7">
        <w:rPr>
          <w:rFonts w:ascii="Times New Roman" w:eastAsia="Times New Roman" w:hAnsi="Times New Roman" w:cs="Times New Roman"/>
          <w:sz w:val="24"/>
          <w:szCs w:val="24"/>
        </w:rPr>
        <w:t xml:space="preserve">ieslietu </w:t>
      </w:r>
      <w:r w:rsidR="002D0E36">
        <w:rPr>
          <w:rFonts w:ascii="Times New Roman" w:eastAsia="Times New Roman" w:hAnsi="Times New Roman" w:cs="Times New Roman"/>
          <w:sz w:val="24"/>
          <w:szCs w:val="24"/>
        </w:rPr>
        <w:t>ministrs</w:t>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sidRPr="005D70C7">
        <w:rPr>
          <w:rFonts w:ascii="Times New Roman" w:eastAsia="Times New Roman" w:hAnsi="Times New Roman" w:cs="Times New Roman"/>
          <w:sz w:val="24"/>
          <w:szCs w:val="24"/>
        </w:rPr>
        <w:tab/>
      </w:r>
      <w:r w:rsidR="005D70C7">
        <w:rPr>
          <w:rFonts w:ascii="Times New Roman" w:eastAsia="Times New Roman" w:hAnsi="Times New Roman" w:cs="Times New Roman"/>
          <w:sz w:val="24"/>
          <w:szCs w:val="24"/>
        </w:rPr>
        <w:tab/>
      </w:r>
      <w:r w:rsidR="00086A03">
        <w:rPr>
          <w:rFonts w:ascii="Times New Roman" w:eastAsia="Times New Roman" w:hAnsi="Times New Roman" w:cs="Times New Roman"/>
          <w:sz w:val="24"/>
          <w:szCs w:val="24"/>
        </w:rPr>
        <w:t>Jānis Bordāns</w:t>
      </w:r>
    </w:p>
    <w:p w14:paraId="1B639C27" w14:textId="0C4C443C" w:rsidR="0059487C" w:rsidRDefault="0059487C" w:rsidP="005D70C7">
      <w:pPr>
        <w:pStyle w:val="StyleRight"/>
        <w:spacing w:after="0"/>
        <w:ind w:firstLine="0"/>
        <w:jc w:val="both"/>
        <w:rPr>
          <w:sz w:val="24"/>
          <w:szCs w:val="24"/>
        </w:rPr>
      </w:pPr>
    </w:p>
    <w:p w14:paraId="64E25B4E" w14:textId="77777777" w:rsidR="0097558F" w:rsidRPr="0003172F" w:rsidRDefault="0097558F" w:rsidP="005D70C7">
      <w:pPr>
        <w:pStyle w:val="StyleRight"/>
        <w:spacing w:after="0"/>
        <w:ind w:firstLine="0"/>
        <w:jc w:val="both"/>
        <w:rPr>
          <w:sz w:val="24"/>
          <w:szCs w:val="24"/>
        </w:rPr>
      </w:pPr>
    </w:p>
    <w:p w14:paraId="242A00FB" w14:textId="70E235C2" w:rsidR="005D70C7" w:rsidRPr="002D0E36" w:rsidRDefault="009D5F85" w:rsidP="005D70C7">
      <w:pPr>
        <w:spacing w:after="0" w:line="240" w:lineRule="auto"/>
        <w:rPr>
          <w:rFonts w:ascii="Times New Roman" w:hAnsi="Times New Roman" w:cs="Times New Roman"/>
          <w:sz w:val="20"/>
          <w:szCs w:val="20"/>
        </w:rPr>
      </w:pPr>
      <w:r w:rsidRPr="002D0E36">
        <w:rPr>
          <w:rFonts w:ascii="Times New Roman" w:hAnsi="Times New Roman" w:cs="Times New Roman"/>
          <w:sz w:val="20"/>
          <w:szCs w:val="20"/>
        </w:rPr>
        <w:t>Krjukova</w:t>
      </w:r>
      <w:r w:rsidR="005D70C7" w:rsidRPr="002D0E36">
        <w:rPr>
          <w:rFonts w:ascii="Times New Roman" w:hAnsi="Times New Roman" w:cs="Times New Roman"/>
          <w:sz w:val="20"/>
          <w:szCs w:val="20"/>
        </w:rPr>
        <w:t xml:space="preserve"> </w:t>
      </w:r>
      <w:r w:rsidR="005336BD" w:rsidRPr="002D0E36">
        <w:rPr>
          <w:rFonts w:ascii="Times New Roman" w:hAnsi="Times New Roman" w:cs="Times New Roman"/>
          <w:sz w:val="20"/>
          <w:szCs w:val="20"/>
        </w:rPr>
        <w:t>6703683</w:t>
      </w:r>
      <w:r w:rsidRPr="002D0E36">
        <w:rPr>
          <w:rFonts w:ascii="Times New Roman" w:hAnsi="Times New Roman" w:cs="Times New Roman"/>
          <w:sz w:val="20"/>
          <w:szCs w:val="20"/>
        </w:rPr>
        <w:t>1</w:t>
      </w:r>
    </w:p>
    <w:p w14:paraId="7A746C9B" w14:textId="77777777" w:rsidR="004D15A9" w:rsidRPr="002D0E36" w:rsidRDefault="00EE5C4A" w:rsidP="005D70C7">
      <w:pPr>
        <w:spacing w:after="0" w:line="240" w:lineRule="auto"/>
        <w:rPr>
          <w:rFonts w:ascii="Times New Roman" w:hAnsi="Times New Roman" w:cs="Times New Roman"/>
          <w:sz w:val="20"/>
          <w:szCs w:val="20"/>
        </w:rPr>
      </w:pPr>
      <w:hyperlink r:id="rId12" w:history="1">
        <w:r w:rsidR="005D70C7" w:rsidRPr="002D0E36">
          <w:rPr>
            <w:rStyle w:val="Hipersaite"/>
            <w:rFonts w:ascii="Times New Roman" w:hAnsi="Times New Roman" w:cs="Times New Roman"/>
            <w:sz w:val="20"/>
            <w:szCs w:val="20"/>
          </w:rPr>
          <w:t>Eva.Krjukova@tm.gov.lv</w:t>
        </w:r>
      </w:hyperlink>
      <w:r w:rsidR="00DC7FC8" w:rsidRPr="002D0E36">
        <w:rPr>
          <w:rFonts w:ascii="Times New Roman" w:hAnsi="Times New Roman" w:cs="Times New Roman"/>
          <w:sz w:val="20"/>
          <w:szCs w:val="20"/>
        </w:rPr>
        <w:t xml:space="preserve"> </w:t>
      </w:r>
    </w:p>
    <w:sectPr w:rsidR="004D15A9" w:rsidRPr="002D0E36" w:rsidSect="0003172F">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D81CD" w14:textId="77777777" w:rsidR="008828D6" w:rsidRDefault="008828D6" w:rsidP="004D15A9">
      <w:pPr>
        <w:spacing w:after="0" w:line="240" w:lineRule="auto"/>
      </w:pPr>
      <w:r>
        <w:separator/>
      </w:r>
    </w:p>
  </w:endnote>
  <w:endnote w:type="continuationSeparator" w:id="0">
    <w:p w14:paraId="6C6CD609" w14:textId="77777777" w:rsidR="008828D6" w:rsidRDefault="008828D6"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92756" w14:textId="77777777" w:rsidR="007819BB" w:rsidRDefault="007819B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7EA1A" w14:textId="47A30BC3" w:rsidR="007819BB" w:rsidRPr="00947887" w:rsidRDefault="007819BB" w:rsidP="00947887">
    <w:pPr>
      <w:spacing w:after="0" w:line="240" w:lineRule="auto"/>
      <w:jc w:val="both"/>
      <w:rPr>
        <w:rFonts w:ascii="Times New Roman" w:hAnsi="Times New Roman" w:cs="Times New Roman"/>
        <w:sz w:val="20"/>
        <w:szCs w:val="20"/>
      </w:rPr>
    </w:pPr>
    <w:r w:rsidRPr="00B01D63">
      <w:rPr>
        <w:rFonts w:ascii="Times New Roman" w:hAnsi="Times New Roman" w:cs="Times New Roman"/>
        <w:color w:val="000000" w:themeColor="text1"/>
        <w:sz w:val="20"/>
        <w:szCs w:val="20"/>
      </w:rPr>
      <w:t>TM</w:t>
    </w:r>
    <w:r>
      <w:rPr>
        <w:rFonts w:ascii="Times New Roman" w:hAnsi="Times New Roman" w:cs="Times New Roman"/>
        <w:color w:val="000000" w:themeColor="text1"/>
        <w:sz w:val="20"/>
        <w:szCs w:val="20"/>
      </w:rPr>
      <w:t>a</w:t>
    </w:r>
    <w:r w:rsidRPr="00B01D63">
      <w:rPr>
        <w:rFonts w:ascii="Times New Roman" w:hAnsi="Times New Roman" w:cs="Times New Roman"/>
        <w:color w:val="000000" w:themeColor="text1"/>
        <w:sz w:val="20"/>
        <w:szCs w:val="20"/>
      </w:rPr>
      <w:t>not_</w:t>
    </w:r>
    <w:r w:rsidR="001A3502">
      <w:rPr>
        <w:rFonts w:ascii="Times New Roman" w:hAnsi="Times New Roman" w:cs="Times New Roman"/>
        <w:color w:val="000000" w:themeColor="text1"/>
        <w:sz w:val="20"/>
        <w:szCs w:val="20"/>
      </w:rPr>
      <w:t>22</w:t>
    </w:r>
    <w:r>
      <w:rPr>
        <w:rFonts w:ascii="Times New Roman" w:hAnsi="Times New Roman" w:cs="Times New Roman"/>
        <w:color w:val="000000" w:themeColor="text1"/>
        <w:sz w:val="20"/>
        <w:szCs w:val="20"/>
      </w:rPr>
      <w:t>0719</w:t>
    </w:r>
    <w:r w:rsidRPr="00B01D63">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izdienaspensija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8D400" w14:textId="550711C1" w:rsidR="007819BB" w:rsidRPr="00B01D63" w:rsidRDefault="007819BB" w:rsidP="002D58E4">
    <w:pPr>
      <w:spacing w:after="0" w:line="240" w:lineRule="auto"/>
      <w:jc w:val="both"/>
      <w:rPr>
        <w:rFonts w:ascii="Times New Roman" w:hAnsi="Times New Roman" w:cs="Times New Roman"/>
        <w:sz w:val="20"/>
        <w:szCs w:val="20"/>
      </w:rPr>
    </w:pPr>
    <w:r w:rsidRPr="00B01D63">
      <w:rPr>
        <w:rFonts w:ascii="Times New Roman" w:hAnsi="Times New Roman" w:cs="Times New Roman"/>
        <w:color w:val="000000" w:themeColor="text1"/>
        <w:sz w:val="20"/>
        <w:szCs w:val="20"/>
      </w:rPr>
      <w:t>TM</w:t>
    </w:r>
    <w:r>
      <w:rPr>
        <w:rFonts w:ascii="Times New Roman" w:hAnsi="Times New Roman" w:cs="Times New Roman"/>
        <w:color w:val="000000" w:themeColor="text1"/>
        <w:sz w:val="20"/>
        <w:szCs w:val="20"/>
      </w:rPr>
      <w:t>a</w:t>
    </w:r>
    <w:r w:rsidRPr="00B01D63">
      <w:rPr>
        <w:rFonts w:ascii="Times New Roman" w:hAnsi="Times New Roman" w:cs="Times New Roman"/>
        <w:color w:val="000000" w:themeColor="text1"/>
        <w:sz w:val="20"/>
        <w:szCs w:val="20"/>
      </w:rPr>
      <w:t>not_</w:t>
    </w:r>
    <w:r w:rsidR="001A3502">
      <w:rPr>
        <w:rFonts w:ascii="Times New Roman" w:hAnsi="Times New Roman" w:cs="Times New Roman"/>
        <w:color w:val="000000" w:themeColor="text1"/>
        <w:sz w:val="20"/>
        <w:szCs w:val="20"/>
      </w:rPr>
      <w:t>22</w:t>
    </w:r>
    <w:bookmarkStart w:id="0" w:name="_GoBack"/>
    <w:bookmarkEnd w:id="0"/>
    <w:r>
      <w:rPr>
        <w:rFonts w:ascii="Times New Roman" w:hAnsi="Times New Roman" w:cs="Times New Roman"/>
        <w:color w:val="000000" w:themeColor="text1"/>
        <w:sz w:val="20"/>
        <w:szCs w:val="20"/>
      </w:rPr>
      <w:t>0719</w:t>
    </w:r>
    <w:r w:rsidRPr="00B01D63">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izdienaspensija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A306A" w14:textId="77777777" w:rsidR="008828D6" w:rsidRDefault="008828D6" w:rsidP="004D15A9">
      <w:pPr>
        <w:spacing w:after="0" w:line="240" w:lineRule="auto"/>
      </w:pPr>
      <w:r>
        <w:separator/>
      </w:r>
    </w:p>
  </w:footnote>
  <w:footnote w:type="continuationSeparator" w:id="0">
    <w:p w14:paraId="5FC12518" w14:textId="77777777" w:rsidR="008828D6" w:rsidRDefault="008828D6" w:rsidP="004D15A9">
      <w:pPr>
        <w:spacing w:after="0" w:line="240" w:lineRule="auto"/>
      </w:pPr>
      <w:r>
        <w:continuationSeparator/>
      </w:r>
    </w:p>
  </w:footnote>
  <w:footnote w:id="1">
    <w:p w14:paraId="772AA863" w14:textId="227EE939" w:rsidR="007819BB" w:rsidRDefault="007819BB">
      <w:pPr>
        <w:pStyle w:val="Vresteksts"/>
      </w:pPr>
      <w:r>
        <w:rPr>
          <w:rStyle w:val="Vresatsauce"/>
        </w:rPr>
        <w:footnoteRef/>
      </w:r>
      <w:r>
        <w:t xml:space="preserve"> Tiesnešu izdienas pensiju likuma anotācija, </w:t>
      </w:r>
      <w:r w:rsidRPr="007819BB">
        <w:t xml:space="preserve">pieejama </w:t>
      </w:r>
      <w:hyperlink r:id="rId1" w:history="1">
        <w:r w:rsidRPr="002A3A64">
          <w:rPr>
            <w:rStyle w:val="Hipersaite"/>
          </w:rPr>
          <w:t>http://www.saeima.lv/L_Saeima8/lasa-dd=LP1449_0.htm</w:t>
        </w:r>
      </w:hyperlink>
      <w:r>
        <w:t xml:space="preserve"> </w:t>
      </w:r>
    </w:p>
  </w:footnote>
  <w:footnote w:id="2">
    <w:p w14:paraId="4ED542A7" w14:textId="541606F3" w:rsidR="004C2BF2" w:rsidRDefault="004C2BF2">
      <w:pPr>
        <w:pStyle w:val="Vresteksts"/>
      </w:pPr>
      <w:r>
        <w:rPr>
          <w:rStyle w:val="Vresatsauce"/>
        </w:rPr>
        <w:footnoteRef/>
      </w:r>
      <w:r>
        <w:t xml:space="preserve"> </w:t>
      </w:r>
      <w:r w:rsidRPr="004C2BF2">
        <w:rPr>
          <w:shd w:val="clear" w:color="auto" w:fill="FFFFFF"/>
        </w:rPr>
        <w:t>Prokurori ir tiesu sistēmai piederīgas amatpersonas, kuras piedalās lietu izskatīšanā tiesā un veic citus pienākumus saskaņā ar likumu</w:t>
      </w:r>
      <w:r>
        <w:rPr>
          <w:shd w:val="clear" w:color="auto" w:fill="FFFFFF"/>
        </w:rPr>
        <w:t xml:space="preserve"> (Likuma ”Par tiesu varu” </w:t>
      </w:r>
      <w:r w:rsidRPr="004C2BF2">
        <w:rPr>
          <w:bCs/>
          <w:shd w:val="clear" w:color="auto" w:fill="FFFFFF"/>
        </w:rPr>
        <w:t>106.</w:t>
      </w:r>
      <w:r w:rsidRPr="004C2BF2">
        <w:rPr>
          <w:bCs/>
          <w:shd w:val="clear" w:color="auto" w:fill="FFFFFF"/>
          <w:vertAlign w:val="superscript"/>
        </w:rPr>
        <w:t>1</w:t>
      </w:r>
      <w:r w:rsidRPr="004C2BF2">
        <w:rPr>
          <w:bCs/>
          <w:shd w:val="clear" w:color="auto" w:fill="FFFFFF"/>
        </w:rPr>
        <w:t> panta pirmā daļa</w:t>
      </w:r>
      <w:r>
        <w:rPr>
          <w:bCs/>
          <w:shd w:val="clear" w:color="auto" w:fill="FFFFFF"/>
        </w:rPr>
        <w:t xml:space="preserve">). </w:t>
      </w:r>
      <w:r w:rsidRPr="004C2BF2">
        <w:rPr>
          <w:shd w:val="clear" w:color="auto" w:fill="FFFFFF"/>
        </w:rPr>
        <w:t>Zvērināti advokāti ir tiesu sistēmai piederīgas personas, kuras sniedz juridisku palīdzību un veic citus pienākumus saskaņā ar likumu</w:t>
      </w:r>
      <w:r>
        <w:rPr>
          <w:shd w:val="clear" w:color="auto" w:fill="FFFFFF"/>
        </w:rPr>
        <w:t xml:space="preserve"> (Likuma “Par tiesu varu”</w:t>
      </w:r>
      <w:r w:rsidRPr="004C2BF2">
        <w:rPr>
          <w:bCs/>
          <w:shd w:val="clear" w:color="auto" w:fill="FFFFFF"/>
        </w:rPr>
        <w:t>106.</w:t>
      </w:r>
      <w:r w:rsidRPr="004C2BF2">
        <w:rPr>
          <w:bCs/>
          <w:shd w:val="clear" w:color="auto" w:fill="FFFFFF"/>
          <w:vertAlign w:val="superscript"/>
        </w:rPr>
        <w:t>2</w:t>
      </w:r>
      <w:r w:rsidRPr="004C2BF2">
        <w:rPr>
          <w:bCs/>
          <w:shd w:val="clear" w:color="auto" w:fill="FFFFFF"/>
        </w:rPr>
        <w:t> panta pirmās daļas pirmais teikums</w:t>
      </w:r>
      <w:r w:rsidR="005A59E1">
        <w:rPr>
          <w:bCs/>
          <w:shd w:val="clear" w:color="auto" w:fill="FFFFFF"/>
        </w:rPr>
        <w:t>)</w:t>
      </w:r>
      <w:r>
        <w:rPr>
          <w:bCs/>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30604" w14:textId="77777777" w:rsidR="007819BB" w:rsidRDefault="007819B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551895"/>
      <w:docPartObj>
        <w:docPartGallery w:val="Page Numbers (Top of Page)"/>
        <w:docPartUnique/>
      </w:docPartObj>
    </w:sdtPr>
    <w:sdtEndPr>
      <w:rPr>
        <w:rFonts w:ascii="Times New Roman" w:hAnsi="Times New Roman" w:cs="Times New Roman"/>
        <w:sz w:val="24"/>
        <w:szCs w:val="24"/>
      </w:rPr>
    </w:sdtEndPr>
    <w:sdtContent>
      <w:p w14:paraId="72C2C399" w14:textId="27BEDB0A" w:rsidR="007819BB" w:rsidRPr="004D15A9" w:rsidRDefault="007819BB">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Pr>
            <w:rFonts w:ascii="Times New Roman" w:hAnsi="Times New Roman" w:cs="Times New Roman"/>
            <w:noProof/>
            <w:sz w:val="24"/>
            <w:szCs w:val="24"/>
          </w:rPr>
          <w:t>2</w:t>
        </w:r>
        <w:r w:rsidRPr="004D15A9">
          <w:rPr>
            <w:rFonts w:ascii="Times New Roman" w:hAnsi="Times New Roman" w:cs="Times New Roman"/>
            <w:sz w:val="24"/>
            <w:szCs w:val="24"/>
          </w:rPr>
          <w:fldChar w:fldCharType="end"/>
        </w:r>
      </w:p>
    </w:sdtContent>
  </w:sdt>
  <w:p w14:paraId="34D6C9CE" w14:textId="77777777" w:rsidR="007819BB" w:rsidRDefault="007819B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38F14" w14:textId="77777777" w:rsidR="007819BB" w:rsidRDefault="007819B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360"/>
    <w:multiLevelType w:val="hybridMultilevel"/>
    <w:tmpl w:val="1B1C4AD6"/>
    <w:lvl w:ilvl="0" w:tplc="B83AFEF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15081AF8"/>
    <w:multiLevelType w:val="hybridMultilevel"/>
    <w:tmpl w:val="3970CC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F23ADC"/>
    <w:multiLevelType w:val="hybridMultilevel"/>
    <w:tmpl w:val="E87C8A44"/>
    <w:lvl w:ilvl="0" w:tplc="C14C0158">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3" w15:restartNumberingAfterBreak="0">
    <w:nsid w:val="3BEC161C"/>
    <w:multiLevelType w:val="hybridMultilevel"/>
    <w:tmpl w:val="C7662FA6"/>
    <w:lvl w:ilvl="0" w:tplc="6F383650">
      <w:start w:val="1"/>
      <w:numFmt w:val="decimal"/>
      <w:lvlText w:val="%1)"/>
      <w:lvlJc w:val="left"/>
      <w:pPr>
        <w:ind w:left="720" w:hanging="360"/>
      </w:pPr>
      <w:rPr>
        <w:rFonts w:ascii="Calibri" w:eastAsia="Calibri" w:hAnsi="Calibri"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5B44942"/>
    <w:multiLevelType w:val="hybridMultilevel"/>
    <w:tmpl w:val="21FE9586"/>
    <w:lvl w:ilvl="0" w:tplc="F594C2C8">
      <w:start w:val="1"/>
      <w:numFmt w:val="decimal"/>
      <w:lvlText w:val="%1)"/>
      <w:lvlJc w:val="left"/>
      <w:pPr>
        <w:ind w:left="616" w:hanging="360"/>
      </w:pPr>
      <w:rPr>
        <w:rFonts w:hint="default"/>
      </w:rPr>
    </w:lvl>
    <w:lvl w:ilvl="1" w:tplc="04260019" w:tentative="1">
      <w:start w:val="1"/>
      <w:numFmt w:val="lowerLetter"/>
      <w:lvlText w:val="%2."/>
      <w:lvlJc w:val="left"/>
      <w:pPr>
        <w:ind w:left="1336" w:hanging="360"/>
      </w:pPr>
    </w:lvl>
    <w:lvl w:ilvl="2" w:tplc="0426001B" w:tentative="1">
      <w:start w:val="1"/>
      <w:numFmt w:val="lowerRoman"/>
      <w:lvlText w:val="%3."/>
      <w:lvlJc w:val="right"/>
      <w:pPr>
        <w:ind w:left="2056" w:hanging="180"/>
      </w:pPr>
    </w:lvl>
    <w:lvl w:ilvl="3" w:tplc="0426000F" w:tentative="1">
      <w:start w:val="1"/>
      <w:numFmt w:val="decimal"/>
      <w:lvlText w:val="%4."/>
      <w:lvlJc w:val="left"/>
      <w:pPr>
        <w:ind w:left="2776" w:hanging="360"/>
      </w:pPr>
    </w:lvl>
    <w:lvl w:ilvl="4" w:tplc="04260019" w:tentative="1">
      <w:start w:val="1"/>
      <w:numFmt w:val="lowerLetter"/>
      <w:lvlText w:val="%5."/>
      <w:lvlJc w:val="left"/>
      <w:pPr>
        <w:ind w:left="3496" w:hanging="360"/>
      </w:pPr>
    </w:lvl>
    <w:lvl w:ilvl="5" w:tplc="0426001B" w:tentative="1">
      <w:start w:val="1"/>
      <w:numFmt w:val="lowerRoman"/>
      <w:lvlText w:val="%6."/>
      <w:lvlJc w:val="right"/>
      <w:pPr>
        <w:ind w:left="4216" w:hanging="180"/>
      </w:pPr>
    </w:lvl>
    <w:lvl w:ilvl="6" w:tplc="0426000F" w:tentative="1">
      <w:start w:val="1"/>
      <w:numFmt w:val="decimal"/>
      <w:lvlText w:val="%7."/>
      <w:lvlJc w:val="left"/>
      <w:pPr>
        <w:ind w:left="4936" w:hanging="360"/>
      </w:pPr>
    </w:lvl>
    <w:lvl w:ilvl="7" w:tplc="04260019" w:tentative="1">
      <w:start w:val="1"/>
      <w:numFmt w:val="lowerLetter"/>
      <w:lvlText w:val="%8."/>
      <w:lvlJc w:val="left"/>
      <w:pPr>
        <w:ind w:left="5656" w:hanging="360"/>
      </w:pPr>
    </w:lvl>
    <w:lvl w:ilvl="8" w:tplc="0426001B" w:tentative="1">
      <w:start w:val="1"/>
      <w:numFmt w:val="lowerRoman"/>
      <w:lvlText w:val="%9."/>
      <w:lvlJc w:val="right"/>
      <w:pPr>
        <w:ind w:left="6376" w:hanging="180"/>
      </w:pPr>
    </w:lvl>
  </w:abstractNum>
  <w:abstractNum w:abstractNumId="5" w15:restartNumberingAfterBreak="0">
    <w:nsid w:val="54922381"/>
    <w:multiLevelType w:val="hybridMultilevel"/>
    <w:tmpl w:val="9360687C"/>
    <w:lvl w:ilvl="0" w:tplc="448E594E">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E524C21"/>
    <w:multiLevelType w:val="hybridMultilevel"/>
    <w:tmpl w:val="12D49C08"/>
    <w:lvl w:ilvl="0" w:tplc="B226E802">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7" w15:restartNumberingAfterBreak="0">
    <w:nsid w:val="6A2A16CC"/>
    <w:multiLevelType w:val="hybridMultilevel"/>
    <w:tmpl w:val="CBC6F4F0"/>
    <w:lvl w:ilvl="0" w:tplc="8C4CAE36">
      <w:start w:val="1"/>
      <w:numFmt w:val="decimal"/>
      <w:lvlText w:val="%1)"/>
      <w:lvlJc w:val="left"/>
      <w:pPr>
        <w:ind w:left="614" w:hanging="360"/>
      </w:pPr>
      <w:rPr>
        <w:rFonts w:hint="default"/>
      </w:rPr>
    </w:lvl>
    <w:lvl w:ilvl="1" w:tplc="04260019" w:tentative="1">
      <w:start w:val="1"/>
      <w:numFmt w:val="lowerLetter"/>
      <w:lvlText w:val="%2."/>
      <w:lvlJc w:val="left"/>
      <w:pPr>
        <w:ind w:left="1334" w:hanging="360"/>
      </w:pPr>
    </w:lvl>
    <w:lvl w:ilvl="2" w:tplc="0426001B" w:tentative="1">
      <w:start w:val="1"/>
      <w:numFmt w:val="lowerRoman"/>
      <w:lvlText w:val="%3."/>
      <w:lvlJc w:val="right"/>
      <w:pPr>
        <w:ind w:left="2054" w:hanging="180"/>
      </w:pPr>
    </w:lvl>
    <w:lvl w:ilvl="3" w:tplc="0426000F" w:tentative="1">
      <w:start w:val="1"/>
      <w:numFmt w:val="decimal"/>
      <w:lvlText w:val="%4."/>
      <w:lvlJc w:val="left"/>
      <w:pPr>
        <w:ind w:left="2774" w:hanging="360"/>
      </w:pPr>
    </w:lvl>
    <w:lvl w:ilvl="4" w:tplc="04260019" w:tentative="1">
      <w:start w:val="1"/>
      <w:numFmt w:val="lowerLetter"/>
      <w:lvlText w:val="%5."/>
      <w:lvlJc w:val="left"/>
      <w:pPr>
        <w:ind w:left="3494" w:hanging="360"/>
      </w:pPr>
    </w:lvl>
    <w:lvl w:ilvl="5" w:tplc="0426001B" w:tentative="1">
      <w:start w:val="1"/>
      <w:numFmt w:val="lowerRoman"/>
      <w:lvlText w:val="%6."/>
      <w:lvlJc w:val="right"/>
      <w:pPr>
        <w:ind w:left="4214" w:hanging="180"/>
      </w:pPr>
    </w:lvl>
    <w:lvl w:ilvl="6" w:tplc="0426000F" w:tentative="1">
      <w:start w:val="1"/>
      <w:numFmt w:val="decimal"/>
      <w:lvlText w:val="%7."/>
      <w:lvlJc w:val="left"/>
      <w:pPr>
        <w:ind w:left="4934" w:hanging="360"/>
      </w:pPr>
    </w:lvl>
    <w:lvl w:ilvl="7" w:tplc="04260019" w:tentative="1">
      <w:start w:val="1"/>
      <w:numFmt w:val="lowerLetter"/>
      <w:lvlText w:val="%8."/>
      <w:lvlJc w:val="left"/>
      <w:pPr>
        <w:ind w:left="5654" w:hanging="360"/>
      </w:pPr>
    </w:lvl>
    <w:lvl w:ilvl="8" w:tplc="0426001B" w:tentative="1">
      <w:start w:val="1"/>
      <w:numFmt w:val="lowerRoman"/>
      <w:lvlText w:val="%9."/>
      <w:lvlJc w:val="right"/>
      <w:pPr>
        <w:ind w:left="6374" w:hanging="180"/>
      </w:pPr>
    </w:lvl>
  </w:abstractNum>
  <w:abstractNum w:abstractNumId="8" w15:restartNumberingAfterBreak="0">
    <w:nsid w:val="73670772"/>
    <w:multiLevelType w:val="hybridMultilevel"/>
    <w:tmpl w:val="C410393A"/>
    <w:lvl w:ilvl="0" w:tplc="93964594">
      <w:start w:val="1"/>
      <w:numFmt w:val="decimal"/>
      <w:lvlText w:val="%1)"/>
      <w:lvlJc w:val="left"/>
      <w:pPr>
        <w:ind w:left="974" w:hanging="360"/>
      </w:pPr>
      <w:rPr>
        <w:rFonts w:hint="default"/>
      </w:rPr>
    </w:lvl>
    <w:lvl w:ilvl="1" w:tplc="04260019" w:tentative="1">
      <w:start w:val="1"/>
      <w:numFmt w:val="lowerLetter"/>
      <w:lvlText w:val="%2."/>
      <w:lvlJc w:val="left"/>
      <w:pPr>
        <w:ind w:left="1694" w:hanging="360"/>
      </w:pPr>
    </w:lvl>
    <w:lvl w:ilvl="2" w:tplc="0426001B" w:tentative="1">
      <w:start w:val="1"/>
      <w:numFmt w:val="lowerRoman"/>
      <w:lvlText w:val="%3."/>
      <w:lvlJc w:val="right"/>
      <w:pPr>
        <w:ind w:left="2414" w:hanging="180"/>
      </w:pPr>
    </w:lvl>
    <w:lvl w:ilvl="3" w:tplc="0426000F" w:tentative="1">
      <w:start w:val="1"/>
      <w:numFmt w:val="decimal"/>
      <w:lvlText w:val="%4."/>
      <w:lvlJc w:val="left"/>
      <w:pPr>
        <w:ind w:left="3134" w:hanging="360"/>
      </w:pPr>
    </w:lvl>
    <w:lvl w:ilvl="4" w:tplc="04260019" w:tentative="1">
      <w:start w:val="1"/>
      <w:numFmt w:val="lowerLetter"/>
      <w:lvlText w:val="%5."/>
      <w:lvlJc w:val="left"/>
      <w:pPr>
        <w:ind w:left="3854" w:hanging="360"/>
      </w:pPr>
    </w:lvl>
    <w:lvl w:ilvl="5" w:tplc="0426001B" w:tentative="1">
      <w:start w:val="1"/>
      <w:numFmt w:val="lowerRoman"/>
      <w:lvlText w:val="%6."/>
      <w:lvlJc w:val="right"/>
      <w:pPr>
        <w:ind w:left="4574" w:hanging="180"/>
      </w:pPr>
    </w:lvl>
    <w:lvl w:ilvl="6" w:tplc="0426000F" w:tentative="1">
      <w:start w:val="1"/>
      <w:numFmt w:val="decimal"/>
      <w:lvlText w:val="%7."/>
      <w:lvlJc w:val="left"/>
      <w:pPr>
        <w:ind w:left="5294" w:hanging="360"/>
      </w:pPr>
    </w:lvl>
    <w:lvl w:ilvl="7" w:tplc="04260019" w:tentative="1">
      <w:start w:val="1"/>
      <w:numFmt w:val="lowerLetter"/>
      <w:lvlText w:val="%8."/>
      <w:lvlJc w:val="left"/>
      <w:pPr>
        <w:ind w:left="6014" w:hanging="360"/>
      </w:pPr>
    </w:lvl>
    <w:lvl w:ilvl="8" w:tplc="0426001B" w:tentative="1">
      <w:start w:val="1"/>
      <w:numFmt w:val="lowerRoman"/>
      <w:lvlText w:val="%9."/>
      <w:lvlJc w:val="right"/>
      <w:pPr>
        <w:ind w:left="6734" w:hanging="180"/>
      </w:pPr>
    </w:lvl>
  </w:abstractNum>
  <w:abstractNum w:abstractNumId="9" w15:restartNumberingAfterBreak="0">
    <w:nsid w:val="7E1A6E0C"/>
    <w:multiLevelType w:val="hybridMultilevel"/>
    <w:tmpl w:val="8F68FB6C"/>
    <w:lvl w:ilvl="0" w:tplc="9AC27720">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2"/>
  </w:num>
  <w:num w:numId="5">
    <w:abstractNumId w:val="8"/>
  </w:num>
  <w:num w:numId="6">
    <w:abstractNumId w:val="7"/>
  </w:num>
  <w:num w:numId="7">
    <w:abstractNumId w:val="9"/>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093C"/>
    <w:rsid w:val="00001FFD"/>
    <w:rsid w:val="000056F9"/>
    <w:rsid w:val="00007081"/>
    <w:rsid w:val="000073FE"/>
    <w:rsid w:val="00007821"/>
    <w:rsid w:val="00014485"/>
    <w:rsid w:val="00020B55"/>
    <w:rsid w:val="00023AF7"/>
    <w:rsid w:val="000255BA"/>
    <w:rsid w:val="000260E6"/>
    <w:rsid w:val="00031256"/>
    <w:rsid w:val="0003172F"/>
    <w:rsid w:val="00042787"/>
    <w:rsid w:val="00050D8B"/>
    <w:rsid w:val="00052793"/>
    <w:rsid w:val="00052F2E"/>
    <w:rsid w:val="00064FDA"/>
    <w:rsid w:val="00065136"/>
    <w:rsid w:val="00065E45"/>
    <w:rsid w:val="00066968"/>
    <w:rsid w:val="00075D9C"/>
    <w:rsid w:val="00086A03"/>
    <w:rsid w:val="0009153D"/>
    <w:rsid w:val="00092D36"/>
    <w:rsid w:val="000932C1"/>
    <w:rsid w:val="0009644D"/>
    <w:rsid w:val="000A1795"/>
    <w:rsid w:val="000A20DC"/>
    <w:rsid w:val="000A2519"/>
    <w:rsid w:val="000A3BE5"/>
    <w:rsid w:val="000B1019"/>
    <w:rsid w:val="000B4DF4"/>
    <w:rsid w:val="000D07F3"/>
    <w:rsid w:val="000E27C6"/>
    <w:rsid w:val="000E483F"/>
    <w:rsid w:val="000E4BC5"/>
    <w:rsid w:val="000E6915"/>
    <w:rsid w:val="000F3721"/>
    <w:rsid w:val="00101CD5"/>
    <w:rsid w:val="00103019"/>
    <w:rsid w:val="001112E1"/>
    <w:rsid w:val="00112D27"/>
    <w:rsid w:val="0012377F"/>
    <w:rsid w:val="0012432A"/>
    <w:rsid w:val="00144D69"/>
    <w:rsid w:val="001523BC"/>
    <w:rsid w:val="00152991"/>
    <w:rsid w:val="00160D89"/>
    <w:rsid w:val="00163A19"/>
    <w:rsid w:val="0016688C"/>
    <w:rsid w:val="00170344"/>
    <w:rsid w:val="001704B9"/>
    <w:rsid w:val="00174A5F"/>
    <w:rsid w:val="001845D0"/>
    <w:rsid w:val="00193B2C"/>
    <w:rsid w:val="0019773F"/>
    <w:rsid w:val="001979DD"/>
    <w:rsid w:val="001A1EEC"/>
    <w:rsid w:val="001A3502"/>
    <w:rsid w:val="001A5455"/>
    <w:rsid w:val="001A5AAE"/>
    <w:rsid w:val="001A78CF"/>
    <w:rsid w:val="001A790C"/>
    <w:rsid w:val="001B1C76"/>
    <w:rsid w:val="001B581F"/>
    <w:rsid w:val="001C20BA"/>
    <w:rsid w:val="001C5CC6"/>
    <w:rsid w:val="001D409A"/>
    <w:rsid w:val="001E7F37"/>
    <w:rsid w:val="001F1185"/>
    <w:rsid w:val="001F5BB2"/>
    <w:rsid w:val="001F6132"/>
    <w:rsid w:val="001F618F"/>
    <w:rsid w:val="001F72A7"/>
    <w:rsid w:val="0020298F"/>
    <w:rsid w:val="00214C30"/>
    <w:rsid w:val="00226083"/>
    <w:rsid w:val="002345CF"/>
    <w:rsid w:val="00245FE9"/>
    <w:rsid w:val="00246BDC"/>
    <w:rsid w:val="00247852"/>
    <w:rsid w:val="00260EF5"/>
    <w:rsid w:val="002628F7"/>
    <w:rsid w:val="00262B5A"/>
    <w:rsid w:val="00262C44"/>
    <w:rsid w:val="0026473A"/>
    <w:rsid w:val="002802FD"/>
    <w:rsid w:val="002832CC"/>
    <w:rsid w:val="00283BA8"/>
    <w:rsid w:val="00284A6B"/>
    <w:rsid w:val="00287A88"/>
    <w:rsid w:val="0029490C"/>
    <w:rsid w:val="00294D78"/>
    <w:rsid w:val="002A397E"/>
    <w:rsid w:val="002A5584"/>
    <w:rsid w:val="002A6686"/>
    <w:rsid w:val="002C2A03"/>
    <w:rsid w:val="002C3692"/>
    <w:rsid w:val="002C4DD1"/>
    <w:rsid w:val="002D0E36"/>
    <w:rsid w:val="002D39AA"/>
    <w:rsid w:val="002D58E4"/>
    <w:rsid w:val="002D77FE"/>
    <w:rsid w:val="002E1DA3"/>
    <w:rsid w:val="002E1EB6"/>
    <w:rsid w:val="002E2543"/>
    <w:rsid w:val="002E43AF"/>
    <w:rsid w:val="002E593C"/>
    <w:rsid w:val="002E5A8D"/>
    <w:rsid w:val="002F08D0"/>
    <w:rsid w:val="002F2071"/>
    <w:rsid w:val="00301AE6"/>
    <w:rsid w:val="00303642"/>
    <w:rsid w:val="00305E5D"/>
    <w:rsid w:val="0032319B"/>
    <w:rsid w:val="00326AE3"/>
    <w:rsid w:val="00330A3F"/>
    <w:rsid w:val="00333B10"/>
    <w:rsid w:val="003365EF"/>
    <w:rsid w:val="00340157"/>
    <w:rsid w:val="00340F8B"/>
    <w:rsid w:val="00341660"/>
    <w:rsid w:val="00341845"/>
    <w:rsid w:val="00344436"/>
    <w:rsid w:val="00344E0A"/>
    <w:rsid w:val="00347C71"/>
    <w:rsid w:val="0035594C"/>
    <w:rsid w:val="00357DA1"/>
    <w:rsid w:val="00386B4F"/>
    <w:rsid w:val="003922B0"/>
    <w:rsid w:val="00393A74"/>
    <w:rsid w:val="00394159"/>
    <w:rsid w:val="00396A95"/>
    <w:rsid w:val="003A085E"/>
    <w:rsid w:val="003A0865"/>
    <w:rsid w:val="003A2A0B"/>
    <w:rsid w:val="003B5122"/>
    <w:rsid w:val="003C1E6C"/>
    <w:rsid w:val="003C2D21"/>
    <w:rsid w:val="003D01F7"/>
    <w:rsid w:val="003D1971"/>
    <w:rsid w:val="003D5F26"/>
    <w:rsid w:val="003E0690"/>
    <w:rsid w:val="003E0A66"/>
    <w:rsid w:val="003E6D32"/>
    <w:rsid w:val="003E7AC3"/>
    <w:rsid w:val="003F2428"/>
    <w:rsid w:val="003F59F6"/>
    <w:rsid w:val="003F64D8"/>
    <w:rsid w:val="00401A91"/>
    <w:rsid w:val="004022EB"/>
    <w:rsid w:val="00402D35"/>
    <w:rsid w:val="004054A3"/>
    <w:rsid w:val="00406F3C"/>
    <w:rsid w:val="00414B95"/>
    <w:rsid w:val="00421A13"/>
    <w:rsid w:val="00436076"/>
    <w:rsid w:val="004406E1"/>
    <w:rsid w:val="00443241"/>
    <w:rsid w:val="00447370"/>
    <w:rsid w:val="00457548"/>
    <w:rsid w:val="00473A10"/>
    <w:rsid w:val="00490942"/>
    <w:rsid w:val="004912D7"/>
    <w:rsid w:val="00491B58"/>
    <w:rsid w:val="004A402E"/>
    <w:rsid w:val="004A474D"/>
    <w:rsid w:val="004A6D58"/>
    <w:rsid w:val="004B760A"/>
    <w:rsid w:val="004B7903"/>
    <w:rsid w:val="004C0652"/>
    <w:rsid w:val="004C0FAC"/>
    <w:rsid w:val="004C154B"/>
    <w:rsid w:val="004C2BF2"/>
    <w:rsid w:val="004C3117"/>
    <w:rsid w:val="004C38EB"/>
    <w:rsid w:val="004D15A9"/>
    <w:rsid w:val="004D5912"/>
    <w:rsid w:val="004D5E04"/>
    <w:rsid w:val="004E45C4"/>
    <w:rsid w:val="004E5650"/>
    <w:rsid w:val="004E5BC8"/>
    <w:rsid w:val="004E5E9F"/>
    <w:rsid w:val="004F1E42"/>
    <w:rsid w:val="004F695E"/>
    <w:rsid w:val="00500B08"/>
    <w:rsid w:val="00504884"/>
    <w:rsid w:val="00506D83"/>
    <w:rsid w:val="00506E0A"/>
    <w:rsid w:val="00512075"/>
    <w:rsid w:val="00513E0A"/>
    <w:rsid w:val="00514E4B"/>
    <w:rsid w:val="00515D38"/>
    <w:rsid w:val="005217FD"/>
    <w:rsid w:val="0052269C"/>
    <w:rsid w:val="00525C01"/>
    <w:rsid w:val="005319E8"/>
    <w:rsid w:val="00532C62"/>
    <w:rsid w:val="00532FB8"/>
    <w:rsid w:val="005336BD"/>
    <w:rsid w:val="00534FD8"/>
    <w:rsid w:val="00536CBD"/>
    <w:rsid w:val="00540494"/>
    <w:rsid w:val="0054782B"/>
    <w:rsid w:val="00555795"/>
    <w:rsid w:val="005568A6"/>
    <w:rsid w:val="00560F62"/>
    <w:rsid w:val="00562B9C"/>
    <w:rsid w:val="0056416B"/>
    <w:rsid w:val="005725E6"/>
    <w:rsid w:val="00590EA0"/>
    <w:rsid w:val="0059487C"/>
    <w:rsid w:val="00595746"/>
    <w:rsid w:val="005A59E1"/>
    <w:rsid w:val="005A735D"/>
    <w:rsid w:val="005C3E4C"/>
    <w:rsid w:val="005C770D"/>
    <w:rsid w:val="005D0F51"/>
    <w:rsid w:val="005D4E8A"/>
    <w:rsid w:val="005D612B"/>
    <w:rsid w:val="005D70C7"/>
    <w:rsid w:val="005E3EF6"/>
    <w:rsid w:val="005F0526"/>
    <w:rsid w:val="005F07D2"/>
    <w:rsid w:val="005F4DCD"/>
    <w:rsid w:val="005F6F0C"/>
    <w:rsid w:val="00601D39"/>
    <w:rsid w:val="0060369A"/>
    <w:rsid w:val="00611DCD"/>
    <w:rsid w:val="00617729"/>
    <w:rsid w:val="00624636"/>
    <w:rsid w:val="006369F5"/>
    <w:rsid w:val="006453A1"/>
    <w:rsid w:val="00646934"/>
    <w:rsid w:val="00647EA4"/>
    <w:rsid w:val="00666EA4"/>
    <w:rsid w:val="00667592"/>
    <w:rsid w:val="00670710"/>
    <w:rsid w:val="00675FFA"/>
    <w:rsid w:val="0067628F"/>
    <w:rsid w:val="0068219E"/>
    <w:rsid w:val="006823F5"/>
    <w:rsid w:val="00685336"/>
    <w:rsid w:val="0068617D"/>
    <w:rsid w:val="006920FC"/>
    <w:rsid w:val="00692230"/>
    <w:rsid w:val="00695DD3"/>
    <w:rsid w:val="006A2C24"/>
    <w:rsid w:val="006A33C0"/>
    <w:rsid w:val="006A6688"/>
    <w:rsid w:val="006C24F6"/>
    <w:rsid w:val="006C2F74"/>
    <w:rsid w:val="006D0038"/>
    <w:rsid w:val="006D0E04"/>
    <w:rsid w:val="006D1489"/>
    <w:rsid w:val="006D25B1"/>
    <w:rsid w:val="006D2B98"/>
    <w:rsid w:val="006D4310"/>
    <w:rsid w:val="006D7A51"/>
    <w:rsid w:val="006E3EC1"/>
    <w:rsid w:val="006E626E"/>
    <w:rsid w:val="006E6777"/>
    <w:rsid w:val="006F7336"/>
    <w:rsid w:val="00700604"/>
    <w:rsid w:val="007154B6"/>
    <w:rsid w:val="00716AC1"/>
    <w:rsid w:val="0071760A"/>
    <w:rsid w:val="00725B16"/>
    <w:rsid w:val="00726384"/>
    <w:rsid w:val="007309A3"/>
    <w:rsid w:val="007316B2"/>
    <w:rsid w:val="007368C1"/>
    <w:rsid w:val="00752571"/>
    <w:rsid w:val="00756A2E"/>
    <w:rsid w:val="00777982"/>
    <w:rsid w:val="00781816"/>
    <w:rsid w:val="007819BB"/>
    <w:rsid w:val="00785253"/>
    <w:rsid w:val="00785639"/>
    <w:rsid w:val="007909E2"/>
    <w:rsid w:val="00797FB0"/>
    <w:rsid w:val="007A0C02"/>
    <w:rsid w:val="007A2833"/>
    <w:rsid w:val="007B13AE"/>
    <w:rsid w:val="007B5864"/>
    <w:rsid w:val="007B79E6"/>
    <w:rsid w:val="007C357B"/>
    <w:rsid w:val="007C6457"/>
    <w:rsid w:val="007D0838"/>
    <w:rsid w:val="007D483A"/>
    <w:rsid w:val="007D5202"/>
    <w:rsid w:val="007E39E8"/>
    <w:rsid w:val="007F7AED"/>
    <w:rsid w:val="008031B6"/>
    <w:rsid w:val="00807973"/>
    <w:rsid w:val="0081203F"/>
    <w:rsid w:val="0082095E"/>
    <w:rsid w:val="008211EE"/>
    <w:rsid w:val="008214F5"/>
    <w:rsid w:val="00826D2E"/>
    <w:rsid w:val="00826EBA"/>
    <w:rsid w:val="00827696"/>
    <w:rsid w:val="00831C69"/>
    <w:rsid w:val="008320AF"/>
    <w:rsid w:val="0084616E"/>
    <w:rsid w:val="008462DF"/>
    <w:rsid w:val="00850ED8"/>
    <w:rsid w:val="008549B5"/>
    <w:rsid w:val="00854DE1"/>
    <w:rsid w:val="00860F21"/>
    <w:rsid w:val="00863999"/>
    <w:rsid w:val="00863DAC"/>
    <w:rsid w:val="008650B4"/>
    <w:rsid w:val="00866183"/>
    <w:rsid w:val="0086781D"/>
    <w:rsid w:val="00873A7C"/>
    <w:rsid w:val="0088127B"/>
    <w:rsid w:val="008828D6"/>
    <w:rsid w:val="008833CD"/>
    <w:rsid w:val="00895B6F"/>
    <w:rsid w:val="008963DF"/>
    <w:rsid w:val="00896B65"/>
    <w:rsid w:val="008B54B8"/>
    <w:rsid w:val="008C12EC"/>
    <w:rsid w:val="008C24B4"/>
    <w:rsid w:val="008D05BC"/>
    <w:rsid w:val="008D59B7"/>
    <w:rsid w:val="008E3AD4"/>
    <w:rsid w:val="008E78EF"/>
    <w:rsid w:val="008F0559"/>
    <w:rsid w:val="008F5BAE"/>
    <w:rsid w:val="009010F3"/>
    <w:rsid w:val="009047F8"/>
    <w:rsid w:val="0090575E"/>
    <w:rsid w:val="0091366B"/>
    <w:rsid w:val="009167F3"/>
    <w:rsid w:val="00925E21"/>
    <w:rsid w:val="00932C23"/>
    <w:rsid w:val="00936CB1"/>
    <w:rsid w:val="00943620"/>
    <w:rsid w:val="00944E23"/>
    <w:rsid w:val="00947202"/>
    <w:rsid w:val="00947887"/>
    <w:rsid w:val="00952E23"/>
    <w:rsid w:val="0095662E"/>
    <w:rsid w:val="00960C42"/>
    <w:rsid w:val="00967E8E"/>
    <w:rsid w:val="00972CB7"/>
    <w:rsid w:val="00974334"/>
    <w:rsid w:val="0097558F"/>
    <w:rsid w:val="009803D0"/>
    <w:rsid w:val="009848B1"/>
    <w:rsid w:val="00986501"/>
    <w:rsid w:val="00987775"/>
    <w:rsid w:val="00992716"/>
    <w:rsid w:val="009A262D"/>
    <w:rsid w:val="009A2752"/>
    <w:rsid w:val="009A3F17"/>
    <w:rsid w:val="009A7065"/>
    <w:rsid w:val="009B0D0D"/>
    <w:rsid w:val="009C0099"/>
    <w:rsid w:val="009C0A7A"/>
    <w:rsid w:val="009C2E88"/>
    <w:rsid w:val="009C341F"/>
    <w:rsid w:val="009C3F7B"/>
    <w:rsid w:val="009D2941"/>
    <w:rsid w:val="009D342C"/>
    <w:rsid w:val="009D482E"/>
    <w:rsid w:val="009D4F10"/>
    <w:rsid w:val="009D5F85"/>
    <w:rsid w:val="009D67C1"/>
    <w:rsid w:val="009D7ACD"/>
    <w:rsid w:val="009E1B89"/>
    <w:rsid w:val="009F3694"/>
    <w:rsid w:val="009F752E"/>
    <w:rsid w:val="009F7DA1"/>
    <w:rsid w:val="00A062D6"/>
    <w:rsid w:val="00A13217"/>
    <w:rsid w:val="00A15134"/>
    <w:rsid w:val="00A15B3D"/>
    <w:rsid w:val="00A24395"/>
    <w:rsid w:val="00A33975"/>
    <w:rsid w:val="00A44123"/>
    <w:rsid w:val="00A556B4"/>
    <w:rsid w:val="00A55C4F"/>
    <w:rsid w:val="00A60A25"/>
    <w:rsid w:val="00A6532B"/>
    <w:rsid w:val="00A7672F"/>
    <w:rsid w:val="00A826DE"/>
    <w:rsid w:val="00A8486B"/>
    <w:rsid w:val="00A85623"/>
    <w:rsid w:val="00A85CE8"/>
    <w:rsid w:val="00A870C8"/>
    <w:rsid w:val="00A97DDC"/>
    <w:rsid w:val="00AA16FF"/>
    <w:rsid w:val="00AA53DE"/>
    <w:rsid w:val="00AB16BD"/>
    <w:rsid w:val="00AB2C9A"/>
    <w:rsid w:val="00AB30A0"/>
    <w:rsid w:val="00AB6BE8"/>
    <w:rsid w:val="00AB7988"/>
    <w:rsid w:val="00AC3F4D"/>
    <w:rsid w:val="00AD711E"/>
    <w:rsid w:val="00AD77DD"/>
    <w:rsid w:val="00AD7869"/>
    <w:rsid w:val="00AE6476"/>
    <w:rsid w:val="00AE6A25"/>
    <w:rsid w:val="00AF1C57"/>
    <w:rsid w:val="00AF1E42"/>
    <w:rsid w:val="00AF5C14"/>
    <w:rsid w:val="00B01360"/>
    <w:rsid w:val="00B01D63"/>
    <w:rsid w:val="00B11078"/>
    <w:rsid w:val="00B15671"/>
    <w:rsid w:val="00B2066E"/>
    <w:rsid w:val="00B232C4"/>
    <w:rsid w:val="00B30BD5"/>
    <w:rsid w:val="00B52986"/>
    <w:rsid w:val="00B543BE"/>
    <w:rsid w:val="00B66A61"/>
    <w:rsid w:val="00B70E6A"/>
    <w:rsid w:val="00B713E3"/>
    <w:rsid w:val="00B7251F"/>
    <w:rsid w:val="00B754D1"/>
    <w:rsid w:val="00B76DEA"/>
    <w:rsid w:val="00B7796A"/>
    <w:rsid w:val="00B818AB"/>
    <w:rsid w:val="00B8466F"/>
    <w:rsid w:val="00B84752"/>
    <w:rsid w:val="00B863EB"/>
    <w:rsid w:val="00B90911"/>
    <w:rsid w:val="00B91B35"/>
    <w:rsid w:val="00B979EC"/>
    <w:rsid w:val="00BA299C"/>
    <w:rsid w:val="00BA6230"/>
    <w:rsid w:val="00BB1F46"/>
    <w:rsid w:val="00BB60EA"/>
    <w:rsid w:val="00BC233B"/>
    <w:rsid w:val="00BC27C3"/>
    <w:rsid w:val="00BD2A76"/>
    <w:rsid w:val="00BD4748"/>
    <w:rsid w:val="00BD5502"/>
    <w:rsid w:val="00BE5E2A"/>
    <w:rsid w:val="00BF14BB"/>
    <w:rsid w:val="00BF227C"/>
    <w:rsid w:val="00BF6B32"/>
    <w:rsid w:val="00C0169D"/>
    <w:rsid w:val="00C0628F"/>
    <w:rsid w:val="00C10FE8"/>
    <w:rsid w:val="00C25867"/>
    <w:rsid w:val="00C30E12"/>
    <w:rsid w:val="00C344E2"/>
    <w:rsid w:val="00C34993"/>
    <w:rsid w:val="00C3649D"/>
    <w:rsid w:val="00C368DC"/>
    <w:rsid w:val="00C37D20"/>
    <w:rsid w:val="00C40877"/>
    <w:rsid w:val="00C47A2D"/>
    <w:rsid w:val="00C5564D"/>
    <w:rsid w:val="00C56E2A"/>
    <w:rsid w:val="00C60DB6"/>
    <w:rsid w:val="00C61B9C"/>
    <w:rsid w:val="00C651CF"/>
    <w:rsid w:val="00C656AE"/>
    <w:rsid w:val="00C72F85"/>
    <w:rsid w:val="00C747E2"/>
    <w:rsid w:val="00C74E2E"/>
    <w:rsid w:val="00C8732A"/>
    <w:rsid w:val="00C945CA"/>
    <w:rsid w:val="00CA2D08"/>
    <w:rsid w:val="00CA2EE8"/>
    <w:rsid w:val="00CA4682"/>
    <w:rsid w:val="00CA6E0F"/>
    <w:rsid w:val="00CA7F10"/>
    <w:rsid w:val="00CB0717"/>
    <w:rsid w:val="00CC11F2"/>
    <w:rsid w:val="00CC6512"/>
    <w:rsid w:val="00CD3BD8"/>
    <w:rsid w:val="00CD5AD1"/>
    <w:rsid w:val="00CE0C64"/>
    <w:rsid w:val="00CE17EC"/>
    <w:rsid w:val="00CE2FF7"/>
    <w:rsid w:val="00CE71A7"/>
    <w:rsid w:val="00CF36A1"/>
    <w:rsid w:val="00CF503F"/>
    <w:rsid w:val="00CF5440"/>
    <w:rsid w:val="00CF5AA7"/>
    <w:rsid w:val="00CF6B69"/>
    <w:rsid w:val="00CF6F0D"/>
    <w:rsid w:val="00D03677"/>
    <w:rsid w:val="00D0663C"/>
    <w:rsid w:val="00D07B75"/>
    <w:rsid w:val="00D07F4D"/>
    <w:rsid w:val="00D1003C"/>
    <w:rsid w:val="00D14338"/>
    <w:rsid w:val="00D2380E"/>
    <w:rsid w:val="00D251B2"/>
    <w:rsid w:val="00D257E9"/>
    <w:rsid w:val="00D276D8"/>
    <w:rsid w:val="00D27932"/>
    <w:rsid w:val="00D30ACE"/>
    <w:rsid w:val="00D313D5"/>
    <w:rsid w:val="00D3606D"/>
    <w:rsid w:val="00D47C5D"/>
    <w:rsid w:val="00D57FFE"/>
    <w:rsid w:val="00D64CBD"/>
    <w:rsid w:val="00D661A3"/>
    <w:rsid w:val="00D85A82"/>
    <w:rsid w:val="00D86F90"/>
    <w:rsid w:val="00D944EA"/>
    <w:rsid w:val="00D94855"/>
    <w:rsid w:val="00DA5804"/>
    <w:rsid w:val="00DA596D"/>
    <w:rsid w:val="00DA5A0F"/>
    <w:rsid w:val="00DA757C"/>
    <w:rsid w:val="00DB0A8C"/>
    <w:rsid w:val="00DB0BC6"/>
    <w:rsid w:val="00DB1D59"/>
    <w:rsid w:val="00DB4230"/>
    <w:rsid w:val="00DB4355"/>
    <w:rsid w:val="00DC23B3"/>
    <w:rsid w:val="00DC51A0"/>
    <w:rsid w:val="00DC7FC8"/>
    <w:rsid w:val="00DD074F"/>
    <w:rsid w:val="00DD3016"/>
    <w:rsid w:val="00DD53EB"/>
    <w:rsid w:val="00DD5BE7"/>
    <w:rsid w:val="00DD6822"/>
    <w:rsid w:val="00DD7EAB"/>
    <w:rsid w:val="00DF40EC"/>
    <w:rsid w:val="00E00A0D"/>
    <w:rsid w:val="00E04F2F"/>
    <w:rsid w:val="00E12FE6"/>
    <w:rsid w:val="00E15681"/>
    <w:rsid w:val="00E15921"/>
    <w:rsid w:val="00E20828"/>
    <w:rsid w:val="00E2346A"/>
    <w:rsid w:val="00E365F9"/>
    <w:rsid w:val="00E40219"/>
    <w:rsid w:val="00E4318E"/>
    <w:rsid w:val="00E44DBD"/>
    <w:rsid w:val="00E44EEF"/>
    <w:rsid w:val="00E468CC"/>
    <w:rsid w:val="00E476FC"/>
    <w:rsid w:val="00E530D5"/>
    <w:rsid w:val="00E53106"/>
    <w:rsid w:val="00E564F4"/>
    <w:rsid w:val="00E61200"/>
    <w:rsid w:val="00E65F5A"/>
    <w:rsid w:val="00E75DFC"/>
    <w:rsid w:val="00E83D21"/>
    <w:rsid w:val="00E86601"/>
    <w:rsid w:val="00EA4B89"/>
    <w:rsid w:val="00EB5DA3"/>
    <w:rsid w:val="00EC4A15"/>
    <w:rsid w:val="00ED7056"/>
    <w:rsid w:val="00ED70A8"/>
    <w:rsid w:val="00EE3E3D"/>
    <w:rsid w:val="00EE5C4A"/>
    <w:rsid w:val="00EF22B9"/>
    <w:rsid w:val="00EF6CC0"/>
    <w:rsid w:val="00F01FB0"/>
    <w:rsid w:val="00F050B2"/>
    <w:rsid w:val="00F13AC2"/>
    <w:rsid w:val="00F17B46"/>
    <w:rsid w:val="00F23D71"/>
    <w:rsid w:val="00F275EE"/>
    <w:rsid w:val="00F44A24"/>
    <w:rsid w:val="00F47DEB"/>
    <w:rsid w:val="00F504D5"/>
    <w:rsid w:val="00F514D8"/>
    <w:rsid w:val="00F57869"/>
    <w:rsid w:val="00F6606D"/>
    <w:rsid w:val="00F67CAB"/>
    <w:rsid w:val="00F749E7"/>
    <w:rsid w:val="00F766E9"/>
    <w:rsid w:val="00F8515D"/>
    <w:rsid w:val="00F86C0F"/>
    <w:rsid w:val="00F9240B"/>
    <w:rsid w:val="00F96A3A"/>
    <w:rsid w:val="00FA1323"/>
    <w:rsid w:val="00FA2392"/>
    <w:rsid w:val="00FB6D49"/>
    <w:rsid w:val="00FB770D"/>
    <w:rsid w:val="00FC3DE3"/>
    <w:rsid w:val="00FD2924"/>
    <w:rsid w:val="00FD2E5F"/>
    <w:rsid w:val="00FE61D7"/>
    <w:rsid w:val="00FF4BF4"/>
    <w:rsid w:val="00FF53F8"/>
    <w:rsid w:val="00FF7A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8FE55"/>
  <w15:docId w15:val="{C679EE86-2AF3-4BC6-B493-5C9C5BC8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Vresteksts">
    <w:name w:val="footnote text"/>
    <w:basedOn w:val="Parasts"/>
    <w:link w:val="VrestekstsRakstz"/>
    <w:uiPriority w:val="99"/>
    <w:semiHidden/>
    <w:unhideWhenUsed/>
    <w:rsid w:val="00152991"/>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152991"/>
    <w:rPr>
      <w:rFonts w:ascii="Times New Roman" w:eastAsia="Times New Roman" w:hAnsi="Times New Roman" w:cs="Times New Roman"/>
      <w:sz w:val="20"/>
      <w:szCs w:val="20"/>
      <w:lang w:eastAsia="lv-LV"/>
    </w:rPr>
  </w:style>
  <w:style w:type="character" w:styleId="Vresatsauce">
    <w:name w:val="footnote reference"/>
    <w:uiPriority w:val="99"/>
    <w:semiHidden/>
    <w:unhideWhenUsed/>
    <w:rsid w:val="00152991"/>
    <w:rPr>
      <w:vertAlign w:val="superscript"/>
    </w:rPr>
  </w:style>
  <w:style w:type="character" w:customStyle="1" w:styleId="spelle">
    <w:name w:val="spelle"/>
    <w:rsid w:val="00152991"/>
  </w:style>
  <w:style w:type="character" w:styleId="Hipersaite">
    <w:name w:val="Hyperlink"/>
    <w:basedOn w:val="Noklusjumarindkopasfonts"/>
    <w:uiPriority w:val="99"/>
    <w:unhideWhenUsed/>
    <w:rsid w:val="00DC7FC8"/>
    <w:rPr>
      <w:color w:val="0000FF" w:themeColor="hyperlink"/>
      <w:u w:val="single"/>
    </w:rPr>
  </w:style>
  <w:style w:type="paragraph" w:customStyle="1" w:styleId="naiskr">
    <w:name w:val="naiskr"/>
    <w:basedOn w:val="Parasts"/>
    <w:rsid w:val="00B52986"/>
    <w:pPr>
      <w:spacing w:before="75" w:after="75" w:line="240" w:lineRule="auto"/>
    </w:pPr>
    <w:rPr>
      <w:rFonts w:ascii="Times New Roman" w:eastAsia="Times New Roman" w:hAnsi="Times New Roman" w:cs="Times New Roman"/>
      <w:sz w:val="24"/>
      <w:szCs w:val="24"/>
      <w:lang w:eastAsia="lv-LV"/>
    </w:rPr>
  </w:style>
  <w:style w:type="paragraph" w:customStyle="1" w:styleId="Default">
    <w:name w:val="Default"/>
    <w:rsid w:val="00B5298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Vienkrsteksts">
    <w:name w:val="Plain Text"/>
    <w:basedOn w:val="Parasts"/>
    <w:link w:val="VienkrstekstsRakstz"/>
    <w:uiPriority w:val="99"/>
    <w:semiHidden/>
    <w:unhideWhenUsed/>
    <w:rsid w:val="00AB2C9A"/>
    <w:pPr>
      <w:spacing w:after="0" w:line="240" w:lineRule="auto"/>
    </w:pPr>
    <w:rPr>
      <w:rFonts w:ascii="Calibri" w:hAnsi="Calibri" w:cs="Consolas"/>
      <w:szCs w:val="21"/>
    </w:rPr>
  </w:style>
  <w:style w:type="character" w:customStyle="1" w:styleId="VienkrstekstsRakstz">
    <w:name w:val="Vienkāršs teksts Rakstz."/>
    <w:basedOn w:val="Noklusjumarindkopasfonts"/>
    <w:link w:val="Vienkrsteksts"/>
    <w:uiPriority w:val="99"/>
    <w:semiHidden/>
    <w:rsid w:val="00AB2C9A"/>
    <w:rPr>
      <w:rFonts w:ascii="Calibri" w:hAnsi="Calibri" w:cs="Consolas"/>
      <w:szCs w:val="21"/>
    </w:rPr>
  </w:style>
  <w:style w:type="paragraph" w:styleId="Sarakstarindkopa">
    <w:name w:val="List Paragraph"/>
    <w:aliases w:val="2,Akapit z listą BS,H&amp;P List Paragraph,Strip"/>
    <w:basedOn w:val="Parasts"/>
    <w:link w:val="SarakstarindkopaRakstz"/>
    <w:uiPriority w:val="34"/>
    <w:qFormat/>
    <w:rsid w:val="00AB2C9A"/>
    <w:pPr>
      <w:spacing w:after="0" w:line="240" w:lineRule="auto"/>
      <w:ind w:left="720"/>
    </w:pPr>
    <w:rPr>
      <w:rFonts w:ascii="Calibri" w:hAnsi="Calibri" w:cs="Times New Roman"/>
    </w:rPr>
  </w:style>
  <w:style w:type="character" w:styleId="Komentraatsauce">
    <w:name w:val="annotation reference"/>
    <w:basedOn w:val="Noklusjumarindkopasfonts"/>
    <w:uiPriority w:val="99"/>
    <w:unhideWhenUsed/>
    <w:rsid w:val="00555795"/>
    <w:rPr>
      <w:sz w:val="16"/>
      <w:szCs w:val="16"/>
    </w:rPr>
  </w:style>
  <w:style w:type="paragraph" w:styleId="Komentrateksts">
    <w:name w:val="annotation text"/>
    <w:basedOn w:val="Parasts"/>
    <w:link w:val="KomentratekstsRakstz"/>
    <w:uiPriority w:val="99"/>
    <w:unhideWhenUsed/>
    <w:rsid w:val="00555795"/>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5795"/>
    <w:rPr>
      <w:sz w:val="20"/>
      <w:szCs w:val="20"/>
    </w:rPr>
  </w:style>
  <w:style w:type="paragraph" w:styleId="Komentratma">
    <w:name w:val="annotation subject"/>
    <w:basedOn w:val="Komentrateksts"/>
    <w:next w:val="Komentrateksts"/>
    <w:link w:val="KomentratmaRakstz"/>
    <w:uiPriority w:val="99"/>
    <w:semiHidden/>
    <w:unhideWhenUsed/>
    <w:rsid w:val="00555795"/>
    <w:rPr>
      <w:b/>
      <w:bCs/>
    </w:rPr>
  </w:style>
  <w:style w:type="character" w:customStyle="1" w:styleId="KomentratmaRakstz">
    <w:name w:val="Komentāra tēma Rakstz."/>
    <w:basedOn w:val="KomentratekstsRakstz"/>
    <w:link w:val="Komentratma"/>
    <w:uiPriority w:val="99"/>
    <w:semiHidden/>
    <w:rsid w:val="00555795"/>
    <w:rPr>
      <w:b/>
      <w:bCs/>
      <w:sz w:val="20"/>
      <w:szCs w:val="20"/>
    </w:rPr>
  </w:style>
  <w:style w:type="paragraph" w:customStyle="1" w:styleId="tv2131">
    <w:name w:val="tv2131"/>
    <w:basedOn w:val="Parasts"/>
    <w:rsid w:val="000932C1"/>
    <w:pPr>
      <w:spacing w:after="0" w:line="360" w:lineRule="auto"/>
      <w:ind w:firstLine="300"/>
    </w:pPr>
    <w:rPr>
      <w:rFonts w:ascii="Times New Roman" w:eastAsia="Times New Roman" w:hAnsi="Times New Roman" w:cs="Times New Roman"/>
      <w:color w:val="414142"/>
      <w:sz w:val="20"/>
      <w:szCs w:val="20"/>
      <w:lang w:eastAsia="lv-LV"/>
    </w:rPr>
  </w:style>
  <w:style w:type="paragraph" w:styleId="Prskatjums">
    <w:name w:val="Revision"/>
    <w:hidden/>
    <w:uiPriority w:val="99"/>
    <w:semiHidden/>
    <w:rsid w:val="00896B65"/>
    <w:pPr>
      <w:spacing w:after="0" w:line="240" w:lineRule="auto"/>
    </w:pPr>
  </w:style>
  <w:style w:type="paragraph" w:styleId="Bezatstarpm">
    <w:name w:val="No Spacing"/>
    <w:uiPriority w:val="1"/>
    <w:qFormat/>
    <w:rsid w:val="0032319B"/>
    <w:pPr>
      <w:spacing w:after="0" w:line="240" w:lineRule="auto"/>
    </w:pPr>
    <w:rPr>
      <w:rFonts w:ascii="Calibri" w:eastAsia="Calibri" w:hAnsi="Calibri" w:cs="Times New Roman"/>
    </w:rPr>
  </w:style>
  <w:style w:type="character" w:customStyle="1" w:styleId="Neatrisintapieminana1">
    <w:name w:val="Neatrisināta pieminēšana1"/>
    <w:basedOn w:val="Noklusjumarindkopasfonts"/>
    <w:uiPriority w:val="99"/>
    <w:semiHidden/>
    <w:unhideWhenUsed/>
    <w:rsid w:val="009D5F85"/>
    <w:rPr>
      <w:color w:val="808080"/>
      <w:shd w:val="clear" w:color="auto" w:fill="E6E6E6"/>
    </w:rPr>
  </w:style>
  <w:style w:type="character" w:customStyle="1" w:styleId="SarakstarindkopaRakstz">
    <w:name w:val="Saraksta rindkopa Rakstz."/>
    <w:aliases w:val="2 Rakstz.,Akapit z listą BS Rakstz.,H&amp;P List Paragraph Rakstz.,Strip Rakstz."/>
    <w:link w:val="Sarakstarindkopa"/>
    <w:uiPriority w:val="34"/>
    <w:locked/>
    <w:rsid w:val="005A735D"/>
    <w:rPr>
      <w:rFonts w:ascii="Calibri" w:hAnsi="Calibri" w:cs="Times New Roman"/>
    </w:rPr>
  </w:style>
  <w:style w:type="table" w:styleId="Reatabula">
    <w:name w:val="Table Grid"/>
    <w:basedOn w:val="Parastatabula"/>
    <w:uiPriority w:val="59"/>
    <w:rsid w:val="00956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81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3052">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57588658">
      <w:bodyDiv w:val="1"/>
      <w:marLeft w:val="0"/>
      <w:marRight w:val="0"/>
      <w:marTop w:val="0"/>
      <w:marBottom w:val="0"/>
      <w:divBdr>
        <w:top w:val="none" w:sz="0" w:space="0" w:color="auto"/>
        <w:left w:val="none" w:sz="0" w:space="0" w:color="auto"/>
        <w:bottom w:val="none" w:sz="0" w:space="0" w:color="auto"/>
        <w:right w:val="none" w:sz="0" w:space="0" w:color="auto"/>
      </w:divBdr>
    </w:div>
    <w:div w:id="406926626">
      <w:bodyDiv w:val="1"/>
      <w:marLeft w:val="0"/>
      <w:marRight w:val="0"/>
      <w:marTop w:val="0"/>
      <w:marBottom w:val="0"/>
      <w:divBdr>
        <w:top w:val="none" w:sz="0" w:space="0" w:color="auto"/>
        <w:left w:val="none" w:sz="0" w:space="0" w:color="auto"/>
        <w:bottom w:val="none" w:sz="0" w:space="0" w:color="auto"/>
        <w:right w:val="none" w:sz="0" w:space="0" w:color="auto"/>
      </w:divBdr>
    </w:div>
    <w:div w:id="474881943">
      <w:bodyDiv w:val="1"/>
      <w:marLeft w:val="0"/>
      <w:marRight w:val="0"/>
      <w:marTop w:val="0"/>
      <w:marBottom w:val="0"/>
      <w:divBdr>
        <w:top w:val="none" w:sz="0" w:space="0" w:color="auto"/>
        <w:left w:val="none" w:sz="0" w:space="0" w:color="auto"/>
        <w:bottom w:val="none" w:sz="0" w:space="0" w:color="auto"/>
        <w:right w:val="none" w:sz="0" w:space="0" w:color="auto"/>
      </w:divBdr>
    </w:div>
    <w:div w:id="561793014">
      <w:bodyDiv w:val="1"/>
      <w:marLeft w:val="0"/>
      <w:marRight w:val="0"/>
      <w:marTop w:val="0"/>
      <w:marBottom w:val="0"/>
      <w:divBdr>
        <w:top w:val="none" w:sz="0" w:space="0" w:color="auto"/>
        <w:left w:val="none" w:sz="0" w:space="0" w:color="auto"/>
        <w:bottom w:val="none" w:sz="0" w:space="0" w:color="auto"/>
        <w:right w:val="none" w:sz="0" w:space="0" w:color="auto"/>
      </w:divBdr>
    </w:div>
    <w:div w:id="641543255">
      <w:bodyDiv w:val="1"/>
      <w:marLeft w:val="0"/>
      <w:marRight w:val="0"/>
      <w:marTop w:val="0"/>
      <w:marBottom w:val="0"/>
      <w:divBdr>
        <w:top w:val="none" w:sz="0" w:space="0" w:color="auto"/>
        <w:left w:val="none" w:sz="0" w:space="0" w:color="auto"/>
        <w:bottom w:val="none" w:sz="0" w:space="0" w:color="auto"/>
        <w:right w:val="none" w:sz="0" w:space="0" w:color="auto"/>
      </w:divBdr>
      <w:divsChild>
        <w:div w:id="89743498">
          <w:marLeft w:val="0"/>
          <w:marRight w:val="0"/>
          <w:marTop w:val="0"/>
          <w:marBottom w:val="0"/>
          <w:divBdr>
            <w:top w:val="none" w:sz="0" w:space="0" w:color="auto"/>
            <w:left w:val="none" w:sz="0" w:space="0" w:color="auto"/>
            <w:bottom w:val="none" w:sz="0" w:space="0" w:color="auto"/>
            <w:right w:val="none" w:sz="0" w:space="0" w:color="auto"/>
          </w:divBdr>
          <w:divsChild>
            <w:div w:id="2035841833">
              <w:marLeft w:val="0"/>
              <w:marRight w:val="0"/>
              <w:marTop w:val="0"/>
              <w:marBottom w:val="0"/>
              <w:divBdr>
                <w:top w:val="none" w:sz="0" w:space="0" w:color="auto"/>
                <w:left w:val="none" w:sz="0" w:space="0" w:color="auto"/>
                <w:bottom w:val="none" w:sz="0" w:space="0" w:color="auto"/>
                <w:right w:val="none" w:sz="0" w:space="0" w:color="auto"/>
              </w:divBdr>
              <w:divsChild>
                <w:div w:id="172376869">
                  <w:marLeft w:val="0"/>
                  <w:marRight w:val="0"/>
                  <w:marTop w:val="0"/>
                  <w:marBottom w:val="0"/>
                  <w:divBdr>
                    <w:top w:val="none" w:sz="0" w:space="0" w:color="auto"/>
                    <w:left w:val="none" w:sz="0" w:space="0" w:color="auto"/>
                    <w:bottom w:val="none" w:sz="0" w:space="0" w:color="auto"/>
                    <w:right w:val="none" w:sz="0" w:space="0" w:color="auto"/>
                  </w:divBdr>
                  <w:divsChild>
                    <w:div w:id="675771190">
                      <w:marLeft w:val="0"/>
                      <w:marRight w:val="0"/>
                      <w:marTop w:val="0"/>
                      <w:marBottom w:val="0"/>
                      <w:divBdr>
                        <w:top w:val="none" w:sz="0" w:space="0" w:color="auto"/>
                        <w:left w:val="none" w:sz="0" w:space="0" w:color="auto"/>
                        <w:bottom w:val="none" w:sz="0" w:space="0" w:color="auto"/>
                        <w:right w:val="none" w:sz="0" w:space="0" w:color="auto"/>
                      </w:divBdr>
                      <w:divsChild>
                        <w:div w:id="1068461681">
                          <w:marLeft w:val="0"/>
                          <w:marRight w:val="0"/>
                          <w:marTop w:val="0"/>
                          <w:marBottom w:val="0"/>
                          <w:divBdr>
                            <w:top w:val="none" w:sz="0" w:space="0" w:color="auto"/>
                            <w:left w:val="none" w:sz="0" w:space="0" w:color="auto"/>
                            <w:bottom w:val="none" w:sz="0" w:space="0" w:color="auto"/>
                            <w:right w:val="none" w:sz="0" w:space="0" w:color="auto"/>
                          </w:divBdr>
                          <w:divsChild>
                            <w:div w:id="17153024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79385">
      <w:bodyDiv w:val="1"/>
      <w:marLeft w:val="0"/>
      <w:marRight w:val="0"/>
      <w:marTop w:val="0"/>
      <w:marBottom w:val="0"/>
      <w:divBdr>
        <w:top w:val="none" w:sz="0" w:space="0" w:color="auto"/>
        <w:left w:val="none" w:sz="0" w:space="0" w:color="auto"/>
        <w:bottom w:val="none" w:sz="0" w:space="0" w:color="auto"/>
        <w:right w:val="none" w:sz="0" w:space="0" w:color="auto"/>
      </w:divBdr>
    </w:div>
    <w:div w:id="1094861649">
      <w:bodyDiv w:val="1"/>
      <w:marLeft w:val="0"/>
      <w:marRight w:val="0"/>
      <w:marTop w:val="0"/>
      <w:marBottom w:val="0"/>
      <w:divBdr>
        <w:top w:val="none" w:sz="0" w:space="0" w:color="auto"/>
        <w:left w:val="none" w:sz="0" w:space="0" w:color="auto"/>
        <w:bottom w:val="none" w:sz="0" w:space="0" w:color="auto"/>
        <w:right w:val="none" w:sz="0" w:space="0" w:color="auto"/>
      </w:divBdr>
      <w:divsChild>
        <w:div w:id="432014418">
          <w:marLeft w:val="0"/>
          <w:marRight w:val="0"/>
          <w:marTop w:val="0"/>
          <w:marBottom w:val="0"/>
          <w:divBdr>
            <w:top w:val="none" w:sz="0" w:space="0" w:color="auto"/>
            <w:left w:val="none" w:sz="0" w:space="0" w:color="auto"/>
            <w:bottom w:val="none" w:sz="0" w:space="0" w:color="auto"/>
            <w:right w:val="none" w:sz="0" w:space="0" w:color="auto"/>
          </w:divBdr>
          <w:divsChild>
            <w:div w:id="535121519">
              <w:marLeft w:val="0"/>
              <w:marRight w:val="0"/>
              <w:marTop w:val="0"/>
              <w:marBottom w:val="0"/>
              <w:divBdr>
                <w:top w:val="none" w:sz="0" w:space="0" w:color="auto"/>
                <w:left w:val="none" w:sz="0" w:space="0" w:color="auto"/>
                <w:bottom w:val="none" w:sz="0" w:space="0" w:color="auto"/>
                <w:right w:val="none" w:sz="0" w:space="0" w:color="auto"/>
              </w:divBdr>
              <w:divsChild>
                <w:div w:id="1693603627">
                  <w:marLeft w:val="0"/>
                  <w:marRight w:val="0"/>
                  <w:marTop w:val="0"/>
                  <w:marBottom w:val="0"/>
                  <w:divBdr>
                    <w:top w:val="none" w:sz="0" w:space="0" w:color="auto"/>
                    <w:left w:val="none" w:sz="0" w:space="0" w:color="auto"/>
                    <w:bottom w:val="none" w:sz="0" w:space="0" w:color="auto"/>
                    <w:right w:val="none" w:sz="0" w:space="0" w:color="auto"/>
                  </w:divBdr>
                  <w:divsChild>
                    <w:div w:id="753549586">
                      <w:marLeft w:val="0"/>
                      <w:marRight w:val="0"/>
                      <w:marTop w:val="0"/>
                      <w:marBottom w:val="0"/>
                      <w:divBdr>
                        <w:top w:val="none" w:sz="0" w:space="0" w:color="auto"/>
                        <w:left w:val="none" w:sz="0" w:space="0" w:color="auto"/>
                        <w:bottom w:val="none" w:sz="0" w:space="0" w:color="auto"/>
                        <w:right w:val="none" w:sz="0" w:space="0" w:color="auto"/>
                      </w:divBdr>
                      <w:divsChild>
                        <w:div w:id="1820488500">
                          <w:marLeft w:val="0"/>
                          <w:marRight w:val="0"/>
                          <w:marTop w:val="0"/>
                          <w:marBottom w:val="0"/>
                          <w:divBdr>
                            <w:top w:val="none" w:sz="0" w:space="0" w:color="auto"/>
                            <w:left w:val="none" w:sz="0" w:space="0" w:color="auto"/>
                            <w:bottom w:val="none" w:sz="0" w:space="0" w:color="auto"/>
                            <w:right w:val="none" w:sz="0" w:space="0" w:color="auto"/>
                          </w:divBdr>
                          <w:divsChild>
                            <w:div w:id="5916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084966">
      <w:bodyDiv w:val="1"/>
      <w:marLeft w:val="0"/>
      <w:marRight w:val="0"/>
      <w:marTop w:val="0"/>
      <w:marBottom w:val="0"/>
      <w:divBdr>
        <w:top w:val="none" w:sz="0" w:space="0" w:color="auto"/>
        <w:left w:val="none" w:sz="0" w:space="0" w:color="auto"/>
        <w:bottom w:val="none" w:sz="0" w:space="0" w:color="auto"/>
        <w:right w:val="none" w:sz="0" w:space="0" w:color="auto"/>
      </w:divBdr>
    </w:div>
    <w:div w:id="1427077643">
      <w:bodyDiv w:val="1"/>
      <w:marLeft w:val="0"/>
      <w:marRight w:val="0"/>
      <w:marTop w:val="0"/>
      <w:marBottom w:val="0"/>
      <w:divBdr>
        <w:top w:val="none" w:sz="0" w:space="0" w:color="auto"/>
        <w:left w:val="none" w:sz="0" w:space="0" w:color="auto"/>
        <w:bottom w:val="none" w:sz="0" w:space="0" w:color="auto"/>
        <w:right w:val="none" w:sz="0" w:space="0" w:color="auto"/>
      </w:divBdr>
    </w:div>
    <w:div w:id="1499692157">
      <w:bodyDiv w:val="1"/>
      <w:marLeft w:val="0"/>
      <w:marRight w:val="0"/>
      <w:marTop w:val="0"/>
      <w:marBottom w:val="0"/>
      <w:divBdr>
        <w:top w:val="none" w:sz="0" w:space="0" w:color="auto"/>
        <w:left w:val="none" w:sz="0" w:space="0" w:color="auto"/>
        <w:bottom w:val="none" w:sz="0" w:space="0" w:color="auto"/>
        <w:right w:val="none" w:sz="0" w:space="0" w:color="auto"/>
      </w:divBdr>
    </w:div>
    <w:div w:id="1600873123">
      <w:bodyDiv w:val="1"/>
      <w:marLeft w:val="0"/>
      <w:marRight w:val="0"/>
      <w:marTop w:val="0"/>
      <w:marBottom w:val="0"/>
      <w:divBdr>
        <w:top w:val="none" w:sz="0" w:space="0" w:color="auto"/>
        <w:left w:val="none" w:sz="0" w:space="0" w:color="auto"/>
        <w:bottom w:val="none" w:sz="0" w:space="0" w:color="auto"/>
        <w:right w:val="none" w:sz="0" w:space="0" w:color="auto"/>
      </w:divBdr>
    </w:div>
    <w:div w:id="1654680051">
      <w:bodyDiv w:val="1"/>
      <w:marLeft w:val="0"/>
      <w:marRight w:val="0"/>
      <w:marTop w:val="0"/>
      <w:marBottom w:val="0"/>
      <w:divBdr>
        <w:top w:val="none" w:sz="0" w:space="0" w:color="auto"/>
        <w:left w:val="none" w:sz="0" w:space="0" w:color="auto"/>
        <w:bottom w:val="none" w:sz="0" w:space="0" w:color="auto"/>
        <w:right w:val="none" w:sz="0" w:space="0" w:color="auto"/>
      </w:divBdr>
    </w:div>
    <w:div w:id="1949963201">
      <w:bodyDiv w:val="1"/>
      <w:marLeft w:val="0"/>
      <w:marRight w:val="0"/>
      <w:marTop w:val="0"/>
      <w:marBottom w:val="0"/>
      <w:divBdr>
        <w:top w:val="none" w:sz="0" w:space="0" w:color="auto"/>
        <w:left w:val="none" w:sz="0" w:space="0" w:color="auto"/>
        <w:bottom w:val="none" w:sz="0" w:space="0" w:color="auto"/>
        <w:right w:val="none" w:sz="0" w:space="0" w:color="auto"/>
      </w:divBdr>
      <w:divsChild>
        <w:div w:id="2072537499">
          <w:marLeft w:val="0"/>
          <w:marRight w:val="0"/>
          <w:marTop w:val="0"/>
          <w:marBottom w:val="0"/>
          <w:divBdr>
            <w:top w:val="none" w:sz="0" w:space="0" w:color="auto"/>
            <w:left w:val="none" w:sz="0" w:space="0" w:color="auto"/>
            <w:bottom w:val="none" w:sz="0" w:space="0" w:color="auto"/>
            <w:right w:val="none" w:sz="0" w:space="0" w:color="auto"/>
          </w:divBdr>
          <w:divsChild>
            <w:div w:id="1513102758">
              <w:marLeft w:val="0"/>
              <w:marRight w:val="0"/>
              <w:marTop w:val="0"/>
              <w:marBottom w:val="0"/>
              <w:divBdr>
                <w:top w:val="none" w:sz="0" w:space="0" w:color="auto"/>
                <w:left w:val="none" w:sz="0" w:space="0" w:color="auto"/>
                <w:bottom w:val="none" w:sz="0" w:space="0" w:color="auto"/>
                <w:right w:val="none" w:sz="0" w:space="0" w:color="auto"/>
              </w:divBdr>
              <w:divsChild>
                <w:div w:id="856693310">
                  <w:marLeft w:val="0"/>
                  <w:marRight w:val="0"/>
                  <w:marTop w:val="0"/>
                  <w:marBottom w:val="0"/>
                  <w:divBdr>
                    <w:top w:val="none" w:sz="0" w:space="0" w:color="auto"/>
                    <w:left w:val="none" w:sz="0" w:space="0" w:color="auto"/>
                    <w:bottom w:val="none" w:sz="0" w:space="0" w:color="auto"/>
                    <w:right w:val="none" w:sz="0" w:space="0" w:color="auto"/>
                  </w:divBdr>
                  <w:divsChild>
                    <w:div w:id="1753434552">
                      <w:marLeft w:val="0"/>
                      <w:marRight w:val="0"/>
                      <w:marTop w:val="0"/>
                      <w:marBottom w:val="0"/>
                      <w:divBdr>
                        <w:top w:val="none" w:sz="0" w:space="0" w:color="auto"/>
                        <w:left w:val="none" w:sz="0" w:space="0" w:color="auto"/>
                        <w:bottom w:val="none" w:sz="0" w:space="0" w:color="auto"/>
                        <w:right w:val="none" w:sz="0" w:space="0" w:color="auto"/>
                      </w:divBdr>
                      <w:divsChild>
                        <w:div w:id="970594119">
                          <w:marLeft w:val="0"/>
                          <w:marRight w:val="0"/>
                          <w:marTop w:val="0"/>
                          <w:marBottom w:val="0"/>
                          <w:divBdr>
                            <w:top w:val="none" w:sz="0" w:space="0" w:color="auto"/>
                            <w:left w:val="none" w:sz="0" w:space="0" w:color="auto"/>
                            <w:bottom w:val="none" w:sz="0" w:space="0" w:color="auto"/>
                            <w:right w:val="none" w:sz="0" w:space="0" w:color="auto"/>
                          </w:divBdr>
                          <w:divsChild>
                            <w:div w:id="335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a.Krjukova@tm.gov.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m.gov.lv/lv/sabiedribas-lidzdaliba/diskusiju-dokumenti/tiesibu-akt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saeima.lv/L_Saeima8/lasa-dd=LP1449_0.htm"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BF501-ACD8-4C0D-9D86-D5868FED5797}">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65A0EDE3-4E24-429C-B9E4-268F7E8B8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E2699AB-2886-4C46-8991-FD7589362CC7}">
  <ds:schemaRefs>
    <ds:schemaRef ds:uri="http://schemas.microsoft.com/sharepoint/v3/contenttype/forms"/>
  </ds:schemaRefs>
</ds:datastoreItem>
</file>

<file path=customXml/itemProps4.xml><?xml version="1.0" encoding="utf-8"?>
<ds:datastoreItem xmlns:ds="http://schemas.openxmlformats.org/officeDocument/2006/customXml" ds:itemID="{B99F2F1D-8C88-4509-B584-0A21A9D4D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12152</Words>
  <Characters>6927</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"Grozījums Tiesnešu izdienas pensiju likumā" sākotnējās ietekmes novērtējuma ziņojums</vt:lpstr>
      <vt:lpstr>Ministru kabineta noteikumu projekta „Grozījumi Ministru kabineta 2009.gada 22.decembra noteikumos Nr.1493 „Noteikumi par valsts nodrošinātās juridiskās palīdzības apjomu, samaksas apmēru, atlīdzināmajiem izdevumiem un to izmaksas kārtību”” sākotnējās iet</vt:lpstr>
    </vt:vector>
  </TitlesOfParts>
  <Company>Tieslietu ministrija</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"Grozījums Tiesnešu izdienas pensiju likumā" sākotnējās ietekmes novērtējuma ziņojums</dc:title>
  <dc:subject>Anotācija</dc:subject>
  <dc:creator>Eva Krjukova</dc:creator>
  <dc:description>67036831, eva.krjukova@tm.gov.lv</dc:description>
  <cp:lastModifiedBy>Eva Krjukova</cp:lastModifiedBy>
  <cp:revision>16</cp:revision>
  <cp:lastPrinted>2016-05-10T11:06:00Z</cp:lastPrinted>
  <dcterms:created xsi:type="dcterms:W3CDTF">2019-07-22T09:33:00Z</dcterms:created>
  <dcterms:modified xsi:type="dcterms:W3CDTF">2019-07-22T11:49:00Z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