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01EB89DA" w:rsidR="00DA596D" w:rsidRPr="005D738E" w:rsidRDefault="005D738E" w:rsidP="005D738E">
      <w:pPr>
        <w:jc w:val="center"/>
        <w:rPr>
          <w:rFonts w:ascii="Times New Roman" w:eastAsia="Times New Roman" w:hAnsi="Times New Roman" w:cs="Times New Roman"/>
          <w:b/>
          <w:bCs/>
          <w:color w:val="000000"/>
          <w:sz w:val="24"/>
          <w:szCs w:val="24"/>
          <w:lang w:eastAsia="lv-LV"/>
        </w:rPr>
      </w:pPr>
      <w:r w:rsidRPr="005D738E">
        <w:rPr>
          <w:rFonts w:ascii="Times New Roman" w:eastAsia="Times New Roman" w:hAnsi="Times New Roman" w:cs="Times New Roman"/>
          <w:b/>
          <w:bCs/>
          <w:color w:val="000000"/>
          <w:sz w:val="24"/>
          <w:szCs w:val="24"/>
          <w:lang w:eastAsia="lv-LV"/>
        </w:rPr>
        <w:t>Ministru kabineta noteikumu projekta "Grozījumi Ministru kabineta 2011. gada 8. novembra noteikumos Nr. 859 "</w:t>
      </w:r>
      <w:r w:rsidRPr="005D738E">
        <w:rPr>
          <w:rFonts w:ascii="Times New Roman" w:eastAsia="Times New Roman" w:hAnsi="Times New Roman" w:cs="Times New Roman"/>
          <w:b/>
          <w:bCs/>
          <w:sz w:val="24"/>
          <w:szCs w:val="24"/>
          <w:lang w:eastAsia="lv-LV"/>
        </w:rPr>
        <w:t>Noteikumi par privātpersonai atlīdzināmo juridiskās palīdzības izmaksu maksimālo apmēru</w:t>
      </w:r>
      <w:r w:rsidRPr="005D738E">
        <w:rPr>
          <w:rFonts w:ascii="Times New Roman" w:eastAsia="Times New Roman" w:hAnsi="Times New Roman" w:cs="Times New Roman"/>
          <w:b/>
          <w:bCs/>
          <w:color w:val="000000"/>
          <w:sz w:val="24"/>
          <w:szCs w:val="24"/>
          <w:lang w:eastAsia="lv-LV"/>
        </w:rPr>
        <w:t>""</w:t>
      </w:r>
      <w:r w:rsidRPr="005D738E">
        <w:rPr>
          <w:rFonts w:ascii="Times New Roman" w:eastAsia="Times New Roman" w:hAnsi="Times New Roman" w:cs="Times New Roman"/>
          <w:b/>
          <w:bCs/>
          <w:sz w:val="24"/>
          <w:szCs w:val="24"/>
          <w:lang w:eastAsia="lv-LV"/>
        </w:rPr>
        <w:t xml:space="preserve"> </w:t>
      </w:r>
      <w:r w:rsidR="004D15A9" w:rsidRPr="005D738E">
        <w:rPr>
          <w:rFonts w:ascii="Times New Roman" w:eastAsia="Times New Roman" w:hAnsi="Times New Roman" w:cs="Times New Roman"/>
          <w:b/>
          <w:bCs/>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D738E" w:rsidRDefault="00685336" w:rsidP="005A735D">
            <w:pPr>
              <w:spacing w:after="0" w:line="240" w:lineRule="auto"/>
              <w:ind w:right="198"/>
              <w:jc w:val="both"/>
              <w:rPr>
                <w:rFonts w:ascii="Times New Roman" w:eastAsia="Times New Roman" w:hAnsi="Times New Roman" w:cs="Times New Roman"/>
                <w:sz w:val="24"/>
                <w:szCs w:val="24"/>
                <w:highlight w:val="yellow"/>
                <w:lang w:eastAsia="lv-LV"/>
              </w:rPr>
            </w:pPr>
            <w:r w:rsidRPr="00004691">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C6E2423" w14:textId="100BDB9F" w:rsidR="00CF5440" w:rsidRPr="00732A0A" w:rsidRDefault="00732A0A" w:rsidP="005D70C7">
            <w:pPr>
              <w:spacing w:after="0" w:line="240" w:lineRule="auto"/>
              <w:ind w:firstLine="310"/>
              <w:jc w:val="both"/>
              <w:rPr>
                <w:rFonts w:ascii="Times New Roman" w:eastAsia="Times New Roman" w:hAnsi="Times New Roman" w:cs="Times New Roman"/>
                <w:sz w:val="24"/>
                <w:szCs w:val="24"/>
                <w:highlight w:val="yellow"/>
                <w:lang w:eastAsia="lv-LV"/>
              </w:rPr>
            </w:pPr>
            <w:r w:rsidRPr="00732A0A">
              <w:rPr>
                <w:rFonts w:ascii="Times New Roman" w:hAnsi="Times New Roman" w:cs="Times New Roman"/>
                <w:sz w:val="24"/>
                <w:szCs w:val="24"/>
              </w:rPr>
              <w:t>Kopsavilkums nav aizpildāms saskaņā ar Ministru kabineta 2009.gada 15.decembra instrukcijas Nr.19 “Tiesību akta projekta sākotnējās ietekmes izvērtēšanas kārtība 5.</w:t>
            </w:r>
            <w:r w:rsidRPr="00732A0A">
              <w:rPr>
                <w:rFonts w:ascii="Times New Roman" w:hAnsi="Times New Roman" w:cs="Times New Roman"/>
                <w:sz w:val="24"/>
                <w:szCs w:val="24"/>
                <w:vertAlign w:val="superscript"/>
              </w:rPr>
              <w:t xml:space="preserve">1 </w:t>
            </w:r>
            <w:r w:rsidRPr="00732A0A">
              <w:rPr>
                <w:rFonts w:ascii="Times New Roman" w:hAnsi="Times New Roman" w:cs="Times New Roman"/>
                <w:sz w:val="24"/>
                <w:szCs w:val="24"/>
              </w:rPr>
              <w:t>punktu.</w:t>
            </w:r>
            <w:r w:rsidR="004E45C4" w:rsidRPr="00732A0A">
              <w:rPr>
                <w:rFonts w:ascii="Times New Roman" w:eastAsia="Times New Roman" w:hAnsi="Times New Roman" w:cs="Times New Roman"/>
                <w:sz w:val="24"/>
                <w:szCs w:val="24"/>
                <w:highlight w:val="yellow"/>
                <w:lang w:eastAsia="lv-LV"/>
              </w:rPr>
              <w:t xml:space="preserve"> </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1F54D7F3" w14:textId="0E35EF68" w:rsidR="004D15A9" w:rsidRPr="005D70C7" w:rsidRDefault="005D738E" w:rsidP="005D70C7">
            <w:pPr>
              <w:spacing w:after="0" w:line="240" w:lineRule="auto"/>
              <w:ind w:firstLine="25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projekts </w:t>
            </w:r>
            <w:r w:rsidRPr="005D738E">
              <w:rPr>
                <w:rFonts w:ascii="Times New Roman" w:hAnsi="Times New Roman" w:cs="Times New Roman"/>
                <w:sz w:val="24"/>
                <w:szCs w:val="24"/>
              </w:rPr>
              <w:t>"Grozījumi Ministru kabineta 2011.</w:t>
            </w:r>
            <w:r>
              <w:rPr>
                <w:rFonts w:ascii="Times New Roman" w:hAnsi="Times New Roman" w:cs="Times New Roman"/>
                <w:sz w:val="24"/>
                <w:szCs w:val="24"/>
              </w:rPr>
              <w:t> </w:t>
            </w:r>
            <w:r w:rsidRPr="005D738E">
              <w:rPr>
                <w:rFonts w:ascii="Times New Roman" w:hAnsi="Times New Roman" w:cs="Times New Roman"/>
                <w:sz w:val="24"/>
                <w:szCs w:val="24"/>
              </w:rPr>
              <w:t>gada 8.</w:t>
            </w:r>
            <w:r>
              <w:rPr>
                <w:rFonts w:ascii="Times New Roman" w:hAnsi="Times New Roman" w:cs="Times New Roman"/>
                <w:sz w:val="24"/>
                <w:szCs w:val="24"/>
              </w:rPr>
              <w:t> </w:t>
            </w:r>
            <w:r w:rsidRPr="005D738E">
              <w:rPr>
                <w:rFonts w:ascii="Times New Roman" w:hAnsi="Times New Roman" w:cs="Times New Roman"/>
                <w:sz w:val="24"/>
                <w:szCs w:val="24"/>
              </w:rPr>
              <w:t>novembra noteikumos Nr.</w:t>
            </w:r>
            <w:r>
              <w:rPr>
                <w:rFonts w:ascii="Times New Roman" w:hAnsi="Times New Roman" w:cs="Times New Roman"/>
                <w:sz w:val="24"/>
                <w:szCs w:val="24"/>
              </w:rPr>
              <w:t> </w:t>
            </w:r>
            <w:r w:rsidRPr="005D738E">
              <w:rPr>
                <w:rFonts w:ascii="Times New Roman" w:hAnsi="Times New Roman" w:cs="Times New Roman"/>
                <w:sz w:val="24"/>
                <w:szCs w:val="24"/>
              </w:rPr>
              <w:t>859 "Noteikumi par privātpersonai atlīdzināmo juridiskās palīdzības izmaksu maksimālo apmēru""</w:t>
            </w:r>
            <w:r w:rsidR="00EF6194">
              <w:rPr>
                <w:rFonts w:ascii="Times New Roman" w:hAnsi="Times New Roman" w:cs="Times New Roman"/>
                <w:sz w:val="24"/>
                <w:szCs w:val="24"/>
              </w:rPr>
              <w:t xml:space="preserve"> (turpmāk – Noteikumu projekts)</w:t>
            </w:r>
            <w:r w:rsidR="00C10FE8">
              <w:rPr>
                <w:rFonts w:ascii="Times New Roman" w:hAnsi="Times New Roman" w:cs="Times New Roman"/>
                <w:sz w:val="24"/>
                <w:szCs w:val="24"/>
              </w:rPr>
              <w:t xml:space="preserve"> </w:t>
            </w:r>
            <w:r w:rsidR="0068617D" w:rsidRPr="005D70C7">
              <w:rPr>
                <w:rFonts w:ascii="Times New Roman" w:hAnsi="Times New Roman" w:cs="Times New Roman"/>
                <w:sz w:val="24"/>
                <w:szCs w:val="24"/>
              </w:rPr>
              <w:t>izstrādāts</w:t>
            </w:r>
            <w:r w:rsidR="00AB7988" w:rsidRPr="005D70C7">
              <w:rPr>
                <w:rFonts w:ascii="Times New Roman" w:hAnsi="Times New Roman" w:cs="Times New Roman"/>
                <w:sz w:val="24"/>
                <w:szCs w:val="24"/>
              </w:rPr>
              <w:t xml:space="preserve"> </w:t>
            </w:r>
            <w:r>
              <w:rPr>
                <w:rFonts w:ascii="Times New Roman" w:hAnsi="Times New Roman" w:cs="Times New Roman"/>
                <w:sz w:val="24"/>
                <w:szCs w:val="24"/>
              </w:rPr>
              <w:t>atbilstoši Ministru prezidenta</w:t>
            </w:r>
            <w:r w:rsidR="001A79AC">
              <w:rPr>
                <w:rFonts w:ascii="Times New Roman" w:hAnsi="Times New Roman" w:cs="Times New Roman"/>
                <w:sz w:val="24"/>
                <w:szCs w:val="24"/>
              </w:rPr>
              <w:t xml:space="preserve"> 2019.gada 22.oktobra</w:t>
            </w:r>
            <w:r>
              <w:rPr>
                <w:rFonts w:ascii="Times New Roman" w:hAnsi="Times New Roman" w:cs="Times New Roman"/>
                <w:sz w:val="24"/>
                <w:szCs w:val="24"/>
              </w:rPr>
              <w:t xml:space="preserve"> rezolūcijā </w:t>
            </w:r>
            <w:r w:rsidRPr="005D738E">
              <w:rPr>
                <w:rFonts w:ascii="Times New Roman" w:hAnsi="Times New Roman" w:cs="Times New Roman"/>
                <w:sz w:val="24"/>
                <w:szCs w:val="24"/>
              </w:rPr>
              <w:t>2019-REZ-90/2019-SAN-197-450</w:t>
            </w:r>
            <w:r>
              <w:rPr>
                <w:rFonts w:ascii="Times New Roman" w:hAnsi="Times New Roman" w:cs="Times New Roman"/>
                <w:sz w:val="24"/>
                <w:szCs w:val="24"/>
              </w:rPr>
              <w:t xml:space="preserve"> dotajam uzdevumam.</w:t>
            </w:r>
          </w:p>
        </w:tc>
      </w:tr>
      <w:tr w:rsidR="00873A7C" w:rsidRPr="005A735D" w14:paraId="073EE60E" w14:textId="77777777" w:rsidTr="00160D8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3D5F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3D5F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460A9AF7"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1A946B67"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6C169087" w14:textId="77777777" w:rsidR="00DB4230" w:rsidRPr="00144D69" w:rsidRDefault="00DB4230" w:rsidP="003D5F26">
            <w:pPr>
              <w:spacing w:after="0"/>
              <w:rPr>
                <w:rFonts w:ascii="Times New Roman" w:eastAsia="Times New Roman" w:hAnsi="Times New Roman" w:cs="Times New Roman"/>
                <w:sz w:val="24"/>
                <w:szCs w:val="24"/>
                <w:lang w:eastAsia="lv-LV"/>
              </w:rPr>
            </w:pPr>
          </w:p>
          <w:p w14:paraId="590ED75C" w14:textId="77777777" w:rsidR="00DB4230" w:rsidRPr="00A826DE" w:rsidRDefault="00DB4230" w:rsidP="003D5F26">
            <w:pPr>
              <w:spacing w:after="0"/>
              <w:rPr>
                <w:rFonts w:ascii="Times New Roman" w:eastAsia="Times New Roman" w:hAnsi="Times New Roman" w:cs="Times New Roman"/>
                <w:sz w:val="24"/>
                <w:szCs w:val="24"/>
                <w:lang w:eastAsia="lv-LV"/>
              </w:rPr>
            </w:pPr>
          </w:p>
          <w:p w14:paraId="3396F3A8"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512E1042" w14:textId="77777777" w:rsidR="004D15A9" w:rsidRDefault="004D15A9" w:rsidP="003D5F26">
            <w:pPr>
              <w:spacing w:after="0"/>
              <w:rPr>
                <w:rFonts w:ascii="Times New Roman" w:eastAsia="Times New Roman" w:hAnsi="Times New Roman" w:cs="Times New Roman"/>
                <w:sz w:val="24"/>
                <w:szCs w:val="24"/>
                <w:lang w:eastAsia="lv-LV"/>
              </w:rPr>
            </w:pPr>
          </w:p>
          <w:p w14:paraId="7FA5B18B" w14:textId="77777777" w:rsidR="005C5324" w:rsidRPr="005C5324" w:rsidRDefault="005C5324" w:rsidP="005C5324">
            <w:pPr>
              <w:rPr>
                <w:rFonts w:ascii="Times New Roman" w:eastAsia="Times New Roman" w:hAnsi="Times New Roman" w:cs="Times New Roman"/>
                <w:sz w:val="24"/>
                <w:szCs w:val="24"/>
                <w:lang w:eastAsia="lv-LV"/>
              </w:rPr>
            </w:pPr>
          </w:p>
          <w:p w14:paraId="19ED87E9" w14:textId="77777777" w:rsidR="005C5324" w:rsidRPr="005C5324" w:rsidRDefault="005C5324" w:rsidP="005C5324">
            <w:pPr>
              <w:rPr>
                <w:rFonts w:ascii="Times New Roman" w:eastAsia="Times New Roman" w:hAnsi="Times New Roman" w:cs="Times New Roman"/>
                <w:sz w:val="24"/>
                <w:szCs w:val="24"/>
                <w:lang w:eastAsia="lv-LV"/>
              </w:rPr>
            </w:pPr>
          </w:p>
          <w:p w14:paraId="01ECCE8B" w14:textId="77777777" w:rsidR="005C5324" w:rsidRPr="005C5324" w:rsidRDefault="005C5324" w:rsidP="005C5324">
            <w:pPr>
              <w:rPr>
                <w:rFonts w:ascii="Times New Roman" w:eastAsia="Times New Roman" w:hAnsi="Times New Roman" w:cs="Times New Roman"/>
                <w:sz w:val="24"/>
                <w:szCs w:val="24"/>
                <w:lang w:eastAsia="lv-LV"/>
              </w:rPr>
            </w:pPr>
          </w:p>
          <w:p w14:paraId="7B0EB860" w14:textId="77777777" w:rsidR="005C5324" w:rsidRPr="005C5324" w:rsidRDefault="005C5324" w:rsidP="005C5324">
            <w:pPr>
              <w:rPr>
                <w:rFonts w:ascii="Times New Roman" w:eastAsia="Times New Roman" w:hAnsi="Times New Roman" w:cs="Times New Roman"/>
                <w:sz w:val="24"/>
                <w:szCs w:val="24"/>
                <w:lang w:eastAsia="lv-LV"/>
              </w:rPr>
            </w:pPr>
          </w:p>
          <w:p w14:paraId="492C7F3C" w14:textId="77777777" w:rsidR="005C5324" w:rsidRPr="005C5324" w:rsidRDefault="005C5324" w:rsidP="005C5324">
            <w:pPr>
              <w:rPr>
                <w:rFonts w:ascii="Times New Roman" w:eastAsia="Times New Roman" w:hAnsi="Times New Roman" w:cs="Times New Roman"/>
                <w:sz w:val="24"/>
                <w:szCs w:val="24"/>
                <w:lang w:eastAsia="lv-LV"/>
              </w:rPr>
            </w:pPr>
          </w:p>
          <w:p w14:paraId="41B92DF8" w14:textId="77777777" w:rsidR="005C5324" w:rsidRPr="005C5324" w:rsidRDefault="005C5324" w:rsidP="005C5324">
            <w:pPr>
              <w:rPr>
                <w:rFonts w:ascii="Times New Roman" w:eastAsia="Times New Roman" w:hAnsi="Times New Roman" w:cs="Times New Roman"/>
                <w:sz w:val="24"/>
                <w:szCs w:val="24"/>
                <w:lang w:eastAsia="lv-LV"/>
              </w:rPr>
            </w:pPr>
          </w:p>
          <w:p w14:paraId="4C540F88" w14:textId="77777777" w:rsidR="005C5324" w:rsidRPr="005C5324" w:rsidRDefault="005C5324" w:rsidP="005C5324">
            <w:pPr>
              <w:rPr>
                <w:rFonts w:ascii="Times New Roman" w:eastAsia="Times New Roman" w:hAnsi="Times New Roman" w:cs="Times New Roman"/>
                <w:sz w:val="24"/>
                <w:szCs w:val="24"/>
                <w:lang w:eastAsia="lv-LV"/>
              </w:rPr>
            </w:pPr>
          </w:p>
          <w:p w14:paraId="12230264" w14:textId="77777777" w:rsidR="005C5324" w:rsidRPr="005C5324" w:rsidRDefault="005C5324" w:rsidP="005C5324">
            <w:pPr>
              <w:rPr>
                <w:rFonts w:ascii="Times New Roman" w:eastAsia="Times New Roman" w:hAnsi="Times New Roman" w:cs="Times New Roman"/>
                <w:sz w:val="24"/>
                <w:szCs w:val="24"/>
                <w:lang w:eastAsia="lv-LV"/>
              </w:rPr>
            </w:pPr>
          </w:p>
          <w:p w14:paraId="519986E0" w14:textId="4FE4A88D" w:rsidR="005C5324" w:rsidRPr="005C5324" w:rsidRDefault="005C5324" w:rsidP="005C5324">
            <w:pPr>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tcPr>
          <w:p w14:paraId="52444478" w14:textId="2BEA90A2" w:rsidR="0035028A" w:rsidRPr="00F4008B" w:rsidRDefault="00100796" w:rsidP="00100796">
            <w:pPr>
              <w:spacing w:after="0" w:line="240" w:lineRule="auto"/>
              <w:ind w:firstLine="256"/>
              <w:jc w:val="both"/>
              <w:rPr>
                <w:rFonts w:ascii="Times New Roman" w:eastAsia="Times New Roman" w:hAnsi="Times New Roman"/>
                <w:bCs/>
                <w:sz w:val="24"/>
                <w:szCs w:val="24"/>
                <w:lang w:eastAsia="lv-LV"/>
              </w:rPr>
            </w:pPr>
            <w:r w:rsidRPr="0035028A">
              <w:rPr>
                <w:rFonts w:ascii="Times New Roman" w:eastAsia="Times New Roman" w:hAnsi="Times New Roman"/>
                <w:bCs/>
                <w:sz w:val="24"/>
                <w:szCs w:val="24"/>
                <w:lang w:eastAsia="lv-LV"/>
              </w:rPr>
              <w:lastRenderedPageBreak/>
              <w:t xml:space="preserve">Noteikumu projekta mērķis ir </w:t>
            </w:r>
            <w:r w:rsidR="0035028A" w:rsidRPr="0035028A">
              <w:rPr>
                <w:rFonts w:ascii="Times New Roman" w:eastAsia="Times New Roman" w:hAnsi="Times New Roman"/>
                <w:bCs/>
                <w:sz w:val="24"/>
                <w:szCs w:val="24"/>
                <w:lang w:eastAsia="lv-LV"/>
              </w:rPr>
              <w:t>saskaņā ar</w:t>
            </w:r>
            <w:r w:rsidR="0035028A" w:rsidRPr="0035028A">
              <w:rPr>
                <w:rFonts w:ascii="Times New Roman" w:hAnsi="Times New Roman" w:cs="Times New Roman"/>
                <w:sz w:val="24"/>
                <w:szCs w:val="24"/>
              </w:rPr>
              <w:t xml:space="preserve"> Ministru prezidenta 2019.gada 22.oktobra rezolūcijā 2019-REZ-90/2019-SAN-197-450 dot</w:t>
            </w:r>
            <w:r w:rsidR="00566403">
              <w:rPr>
                <w:rFonts w:ascii="Times New Roman" w:hAnsi="Times New Roman" w:cs="Times New Roman"/>
                <w:sz w:val="24"/>
                <w:szCs w:val="24"/>
              </w:rPr>
              <w:t>o</w:t>
            </w:r>
            <w:r w:rsidR="0035028A" w:rsidRPr="0035028A">
              <w:rPr>
                <w:rFonts w:ascii="Times New Roman" w:hAnsi="Times New Roman" w:cs="Times New Roman"/>
                <w:sz w:val="24"/>
                <w:szCs w:val="24"/>
              </w:rPr>
              <w:t xml:space="preserve"> uzdevumu</w:t>
            </w:r>
            <w:r w:rsidR="0035028A" w:rsidRPr="0035028A">
              <w:rPr>
                <w:rFonts w:ascii="Times New Roman" w:eastAsia="Times New Roman" w:hAnsi="Times New Roman"/>
                <w:bCs/>
                <w:sz w:val="24"/>
                <w:szCs w:val="24"/>
                <w:lang w:eastAsia="lv-LV"/>
              </w:rPr>
              <w:t xml:space="preserve"> </w:t>
            </w:r>
            <w:r w:rsidR="00566403">
              <w:rPr>
                <w:rFonts w:ascii="Times New Roman" w:eastAsia="Times New Roman" w:hAnsi="Times New Roman"/>
                <w:bCs/>
                <w:sz w:val="24"/>
                <w:szCs w:val="24"/>
                <w:lang w:eastAsia="lv-LV"/>
              </w:rPr>
              <w:t xml:space="preserve">atbilstoši </w:t>
            </w:r>
            <w:r w:rsidR="00566403" w:rsidRPr="0035028A">
              <w:rPr>
                <w:rFonts w:ascii="Times New Roman" w:eastAsia="Times New Roman" w:hAnsi="Times New Roman"/>
                <w:bCs/>
                <w:sz w:val="24"/>
                <w:szCs w:val="24"/>
                <w:lang w:eastAsia="lv-LV"/>
              </w:rPr>
              <w:t>Latvijas Republikas Senāta 2019.</w:t>
            </w:r>
            <w:r w:rsidR="00771F3C">
              <w:rPr>
                <w:rFonts w:ascii="Times New Roman" w:eastAsia="Times New Roman" w:hAnsi="Times New Roman"/>
                <w:bCs/>
                <w:sz w:val="24"/>
                <w:szCs w:val="24"/>
                <w:lang w:eastAsia="lv-LV"/>
              </w:rPr>
              <w:t> </w:t>
            </w:r>
            <w:r w:rsidR="00566403" w:rsidRPr="0035028A">
              <w:rPr>
                <w:rFonts w:ascii="Times New Roman" w:eastAsia="Times New Roman" w:hAnsi="Times New Roman"/>
                <w:bCs/>
                <w:sz w:val="24"/>
                <w:szCs w:val="24"/>
                <w:lang w:eastAsia="lv-LV"/>
              </w:rPr>
              <w:t>gada 18.</w:t>
            </w:r>
            <w:r w:rsidR="00771F3C">
              <w:rPr>
                <w:rFonts w:ascii="Times New Roman" w:eastAsia="Times New Roman" w:hAnsi="Times New Roman"/>
                <w:bCs/>
                <w:sz w:val="24"/>
                <w:szCs w:val="24"/>
                <w:lang w:eastAsia="lv-LV"/>
              </w:rPr>
              <w:t> </w:t>
            </w:r>
            <w:r w:rsidR="00566403" w:rsidRPr="0035028A">
              <w:rPr>
                <w:rFonts w:ascii="Times New Roman" w:eastAsia="Times New Roman" w:hAnsi="Times New Roman"/>
                <w:bCs/>
                <w:sz w:val="24"/>
                <w:szCs w:val="24"/>
                <w:lang w:eastAsia="lv-LV"/>
              </w:rPr>
              <w:t>oktobra blakus lēmum</w:t>
            </w:r>
            <w:r w:rsidR="00566403">
              <w:rPr>
                <w:rFonts w:ascii="Times New Roman" w:eastAsia="Times New Roman" w:hAnsi="Times New Roman"/>
                <w:bCs/>
                <w:sz w:val="24"/>
                <w:szCs w:val="24"/>
                <w:lang w:eastAsia="lv-LV"/>
              </w:rPr>
              <w:t xml:space="preserve">ā norādītajam tieši </w:t>
            </w:r>
            <w:r w:rsidRPr="0035028A">
              <w:rPr>
                <w:rFonts w:ascii="Times New Roman" w:eastAsia="Times New Roman" w:hAnsi="Times New Roman"/>
                <w:bCs/>
                <w:sz w:val="24"/>
                <w:szCs w:val="24"/>
                <w:lang w:eastAsia="lv-LV"/>
              </w:rPr>
              <w:t>noteikt</w:t>
            </w:r>
            <w:r w:rsidR="0035028A" w:rsidRPr="0035028A">
              <w:rPr>
                <w:rFonts w:ascii="Times New Roman" w:eastAsia="Times New Roman" w:hAnsi="Times New Roman"/>
                <w:bCs/>
                <w:sz w:val="24"/>
                <w:szCs w:val="24"/>
                <w:lang w:eastAsia="lv-LV"/>
              </w:rPr>
              <w:t>, ka Ministru kabineta 2011.</w:t>
            </w:r>
            <w:r w:rsidR="00771F3C">
              <w:rPr>
                <w:rFonts w:ascii="Times New Roman" w:eastAsia="Times New Roman" w:hAnsi="Times New Roman"/>
                <w:bCs/>
                <w:sz w:val="24"/>
                <w:szCs w:val="24"/>
                <w:lang w:eastAsia="lv-LV"/>
              </w:rPr>
              <w:t> </w:t>
            </w:r>
            <w:r w:rsidR="0035028A" w:rsidRPr="0035028A">
              <w:rPr>
                <w:rFonts w:ascii="Times New Roman" w:eastAsia="Times New Roman" w:hAnsi="Times New Roman"/>
                <w:bCs/>
                <w:sz w:val="24"/>
                <w:szCs w:val="24"/>
                <w:lang w:eastAsia="lv-LV"/>
              </w:rPr>
              <w:t>gada 8.</w:t>
            </w:r>
            <w:r w:rsidR="0035028A">
              <w:rPr>
                <w:rFonts w:ascii="Times New Roman" w:eastAsia="Times New Roman" w:hAnsi="Times New Roman"/>
                <w:bCs/>
                <w:sz w:val="24"/>
                <w:szCs w:val="24"/>
                <w:lang w:eastAsia="lv-LV"/>
              </w:rPr>
              <w:t> </w:t>
            </w:r>
            <w:r w:rsidR="0035028A" w:rsidRPr="0035028A">
              <w:rPr>
                <w:rFonts w:ascii="Times New Roman" w:eastAsia="Times New Roman" w:hAnsi="Times New Roman"/>
                <w:bCs/>
                <w:sz w:val="24"/>
                <w:szCs w:val="24"/>
                <w:lang w:eastAsia="lv-LV"/>
              </w:rPr>
              <w:t>novembra noteikumos Nr.859 "Noteikumi par privātpersonai atlīdzināmo juridiskās palīdzības izmaksu maksimālo apmēru"</w:t>
            </w:r>
            <w:r w:rsidR="00117B79">
              <w:rPr>
                <w:rFonts w:ascii="Times New Roman" w:eastAsia="Times New Roman" w:hAnsi="Times New Roman"/>
                <w:bCs/>
                <w:sz w:val="24"/>
                <w:szCs w:val="24"/>
                <w:lang w:eastAsia="lv-LV"/>
              </w:rPr>
              <w:t xml:space="preserve"> (turpmāk – Noteikumi Nr.859)</w:t>
            </w:r>
            <w:r w:rsidR="0035028A">
              <w:rPr>
                <w:rFonts w:ascii="Times New Roman" w:eastAsia="Times New Roman" w:hAnsi="Times New Roman"/>
                <w:bCs/>
                <w:sz w:val="24"/>
                <w:szCs w:val="24"/>
                <w:lang w:eastAsia="lv-LV"/>
              </w:rPr>
              <w:t xml:space="preserve"> </w:t>
            </w:r>
            <w:r w:rsidR="00566403">
              <w:rPr>
                <w:rFonts w:ascii="Times New Roman" w:eastAsia="Times New Roman" w:hAnsi="Times New Roman"/>
                <w:bCs/>
                <w:sz w:val="24"/>
                <w:szCs w:val="24"/>
                <w:lang w:eastAsia="lv-LV"/>
              </w:rPr>
              <w:t>paredzētajās</w:t>
            </w:r>
            <w:r w:rsidR="0035028A">
              <w:rPr>
                <w:rFonts w:ascii="Times New Roman" w:eastAsia="Times New Roman" w:hAnsi="Times New Roman"/>
                <w:bCs/>
                <w:sz w:val="24"/>
                <w:szCs w:val="24"/>
                <w:lang w:eastAsia="lv-LV"/>
              </w:rPr>
              <w:t xml:space="preserve"> atlīdzināmajās izmaksās par juridisko palīdzību tiek iekļauts pievienotās vērtības nodoklis, ja juridiskās palīdzības sniedzējs ir pievienotās vērtības nodokļa maksātājs un savā rēķinā par sniegto juridisko palīdzību to ir iekļāvis. Minētais grozījums ir nepieciešams, lai nodrošinātu skaidru, saprotamu un taisnīgu normatīvo regulējumu attiecībā uz privātpersonu mantisko interešu </w:t>
            </w:r>
            <w:r w:rsidR="0035028A" w:rsidRPr="00F4008B">
              <w:rPr>
                <w:rFonts w:ascii="Times New Roman" w:eastAsia="Times New Roman" w:hAnsi="Times New Roman"/>
                <w:bCs/>
                <w:sz w:val="24"/>
                <w:szCs w:val="24"/>
                <w:lang w:eastAsia="lv-LV"/>
              </w:rPr>
              <w:t>ievērošanu un novērstu no piemērotāju puses iespējamu tiesību normu interpretāciju.</w:t>
            </w:r>
          </w:p>
          <w:p w14:paraId="5FE7274E" w14:textId="15E44942" w:rsidR="00100796" w:rsidRPr="00F4008B" w:rsidRDefault="0081721A" w:rsidP="00100796">
            <w:pPr>
              <w:spacing w:after="0" w:line="240" w:lineRule="auto"/>
              <w:ind w:firstLine="256"/>
              <w:jc w:val="both"/>
              <w:rPr>
                <w:rFonts w:ascii="Times New Roman" w:eastAsia="Times New Roman" w:hAnsi="Times New Roman"/>
                <w:bCs/>
                <w:sz w:val="24"/>
                <w:szCs w:val="24"/>
                <w:lang w:eastAsia="lv-LV"/>
              </w:rPr>
            </w:pPr>
            <w:r w:rsidRPr="00F4008B">
              <w:rPr>
                <w:rFonts w:ascii="Times New Roman" w:eastAsia="Times New Roman" w:hAnsi="Times New Roman"/>
                <w:bCs/>
                <w:sz w:val="24"/>
                <w:szCs w:val="24"/>
                <w:lang w:eastAsia="lv-LV"/>
              </w:rPr>
              <w:t xml:space="preserve">Tāpat Noteikumu projekts paredz paaugstināt </w:t>
            </w:r>
            <w:r w:rsidR="00117B79" w:rsidRPr="00F4008B">
              <w:rPr>
                <w:rFonts w:ascii="Times New Roman" w:eastAsia="Times New Roman" w:hAnsi="Times New Roman"/>
                <w:bCs/>
                <w:sz w:val="24"/>
                <w:szCs w:val="24"/>
                <w:lang w:eastAsia="lv-LV"/>
              </w:rPr>
              <w:t xml:space="preserve">Noteikumos Nr.859 noteikto </w:t>
            </w:r>
            <w:r w:rsidRPr="00F4008B">
              <w:rPr>
                <w:rFonts w:ascii="Times New Roman" w:eastAsia="Times New Roman" w:hAnsi="Times New Roman"/>
                <w:bCs/>
                <w:sz w:val="24"/>
                <w:szCs w:val="24"/>
                <w:lang w:eastAsia="lv-LV"/>
              </w:rPr>
              <w:t xml:space="preserve">privātpersonai </w:t>
            </w:r>
            <w:r w:rsidR="00100796" w:rsidRPr="00F4008B">
              <w:rPr>
                <w:rFonts w:ascii="Times New Roman" w:eastAsia="Times New Roman" w:hAnsi="Times New Roman"/>
                <w:bCs/>
                <w:sz w:val="24"/>
                <w:szCs w:val="24"/>
                <w:lang w:eastAsia="lv-LV"/>
              </w:rPr>
              <w:t>atlīdzinām</w:t>
            </w:r>
            <w:r w:rsidRPr="00F4008B">
              <w:rPr>
                <w:rFonts w:ascii="Times New Roman" w:eastAsia="Times New Roman" w:hAnsi="Times New Roman"/>
                <w:bCs/>
                <w:sz w:val="24"/>
                <w:szCs w:val="24"/>
                <w:lang w:eastAsia="lv-LV"/>
              </w:rPr>
              <w:t>o</w:t>
            </w:r>
            <w:r w:rsidR="00100796" w:rsidRPr="00F4008B">
              <w:rPr>
                <w:rFonts w:ascii="Times New Roman" w:eastAsia="Times New Roman" w:hAnsi="Times New Roman"/>
                <w:bCs/>
                <w:sz w:val="24"/>
                <w:szCs w:val="24"/>
                <w:lang w:eastAsia="lv-LV"/>
              </w:rPr>
              <w:t xml:space="preserve"> izmaks</w:t>
            </w:r>
            <w:r w:rsidRPr="00F4008B">
              <w:rPr>
                <w:rFonts w:ascii="Times New Roman" w:eastAsia="Times New Roman" w:hAnsi="Times New Roman"/>
                <w:bCs/>
                <w:sz w:val="24"/>
                <w:szCs w:val="24"/>
                <w:lang w:eastAsia="lv-LV"/>
              </w:rPr>
              <w:t>u</w:t>
            </w:r>
            <w:r w:rsidR="00100796" w:rsidRPr="00F4008B">
              <w:rPr>
                <w:rFonts w:ascii="Times New Roman" w:eastAsia="Times New Roman" w:hAnsi="Times New Roman"/>
                <w:bCs/>
                <w:sz w:val="24"/>
                <w:szCs w:val="24"/>
                <w:lang w:eastAsia="lv-LV"/>
              </w:rPr>
              <w:t>, kas ir saistītas ar juridisko palīdzību, maksimālo ap</w:t>
            </w:r>
            <w:r w:rsidR="0035028A" w:rsidRPr="00F4008B">
              <w:rPr>
                <w:rFonts w:ascii="Times New Roman" w:eastAsia="Times New Roman" w:hAnsi="Times New Roman"/>
                <w:bCs/>
                <w:sz w:val="24"/>
                <w:szCs w:val="24"/>
                <w:lang w:eastAsia="lv-LV"/>
              </w:rPr>
              <w:t>m</w:t>
            </w:r>
            <w:r w:rsidR="00100796" w:rsidRPr="00F4008B">
              <w:rPr>
                <w:rFonts w:ascii="Times New Roman" w:eastAsia="Times New Roman" w:hAnsi="Times New Roman"/>
                <w:bCs/>
                <w:sz w:val="24"/>
                <w:szCs w:val="24"/>
                <w:lang w:eastAsia="lv-LV"/>
              </w:rPr>
              <w:t xml:space="preserve">ēru. </w:t>
            </w:r>
          </w:p>
          <w:p w14:paraId="652C4598" w14:textId="180DB4CB" w:rsidR="00627CCD" w:rsidRDefault="007B376D" w:rsidP="00100796">
            <w:pPr>
              <w:spacing w:after="0" w:line="240" w:lineRule="auto"/>
              <w:ind w:firstLine="256"/>
              <w:jc w:val="both"/>
              <w:rPr>
                <w:rFonts w:ascii="Times New Roman" w:eastAsia="Times New Roman" w:hAnsi="Times New Roman"/>
                <w:bCs/>
                <w:sz w:val="24"/>
                <w:szCs w:val="24"/>
                <w:lang w:eastAsia="lv-LV"/>
              </w:rPr>
            </w:pPr>
            <w:r w:rsidRPr="00F4008B">
              <w:rPr>
                <w:rFonts w:ascii="Times New Roman" w:eastAsia="Times New Roman" w:hAnsi="Times New Roman"/>
                <w:bCs/>
                <w:sz w:val="24"/>
                <w:szCs w:val="24"/>
                <w:lang w:eastAsia="lv-LV"/>
              </w:rPr>
              <w:t>2011.</w:t>
            </w:r>
            <w:r>
              <w:rPr>
                <w:rFonts w:ascii="Times New Roman" w:eastAsia="Times New Roman" w:hAnsi="Times New Roman"/>
                <w:bCs/>
                <w:sz w:val="24"/>
                <w:szCs w:val="24"/>
                <w:lang w:eastAsia="lv-LV"/>
              </w:rPr>
              <w:t> </w:t>
            </w:r>
            <w:r w:rsidRPr="00F4008B">
              <w:rPr>
                <w:rFonts w:ascii="Times New Roman" w:eastAsia="Times New Roman" w:hAnsi="Times New Roman"/>
                <w:bCs/>
                <w:sz w:val="24"/>
                <w:szCs w:val="24"/>
                <w:lang w:eastAsia="lv-LV"/>
              </w:rPr>
              <w:t>gadā</w:t>
            </w:r>
            <w:r>
              <w:rPr>
                <w:rFonts w:ascii="Times New Roman" w:eastAsia="Times New Roman" w:hAnsi="Times New Roman"/>
                <w:bCs/>
                <w:sz w:val="24"/>
                <w:szCs w:val="24"/>
                <w:lang w:eastAsia="lv-LV"/>
              </w:rPr>
              <w:t>,</w:t>
            </w:r>
            <w:r w:rsidRPr="00F4008B">
              <w:rPr>
                <w:rFonts w:ascii="Times New Roman" w:eastAsia="Times New Roman" w:hAnsi="Times New Roman"/>
                <w:bCs/>
                <w:sz w:val="24"/>
                <w:szCs w:val="24"/>
                <w:lang w:eastAsia="lv-LV"/>
              </w:rPr>
              <w:t xml:space="preserve"> izdodot </w:t>
            </w:r>
            <w:r w:rsidR="00C056C4" w:rsidRPr="00F4008B">
              <w:rPr>
                <w:rFonts w:ascii="Times New Roman" w:eastAsia="Times New Roman" w:hAnsi="Times New Roman"/>
                <w:bCs/>
                <w:sz w:val="24"/>
                <w:szCs w:val="24"/>
                <w:lang w:eastAsia="lv-LV"/>
              </w:rPr>
              <w:t>Noteikum</w:t>
            </w:r>
            <w:r>
              <w:rPr>
                <w:rFonts w:ascii="Times New Roman" w:eastAsia="Times New Roman" w:hAnsi="Times New Roman"/>
                <w:bCs/>
                <w:sz w:val="24"/>
                <w:szCs w:val="24"/>
                <w:lang w:eastAsia="lv-LV"/>
              </w:rPr>
              <w:t>us</w:t>
            </w:r>
            <w:r w:rsidR="00C056C4" w:rsidRPr="00F4008B">
              <w:rPr>
                <w:rFonts w:ascii="Times New Roman" w:eastAsia="Times New Roman" w:hAnsi="Times New Roman"/>
                <w:bCs/>
                <w:sz w:val="24"/>
                <w:szCs w:val="24"/>
                <w:lang w:eastAsia="lv-LV"/>
              </w:rPr>
              <w:t xml:space="preserve"> Nr.</w:t>
            </w:r>
            <w:r w:rsidR="00771F3C">
              <w:rPr>
                <w:rFonts w:ascii="Times New Roman" w:eastAsia="Times New Roman" w:hAnsi="Times New Roman"/>
                <w:bCs/>
                <w:sz w:val="24"/>
                <w:szCs w:val="24"/>
                <w:lang w:eastAsia="lv-LV"/>
              </w:rPr>
              <w:t> </w:t>
            </w:r>
            <w:r w:rsidR="00C056C4" w:rsidRPr="00F4008B">
              <w:rPr>
                <w:rFonts w:ascii="Times New Roman" w:eastAsia="Times New Roman" w:hAnsi="Times New Roman"/>
                <w:bCs/>
                <w:sz w:val="24"/>
                <w:szCs w:val="24"/>
                <w:lang w:eastAsia="lv-LV"/>
              </w:rPr>
              <w:t>859</w:t>
            </w:r>
            <w:r>
              <w:rPr>
                <w:rFonts w:ascii="Times New Roman" w:eastAsia="Times New Roman" w:hAnsi="Times New Roman"/>
                <w:bCs/>
                <w:sz w:val="24"/>
                <w:szCs w:val="24"/>
                <w:lang w:eastAsia="lv-LV"/>
              </w:rPr>
              <w:t>, tajā</w:t>
            </w:r>
            <w:r w:rsidR="00C056C4" w:rsidRPr="00F4008B">
              <w:rPr>
                <w:rFonts w:ascii="Times New Roman" w:eastAsia="Times New Roman" w:hAnsi="Times New Roman"/>
                <w:bCs/>
                <w:sz w:val="24"/>
                <w:szCs w:val="24"/>
                <w:lang w:eastAsia="lv-LV"/>
              </w:rPr>
              <w:t xml:space="preserve"> noteiktie atlīdzināmo izdevumu apmēri tika iekļauti pēc </w:t>
            </w:r>
            <w:r w:rsidR="00627CCD" w:rsidRPr="00F4008B">
              <w:rPr>
                <w:rFonts w:ascii="Times New Roman" w:eastAsia="Times New Roman" w:hAnsi="Times New Roman"/>
                <w:bCs/>
                <w:sz w:val="24"/>
                <w:szCs w:val="24"/>
                <w:lang w:eastAsia="lv-LV"/>
              </w:rPr>
              <w:t>analoģijas</w:t>
            </w:r>
            <w:r w:rsidR="00C056C4" w:rsidRPr="00F4008B">
              <w:rPr>
                <w:rFonts w:ascii="Times New Roman" w:eastAsia="Times New Roman" w:hAnsi="Times New Roman"/>
                <w:bCs/>
                <w:sz w:val="24"/>
                <w:szCs w:val="24"/>
                <w:lang w:eastAsia="lv-LV"/>
              </w:rPr>
              <w:t xml:space="preserve"> </w:t>
            </w:r>
            <w:r w:rsidR="00627CCD" w:rsidRPr="00F4008B">
              <w:rPr>
                <w:rFonts w:ascii="Times New Roman" w:eastAsia="Times New Roman" w:hAnsi="Times New Roman"/>
                <w:bCs/>
                <w:sz w:val="24"/>
                <w:szCs w:val="24"/>
                <w:lang w:eastAsia="lv-LV"/>
              </w:rPr>
              <w:t>ar tā brīža spēkā esošo regulējumu Ministru kabineta 2009.</w:t>
            </w:r>
            <w:r w:rsidR="00771F3C">
              <w:rPr>
                <w:rFonts w:ascii="Times New Roman" w:eastAsia="Times New Roman" w:hAnsi="Times New Roman"/>
                <w:bCs/>
                <w:sz w:val="24"/>
                <w:szCs w:val="24"/>
                <w:lang w:eastAsia="lv-LV"/>
              </w:rPr>
              <w:t> </w:t>
            </w:r>
            <w:r w:rsidR="00627CCD" w:rsidRPr="00F4008B">
              <w:rPr>
                <w:rFonts w:ascii="Times New Roman" w:eastAsia="Times New Roman" w:hAnsi="Times New Roman"/>
                <w:bCs/>
                <w:sz w:val="24"/>
                <w:szCs w:val="24"/>
                <w:lang w:eastAsia="lv-LV"/>
              </w:rPr>
              <w:t>gada 22.</w:t>
            </w:r>
            <w:r w:rsidR="00771F3C">
              <w:rPr>
                <w:rFonts w:ascii="Times New Roman" w:eastAsia="Times New Roman" w:hAnsi="Times New Roman"/>
                <w:bCs/>
                <w:sz w:val="24"/>
                <w:szCs w:val="24"/>
                <w:lang w:eastAsia="lv-LV"/>
              </w:rPr>
              <w:t> </w:t>
            </w:r>
            <w:r w:rsidR="00627CCD" w:rsidRPr="00F4008B">
              <w:rPr>
                <w:rFonts w:ascii="Times New Roman" w:eastAsia="Times New Roman" w:hAnsi="Times New Roman"/>
                <w:bCs/>
                <w:sz w:val="24"/>
                <w:szCs w:val="24"/>
                <w:lang w:eastAsia="lv-LV"/>
              </w:rPr>
              <w:t>decembra</w:t>
            </w:r>
            <w:r w:rsidR="00627CCD" w:rsidRPr="00627CCD">
              <w:rPr>
                <w:rFonts w:ascii="Times New Roman" w:eastAsia="Times New Roman" w:hAnsi="Times New Roman"/>
                <w:bCs/>
                <w:sz w:val="24"/>
                <w:szCs w:val="24"/>
                <w:lang w:eastAsia="lv-LV"/>
              </w:rPr>
              <w:t xml:space="preserve"> noteikumos Nr.</w:t>
            </w:r>
            <w:r w:rsidR="00771F3C">
              <w:rPr>
                <w:rFonts w:ascii="Times New Roman" w:eastAsia="Times New Roman" w:hAnsi="Times New Roman"/>
                <w:bCs/>
                <w:sz w:val="24"/>
                <w:szCs w:val="24"/>
                <w:lang w:eastAsia="lv-LV"/>
              </w:rPr>
              <w:t> </w:t>
            </w:r>
            <w:r w:rsidR="00627CCD" w:rsidRPr="00627CCD">
              <w:rPr>
                <w:rFonts w:ascii="Times New Roman" w:eastAsia="Times New Roman" w:hAnsi="Times New Roman"/>
                <w:bCs/>
                <w:sz w:val="24"/>
                <w:szCs w:val="24"/>
                <w:lang w:eastAsia="lv-LV"/>
              </w:rPr>
              <w:t>1493 „Noteikumi par valsts nodrošinātās juridiskās palīdzības apjomu, samaksas apmēru, atlīdzināmajiem izdevumiem un to izmaksas kārtību”</w:t>
            </w:r>
            <w:r w:rsidR="00627CCD">
              <w:rPr>
                <w:rFonts w:ascii="Times New Roman" w:eastAsia="Times New Roman" w:hAnsi="Times New Roman"/>
                <w:bCs/>
                <w:sz w:val="24"/>
                <w:szCs w:val="24"/>
                <w:lang w:eastAsia="lv-LV"/>
              </w:rPr>
              <w:t xml:space="preserve"> (turpmāk – Noteikumi Nr.</w:t>
            </w:r>
            <w:r w:rsidR="00771F3C">
              <w:rPr>
                <w:rFonts w:ascii="Times New Roman" w:eastAsia="Times New Roman" w:hAnsi="Times New Roman"/>
                <w:bCs/>
                <w:sz w:val="24"/>
                <w:szCs w:val="24"/>
                <w:lang w:eastAsia="lv-LV"/>
              </w:rPr>
              <w:t> </w:t>
            </w:r>
            <w:r w:rsidR="00627CCD">
              <w:rPr>
                <w:rFonts w:ascii="Times New Roman" w:eastAsia="Times New Roman" w:hAnsi="Times New Roman"/>
                <w:bCs/>
                <w:sz w:val="24"/>
                <w:szCs w:val="24"/>
                <w:lang w:eastAsia="lv-LV"/>
              </w:rPr>
              <w:t>1493),</w:t>
            </w:r>
            <w:r w:rsidR="00627CCD" w:rsidRPr="00627CCD">
              <w:rPr>
                <w:rFonts w:ascii="Times New Roman" w:eastAsia="Times New Roman" w:hAnsi="Times New Roman"/>
                <w:bCs/>
                <w:sz w:val="24"/>
                <w:szCs w:val="24"/>
                <w:lang w:eastAsia="lv-LV"/>
              </w:rPr>
              <w:t xml:space="preserve"> </w:t>
            </w:r>
            <w:r w:rsidR="00627CCD">
              <w:rPr>
                <w:rFonts w:ascii="Times New Roman" w:eastAsia="Times New Roman" w:hAnsi="Times New Roman"/>
                <w:bCs/>
                <w:sz w:val="24"/>
                <w:szCs w:val="24"/>
                <w:lang w:eastAsia="lv-LV"/>
              </w:rPr>
              <w:t>kas noteica samaksas apmēru</w:t>
            </w:r>
            <w:r w:rsidR="00627CCD" w:rsidRPr="00627CCD">
              <w:rPr>
                <w:rFonts w:ascii="Times New Roman" w:eastAsia="Times New Roman" w:hAnsi="Times New Roman"/>
                <w:bCs/>
                <w:sz w:val="24"/>
                <w:szCs w:val="24"/>
                <w:lang w:eastAsia="lv-LV"/>
              </w:rPr>
              <w:t xml:space="preserve"> par</w:t>
            </w:r>
            <w:r w:rsidR="00627CCD">
              <w:rPr>
                <w:rFonts w:ascii="Times New Roman" w:eastAsia="Times New Roman" w:hAnsi="Times New Roman"/>
                <w:bCs/>
                <w:sz w:val="24"/>
                <w:szCs w:val="24"/>
                <w:lang w:eastAsia="lv-LV"/>
              </w:rPr>
              <w:t xml:space="preserve"> sniegto</w:t>
            </w:r>
            <w:r w:rsidR="00627CCD" w:rsidRPr="00627CCD">
              <w:rPr>
                <w:rFonts w:ascii="Times New Roman" w:eastAsia="Times New Roman" w:hAnsi="Times New Roman"/>
                <w:bCs/>
                <w:sz w:val="24"/>
                <w:szCs w:val="24"/>
                <w:lang w:eastAsia="lv-LV"/>
              </w:rPr>
              <w:t xml:space="preserve"> valsts nodrošināt</w:t>
            </w:r>
            <w:r w:rsidR="00627CCD">
              <w:rPr>
                <w:rFonts w:ascii="Times New Roman" w:eastAsia="Times New Roman" w:hAnsi="Times New Roman"/>
                <w:bCs/>
                <w:sz w:val="24"/>
                <w:szCs w:val="24"/>
                <w:lang w:eastAsia="lv-LV"/>
              </w:rPr>
              <w:t>o</w:t>
            </w:r>
            <w:r w:rsidR="00627CCD" w:rsidRPr="00627CCD">
              <w:rPr>
                <w:rFonts w:ascii="Times New Roman" w:eastAsia="Times New Roman" w:hAnsi="Times New Roman"/>
                <w:bCs/>
                <w:sz w:val="24"/>
                <w:szCs w:val="24"/>
                <w:lang w:eastAsia="lv-LV"/>
              </w:rPr>
              <w:t xml:space="preserve"> juridisk</w:t>
            </w:r>
            <w:r w:rsidR="00627CCD">
              <w:rPr>
                <w:rFonts w:ascii="Times New Roman" w:eastAsia="Times New Roman" w:hAnsi="Times New Roman"/>
                <w:bCs/>
                <w:sz w:val="24"/>
                <w:szCs w:val="24"/>
                <w:lang w:eastAsia="lv-LV"/>
              </w:rPr>
              <w:t>o</w:t>
            </w:r>
            <w:r w:rsidR="00627CCD" w:rsidRPr="00627CCD">
              <w:rPr>
                <w:rFonts w:ascii="Times New Roman" w:eastAsia="Times New Roman" w:hAnsi="Times New Roman"/>
                <w:bCs/>
                <w:sz w:val="24"/>
                <w:szCs w:val="24"/>
                <w:lang w:eastAsia="lv-LV"/>
              </w:rPr>
              <w:t xml:space="preserve"> palīdzīb</w:t>
            </w:r>
            <w:r w:rsidR="00627CCD">
              <w:rPr>
                <w:rFonts w:ascii="Times New Roman" w:eastAsia="Times New Roman" w:hAnsi="Times New Roman"/>
                <w:bCs/>
                <w:sz w:val="24"/>
                <w:szCs w:val="24"/>
                <w:lang w:eastAsia="lv-LV"/>
              </w:rPr>
              <w:t>u.</w:t>
            </w:r>
            <w:r w:rsidR="00627CCD" w:rsidRPr="00627CCD">
              <w:rPr>
                <w:rFonts w:ascii="Times New Roman" w:eastAsia="Times New Roman" w:hAnsi="Times New Roman"/>
                <w:bCs/>
                <w:sz w:val="24"/>
                <w:szCs w:val="24"/>
                <w:lang w:eastAsia="lv-LV"/>
              </w:rPr>
              <w:t xml:space="preserve"> </w:t>
            </w:r>
            <w:r w:rsidR="00627CCD">
              <w:rPr>
                <w:rFonts w:ascii="Times New Roman" w:eastAsia="Times New Roman" w:hAnsi="Times New Roman"/>
                <w:bCs/>
                <w:sz w:val="24"/>
                <w:szCs w:val="24"/>
                <w:lang w:eastAsia="lv-LV"/>
              </w:rPr>
              <w:t>Būtiski atzīmēt, ka Noteikumos Nr.</w:t>
            </w:r>
            <w:r w:rsidR="00771F3C">
              <w:rPr>
                <w:rFonts w:ascii="Times New Roman" w:eastAsia="Times New Roman" w:hAnsi="Times New Roman"/>
                <w:bCs/>
                <w:sz w:val="24"/>
                <w:szCs w:val="24"/>
                <w:lang w:eastAsia="lv-LV"/>
              </w:rPr>
              <w:t> </w:t>
            </w:r>
            <w:r w:rsidR="00627CCD">
              <w:rPr>
                <w:rFonts w:ascii="Times New Roman" w:eastAsia="Times New Roman" w:hAnsi="Times New Roman"/>
                <w:bCs/>
                <w:sz w:val="24"/>
                <w:szCs w:val="24"/>
                <w:lang w:eastAsia="lv-LV"/>
              </w:rPr>
              <w:t>1493 esošās atlīdzības takses juridiskās palīdzības sniedzējiem par sniegto juridisko palīdzību kopš 2011.</w:t>
            </w:r>
            <w:r w:rsidR="00771F3C">
              <w:rPr>
                <w:rFonts w:ascii="Times New Roman" w:eastAsia="Times New Roman" w:hAnsi="Times New Roman"/>
                <w:bCs/>
                <w:sz w:val="24"/>
                <w:szCs w:val="24"/>
                <w:lang w:eastAsia="lv-LV"/>
              </w:rPr>
              <w:t> </w:t>
            </w:r>
            <w:r w:rsidR="00627CCD">
              <w:rPr>
                <w:rFonts w:ascii="Times New Roman" w:eastAsia="Times New Roman" w:hAnsi="Times New Roman"/>
                <w:bCs/>
                <w:sz w:val="24"/>
                <w:szCs w:val="24"/>
                <w:lang w:eastAsia="lv-LV"/>
              </w:rPr>
              <w:t>gada ir vairākkārt paaugstinātas un šobrīd ir ievērojami augstākas nekā Noteikumos Nr.</w:t>
            </w:r>
            <w:r w:rsidR="00771F3C">
              <w:rPr>
                <w:rFonts w:ascii="Times New Roman" w:eastAsia="Times New Roman" w:hAnsi="Times New Roman"/>
                <w:bCs/>
                <w:sz w:val="24"/>
                <w:szCs w:val="24"/>
                <w:lang w:eastAsia="lv-LV"/>
              </w:rPr>
              <w:t> </w:t>
            </w:r>
            <w:r w:rsidR="00627CCD">
              <w:rPr>
                <w:rFonts w:ascii="Times New Roman" w:eastAsia="Times New Roman" w:hAnsi="Times New Roman"/>
                <w:bCs/>
                <w:sz w:val="24"/>
                <w:szCs w:val="24"/>
                <w:lang w:eastAsia="lv-LV"/>
              </w:rPr>
              <w:t xml:space="preserve">859 noteiktie atlīdzināmie izdevumu apmēri privātpersonai par saņemto juridisko </w:t>
            </w:r>
            <w:r w:rsidR="00627CCD">
              <w:rPr>
                <w:rFonts w:ascii="Times New Roman" w:eastAsia="Times New Roman" w:hAnsi="Times New Roman"/>
                <w:bCs/>
                <w:sz w:val="24"/>
                <w:szCs w:val="24"/>
                <w:lang w:eastAsia="lv-LV"/>
              </w:rPr>
              <w:lastRenderedPageBreak/>
              <w:t>palīdzību</w:t>
            </w:r>
            <w:r w:rsidR="00771F3C">
              <w:rPr>
                <w:rFonts w:ascii="Times New Roman" w:eastAsia="Times New Roman" w:hAnsi="Times New Roman"/>
                <w:bCs/>
                <w:sz w:val="24"/>
                <w:szCs w:val="24"/>
                <w:lang w:eastAsia="lv-LV"/>
              </w:rPr>
              <w:t>, kuri nav grozīti kopš Noteikumu Nr. 859 izdošanas 2011. gadā</w:t>
            </w:r>
            <w:r w:rsidR="00627CCD">
              <w:rPr>
                <w:rFonts w:ascii="Times New Roman" w:eastAsia="Times New Roman" w:hAnsi="Times New Roman"/>
                <w:bCs/>
                <w:sz w:val="24"/>
                <w:szCs w:val="24"/>
                <w:lang w:eastAsia="lv-LV"/>
              </w:rPr>
              <w:t>.</w:t>
            </w:r>
          </w:p>
          <w:p w14:paraId="5E867E81" w14:textId="1E241EA4" w:rsidR="00FC0C80" w:rsidRDefault="00573B09" w:rsidP="00573B09">
            <w:pPr>
              <w:spacing w:after="0" w:line="240" w:lineRule="auto"/>
              <w:ind w:firstLine="25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Līdz ar to, lai nodrošinātu taisnīgu un samērīgu privātpersonai atlīdzināmo izmaksu par juridisko palīdzību noteikšanu, Noteikumos Nr.</w:t>
            </w:r>
            <w:r w:rsidR="009B228B">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 xml:space="preserve">859 paredzētos atlīdzināmo izmaksu apmērus būtu nepieciešams </w:t>
            </w:r>
            <w:r w:rsidR="00FC0C80">
              <w:rPr>
                <w:rFonts w:ascii="Times New Roman" w:eastAsia="Times New Roman" w:hAnsi="Times New Roman"/>
                <w:bCs/>
                <w:sz w:val="24"/>
                <w:szCs w:val="24"/>
                <w:lang w:eastAsia="lv-LV"/>
              </w:rPr>
              <w:t xml:space="preserve">vismaz </w:t>
            </w:r>
            <w:r>
              <w:rPr>
                <w:rFonts w:ascii="Times New Roman" w:eastAsia="Times New Roman" w:hAnsi="Times New Roman"/>
                <w:bCs/>
                <w:sz w:val="24"/>
                <w:szCs w:val="24"/>
                <w:lang w:eastAsia="lv-LV"/>
              </w:rPr>
              <w:t>vienādot ar Noteikumos Nr.1493 esošajiem valsts nodrošinātās juridiskās palīdzības samaksas apmēriem juridiskās palīdzības sniedzējiem par sniegto juridisko palīdzību.</w:t>
            </w:r>
          </w:p>
          <w:p w14:paraId="41DBD625" w14:textId="68B00B54" w:rsidR="00100796" w:rsidRPr="00573B09" w:rsidRDefault="00573B09" w:rsidP="00573B09">
            <w:pPr>
              <w:spacing w:after="0" w:line="240" w:lineRule="auto"/>
              <w:ind w:firstLine="25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Ņemot vērā minēto</w:t>
            </w:r>
            <w:r w:rsidR="00FC0C8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Noteikumu projektā ir iekļauts regulējums, kas paredz atlīdzināmo izmaksu apmēru paaugstinājumu šādos juridiskās palīdzības veidos:</w:t>
            </w:r>
          </w:p>
          <w:p w14:paraId="29B3181E" w14:textId="5F790507" w:rsidR="00100796" w:rsidRPr="00E04265" w:rsidRDefault="00100796" w:rsidP="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1) juridiskās konsultācijas</w:t>
            </w:r>
            <w:r w:rsidR="00573B09" w:rsidRPr="00E04265">
              <w:rPr>
                <w:rFonts w:ascii="Times New Roman" w:eastAsia="Times New Roman" w:hAnsi="Times New Roman"/>
                <w:bCs/>
                <w:sz w:val="24"/>
                <w:szCs w:val="24"/>
                <w:lang w:eastAsia="lv-LV"/>
              </w:rPr>
              <w:t xml:space="preserve"> – no 19,21 euro uz 30,00 euro</w:t>
            </w:r>
            <w:r w:rsidRPr="00E04265">
              <w:rPr>
                <w:rFonts w:ascii="Times New Roman" w:eastAsia="Times New Roman" w:hAnsi="Times New Roman"/>
                <w:bCs/>
                <w:sz w:val="24"/>
                <w:szCs w:val="24"/>
                <w:lang w:eastAsia="lv-LV"/>
              </w:rPr>
              <w:t>;</w:t>
            </w:r>
          </w:p>
          <w:p w14:paraId="56B10619" w14:textId="1899F39F" w:rsidR="00100796" w:rsidRPr="00E04265" w:rsidRDefault="00100796" w:rsidP="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2) pieteikuma, blakus sūdzības vai administratīvā līguma (izlīguma) sastādīšana</w:t>
            </w:r>
            <w:r w:rsidR="00573B09" w:rsidRPr="00E04265">
              <w:rPr>
                <w:rFonts w:ascii="Times New Roman" w:eastAsia="Times New Roman" w:hAnsi="Times New Roman"/>
                <w:bCs/>
                <w:sz w:val="24"/>
                <w:szCs w:val="24"/>
                <w:lang w:eastAsia="lv-LV"/>
              </w:rPr>
              <w:t xml:space="preserve"> – no 32,01 euro uz 50,00 euro</w:t>
            </w:r>
            <w:r w:rsidRPr="00E04265">
              <w:rPr>
                <w:rFonts w:ascii="Times New Roman" w:eastAsia="Times New Roman" w:hAnsi="Times New Roman"/>
                <w:bCs/>
                <w:sz w:val="24"/>
                <w:szCs w:val="24"/>
                <w:lang w:eastAsia="lv-LV"/>
              </w:rPr>
              <w:t>;</w:t>
            </w:r>
          </w:p>
          <w:p w14:paraId="6043C6B2" w14:textId="636CD995" w:rsidR="00100796" w:rsidRPr="00E04265" w:rsidRDefault="00100796" w:rsidP="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3) apelācijas sūdzības un pretapelācijas sūdzības sastādīšana</w:t>
            </w:r>
            <w:r w:rsidR="003F134A" w:rsidRPr="00E04265">
              <w:rPr>
                <w:rFonts w:ascii="Times New Roman" w:eastAsia="Times New Roman" w:hAnsi="Times New Roman"/>
                <w:bCs/>
                <w:sz w:val="24"/>
                <w:szCs w:val="24"/>
                <w:lang w:eastAsia="lv-LV"/>
              </w:rPr>
              <w:t xml:space="preserve"> – no 38,42 euro uz 65,00 euro</w:t>
            </w:r>
            <w:r w:rsidRPr="00E04265">
              <w:rPr>
                <w:rFonts w:ascii="Times New Roman" w:eastAsia="Times New Roman" w:hAnsi="Times New Roman"/>
                <w:bCs/>
                <w:sz w:val="24"/>
                <w:szCs w:val="24"/>
                <w:lang w:eastAsia="lv-LV"/>
              </w:rPr>
              <w:t>;</w:t>
            </w:r>
          </w:p>
          <w:p w14:paraId="232A7DCC" w14:textId="1681C7F5" w:rsidR="00100796" w:rsidRPr="00E04265" w:rsidRDefault="00100796" w:rsidP="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4) kasācijas sūdzības sastādīšana</w:t>
            </w:r>
            <w:r w:rsidR="003F134A" w:rsidRPr="00E04265">
              <w:rPr>
                <w:rFonts w:ascii="Times New Roman" w:eastAsia="Times New Roman" w:hAnsi="Times New Roman"/>
                <w:bCs/>
                <w:sz w:val="24"/>
                <w:szCs w:val="24"/>
                <w:lang w:eastAsia="lv-LV"/>
              </w:rPr>
              <w:t xml:space="preserve"> – no 45,53 euro uz 80,00 euro</w:t>
            </w:r>
            <w:r w:rsidRPr="00E04265">
              <w:rPr>
                <w:rFonts w:ascii="Times New Roman" w:eastAsia="Times New Roman" w:hAnsi="Times New Roman"/>
                <w:bCs/>
                <w:sz w:val="24"/>
                <w:szCs w:val="24"/>
                <w:lang w:eastAsia="lv-LV"/>
              </w:rPr>
              <w:t>;</w:t>
            </w:r>
          </w:p>
          <w:p w14:paraId="3028BA80" w14:textId="4AC648AA" w:rsidR="00100796" w:rsidRPr="00E04265" w:rsidRDefault="00100796" w:rsidP="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5) tāda dokumenta sastādīšanu, kas nepieciešams lietas izšķiršanai (iesniegumi, lūgumi vai paskaidrojumi)</w:t>
            </w:r>
            <w:r w:rsidR="003F134A" w:rsidRPr="00E04265">
              <w:rPr>
                <w:rFonts w:ascii="Times New Roman" w:eastAsia="Times New Roman" w:hAnsi="Times New Roman"/>
                <w:bCs/>
                <w:sz w:val="24"/>
                <w:szCs w:val="24"/>
                <w:lang w:eastAsia="lv-LV"/>
              </w:rPr>
              <w:t xml:space="preserve"> – no 25,61 euro uz 26,00 euro</w:t>
            </w:r>
            <w:r w:rsidRPr="00E04265">
              <w:rPr>
                <w:rFonts w:ascii="Times New Roman" w:eastAsia="Times New Roman" w:hAnsi="Times New Roman"/>
                <w:bCs/>
                <w:sz w:val="24"/>
                <w:szCs w:val="24"/>
                <w:lang w:eastAsia="lv-LV"/>
              </w:rPr>
              <w:t xml:space="preserve">; </w:t>
            </w:r>
          </w:p>
          <w:p w14:paraId="25878D9A" w14:textId="1B8D511A" w:rsidR="00100796" w:rsidRPr="00E04265" w:rsidRDefault="00100796" w:rsidP="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6) dokumentu papildinājumu sastādīšana</w:t>
            </w:r>
            <w:r w:rsidR="003F134A" w:rsidRPr="00E04265">
              <w:rPr>
                <w:rFonts w:ascii="Times New Roman" w:eastAsia="Times New Roman" w:hAnsi="Times New Roman"/>
                <w:bCs/>
                <w:sz w:val="24"/>
                <w:szCs w:val="24"/>
                <w:lang w:eastAsia="lv-LV"/>
              </w:rPr>
              <w:t xml:space="preserve"> – no 25,61 euro uz 26,00 euro</w:t>
            </w:r>
            <w:r w:rsidRPr="00E04265">
              <w:rPr>
                <w:rFonts w:ascii="Times New Roman" w:eastAsia="Times New Roman" w:hAnsi="Times New Roman"/>
                <w:bCs/>
                <w:sz w:val="24"/>
                <w:szCs w:val="24"/>
                <w:lang w:eastAsia="lv-LV"/>
              </w:rPr>
              <w:t>;</w:t>
            </w:r>
          </w:p>
          <w:p w14:paraId="5C502343" w14:textId="5D4FD1DB" w:rsidR="00100796" w:rsidRPr="00E04265" w:rsidRDefault="00100796" w:rsidP="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7) pārstāvība tiesas sēdē</w:t>
            </w:r>
            <w:r w:rsidR="003F134A" w:rsidRPr="00E04265">
              <w:rPr>
                <w:rFonts w:ascii="Times New Roman" w:eastAsia="Times New Roman" w:hAnsi="Times New Roman"/>
                <w:bCs/>
                <w:sz w:val="24"/>
                <w:szCs w:val="24"/>
                <w:lang w:eastAsia="lv-LV"/>
              </w:rPr>
              <w:t xml:space="preserve"> – no 28,46 euro uz 40,00 euro</w:t>
            </w:r>
            <w:r w:rsidRPr="00E04265">
              <w:rPr>
                <w:rFonts w:ascii="Times New Roman" w:eastAsia="Times New Roman" w:hAnsi="Times New Roman"/>
                <w:bCs/>
                <w:sz w:val="24"/>
                <w:szCs w:val="24"/>
                <w:lang w:eastAsia="lv-LV"/>
              </w:rPr>
              <w:t>;</w:t>
            </w:r>
          </w:p>
          <w:p w14:paraId="7ABB8735" w14:textId="1FD2DC79" w:rsidR="005B2246" w:rsidRPr="003D5F26" w:rsidRDefault="00100796" w:rsidP="001E2141">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8) iepazīšanās ar lietas materiāl</w:t>
            </w:r>
            <w:r w:rsidR="003F134A" w:rsidRPr="00E04265">
              <w:rPr>
                <w:rFonts w:ascii="Times New Roman" w:eastAsia="Times New Roman" w:hAnsi="Times New Roman"/>
                <w:bCs/>
                <w:sz w:val="24"/>
                <w:szCs w:val="24"/>
                <w:lang w:eastAsia="lv-LV"/>
              </w:rPr>
              <w:t>u sējumu vienas tiesas instances ietvaros – no 19,21 euro uz 20,00 euro</w:t>
            </w:r>
            <w:r w:rsidRPr="00E04265">
              <w:rPr>
                <w:rFonts w:ascii="Times New Roman" w:eastAsia="Times New Roman" w:hAnsi="Times New Roman"/>
                <w:bCs/>
                <w:sz w:val="24"/>
                <w:szCs w:val="24"/>
                <w:lang w:eastAsia="lv-LV"/>
              </w:rPr>
              <w:t>.</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3DE0CA1E" w:rsidR="004D15A9" w:rsidRPr="005A735D" w:rsidRDefault="003D7E2C" w:rsidP="00A10ADA">
            <w:pPr>
              <w:spacing w:after="0" w:line="240" w:lineRule="auto"/>
              <w:ind w:firstLine="24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6229248E" w14:textId="3774057D" w:rsidR="009C341F" w:rsidRPr="001448E7" w:rsidRDefault="00EE3E3D" w:rsidP="00100796">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100796" w:rsidRPr="00100796">
              <w:rPr>
                <w:rFonts w:ascii="Times New Roman" w:hAnsi="Times New Roman" w:cs="Times New Roman"/>
                <w:iCs/>
                <w:sz w:val="24"/>
                <w:szCs w:val="24"/>
              </w:rPr>
              <w:t xml:space="preserve"> </w:t>
            </w:r>
            <w:r w:rsidR="00100796">
              <w:rPr>
                <w:rFonts w:ascii="Times New Roman" w:hAnsi="Times New Roman" w:cs="Times New Roman"/>
                <w:iCs/>
                <w:sz w:val="24"/>
                <w:szCs w:val="24"/>
              </w:rPr>
              <w:t>p</w:t>
            </w:r>
            <w:r w:rsidR="00100796" w:rsidRPr="00100796">
              <w:rPr>
                <w:rFonts w:ascii="Times New Roman" w:hAnsi="Times New Roman" w:cs="Times New Roman"/>
                <w:iCs/>
                <w:sz w:val="24"/>
                <w:szCs w:val="24"/>
              </w:rPr>
              <w:t>ersonas, kuras ir iesaistītas publiski tiesiskajās attiecībās ar iestādēm un attiecībā</w:t>
            </w:r>
            <w:r w:rsidR="009169CA">
              <w:rPr>
                <w:rFonts w:ascii="Times New Roman" w:hAnsi="Times New Roman" w:cs="Times New Roman"/>
                <w:iCs/>
                <w:sz w:val="24"/>
                <w:szCs w:val="24"/>
              </w:rPr>
              <w:t>,</w:t>
            </w:r>
            <w:r w:rsidR="00100796" w:rsidRPr="00100796">
              <w:rPr>
                <w:rFonts w:ascii="Times New Roman" w:hAnsi="Times New Roman" w:cs="Times New Roman"/>
                <w:iCs/>
                <w:sz w:val="24"/>
                <w:szCs w:val="24"/>
              </w:rPr>
              <w:t xml:space="preserve"> uz kurām tika veikta prettiesiska faktiskā rīcība vai izdots prettiesisks administratīvais akts</w:t>
            </w:r>
            <w:r w:rsidR="00100796">
              <w:rPr>
                <w:rFonts w:ascii="Times New Roman" w:hAnsi="Times New Roman" w:cs="Times New Roman"/>
                <w:iCs/>
                <w:sz w:val="24"/>
                <w:szCs w:val="24"/>
              </w:rPr>
              <w:t>,</w:t>
            </w:r>
            <w:r w:rsidR="008031B6" w:rsidRPr="005D70C7">
              <w:rPr>
                <w:rFonts w:ascii="Times New Roman" w:hAnsi="Times New Roman" w:cs="Times New Roman"/>
                <w:iCs/>
                <w:sz w:val="24"/>
                <w:szCs w:val="24"/>
              </w:rPr>
              <w:t xml:space="preserve"> </w:t>
            </w:r>
            <w:r w:rsidR="001448E7">
              <w:rPr>
                <w:rFonts w:ascii="Times New Roman" w:hAnsi="Times New Roman" w:cs="Times New Roman"/>
                <w:iCs/>
                <w:sz w:val="24"/>
                <w:szCs w:val="24"/>
              </w:rPr>
              <w:t xml:space="preserve">un persona savu tiesību realizācijai ir izmantojusi juridiskās palīdzības sniegšanas pakalpojumu. </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751F24B1" w14:textId="60DD9906" w:rsidR="000666D2" w:rsidRDefault="00B7796A" w:rsidP="005D70C7">
            <w:pPr>
              <w:spacing w:after="0" w:line="240" w:lineRule="auto"/>
              <w:ind w:firstLine="257"/>
              <w:jc w:val="both"/>
              <w:rPr>
                <w:rFonts w:ascii="Times New Roman" w:hAnsi="Times New Roman" w:cs="Times New Roman"/>
                <w:sz w:val="24"/>
                <w:szCs w:val="24"/>
              </w:rPr>
            </w:pPr>
            <w:r w:rsidRPr="001B1C76">
              <w:rPr>
                <w:rFonts w:ascii="Times New Roman" w:hAnsi="Times New Roman" w:cs="Times New Roman"/>
                <w:sz w:val="24"/>
                <w:szCs w:val="24"/>
              </w:rPr>
              <w:t>Likumprojekts paredz labvēlīgāku</w:t>
            </w:r>
            <w:r w:rsidR="009C2E88" w:rsidRPr="001B1C76">
              <w:rPr>
                <w:rFonts w:ascii="Times New Roman" w:hAnsi="Times New Roman" w:cs="Times New Roman"/>
                <w:sz w:val="24"/>
                <w:szCs w:val="24"/>
              </w:rPr>
              <w:t xml:space="preserve"> un taisnīgāku</w:t>
            </w:r>
            <w:r w:rsidRPr="001B1C76">
              <w:rPr>
                <w:rFonts w:ascii="Times New Roman" w:hAnsi="Times New Roman" w:cs="Times New Roman"/>
                <w:sz w:val="24"/>
                <w:szCs w:val="24"/>
              </w:rPr>
              <w:t xml:space="preserve"> attieksmi pret</w:t>
            </w:r>
            <w:r w:rsidR="009C2E88" w:rsidRPr="001B1C76">
              <w:rPr>
                <w:rFonts w:ascii="Times New Roman" w:hAnsi="Times New Roman" w:cs="Times New Roman"/>
                <w:sz w:val="24"/>
                <w:szCs w:val="24"/>
              </w:rPr>
              <w:t xml:space="preserve"> </w:t>
            </w:r>
            <w:r w:rsidR="000666D2">
              <w:rPr>
                <w:rFonts w:ascii="Times New Roman" w:hAnsi="Times New Roman" w:cs="Times New Roman"/>
                <w:sz w:val="24"/>
                <w:szCs w:val="24"/>
              </w:rPr>
              <w:t xml:space="preserve">identificēto sabiedrības mērķgrupu, jo </w:t>
            </w:r>
            <w:r w:rsidR="007B376D">
              <w:rPr>
                <w:rFonts w:ascii="Times New Roman" w:hAnsi="Times New Roman" w:cs="Times New Roman"/>
                <w:sz w:val="24"/>
                <w:szCs w:val="24"/>
              </w:rPr>
              <w:t xml:space="preserve">atzītas </w:t>
            </w:r>
            <w:r w:rsidR="000666D2">
              <w:rPr>
                <w:rFonts w:ascii="Times New Roman" w:hAnsi="Times New Roman" w:cs="Times New Roman"/>
                <w:sz w:val="24"/>
                <w:szCs w:val="24"/>
              </w:rPr>
              <w:t>valsts pārvaldes iestādes prettiesiskas rīcības rezultātā privātpersonai tiks nodrošinātas tiesības saņemt lielāka ar juridiskās palīdzības sniegšanu saistīto izdevumu apmēra atlīdzinājumu.</w:t>
            </w:r>
          </w:p>
          <w:p w14:paraId="698C4649" w14:textId="30446DBF" w:rsidR="00DA757C" w:rsidRPr="00DA757C" w:rsidRDefault="009C2E88"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Valsts</w:t>
            </w:r>
            <w:r w:rsidR="000666D2">
              <w:rPr>
                <w:rFonts w:ascii="Times New Roman" w:hAnsi="Times New Roman" w:cs="Times New Roman"/>
                <w:sz w:val="24"/>
                <w:szCs w:val="24"/>
              </w:rPr>
              <w:t xml:space="preserve"> pārvaldes iestādes, kur</w:t>
            </w:r>
            <w:r w:rsidR="007B376D">
              <w:rPr>
                <w:rFonts w:ascii="Times New Roman" w:hAnsi="Times New Roman" w:cs="Times New Roman"/>
                <w:sz w:val="24"/>
                <w:szCs w:val="24"/>
              </w:rPr>
              <w:t>ām</w:t>
            </w:r>
            <w:r w:rsidR="000666D2">
              <w:rPr>
                <w:rFonts w:ascii="Times New Roman" w:hAnsi="Times New Roman" w:cs="Times New Roman"/>
                <w:sz w:val="24"/>
                <w:szCs w:val="24"/>
              </w:rPr>
              <w:t xml:space="preserve"> būs pienākums atlīdzināt privātpersonai ar juridiskās palīdzības sniegšanu saistītos izdevumus,</w:t>
            </w:r>
            <w:r>
              <w:rPr>
                <w:rFonts w:ascii="Times New Roman" w:hAnsi="Times New Roman" w:cs="Times New Roman"/>
                <w:sz w:val="24"/>
                <w:szCs w:val="24"/>
              </w:rPr>
              <w:t xml:space="preserve"> </w:t>
            </w:r>
            <w:r w:rsidR="000666D2">
              <w:rPr>
                <w:rFonts w:ascii="Times New Roman" w:hAnsi="Times New Roman" w:cs="Times New Roman"/>
                <w:sz w:val="24"/>
                <w:szCs w:val="24"/>
              </w:rPr>
              <w:t xml:space="preserve">Noteikumu </w:t>
            </w:r>
            <w:r w:rsidR="00DA757C" w:rsidRPr="00DA757C">
              <w:rPr>
                <w:rFonts w:ascii="Times New Roman" w:hAnsi="Times New Roman" w:cs="Times New Roman"/>
                <w:sz w:val="24"/>
                <w:szCs w:val="24"/>
              </w:rPr>
              <w:t>projekt</w:t>
            </w:r>
            <w:r>
              <w:rPr>
                <w:rFonts w:ascii="Times New Roman" w:hAnsi="Times New Roman" w:cs="Times New Roman"/>
                <w:sz w:val="24"/>
                <w:szCs w:val="24"/>
              </w:rPr>
              <w:t xml:space="preserve">s neietekmē, jo </w:t>
            </w:r>
            <w:r w:rsidR="00DA757C" w:rsidRPr="00DA757C">
              <w:rPr>
                <w:rFonts w:ascii="Times New Roman" w:hAnsi="Times New Roman" w:cs="Times New Roman"/>
                <w:sz w:val="24"/>
                <w:szCs w:val="24"/>
              </w:rPr>
              <w:t>tiesiskais regulējums nemaina</w:t>
            </w:r>
            <w:r w:rsidR="002E5A8D">
              <w:rPr>
                <w:rFonts w:ascii="Times New Roman" w:hAnsi="Times New Roman" w:cs="Times New Roman"/>
                <w:sz w:val="24"/>
                <w:szCs w:val="24"/>
              </w:rPr>
              <w:t xml:space="preserve"> iestādes </w:t>
            </w:r>
            <w:r w:rsidR="00DA757C" w:rsidRPr="00DA757C">
              <w:rPr>
                <w:rFonts w:ascii="Times New Roman" w:hAnsi="Times New Roman" w:cs="Times New Roman"/>
                <w:sz w:val="24"/>
                <w:szCs w:val="24"/>
              </w:rPr>
              <w:t>tiesības un pienākumus, kā arī veicamās darbības</w:t>
            </w:r>
            <w:r w:rsidR="00DA757C">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66566EC" w:rsidR="004D15A9" w:rsidRPr="005A735D" w:rsidRDefault="00100796"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7D14A7B4" w:rsidR="00421A13" w:rsidRPr="005A735D" w:rsidRDefault="00100796"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6369F5">
              <w:rPr>
                <w:rFonts w:ascii="Times New Roman" w:eastAsia="Times New Roman" w:hAnsi="Times New Roman" w:cs="Times New Roman"/>
                <w:sz w:val="24"/>
                <w:szCs w:val="24"/>
                <w:lang w:eastAsia="lv-LV"/>
              </w:rPr>
              <w:t>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75"/>
              <w:gridCol w:w="1014"/>
              <w:gridCol w:w="990"/>
              <w:gridCol w:w="998"/>
              <w:gridCol w:w="990"/>
              <w:gridCol w:w="1042"/>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E413E">
              <w:trPr>
                <w:cantSplit/>
              </w:trPr>
              <w:tc>
                <w:tcPr>
                  <w:tcW w:w="1975"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004" w:type="dxa"/>
                  <w:gridSpan w:val="2"/>
                  <w:vMerge w:val="restart"/>
                  <w:shd w:val="clear" w:color="auto" w:fill="FFFFFF"/>
                  <w:vAlign w:val="center"/>
                  <w:hideMark/>
                </w:tcPr>
                <w:p w14:paraId="77742A2D" w14:textId="50EBFBCD"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D2154">
                    <w:rPr>
                      <w:rFonts w:ascii="Times New Roman" w:hAnsi="Times New Roman" w:cs="Times New Roman"/>
                      <w:bCs/>
                      <w:sz w:val="24"/>
                      <w:szCs w:val="24"/>
                    </w:rPr>
                    <w:t>20</w:t>
                  </w:r>
                  <w:r w:rsidRPr="0095662E">
                    <w:rPr>
                      <w:rFonts w:ascii="Times New Roman" w:hAnsi="Times New Roman" w:cs="Times New Roman"/>
                      <w:bCs/>
                      <w:sz w:val="24"/>
                      <w:szCs w:val="24"/>
                    </w:rPr>
                    <w:t>.</w:t>
                  </w:r>
                  <w:r w:rsidR="00405077">
                    <w:rPr>
                      <w:rFonts w:ascii="Times New Roman" w:hAnsi="Times New Roman" w:cs="Times New Roman"/>
                      <w:bCs/>
                      <w:sz w:val="24"/>
                      <w:szCs w:val="24"/>
                    </w:rPr>
                    <w:t> </w:t>
                  </w:r>
                  <w:r w:rsidR="00B90911" w:rsidRPr="0095662E">
                    <w:rPr>
                      <w:rFonts w:ascii="Times New Roman" w:hAnsi="Times New Roman" w:cs="Times New Roman"/>
                      <w:bCs/>
                      <w:sz w:val="24"/>
                      <w:szCs w:val="24"/>
                    </w:rPr>
                    <w:t>gads</w:t>
                  </w:r>
                </w:p>
              </w:tc>
              <w:tc>
                <w:tcPr>
                  <w:tcW w:w="5010"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0E413E">
              <w:trPr>
                <w:cantSplit/>
              </w:trPr>
              <w:tc>
                <w:tcPr>
                  <w:tcW w:w="1975"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004"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988" w:type="dxa"/>
                  <w:gridSpan w:val="2"/>
                  <w:shd w:val="clear" w:color="auto" w:fill="FFFFFF"/>
                  <w:vAlign w:val="center"/>
                  <w:hideMark/>
                </w:tcPr>
                <w:p w14:paraId="1CF04A68" w14:textId="77EDCEB5"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17729">
                    <w:rPr>
                      <w:rFonts w:ascii="Times New Roman" w:hAnsi="Times New Roman" w:cs="Times New Roman"/>
                      <w:bCs/>
                      <w:sz w:val="24"/>
                      <w:szCs w:val="24"/>
                    </w:rPr>
                    <w:t>2</w:t>
                  </w:r>
                  <w:r w:rsidR="006D2154">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2032" w:type="dxa"/>
                  <w:gridSpan w:val="2"/>
                  <w:shd w:val="clear" w:color="auto" w:fill="FFFFFF"/>
                  <w:vAlign w:val="center"/>
                  <w:hideMark/>
                </w:tcPr>
                <w:p w14:paraId="49632CC1" w14:textId="570F4DA6"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D2154">
                    <w:rPr>
                      <w:rFonts w:ascii="Times New Roman" w:hAnsi="Times New Roman" w:cs="Times New Roman"/>
                      <w:bCs/>
                      <w:sz w:val="24"/>
                      <w:szCs w:val="24"/>
                    </w:rPr>
                    <w:t>2</w:t>
                  </w:r>
                  <w:r w:rsidRPr="0095662E">
                    <w:rPr>
                      <w:rFonts w:ascii="Times New Roman" w:hAnsi="Times New Roman" w:cs="Times New Roman"/>
                      <w:bCs/>
                      <w:sz w:val="24"/>
                      <w:szCs w:val="24"/>
                    </w:rPr>
                    <w:t>.</w:t>
                  </w:r>
                </w:p>
              </w:tc>
              <w:tc>
                <w:tcPr>
                  <w:tcW w:w="990" w:type="dxa"/>
                  <w:shd w:val="clear" w:color="auto" w:fill="FFFFFF"/>
                  <w:vAlign w:val="center"/>
                  <w:hideMark/>
                </w:tcPr>
                <w:p w14:paraId="7CB8D20F" w14:textId="2BE05CDF"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D2154">
                    <w:rPr>
                      <w:rFonts w:ascii="Times New Roman" w:hAnsi="Times New Roman" w:cs="Times New Roman"/>
                      <w:bCs/>
                      <w:sz w:val="24"/>
                      <w:szCs w:val="24"/>
                    </w:rPr>
                    <w:t>3</w:t>
                  </w:r>
                  <w:r w:rsidRPr="0095662E">
                    <w:rPr>
                      <w:rFonts w:ascii="Times New Roman" w:hAnsi="Times New Roman" w:cs="Times New Roman"/>
                      <w:bCs/>
                      <w:sz w:val="24"/>
                      <w:szCs w:val="24"/>
                    </w:rPr>
                    <w:t>.</w:t>
                  </w:r>
                </w:p>
              </w:tc>
            </w:tr>
            <w:tr w:rsidR="0000093C" w:rsidRPr="0095662E" w14:paraId="7DE4F9E6" w14:textId="77777777" w:rsidTr="000E413E">
              <w:trPr>
                <w:cantSplit/>
              </w:trPr>
              <w:tc>
                <w:tcPr>
                  <w:tcW w:w="1975"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14" w:type="dxa"/>
                  <w:shd w:val="clear" w:color="auto" w:fill="FFFFFF"/>
                  <w:vAlign w:val="center"/>
                  <w:hideMark/>
                </w:tcPr>
                <w:p w14:paraId="2E85E0D5" w14:textId="4AD60DD4"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valsts budžetu kārtējam gadam</w:t>
                  </w:r>
                  <w:r w:rsidR="00115E6E">
                    <w:rPr>
                      <w:rFonts w:ascii="Times New Roman" w:hAnsi="Times New Roman" w:cs="Times New Roman"/>
                      <w:sz w:val="24"/>
                      <w:szCs w:val="24"/>
                    </w:rPr>
                    <w:t>*</w:t>
                  </w:r>
                </w:p>
              </w:tc>
              <w:tc>
                <w:tcPr>
                  <w:tcW w:w="990" w:type="dxa"/>
                  <w:shd w:val="clear" w:color="auto" w:fill="FFFFFF"/>
                  <w:vAlign w:val="center"/>
                  <w:hideMark/>
                </w:tcPr>
                <w:p w14:paraId="610F1D20" w14:textId="77777777"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izmaiņas kārtējā gadā, salīdzinot ar valsts budžetu kārtējam gadam</w:t>
                  </w:r>
                </w:p>
              </w:tc>
              <w:tc>
                <w:tcPr>
                  <w:tcW w:w="998" w:type="dxa"/>
                  <w:shd w:val="clear" w:color="auto" w:fill="FFFFFF"/>
                  <w:vAlign w:val="center"/>
                  <w:hideMark/>
                </w:tcPr>
                <w:p w14:paraId="1BDD34FC" w14:textId="7F4E1936"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vidēja termiņa budžeta ietvaru</w:t>
                  </w:r>
                  <w:r w:rsidR="000E413E" w:rsidRPr="000E413E">
                    <w:rPr>
                      <w:rFonts w:ascii="Times New Roman" w:hAnsi="Times New Roman" w:cs="Times New Roman"/>
                      <w:sz w:val="24"/>
                      <w:szCs w:val="24"/>
                    </w:rPr>
                    <w:t>*</w:t>
                  </w:r>
                </w:p>
              </w:tc>
              <w:tc>
                <w:tcPr>
                  <w:tcW w:w="990" w:type="dxa"/>
                  <w:shd w:val="clear" w:color="auto" w:fill="FFFFFF"/>
                  <w:vAlign w:val="center"/>
                  <w:hideMark/>
                </w:tcPr>
                <w:p w14:paraId="104671A7" w14:textId="596C6A2E"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00C44A3A" w:rsidRPr="000E413E">
                    <w:rPr>
                      <w:rFonts w:ascii="Times New Roman" w:hAnsi="Times New Roman" w:cs="Times New Roman"/>
                      <w:sz w:val="24"/>
                      <w:szCs w:val="24"/>
                    </w:rPr>
                    <w:t>2020.</w:t>
                  </w:r>
                  <w:r w:rsidRPr="000E413E">
                    <w:rPr>
                      <w:rFonts w:ascii="Times New Roman" w:hAnsi="Times New Roman" w:cs="Times New Roman"/>
                      <w:sz w:val="24"/>
                      <w:szCs w:val="24"/>
                    </w:rPr>
                    <w:t xml:space="preserve"> gadam</w:t>
                  </w:r>
                </w:p>
              </w:tc>
              <w:tc>
                <w:tcPr>
                  <w:tcW w:w="1042" w:type="dxa"/>
                  <w:shd w:val="clear" w:color="auto" w:fill="FFFFFF"/>
                  <w:vAlign w:val="center"/>
                  <w:hideMark/>
                </w:tcPr>
                <w:p w14:paraId="7982DFCB" w14:textId="722A23AD"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vidēja termiņa budžeta ietvaru</w:t>
                  </w:r>
                  <w:r w:rsidR="000E413E" w:rsidRPr="000E413E">
                    <w:rPr>
                      <w:rFonts w:ascii="Times New Roman" w:hAnsi="Times New Roman" w:cs="Times New Roman"/>
                      <w:sz w:val="24"/>
                      <w:szCs w:val="24"/>
                    </w:rPr>
                    <w:t>*</w:t>
                  </w:r>
                </w:p>
              </w:tc>
              <w:tc>
                <w:tcPr>
                  <w:tcW w:w="990" w:type="dxa"/>
                  <w:shd w:val="clear" w:color="auto" w:fill="FFFFFF"/>
                  <w:vAlign w:val="center"/>
                  <w:hideMark/>
                </w:tcPr>
                <w:p w14:paraId="2CD05D91" w14:textId="12581D65"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00C44A3A" w:rsidRPr="000E413E">
                    <w:rPr>
                      <w:rFonts w:ascii="Times New Roman" w:hAnsi="Times New Roman" w:cs="Times New Roman"/>
                      <w:sz w:val="24"/>
                      <w:szCs w:val="24"/>
                    </w:rPr>
                    <w:t>2021.</w:t>
                  </w:r>
                  <w:r w:rsidRPr="000E413E">
                    <w:rPr>
                      <w:rFonts w:ascii="Times New Roman" w:hAnsi="Times New Roman" w:cs="Times New Roman"/>
                      <w:sz w:val="24"/>
                      <w:szCs w:val="24"/>
                    </w:rPr>
                    <w:t xml:space="preserve"> gadam</w:t>
                  </w:r>
                </w:p>
              </w:tc>
              <w:tc>
                <w:tcPr>
                  <w:tcW w:w="990" w:type="dxa"/>
                  <w:shd w:val="clear" w:color="auto" w:fill="FFFFFF"/>
                  <w:vAlign w:val="center"/>
                  <w:hideMark/>
                </w:tcPr>
                <w:p w14:paraId="50A25007" w14:textId="5676A5D0"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Pr="000E413E">
                    <w:rPr>
                      <w:rFonts w:ascii="Times New Roman" w:hAnsi="Times New Roman" w:cs="Times New Roman"/>
                      <w:sz w:val="24"/>
                      <w:szCs w:val="24"/>
                    </w:rPr>
                    <w:br/>
                  </w:r>
                  <w:r w:rsidR="00C44A3A" w:rsidRPr="000E413E">
                    <w:rPr>
                      <w:rFonts w:ascii="Times New Roman" w:hAnsi="Times New Roman" w:cs="Times New Roman"/>
                      <w:sz w:val="24"/>
                      <w:szCs w:val="24"/>
                    </w:rPr>
                    <w:t>202</w:t>
                  </w:r>
                  <w:r w:rsidR="002D12CE">
                    <w:rPr>
                      <w:rFonts w:ascii="Times New Roman" w:hAnsi="Times New Roman" w:cs="Times New Roman"/>
                      <w:sz w:val="24"/>
                      <w:szCs w:val="24"/>
                    </w:rPr>
                    <w:t>1</w:t>
                  </w:r>
                  <w:r w:rsidR="00C44A3A" w:rsidRPr="000E413E">
                    <w:rPr>
                      <w:rFonts w:ascii="Times New Roman" w:hAnsi="Times New Roman" w:cs="Times New Roman"/>
                      <w:sz w:val="24"/>
                      <w:szCs w:val="24"/>
                    </w:rPr>
                    <w:t>.</w:t>
                  </w:r>
                  <w:r w:rsidRPr="000E413E">
                    <w:rPr>
                      <w:rFonts w:ascii="Times New Roman" w:hAnsi="Times New Roman" w:cs="Times New Roman"/>
                      <w:sz w:val="24"/>
                      <w:szCs w:val="24"/>
                    </w:rPr>
                    <w:t xml:space="preserve"> gadam</w:t>
                  </w:r>
                </w:p>
              </w:tc>
            </w:tr>
            <w:tr w:rsidR="0000093C" w:rsidRPr="0095662E" w14:paraId="31F5E12A" w14:textId="77777777" w:rsidTr="000E413E">
              <w:trPr>
                <w:cantSplit/>
              </w:trPr>
              <w:tc>
                <w:tcPr>
                  <w:tcW w:w="1975"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14" w:type="dxa"/>
                  <w:shd w:val="clear" w:color="auto" w:fill="FFFFFF"/>
                  <w:vAlign w:val="center"/>
                  <w:hideMark/>
                </w:tcPr>
                <w:p w14:paraId="348BCAC2" w14:textId="77777777"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2</w:t>
                  </w:r>
                </w:p>
              </w:tc>
              <w:tc>
                <w:tcPr>
                  <w:tcW w:w="990" w:type="dxa"/>
                  <w:shd w:val="clear" w:color="auto" w:fill="FFFFFF"/>
                  <w:vAlign w:val="center"/>
                  <w:hideMark/>
                </w:tcPr>
                <w:p w14:paraId="71EE34EA" w14:textId="77777777"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3</w:t>
                  </w:r>
                </w:p>
              </w:tc>
              <w:tc>
                <w:tcPr>
                  <w:tcW w:w="998" w:type="dxa"/>
                  <w:shd w:val="clear" w:color="auto" w:fill="FFFFFF"/>
                  <w:vAlign w:val="center"/>
                  <w:hideMark/>
                </w:tcPr>
                <w:p w14:paraId="5A70D6F0" w14:textId="77777777"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4</w:t>
                  </w:r>
                </w:p>
              </w:tc>
              <w:tc>
                <w:tcPr>
                  <w:tcW w:w="990" w:type="dxa"/>
                  <w:shd w:val="clear" w:color="auto" w:fill="FFFFFF"/>
                  <w:vAlign w:val="center"/>
                  <w:hideMark/>
                </w:tcPr>
                <w:p w14:paraId="35F29E9D" w14:textId="77777777"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5</w:t>
                  </w:r>
                </w:p>
              </w:tc>
              <w:tc>
                <w:tcPr>
                  <w:tcW w:w="1042" w:type="dxa"/>
                  <w:shd w:val="clear" w:color="auto" w:fill="FFFFFF"/>
                  <w:vAlign w:val="center"/>
                  <w:hideMark/>
                </w:tcPr>
                <w:p w14:paraId="37BBB651" w14:textId="77777777"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6</w:t>
                  </w:r>
                </w:p>
              </w:tc>
              <w:tc>
                <w:tcPr>
                  <w:tcW w:w="990" w:type="dxa"/>
                  <w:shd w:val="clear" w:color="auto" w:fill="FFFFFF"/>
                  <w:vAlign w:val="center"/>
                  <w:hideMark/>
                </w:tcPr>
                <w:p w14:paraId="374E0DA1" w14:textId="77777777"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7</w:t>
                  </w:r>
                </w:p>
              </w:tc>
              <w:tc>
                <w:tcPr>
                  <w:tcW w:w="990" w:type="dxa"/>
                  <w:shd w:val="clear" w:color="auto" w:fill="FFFFFF"/>
                  <w:vAlign w:val="center"/>
                  <w:hideMark/>
                </w:tcPr>
                <w:p w14:paraId="486DA8E9" w14:textId="77777777" w:rsidR="00B90911" w:rsidRPr="000E413E" w:rsidRDefault="00B90911" w:rsidP="0003172F">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8</w:t>
                  </w:r>
                </w:p>
              </w:tc>
            </w:tr>
            <w:tr w:rsidR="00C44A3A" w:rsidRPr="0095662E" w14:paraId="6FD95770" w14:textId="77777777" w:rsidTr="000E413E">
              <w:trPr>
                <w:cantSplit/>
              </w:trPr>
              <w:tc>
                <w:tcPr>
                  <w:tcW w:w="1975" w:type="dxa"/>
                  <w:shd w:val="clear" w:color="auto" w:fill="FFFFFF"/>
                  <w:hideMark/>
                </w:tcPr>
                <w:p w14:paraId="40CBDF06" w14:textId="77777777" w:rsidR="00C44A3A" w:rsidRPr="0095662E" w:rsidRDefault="00C44A3A" w:rsidP="00C44A3A">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14" w:type="dxa"/>
                  <w:shd w:val="clear" w:color="auto" w:fill="FFFFFF"/>
                  <w:vAlign w:val="center"/>
                  <w:hideMark/>
                </w:tcPr>
                <w:p w14:paraId="6837D00E" w14:textId="14003A2F" w:rsidR="00C44A3A" w:rsidRPr="00663FF1" w:rsidRDefault="006D2154" w:rsidP="006D2154">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FFFFFF"/>
                  <w:vAlign w:val="center"/>
                  <w:hideMark/>
                </w:tcPr>
                <w:p w14:paraId="403591FC" w14:textId="77777777" w:rsidR="00C44A3A" w:rsidRPr="00663FF1" w:rsidRDefault="00C44A3A" w:rsidP="00C44A3A">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FFFFFF"/>
                  <w:vAlign w:val="center"/>
                  <w:hideMark/>
                </w:tcPr>
                <w:p w14:paraId="622E55C6" w14:textId="03C6AB4E" w:rsidR="00C44A3A" w:rsidRPr="00663FF1" w:rsidRDefault="006D2154" w:rsidP="006D2154">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FFFFFF"/>
                  <w:vAlign w:val="center"/>
                  <w:hideMark/>
                </w:tcPr>
                <w:p w14:paraId="269D75FB" w14:textId="77777777" w:rsidR="00C44A3A" w:rsidRPr="00663FF1" w:rsidRDefault="00C44A3A" w:rsidP="00C44A3A">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FFFFFF"/>
                  <w:vAlign w:val="center"/>
                  <w:hideMark/>
                </w:tcPr>
                <w:p w14:paraId="01C3EAFD" w14:textId="34366608" w:rsidR="00C44A3A" w:rsidRPr="00663FF1" w:rsidRDefault="006D2154" w:rsidP="00F16A2B">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FFFFFF"/>
                  <w:vAlign w:val="center"/>
                  <w:hideMark/>
                </w:tcPr>
                <w:p w14:paraId="541AA65A" w14:textId="77777777" w:rsidR="00C44A3A" w:rsidRPr="00663FF1" w:rsidRDefault="00C44A3A" w:rsidP="00C44A3A">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FFFFFF"/>
                  <w:vAlign w:val="center"/>
                  <w:hideMark/>
                </w:tcPr>
                <w:p w14:paraId="1D6CBE9D" w14:textId="77777777" w:rsidR="00C44A3A" w:rsidRPr="00663FF1" w:rsidRDefault="00C44A3A" w:rsidP="00C44A3A">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6CCCB54B" w14:textId="77777777" w:rsidTr="000E413E">
              <w:trPr>
                <w:cantSplit/>
              </w:trPr>
              <w:tc>
                <w:tcPr>
                  <w:tcW w:w="1975" w:type="dxa"/>
                  <w:shd w:val="clear" w:color="auto" w:fill="auto"/>
                  <w:hideMark/>
                </w:tcPr>
                <w:p w14:paraId="7FFC4BAF" w14:textId="77777777" w:rsidR="000E413E" w:rsidRPr="0095662E" w:rsidRDefault="000E413E" w:rsidP="000E413E">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14" w:type="dxa"/>
                  <w:shd w:val="clear" w:color="auto" w:fill="auto"/>
                  <w:vAlign w:val="center"/>
                  <w:hideMark/>
                </w:tcPr>
                <w:p w14:paraId="0CF07D47" w14:textId="45947421" w:rsidR="000E413E" w:rsidRPr="00663FF1" w:rsidRDefault="006D2154" w:rsidP="000E41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102B449"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5FCAFD6E" w14:textId="5CEF9E90" w:rsidR="000E413E" w:rsidRPr="00663FF1" w:rsidRDefault="006D2154" w:rsidP="000E413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969458C"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269DCFF9" w14:textId="59017C2D" w:rsidR="000E413E" w:rsidRPr="00663FF1" w:rsidRDefault="006D2154" w:rsidP="000E413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F403B35"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2E2C1920"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58FA98E6" w14:textId="77777777" w:rsidTr="000E413E">
              <w:trPr>
                <w:cantSplit/>
              </w:trPr>
              <w:tc>
                <w:tcPr>
                  <w:tcW w:w="1975" w:type="dxa"/>
                  <w:shd w:val="clear" w:color="auto" w:fill="auto"/>
                  <w:hideMark/>
                </w:tcPr>
                <w:p w14:paraId="0453E1D4" w14:textId="77777777" w:rsidR="000E413E" w:rsidRPr="0095662E" w:rsidRDefault="000E413E" w:rsidP="000E413E">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14" w:type="dxa"/>
                  <w:shd w:val="clear" w:color="auto" w:fill="auto"/>
                  <w:vAlign w:val="center"/>
                  <w:hideMark/>
                </w:tcPr>
                <w:p w14:paraId="210B44EE"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486019CE"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29CAC848"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637240D4"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312DFA94"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4BF2D961"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3E8A415E"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5890128A" w14:textId="77777777" w:rsidTr="000E413E">
              <w:trPr>
                <w:cantSplit/>
              </w:trPr>
              <w:tc>
                <w:tcPr>
                  <w:tcW w:w="1975" w:type="dxa"/>
                  <w:shd w:val="clear" w:color="auto" w:fill="auto"/>
                  <w:hideMark/>
                </w:tcPr>
                <w:p w14:paraId="20C8A305" w14:textId="77777777" w:rsidR="000E413E" w:rsidRPr="0095662E" w:rsidRDefault="000E413E" w:rsidP="000E413E">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14" w:type="dxa"/>
                  <w:shd w:val="clear" w:color="auto" w:fill="auto"/>
                  <w:vAlign w:val="center"/>
                  <w:hideMark/>
                </w:tcPr>
                <w:p w14:paraId="4C22CD22"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6E2474C7"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07A0F7EC"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4553D580"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3C327541"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76C90BB6"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19D341CD"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07DE666F" w14:textId="77777777" w:rsidTr="000E413E">
              <w:trPr>
                <w:cantSplit/>
              </w:trPr>
              <w:tc>
                <w:tcPr>
                  <w:tcW w:w="1975" w:type="dxa"/>
                  <w:shd w:val="clear" w:color="auto" w:fill="auto"/>
                  <w:hideMark/>
                </w:tcPr>
                <w:p w14:paraId="2A241366" w14:textId="77777777" w:rsidR="000E413E" w:rsidRPr="0095662E" w:rsidRDefault="000E413E" w:rsidP="000E413E">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14" w:type="dxa"/>
                  <w:shd w:val="clear" w:color="auto" w:fill="auto"/>
                  <w:vAlign w:val="center"/>
                  <w:hideMark/>
                </w:tcPr>
                <w:p w14:paraId="4508ECAC" w14:textId="5CBCE5F7" w:rsidR="000E413E" w:rsidRPr="00663FF1" w:rsidRDefault="006D2154" w:rsidP="000E41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26C5A4E"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11D11152" w14:textId="3C9385E4" w:rsidR="000E413E" w:rsidRPr="00663FF1" w:rsidRDefault="006D2154" w:rsidP="000E413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1C922600"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2DC882C0" w14:textId="2BAF9BC6" w:rsidR="000E413E" w:rsidRPr="00663FF1" w:rsidRDefault="006D2154" w:rsidP="000E413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04CD4CC"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1E8C4FCE"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7CBF7EF1" w14:textId="77777777" w:rsidTr="000E413E">
              <w:trPr>
                <w:cantSplit/>
              </w:trPr>
              <w:tc>
                <w:tcPr>
                  <w:tcW w:w="1975" w:type="dxa"/>
                  <w:shd w:val="clear" w:color="auto" w:fill="auto"/>
                  <w:hideMark/>
                </w:tcPr>
                <w:p w14:paraId="7A0C74F5" w14:textId="77777777" w:rsidR="000E413E" w:rsidRPr="0095662E" w:rsidRDefault="000E413E" w:rsidP="000E413E">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14" w:type="dxa"/>
                  <w:shd w:val="clear" w:color="auto" w:fill="auto"/>
                  <w:vAlign w:val="center"/>
                  <w:hideMark/>
                </w:tcPr>
                <w:p w14:paraId="4AEFC387" w14:textId="0465FD98" w:rsidR="000E413E" w:rsidRPr="00663FF1" w:rsidRDefault="006D2154" w:rsidP="000E41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6B2CFADE"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37A0F4E9" w14:textId="28562420" w:rsidR="000E413E" w:rsidRPr="00663FF1" w:rsidRDefault="006D2154" w:rsidP="000E413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34E0559A"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1D40CF50" w14:textId="5EECCF48" w:rsidR="000E413E" w:rsidRPr="00663FF1" w:rsidRDefault="006D2154" w:rsidP="000E413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5A5DE5C9"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5F4532EC" w14:textId="77777777" w:rsidR="000E413E" w:rsidRPr="00663FF1" w:rsidRDefault="000E413E" w:rsidP="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2539E9" w:rsidRPr="0095662E" w14:paraId="310FF848" w14:textId="77777777" w:rsidTr="000E413E">
              <w:trPr>
                <w:cantSplit/>
              </w:trPr>
              <w:tc>
                <w:tcPr>
                  <w:tcW w:w="1975" w:type="dxa"/>
                  <w:shd w:val="clear" w:color="auto" w:fill="auto"/>
                </w:tcPr>
                <w:p w14:paraId="64EFF52E" w14:textId="13A177B5" w:rsidR="002539E9" w:rsidRPr="0095662E" w:rsidRDefault="001967AF" w:rsidP="00253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Labklājības ministrijas </w:t>
                  </w:r>
                  <w:r w:rsidR="002539E9">
                    <w:rPr>
                      <w:rFonts w:ascii="Times New Roman" w:hAnsi="Times New Roman" w:cs="Times New Roman"/>
                      <w:sz w:val="24"/>
                      <w:szCs w:val="24"/>
                    </w:rPr>
                    <w:t xml:space="preserve">apakšprogramma 20.02.00 </w:t>
                  </w:r>
                  <w:r>
                    <w:rPr>
                      <w:rFonts w:ascii="Times New Roman" w:hAnsi="Times New Roman" w:cs="Times New Roman"/>
                      <w:sz w:val="24"/>
                      <w:szCs w:val="24"/>
                    </w:rPr>
                    <w:t>"</w:t>
                  </w:r>
                  <w:r w:rsidR="002539E9">
                    <w:rPr>
                      <w:rFonts w:ascii="Times New Roman" w:hAnsi="Times New Roman" w:cs="Times New Roman"/>
                      <w:sz w:val="24"/>
                      <w:szCs w:val="24"/>
                    </w:rPr>
                    <w:t>Izdienas pensijas</w:t>
                  </w:r>
                  <w:r>
                    <w:rPr>
                      <w:rFonts w:ascii="Times New Roman" w:hAnsi="Times New Roman" w:cs="Times New Roman"/>
                      <w:sz w:val="24"/>
                      <w:szCs w:val="24"/>
                    </w:rPr>
                    <w:t>"</w:t>
                  </w:r>
                  <w:r w:rsidR="002539E9">
                    <w:rPr>
                      <w:rFonts w:ascii="Times New Roman" w:hAnsi="Times New Roman" w:cs="Times New Roman"/>
                      <w:sz w:val="24"/>
                      <w:szCs w:val="24"/>
                    </w:rPr>
                    <w:t>,</w:t>
                  </w:r>
                  <w:r>
                    <w:rPr>
                      <w:rFonts w:ascii="Times New Roman" w:hAnsi="Times New Roman" w:cs="Times New Roman"/>
                      <w:sz w:val="24"/>
                      <w:szCs w:val="24"/>
                    </w:rPr>
                    <w:t xml:space="preserve"> </w:t>
                  </w:r>
                  <w:r w:rsidR="002539E9">
                    <w:rPr>
                      <w:rFonts w:ascii="Times New Roman" w:hAnsi="Times New Roman" w:cs="Times New Roman"/>
                      <w:sz w:val="24"/>
                      <w:szCs w:val="24"/>
                    </w:rPr>
                    <w:t>t.sk.</w:t>
                  </w:r>
                </w:p>
              </w:tc>
              <w:tc>
                <w:tcPr>
                  <w:tcW w:w="1014" w:type="dxa"/>
                  <w:shd w:val="clear" w:color="auto" w:fill="auto"/>
                  <w:vAlign w:val="center"/>
                </w:tcPr>
                <w:p w14:paraId="649DCA0A" w14:textId="37EFB97C" w:rsidR="002539E9" w:rsidRPr="00663FF1" w:rsidRDefault="006D2154" w:rsidP="002539E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tcPr>
                <w:p w14:paraId="145CC3CB" w14:textId="2B533DD2"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tcPr>
                <w:p w14:paraId="45CFF446" w14:textId="520818E2" w:rsidR="002539E9" w:rsidRPr="00663FF1" w:rsidRDefault="006D2154" w:rsidP="002539E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tcPr>
                <w:p w14:paraId="55DAFDBE" w14:textId="069F367D"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tcPr>
                <w:p w14:paraId="4D453378" w14:textId="4668BC05" w:rsidR="002539E9" w:rsidRPr="00663FF1" w:rsidRDefault="006D2154" w:rsidP="002539E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tcPr>
                <w:p w14:paraId="72D46D70" w14:textId="2654A315"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tcPr>
                <w:p w14:paraId="5A7762A3" w14:textId="1801126E"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1A2CBD" w:rsidRPr="0095662E" w14:paraId="03DBFCE9" w14:textId="77777777" w:rsidTr="000E413E">
              <w:trPr>
                <w:cantSplit/>
              </w:trPr>
              <w:tc>
                <w:tcPr>
                  <w:tcW w:w="1975" w:type="dxa"/>
                  <w:shd w:val="clear" w:color="auto" w:fill="auto"/>
                </w:tcPr>
                <w:p w14:paraId="61031989" w14:textId="68F01BE3" w:rsidR="001A2CBD" w:rsidRDefault="001A2CBD" w:rsidP="00115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izdevumi sociālajiem pabalstiem</w:t>
                  </w:r>
                  <w:r w:rsidR="001967AF">
                    <w:rPr>
                      <w:rFonts w:ascii="Times New Roman" w:hAnsi="Times New Roman" w:cs="Times New Roman"/>
                      <w:sz w:val="24"/>
                      <w:szCs w:val="24"/>
                    </w:rPr>
                    <w:t xml:space="preserve"> </w:t>
                  </w:r>
                  <w:r>
                    <w:rPr>
                      <w:rFonts w:ascii="Times New Roman" w:hAnsi="Times New Roman" w:cs="Times New Roman"/>
                      <w:sz w:val="24"/>
                      <w:szCs w:val="24"/>
                    </w:rPr>
                    <w:t>(EKK 6000), t.sk.</w:t>
                  </w:r>
                </w:p>
              </w:tc>
              <w:tc>
                <w:tcPr>
                  <w:tcW w:w="1014" w:type="dxa"/>
                  <w:shd w:val="clear" w:color="auto" w:fill="auto"/>
                  <w:vAlign w:val="center"/>
                </w:tcPr>
                <w:p w14:paraId="4EF774BC" w14:textId="0E98632F" w:rsidR="001A2CBD" w:rsidRPr="00656F3B" w:rsidRDefault="006D2154" w:rsidP="002539E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tcPr>
                <w:p w14:paraId="06463395" w14:textId="61951D62" w:rsidR="001A2CBD" w:rsidRPr="00656F3B" w:rsidRDefault="001A2CBD" w:rsidP="002539E9">
                  <w:pPr>
                    <w:spacing w:after="0" w:line="240" w:lineRule="auto"/>
                    <w:jc w:val="center"/>
                    <w:rPr>
                      <w:rFonts w:ascii="Times New Roman" w:hAnsi="Times New Roman" w:cs="Times New Roman"/>
                      <w:sz w:val="20"/>
                      <w:szCs w:val="20"/>
                    </w:rPr>
                  </w:pPr>
                  <w:r w:rsidRPr="00656F3B">
                    <w:rPr>
                      <w:rFonts w:ascii="Times New Roman" w:hAnsi="Times New Roman" w:cs="Times New Roman"/>
                      <w:sz w:val="20"/>
                      <w:szCs w:val="20"/>
                    </w:rPr>
                    <w:t>0</w:t>
                  </w:r>
                </w:p>
              </w:tc>
              <w:tc>
                <w:tcPr>
                  <w:tcW w:w="998" w:type="dxa"/>
                  <w:shd w:val="clear" w:color="auto" w:fill="auto"/>
                  <w:vAlign w:val="center"/>
                </w:tcPr>
                <w:p w14:paraId="66E4B0E9" w14:textId="77777777" w:rsidR="00656F3B" w:rsidRDefault="00656F3B" w:rsidP="001A2CBD">
                  <w:pPr>
                    <w:jc w:val="center"/>
                    <w:rPr>
                      <w:rFonts w:ascii="Times New Roman" w:hAnsi="Times New Roman" w:cs="Times New Roman"/>
                      <w:color w:val="000000"/>
                      <w:sz w:val="20"/>
                      <w:szCs w:val="20"/>
                    </w:rPr>
                  </w:pPr>
                </w:p>
                <w:p w14:paraId="3F5E6998" w14:textId="319DFDA7" w:rsidR="001A2CBD" w:rsidRPr="00656F3B" w:rsidRDefault="006D2154" w:rsidP="001A2CBD">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14:paraId="4E358217" w14:textId="77777777" w:rsidR="001A2CBD" w:rsidRPr="00656F3B" w:rsidRDefault="001A2CBD" w:rsidP="002539E9">
                  <w:pPr>
                    <w:spacing w:after="0" w:line="240" w:lineRule="auto"/>
                    <w:jc w:val="center"/>
                    <w:rPr>
                      <w:rFonts w:ascii="Times New Roman" w:hAnsi="Times New Roman" w:cs="Times New Roman"/>
                      <w:color w:val="000000"/>
                      <w:sz w:val="20"/>
                      <w:szCs w:val="20"/>
                    </w:rPr>
                  </w:pPr>
                </w:p>
              </w:tc>
              <w:tc>
                <w:tcPr>
                  <w:tcW w:w="990" w:type="dxa"/>
                  <w:shd w:val="clear" w:color="auto" w:fill="auto"/>
                  <w:vAlign w:val="center"/>
                </w:tcPr>
                <w:p w14:paraId="75CC9793" w14:textId="30952D44" w:rsidR="001A2CBD" w:rsidRPr="00656F3B" w:rsidRDefault="001A2CBD" w:rsidP="002539E9">
                  <w:pPr>
                    <w:spacing w:after="0" w:line="240" w:lineRule="auto"/>
                    <w:jc w:val="center"/>
                    <w:rPr>
                      <w:rFonts w:ascii="Times New Roman" w:hAnsi="Times New Roman" w:cs="Times New Roman"/>
                      <w:sz w:val="20"/>
                      <w:szCs w:val="20"/>
                    </w:rPr>
                  </w:pPr>
                  <w:r w:rsidRPr="00656F3B">
                    <w:rPr>
                      <w:rFonts w:ascii="Times New Roman" w:hAnsi="Times New Roman" w:cs="Times New Roman"/>
                      <w:sz w:val="20"/>
                      <w:szCs w:val="20"/>
                    </w:rPr>
                    <w:t>0</w:t>
                  </w:r>
                </w:p>
              </w:tc>
              <w:tc>
                <w:tcPr>
                  <w:tcW w:w="1042" w:type="dxa"/>
                  <w:shd w:val="clear" w:color="auto" w:fill="auto"/>
                  <w:vAlign w:val="center"/>
                </w:tcPr>
                <w:p w14:paraId="11D1F33C" w14:textId="42FD9265" w:rsidR="001A2CBD" w:rsidRPr="00656F3B" w:rsidRDefault="009947F4" w:rsidP="001A2CBD">
                  <w:pPr>
                    <w:jc w:val="center"/>
                    <w:rPr>
                      <w:rFonts w:ascii="Times New Roman" w:hAnsi="Times New Roman" w:cs="Times New Roman"/>
                      <w:color w:val="000000"/>
                      <w:sz w:val="20"/>
                      <w:szCs w:val="20"/>
                    </w:rPr>
                  </w:pPr>
                  <w:r w:rsidRPr="00656F3B">
                    <w:rPr>
                      <w:rFonts w:ascii="Times New Roman" w:hAnsi="Times New Roman" w:cs="Times New Roman"/>
                      <w:color w:val="000000"/>
                      <w:sz w:val="20"/>
                      <w:szCs w:val="20"/>
                    </w:rPr>
                    <w:t> </w:t>
                  </w:r>
                </w:p>
                <w:p w14:paraId="54533546" w14:textId="6F1A7E62" w:rsidR="009947F4" w:rsidRPr="00656F3B" w:rsidRDefault="006D2154" w:rsidP="001A2CBD">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14:paraId="44DFDFD5" w14:textId="77777777" w:rsidR="001A2CBD" w:rsidRPr="00656F3B" w:rsidRDefault="001A2CBD" w:rsidP="002539E9">
                  <w:pPr>
                    <w:spacing w:after="0" w:line="240" w:lineRule="auto"/>
                    <w:jc w:val="center"/>
                    <w:rPr>
                      <w:rFonts w:ascii="Times New Roman" w:hAnsi="Times New Roman" w:cs="Times New Roman"/>
                      <w:color w:val="000000"/>
                      <w:sz w:val="20"/>
                      <w:szCs w:val="20"/>
                    </w:rPr>
                  </w:pPr>
                </w:p>
              </w:tc>
              <w:tc>
                <w:tcPr>
                  <w:tcW w:w="990" w:type="dxa"/>
                  <w:shd w:val="clear" w:color="auto" w:fill="auto"/>
                  <w:vAlign w:val="center"/>
                </w:tcPr>
                <w:p w14:paraId="5B9ACAEA" w14:textId="65F65C6C" w:rsidR="001A2CBD" w:rsidRPr="00663FF1" w:rsidRDefault="001A2CBD" w:rsidP="002539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shd w:val="clear" w:color="auto" w:fill="auto"/>
                  <w:vAlign w:val="center"/>
                </w:tcPr>
                <w:p w14:paraId="5C67595C" w14:textId="37448974" w:rsidR="001A2CBD" w:rsidRPr="00663FF1" w:rsidRDefault="001A2CBD" w:rsidP="002539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539E9" w:rsidRPr="0095662E" w14:paraId="7F1FF44D" w14:textId="77777777" w:rsidTr="000E413E">
              <w:trPr>
                <w:cantSplit/>
              </w:trPr>
              <w:tc>
                <w:tcPr>
                  <w:tcW w:w="1975" w:type="dxa"/>
                  <w:shd w:val="clear" w:color="auto" w:fill="auto"/>
                </w:tcPr>
                <w:p w14:paraId="345D5036" w14:textId="17974D30" w:rsidR="002539E9" w:rsidRPr="00115E6E" w:rsidRDefault="002539E9" w:rsidP="00115E6E">
                  <w:pPr>
                    <w:spacing w:after="0" w:line="240" w:lineRule="auto"/>
                    <w:jc w:val="right"/>
                    <w:rPr>
                      <w:rFonts w:ascii="Times New Roman" w:hAnsi="Times New Roman" w:cs="Times New Roman"/>
                      <w:i/>
                      <w:sz w:val="24"/>
                      <w:szCs w:val="24"/>
                    </w:rPr>
                  </w:pPr>
                  <w:r w:rsidRPr="00115E6E">
                    <w:rPr>
                      <w:rFonts w:ascii="Times New Roman" w:hAnsi="Times New Roman" w:cs="Times New Roman"/>
                      <w:i/>
                      <w:sz w:val="24"/>
                      <w:szCs w:val="24"/>
                    </w:rPr>
                    <w:t>tiesnešu izdienas pensijas</w:t>
                  </w:r>
                </w:p>
              </w:tc>
              <w:tc>
                <w:tcPr>
                  <w:tcW w:w="1014" w:type="dxa"/>
                  <w:shd w:val="clear" w:color="auto" w:fill="auto"/>
                  <w:vAlign w:val="center"/>
                </w:tcPr>
                <w:p w14:paraId="7ADB08DF" w14:textId="77B84CE3" w:rsidR="002539E9" w:rsidRPr="00115E6E" w:rsidRDefault="006D2154" w:rsidP="002539E9">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0</w:t>
                  </w:r>
                </w:p>
              </w:tc>
              <w:tc>
                <w:tcPr>
                  <w:tcW w:w="990" w:type="dxa"/>
                  <w:shd w:val="clear" w:color="auto" w:fill="auto"/>
                  <w:vAlign w:val="center"/>
                </w:tcPr>
                <w:p w14:paraId="3FF04A5F" w14:textId="77777777" w:rsidR="002539E9" w:rsidRPr="00115E6E" w:rsidRDefault="002539E9" w:rsidP="002539E9">
                  <w:pPr>
                    <w:spacing w:after="0" w:line="240" w:lineRule="auto"/>
                    <w:jc w:val="center"/>
                    <w:rPr>
                      <w:rFonts w:ascii="Times New Roman" w:hAnsi="Times New Roman" w:cs="Times New Roman"/>
                      <w:i/>
                      <w:sz w:val="20"/>
                      <w:szCs w:val="20"/>
                    </w:rPr>
                  </w:pPr>
                </w:p>
              </w:tc>
              <w:tc>
                <w:tcPr>
                  <w:tcW w:w="998" w:type="dxa"/>
                  <w:shd w:val="clear" w:color="auto" w:fill="auto"/>
                  <w:vAlign w:val="center"/>
                </w:tcPr>
                <w:p w14:paraId="006205FE" w14:textId="36827C6F" w:rsidR="002539E9" w:rsidRPr="00115E6E" w:rsidRDefault="006D2154" w:rsidP="002539E9">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0</w:t>
                  </w:r>
                </w:p>
              </w:tc>
              <w:tc>
                <w:tcPr>
                  <w:tcW w:w="990" w:type="dxa"/>
                  <w:shd w:val="clear" w:color="auto" w:fill="auto"/>
                  <w:vAlign w:val="center"/>
                </w:tcPr>
                <w:p w14:paraId="4B8C8ED4" w14:textId="77777777" w:rsidR="002539E9" w:rsidRPr="00115E6E" w:rsidRDefault="002539E9" w:rsidP="002539E9">
                  <w:pPr>
                    <w:spacing w:after="0" w:line="240" w:lineRule="auto"/>
                    <w:jc w:val="center"/>
                    <w:rPr>
                      <w:rFonts w:ascii="Times New Roman" w:hAnsi="Times New Roman" w:cs="Times New Roman"/>
                      <w:i/>
                      <w:sz w:val="20"/>
                      <w:szCs w:val="20"/>
                    </w:rPr>
                  </w:pPr>
                </w:p>
              </w:tc>
              <w:tc>
                <w:tcPr>
                  <w:tcW w:w="1042" w:type="dxa"/>
                  <w:shd w:val="clear" w:color="auto" w:fill="auto"/>
                  <w:vAlign w:val="center"/>
                </w:tcPr>
                <w:p w14:paraId="6A5045A3" w14:textId="5CB0F576" w:rsidR="002539E9" w:rsidRPr="00115E6E" w:rsidRDefault="006D2154" w:rsidP="002539E9">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0</w:t>
                  </w:r>
                </w:p>
              </w:tc>
              <w:tc>
                <w:tcPr>
                  <w:tcW w:w="990" w:type="dxa"/>
                  <w:shd w:val="clear" w:color="auto" w:fill="auto"/>
                  <w:vAlign w:val="center"/>
                </w:tcPr>
                <w:p w14:paraId="248C78A6" w14:textId="77777777" w:rsidR="002539E9" w:rsidRPr="00115E6E" w:rsidRDefault="002539E9" w:rsidP="002539E9">
                  <w:pPr>
                    <w:spacing w:after="0" w:line="240" w:lineRule="auto"/>
                    <w:jc w:val="center"/>
                    <w:rPr>
                      <w:rFonts w:ascii="Times New Roman" w:hAnsi="Times New Roman" w:cs="Times New Roman"/>
                      <w:i/>
                      <w:sz w:val="20"/>
                      <w:szCs w:val="20"/>
                    </w:rPr>
                  </w:pPr>
                </w:p>
              </w:tc>
              <w:tc>
                <w:tcPr>
                  <w:tcW w:w="990" w:type="dxa"/>
                  <w:shd w:val="clear" w:color="auto" w:fill="auto"/>
                  <w:vAlign w:val="center"/>
                </w:tcPr>
                <w:p w14:paraId="3BFD4A80" w14:textId="77777777" w:rsidR="002539E9" w:rsidRPr="00115E6E" w:rsidRDefault="002539E9" w:rsidP="002539E9">
                  <w:pPr>
                    <w:spacing w:after="0" w:line="240" w:lineRule="auto"/>
                    <w:jc w:val="center"/>
                    <w:rPr>
                      <w:rFonts w:ascii="Times New Roman" w:hAnsi="Times New Roman" w:cs="Times New Roman"/>
                      <w:i/>
                      <w:sz w:val="20"/>
                      <w:szCs w:val="20"/>
                    </w:rPr>
                  </w:pPr>
                </w:p>
              </w:tc>
            </w:tr>
            <w:tr w:rsidR="002539E9" w:rsidRPr="0095662E" w14:paraId="41081FB3" w14:textId="77777777" w:rsidTr="000E413E">
              <w:trPr>
                <w:cantSplit/>
              </w:trPr>
              <w:tc>
                <w:tcPr>
                  <w:tcW w:w="1975" w:type="dxa"/>
                  <w:shd w:val="clear" w:color="auto" w:fill="auto"/>
                  <w:hideMark/>
                </w:tcPr>
                <w:p w14:paraId="5975E361"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14" w:type="dxa"/>
                  <w:shd w:val="clear" w:color="auto" w:fill="auto"/>
                  <w:vAlign w:val="center"/>
                  <w:hideMark/>
                </w:tcPr>
                <w:p w14:paraId="1AA0D596" w14:textId="77777777"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272E8AB3" w14:textId="77777777"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3F8BB923" w14:textId="77777777"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6E4A51D3" w14:textId="77777777"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3431EAE3" w14:textId="77777777"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7A0CDB35" w14:textId="77777777"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5A426ACD" w14:textId="77777777" w:rsidR="002539E9" w:rsidRPr="00663FF1" w:rsidRDefault="002539E9" w:rsidP="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2539E9" w:rsidRPr="0095662E" w14:paraId="6C28C806" w14:textId="77777777" w:rsidTr="000E413E">
              <w:trPr>
                <w:cantSplit/>
              </w:trPr>
              <w:tc>
                <w:tcPr>
                  <w:tcW w:w="1975" w:type="dxa"/>
                  <w:shd w:val="clear" w:color="auto" w:fill="auto"/>
                  <w:hideMark/>
                </w:tcPr>
                <w:p w14:paraId="6FB4FF13"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2.3. pašvaldību budžets</w:t>
                  </w:r>
                </w:p>
              </w:tc>
              <w:tc>
                <w:tcPr>
                  <w:tcW w:w="1014" w:type="dxa"/>
                  <w:shd w:val="clear" w:color="auto" w:fill="auto"/>
                  <w:vAlign w:val="center"/>
                  <w:hideMark/>
                </w:tcPr>
                <w:p w14:paraId="0DAA6F12" w14:textId="77777777" w:rsidR="002539E9" w:rsidRPr="000E413E" w:rsidRDefault="002539E9" w:rsidP="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14:paraId="5E73C00E" w14:textId="77777777" w:rsidR="002539E9" w:rsidRPr="000E413E" w:rsidRDefault="002539E9" w:rsidP="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8" w:type="dxa"/>
                  <w:shd w:val="clear" w:color="auto" w:fill="auto"/>
                  <w:vAlign w:val="center"/>
                  <w:hideMark/>
                </w:tcPr>
                <w:p w14:paraId="199BD3F9" w14:textId="77777777" w:rsidR="002539E9" w:rsidRPr="000E413E" w:rsidRDefault="002539E9" w:rsidP="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14:paraId="0A1FA6BE" w14:textId="77777777" w:rsidR="002539E9" w:rsidRPr="000E413E" w:rsidRDefault="002539E9" w:rsidP="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1042" w:type="dxa"/>
                  <w:shd w:val="clear" w:color="auto" w:fill="auto"/>
                  <w:vAlign w:val="center"/>
                  <w:hideMark/>
                </w:tcPr>
                <w:p w14:paraId="7B4C6BBC" w14:textId="77777777" w:rsidR="002539E9" w:rsidRPr="000E413E" w:rsidRDefault="002539E9" w:rsidP="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14:paraId="3DCE0BA6" w14:textId="77777777" w:rsidR="002539E9" w:rsidRPr="000E413E" w:rsidRDefault="002539E9" w:rsidP="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14:paraId="24A1BEFD" w14:textId="77777777" w:rsidR="002539E9" w:rsidRPr="000E413E" w:rsidRDefault="002539E9" w:rsidP="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r>
            <w:tr w:rsidR="002539E9" w:rsidRPr="0095662E" w14:paraId="7E77E591" w14:textId="77777777" w:rsidTr="000E413E">
              <w:trPr>
                <w:cantSplit/>
              </w:trPr>
              <w:tc>
                <w:tcPr>
                  <w:tcW w:w="1975" w:type="dxa"/>
                  <w:shd w:val="clear" w:color="auto" w:fill="auto"/>
                  <w:hideMark/>
                </w:tcPr>
                <w:p w14:paraId="738E7F65"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14" w:type="dxa"/>
                  <w:shd w:val="clear" w:color="auto" w:fill="auto"/>
                  <w:vAlign w:val="center"/>
                  <w:hideMark/>
                </w:tcPr>
                <w:p w14:paraId="3CBA3137"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DFED7A2"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44A334B9"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42A7300"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2B8AA004"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0298B34"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4CE03E2"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6695C8D9" w14:textId="77777777" w:rsidTr="000E413E">
              <w:trPr>
                <w:cantSplit/>
              </w:trPr>
              <w:tc>
                <w:tcPr>
                  <w:tcW w:w="1975" w:type="dxa"/>
                  <w:shd w:val="clear" w:color="auto" w:fill="auto"/>
                  <w:hideMark/>
                </w:tcPr>
                <w:p w14:paraId="58AEEC8D"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14" w:type="dxa"/>
                  <w:shd w:val="clear" w:color="auto" w:fill="auto"/>
                  <w:vAlign w:val="center"/>
                  <w:hideMark/>
                </w:tcPr>
                <w:p w14:paraId="49B5C73F"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DA9968C"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4E0170D2"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851FAB6"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6C0BEA76"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02EA29C"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8210A52"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482DC4BB" w14:textId="77777777" w:rsidTr="000E413E">
              <w:trPr>
                <w:cantSplit/>
              </w:trPr>
              <w:tc>
                <w:tcPr>
                  <w:tcW w:w="1975" w:type="dxa"/>
                  <w:shd w:val="clear" w:color="auto" w:fill="auto"/>
                  <w:hideMark/>
                </w:tcPr>
                <w:p w14:paraId="1B471D9A"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14" w:type="dxa"/>
                  <w:shd w:val="clear" w:color="auto" w:fill="auto"/>
                  <w:vAlign w:val="center"/>
                  <w:hideMark/>
                </w:tcPr>
                <w:p w14:paraId="12475E96"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7045876"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5CC29B01"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0C16409"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06276B9D"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1581E4F"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C8F7FFD"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59EA8829" w14:textId="77777777" w:rsidTr="000E413E">
              <w:trPr>
                <w:cantSplit/>
              </w:trPr>
              <w:tc>
                <w:tcPr>
                  <w:tcW w:w="1975" w:type="dxa"/>
                  <w:shd w:val="clear" w:color="auto" w:fill="auto"/>
                  <w:hideMark/>
                </w:tcPr>
                <w:p w14:paraId="1EE12023"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14" w:type="dxa"/>
                  <w:shd w:val="clear" w:color="auto" w:fill="auto"/>
                  <w:vAlign w:val="center"/>
                  <w:hideMark/>
                </w:tcPr>
                <w:p w14:paraId="3D9AAF43"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242814B"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7C66FFEC"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674ED4F"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1EC0AAD2"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6065F9D4"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32E150E"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3A0623AB" w14:textId="77777777" w:rsidTr="000E413E">
              <w:trPr>
                <w:cantSplit/>
              </w:trPr>
              <w:tc>
                <w:tcPr>
                  <w:tcW w:w="1975" w:type="dxa"/>
                  <w:shd w:val="clear" w:color="auto" w:fill="auto"/>
                  <w:hideMark/>
                </w:tcPr>
                <w:p w14:paraId="15767114"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14" w:type="dxa"/>
                  <w:shd w:val="clear" w:color="auto" w:fill="auto"/>
                  <w:vAlign w:val="center"/>
                  <w:hideMark/>
                </w:tcPr>
                <w:p w14:paraId="7BDCBA1E"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5DDD1765"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05D75955"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18ACAFA"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34999C08"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403B620"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D6EAD96"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0C3FE4CC" w14:textId="77777777" w:rsidTr="000E413E">
              <w:trPr>
                <w:cantSplit/>
              </w:trPr>
              <w:tc>
                <w:tcPr>
                  <w:tcW w:w="1975" w:type="dxa"/>
                  <w:shd w:val="clear" w:color="auto" w:fill="auto"/>
                  <w:hideMark/>
                </w:tcPr>
                <w:p w14:paraId="1893183D"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14" w:type="dxa"/>
                  <w:vMerge w:val="restart"/>
                  <w:shd w:val="clear" w:color="auto" w:fill="auto"/>
                  <w:vAlign w:val="center"/>
                  <w:hideMark/>
                </w:tcPr>
                <w:p w14:paraId="5E1589B7"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7B511C1A"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val="restart"/>
                  <w:shd w:val="clear" w:color="auto" w:fill="auto"/>
                  <w:vAlign w:val="center"/>
                  <w:hideMark/>
                </w:tcPr>
                <w:p w14:paraId="71AFFD7D"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079CA1EB"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val="restart"/>
                  <w:shd w:val="clear" w:color="auto" w:fill="auto"/>
                  <w:vAlign w:val="center"/>
                  <w:hideMark/>
                </w:tcPr>
                <w:p w14:paraId="1EFC7171"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5598B0F3"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DC93D42"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547D49FC" w14:textId="77777777" w:rsidTr="000E413E">
              <w:trPr>
                <w:cantSplit/>
              </w:trPr>
              <w:tc>
                <w:tcPr>
                  <w:tcW w:w="1975" w:type="dxa"/>
                  <w:shd w:val="clear" w:color="auto" w:fill="auto"/>
                  <w:hideMark/>
                </w:tcPr>
                <w:p w14:paraId="0A391518"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14" w:type="dxa"/>
                  <w:vMerge/>
                  <w:shd w:val="clear" w:color="auto" w:fill="auto"/>
                  <w:vAlign w:val="center"/>
                  <w:hideMark/>
                </w:tcPr>
                <w:p w14:paraId="4AEAE8EC"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30F69035"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14:paraId="7E071F5C"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724B1204"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14:paraId="44FF1E8F"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0A443E93"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7215315"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748EDC69" w14:textId="77777777" w:rsidTr="000E413E">
              <w:trPr>
                <w:cantSplit/>
              </w:trPr>
              <w:tc>
                <w:tcPr>
                  <w:tcW w:w="1975" w:type="dxa"/>
                  <w:shd w:val="clear" w:color="auto" w:fill="auto"/>
                  <w:hideMark/>
                </w:tcPr>
                <w:p w14:paraId="658C1E0A"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14" w:type="dxa"/>
                  <w:vMerge/>
                  <w:shd w:val="clear" w:color="auto" w:fill="auto"/>
                  <w:vAlign w:val="center"/>
                  <w:hideMark/>
                </w:tcPr>
                <w:p w14:paraId="4B694923"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2127A5F3"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14:paraId="091613C7"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2F016B1F"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14:paraId="64775615"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512E4AF4"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7FE5EFC"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0288DD87" w14:textId="77777777" w:rsidTr="000E413E">
              <w:trPr>
                <w:cantSplit/>
              </w:trPr>
              <w:tc>
                <w:tcPr>
                  <w:tcW w:w="1975" w:type="dxa"/>
                  <w:shd w:val="clear" w:color="auto" w:fill="auto"/>
                  <w:hideMark/>
                </w:tcPr>
                <w:p w14:paraId="27AA9385"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14" w:type="dxa"/>
                  <w:vMerge/>
                  <w:shd w:val="clear" w:color="auto" w:fill="auto"/>
                  <w:vAlign w:val="center"/>
                  <w:hideMark/>
                </w:tcPr>
                <w:p w14:paraId="55EA1408"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100F5206"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14:paraId="36CA5EDC"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0CA5FDFC"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14:paraId="570D5AC7" w14:textId="77777777" w:rsidR="002539E9" w:rsidRPr="0095662E" w:rsidRDefault="002539E9" w:rsidP="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366060E8"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A726B3D" w14:textId="77777777" w:rsidR="002539E9" w:rsidRPr="0095662E" w:rsidRDefault="002539E9" w:rsidP="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0D97D507" w14:textId="77777777" w:rsidTr="000E413E">
              <w:trPr>
                <w:cantSplit/>
              </w:trPr>
              <w:tc>
                <w:tcPr>
                  <w:tcW w:w="1975" w:type="dxa"/>
                  <w:shd w:val="clear" w:color="auto" w:fill="auto"/>
                  <w:hideMark/>
                </w:tcPr>
                <w:p w14:paraId="57A739C4"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14" w:type="dxa"/>
                  <w:gridSpan w:val="7"/>
                  <w:vMerge w:val="restart"/>
                  <w:shd w:val="clear" w:color="auto" w:fill="auto"/>
                  <w:vAlign w:val="center"/>
                  <w:hideMark/>
                </w:tcPr>
                <w:p w14:paraId="455FF71C" w14:textId="3D4BA634" w:rsidR="002539E9" w:rsidRPr="0095662E" w:rsidRDefault="002539E9" w:rsidP="002539E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Likum</w:t>
                  </w:r>
                  <w:r w:rsidRPr="00F504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2539E9" w:rsidRPr="0095662E" w14:paraId="41D60C94" w14:textId="77777777" w:rsidTr="000E413E">
              <w:trPr>
                <w:cantSplit/>
              </w:trPr>
              <w:tc>
                <w:tcPr>
                  <w:tcW w:w="1975" w:type="dxa"/>
                  <w:shd w:val="clear" w:color="auto" w:fill="auto"/>
                  <w:hideMark/>
                </w:tcPr>
                <w:p w14:paraId="14D41795"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7014" w:type="dxa"/>
                  <w:gridSpan w:val="7"/>
                  <w:vMerge/>
                  <w:shd w:val="clear" w:color="auto" w:fill="auto"/>
                  <w:vAlign w:val="center"/>
                  <w:hideMark/>
                </w:tcPr>
                <w:p w14:paraId="27995EC9" w14:textId="77777777" w:rsidR="002539E9" w:rsidRPr="0095662E" w:rsidRDefault="002539E9" w:rsidP="002539E9">
                  <w:pPr>
                    <w:spacing w:after="0" w:line="240" w:lineRule="auto"/>
                    <w:jc w:val="center"/>
                    <w:rPr>
                      <w:rFonts w:ascii="Times New Roman" w:hAnsi="Times New Roman" w:cs="Times New Roman"/>
                      <w:sz w:val="24"/>
                      <w:szCs w:val="24"/>
                    </w:rPr>
                  </w:pPr>
                </w:p>
              </w:tc>
            </w:tr>
            <w:tr w:rsidR="002539E9" w:rsidRPr="0095662E" w14:paraId="020F446D" w14:textId="77777777" w:rsidTr="000E413E">
              <w:trPr>
                <w:cantSplit/>
              </w:trPr>
              <w:tc>
                <w:tcPr>
                  <w:tcW w:w="1975" w:type="dxa"/>
                  <w:shd w:val="clear" w:color="auto" w:fill="auto"/>
                  <w:hideMark/>
                </w:tcPr>
                <w:p w14:paraId="4BAD4F26"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7014" w:type="dxa"/>
                  <w:gridSpan w:val="7"/>
                  <w:vMerge/>
                  <w:shd w:val="clear" w:color="auto" w:fill="auto"/>
                  <w:vAlign w:val="center"/>
                  <w:hideMark/>
                </w:tcPr>
                <w:p w14:paraId="52C24649" w14:textId="77777777" w:rsidR="002539E9" w:rsidRPr="0095662E" w:rsidRDefault="002539E9" w:rsidP="002539E9">
                  <w:pPr>
                    <w:spacing w:after="0" w:line="240" w:lineRule="auto"/>
                    <w:jc w:val="center"/>
                    <w:rPr>
                      <w:rFonts w:ascii="Times New Roman" w:hAnsi="Times New Roman" w:cs="Times New Roman"/>
                      <w:sz w:val="24"/>
                      <w:szCs w:val="24"/>
                    </w:rPr>
                  </w:pPr>
                </w:p>
              </w:tc>
            </w:tr>
            <w:tr w:rsidR="002539E9" w:rsidRPr="0095662E" w14:paraId="13AE21F7" w14:textId="77777777" w:rsidTr="000E413E">
              <w:tc>
                <w:tcPr>
                  <w:tcW w:w="1975" w:type="dxa"/>
                  <w:shd w:val="clear" w:color="auto" w:fill="auto"/>
                  <w:hideMark/>
                </w:tcPr>
                <w:p w14:paraId="1EC0BE46"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7014" w:type="dxa"/>
                  <w:gridSpan w:val="7"/>
                  <w:shd w:val="clear" w:color="auto" w:fill="auto"/>
                  <w:hideMark/>
                </w:tcPr>
                <w:p w14:paraId="63505181" w14:textId="5AC5ED44" w:rsidR="002539E9" w:rsidRDefault="002539E9" w:rsidP="00253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Likumprojekts šo jomu neskar.</w:t>
                  </w:r>
                </w:p>
                <w:p w14:paraId="4EC26BCB" w14:textId="060F50BC" w:rsidR="002539E9" w:rsidRPr="0095662E" w:rsidRDefault="002539E9" w:rsidP="002539E9">
                  <w:pPr>
                    <w:spacing w:after="0" w:line="240" w:lineRule="auto"/>
                    <w:ind w:firstLine="348"/>
                    <w:jc w:val="both"/>
                    <w:rPr>
                      <w:rFonts w:ascii="Times New Roman" w:hAnsi="Times New Roman" w:cs="Times New Roman"/>
                      <w:sz w:val="24"/>
                      <w:szCs w:val="24"/>
                    </w:rPr>
                  </w:pPr>
                </w:p>
              </w:tc>
            </w:tr>
            <w:tr w:rsidR="002539E9" w:rsidRPr="0095662E" w14:paraId="015C2B70" w14:textId="77777777" w:rsidTr="000E413E">
              <w:tc>
                <w:tcPr>
                  <w:tcW w:w="1975" w:type="dxa"/>
                  <w:shd w:val="clear" w:color="auto" w:fill="auto"/>
                </w:tcPr>
                <w:p w14:paraId="1A59C4B1" w14:textId="77777777" w:rsidR="002539E9" w:rsidRPr="0095662E" w:rsidRDefault="002539E9" w:rsidP="002539E9">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8. Cita informācija</w:t>
                  </w:r>
                </w:p>
              </w:tc>
              <w:tc>
                <w:tcPr>
                  <w:tcW w:w="7014" w:type="dxa"/>
                  <w:gridSpan w:val="7"/>
                  <w:shd w:val="clear" w:color="auto" w:fill="auto"/>
                </w:tcPr>
                <w:p w14:paraId="1847A105" w14:textId="26124C92" w:rsidR="002539E9" w:rsidRDefault="00A10ADA" w:rsidP="002539E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Precīzu</w:t>
                  </w:r>
                  <w:r w:rsidR="00530D74" w:rsidRPr="00530D74">
                    <w:rPr>
                      <w:rFonts w:ascii="Times New Roman" w:hAnsi="Times New Roman" w:cs="Times New Roman"/>
                      <w:sz w:val="24"/>
                      <w:szCs w:val="24"/>
                    </w:rPr>
                    <w:t xml:space="preserve"> zaudējumu atlīdzības lietu skaitu vai īpatsvaru, kā arī nepieciešamo finansējumu</w:t>
                  </w:r>
                  <w:r>
                    <w:rPr>
                      <w:rFonts w:ascii="Times New Roman" w:hAnsi="Times New Roman" w:cs="Times New Roman"/>
                      <w:sz w:val="24"/>
                      <w:szCs w:val="24"/>
                    </w:rPr>
                    <w:t>, kas ir nepieciešams juridiskās palīdzības izdevumu atlīdzināšanai</w:t>
                  </w:r>
                  <w:r w:rsidR="00530D74" w:rsidRPr="00530D74">
                    <w:rPr>
                      <w:rFonts w:ascii="Times New Roman" w:hAnsi="Times New Roman" w:cs="Times New Roman"/>
                      <w:sz w:val="24"/>
                      <w:szCs w:val="24"/>
                    </w:rPr>
                    <w:t xml:space="preserve"> nav iespējams noteikt, jo tas ir atkarīgs no tā, cik daudz lēmumus par zaudējumu atlīdzību iestāde vai tiesa pieņems.</w:t>
                  </w:r>
                </w:p>
                <w:p w14:paraId="72B835BD" w14:textId="0E41A75D" w:rsidR="0034328C" w:rsidRDefault="00697DC9" w:rsidP="00530D74">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lastRenderedPageBreak/>
                    <w:t>Piemēram, no pēdējo trīs gadu tiesu statistikas datiem secināms, ka gadījumu skaits, kad tiesa ir lēmusi par Noteikumu Nr.859 piemērošanu</w:t>
                  </w:r>
                  <w:r w:rsidR="00A10ADA">
                    <w:rPr>
                      <w:rFonts w:ascii="Times New Roman" w:hAnsi="Times New Roman" w:cs="Times New Roman"/>
                      <w:sz w:val="24"/>
                      <w:szCs w:val="24"/>
                    </w:rPr>
                    <w:t>,</w:t>
                  </w:r>
                  <w:r>
                    <w:rPr>
                      <w:rFonts w:ascii="Times New Roman" w:hAnsi="Times New Roman" w:cs="Times New Roman"/>
                      <w:sz w:val="24"/>
                      <w:szCs w:val="24"/>
                    </w:rPr>
                    <w:t xml:space="preserve"> ir salīdzinoši neliels. Proti</w:t>
                  </w:r>
                  <w:r w:rsidR="00A10ADA">
                    <w:rPr>
                      <w:rFonts w:ascii="Times New Roman" w:hAnsi="Times New Roman" w:cs="Times New Roman"/>
                      <w:sz w:val="24"/>
                      <w:szCs w:val="24"/>
                    </w:rPr>
                    <w:t>:</w:t>
                  </w:r>
                </w:p>
                <w:p w14:paraId="29DB7D5F" w14:textId="4F6E8A5A" w:rsidR="00697DC9" w:rsidRDefault="00697DC9" w:rsidP="00530D74">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2019.gadā:</w:t>
                  </w:r>
                </w:p>
                <w:p w14:paraId="5EBE7B3B" w14:textId="17493F97" w:rsidR="00697DC9" w:rsidRDefault="00697DC9" w:rsidP="00530D74">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Administratīvajā apgabaltiesā – 9 lietas;</w:t>
                  </w:r>
                </w:p>
                <w:p w14:paraId="701932FC" w14:textId="295782D3" w:rsidR="00697DC9" w:rsidRDefault="00697DC9" w:rsidP="00530D74">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A10ADA">
                    <w:rPr>
                      <w:rFonts w:ascii="Times New Roman" w:hAnsi="Times New Roman" w:cs="Times New Roman"/>
                      <w:sz w:val="24"/>
                      <w:szCs w:val="24"/>
                    </w:rPr>
                    <w:t>A</w:t>
                  </w:r>
                  <w:r>
                    <w:rPr>
                      <w:rFonts w:ascii="Times New Roman" w:hAnsi="Times New Roman" w:cs="Times New Roman"/>
                      <w:sz w:val="24"/>
                      <w:szCs w:val="24"/>
                    </w:rPr>
                    <w:t>dministratīvajā rajona tiesā – 13 lietas;</w:t>
                  </w:r>
                </w:p>
                <w:p w14:paraId="270C989A" w14:textId="57788D2B" w:rsidR="00697DC9" w:rsidRDefault="00697DC9" w:rsidP="00530D74">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2018.gadā:</w:t>
                  </w:r>
                </w:p>
                <w:p w14:paraId="242AEB44" w14:textId="750787BF" w:rsidR="00697DC9" w:rsidRPr="00697DC9" w:rsidRDefault="00697DC9" w:rsidP="00697DC9">
                  <w:pPr>
                    <w:spacing w:after="0" w:line="240" w:lineRule="auto"/>
                    <w:ind w:firstLine="348"/>
                    <w:jc w:val="both"/>
                    <w:rPr>
                      <w:rFonts w:ascii="Times New Roman" w:hAnsi="Times New Roman" w:cs="Times New Roman"/>
                      <w:sz w:val="24"/>
                      <w:szCs w:val="24"/>
                    </w:rPr>
                  </w:pPr>
                  <w:r w:rsidRPr="00697DC9">
                    <w:rPr>
                      <w:rFonts w:ascii="Times New Roman" w:hAnsi="Times New Roman" w:cs="Times New Roman"/>
                      <w:sz w:val="24"/>
                      <w:szCs w:val="24"/>
                    </w:rPr>
                    <w:t xml:space="preserve">- Administratīvajā apgabaltiesā – </w:t>
                  </w:r>
                  <w:r>
                    <w:rPr>
                      <w:rFonts w:ascii="Times New Roman" w:hAnsi="Times New Roman" w:cs="Times New Roman"/>
                      <w:sz w:val="24"/>
                      <w:szCs w:val="24"/>
                    </w:rPr>
                    <w:t>6</w:t>
                  </w:r>
                  <w:r w:rsidRPr="00697DC9">
                    <w:rPr>
                      <w:rFonts w:ascii="Times New Roman" w:hAnsi="Times New Roman" w:cs="Times New Roman"/>
                      <w:sz w:val="24"/>
                      <w:szCs w:val="24"/>
                    </w:rPr>
                    <w:t xml:space="preserve"> lietas;</w:t>
                  </w:r>
                </w:p>
                <w:p w14:paraId="46CC7DDE" w14:textId="2281608D" w:rsidR="00697DC9" w:rsidRDefault="00697DC9" w:rsidP="00697DC9">
                  <w:pPr>
                    <w:spacing w:after="0" w:line="240" w:lineRule="auto"/>
                    <w:ind w:firstLine="348"/>
                    <w:jc w:val="both"/>
                    <w:rPr>
                      <w:rFonts w:ascii="Times New Roman" w:hAnsi="Times New Roman" w:cs="Times New Roman"/>
                      <w:sz w:val="24"/>
                      <w:szCs w:val="24"/>
                    </w:rPr>
                  </w:pPr>
                  <w:r w:rsidRPr="00697DC9">
                    <w:rPr>
                      <w:rFonts w:ascii="Times New Roman" w:hAnsi="Times New Roman" w:cs="Times New Roman"/>
                      <w:sz w:val="24"/>
                      <w:szCs w:val="24"/>
                    </w:rPr>
                    <w:t xml:space="preserve">- </w:t>
                  </w:r>
                  <w:r w:rsidR="00A10ADA">
                    <w:rPr>
                      <w:rFonts w:ascii="Times New Roman" w:hAnsi="Times New Roman" w:cs="Times New Roman"/>
                      <w:sz w:val="24"/>
                      <w:szCs w:val="24"/>
                    </w:rPr>
                    <w:t>A</w:t>
                  </w:r>
                  <w:r w:rsidRPr="00697DC9">
                    <w:rPr>
                      <w:rFonts w:ascii="Times New Roman" w:hAnsi="Times New Roman" w:cs="Times New Roman"/>
                      <w:sz w:val="24"/>
                      <w:szCs w:val="24"/>
                    </w:rPr>
                    <w:t>dministratīvajā rajona tiesā – 1</w:t>
                  </w:r>
                  <w:r>
                    <w:rPr>
                      <w:rFonts w:ascii="Times New Roman" w:hAnsi="Times New Roman" w:cs="Times New Roman"/>
                      <w:sz w:val="24"/>
                      <w:szCs w:val="24"/>
                    </w:rPr>
                    <w:t>4</w:t>
                  </w:r>
                  <w:r w:rsidRPr="00697DC9">
                    <w:rPr>
                      <w:rFonts w:ascii="Times New Roman" w:hAnsi="Times New Roman" w:cs="Times New Roman"/>
                      <w:sz w:val="24"/>
                      <w:szCs w:val="24"/>
                    </w:rPr>
                    <w:t xml:space="preserve"> lietas;</w:t>
                  </w:r>
                </w:p>
                <w:p w14:paraId="37D91CCF" w14:textId="6E980BE5" w:rsidR="00697DC9" w:rsidRDefault="00697DC9" w:rsidP="00697DC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2017.gadā:</w:t>
                  </w:r>
                </w:p>
                <w:p w14:paraId="4856EC87" w14:textId="272B6108" w:rsidR="00697DC9" w:rsidRDefault="00697DC9" w:rsidP="00697DC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Administratīvajā apgabaltiesā – 11 lietas;</w:t>
                  </w:r>
                </w:p>
                <w:p w14:paraId="49BCE2F0" w14:textId="3A9FA332" w:rsidR="00697DC9" w:rsidRDefault="00697DC9" w:rsidP="00697DC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A10ADA">
                    <w:rPr>
                      <w:rFonts w:ascii="Times New Roman" w:hAnsi="Times New Roman" w:cs="Times New Roman"/>
                      <w:sz w:val="24"/>
                      <w:szCs w:val="24"/>
                    </w:rPr>
                    <w:t>A</w:t>
                  </w:r>
                  <w:r>
                    <w:rPr>
                      <w:rFonts w:ascii="Times New Roman" w:hAnsi="Times New Roman" w:cs="Times New Roman"/>
                      <w:sz w:val="24"/>
                      <w:szCs w:val="24"/>
                    </w:rPr>
                    <w:t>dministratīvajā rajona tiesā – 14 lietas;</w:t>
                  </w:r>
                </w:p>
                <w:p w14:paraId="0EDA0AA7" w14:textId="5CBF7EB8" w:rsidR="00530D74" w:rsidRPr="00530D74" w:rsidRDefault="007B376D" w:rsidP="00F2320B">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Analizējot </w:t>
                  </w:r>
                  <w:r w:rsidR="00697DC9">
                    <w:rPr>
                      <w:rFonts w:ascii="Times New Roman" w:hAnsi="Times New Roman" w:cs="Times New Roman"/>
                      <w:sz w:val="24"/>
                      <w:szCs w:val="24"/>
                    </w:rPr>
                    <w:t>tiesu statistikas datus, redzams</w:t>
                  </w:r>
                  <w:r w:rsidR="00A10ADA">
                    <w:rPr>
                      <w:rFonts w:ascii="Times New Roman" w:hAnsi="Times New Roman" w:cs="Times New Roman"/>
                      <w:sz w:val="24"/>
                      <w:szCs w:val="24"/>
                    </w:rPr>
                    <w:t>,</w:t>
                  </w:r>
                  <w:r w:rsidR="00697DC9">
                    <w:rPr>
                      <w:rFonts w:ascii="Times New Roman" w:hAnsi="Times New Roman" w:cs="Times New Roman"/>
                      <w:sz w:val="24"/>
                      <w:szCs w:val="24"/>
                    </w:rPr>
                    <w:t xml:space="preserve"> ka gadījumu skaits gadā ir aptuveni 20 lietas, kad tiesa lemj</w:t>
                  </w:r>
                  <w:r w:rsidR="00A10ADA">
                    <w:rPr>
                      <w:rFonts w:ascii="Times New Roman" w:hAnsi="Times New Roman" w:cs="Times New Roman"/>
                      <w:sz w:val="24"/>
                      <w:szCs w:val="24"/>
                    </w:rPr>
                    <w:t xml:space="preserve"> jautājumu</w:t>
                  </w:r>
                  <w:r w:rsidR="00697DC9">
                    <w:rPr>
                      <w:rFonts w:ascii="Times New Roman" w:hAnsi="Times New Roman" w:cs="Times New Roman"/>
                      <w:sz w:val="24"/>
                      <w:szCs w:val="24"/>
                    </w:rPr>
                    <w:t xml:space="preserve"> par nepieciešamību noteikt izmaksāt privātpersonai atlīdzību saskaņā ar Noteikumos Nr.859 noteikto regulējumu. </w:t>
                  </w:r>
                  <w:r w:rsidR="00F2320B">
                    <w:rPr>
                      <w:rFonts w:ascii="Times New Roman" w:hAnsi="Times New Roman" w:cs="Times New Roman"/>
                      <w:sz w:val="24"/>
                      <w:szCs w:val="24"/>
                    </w:rPr>
                    <w:t>Savukārt katrā gadījumā tiek vērtēts individuāli, cik liela atlīdzība privātpersonai pienākas un</w:t>
                  </w:r>
                  <w:r w:rsidR="00A10ADA">
                    <w:rPr>
                      <w:rFonts w:ascii="Times New Roman" w:hAnsi="Times New Roman" w:cs="Times New Roman"/>
                      <w:sz w:val="24"/>
                      <w:szCs w:val="24"/>
                    </w:rPr>
                    <w:t>,</w:t>
                  </w:r>
                  <w:r w:rsidR="00F2320B">
                    <w:rPr>
                      <w:rFonts w:ascii="Times New Roman" w:hAnsi="Times New Roman" w:cs="Times New Roman"/>
                      <w:sz w:val="24"/>
                      <w:szCs w:val="24"/>
                    </w:rPr>
                    <w:t xml:space="preserve"> vērtējot tiesu spriedumus izlases veidā</w:t>
                  </w:r>
                  <w:r w:rsidR="00A10ADA">
                    <w:rPr>
                      <w:rFonts w:ascii="Times New Roman" w:hAnsi="Times New Roman" w:cs="Times New Roman"/>
                      <w:sz w:val="24"/>
                      <w:szCs w:val="24"/>
                    </w:rPr>
                    <w:t>,</w:t>
                  </w:r>
                  <w:r w:rsidR="00F2320B">
                    <w:rPr>
                      <w:rFonts w:ascii="Times New Roman" w:hAnsi="Times New Roman" w:cs="Times New Roman"/>
                      <w:sz w:val="24"/>
                      <w:szCs w:val="24"/>
                    </w:rPr>
                    <w:t xml:space="preserve"> secināts, ka atlīdzināmās summas svārstās no 30 euro līdz pat 300 euro</w:t>
                  </w:r>
                  <w:r>
                    <w:rPr>
                      <w:rFonts w:ascii="Times New Roman" w:hAnsi="Times New Roman" w:cs="Times New Roman"/>
                      <w:sz w:val="24"/>
                      <w:szCs w:val="24"/>
                    </w:rPr>
                    <w:t>. Ievērojot minēto,</w:t>
                  </w:r>
                  <w:r w:rsidR="00F2320B">
                    <w:rPr>
                      <w:rFonts w:ascii="Times New Roman" w:hAnsi="Times New Roman" w:cs="Times New Roman"/>
                      <w:sz w:val="24"/>
                      <w:szCs w:val="24"/>
                    </w:rPr>
                    <w:t xml:space="preserve"> </w:t>
                  </w:r>
                  <w:r w:rsidR="00530D74" w:rsidRPr="00530D74">
                    <w:rPr>
                      <w:rFonts w:ascii="Times New Roman" w:hAnsi="Times New Roman" w:cs="Times New Roman"/>
                      <w:sz w:val="24"/>
                      <w:szCs w:val="24"/>
                    </w:rPr>
                    <w:t>nav iespējams paredzēt, cik zaudējuma atlīdzības lietu</w:t>
                  </w:r>
                  <w:r w:rsidR="00F2320B">
                    <w:rPr>
                      <w:rFonts w:ascii="Times New Roman" w:hAnsi="Times New Roman" w:cs="Times New Roman"/>
                      <w:sz w:val="24"/>
                      <w:szCs w:val="24"/>
                    </w:rPr>
                    <w:t xml:space="preserve"> un </w:t>
                  </w:r>
                  <w:r w:rsidR="00A10ADA">
                    <w:rPr>
                      <w:rFonts w:ascii="Times New Roman" w:hAnsi="Times New Roman" w:cs="Times New Roman"/>
                      <w:sz w:val="24"/>
                      <w:szCs w:val="24"/>
                    </w:rPr>
                    <w:t xml:space="preserve">cik liels varētu būt </w:t>
                  </w:r>
                  <w:r w:rsidR="00F2320B">
                    <w:rPr>
                      <w:rFonts w:ascii="Times New Roman" w:hAnsi="Times New Roman" w:cs="Times New Roman"/>
                      <w:sz w:val="24"/>
                      <w:szCs w:val="24"/>
                    </w:rPr>
                    <w:t>atlīdzinām</w:t>
                  </w:r>
                  <w:r w:rsidR="00A10ADA">
                    <w:rPr>
                      <w:rFonts w:ascii="Times New Roman" w:hAnsi="Times New Roman" w:cs="Times New Roman"/>
                      <w:sz w:val="24"/>
                      <w:szCs w:val="24"/>
                    </w:rPr>
                    <w:t>ais</w:t>
                  </w:r>
                  <w:r w:rsidR="00F2320B">
                    <w:rPr>
                      <w:rFonts w:ascii="Times New Roman" w:hAnsi="Times New Roman" w:cs="Times New Roman"/>
                      <w:sz w:val="24"/>
                      <w:szCs w:val="24"/>
                    </w:rPr>
                    <w:t xml:space="preserve"> apmēr</w:t>
                  </w:r>
                  <w:r w:rsidR="00A10ADA">
                    <w:rPr>
                      <w:rFonts w:ascii="Times New Roman" w:hAnsi="Times New Roman" w:cs="Times New Roman"/>
                      <w:sz w:val="24"/>
                      <w:szCs w:val="24"/>
                    </w:rPr>
                    <w:t>s</w:t>
                  </w:r>
                  <w:r w:rsidR="00F2320B">
                    <w:rPr>
                      <w:rFonts w:ascii="Times New Roman" w:hAnsi="Times New Roman" w:cs="Times New Roman"/>
                      <w:sz w:val="24"/>
                      <w:szCs w:val="24"/>
                    </w:rPr>
                    <w:t xml:space="preserve"> </w:t>
                  </w:r>
                  <w:r w:rsidR="00A10ADA">
                    <w:rPr>
                      <w:rFonts w:ascii="Times New Roman" w:hAnsi="Times New Roman" w:cs="Times New Roman"/>
                      <w:sz w:val="24"/>
                      <w:szCs w:val="24"/>
                    </w:rPr>
                    <w:t xml:space="preserve">par juridisko palīdzību </w:t>
                  </w:r>
                  <w:r w:rsidR="00530D74" w:rsidRPr="00530D74">
                    <w:rPr>
                      <w:rFonts w:ascii="Times New Roman" w:hAnsi="Times New Roman" w:cs="Times New Roman"/>
                      <w:sz w:val="24"/>
                      <w:szCs w:val="24"/>
                    </w:rPr>
                    <w:t>nākamajos gados.</w:t>
                  </w:r>
                </w:p>
                <w:p w14:paraId="00DB8A7A" w14:textId="046813EF" w:rsidR="003569D4" w:rsidRPr="0095662E" w:rsidRDefault="00F2320B" w:rsidP="007B376D">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Tāpat norādāms, ka </w:t>
                  </w:r>
                  <w:r w:rsidR="003C4326" w:rsidRPr="003C4326">
                    <w:rPr>
                      <w:rFonts w:ascii="Times New Roman" w:hAnsi="Times New Roman" w:cs="Times New Roman"/>
                      <w:sz w:val="24"/>
                      <w:szCs w:val="24"/>
                    </w:rPr>
                    <w:t>Finanšu ministrijai no 2017.</w:t>
                  </w:r>
                  <w:r w:rsidR="00A10ADA">
                    <w:rPr>
                      <w:rFonts w:ascii="Times New Roman" w:hAnsi="Times New Roman" w:cs="Times New Roman"/>
                      <w:sz w:val="24"/>
                      <w:szCs w:val="24"/>
                    </w:rPr>
                    <w:t> </w:t>
                  </w:r>
                  <w:r w:rsidR="003C4326" w:rsidRPr="003C4326">
                    <w:rPr>
                      <w:rFonts w:ascii="Times New Roman" w:hAnsi="Times New Roman" w:cs="Times New Roman"/>
                      <w:sz w:val="24"/>
                      <w:szCs w:val="24"/>
                    </w:rPr>
                    <w:t>gada 1.</w:t>
                  </w:r>
                  <w:r w:rsidR="00A10ADA">
                    <w:rPr>
                      <w:rFonts w:ascii="Times New Roman" w:hAnsi="Times New Roman" w:cs="Times New Roman"/>
                      <w:sz w:val="24"/>
                      <w:szCs w:val="24"/>
                    </w:rPr>
                    <w:t> </w:t>
                  </w:r>
                  <w:r w:rsidR="003C4326" w:rsidRPr="003C4326">
                    <w:rPr>
                      <w:rFonts w:ascii="Times New Roman" w:hAnsi="Times New Roman" w:cs="Times New Roman"/>
                      <w:sz w:val="24"/>
                      <w:szCs w:val="24"/>
                    </w:rPr>
                    <w:t>janvāra nav vairs speciālās budžeta programmas 41.09.00 "Fiziskām un juridiskām personām nodarīto zaudējumu atlīdzināšana", no kuras tika izmaksāta zaudējuma atlīdzība privātpersonām</w:t>
                  </w:r>
                  <w:r w:rsidR="007B376D">
                    <w:rPr>
                      <w:rFonts w:ascii="Times New Roman" w:hAnsi="Times New Roman" w:cs="Times New Roman"/>
                      <w:sz w:val="24"/>
                      <w:szCs w:val="24"/>
                    </w:rPr>
                    <w:t xml:space="preserve"> saistībā</w:t>
                  </w:r>
                  <w:r w:rsidR="003C4326" w:rsidRPr="003C4326">
                    <w:rPr>
                      <w:rFonts w:ascii="Times New Roman" w:hAnsi="Times New Roman" w:cs="Times New Roman"/>
                      <w:sz w:val="24"/>
                      <w:szCs w:val="24"/>
                    </w:rPr>
                    <w:t xml:space="preserve"> ar valsts pārvaldes iestādes prettiesisku administratīvo aktu vai prettiesisku faktisko rīcību.</w:t>
                  </w:r>
                  <w:r>
                    <w:rPr>
                      <w:rFonts w:ascii="Times New Roman" w:hAnsi="Times New Roman" w:cs="Times New Roman"/>
                      <w:sz w:val="24"/>
                      <w:szCs w:val="24"/>
                    </w:rPr>
                    <w:t xml:space="preserve"> </w:t>
                  </w:r>
                  <w:r w:rsidR="003C4326" w:rsidRPr="003C4326">
                    <w:rPr>
                      <w:rFonts w:ascii="Times New Roman" w:hAnsi="Times New Roman" w:cs="Times New Roman"/>
                      <w:sz w:val="24"/>
                      <w:szCs w:val="24"/>
                    </w:rPr>
                    <w:t>No 2017.</w:t>
                  </w:r>
                  <w:r w:rsidR="00A10ADA">
                    <w:rPr>
                      <w:rFonts w:ascii="Times New Roman" w:hAnsi="Times New Roman" w:cs="Times New Roman"/>
                      <w:sz w:val="24"/>
                      <w:szCs w:val="24"/>
                    </w:rPr>
                    <w:t> </w:t>
                  </w:r>
                  <w:r w:rsidR="003C4326" w:rsidRPr="003C4326">
                    <w:rPr>
                      <w:rFonts w:ascii="Times New Roman" w:hAnsi="Times New Roman" w:cs="Times New Roman"/>
                      <w:sz w:val="24"/>
                      <w:szCs w:val="24"/>
                    </w:rPr>
                    <w:t>gada 1.</w:t>
                  </w:r>
                  <w:r w:rsidR="00A10ADA">
                    <w:rPr>
                      <w:rFonts w:ascii="Times New Roman" w:hAnsi="Times New Roman" w:cs="Times New Roman"/>
                      <w:sz w:val="24"/>
                      <w:szCs w:val="24"/>
                    </w:rPr>
                    <w:t> </w:t>
                  </w:r>
                  <w:r w:rsidR="003C4326" w:rsidRPr="003C4326">
                    <w:rPr>
                      <w:rFonts w:ascii="Times New Roman" w:hAnsi="Times New Roman" w:cs="Times New Roman"/>
                      <w:sz w:val="24"/>
                      <w:szCs w:val="24"/>
                    </w:rPr>
                    <w:t>janvāra privātpersonai zaudējuma atlīdzība tiek pieprasīta no valsts budžeta programmas "Līdzekļi neparedzētiem gadījumiem". Līdzekļi tiek pieprasīti, lai zaudējuma atlīdzības izmaksu veiktu "pēc fakta", nevis kā iepriekš – paredzot konkrētu summu jau ikgadējā budžetā, kas gada laikā tiek tērēta</w:t>
                  </w:r>
                  <w:r w:rsidR="00A10ADA">
                    <w:rPr>
                      <w:rFonts w:ascii="Times New Roman" w:hAnsi="Times New Roman" w:cs="Times New Roman"/>
                      <w:sz w:val="24"/>
                      <w:szCs w:val="24"/>
                    </w:rPr>
                    <w:t>, ja tāda nepieciešamība rodas</w:t>
                  </w:r>
                  <w:r w:rsidR="003C4326" w:rsidRPr="003C4326">
                    <w:rPr>
                      <w:rFonts w:ascii="Times New Roman" w:hAnsi="Times New Roman" w:cs="Times New Roman"/>
                      <w:sz w:val="24"/>
                      <w:szCs w:val="24"/>
                    </w:rPr>
                    <w:t>.</w:t>
                  </w:r>
                  <w:r>
                    <w:rPr>
                      <w:rFonts w:ascii="Times New Roman" w:hAnsi="Times New Roman" w:cs="Times New Roman"/>
                      <w:sz w:val="24"/>
                      <w:szCs w:val="24"/>
                    </w:rPr>
                    <w:t xml:space="preserve"> </w:t>
                  </w:r>
                  <w:r w:rsidR="007B376D">
                    <w:rPr>
                      <w:rFonts w:ascii="Times New Roman" w:hAnsi="Times New Roman" w:cs="Times New Roman"/>
                      <w:sz w:val="24"/>
                      <w:szCs w:val="24"/>
                    </w:rPr>
                    <w:t xml:space="preserve">2019.gadā </w:t>
                  </w:r>
                  <w:r>
                    <w:rPr>
                      <w:rFonts w:ascii="Times New Roman" w:hAnsi="Times New Roman" w:cs="Times New Roman"/>
                      <w:sz w:val="24"/>
                      <w:szCs w:val="24"/>
                    </w:rPr>
                    <w:t>Finanšu ministrij</w:t>
                  </w:r>
                  <w:r w:rsidR="007B376D">
                    <w:rPr>
                      <w:rFonts w:ascii="Times New Roman" w:hAnsi="Times New Roman" w:cs="Times New Roman"/>
                      <w:sz w:val="24"/>
                      <w:szCs w:val="24"/>
                    </w:rPr>
                    <w:t>a</w:t>
                  </w:r>
                  <w:r>
                    <w:rPr>
                      <w:rFonts w:ascii="Times New Roman" w:hAnsi="Times New Roman" w:cs="Times New Roman"/>
                      <w:sz w:val="24"/>
                      <w:szCs w:val="24"/>
                    </w:rPr>
                    <w:t xml:space="preserve"> </w:t>
                  </w:r>
                  <w:r w:rsidR="007B376D">
                    <w:rPr>
                      <w:rFonts w:ascii="Times New Roman" w:hAnsi="Times New Roman" w:cs="Times New Roman"/>
                      <w:sz w:val="24"/>
                      <w:szCs w:val="24"/>
                    </w:rPr>
                    <w:t xml:space="preserve">nav saņēmusi iestāžu pieprasījumus </w:t>
                  </w:r>
                  <w:r>
                    <w:rPr>
                      <w:rFonts w:ascii="Times New Roman" w:hAnsi="Times New Roman" w:cs="Times New Roman"/>
                      <w:sz w:val="24"/>
                      <w:szCs w:val="24"/>
                    </w:rPr>
                    <w:t xml:space="preserve">saņemt </w:t>
                  </w:r>
                  <w:r w:rsidRPr="00F2320B">
                    <w:rPr>
                      <w:rFonts w:ascii="Times New Roman" w:hAnsi="Times New Roman" w:cs="Times New Roman"/>
                      <w:sz w:val="24"/>
                      <w:szCs w:val="24"/>
                    </w:rPr>
                    <w:t>zaudējuma atlīdzība</w:t>
                  </w:r>
                  <w:r>
                    <w:rPr>
                      <w:rFonts w:ascii="Times New Roman" w:hAnsi="Times New Roman" w:cs="Times New Roman"/>
                      <w:sz w:val="24"/>
                      <w:szCs w:val="24"/>
                    </w:rPr>
                    <w:t>s izmaksai</w:t>
                  </w:r>
                  <w:r w:rsidRPr="00F2320B">
                    <w:rPr>
                      <w:rFonts w:ascii="Times New Roman" w:hAnsi="Times New Roman" w:cs="Times New Roman"/>
                      <w:sz w:val="24"/>
                      <w:szCs w:val="24"/>
                    </w:rPr>
                    <w:t xml:space="preserve"> līdzekļ</w:t>
                  </w:r>
                  <w:r>
                    <w:rPr>
                      <w:rFonts w:ascii="Times New Roman" w:hAnsi="Times New Roman" w:cs="Times New Roman"/>
                      <w:sz w:val="24"/>
                      <w:szCs w:val="24"/>
                    </w:rPr>
                    <w:t>us</w:t>
                  </w:r>
                  <w:r w:rsidRPr="00F2320B">
                    <w:rPr>
                      <w:rFonts w:ascii="Times New Roman" w:hAnsi="Times New Roman" w:cs="Times New Roman"/>
                      <w:sz w:val="24"/>
                      <w:szCs w:val="24"/>
                    </w:rPr>
                    <w:t xml:space="preserve"> no valsts budžeta programmas "Līdzekļi neparedzētiem gadījumiem</w:t>
                  </w:r>
                  <w:r w:rsidR="007B376D">
                    <w:rPr>
                      <w:rFonts w:ascii="Times New Roman" w:hAnsi="Times New Roman" w:cs="Times New Roman"/>
                      <w:sz w:val="24"/>
                      <w:szCs w:val="24"/>
                    </w:rPr>
                    <w:t>"</w:t>
                  </w:r>
                  <w:r w:rsidR="003569D4">
                    <w:rPr>
                      <w:rFonts w:ascii="Times New Roman" w:hAnsi="Times New Roman" w:cs="Times New Roman"/>
                      <w:sz w:val="24"/>
                      <w:szCs w:val="24"/>
                    </w:rPr>
                    <w:t>.</w:t>
                  </w:r>
                  <w:r>
                    <w:rPr>
                      <w:rFonts w:ascii="Times New Roman" w:hAnsi="Times New Roman" w:cs="Times New Roman"/>
                      <w:sz w:val="24"/>
                      <w:szCs w:val="24"/>
                    </w:rPr>
                    <w:t xml:space="preserve"> </w:t>
                  </w: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95662E">
              <w:tc>
                <w:tcPr>
                  <w:tcW w:w="8985" w:type="dxa"/>
                </w:tcPr>
                <w:p w14:paraId="0D3A40FB" w14:textId="00E618D7" w:rsidR="0095662E" w:rsidRPr="0095662E" w:rsidRDefault="00CB2367"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D3606D">
                    <w:rPr>
                      <w:rFonts w:ascii="Times New Roman" w:eastAsia="Times New Roman" w:hAnsi="Times New Roman" w:cs="Times New Roman"/>
                      <w:bCs/>
                      <w:sz w:val="24"/>
                      <w:szCs w:val="24"/>
                      <w:lang w:eastAsia="lv-LV"/>
                    </w:rPr>
                    <w:t xml:space="preserve">rojekts </w:t>
                  </w:r>
                  <w:r w:rsidR="0095662E" w:rsidRPr="0095662E">
                    <w:rPr>
                      <w:rFonts w:ascii="Times New Roman" w:eastAsia="Times New Roman" w:hAnsi="Times New Roman" w:cs="Times New Roman"/>
                      <w:bCs/>
                      <w:sz w:val="24"/>
                      <w:szCs w:val="24"/>
                      <w:lang w:eastAsia="lv-LV"/>
                    </w:rPr>
                    <w:t>šo jomu neskar</w:t>
                  </w:r>
                  <w:r w:rsidR="00405077">
                    <w:rPr>
                      <w:rFonts w:ascii="Times New Roman" w:eastAsia="Times New Roman" w:hAnsi="Times New Roman" w:cs="Times New Roman"/>
                      <w:bCs/>
                      <w:sz w:val="24"/>
                      <w:szCs w:val="24"/>
                      <w:lang w:eastAsia="lv-LV"/>
                    </w:rPr>
                    <w:t>.</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3BD80596" w:rsidR="0095662E" w:rsidRPr="0095662E" w:rsidRDefault="00CB2367"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D3606D">
                    <w:rPr>
                      <w:rFonts w:ascii="Times New Roman" w:eastAsia="Times New Roman" w:hAnsi="Times New Roman" w:cs="Times New Roman"/>
                      <w:bCs/>
                      <w:sz w:val="24"/>
                      <w:szCs w:val="24"/>
                      <w:lang w:eastAsia="lv-LV"/>
                    </w:rPr>
                    <w:t>rojekts</w:t>
                  </w:r>
                  <w:r w:rsidR="0095662E" w:rsidRPr="0095662E">
                    <w:rPr>
                      <w:rFonts w:ascii="Times New Roman" w:eastAsia="Times New Roman" w:hAnsi="Times New Roman" w:cs="Times New Roman"/>
                      <w:bCs/>
                      <w:sz w:val="24"/>
                      <w:szCs w:val="24"/>
                      <w:lang w:eastAsia="lv-LV"/>
                    </w:rPr>
                    <w:t xml:space="preserve"> šo jomu neskar</w:t>
                  </w:r>
                  <w:r w:rsidR="00405077">
                    <w:rPr>
                      <w:rFonts w:ascii="Times New Roman" w:eastAsia="Times New Roman" w:hAnsi="Times New Roman" w:cs="Times New Roman"/>
                      <w:bCs/>
                      <w:sz w:val="24"/>
                      <w:szCs w:val="24"/>
                      <w:lang w:eastAsia="lv-LV"/>
                    </w:rPr>
                    <w:t>.</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399654ED"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Atbilstoši Ministru kabineta 2009.</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gada 25.</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augusta noteikumiem Nr.</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 xml:space="preserve">970 "Sabiedrības līdzdalības kārtība attīstības plānošanas procesā", lai informētu sabiedrību par </w:t>
            </w:r>
            <w:r w:rsidR="00086A03">
              <w:rPr>
                <w:rFonts w:ascii="Times New Roman" w:eastAsia="Times New Roman" w:hAnsi="Times New Roman" w:cs="Times New Roman"/>
                <w:sz w:val="24"/>
                <w:szCs w:val="24"/>
                <w:lang w:eastAsia="lv-LV"/>
              </w:rPr>
              <w:t>Likum</w:t>
            </w:r>
            <w:r w:rsidRPr="00421A13">
              <w:rPr>
                <w:rFonts w:ascii="Times New Roman" w:eastAsia="Times New Roman" w:hAnsi="Times New Roman" w:cs="Times New Roman"/>
                <w:sz w:val="24"/>
                <w:szCs w:val="24"/>
                <w:lang w:eastAsia="lv-LV"/>
              </w:rPr>
              <w:t xml:space="preserve">projektu un dotu iespēju izteikt viedokli, </w:t>
            </w:r>
            <w:r w:rsidR="00086A03">
              <w:rPr>
                <w:rFonts w:ascii="Times New Roman" w:eastAsia="Times New Roman" w:hAnsi="Times New Roman" w:cs="Times New Roman"/>
                <w:sz w:val="24"/>
                <w:szCs w:val="24"/>
                <w:lang w:eastAsia="lv-LV"/>
              </w:rPr>
              <w:t>Likum</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6E9F62A" w14:textId="6442B9A0" w:rsidR="00EF6CC0" w:rsidRPr="008A614A" w:rsidRDefault="008E78EF" w:rsidP="008A614A">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34328C">
              <w:rPr>
                <w:rFonts w:ascii="Times New Roman" w:eastAsia="Times New Roman" w:hAnsi="Times New Roman" w:cs="Times New Roman"/>
                <w:bCs/>
                <w:sz w:val="24"/>
                <w:szCs w:val="24"/>
                <w:lang w:eastAsia="lv-LV"/>
              </w:rPr>
              <w:t>20</w:t>
            </w:r>
            <w:r w:rsidR="0034328C" w:rsidRPr="0034328C">
              <w:rPr>
                <w:rFonts w:ascii="Times New Roman" w:eastAsia="Times New Roman" w:hAnsi="Times New Roman" w:cs="Times New Roman"/>
                <w:bCs/>
                <w:sz w:val="24"/>
                <w:szCs w:val="24"/>
                <w:lang w:eastAsia="lv-LV"/>
              </w:rPr>
              <w:t>20</w:t>
            </w:r>
            <w:r w:rsidRPr="0034328C">
              <w:rPr>
                <w:rFonts w:ascii="Times New Roman" w:eastAsia="Times New Roman" w:hAnsi="Times New Roman" w:cs="Times New Roman"/>
                <w:bCs/>
                <w:sz w:val="24"/>
                <w:szCs w:val="24"/>
                <w:lang w:eastAsia="lv-LV"/>
              </w:rPr>
              <w:t>.</w:t>
            </w:r>
            <w:r w:rsidR="00405077" w:rsidRPr="0034328C">
              <w:rPr>
                <w:rFonts w:ascii="Times New Roman" w:eastAsia="Times New Roman" w:hAnsi="Times New Roman" w:cs="Times New Roman"/>
                <w:bCs/>
                <w:sz w:val="24"/>
                <w:szCs w:val="24"/>
                <w:lang w:eastAsia="lv-LV"/>
              </w:rPr>
              <w:t> </w:t>
            </w:r>
            <w:r w:rsidRPr="0034328C">
              <w:rPr>
                <w:rFonts w:ascii="Times New Roman" w:eastAsia="Times New Roman" w:hAnsi="Times New Roman" w:cs="Times New Roman"/>
                <w:bCs/>
                <w:sz w:val="24"/>
                <w:szCs w:val="24"/>
                <w:lang w:eastAsia="lv-LV"/>
              </w:rPr>
              <w:t xml:space="preserve">gada </w:t>
            </w:r>
            <w:r w:rsidR="004C4A28" w:rsidRPr="0034328C">
              <w:rPr>
                <w:rFonts w:ascii="Times New Roman" w:eastAsia="Times New Roman" w:hAnsi="Times New Roman" w:cs="Times New Roman"/>
                <w:bCs/>
                <w:sz w:val="24"/>
                <w:szCs w:val="24"/>
                <w:lang w:eastAsia="lv-LV"/>
              </w:rPr>
              <w:t>2</w:t>
            </w:r>
            <w:r w:rsidR="00EB306D">
              <w:rPr>
                <w:rFonts w:ascii="Times New Roman" w:eastAsia="Times New Roman" w:hAnsi="Times New Roman" w:cs="Times New Roman"/>
                <w:bCs/>
                <w:sz w:val="24"/>
                <w:szCs w:val="24"/>
                <w:lang w:eastAsia="lv-LV"/>
              </w:rPr>
              <w:t>7</w:t>
            </w:r>
            <w:bookmarkStart w:id="0" w:name="_GoBack"/>
            <w:bookmarkEnd w:id="0"/>
            <w:r w:rsidR="004C4A28" w:rsidRPr="0034328C">
              <w:rPr>
                <w:rFonts w:ascii="Times New Roman" w:eastAsia="Times New Roman" w:hAnsi="Times New Roman" w:cs="Times New Roman"/>
                <w:bCs/>
                <w:sz w:val="24"/>
                <w:szCs w:val="24"/>
                <w:lang w:eastAsia="lv-LV"/>
              </w:rPr>
              <w:t>.</w:t>
            </w:r>
            <w:r w:rsidR="00405077" w:rsidRPr="0034328C">
              <w:rPr>
                <w:rFonts w:ascii="Times New Roman" w:eastAsia="Times New Roman" w:hAnsi="Times New Roman" w:cs="Times New Roman"/>
                <w:bCs/>
                <w:sz w:val="24"/>
                <w:szCs w:val="24"/>
                <w:lang w:eastAsia="lv-LV"/>
              </w:rPr>
              <w:t> </w:t>
            </w:r>
            <w:r w:rsidR="0034328C" w:rsidRPr="0034328C">
              <w:rPr>
                <w:rFonts w:ascii="Times New Roman" w:eastAsia="Times New Roman" w:hAnsi="Times New Roman" w:cs="Times New Roman"/>
                <w:bCs/>
                <w:sz w:val="24"/>
                <w:szCs w:val="24"/>
                <w:lang w:eastAsia="lv-LV"/>
              </w:rPr>
              <w:t>janvārī</w:t>
            </w:r>
            <w:r w:rsidR="0034328C">
              <w:rPr>
                <w:rFonts w:ascii="Times New Roman" w:eastAsia="Times New Roman" w:hAnsi="Times New Roman" w:cs="Times New Roman"/>
                <w:bCs/>
                <w:sz w:val="24"/>
                <w:szCs w:val="24"/>
                <w:lang w:eastAsia="lv-LV"/>
              </w:rPr>
              <w:t xml:space="preserve"> Noteikumu</w:t>
            </w:r>
            <w:r w:rsidR="008A614A">
              <w:rPr>
                <w:rFonts w:ascii="Times New Roman" w:eastAsia="Times New Roman" w:hAnsi="Times New Roman" w:cs="Times New Roman"/>
                <w:bCs/>
                <w:sz w:val="24"/>
                <w:szCs w:val="24"/>
                <w:lang w:eastAsia="lv-LV"/>
              </w:rPr>
              <w:t xml:space="preserve"> </w:t>
            </w:r>
            <w:r w:rsidR="0034328C">
              <w:rPr>
                <w:rFonts w:ascii="Times New Roman" w:eastAsia="Times New Roman" w:hAnsi="Times New Roman" w:cs="Times New Roman"/>
                <w:bCs/>
                <w:sz w:val="24"/>
                <w:szCs w:val="24"/>
                <w:lang w:eastAsia="lv-LV"/>
              </w:rPr>
              <w:t>p</w:t>
            </w:r>
            <w:r w:rsidRPr="0003172F">
              <w:rPr>
                <w:rFonts w:ascii="Times New Roman" w:eastAsia="Times New Roman" w:hAnsi="Times New Roman" w:cs="Times New Roman"/>
                <w:bCs/>
                <w:sz w:val="24"/>
                <w:szCs w:val="24"/>
                <w:lang w:eastAsia="lv-LV"/>
              </w:rPr>
              <w:t xml:space="preserve">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00673D87">
              <w:rPr>
                <w:rFonts w:ascii="Times New Roman" w:eastAsia="Times New Roman" w:hAnsi="Times New Roman" w:cs="Times New Roman"/>
                <w:sz w:val="24"/>
                <w:szCs w:val="24"/>
                <w:lang w:eastAsia="lv-LV"/>
              </w:rPr>
              <w:t xml:space="preserve"> un Ministru </w:t>
            </w:r>
            <w:r w:rsidR="00673D87">
              <w:rPr>
                <w:rFonts w:ascii="Times New Roman" w:eastAsia="Times New Roman" w:hAnsi="Times New Roman" w:cs="Times New Roman"/>
                <w:sz w:val="24"/>
                <w:szCs w:val="24"/>
                <w:lang w:eastAsia="lv-LV"/>
              </w:rPr>
              <w:lastRenderedPageBreak/>
              <w:t>kabineta mājaslapā (pieejams:</w:t>
            </w:r>
            <w:r w:rsidR="00673D87">
              <w:t xml:space="preserve"> </w:t>
            </w:r>
            <w:hyperlink r:id="rId12" w:history="1">
              <w:r w:rsidR="00673D87" w:rsidRPr="00932067">
                <w:rPr>
                  <w:rStyle w:val="Hipersaite"/>
                  <w:rFonts w:ascii="Times New Roman" w:eastAsia="Times New Roman" w:hAnsi="Times New Roman" w:cs="Times New Roman"/>
                  <w:sz w:val="24"/>
                  <w:szCs w:val="24"/>
                  <w:lang w:eastAsia="lv-LV"/>
                </w:rPr>
                <w:t>https://mk.gov.lv/content/ministru-kabineta-diskusiju-dokumenti</w:t>
              </w:r>
            </w:hyperlink>
            <w:r w:rsidR="00673D87">
              <w:rPr>
                <w:rFonts w:ascii="Times New Roman" w:eastAsia="Times New Roman" w:hAnsi="Times New Roman" w:cs="Times New Roman"/>
                <w:sz w:val="24"/>
                <w:szCs w:val="24"/>
                <w:lang w:eastAsia="lv-LV"/>
              </w:rPr>
              <w:t>)</w:t>
            </w:r>
            <w:r w:rsidR="007B0C7B">
              <w:rPr>
                <w:rFonts w:ascii="Times New Roman" w:eastAsia="Times New Roman" w:hAnsi="Times New Roman" w:cs="Times New Roman"/>
                <w:sz w:val="24"/>
                <w:szCs w:val="24"/>
                <w:lang w:eastAsia="lv-LV"/>
              </w:rPr>
              <w:t>,</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43FF4DE3"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w:t>
            </w:r>
            <w:r w:rsidR="00086A03">
              <w:rPr>
                <w:rFonts w:ascii="Times New Roman" w:eastAsia="Times New Roman" w:hAnsi="Times New Roman" w:cs="Times New Roman"/>
                <w:sz w:val="24"/>
                <w:szCs w:val="24"/>
                <w:lang w:eastAsia="lv-LV"/>
              </w:rPr>
              <w:t>Likum</w:t>
            </w:r>
            <w:r w:rsidRPr="005A735D">
              <w:rPr>
                <w:rFonts w:ascii="Times New Roman" w:eastAsia="Times New Roman" w:hAnsi="Times New Roman" w:cs="Times New Roman"/>
                <w:sz w:val="24"/>
                <w:szCs w:val="24"/>
                <w:lang w:eastAsia="lv-LV"/>
              </w:rPr>
              <w:t>projekta ievietošanas Tieslietu ministrijas</w:t>
            </w:r>
            <w:r w:rsidR="00673D87">
              <w:rPr>
                <w:rFonts w:ascii="Times New Roman" w:eastAsia="Times New Roman" w:hAnsi="Times New Roman" w:cs="Times New Roman"/>
                <w:sz w:val="24"/>
                <w:szCs w:val="24"/>
                <w:lang w:eastAsia="lv-LV"/>
              </w:rPr>
              <w:t xml:space="preserve"> un Ministru kabineta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w:t>
            </w:r>
            <w:r w:rsidR="0034328C">
              <w:rPr>
                <w:rFonts w:ascii="Times New Roman" w:eastAsia="Times New Roman" w:hAnsi="Times New Roman" w:cs="Times New Roman"/>
                <w:sz w:val="24"/>
                <w:szCs w:val="24"/>
                <w:lang w:eastAsia="lv-LV"/>
              </w:rPr>
              <w:t xml:space="preserve">Noteikumu </w:t>
            </w:r>
            <w:r w:rsidRPr="005A735D">
              <w:rPr>
                <w:rFonts w:ascii="Times New Roman" w:eastAsia="Times New Roman" w:hAnsi="Times New Roman" w:cs="Times New Roman"/>
                <w:sz w:val="24"/>
                <w:szCs w:val="24"/>
                <w:lang w:eastAsia="lv-LV"/>
              </w:rPr>
              <w:t xml:space="preserve">projektu no sabiedrības pārstāvju puses </w:t>
            </w:r>
            <w:r w:rsidRPr="008A614A">
              <w:rPr>
                <w:rFonts w:ascii="Times New Roman" w:eastAsia="Times New Roman" w:hAnsi="Times New Roman" w:cs="Times New Roman"/>
                <w:sz w:val="24"/>
                <w:szCs w:val="24"/>
                <w:highlight w:val="yellow"/>
                <w:lang w:eastAsia="lv-LV"/>
              </w:rPr>
              <w:t>nav</w:t>
            </w:r>
            <w:r w:rsidRPr="005A735D">
              <w:rPr>
                <w:rFonts w:ascii="Times New Roman" w:eastAsia="Times New Roman" w:hAnsi="Times New Roman" w:cs="Times New Roman"/>
                <w:sz w:val="24"/>
                <w:szCs w:val="24"/>
                <w:lang w:eastAsia="lv-LV"/>
              </w:rPr>
              <w:t xml:space="preserve"> saņemti.</w:t>
            </w:r>
          </w:p>
          <w:p w14:paraId="1668A92D" w14:textId="2C116C5E" w:rsidR="00EF6CC0" w:rsidRPr="005A735D" w:rsidRDefault="00EF6CC0" w:rsidP="00386B4F">
            <w:pPr>
              <w:spacing w:after="0" w:line="240" w:lineRule="auto"/>
              <w:ind w:firstLine="348"/>
              <w:jc w:val="both"/>
              <w:rPr>
                <w:rFonts w:ascii="Times New Roman" w:eastAsia="Times New Roman" w:hAnsi="Times New Roman" w:cs="Times New Roman"/>
                <w:sz w:val="24"/>
                <w:szCs w:val="24"/>
                <w:lang w:eastAsia="lv-LV"/>
              </w:rPr>
            </w:pP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4F2727BA" w:rsidR="004D15A9" w:rsidRPr="005A735D" w:rsidRDefault="00100796" w:rsidP="00405077">
            <w:pPr>
              <w:spacing w:after="0" w:line="240" w:lineRule="auto"/>
              <w:ind w:firstLine="327"/>
              <w:jc w:val="both"/>
              <w:rPr>
                <w:rFonts w:ascii="Times New Roman" w:eastAsia="Times New Roman" w:hAnsi="Times New Roman" w:cs="Times New Roman"/>
                <w:sz w:val="24"/>
                <w:szCs w:val="24"/>
                <w:lang w:eastAsia="lv-LV"/>
              </w:rPr>
            </w:pPr>
            <w:r w:rsidRPr="00100796">
              <w:rPr>
                <w:rFonts w:ascii="Times New Roman" w:eastAsia="Times New Roman" w:hAnsi="Times New Roman" w:cs="Times New Roman"/>
                <w:sz w:val="24"/>
                <w:szCs w:val="24"/>
                <w:lang w:eastAsia="lv-LV"/>
              </w:rPr>
              <w:t>Valsts pārvaldes institūcijas, kurām noteikts pienākums atlīdzināt</w:t>
            </w:r>
            <w:r w:rsidR="0034328C">
              <w:rPr>
                <w:rFonts w:ascii="Times New Roman" w:eastAsia="Times New Roman" w:hAnsi="Times New Roman" w:cs="Times New Roman"/>
                <w:sz w:val="24"/>
                <w:szCs w:val="24"/>
                <w:lang w:eastAsia="lv-LV"/>
              </w:rPr>
              <w:t xml:space="preserve"> ar juridisko palīdzību saistītās izmaksas</w:t>
            </w:r>
            <w:r w:rsidRPr="00100796">
              <w:rPr>
                <w:rFonts w:ascii="Times New Roman" w:eastAsia="Times New Roman" w:hAnsi="Times New Roman" w:cs="Times New Roman"/>
                <w:sz w:val="24"/>
                <w:szCs w:val="24"/>
                <w:lang w:eastAsia="lv-LV"/>
              </w:rPr>
              <w:t xml:space="preserve"> privātpersonai.</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52BD20B1" w:rsidR="004D15A9" w:rsidRPr="00F504D5" w:rsidRDefault="0034328C" w:rsidP="00F504D5">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E86601" w:rsidRPr="00F504D5">
              <w:rPr>
                <w:rFonts w:ascii="Times New Roman" w:eastAsia="Times New Roman" w:hAnsi="Times New Roman" w:cs="Times New Roman"/>
                <w:sz w:val="24"/>
                <w:szCs w:val="24"/>
                <w:lang w:eastAsia="lv-LV"/>
              </w:rPr>
              <w:t>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6D82EC3F" w:rsidR="0059487C" w:rsidRDefault="0059487C" w:rsidP="00F504D5">
      <w:pPr>
        <w:spacing w:after="0" w:line="240" w:lineRule="auto"/>
        <w:rPr>
          <w:rFonts w:ascii="Times New Roman" w:hAnsi="Times New Roman" w:cs="Times New Roman"/>
          <w:sz w:val="24"/>
          <w:szCs w:val="24"/>
        </w:rPr>
      </w:pPr>
    </w:p>
    <w:p w14:paraId="6BCEE173" w14:textId="77777777" w:rsidR="004E6B98" w:rsidRPr="005B14CC" w:rsidRDefault="004E6B98" w:rsidP="004E6B98">
      <w:pPr>
        <w:spacing w:after="0" w:line="240" w:lineRule="auto"/>
        <w:jc w:val="both"/>
        <w:rPr>
          <w:rFonts w:ascii="Times New Roman" w:eastAsia="Times New Roman" w:hAnsi="Times New Roman" w:cs="Times New Roman"/>
          <w:sz w:val="24"/>
          <w:szCs w:val="24"/>
        </w:rPr>
      </w:pPr>
      <w:r w:rsidRPr="005B14CC">
        <w:rPr>
          <w:rFonts w:ascii="Times New Roman" w:eastAsia="Times New Roman" w:hAnsi="Times New Roman" w:cs="Times New Roman"/>
          <w:sz w:val="24"/>
          <w:szCs w:val="24"/>
        </w:rPr>
        <w:t>Iesniedzējs:</w:t>
      </w:r>
    </w:p>
    <w:p w14:paraId="2F9BA80A" w14:textId="45F023E6" w:rsidR="004E6B98" w:rsidRDefault="00CE6F8D" w:rsidP="004E6B98">
      <w:pPr>
        <w:tabs>
          <w:tab w:val="left" w:pos="7371"/>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Tieslietu ministrijas valsts sekretārs</w:t>
      </w:r>
      <w:r w:rsidR="004E6B98">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64E25B4E" w14:textId="7B5177AD" w:rsidR="0097558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EB306D"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2AD0" w14:textId="77777777" w:rsidR="000F6E36" w:rsidRDefault="000F6E36" w:rsidP="004D15A9">
      <w:pPr>
        <w:spacing w:after="0" w:line="240" w:lineRule="auto"/>
      </w:pPr>
      <w:r>
        <w:separator/>
      </w:r>
    </w:p>
  </w:endnote>
  <w:endnote w:type="continuationSeparator" w:id="0">
    <w:p w14:paraId="668E41E3" w14:textId="77777777" w:rsidR="000F6E36" w:rsidRDefault="000F6E3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5277D02C" w:rsidR="00976123" w:rsidRPr="00947887" w:rsidRDefault="00976123"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CE6F8D">
      <w:rPr>
        <w:rFonts w:ascii="Times New Roman" w:hAnsi="Times New Roman" w:cs="Times New Roman"/>
        <w:color w:val="000000" w:themeColor="text1"/>
        <w:sz w:val="20"/>
        <w:szCs w:val="20"/>
      </w:rPr>
      <w:t>2</w:t>
    </w:r>
    <w:r w:rsidR="004D01E9">
      <w:rPr>
        <w:rFonts w:ascii="Times New Roman" w:hAnsi="Times New Roman" w:cs="Times New Roman"/>
        <w:color w:val="000000" w:themeColor="text1"/>
        <w:sz w:val="20"/>
        <w:szCs w:val="20"/>
      </w:rPr>
      <w:t>7</w:t>
    </w:r>
    <w:r w:rsidR="00CE6F8D">
      <w:rPr>
        <w:rFonts w:ascii="Times New Roman" w:hAnsi="Times New Roman" w:cs="Times New Roman"/>
        <w:color w:val="000000" w:themeColor="text1"/>
        <w:sz w:val="20"/>
        <w:szCs w:val="20"/>
      </w:rPr>
      <w:t>0120</w:t>
    </w:r>
    <w:r w:rsidRPr="00B01D63">
      <w:rPr>
        <w:rFonts w:ascii="Times New Roman" w:hAnsi="Times New Roman" w:cs="Times New Roman"/>
        <w:color w:val="000000" w:themeColor="text1"/>
        <w:sz w:val="20"/>
        <w:szCs w:val="20"/>
      </w:rPr>
      <w:t>_</w:t>
    </w:r>
    <w:r w:rsidR="00CE6F8D">
      <w:rPr>
        <w:rFonts w:ascii="Times New Roman" w:hAnsi="Times New Roman" w:cs="Times New Roman"/>
        <w:color w:val="000000" w:themeColor="text1"/>
        <w:sz w:val="20"/>
        <w:szCs w:val="20"/>
      </w:rPr>
      <w:t>jurpal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30FB" w14:textId="77777777" w:rsidR="00CE6F8D" w:rsidRDefault="00CE6F8D" w:rsidP="00CE6F8D">
    <w:pPr>
      <w:spacing w:after="0" w:line="240" w:lineRule="auto"/>
      <w:jc w:val="both"/>
      <w:rPr>
        <w:rFonts w:ascii="Times New Roman" w:hAnsi="Times New Roman" w:cs="Times New Roman"/>
        <w:color w:val="000000" w:themeColor="text1"/>
        <w:sz w:val="20"/>
        <w:szCs w:val="20"/>
      </w:rPr>
    </w:pPr>
  </w:p>
  <w:p w14:paraId="4528D400" w14:textId="597A0C16" w:rsidR="00976123" w:rsidRPr="00B01D63" w:rsidRDefault="00CE6F8D"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2</w:t>
    </w:r>
    <w:r w:rsidR="004D01E9">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0120</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4F6B" w14:textId="77777777" w:rsidR="000F6E36" w:rsidRDefault="000F6E36" w:rsidP="004D15A9">
      <w:pPr>
        <w:spacing w:after="0" w:line="240" w:lineRule="auto"/>
      </w:pPr>
      <w:r>
        <w:separator/>
      </w:r>
    </w:p>
  </w:footnote>
  <w:footnote w:type="continuationSeparator" w:id="0">
    <w:p w14:paraId="5F26ACE4" w14:textId="77777777" w:rsidR="000F6E36" w:rsidRDefault="000F6E3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7BEDB0A" w:rsidR="00976123" w:rsidRPr="004D15A9" w:rsidRDefault="0097612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2CBD">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34D6C9CE" w14:textId="77777777" w:rsidR="00976123" w:rsidRDefault="009761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4691"/>
    <w:rsid w:val="000056F9"/>
    <w:rsid w:val="000069FA"/>
    <w:rsid w:val="00007081"/>
    <w:rsid w:val="000073FE"/>
    <w:rsid w:val="00007821"/>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6D2"/>
    <w:rsid w:val="00066968"/>
    <w:rsid w:val="00075D9C"/>
    <w:rsid w:val="00082893"/>
    <w:rsid w:val="00086A03"/>
    <w:rsid w:val="0009153D"/>
    <w:rsid w:val="00092D36"/>
    <w:rsid w:val="000932C1"/>
    <w:rsid w:val="000935DD"/>
    <w:rsid w:val="0009644D"/>
    <w:rsid w:val="000A1795"/>
    <w:rsid w:val="000A20DC"/>
    <w:rsid w:val="000A2519"/>
    <w:rsid w:val="000A3BE5"/>
    <w:rsid w:val="000B1019"/>
    <w:rsid w:val="000B2471"/>
    <w:rsid w:val="000B4DF4"/>
    <w:rsid w:val="000D07F3"/>
    <w:rsid w:val="000E27C6"/>
    <w:rsid w:val="000E413E"/>
    <w:rsid w:val="000E483F"/>
    <w:rsid w:val="000E4BC5"/>
    <w:rsid w:val="000E6915"/>
    <w:rsid w:val="000F3721"/>
    <w:rsid w:val="000F6E36"/>
    <w:rsid w:val="00100796"/>
    <w:rsid w:val="00101CD5"/>
    <w:rsid w:val="00103019"/>
    <w:rsid w:val="001112E1"/>
    <w:rsid w:val="00112D27"/>
    <w:rsid w:val="00115E6E"/>
    <w:rsid w:val="00117B79"/>
    <w:rsid w:val="00120D7F"/>
    <w:rsid w:val="0012377F"/>
    <w:rsid w:val="0012432A"/>
    <w:rsid w:val="00133927"/>
    <w:rsid w:val="001448E7"/>
    <w:rsid w:val="00144D69"/>
    <w:rsid w:val="001523BC"/>
    <w:rsid w:val="00152991"/>
    <w:rsid w:val="00160D89"/>
    <w:rsid w:val="00163A19"/>
    <w:rsid w:val="0016688C"/>
    <w:rsid w:val="00170344"/>
    <w:rsid w:val="001704B9"/>
    <w:rsid w:val="00174A5F"/>
    <w:rsid w:val="001845D0"/>
    <w:rsid w:val="00193B2C"/>
    <w:rsid w:val="001967AF"/>
    <w:rsid w:val="0019773F"/>
    <w:rsid w:val="001979DD"/>
    <w:rsid w:val="001A1EEC"/>
    <w:rsid w:val="001A2CBD"/>
    <w:rsid w:val="001A3502"/>
    <w:rsid w:val="001A5455"/>
    <w:rsid w:val="001A5AAE"/>
    <w:rsid w:val="001A78CF"/>
    <w:rsid w:val="001A790C"/>
    <w:rsid w:val="001A79AC"/>
    <w:rsid w:val="001B1C76"/>
    <w:rsid w:val="001B581F"/>
    <w:rsid w:val="001C20BA"/>
    <w:rsid w:val="001C5CC6"/>
    <w:rsid w:val="001D409A"/>
    <w:rsid w:val="001E2141"/>
    <w:rsid w:val="001E7F37"/>
    <w:rsid w:val="001F1185"/>
    <w:rsid w:val="001F5BB2"/>
    <w:rsid w:val="001F6132"/>
    <w:rsid w:val="001F618F"/>
    <w:rsid w:val="001F72A7"/>
    <w:rsid w:val="0020298F"/>
    <w:rsid w:val="00214C30"/>
    <w:rsid w:val="00226083"/>
    <w:rsid w:val="002345CF"/>
    <w:rsid w:val="00245FE9"/>
    <w:rsid w:val="00246BDC"/>
    <w:rsid w:val="00247852"/>
    <w:rsid w:val="002539E9"/>
    <w:rsid w:val="00260EF5"/>
    <w:rsid w:val="002628F7"/>
    <w:rsid w:val="00262B5A"/>
    <w:rsid w:val="00262C44"/>
    <w:rsid w:val="0026473A"/>
    <w:rsid w:val="002802FD"/>
    <w:rsid w:val="002832CC"/>
    <w:rsid w:val="00283BA8"/>
    <w:rsid w:val="00284A6B"/>
    <w:rsid w:val="00287A88"/>
    <w:rsid w:val="0029490C"/>
    <w:rsid w:val="00294D78"/>
    <w:rsid w:val="002A397E"/>
    <w:rsid w:val="002A5584"/>
    <w:rsid w:val="002A6686"/>
    <w:rsid w:val="002C2A03"/>
    <w:rsid w:val="002C3692"/>
    <w:rsid w:val="002C4DD1"/>
    <w:rsid w:val="002C7E16"/>
    <w:rsid w:val="002D0E36"/>
    <w:rsid w:val="002D12CE"/>
    <w:rsid w:val="002D39AA"/>
    <w:rsid w:val="002D58E4"/>
    <w:rsid w:val="002D77FE"/>
    <w:rsid w:val="002E1DA3"/>
    <w:rsid w:val="002E1EB6"/>
    <w:rsid w:val="002E2543"/>
    <w:rsid w:val="002E43AF"/>
    <w:rsid w:val="002E593C"/>
    <w:rsid w:val="002E5A8D"/>
    <w:rsid w:val="002F08D0"/>
    <w:rsid w:val="002F2071"/>
    <w:rsid w:val="00301AE6"/>
    <w:rsid w:val="00303642"/>
    <w:rsid w:val="00305E5D"/>
    <w:rsid w:val="0032319B"/>
    <w:rsid w:val="00326AE3"/>
    <w:rsid w:val="00330A3F"/>
    <w:rsid w:val="00333B10"/>
    <w:rsid w:val="003365EF"/>
    <w:rsid w:val="00337F8F"/>
    <w:rsid w:val="00340157"/>
    <w:rsid w:val="00340F8B"/>
    <w:rsid w:val="00341660"/>
    <w:rsid w:val="00341845"/>
    <w:rsid w:val="0034328C"/>
    <w:rsid w:val="00344436"/>
    <w:rsid w:val="00344E0A"/>
    <w:rsid w:val="00347C71"/>
    <w:rsid w:val="0035028A"/>
    <w:rsid w:val="0035594C"/>
    <w:rsid w:val="003569D4"/>
    <w:rsid w:val="00357DA1"/>
    <w:rsid w:val="003668B0"/>
    <w:rsid w:val="00386B4F"/>
    <w:rsid w:val="003922B0"/>
    <w:rsid w:val="00393A74"/>
    <w:rsid w:val="00394159"/>
    <w:rsid w:val="00396A95"/>
    <w:rsid w:val="003A085E"/>
    <w:rsid w:val="003A0865"/>
    <w:rsid w:val="003A2A0B"/>
    <w:rsid w:val="003B05EE"/>
    <w:rsid w:val="003B5122"/>
    <w:rsid w:val="003C1E6C"/>
    <w:rsid w:val="003C2D21"/>
    <w:rsid w:val="003C4326"/>
    <w:rsid w:val="003D01F7"/>
    <w:rsid w:val="003D1971"/>
    <w:rsid w:val="003D5F26"/>
    <w:rsid w:val="003D6A1F"/>
    <w:rsid w:val="003D7E2C"/>
    <w:rsid w:val="003E0690"/>
    <w:rsid w:val="003E0A66"/>
    <w:rsid w:val="003E6D32"/>
    <w:rsid w:val="003E7AC3"/>
    <w:rsid w:val="003F134A"/>
    <w:rsid w:val="003F2428"/>
    <w:rsid w:val="003F59F6"/>
    <w:rsid w:val="003F64D8"/>
    <w:rsid w:val="00401A91"/>
    <w:rsid w:val="004022EB"/>
    <w:rsid w:val="00402D35"/>
    <w:rsid w:val="00405077"/>
    <w:rsid w:val="004054A3"/>
    <w:rsid w:val="00406F3C"/>
    <w:rsid w:val="00414B95"/>
    <w:rsid w:val="00421A13"/>
    <w:rsid w:val="004352F1"/>
    <w:rsid w:val="00436076"/>
    <w:rsid w:val="004406E1"/>
    <w:rsid w:val="00443241"/>
    <w:rsid w:val="00447370"/>
    <w:rsid w:val="00457548"/>
    <w:rsid w:val="00473A10"/>
    <w:rsid w:val="00486936"/>
    <w:rsid w:val="00490942"/>
    <w:rsid w:val="004912D7"/>
    <w:rsid w:val="00491B58"/>
    <w:rsid w:val="00493BAC"/>
    <w:rsid w:val="00495564"/>
    <w:rsid w:val="004A402E"/>
    <w:rsid w:val="004A474D"/>
    <w:rsid w:val="004A6D58"/>
    <w:rsid w:val="004B760A"/>
    <w:rsid w:val="004B7903"/>
    <w:rsid w:val="004C0652"/>
    <w:rsid w:val="004C0FAC"/>
    <w:rsid w:val="004C154B"/>
    <w:rsid w:val="004C2BF2"/>
    <w:rsid w:val="004C3117"/>
    <w:rsid w:val="004C38EB"/>
    <w:rsid w:val="004C4A28"/>
    <w:rsid w:val="004D01E9"/>
    <w:rsid w:val="004D15A9"/>
    <w:rsid w:val="004D2B48"/>
    <w:rsid w:val="004D5912"/>
    <w:rsid w:val="004D5BCC"/>
    <w:rsid w:val="004D5E04"/>
    <w:rsid w:val="004E45C4"/>
    <w:rsid w:val="004E5650"/>
    <w:rsid w:val="004E5BC8"/>
    <w:rsid w:val="004E5E9F"/>
    <w:rsid w:val="004E6B98"/>
    <w:rsid w:val="004F1E42"/>
    <w:rsid w:val="004F695E"/>
    <w:rsid w:val="00500B08"/>
    <w:rsid w:val="00504884"/>
    <w:rsid w:val="00506D83"/>
    <w:rsid w:val="00506E0A"/>
    <w:rsid w:val="00512075"/>
    <w:rsid w:val="00513E0A"/>
    <w:rsid w:val="00514E4B"/>
    <w:rsid w:val="00515D38"/>
    <w:rsid w:val="005217FD"/>
    <w:rsid w:val="0052269C"/>
    <w:rsid w:val="00525C01"/>
    <w:rsid w:val="00530D74"/>
    <w:rsid w:val="005319E8"/>
    <w:rsid w:val="00532C62"/>
    <w:rsid w:val="00532FB8"/>
    <w:rsid w:val="005336BD"/>
    <w:rsid w:val="00534FD8"/>
    <w:rsid w:val="00536CBD"/>
    <w:rsid w:val="00540494"/>
    <w:rsid w:val="0054782B"/>
    <w:rsid w:val="00555795"/>
    <w:rsid w:val="005568A6"/>
    <w:rsid w:val="00560F62"/>
    <w:rsid w:val="00562B9C"/>
    <w:rsid w:val="0056416B"/>
    <w:rsid w:val="00566403"/>
    <w:rsid w:val="00567E0C"/>
    <w:rsid w:val="005725E6"/>
    <w:rsid w:val="00573B09"/>
    <w:rsid w:val="00590EA0"/>
    <w:rsid w:val="0059487C"/>
    <w:rsid w:val="00595746"/>
    <w:rsid w:val="005A59E1"/>
    <w:rsid w:val="005A6084"/>
    <w:rsid w:val="005A735D"/>
    <w:rsid w:val="005B2246"/>
    <w:rsid w:val="005C3E4C"/>
    <w:rsid w:val="005C5324"/>
    <w:rsid w:val="005C770D"/>
    <w:rsid w:val="005D0F51"/>
    <w:rsid w:val="005D4E8A"/>
    <w:rsid w:val="005D612B"/>
    <w:rsid w:val="005D70C7"/>
    <w:rsid w:val="005D738E"/>
    <w:rsid w:val="005E3EF6"/>
    <w:rsid w:val="005F0526"/>
    <w:rsid w:val="005F07D2"/>
    <w:rsid w:val="005F4DCD"/>
    <w:rsid w:val="005F6F0C"/>
    <w:rsid w:val="00601D39"/>
    <w:rsid w:val="00602BA2"/>
    <w:rsid w:val="0060369A"/>
    <w:rsid w:val="00611DCD"/>
    <w:rsid w:val="006175A7"/>
    <w:rsid w:val="00617729"/>
    <w:rsid w:val="00624636"/>
    <w:rsid w:val="00627CCD"/>
    <w:rsid w:val="006369F5"/>
    <w:rsid w:val="00643F91"/>
    <w:rsid w:val="006453A1"/>
    <w:rsid w:val="00646934"/>
    <w:rsid w:val="00647EA4"/>
    <w:rsid w:val="00656F3B"/>
    <w:rsid w:val="00663FF1"/>
    <w:rsid w:val="00666EA4"/>
    <w:rsid w:val="00667592"/>
    <w:rsid w:val="00670710"/>
    <w:rsid w:val="00673D87"/>
    <w:rsid w:val="00675FFA"/>
    <w:rsid w:val="0067628F"/>
    <w:rsid w:val="0068219E"/>
    <w:rsid w:val="006823F5"/>
    <w:rsid w:val="00685336"/>
    <w:rsid w:val="0068617D"/>
    <w:rsid w:val="006918F7"/>
    <w:rsid w:val="006920FC"/>
    <w:rsid w:val="00692230"/>
    <w:rsid w:val="00695DD3"/>
    <w:rsid w:val="00697DC9"/>
    <w:rsid w:val="006A2C24"/>
    <w:rsid w:val="006A33C0"/>
    <w:rsid w:val="006A6688"/>
    <w:rsid w:val="006B4AD2"/>
    <w:rsid w:val="006C24F6"/>
    <w:rsid w:val="006C2F74"/>
    <w:rsid w:val="006D0038"/>
    <w:rsid w:val="006D0E04"/>
    <w:rsid w:val="006D1489"/>
    <w:rsid w:val="006D2154"/>
    <w:rsid w:val="006D25B1"/>
    <w:rsid w:val="006D2B98"/>
    <w:rsid w:val="006D4310"/>
    <w:rsid w:val="006D7A51"/>
    <w:rsid w:val="006E3EC1"/>
    <w:rsid w:val="006E626E"/>
    <w:rsid w:val="006E6777"/>
    <w:rsid w:val="006F2AA2"/>
    <w:rsid w:val="006F7336"/>
    <w:rsid w:val="00700604"/>
    <w:rsid w:val="007154B6"/>
    <w:rsid w:val="00716AC1"/>
    <w:rsid w:val="0071760A"/>
    <w:rsid w:val="00725B16"/>
    <w:rsid w:val="00726384"/>
    <w:rsid w:val="007309A3"/>
    <w:rsid w:val="007316B2"/>
    <w:rsid w:val="00732A0A"/>
    <w:rsid w:val="007368C1"/>
    <w:rsid w:val="007420F0"/>
    <w:rsid w:val="00752571"/>
    <w:rsid w:val="00756A2E"/>
    <w:rsid w:val="0076298A"/>
    <w:rsid w:val="00771F3C"/>
    <w:rsid w:val="00777982"/>
    <w:rsid w:val="00781816"/>
    <w:rsid w:val="007819BB"/>
    <w:rsid w:val="00785253"/>
    <w:rsid w:val="00785639"/>
    <w:rsid w:val="007909E2"/>
    <w:rsid w:val="00797FB0"/>
    <w:rsid w:val="007A0C02"/>
    <w:rsid w:val="007A2833"/>
    <w:rsid w:val="007A5CDB"/>
    <w:rsid w:val="007B0C7B"/>
    <w:rsid w:val="007B13AE"/>
    <w:rsid w:val="007B376D"/>
    <w:rsid w:val="007B5864"/>
    <w:rsid w:val="007B79E6"/>
    <w:rsid w:val="007C357B"/>
    <w:rsid w:val="007C6457"/>
    <w:rsid w:val="007D0838"/>
    <w:rsid w:val="007D483A"/>
    <w:rsid w:val="007D5202"/>
    <w:rsid w:val="007E39E8"/>
    <w:rsid w:val="007F7AED"/>
    <w:rsid w:val="008031B6"/>
    <w:rsid w:val="00807973"/>
    <w:rsid w:val="0081203F"/>
    <w:rsid w:val="0081721A"/>
    <w:rsid w:val="0082095E"/>
    <w:rsid w:val="008211EE"/>
    <w:rsid w:val="008214F5"/>
    <w:rsid w:val="00826D2E"/>
    <w:rsid w:val="00826EBA"/>
    <w:rsid w:val="00827696"/>
    <w:rsid w:val="00831C69"/>
    <w:rsid w:val="008320AF"/>
    <w:rsid w:val="0084616E"/>
    <w:rsid w:val="008462DF"/>
    <w:rsid w:val="00850ED8"/>
    <w:rsid w:val="008549B5"/>
    <w:rsid w:val="00854DE1"/>
    <w:rsid w:val="00860F21"/>
    <w:rsid w:val="00863999"/>
    <w:rsid w:val="00863DAC"/>
    <w:rsid w:val="008650B4"/>
    <w:rsid w:val="00866183"/>
    <w:rsid w:val="0086781D"/>
    <w:rsid w:val="00873A7C"/>
    <w:rsid w:val="0087556B"/>
    <w:rsid w:val="00876E80"/>
    <w:rsid w:val="0088127B"/>
    <w:rsid w:val="008828D6"/>
    <w:rsid w:val="008833CD"/>
    <w:rsid w:val="00884F85"/>
    <w:rsid w:val="00895B6F"/>
    <w:rsid w:val="008963DF"/>
    <w:rsid w:val="00896B65"/>
    <w:rsid w:val="008A614A"/>
    <w:rsid w:val="008B0472"/>
    <w:rsid w:val="008B54B8"/>
    <w:rsid w:val="008C12EC"/>
    <w:rsid w:val="008C24B4"/>
    <w:rsid w:val="008C57D5"/>
    <w:rsid w:val="008D05BC"/>
    <w:rsid w:val="008D59B7"/>
    <w:rsid w:val="008E3403"/>
    <w:rsid w:val="008E3AD4"/>
    <w:rsid w:val="008E78EF"/>
    <w:rsid w:val="008F0559"/>
    <w:rsid w:val="008F5BAE"/>
    <w:rsid w:val="009010F3"/>
    <w:rsid w:val="009047F8"/>
    <w:rsid w:val="0090575E"/>
    <w:rsid w:val="0091366B"/>
    <w:rsid w:val="009167F3"/>
    <w:rsid w:val="009169CA"/>
    <w:rsid w:val="00925E21"/>
    <w:rsid w:val="00932C23"/>
    <w:rsid w:val="009351B2"/>
    <w:rsid w:val="00936CB1"/>
    <w:rsid w:val="00943620"/>
    <w:rsid w:val="00944E23"/>
    <w:rsid w:val="00947202"/>
    <w:rsid w:val="00947887"/>
    <w:rsid w:val="00952E23"/>
    <w:rsid w:val="0095662E"/>
    <w:rsid w:val="00960C42"/>
    <w:rsid w:val="00967E8E"/>
    <w:rsid w:val="00972CB7"/>
    <w:rsid w:val="00974334"/>
    <w:rsid w:val="0097558F"/>
    <w:rsid w:val="00976123"/>
    <w:rsid w:val="009803D0"/>
    <w:rsid w:val="009848B1"/>
    <w:rsid w:val="00986501"/>
    <w:rsid w:val="00987775"/>
    <w:rsid w:val="00992716"/>
    <w:rsid w:val="009947F4"/>
    <w:rsid w:val="009A262D"/>
    <w:rsid w:val="009A2752"/>
    <w:rsid w:val="009A3F17"/>
    <w:rsid w:val="009A7065"/>
    <w:rsid w:val="009B0D0D"/>
    <w:rsid w:val="009B228B"/>
    <w:rsid w:val="009B430A"/>
    <w:rsid w:val="009C0099"/>
    <w:rsid w:val="009C0A7A"/>
    <w:rsid w:val="009C2E88"/>
    <w:rsid w:val="009C341F"/>
    <w:rsid w:val="009C3F7B"/>
    <w:rsid w:val="009D2941"/>
    <w:rsid w:val="009D342C"/>
    <w:rsid w:val="009D482E"/>
    <w:rsid w:val="009D4F10"/>
    <w:rsid w:val="009D5F85"/>
    <w:rsid w:val="009D67C1"/>
    <w:rsid w:val="009D7ACD"/>
    <w:rsid w:val="009E1B89"/>
    <w:rsid w:val="009F3694"/>
    <w:rsid w:val="009F752E"/>
    <w:rsid w:val="009F7DA1"/>
    <w:rsid w:val="00A062D6"/>
    <w:rsid w:val="00A10ADA"/>
    <w:rsid w:val="00A13217"/>
    <w:rsid w:val="00A15134"/>
    <w:rsid w:val="00A15B3D"/>
    <w:rsid w:val="00A24395"/>
    <w:rsid w:val="00A33975"/>
    <w:rsid w:val="00A44123"/>
    <w:rsid w:val="00A50CDB"/>
    <w:rsid w:val="00A556B4"/>
    <w:rsid w:val="00A55C4F"/>
    <w:rsid w:val="00A60A25"/>
    <w:rsid w:val="00A6532B"/>
    <w:rsid w:val="00A73D34"/>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32C4"/>
    <w:rsid w:val="00B30BD5"/>
    <w:rsid w:val="00B52986"/>
    <w:rsid w:val="00B543BE"/>
    <w:rsid w:val="00B66A61"/>
    <w:rsid w:val="00B70E6A"/>
    <w:rsid w:val="00B713E3"/>
    <w:rsid w:val="00B7251F"/>
    <w:rsid w:val="00B754D1"/>
    <w:rsid w:val="00B76DEA"/>
    <w:rsid w:val="00B7796A"/>
    <w:rsid w:val="00B818AB"/>
    <w:rsid w:val="00B8466F"/>
    <w:rsid w:val="00B84752"/>
    <w:rsid w:val="00B863EB"/>
    <w:rsid w:val="00B869E8"/>
    <w:rsid w:val="00B90911"/>
    <w:rsid w:val="00B91B35"/>
    <w:rsid w:val="00B979EC"/>
    <w:rsid w:val="00BA299C"/>
    <w:rsid w:val="00BA6230"/>
    <w:rsid w:val="00BB1F46"/>
    <w:rsid w:val="00BB60EA"/>
    <w:rsid w:val="00BC0F97"/>
    <w:rsid w:val="00BC233B"/>
    <w:rsid w:val="00BC27C3"/>
    <w:rsid w:val="00BD2A76"/>
    <w:rsid w:val="00BD4748"/>
    <w:rsid w:val="00BD5502"/>
    <w:rsid w:val="00BE5E2A"/>
    <w:rsid w:val="00BF14BB"/>
    <w:rsid w:val="00BF227C"/>
    <w:rsid w:val="00BF6B32"/>
    <w:rsid w:val="00C0169D"/>
    <w:rsid w:val="00C056C4"/>
    <w:rsid w:val="00C0628F"/>
    <w:rsid w:val="00C10FE8"/>
    <w:rsid w:val="00C23BE1"/>
    <w:rsid w:val="00C25867"/>
    <w:rsid w:val="00C30E12"/>
    <w:rsid w:val="00C344E2"/>
    <w:rsid w:val="00C34993"/>
    <w:rsid w:val="00C3649D"/>
    <w:rsid w:val="00C368DC"/>
    <w:rsid w:val="00C37D20"/>
    <w:rsid w:val="00C40877"/>
    <w:rsid w:val="00C44A3A"/>
    <w:rsid w:val="00C47A2D"/>
    <w:rsid w:val="00C53686"/>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B2367"/>
    <w:rsid w:val="00CC11F2"/>
    <w:rsid w:val="00CC6512"/>
    <w:rsid w:val="00CD3BD8"/>
    <w:rsid w:val="00CD5AD1"/>
    <w:rsid w:val="00CE0C64"/>
    <w:rsid w:val="00CE17EC"/>
    <w:rsid w:val="00CE2FF7"/>
    <w:rsid w:val="00CE6F8D"/>
    <w:rsid w:val="00CE71A7"/>
    <w:rsid w:val="00CF19D2"/>
    <w:rsid w:val="00CF36A1"/>
    <w:rsid w:val="00CF503F"/>
    <w:rsid w:val="00CF5440"/>
    <w:rsid w:val="00CF5AA7"/>
    <w:rsid w:val="00CF6B69"/>
    <w:rsid w:val="00CF6F0D"/>
    <w:rsid w:val="00D03677"/>
    <w:rsid w:val="00D0663C"/>
    <w:rsid w:val="00D07B75"/>
    <w:rsid w:val="00D07F4D"/>
    <w:rsid w:val="00D1003C"/>
    <w:rsid w:val="00D14338"/>
    <w:rsid w:val="00D2380E"/>
    <w:rsid w:val="00D251B2"/>
    <w:rsid w:val="00D25241"/>
    <w:rsid w:val="00D257E9"/>
    <w:rsid w:val="00D276D8"/>
    <w:rsid w:val="00D27932"/>
    <w:rsid w:val="00D30ACE"/>
    <w:rsid w:val="00D313D5"/>
    <w:rsid w:val="00D3606D"/>
    <w:rsid w:val="00D462CB"/>
    <w:rsid w:val="00D47C5D"/>
    <w:rsid w:val="00D57FFE"/>
    <w:rsid w:val="00D64CBD"/>
    <w:rsid w:val="00D661A3"/>
    <w:rsid w:val="00D85A82"/>
    <w:rsid w:val="00D86F90"/>
    <w:rsid w:val="00D944EA"/>
    <w:rsid w:val="00D94855"/>
    <w:rsid w:val="00DA5804"/>
    <w:rsid w:val="00DA596D"/>
    <w:rsid w:val="00DA5A0F"/>
    <w:rsid w:val="00DA757C"/>
    <w:rsid w:val="00DB0A8C"/>
    <w:rsid w:val="00DB0BC6"/>
    <w:rsid w:val="00DB1D59"/>
    <w:rsid w:val="00DB4230"/>
    <w:rsid w:val="00DB4355"/>
    <w:rsid w:val="00DC1A57"/>
    <w:rsid w:val="00DC23B3"/>
    <w:rsid w:val="00DC51A0"/>
    <w:rsid w:val="00DC7FC8"/>
    <w:rsid w:val="00DD074F"/>
    <w:rsid w:val="00DD3016"/>
    <w:rsid w:val="00DD53EB"/>
    <w:rsid w:val="00DD5BE7"/>
    <w:rsid w:val="00DD6822"/>
    <w:rsid w:val="00DD7EAB"/>
    <w:rsid w:val="00DF40EC"/>
    <w:rsid w:val="00E00A0D"/>
    <w:rsid w:val="00E04265"/>
    <w:rsid w:val="00E04F2F"/>
    <w:rsid w:val="00E12FE6"/>
    <w:rsid w:val="00E15681"/>
    <w:rsid w:val="00E15921"/>
    <w:rsid w:val="00E20828"/>
    <w:rsid w:val="00E2346A"/>
    <w:rsid w:val="00E3349B"/>
    <w:rsid w:val="00E365F9"/>
    <w:rsid w:val="00E40219"/>
    <w:rsid w:val="00E4044E"/>
    <w:rsid w:val="00E4318E"/>
    <w:rsid w:val="00E44DBD"/>
    <w:rsid w:val="00E44EEF"/>
    <w:rsid w:val="00E468CC"/>
    <w:rsid w:val="00E476FC"/>
    <w:rsid w:val="00E530D5"/>
    <w:rsid w:val="00E53106"/>
    <w:rsid w:val="00E564F4"/>
    <w:rsid w:val="00E61200"/>
    <w:rsid w:val="00E626AA"/>
    <w:rsid w:val="00E65F5A"/>
    <w:rsid w:val="00E67A3A"/>
    <w:rsid w:val="00E75DFC"/>
    <w:rsid w:val="00E83D21"/>
    <w:rsid w:val="00E86601"/>
    <w:rsid w:val="00EA4B89"/>
    <w:rsid w:val="00EA6E70"/>
    <w:rsid w:val="00EB306D"/>
    <w:rsid w:val="00EB5DA3"/>
    <w:rsid w:val="00EC3308"/>
    <w:rsid w:val="00EC4A15"/>
    <w:rsid w:val="00ED7056"/>
    <w:rsid w:val="00ED70A8"/>
    <w:rsid w:val="00EE3E3D"/>
    <w:rsid w:val="00EE5C4A"/>
    <w:rsid w:val="00EF22B9"/>
    <w:rsid w:val="00EF6194"/>
    <w:rsid w:val="00EF6CC0"/>
    <w:rsid w:val="00F01FB0"/>
    <w:rsid w:val="00F050B2"/>
    <w:rsid w:val="00F13AC2"/>
    <w:rsid w:val="00F16A2B"/>
    <w:rsid w:val="00F17B46"/>
    <w:rsid w:val="00F2320B"/>
    <w:rsid w:val="00F23D71"/>
    <w:rsid w:val="00F275EE"/>
    <w:rsid w:val="00F32A72"/>
    <w:rsid w:val="00F4008B"/>
    <w:rsid w:val="00F44A24"/>
    <w:rsid w:val="00F47CA0"/>
    <w:rsid w:val="00F47DEB"/>
    <w:rsid w:val="00F504D5"/>
    <w:rsid w:val="00F514D8"/>
    <w:rsid w:val="00F57869"/>
    <w:rsid w:val="00F6606D"/>
    <w:rsid w:val="00F67CAB"/>
    <w:rsid w:val="00F749E7"/>
    <w:rsid w:val="00F766E9"/>
    <w:rsid w:val="00F8515D"/>
    <w:rsid w:val="00F86C0F"/>
    <w:rsid w:val="00F9240B"/>
    <w:rsid w:val="00F96A3A"/>
    <w:rsid w:val="00FA1323"/>
    <w:rsid w:val="00FA2392"/>
    <w:rsid w:val="00FB6D49"/>
    <w:rsid w:val="00FB770D"/>
    <w:rsid w:val="00FC0C80"/>
    <w:rsid w:val="00FC3DE3"/>
    <w:rsid w:val="00FD2924"/>
    <w:rsid w:val="00FD2E5F"/>
    <w:rsid w:val="00FD3C80"/>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7D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7819BB"/>
    <w:rPr>
      <w:color w:val="605E5C"/>
      <w:shd w:val="clear" w:color="auto" w:fill="E1DFDD"/>
    </w:rPr>
  </w:style>
  <w:style w:type="character" w:styleId="Izmantotahipersaite">
    <w:name w:val="FollowedHyperlink"/>
    <w:basedOn w:val="Noklusjumarindkopasfonts"/>
    <w:uiPriority w:val="99"/>
    <w:semiHidden/>
    <w:unhideWhenUsed/>
    <w:rsid w:val="004C4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504">
      <w:bodyDiv w:val="1"/>
      <w:marLeft w:val="0"/>
      <w:marRight w:val="0"/>
      <w:marTop w:val="0"/>
      <w:marBottom w:val="0"/>
      <w:divBdr>
        <w:top w:val="none" w:sz="0" w:space="0" w:color="auto"/>
        <w:left w:val="none" w:sz="0" w:space="0" w:color="auto"/>
        <w:bottom w:val="none" w:sz="0" w:space="0" w:color="auto"/>
        <w:right w:val="none" w:sz="0" w:space="0" w:color="auto"/>
      </w:divBdr>
    </w:div>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25882577">
      <w:bodyDiv w:val="1"/>
      <w:marLeft w:val="0"/>
      <w:marRight w:val="0"/>
      <w:marTop w:val="0"/>
      <w:marBottom w:val="0"/>
      <w:divBdr>
        <w:top w:val="none" w:sz="0" w:space="0" w:color="auto"/>
        <w:left w:val="none" w:sz="0" w:space="0" w:color="auto"/>
        <w:bottom w:val="none" w:sz="0" w:space="0" w:color="auto"/>
        <w:right w:val="none" w:sz="0" w:space="0" w:color="auto"/>
      </w:divBdr>
    </w:div>
    <w:div w:id="471094042">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55246828">
      <w:bodyDiv w:val="1"/>
      <w:marLeft w:val="0"/>
      <w:marRight w:val="0"/>
      <w:marTop w:val="0"/>
      <w:marBottom w:val="0"/>
      <w:divBdr>
        <w:top w:val="none" w:sz="0" w:space="0" w:color="auto"/>
        <w:left w:val="none" w:sz="0" w:space="0" w:color="auto"/>
        <w:bottom w:val="none" w:sz="0" w:space="0" w:color="auto"/>
        <w:right w:val="none" w:sz="0" w:space="0" w:color="auto"/>
      </w:divBdr>
    </w:div>
    <w:div w:id="108896729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5804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29587473">
      <w:bodyDiv w:val="1"/>
      <w:marLeft w:val="0"/>
      <w:marRight w:val="0"/>
      <w:marTop w:val="0"/>
      <w:marBottom w:val="0"/>
      <w:divBdr>
        <w:top w:val="none" w:sz="0" w:space="0" w:color="auto"/>
        <w:left w:val="none" w:sz="0" w:space="0" w:color="auto"/>
        <w:bottom w:val="none" w:sz="0" w:space="0" w:color="auto"/>
        <w:right w:val="none" w:sz="0" w:space="0" w:color="auto"/>
      </w:divBdr>
      <w:divsChild>
        <w:div w:id="1104692822">
          <w:marLeft w:val="0"/>
          <w:marRight w:val="0"/>
          <w:marTop w:val="0"/>
          <w:marBottom w:val="0"/>
          <w:divBdr>
            <w:top w:val="none" w:sz="0" w:space="0" w:color="auto"/>
            <w:left w:val="none" w:sz="0" w:space="0" w:color="auto"/>
            <w:bottom w:val="none" w:sz="0" w:space="0" w:color="auto"/>
            <w:right w:val="none" w:sz="0" w:space="0" w:color="auto"/>
          </w:divBdr>
          <w:divsChild>
            <w:div w:id="1584297443">
              <w:marLeft w:val="0"/>
              <w:marRight w:val="0"/>
              <w:marTop w:val="0"/>
              <w:marBottom w:val="0"/>
              <w:divBdr>
                <w:top w:val="none" w:sz="0" w:space="0" w:color="auto"/>
                <w:left w:val="none" w:sz="0" w:space="0" w:color="auto"/>
                <w:bottom w:val="none" w:sz="0" w:space="0" w:color="auto"/>
                <w:right w:val="none" w:sz="0" w:space="0" w:color="auto"/>
              </w:divBdr>
              <w:divsChild>
                <w:div w:id="2045592149">
                  <w:marLeft w:val="0"/>
                  <w:marRight w:val="0"/>
                  <w:marTop w:val="0"/>
                  <w:marBottom w:val="0"/>
                  <w:divBdr>
                    <w:top w:val="none" w:sz="0" w:space="0" w:color="auto"/>
                    <w:left w:val="none" w:sz="0" w:space="0" w:color="auto"/>
                    <w:bottom w:val="none" w:sz="0" w:space="0" w:color="auto"/>
                    <w:right w:val="none" w:sz="0" w:space="0" w:color="auto"/>
                  </w:divBdr>
                  <w:divsChild>
                    <w:div w:id="145898186">
                      <w:marLeft w:val="0"/>
                      <w:marRight w:val="0"/>
                      <w:marTop w:val="0"/>
                      <w:marBottom w:val="0"/>
                      <w:divBdr>
                        <w:top w:val="none" w:sz="0" w:space="0" w:color="auto"/>
                        <w:left w:val="none" w:sz="0" w:space="0" w:color="auto"/>
                        <w:bottom w:val="none" w:sz="0" w:space="0" w:color="auto"/>
                        <w:right w:val="none" w:sz="0" w:space="0" w:color="auto"/>
                      </w:divBdr>
                      <w:divsChild>
                        <w:div w:id="1548294540">
                          <w:marLeft w:val="0"/>
                          <w:marRight w:val="0"/>
                          <w:marTop w:val="0"/>
                          <w:marBottom w:val="0"/>
                          <w:divBdr>
                            <w:top w:val="none" w:sz="0" w:space="0" w:color="auto"/>
                            <w:left w:val="none" w:sz="0" w:space="0" w:color="auto"/>
                            <w:bottom w:val="none" w:sz="0" w:space="0" w:color="auto"/>
                            <w:right w:val="none" w:sz="0" w:space="0" w:color="auto"/>
                          </w:divBdr>
                          <w:divsChild>
                            <w:div w:id="2951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75842">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081730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4.xml><?xml version="1.0" encoding="utf-8"?>
<ds:datastoreItem xmlns:ds="http://schemas.openxmlformats.org/officeDocument/2006/customXml" ds:itemID="{FA64DA56-E151-4211-9174-2B94D2BC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6</Pages>
  <Words>7610</Words>
  <Characters>4339</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Tiesnešu izdienas pensiju likumā" sākotnējās ietekmes novērtējuma ziņojums</vt:lpstr>
      <vt:lpstr>Likumprojekta "Grozījumi Tiesnešu izdienas pensiju likumā" sākotnējās ietekmes novērtējuma ziņojums</vt:lpstr>
    </vt:vector>
  </TitlesOfParts>
  <Company>Tieslietu ministrija</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Tiesnešu izdienas pensiju likumā" sākotnējās ietekmes novērtējuma ziņojums</dc:title>
  <dc:subject>Anotācija</dc:subject>
  <dc:creator>Eva Krjukova</dc:creator>
  <dc:description>67036831, eva.krjukova@tm.gov.lv</dc:description>
  <cp:lastModifiedBy>Eva Krjukova</cp:lastModifiedBy>
  <cp:revision>53</cp:revision>
  <cp:lastPrinted>2016-05-10T11:06:00Z</cp:lastPrinted>
  <dcterms:created xsi:type="dcterms:W3CDTF">2019-09-27T12:00:00Z</dcterms:created>
  <dcterms:modified xsi:type="dcterms:W3CDTF">2020-01-27T08:42:00Z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