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44C51" w14:textId="77777777" w:rsidR="004D15A9" w:rsidRDefault="00FD3F9F" w:rsidP="00DA596D">
      <w:pPr>
        <w:spacing w:after="0" w:line="240" w:lineRule="auto"/>
        <w:ind w:firstLine="300"/>
        <w:jc w:val="center"/>
        <w:rPr>
          <w:rFonts w:ascii="Times New Roman" w:eastAsia="Times New Roman" w:hAnsi="Times New Roman" w:cs="Times New Roman"/>
          <w:b/>
          <w:bCs/>
          <w:sz w:val="24"/>
          <w:szCs w:val="24"/>
          <w:lang w:eastAsia="lv-LV"/>
        </w:rPr>
      </w:pPr>
      <w:bookmarkStart w:id="0" w:name="_Hlk505764988"/>
      <w:r w:rsidRPr="00FD3F9F">
        <w:rPr>
          <w:rFonts w:ascii="Times New Roman" w:eastAsia="Times New Roman" w:hAnsi="Times New Roman" w:cs="Times New Roman"/>
          <w:b/>
          <w:bCs/>
          <w:sz w:val="24"/>
          <w:szCs w:val="24"/>
          <w:lang w:eastAsia="lv-LV"/>
        </w:rPr>
        <w:t>Likumprojekt</w:t>
      </w:r>
      <w:r>
        <w:rPr>
          <w:rFonts w:ascii="Times New Roman" w:eastAsia="Times New Roman" w:hAnsi="Times New Roman" w:cs="Times New Roman"/>
          <w:b/>
          <w:bCs/>
          <w:sz w:val="24"/>
          <w:szCs w:val="24"/>
          <w:lang w:eastAsia="lv-LV"/>
        </w:rPr>
        <w:t>a</w:t>
      </w:r>
      <w:r w:rsidRPr="00FD3F9F">
        <w:rPr>
          <w:rFonts w:ascii="Times New Roman" w:eastAsia="Times New Roman" w:hAnsi="Times New Roman" w:cs="Times New Roman"/>
          <w:b/>
          <w:bCs/>
          <w:sz w:val="24"/>
          <w:szCs w:val="24"/>
          <w:lang w:eastAsia="lv-LV"/>
        </w:rPr>
        <w:t xml:space="preserve"> "</w:t>
      </w:r>
      <w:bookmarkStart w:id="1" w:name="_Hlk504576399"/>
      <w:r w:rsidRPr="00FD3F9F">
        <w:rPr>
          <w:rFonts w:ascii="Times New Roman" w:eastAsia="Times New Roman" w:hAnsi="Times New Roman" w:cs="Times New Roman"/>
          <w:b/>
          <w:bCs/>
          <w:sz w:val="24"/>
          <w:szCs w:val="24"/>
          <w:lang w:eastAsia="lv-LV"/>
        </w:rPr>
        <w:t>Grozījumi likumā "Par miruša cilvēka ķermeņa aizsardzību un cilvēka audu un orgānu izmantošanu medicīnā"</w:t>
      </w:r>
      <w:bookmarkEnd w:id="1"/>
      <w:r w:rsidRPr="00FD3F9F">
        <w:rPr>
          <w:rFonts w:ascii="Times New Roman" w:eastAsia="Times New Roman" w:hAnsi="Times New Roman" w:cs="Times New Roman"/>
          <w:b/>
          <w:bCs/>
          <w:sz w:val="24"/>
          <w:szCs w:val="24"/>
          <w:lang w:eastAsia="lv-LV"/>
        </w:rPr>
        <w:t>"</w:t>
      </w:r>
      <w:r w:rsidR="004D15A9" w:rsidRPr="00BC2633">
        <w:rPr>
          <w:rFonts w:ascii="Times New Roman" w:eastAsia="Times New Roman" w:hAnsi="Times New Roman" w:cs="Times New Roman"/>
          <w:b/>
          <w:bCs/>
          <w:sz w:val="24"/>
          <w:szCs w:val="24"/>
          <w:lang w:eastAsia="lv-LV"/>
        </w:rPr>
        <w:t xml:space="preserve"> sākotnējās ietekmes novērtējuma ziņojums (anotācija)</w:t>
      </w:r>
      <w:bookmarkEnd w:id="0"/>
    </w:p>
    <w:p w14:paraId="3B50B2AB" w14:textId="77777777" w:rsidR="00066942" w:rsidRDefault="00066942" w:rsidP="00DA596D">
      <w:pPr>
        <w:spacing w:after="0" w:line="240" w:lineRule="auto"/>
        <w:ind w:firstLine="300"/>
        <w:jc w:val="center"/>
        <w:rPr>
          <w:rFonts w:ascii="Times New Roman" w:eastAsia="Times New Roman" w:hAnsi="Times New Roman" w:cs="Times New Roman"/>
          <w:b/>
          <w:bCs/>
          <w:sz w:val="24"/>
          <w:szCs w:val="24"/>
          <w:lang w:eastAsia="lv-LV"/>
        </w:rPr>
      </w:pPr>
    </w:p>
    <w:p w14:paraId="21E30BAF" w14:textId="77777777" w:rsidR="00066942" w:rsidRPr="00066942" w:rsidRDefault="00066942" w:rsidP="00066942">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51"/>
        <w:gridCol w:w="6276"/>
      </w:tblGrid>
      <w:tr w:rsidR="00066942" w:rsidRPr="00066942" w14:paraId="34246273" w14:textId="77777777" w:rsidTr="00066942">
        <w:trPr>
          <w:cantSplit/>
        </w:trPr>
        <w:tc>
          <w:tcPr>
            <w:tcW w:w="9061" w:type="dxa"/>
            <w:gridSpan w:val="2"/>
            <w:shd w:val="clear" w:color="auto" w:fill="FFFFFF"/>
            <w:vAlign w:val="center"/>
            <w:hideMark/>
          </w:tcPr>
          <w:p w14:paraId="1E440FF1" w14:textId="77777777" w:rsidR="00066942" w:rsidRPr="00066942" w:rsidRDefault="00066942" w:rsidP="00066942">
            <w:pPr>
              <w:spacing w:after="0" w:line="240" w:lineRule="auto"/>
              <w:ind w:firstLine="300"/>
              <w:jc w:val="center"/>
              <w:rPr>
                <w:rFonts w:ascii="Times New Roman" w:eastAsia="Times New Roman" w:hAnsi="Times New Roman" w:cs="Times New Roman"/>
                <w:b/>
                <w:bCs/>
                <w:iCs/>
                <w:sz w:val="24"/>
                <w:szCs w:val="24"/>
                <w:lang w:eastAsia="lv-LV"/>
              </w:rPr>
            </w:pPr>
            <w:r w:rsidRPr="00066942">
              <w:rPr>
                <w:rFonts w:ascii="Times New Roman" w:eastAsia="Times New Roman" w:hAnsi="Times New Roman" w:cs="Times New Roman"/>
                <w:b/>
                <w:bCs/>
                <w:sz w:val="24"/>
                <w:szCs w:val="24"/>
                <w:lang w:eastAsia="lv-LV"/>
              </w:rPr>
              <w:t>Tiesību akta projekta anotācijas kopsavilkums</w:t>
            </w:r>
          </w:p>
        </w:tc>
      </w:tr>
      <w:tr w:rsidR="00066942" w:rsidRPr="00066942" w14:paraId="78C71918" w14:textId="77777777" w:rsidTr="00066942">
        <w:trPr>
          <w:cantSplit/>
        </w:trPr>
        <w:tc>
          <w:tcPr>
            <w:tcW w:w="2830" w:type="dxa"/>
            <w:shd w:val="clear" w:color="auto" w:fill="FFFFFF"/>
            <w:hideMark/>
          </w:tcPr>
          <w:p w14:paraId="72E19DB5" w14:textId="77777777" w:rsidR="00066942" w:rsidRPr="00066942" w:rsidRDefault="00066942" w:rsidP="00066942">
            <w:pPr>
              <w:spacing w:after="0" w:line="240" w:lineRule="auto"/>
              <w:jc w:val="both"/>
              <w:rPr>
                <w:rFonts w:ascii="Times New Roman" w:eastAsia="Times New Roman" w:hAnsi="Times New Roman" w:cs="Times New Roman"/>
                <w:bCs/>
                <w:sz w:val="24"/>
                <w:szCs w:val="24"/>
                <w:lang w:eastAsia="lv-LV"/>
              </w:rPr>
            </w:pPr>
            <w:r w:rsidRPr="00066942">
              <w:rPr>
                <w:rFonts w:ascii="Times New Roman" w:eastAsia="Times New Roman" w:hAnsi="Times New Roman" w:cs="Times New Roman"/>
                <w:bCs/>
                <w:sz w:val="24"/>
                <w:szCs w:val="24"/>
                <w:lang w:eastAsia="lv-LV"/>
              </w:rPr>
              <w:t>Mērķis, risinājums un projekta spēkā stāšanās laiks (500 zīmes bez atstarpēm)</w:t>
            </w:r>
          </w:p>
        </w:tc>
        <w:tc>
          <w:tcPr>
            <w:tcW w:w="6231" w:type="dxa"/>
            <w:shd w:val="clear" w:color="auto" w:fill="FFFFFF"/>
            <w:hideMark/>
          </w:tcPr>
          <w:p w14:paraId="546C10FA" w14:textId="77777777" w:rsidR="00E00ACE" w:rsidRDefault="00294796" w:rsidP="00FD3F9F">
            <w:pPr>
              <w:spacing w:after="0" w:line="240" w:lineRule="auto"/>
              <w:ind w:firstLine="822"/>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Likumprojekts</w:t>
            </w:r>
            <w:r w:rsidR="00FD3F9F">
              <w:rPr>
                <w:rFonts w:ascii="Times New Roman" w:eastAsia="Times New Roman" w:hAnsi="Times New Roman" w:cs="Times New Roman"/>
                <w:bCs/>
                <w:sz w:val="24"/>
                <w:szCs w:val="24"/>
                <w:lang w:eastAsia="lv-LV"/>
              </w:rPr>
              <w:t xml:space="preserve"> </w:t>
            </w:r>
            <w:r w:rsidR="00FD3F9F" w:rsidRPr="00FD3F9F">
              <w:rPr>
                <w:rFonts w:ascii="Times New Roman" w:eastAsia="Times New Roman" w:hAnsi="Times New Roman" w:cs="Times New Roman"/>
                <w:bCs/>
                <w:sz w:val="24"/>
                <w:szCs w:val="24"/>
                <w:lang w:eastAsia="lv-LV"/>
              </w:rPr>
              <w:t>"Grozījumi likumā "Par miruša cilvēka ķermeņa aizsardzību un cilvēka audu un orgānu izmantošanu medicīnā""</w:t>
            </w:r>
            <w:r w:rsidR="00FD3F9F">
              <w:rPr>
                <w:rFonts w:ascii="Times New Roman" w:eastAsia="Times New Roman" w:hAnsi="Times New Roman" w:cs="Times New Roman"/>
                <w:bCs/>
                <w:sz w:val="24"/>
                <w:szCs w:val="24"/>
                <w:lang w:eastAsia="lv-LV"/>
              </w:rPr>
              <w:t xml:space="preserve"> (turpmāk – likumprojekts)</w:t>
            </w:r>
            <w:r>
              <w:rPr>
                <w:rFonts w:ascii="Times New Roman" w:eastAsia="Times New Roman" w:hAnsi="Times New Roman" w:cs="Times New Roman"/>
                <w:bCs/>
                <w:sz w:val="24"/>
                <w:szCs w:val="24"/>
                <w:lang w:eastAsia="lv-LV"/>
              </w:rPr>
              <w:t xml:space="preserve"> izstrādāts, lai </w:t>
            </w:r>
            <w:r w:rsidR="00380887">
              <w:rPr>
                <w:rFonts w:ascii="Times New Roman" w:eastAsia="Times New Roman" w:hAnsi="Times New Roman" w:cs="Times New Roman"/>
                <w:bCs/>
                <w:sz w:val="24"/>
                <w:szCs w:val="24"/>
                <w:lang w:eastAsia="lv-LV"/>
              </w:rPr>
              <w:t>ieviestu</w:t>
            </w:r>
            <w:r>
              <w:rPr>
                <w:rFonts w:ascii="Times New Roman" w:eastAsia="Times New Roman" w:hAnsi="Times New Roman" w:cs="Times New Roman"/>
                <w:bCs/>
                <w:sz w:val="24"/>
                <w:szCs w:val="24"/>
                <w:lang w:eastAsia="lv-LV"/>
              </w:rPr>
              <w:t xml:space="preserve"> </w:t>
            </w:r>
            <w:r w:rsidRPr="00294796">
              <w:rPr>
                <w:rFonts w:ascii="Times New Roman" w:eastAsia="Times New Roman" w:hAnsi="Times New Roman" w:cs="Times New Roman"/>
                <w:bCs/>
                <w:sz w:val="24"/>
                <w:szCs w:val="24"/>
                <w:lang w:eastAsia="lv-LV"/>
              </w:rPr>
              <w:t>Eiropas Padomes</w:t>
            </w:r>
            <w:r w:rsidR="00895216">
              <w:rPr>
                <w:rFonts w:ascii="Times New Roman" w:eastAsia="Times New Roman" w:hAnsi="Times New Roman" w:cs="Times New Roman"/>
                <w:bCs/>
                <w:sz w:val="24"/>
                <w:szCs w:val="24"/>
                <w:lang w:eastAsia="lv-LV"/>
              </w:rPr>
              <w:t xml:space="preserve"> 2015. gada 25. marta</w:t>
            </w:r>
            <w:r w:rsidR="00380887">
              <w:rPr>
                <w:rFonts w:ascii="Times New Roman" w:eastAsia="Times New Roman" w:hAnsi="Times New Roman" w:cs="Times New Roman"/>
                <w:bCs/>
                <w:sz w:val="24"/>
                <w:szCs w:val="24"/>
                <w:lang w:eastAsia="lv-LV"/>
              </w:rPr>
              <w:t xml:space="preserve"> Konvenciju</w:t>
            </w:r>
            <w:r w:rsidR="00895216">
              <w:rPr>
                <w:rFonts w:ascii="Times New Roman" w:eastAsia="Times New Roman" w:hAnsi="Times New Roman" w:cs="Times New Roman"/>
                <w:bCs/>
                <w:sz w:val="24"/>
                <w:szCs w:val="24"/>
                <w:lang w:eastAsia="lv-LV"/>
              </w:rPr>
              <w:t xml:space="preserve"> Nr. 216</w:t>
            </w:r>
            <w:r w:rsidRPr="00294796">
              <w:rPr>
                <w:rFonts w:ascii="Times New Roman" w:eastAsia="Times New Roman" w:hAnsi="Times New Roman" w:cs="Times New Roman"/>
                <w:bCs/>
                <w:sz w:val="24"/>
                <w:szCs w:val="24"/>
                <w:lang w:eastAsia="lv-LV"/>
              </w:rPr>
              <w:t xml:space="preserve"> par cīņu pret cilvēku orgānu tirdzniecību</w:t>
            </w:r>
            <w:r>
              <w:rPr>
                <w:rFonts w:ascii="Times New Roman" w:eastAsia="Times New Roman" w:hAnsi="Times New Roman" w:cs="Times New Roman"/>
                <w:bCs/>
                <w:sz w:val="24"/>
                <w:szCs w:val="24"/>
                <w:lang w:eastAsia="lv-LV"/>
              </w:rPr>
              <w:t xml:space="preserve">, </w:t>
            </w:r>
            <w:r w:rsidR="008046DB">
              <w:rPr>
                <w:rFonts w:ascii="Times New Roman" w:eastAsia="Times New Roman" w:hAnsi="Times New Roman" w:cs="Times New Roman"/>
                <w:bCs/>
                <w:sz w:val="24"/>
                <w:szCs w:val="24"/>
                <w:lang w:eastAsia="lv-LV"/>
              </w:rPr>
              <w:t>un</w:t>
            </w:r>
            <w:r>
              <w:rPr>
                <w:rFonts w:ascii="Times New Roman" w:eastAsia="Times New Roman" w:hAnsi="Times New Roman" w:cs="Times New Roman"/>
                <w:bCs/>
                <w:sz w:val="24"/>
                <w:szCs w:val="24"/>
                <w:lang w:eastAsia="lv-LV"/>
              </w:rPr>
              <w:t xml:space="preserve"> lai pilnveidotu likuma </w:t>
            </w:r>
            <w:r w:rsidRPr="00294796">
              <w:rPr>
                <w:rFonts w:ascii="Times New Roman" w:eastAsia="Times New Roman" w:hAnsi="Times New Roman" w:cs="Times New Roman"/>
                <w:bCs/>
                <w:sz w:val="24"/>
                <w:szCs w:val="24"/>
                <w:lang w:eastAsia="lv-LV"/>
              </w:rPr>
              <w:t>"Par miruša cilvēka ķermeņa aizsardzību un cilvēka audu un orgānu izmantošanu medicīnā"</w:t>
            </w:r>
            <w:r w:rsidR="00FD3F9F">
              <w:rPr>
                <w:rFonts w:ascii="Times New Roman" w:eastAsia="Times New Roman" w:hAnsi="Times New Roman" w:cs="Times New Roman"/>
                <w:bCs/>
                <w:sz w:val="24"/>
                <w:szCs w:val="24"/>
                <w:lang w:eastAsia="lv-LV"/>
              </w:rPr>
              <w:t xml:space="preserve"> (turpmāk – Orgānu likums) regulējumu.</w:t>
            </w:r>
          </w:p>
          <w:p w14:paraId="50D43A22" w14:textId="77777777" w:rsidR="009930C6" w:rsidRPr="00066942" w:rsidRDefault="008046DB" w:rsidP="0060138F">
            <w:pPr>
              <w:spacing w:after="0" w:line="240" w:lineRule="auto"/>
              <w:ind w:firstLine="822"/>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w:t>
            </w:r>
            <w:r w:rsidR="00E25A90">
              <w:rPr>
                <w:rFonts w:ascii="Times New Roman" w:eastAsia="Times New Roman" w:hAnsi="Times New Roman" w:cs="Times New Roman"/>
                <w:bCs/>
                <w:sz w:val="24"/>
                <w:szCs w:val="24"/>
                <w:lang w:eastAsia="lv-LV"/>
              </w:rPr>
              <w:t>ikumprojekt</w:t>
            </w:r>
            <w:r>
              <w:rPr>
                <w:rFonts w:ascii="Times New Roman" w:eastAsia="Times New Roman" w:hAnsi="Times New Roman" w:cs="Times New Roman"/>
                <w:bCs/>
                <w:sz w:val="24"/>
                <w:szCs w:val="24"/>
                <w:lang w:eastAsia="lv-LV"/>
              </w:rPr>
              <w:t>am</w:t>
            </w:r>
            <w:r w:rsidR="00E25A90">
              <w:rPr>
                <w:rFonts w:ascii="Times New Roman" w:eastAsia="Times New Roman" w:hAnsi="Times New Roman" w:cs="Times New Roman"/>
                <w:bCs/>
                <w:sz w:val="24"/>
                <w:szCs w:val="24"/>
                <w:lang w:eastAsia="lv-LV"/>
              </w:rPr>
              <w:t xml:space="preserve"> kopumā </w:t>
            </w:r>
            <w:r w:rsidR="0060138F">
              <w:rPr>
                <w:rFonts w:ascii="Times New Roman" w:eastAsia="Times New Roman" w:hAnsi="Times New Roman" w:cs="Times New Roman"/>
                <w:bCs/>
                <w:sz w:val="24"/>
                <w:szCs w:val="24"/>
                <w:lang w:eastAsia="lv-LV"/>
              </w:rPr>
              <w:t>nav</w:t>
            </w:r>
            <w:r w:rsidR="00E25A90">
              <w:rPr>
                <w:rFonts w:ascii="Times New Roman" w:eastAsia="Times New Roman" w:hAnsi="Times New Roman" w:cs="Times New Roman"/>
                <w:bCs/>
                <w:sz w:val="24"/>
                <w:szCs w:val="24"/>
                <w:lang w:eastAsia="lv-LV"/>
              </w:rPr>
              <w:t xml:space="preserve"> paredzēt</w:t>
            </w:r>
            <w:r w:rsidR="0060138F">
              <w:rPr>
                <w:rFonts w:ascii="Times New Roman" w:eastAsia="Times New Roman" w:hAnsi="Times New Roman" w:cs="Times New Roman"/>
                <w:bCs/>
                <w:sz w:val="24"/>
                <w:szCs w:val="24"/>
                <w:lang w:eastAsia="lv-LV"/>
              </w:rPr>
              <w:t>s</w:t>
            </w:r>
            <w:r w:rsidR="00E25A90">
              <w:rPr>
                <w:rFonts w:ascii="Times New Roman" w:eastAsia="Times New Roman" w:hAnsi="Times New Roman" w:cs="Times New Roman"/>
                <w:bCs/>
                <w:sz w:val="24"/>
                <w:szCs w:val="24"/>
                <w:lang w:eastAsia="lv-LV"/>
              </w:rPr>
              <w:t xml:space="preserve"> </w:t>
            </w:r>
            <w:r w:rsidR="0060138F">
              <w:rPr>
                <w:rFonts w:ascii="Times New Roman" w:eastAsia="Times New Roman" w:hAnsi="Times New Roman" w:cs="Times New Roman"/>
                <w:bCs/>
                <w:sz w:val="24"/>
                <w:szCs w:val="24"/>
                <w:lang w:eastAsia="lv-LV"/>
              </w:rPr>
              <w:t xml:space="preserve">īpašs </w:t>
            </w:r>
            <w:r w:rsidR="00E25A90">
              <w:rPr>
                <w:rFonts w:ascii="Times New Roman" w:eastAsia="Times New Roman" w:hAnsi="Times New Roman" w:cs="Times New Roman"/>
                <w:bCs/>
                <w:sz w:val="24"/>
                <w:szCs w:val="24"/>
                <w:lang w:eastAsia="lv-LV"/>
              </w:rPr>
              <w:t>spēkā stāšanās</w:t>
            </w:r>
            <w:r w:rsidR="0060138F">
              <w:rPr>
                <w:rFonts w:ascii="Times New Roman" w:eastAsia="Times New Roman" w:hAnsi="Times New Roman" w:cs="Times New Roman"/>
                <w:bCs/>
                <w:sz w:val="24"/>
                <w:szCs w:val="24"/>
                <w:lang w:eastAsia="lv-LV"/>
              </w:rPr>
              <w:t xml:space="preserve"> laiks un</w:t>
            </w:r>
            <w:r w:rsidR="00E25A90">
              <w:rPr>
                <w:rFonts w:ascii="Times New Roman" w:eastAsia="Times New Roman" w:hAnsi="Times New Roman" w:cs="Times New Roman"/>
                <w:bCs/>
                <w:sz w:val="24"/>
                <w:szCs w:val="24"/>
                <w:lang w:eastAsia="lv-LV"/>
              </w:rPr>
              <w:t xml:space="preserve"> kārtība</w:t>
            </w:r>
            <w:r w:rsidR="00211614">
              <w:rPr>
                <w:rFonts w:ascii="Times New Roman" w:eastAsia="Times New Roman" w:hAnsi="Times New Roman" w:cs="Times New Roman"/>
                <w:bCs/>
                <w:sz w:val="24"/>
                <w:szCs w:val="24"/>
                <w:lang w:eastAsia="lv-LV"/>
              </w:rPr>
              <w:t>,</w:t>
            </w:r>
            <w:r w:rsidR="00E25A90">
              <w:rPr>
                <w:rFonts w:ascii="Times New Roman" w:eastAsia="Times New Roman" w:hAnsi="Times New Roman" w:cs="Times New Roman"/>
                <w:bCs/>
                <w:sz w:val="24"/>
                <w:szCs w:val="24"/>
                <w:lang w:eastAsia="lv-LV"/>
              </w:rPr>
              <w:t xml:space="preserve"> izņemot likumprojekta 2. pant</w:t>
            </w:r>
            <w:r w:rsidR="0060138F">
              <w:rPr>
                <w:rFonts w:ascii="Times New Roman" w:eastAsia="Times New Roman" w:hAnsi="Times New Roman" w:cs="Times New Roman"/>
                <w:bCs/>
                <w:sz w:val="24"/>
                <w:szCs w:val="24"/>
                <w:lang w:eastAsia="lv-LV"/>
              </w:rPr>
              <w:t>am</w:t>
            </w:r>
            <w:r w:rsidR="00E25A90">
              <w:rPr>
                <w:rFonts w:ascii="Times New Roman" w:eastAsia="Times New Roman" w:hAnsi="Times New Roman" w:cs="Times New Roman"/>
                <w:bCs/>
                <w:sz w:val="24"/>
                <w:szCs w:val="24"/>
                <w:lang w:eastAsia="lv-LV"/>
              </w:rPr>
              <w:t xml:space="preserve"> attiecībā uz likuma 3. panta izslēgšanu, kam paredzēta spēkā stāšanās 2020. gada 1. janvārī. Tāpat tiek paredzēts, ka </w:t>
            </w:r>
            <w:r w:rsidR="009930C6">
              <w:rPr>
                <w:rFonts w:ascii="Times New Roman" w:eastAsia="Times New Roman" w:hAnsi="Times New Roman" w:cs="Times New Roman"/>
                <w:bCs/>
                <w:sz w:val="24"/>
                <w:szCs w:val="24"/>
                <w:lang w:eastAsia="lv-LV"/>
              </w:rPr>
              <w:t>g</w:t>
            </w:r>
            <w:r w:rsidR="009930C6" w:rsidRPr="009930C6">
              <w:rPr>
                <w:rFonts w:ascii="Times New Roman" w:eastAsia="Times New Roman" w:hAnsi="Times New Roman" w:cs="Times New Roman"/>
                <w:bCs/>
                <w:sz w:val="24"/>
                <w:szCs w:val="24"/>
                <w:lang w:eastAsia="lv-LV"/>
              </w:rPr>
              <w:t xml:space="preserve">rozījumi </w:t>
            </w:r>
            <w:r w:rsidR="009930C6">
              <w:rPr>
                <w:rFonts w:ascii="Times New Roman" w:eastAsia="Times New Roman" w:hAnsi="Times New Roman" w:cs="Times New Roman"/>
                <w:bCs/>
                <w:sz w:val="24"/>
                <w:szCs w:val="24"/>
                <w:lang w:eastAsia="lv-LV"/>
              </w:rPr>
              <w:t>Orgānu</w:t>
            </w:r>
            <w:r w:rsidR="009930C6" w:rsidRPr="009930C6">
              <w:rPr>
                <w:rFonts w:ascii="Times New Roman" w:eastAsia="Times New Roman" w:hAnsi="Times New Roman" w:cs="Times New Roman"/>
                <w:bCs/>
                <w:sz w:val="24"/>
                <w:szCs w:val="24"/>
                <w:lang w:eastAsia="lv-LV"/>
              </w:rPr>
              <w:t xml:space="preserve"> likuma 2. panta otrajā daļā un 4. panta pirmajā daļā attiecībā uz atzīmes izdarīšanu </w:t>
            </w:r>
            <w:r w:rsidR="009D63CF" w:rsidRPr="00720514">
              <w:rPr>
                <w:rFonts w:ascii="Times New Roman" w:eastAsia="Times New Roman" w:hAnsi="Times New Roman" w:cs="Times New Roman"/>
                <w:sz w:val="24"/>
                <w:szCs w:val="24"/>
                <w:lang w:eastAsia="lv-LV"/>
              </w:rPr>
              <w:t>vienotās veselības nozares elektroniskās informācijas sistēm</w:t>
            </w:r>
            <w:r w:rsidR="009D63CF">
              <w:rPr>
                <w:rFonts w:ascii="Times New Roman" w:eastAsia="Times New Roman" w:hAnsi="Times New Roman" w:cs="Times New Roman"/>
                <w:sz w:val="24"/>
                <w:szCs w:val="24"/>
                <w:lang w:eastAsia="lv-LV"/>
              </w:rPr>
              <w:t>ā (turpmāk - veselības informācijas sistēma)</w:t>
            </w:r>
            <w:r w:rsidR="009D63CF">
              <w:rPr>
                <w:rFonts w:ascii="Times New Roman" w:eastAsia="Times New Roman" w:hAnsi="Times New Roman" w:cs="Times New Roman"/>
                <w:bCs/>
                <w:sz w:val="24"/>
                <w:szCs w:val="24"/>
                <w:lang w:eastAsia="lv-LV"/>
              </w:rPr>
              <w:t xml:space="preserve"> </w:t>
            </w:r>
            <w:r w:rsidR="009930C6" w:rsidRPr="009930C6">
              <w:rPr>
                <w:rFonts w:ascii="Times New Roman" w:eastAsia="Times New Roman" w:hAnsi="Times New Roman" w:cs="Times New Roman"/>
                <w:bCs/>
                <w:sz w:val="24"/>
                <w:szCs w:val="24"/>
                <w:lang w:eastAsia="lv-LV"/>
              </w:rPr>
              <w:t>par aizliegumu vai atļauju izmantot ķermeni, audus un orgānus pēc nāves stājas spēkā 2020. gada 1. janvārī</w:t>
            </w:r>
            <w:r w:rsidR="009930C6">
              <w:rPr>
                <w:rFonts w:ascii="Times New Roman" w:eastAsia="Times New Roman" w:hAnsi="Times New Roman" w:cs="Times New Roman"/>
                <w:bCs/>
                <w:sz w:val="24"/>
                <w:szCs w:val="24"/>
                <w:lang w:eastAsia="lv-LV"/>
              </w:rPr>
              <w:t>, bet</w:t>
            </w:r>
            <w:r w:rsidR="009930C6" w:rsidRPr="009930C6">
              <w:rPr>
                <w:rFonts w:ascii="Times New Roman" w:eastAsia="Times New Roman" w:hAnsi="Times New Roman" w:cs="Times New Roman"/>
                <w:bCs/>
                <w:sz w:val="24"/>
                <w:szCs w:val="24"/>
                <w:lang w:eastAsia="lv-LV"/>
              </w:rPr>
              <w:t xml:space="preserve"> </w:t>
            </w:r>
            <w:r w:rsidR="009930C6">
              <w:rPr>
                <w:rFonts w:ascii="Times New Roman" w:eastAsia="Times New Roman" w:hAnsi="Times New Roman" w:cs="Times New Roman"/>
                <w:bCs/>
                <w:sz w:val="24"/>
                <w:szCs w:val="24"/>
                <w:lang w:eastAsia="lv-LV"/>
              </w:rPr>
              <w:t>l</w:t>
            </w:r>
            <w:r w:rsidR="009930C6" w:rsidRPr="009930C6">
              <w:rPr>
                <w:rFonts w:ascii="Times New Roman" w:eastAsia="Times New Roman" w:hAnsi="Times New Roman" w:cs="Times New Roman"/>
                <w:bCs/>
                <w:sz w:val="24"/>
                <w:szCs w:val="24"/>
                <w:lang w:eastAsia="lv-LV"/>
              </w:rPr>
              <w:t>īdz 2019. gada 31. decembrim personas griba aizliegt vai atļaut izmantot savu ķermeni, audus un orgānus pēc nāves tiek fiksēta Iedzīvotāju reģistrā, iesniedzot iesniegumu Pilsonības un migrācijas lietu pārvaldē.</w:t>
            </w:r>
          </w:p>
        </w:tc>
      </w:tr>
    </w:tbl>
    <w:p w14:paraId="091A9965" w14:textId="77777777" w:rsidR="00DA596D" w:rsidRPr="00BC2633" w:rsidRDefault="00DA596D" w:rsidP="00066942">
      <w:pPr>
        <w:spacing w:after="0" w:line="240" w:lineRule="auto"/>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409"/>
        <w:gridCol w:w="239"/>
        <w:gridCol w:w="1187"/>
        <w:gridCol w:w="1552"/>
        <w:gridCol w:w="1096"/>
        <w:gridCol w:w="1187"/>
        <w:gridCol w:w="1004"/>
      </w:tblGrid>
      <w:tr w:rsidR="00BC2633" w:rsidRPr="00BC2633" w14:paraId="05E7E101" w14:textId="77777777" w:rsidTr="004D15A9">
        <w:trPr>
          <w:trHeight w:val="405"/>
        </w:trPr>
        <w:tc>
          <w:tcPr>
            <w:tcW w:w="0" w:type="auto"/>
            <w:gridSpan w:val="8"/>
            <w:tcBorders>
              <w:top w:val="outset" w:sz="6" w:space="0" w:color="414142"/>
              <w:left w:val="outset" w:sz="6" w:space="0" w:color="414142"/>
              <w:bottom w:val="outset" w:sz="6" w:space="0" w:color="414142"/>
              <w:right w:val="outset" w:sz="6" w:space="0" w:color="414142"/>
            </w:tcBorders>
            <w:vAlign w:val="center"/>
            <w:hideMark/>
          </w:tcPr>
          <w:p w14:paraId="5C7B6BEA"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 Tiesību akta projekta izstrādes nepieciešamība</w:t>
            </w:r>
          </w:p>
        </w:tc>
      </w:tr>
      <w:tr w:rsidR="00BC2633" w:rsidRPr="00BC2633" w14:paraId="348A5CE1" w14:textId="77777777" w:rsidTr="001C5969">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2BAF938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09BC0D7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431" w:type="pct"/>
            <w:gridSpan w:val="6"/>
            <w:tcBorders>
              <w:top w:val="outset" w:sz="6" w:space="0" w:color="414142"/>
              <w:left w:val="outset" w:sz="6" w:space="0" w:color="414142"/>
              <w:bottom w:val="outset" w:sz="6" w:space="0" w:color="414142"/>
              <w:right w:val="outset" w:sz="6" w:space="0" w:color="414142"/>
            </w:tcBorders>
            <w:hideMark/>
          </w:tcPr>
          <w:p w14:paraId="0E5D837F" w14:textId="77777777" w:rsidR="00B670AC" w:rsidRPr="00BC2633" w:rsidRDefault="00AB296C" w:rsidP="00B85B21">
            <w:pPr>
              <w:spacing w:after="0" w:line="240" w:lineRule="auto"/>
              <w:ind w:firstLine="80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Likumprojekts izstrādāts, lai nodrošinātu normatīvā regulējuma atbilstību </w:t>
            </w:r>
            <w:r w:rsidR="00B670AC" w:rsidRPr="00B670AC">
              <w:rPr>
                <w:rFonts w:ascii="Times New Roman" w:eastAsia="Times New Roman" w:hAnsi="Times New Roman" w:cs="Times New Roman"/>
                <w:sz w:val="24"/>
                <w:szCs w:val="24"/>
                <w:lang w:eastAsia="lv-LV"/>
              </w:rPr>
              <w:t>Eiropas Padomes</w:t>
            </w:r>
            <w:r w:rsidR="00895216">
              <w:rPr>
                <w:rFonts w:ascii="Times New Roman" w:eastAsia="Times New Roman" w:hAnsi="Times New Roman" w:cs="Times New Roman"/>
                <w:sz w:val="24"/>
                <w:szCs w:val="24"/>
                <w:lang w:eastAsia="lv-LV"/>
              </w:rPr>
              <w:t xml:space="preserve"> 2015. gada 25. marta</w:t>
            </w:r>
            <w:r w:rsidR="00B670AC" w:rsidRPr="00B670AC">
              <w:rPr>
                <w:rFonts w:ascii="Times New Roman" w:eastAsia="Times New Roman" w:hAnsi="Times New Roman" w:cs="Times New Roman"/>
                <w:sz w:val="24"/>
                <w:szCs w:val="24"/>
                <w:lang w:eastAsia="lv-LV"/>
              </w:rPr>
              <w:t xml:space="preserve"> Konvencij</w:t>
            </w:r>
            <w:r w:rsidR="00B670AC">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i</w:t>
            </w:r>
            <w:r w:rsidR="00895216">
              <w:rPr>
                <w:rFonts w:ascii="Times New Roman" w:eastAsia="Times New Roman" w:hAnsi="Times New Roman" w:cs="Times New Roman"/>
                <w:sz w:val="24"/>
                <w:szCs w:val="24"/>
                <w:lang w:eastAsia="lv-LV"/>
              </w:rPr>
              <w:t xml:space="preserve"> Nr. 216</w:t>
            </w:r>
            <w:r w:rsidR="00B670AC" w:rsidRPr="00B670AC">
              <w:rPr>
                <w:rFonts w:ascii="Times New Roman" w:eastAsia="Times New Roman" w:hAnsi="Times New Roman" w:cs="Times New Roman"/>
                <w:sz w:val="24"/>
                <w:szCs w:val="24"/>
                <w:lang w:eastAsia="lv-LV"/>
              </w:rPr>
              <w:t xml:space="preserve"> par cīņu pret cilvēku orgānu tirdzniecību (turpmāk – Konvencija)</w:t>
            </w:r>
            <w:r>
              <w:rPr>
                <w:rFonts w:ascii="Times New Roman" w:eastAsia="Times New Roman" w:hAnsi="Times New Roman" w:cs="Times New Roman"/>
                <w:sz w:val="24"/>
                <w:szCs w:val="24"/>
                <w:lang w:eastAsia="lv-LV"/>
              </w:rPr>
              <w:t>, kā arī lai pilnveidotu Orgānu likuma regulējumu</w:t>
            </w:r>
            <w:r w:rsidR="00294796">
              <w:rPr>
                <w:rFonts w:ascii="Times New Roman" w:eastAsia="Times New Roman" w:hAnsi="Times New Roman" w:cs="Times New Roman"/>
                <w:sz w:val="24"/>
                <w:szCs w:val="24"/>
                <w:lang w:eastAsia="lv-LV"/>
              </w:rPr>
              <w:t>.</w:t>
            </w:r>
          </w:p>
        </w:tc>
      </w:tr>
      <w:tr w:rsidR="00BC2633" w:rsidRPr="00BC2633" w14:paraId="7C5727D5"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B19F0F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6D3EFE29" w14:textId="77777777" w:rsidR="00FD3F9F"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24A96C73" w14:textId="77777777" w:rsidR="00FD3F9F" w:rsidRPr="00FD3F9F" w:rsidRDefault="00FD3F9F" w:rsidP="00FD3F9F">
            <w:pPr>
              <w:rPr>
                <w:rFonts w:ascii="Times New Roman" w:eastAsia="Times New Roman" w:hAnsi="Times New Roman" w:cs="Times New Roman"/>
                <w:sz w:val="24"/>
                <w:szCs w:val="24"/>
                <w:lang w:eastAsia="lv-LV"/>
              </w:rPr>
            </w:pPr>
          </w:p>
          <w:p w14:paraId="12B22D81" w14:textId="77777777" w:rsidR="00FD3F9F" w:rsidRPr="00FD3F9F" w:rsidRDefault="00FD3F9F" w:rsidP="00FD3F9F">
            <w:pPr>
              <w:rPr>
                <w:rFonts w:ascii="Times New Roman" w:eastAsia="Times New Roman" w:hAnsi="Times New Roman" w:cs="Times New Roman"/>
                <w:sz w:val="24"/>
                <w:szCs w:val="24"/>
                <w:lang w:eastAsia="lv-LV"/>
              </w:rPr>
            </w:pPr>
          </w:p>
          <w:p w14:paraId="58886A67" w14:textId="77777777" w:rsidR="00FD3F9F" w:rsidRPr="00FD3F9F" w:rsidRDefault="00FD3F9F" w:rsidP="00FD3F9F">
            <w:pPr>
              <w:rPr>
                <w:rFonts w:ascii="Times New Roman" w:eastAsia="Times New Roman" w:hAnsi="Times New Roman" w:cs="Times New Roman"/>
                <w:sz w:val="24"/>
                <w:szCs w:val="24"/>
                <w:lang w:eastAsia="lv-LV"/>
              </w:rPr>
            </w:pPr>
          </w:p>
          <w:p w14:paraId="0466E8A2" w14:textId="77777777" w:rsidR="00FD3F9F" w:rsidRPr="00FD3F9F" w:rsidRDefault="00FD3F9F" w:rsidP="00FD3F9F">
            <w:pPr>
              <w:rPr>
                <w:rFonts w:ascii="Times New Roman" w:eastAsia="Times New Roman" w:hAnsi="Times New Roman" w:cs="Times New Roman"/>
                <w:sz w:val="24"/>
                <w:szCs w:val="24"/>
                <w:lang w:eastAsia="lv-LV"/>
              </w:rPr>
            </w:pPr>
          </w:p>
          <w:p w14:paraId="7AF741F3" w14:textId="77777777" w:rsidR="00FD3F9F" w:rsidRPr="00FD3F9F" w:rsidRDefault="00FD3F9F" w:rsidP="00FD3F9F">
            <w:pPr>
              <w:rPr>
                <w:rFonts w:ascii="Times New Roman" w:eastAsia="Times New Roman" w:hAnsi="Times New Roman" w:cs="Times New Roman"/>
                <w:sz w:val="24"/>
                <w:szCs w:val="24"/>
                <w:lang w:eastAsia="lv-LV"/>
              </w:rPr>
            </w:pPr>
          </w:p>
          <w:p w14:paraId="7AAA02D5" w14:textId="77777777" w:rsidR="00FD3F9F" w:rsidRPr="00FD3F9F" w:rsidRDefault="00FD3F9F" w:rsidP="00FD3F9F">
            <w:pPr>
              <w:rPr>
                <w:rFonts w:ascii="Times New Roman" w:eastAsia="Times New Roman" w:hAnsi="Times New Roman" w:cs="Times New Roman"/>
                <w:sz w:val="24"/>
                <w:szCs w:val="24"/>
                <w:lang w:eastAsia="lv-LV"/>
              </w:rPr>
            </w:pPr>
          </w:p>
          <w:p w14:paraId="673B9372" w14:textId="77777777" w:rsidR="004D15A9" w:rsidRPr="00FD3F9F" w:rsidRDefault="004D15A9" w:rsidP="00FD3F9F">
            <w:pPr>
              <w:jc w:val="right"/>
              <w:rPr>
                <w:rFonts w:ascii="Times New Roman" w:eastAsia="Times New Roman" w:hAnsi="Times New Roman" w:cs="Times New Roman"/>
                <w:sz w:val="24"/>
                <w:szCs w:val="24"/>
                <w:lang w:eastAsia="lv-LV"/>
              </w:rPr>
            </w:pPr>
          </w:p>
        </w:tc>
        <w:tc>
          <w:tcPr>
            <w:tcW w:w="3431" w:type="pct"/>
            <w:gridSpan w:val="6"/>
            <w:tcBorders>
              <w:top w:val="outset" w:sz="6" w:space="0" w:color="414142"/>
              <w:left w:val="outset" w:sz="6" w:space="0" w:color="414142"/>
              <w:bottom w:val="outset" w:sz="6" w:space="0" w:color="414142"/>
              <w:right w:val="outset" w:sz="6" w:space="0" w:color="414142"/>
            </w:tcBorders>
            <w:hideMark/>
          </w:tcPr>
          <w:p w14:paraId="7394762B" w14:textId="77777777" w:rsidR="00B670AC" w:rsidRDefault="00B670AC" w:rsidP="00B670AC">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sz w:val="24"/>
                <w:szCs w:val="24"/>
                <w:lang w:eastAsia="lv-LV"/>
              </w:rPr>
              <w:lastRenderedPageBreak/>
              <w:t>2017. gada 30. martā Tieslietu ministrs Latvijas vārdā parakstīja Konvencij</w:t>
            </w:r>
            <w:r w:rsidR="00E25A90">
              <w:rPr>
                <w:rFonts w:ascii="Times New Roman" w:eastAsia="Times New Roman" w:hAnsi="Times New Roman" w:cs="Times New Roman"/>
                <w:sz w:val="24"/>
                <w:szCs w:val="24"/>
                <w:lang w:eastAsia="lv-LV"/>
              </w:rPr>
              <w:t>u</w:t>
            </w:r>
            <w:r w:rsidRPr="00B670AC">
              <w:rPr>
                <w:rFonts w:ascii="Times New Roman" w:eastAsia="Times New Roman" w:hAnsi="Times New Roman" w:cs="Times New Roman"/>
                <w:sz w:val="24"/>
                <w:szCs w:val="24"/>
                <w:lang w:eastAsia="lv-LV"/>
              </w:rPr>
              <w:t>. Konvencija ir viens no Eiropas Padomes jaunākajiem krimināltiesību instrumentiem un paredz kriminalizēt tādus noziedzīgus nodarījumus kā nelikumīgu cilvēka orgānu izņemšan</w:t>
            </w:r>
            <w:r w:rsidR="0060138F">
              <w:rPr>
                <w:rFonts w:ascii="Times New Roman" w:eastAsia="Times New Roman" w:hAnsi="Times New Roman" w:cs="Times New Roman"/>
                <w:sz w:val="24"/>
                <w:szCs w:val="24"/>
                <w:lang w:eastAsia="lv-LV"/>
              </w:rPr>
              <w:t>u</w:t>
            </w:r>
            <w:r w:rsidRPr="00B670AC">
              <w:rPr>
                <w:rFonts w:ascii="Times New Roman" w:eastAsia="Times New Roman" w:hAnsi="Times New Roman" w:cs="Times New Roman"/>
                <w:sz w:val="24"/>
                <w:szCs w:val="24"/>
                <w:lang w:eastAsia="lv-LV"/>
              </w:rPr>
              <w:t>, nelikumīgi izņemtu orgānu izmantošan</w:t>
            </w:r>
            <w:r w:rsidR="0060138F">
              <w:rPr>
                <w:rFonts w:ascii="Times New Roman" w:eastAsia="Times New Roman" w:hAnsi="Times New Roman" w:cs="Times New Roman"/>
                <w:sz w:val="24"/>
                <w:szCs w:val="24"/>
                <w:lang w:eastAsia="lv-LV"/>
              </w:rPr>
              <w:t>u</w:t>
            </w:r>
            <w:r w:rsidRPr="00B670AC">
              <w:rPr>
                <w:rFonts w:ascii="Times New Roman" w:eastAsia="Times New Roman" w:hAnsi="Times New Roman" w:cs="Times New Roman"/>
                <w:sz w:val="24"/>
                <w:szCs w:val="24"/>
                <w:lang w:eastAsia="lv-LV"/>
              </w:rPr>
              <w:t xml:space="preserve"> implantācijai vai citiem mērķiem, vervēšan</w:t>
            </w:r>
            <w:r w:rsidR="0060138F">
              <w:rPr>
                <w:rFonts w:ascii="Times New Roman" w:eastAsia="Times New Roman" w:hAnsi="Times New Roman" w:cs="Times New Roman"/>
                <w:sz w:val="24"/>
                <w:szCs w:val="24"/>
                <w:lang w:eastAsia="lv-LV"/>
              </w:rPr>
              <w:t>u</w:t>
            </w:r>
            <w:r w:rsidRPr="00B670AC">
              <w:rPr>
                <w:rFonts w:ascii="Times New Roman" w:eastAsia="Times New Roman" w:hAnsi="Times New Roman" w:cs="Times New Roman"/>
                <w:sz w:val="24"/>
                <w:szCs w:val="24"/>
                <w:lang w:eastAsia="lv-LV"/>
              </w:rPr>
              <w:t xml:space="preserve"> orgānu tirdzniecībai, sagatavošan</w:t>
            </w:r>
            <w:r w:rsidR="006C4CF4">
              <w:rPr>
                <w:rFonts w:ascii="Times New Roman" w:eastAsia="Times New Roman" w:hAnsi="Times New Roman" w:cs="Times New Roman"/>
                <w:sz w:val="24"/>
                <w:szCs w:val="24"/>
                <w:lang w:eastAsia="lv-LV"/>
              </w:rPr>
              <w:t>o</w:t>
            </w:r>
            <w:r w:rsidRPr="00B670AC">
              <w:rPr>
                <w:rFonts w:ascii="Times New Roman" w:eastAsia="Times New Roman" w:hAnsi="Times New Roman" w:cs="Times New Roman"/>
                <w:sz w:val="24"/>
                <w:szCs w:val="24"/>
                <w:lang w:eastAsia="lv-LV"/>
              </w:rPr>
              <w:t>s orgānu tirdzniecībai, nelikumīgi izņemtu orgānu saglabāšan</w:t>
            </w:r>
            <w:r w:rsidR="0060138F">
              <w:rPr>
                <w:rFonts w:ascii="Times New Roman" w:eastAsia="Times New Roman" w:hAnsi="Times New Roman" w:cs="Times New Roman"/>
                <w:sz w:val="24"/>
                <w:szCs w:val="24"/>
                <w:lang w:eastAsia="lv-LV"/>
              </w:rPr>
              <w:t>u</w:t>
            </w:r>
            <w:r w:rsidRPr="00B670AC">
              <w:rPr>
                <w:rFonts w:ascii="Times New Roman" w:eastAsia="Times New Roman" w:hAnsi="Times New Roman" w:cs="Times New Roman"/>
                <w:sz w:val="24"/>
                <w:szCs w:val="24"/>
                <w:lang w:eastAsia="lv-LV"/>
              </w:rPr>
              <w:t>, glabāšan</w:t>
            </w:r>
            <w:r w:rsidR="0060138F">
              <w:rPr>
                <w:rFonts w:ascii="Times New Roman" w:eastAsia="Times New Roman" w:hAnsi="Times New Roman" w:cs="Times New Roman"/>
                <w:sz w:val="24"/>
                <w:szCs w:val="24"/>
                <w:lang w:eastAsia="lv-LV"/>
              </w:rPr>
              <w:t>u</w:t>
            </w:r>
            <w:r w:rsidRPr="00B670AC">
              <w:rPr>
                <w:rFonts w:ascii="Times New Roman" w:eastAsia="Times New Roman" w:hAnsi="Times New Roman" w:cs="Times New Roman"/>
                <w:sz w:val="24"/>
                <w:szCs w:val="24"/>
                <w:lang w:eastAsia="lv-LV"/>
              </w:rPr>
              <w:t>, transportēšan</w:t>
            </w:r>
            <w:r w:rsidR="006C4CF4">
              <w:rPr>
                <w:rFonts w:ascii="Times New Roman" w:eastAsia="Times New Roman" w:hAnsi="Times New Roman" w:cs="Times New Roman"/>
                <w:sz w:val="24"/>
                <w:szCs w:val="24"/>
                <w:lang w:eastAsia="lv-LV"/>
              </w:rPr>
              <w:t>u</w:t>
            </w:r>
            <w:r w:rsidRPr="00B670AC">
              <w:rPr>
                <w:rFonts w:ascii="Times New Roman" w:eastAsia="Times New Roman" w:hAnsi="Times New Roman" w:cs="Times New Roman"/>
                <w:sz w:val="24"/>
                <w:szCs w:val="24"/>
                <w:lang w:eastAsia="lv-LV"/>
              </w:rPr>
              <w:t>, saņemšan</w:t>
            </w:r>
            <w:r w:rsidR="006C4CF4">
              <w:rPr>
                <w:rFonts w:ascii="Times New Roman" w:eastAsia="Times New Roman" w:hAnsi="Times New Roman" w:cs="Times New Roman"/>
                <w:sz w:val="24"/>
                <w:szCs w:val="24"/>
                <w:lang w:eastAsia="lv-LV"/>
              </w:rPr>
              <w:t>u</w:t>
            </w:r>
            <w:r w:rsidRPr="00B670AC">
              <w:rPr>
                <w:rFonts w:ascii="Times New Roman" w:eastAsia="Times New Roman" w:hAnsi="Times New Roman" w:cs="Times New Roman"/>
                <w:sz w:val="24"/>
                <w:szCs w:val="24"/>
                <w:lang w:eastAsia="lv-LV"/>
              </w:rPr>
              <w:t>, import</w:t>
            </w:r>
            <w:r w:rsidR="006C4CF4">
              <w:rPr>
                <w:rFonts w:ascii="Times New Roman" w:eastAsia="Times New Roman" w:hAnsi="Times New Roman" w:cs="Times New Roman"/>
                <w:sz w:val="24"/>
                <w:szCs w:val="24"/>
                <w:lang w:eastAsia="lv-LV"/>
              </w:rPr>
              <w:t>u</w:t>
            </w:r>
            <w:r w:rsidRPr="00B670AC">
              <w:rPr>
                <w:rFonts w:ascii="Times New Roman" w:eastAsia="Times New Roman" w:hAnsi="Times New Roman" w:cs="Times New Roman"/>
                <w:sz w:val="24"/>
                <w:szCs w:val="24"/>
                <w:lang w:eastAsia="lv-LV"/>
              </w:rPr>
              <w:t xml:space="preserve"> un eksport</w:t>
            </w:r>
            <w:r w:rsidR="006C4CF4">
              <w:rPr>
                <w:rFonts w:ascii="Times New Roman" w:eastAsia="Times New Roman" w:hAnsi="Times New Roman" w:cs="Times New Roman"/>
                <w:sz w:val="24"/>
                <w:szCs w:val="24"/>
                <w:lang w:eastAsia="lv-LV"/>
              </w:rPr>
              <w:t>u</w:t>
            </w:r>
            <w:r w:rsidRPr="00B670AC">
              <w:rPr>
                <w:rFonts w:ascii="Times New Roman" w:eastAsia="Times New Roman" w:hAnsi="Times New Roman" w:cs="Times New Roman"/>
                <w:sz w:val="24"/>
                <w:szCs w:val="24"/>
                <w:lang w:eastAsia="lv-LV"/>
              </w:rPr>
              <w:t>, kā arī paredz atbildību par minēto noziedzīgo nodarījumu atbalstīšanu, kūdīšanu un mēģinājumu, jurisdikcijas noteikumus, juridisko personu atbildību un piemērojamās sankcijas. Papildus Konvencijā iekļauti arī noteikumi izmeklēšanai un kriminālvajāšanai, starptautiskajai sadarbībai, cietušo un liecinieku aizsardzībai.</w:t>
            </w:r>
            <w:r w:rsidR="0053676D">
              <w:rPr>
                <w:rFonts w:ascii="Times New Roman" w:eastAsia="Times New Roman" w:hAnsi="Times New Roman" w:cs="Times New Roman"/>
                <w:sz w:val="24"/>
                <w:szCs w:val="24"/>
                <w:lang w:eastAsia="lv-LV"/>
              </w:rPr>
              <w:t xml:space="preserve"> Konvencija papildus satur regulējumu, </w:t>
            </w:r>
            <w:r w:rsidR="0053676D">
              <w:rPr>
                <w:rFonts w:ascii="Times New Roman" w:eastAsia="Times New Roman" w:hAnsi="Times New Roman" w:cs="Times New Roman"/>
                <w:sz w:val="24"/>
                <w:szCs w:val="24"/>
                <w:lang w:eastAsia="lv-LV"/>
              </w:rPr>
              <w:lastRenderedPageBreak/>
              <w:t>kas uzliek Konvencijas dalībvalstīm pienākumu veikt  pasākumus, lai nodrošinātu caurskatāmas valsts cilvēku orgānu</w:t>
            </w:r>
            <w:r w:rsidR="006C4CF4">
              <w:rPr>
                <w:rFonts w:ascii="Times New Roman" w:eastAsia="Times New Roman" w:hAnsi="Times New Roman" w:cs="Times New Roman"/>
                <w:sz w:val="24"/>
                <w:szCs w:val="24"/>
                <w:lang w:eastAsia="lv-LV"/>
              </w:rPr>
              <w:t xml:space="preserve"> transplantācijas </w:t>
            </w:r>
            <w:r w:rsidR="0053676D">
              <w:rPr>
                <w:rFonts w:ascii="Times New Roman" w:eastAsia="Times New Roman" w:hAnsi="Times New Roman" w:cs="Times New Roman"/>
                <w:sz w:val="24"/>
                <w:szCs w:val="24"/>
                <w:lang w:eastAsia="lv-LV"/>
              </w:rPr>
              <w:t>sistēmas izveidošanu;</w:t>
            </w:r>
            <w:r w:rsidR="002A3B75">
              <w:rPr>
                <w:rFonts w:ascii="Times New Roman" w:eastAsia="Times New Roman" w:hAnsi="Times New Roman" w:cs="Times New Roman"/>
                <w:sz w:val="24"/>
                <w:szCs w:val="24"/>
                <w:lang w:eastAsia="lv-LV"/>
              </w:rPr>
              <w:t xml:space="preserve"> lai</w:t>
            </w:r>
            <w:r w:rsidR="0053676D">
              <w:rPr>
                <w:rFonts w:ascii="Times New Roman" w:eastAsia="Times New Roman" w:hAnsi="Times New Roman" w:cs="Times New Roman"/>
                <w:sz w:val="24"/>
                <w:szCs w:val="24"/>
                <w:lang w:eastAsia="lv-LV"/>
              </w:rPr>
              <w:t xml:space="preserve"> </w:t>
            </w:r>
            <w:r w:rsidR="0060138F">
              <w:rPr>
                <w:rFonts w:ascii="Times New Roman" w:eastAsia="Times New Roman" w:hAnsi="Times New Roman" w:cs="Times New Roman"/>
                <w:sz w:val="24"/>
                <w:szCs w:val="24"/>
                <w:lang w:eastAsia="lv-LV"/>
              </w:rPr>
              <w:t xml:space="preserve">nodrošinātu pacientiem </w:t>
            </w:r>
            <w:r w:rsidR="0053676D">
              <w:rPr>
                <w:rFonts w:ascii="Times New Roman" w:eastAsia="Times New Roman" w:hAnsi="Times New Roman" w:cs="Times New Roman"/>
                <w:sz w:val="24"/>
                <w:szCs w:val="24"/>
                <w:lang w:eastAsia="lv-LV"/>
              </w:rPr>
              <w:t>taisnīg</w:t>
            </w:r>
            <w:r w:rsidR="0060138F">
              <w:rPr>
                <w:rFonts w:ascii="Times New Roman" w:eastAsia="Times New Roman" w:hAnsi="Times New Roman" w:cs="Times New Roman"/>
                <w:sz w:val="24"/>
                <w:szCs w:val="24"/>
                <w:lang w:eastAsia="lv-LV"/>
              </w:rPr>
              <w:t>u</w:t>
            </w:r>
            <w:r w:rsidR="0053676D">
              <w:rPr>
                <w:rFonts w:ascii="Times New Roman" w:eastAsia="Times New Roman" w:hAnsi="Times New Roman" w:cs="Times New Roman"/>
                <w:sz w:val="24"/>
                <w:szCs w:val="24"/>
                <w:lang w:eastAsia="lv-LV"/>
              </w:rPr>
              <w:t xml:space="preserve"> pieej</w:t>
            </w:r>
            <w:r w:rsidR="0060138F">
              <w:rPr>
                <w:rFonts w:ascii="Times New Roman" w:eastAsia="Times New Roman" w:hAnsi="Times New Roman" w:cs="Times New Roman"/>
                <w:sz w:val="24"/>
                <w:szCs w:val="24"/>
                <w:lang w:eastAsia="lv-LV"/>
              </w:rPr>
              <w:t>u orgānu transplantācijas pakalpojumiem</w:t>
            </w:r>
            <w:r w:rsidR="0053676D">
              <w:rPr>
                <w:rFonts w:ascii="Times New Roman" w:eastAsia="Times New Roman" w:hAnsi="Times New Roman" w:cs="Times New Roman"/>
                <w:sz w:val="24"/>
                <w:szCs w:val="24"/>
                <w:lang w:eastAsia="lv-LV"/>
              </w:rPr>
              <w:t xml:space="preserve">; </w:t>
            </w:r>
            <w:r w:rsidR="002A3B75">
              <w:rPr>
                <w:rFonts w:ascii="Times New Roman" w:eastAsia="Times New Roman" w:hAnsi="Times New Roman" w:cs="Times New Roman"/>
                <w:sz w:val="24"/>
                <w:szCs w:val="24"/>
                <w:lang w:eastAsia="lv-LV"/>
              </w:rPr>
              <w:t xml:space="preserve">lai </w:t>
            </w:r>
            <w:r w:rsidR="0053676D">
              <w:rPr>
                <w:rFonts w:ascii="Times New Roman" w:eastAsia="Times New Roman" w:hAnsi="Times New Roman" w:cs="Times New Roman"/>
                <w:sz w:val="24"/>
                <w:szCs w:val="24"/>
                <w:lang w:eastAsia="lv-LV"/>
              </w:rPr>
              <w:t>veikt</w:t>
            </w:r>
            <w:r w:rsidR="002A3B75">
              <w:rPr>
                <w:rFonts w:ascii="Times New Roman" w:eastAsia="Times New Roman" w:hAnsi="Times New Roman" w:cs="Times New Roman"/>
                <w:sz w:val="24"/>
                <w:szCs w:val="24"/>
                <w:lang w:eastAsia="lv-LV"/>
              </w:rPr>
              <w:t>u</w:t>
            </w:r>
            <w:r w:rsidR="0053676D">
              <w:rPr>
                <w:rFonts w:ascii="Times New Roman" w:eastAsia="Times New Roman" w:hAnsi="Times New Roman" w:cs="Times New Roman"/>
                <w:sz w:val="24"/>
                <w:szCs w:val="24"/>
                <w:lang w:eastAsia="lv-LV"/>
              </w:rPr>
              <w:t xml:space="preserve"> nepieciešamos normatīvos un citus pasākumus ar mērķi aizliegt peļņas vai citāda līdzvērtīga labuma gūšanas nolūkā reklamēt cilvēku orgānu nepieciešamību vai pieejamību u.c. </w:t>
            </w:r>
            <w:r w:rsidR="002D3FC7">
              <w:rPr>
                <w:rFonts w:ascii="Times New Roman" w:eastAsia="Times New Roman" w:hAnsi="Times New Roman" w:cs="Times New Roman"/>
                <w:sz w:val="24"/>
                <w:szCs w:val="24"/>
                <w:lang w:eastAsia="lv-LV"/>
              </w:rPr>
              <w:t xml:space="preserve">Proti, </w:t>
            </w:r>
            <w:r w:rsidR="0060138F">
              <w:rPr>
                <w:rFonts w:ascii="Times New Roman" w:eastAsia="Times New Roman" w:hAnsi="Times New Roman" w:cs="Times New Roman"/>
                <w:sz w:val="24"/>
                <w:szCs w:val="24"/>
                <w:lang w:eastAsia="lv-LV"/>
              </w:rPr>
              <w:t>Konvencija dalībvalstīm uzliek par pienākumu</w:t>
            </w:r>
            <w:r w:rsidR="002D3FC7">
              <w:rPr>
                <w:rFonts w:ascii="Times New Roman" w:eastAsia="Times New Roman" w:hAnsi="Times New Roman" w:cs="Times New Roman"/>
                <w:sz w:val="24"/>
                <w:szCs w:val="24"/>
                <w:lang w:eastAsia="lv-LV"/>
              </w:rPr>
              <w:t xml:space="preserve"> veikt pasākumus</w:t>
            </w:r>
            <w:r w:rsidR="00481253">
              <w:rPr>
                <w:rFonts w:ascii="Times New Roman" w:eastAsia="Times New Roman" w:hAnsi="Times New Roman" w:cs="Times New Roman"/>
                <w:sz w:val="24"/>
                <w:szCs w:val="24"/>
                <w:lang w:eastAsia="lv-LV"/>
              </w:rPr>
              <w:t>, lai valstī izveidotā (esošā) cilvēku orgānu transplantācijas sistēma būtu caurskatāma un cilvēkam saprotama</w:t>
            </w:r>
            <w:r w:rsidR="002D3FC7">
              <w:rPr>
                <w:rFonts w:ascii="Times New Roman" w:eastAsia="Times New Roman" w:hAnsi="Times New Roman" w:cs="Times New Roman"/>
                <w:sz w:val="24"/>
                <w:szCs w:val="24"/>
                <w:lang w:eastAsia="lv-LV"/>
              </w:rPr>
              <w:t>.</w:t>
            </w:r>
            <w:r w:rsidR="00481253">
              <w:rPr>
                <w:rFonts w:ascii="Times New Roman" w:eastAsia="Times New Roman" w:hAnsi="Times New Roman" w:cs="Times New Roman"/>
                <w:sz w:val="24"/>
                <w:szCs w:val="24"/>
                <w:lang w:eastAsia="lv-LV"/>
              </w:rPr>
              <w:t xml:space="preserve"> Konvencija neprasa mainīt valstī pastāvošo (izveidoto) sistēmu.</w:t>
            </w:r>
          </w:p>
          <w:p w14:paraId="21865632" w14:textId="77777777" w:rsidR="0027497B" w:rsidRDefault="00481253" w:rsidP="00B670AC">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Šobrīd valstī pastāv, tā sauktā, prezumētās piekrišanas sistēma jeb opt-out sistēma, taču ar vienu niansi, proti, Orgānu likuma 11. pants noteic, ka</w:t>
            </w:r>
            <w:r w:rsidR="0027497B">
              <w:rPr>
                <w:rFonts w:ascii="Times New Roman" w:eastAsia="Times New Roman" w:hAnsi="Times New Roman" w:cs="Times New Roman"/>
                <w:sz w:val="24"/>
                <w:szCs w:val="24"/>
                <w:lang w:eastAsia="lv-LV"/>
              </w:rPr>
              <w:t xml:space="preserve"> m</w:t>
            </w:r>
            <w:r w:rsidR="0027497B" w:rsidRPr="0027497B">
              <w:rPr>
                <w:rFonts w:ascii="Times New Roman" w:eastAsia="Times New Roman" w:hAnsi="Times New Roman" w:cs="Times New Roman"/>
                <w:sz w:val="24"/>
                <w:szCs w:val="24"/>
                <w:lang w:eastAsia="lv-LV"/>
              </w:rPr>
              <w:t xml:space="preserve">iruša cilvēka audu un orgānu izņemšanu transplantācijai donora nāves gadījumā drīkst izdarīt, ja Iedzīvotāju reģistrā nav ziņu par mirušā cilvēka aizliegumu izmantot audus un orgānus pēc nāves un </w:t>
            </w:r>
            <w:r w:rsidR="0027497B" w:rsidRPr="007E4B25">
              <w:rPr>
                <w:rFonts w:ascii="Times New Roman" w:eastAsia="Times New Roman" w:hAnsi="Times New Roman" w:cs="Times New Roman"/>
                <w:b/>
                <w:sz w:val="24"/>
                <w:szCs w:val="24"/>
                <w:lang w:eastAsia="lv-LV"/>
              </w:rPr>
              <w:t>ja šā cilvēka tuvākie piederīgie līdz audu un orgānu izņemšanas operācijas sākumam nav rakstveidā informējuši ārstniecības iestādi par mirušā cilvēka dzīves laikā izteikto aizliegumu izmantot viņa audus un orgānus pēc nāves.</w:t>
            </w:r>
            <w:r w:rsidR="0027497B" w:rsidRPr="0027497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Ar sagatavotajiem grozījumiem nav plānots atteikties no šobrīd Orgānu likumā </w:t>
            </w:r>
            <w:r w:rsidR="001324E9">
              <w:rPr>
                <w:rFonts w:ascii="Times New Roman" w:eastAsia="Times New Roman" w:hAnsi="Times New Roman" w:cs="Times New Roman"/>
                <w:sz w:val="24"/>
                <w:szCs w:val="24"/>
                <w:lang w:eastAsia="lv-LV"/>
              </w:rPr>
              <w:t>ietvertajām tuvāko piederīgo tiesībām informēt par mirušā cilvēka</w:t>
            </w:r>
            <w:r w:rsidR="00146DF8">
              <w:rPr>
                <w:rFonts w:ascii="Times New Roman" w:eastAsia="Times New Roman" w:hAnsi="Times New Roman" w:cs="Times New Roman"/>
                <w:sz w:val="24"/>
                <w:szCs w:val="24"/>
                <w:lang w:eastAsia="lv-LV"/>
              </w:rPr>
              <w:t xml:space="preserve"> dzīves laikā pausto</w:t>
            </w:r>
            <w:r w:rsidR="001324E9">
              <w:rPr>
                <w:rFonts w:ascii="Times New Roman" w:eastAsia="Times New Roman" w:hAnsi="Times New Roman" w:cs="Times New Roman"/>
                <w:sz w:val="24"/>
                <w:szCs w:val="24"/>
                <w:lang w:eastAsia="lv-LV"/>
              </w:rPr>
              <w:t xml:space="preserve"> gribu. Likumprojekta mērķis ir padarīt Orgānu likuma regulējumu skaidrāku un saprotamāku.</w:t>
            </w:r>
          </w:p>
          <w:p w14:paraId="0445219C" w14:textId="5DC37526" w:rsidR="001B6D65" w:rsidRPr="00B670AC" w:rsidRDefault="003D23ED" w:rsidP="001B6D65">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 Orgānu likums, ne citas </w:t>
            </w:r>
            <w:r w:rsidR="00943181">
              <w:rPr>
                <w:rFonts w:ascii="Times New Roman" w:eastAsia="Times New Roman" w:hAnsi="Times New Roman" w:cs="Times New Roman"/>
                <w:sz w:val="24"/>
                <w:szCs w:val="24"/>
                <w:lang w:eastAsia="lv-LV"/>
              </w:rPr>
              <w:t xml:space="preserve">Latvijas </w:t>
            </w:r>
            <w:r>
              <w:rPr>
                <w:rFonts w:ascii="Times New Roman" w:eastAsia="Times New Roman" w:hAnsi="Times New Roman" w:cs="Times New Roman"/>
                <w:sz w:val="24"/>
                <w:szCs w:val="24"/>
                <w:lang w:eastAsia="lv-LV"/>
              </w:rPr>
              <w:t xml:space="preserve">tiesību normas neparedz kārtību, kādā </w:t>
            </w:r>
            <w:r w:rsidR="00146DF8">
              <w:rPr>
                <w:rFonts w:ascii="Times New Roman" w:eastAsia="Times New Roman" w:hAnsi="Times New Roman" w:cs="Times New Roman"/>
                <w:sz w:val="24"/>
                <w:szCs w:val="24"/>
                <w:lang w:eastAsia="lv-LV"/>
              </w:rPr>
              <w:t xml:space="preserve">tuvākais piederīgais </w:t>
            </w:r>
            <w:r>
              <w:rPr>
                <w:rFonts w:ascii="Times New Roman" w:eastAsia="Times New Roman" w:hAnsi="Times New Roman" w:cs="Times New Roman"/>
                <w:sz w:val="24"/>
                <w:szCs w:val="24"/>
                <w:lang w:eastAsia="lv-LV"/>
              </w:rPr>
              <w:t>var īstenot savas Orgānu likum</w:t>
            </w:r>
            <w:r w:rsidR="00146DF8">
              <w:rPr>
                <w:rFonts w:ascii="Times New Roman" w:eastAsia="Times New Roman" w:hAnsi="Times New Roman" w:cs="Times New Roman"/>
                <w:sz w:val="24"/>
                <w:szCs w:val="24"/>
                <w:lang w:eastAsia="lv-LV"/>
              </w:rPr>
              <w:t>a 11. pantā</w:t>
            </w:r>
            <w:r>
              <w:rPr>
                <w:rFonts w:ascii="Times New Roman" w:eastAsia="Times New Roman" w:hAnsi="Times New Roman" w:cs="Times New Roman"/>
                <w:sz w:val="24"/>
                <w:szCs w:val="24"/>
                <w:lang w:eastAsia="lv-LV"/>
              </w:rPr>
              <w:t xml:space="preserve"> paredzētās tiesības pirms uzsāktas jebkādas </w:t>
            </w:r>
            <w:r w:rsidR="007C1B7E">
              <w:rPr>
                <w:rFonts w:ascii="Times New Roman" w:eastAsia="Times New Roman" w:hAnsi="Times New Roman" w:cs="Times New Roman"/>
                <w:sz w:val="24"/>
                <w:szCs w:val="24"/>
                <w:lang w:eastAsia="lv-LV"/>
              </w:rPr>
              <w:t xml:space="preserve">ķirurģiskas manipulācijas ar </w:t>
            </w:r>
            <w:r w:rsidR="00ED5DE1">
              <w:rPr>
                <w:rFonts w:ascii="Times New Roman" w:eastAsia="Times New Roman" w:hAnsi="Times New Roman" w:cs="Times New Roman"/>
                <w:sz w:val="24"/>
                <w:szCs w:val="24"/>
                <w:lang w:eastAsia="lv-LV"/>
              </w:rPr>
              <w:t>mirušā cilvēka</w:t>
            </w:r>
            <w:r>
              <w:rPr>
                <w:rFonts w:ascii="Times New Roman" w:eastAsia="Times New Roman" w:hAnsi="Times New Roman" w:cs="Times New Roman"/>
                <w:sz w:val="24"/>
                <w:szCs w:val="24"/>
                <w:lang w:eastAsia="lv-LV"/>
              </w:rPr>
              <w:t xml:space="preserve"> </w:t>
            </w:r>
            <w:r w:rsidR="007C1B7E">
              <w:rPr>
                <w:rFonts w:ascii="Times New Roman" w:eastAsia="Times New Roman" w:hAnsi="Times New Roman" w:cs="Times New Roman"/>
                <w:sz w:val="24"/>
                <w:szCs w:val="24"/>
                <w:lang w:eastAsia="lv-LV"/>
              </w:rPr>
              <w:t>ķermeni</w:t>
            </w:r>
            <w:r>
              <w:rPr>
                <w:rFonts w:ascii="Times New Roman" w:eastAsia="Times New Roman" w:hAnsi="Times New Roman" w:cs="Times New Roman"/>
                <w:sz w:val="24"/>
                <w:szCs w:val="24"/>
                <w:lang w:eastAsia="lv-LV"/>
              </w:rPr>
              <w:t xml:space="preserve">. </w:t>
            </w:r>
            <w:r w:rsidR="001B6D65">
              <w:rPr>
                <w:rFonts w:ascii="Times New Roman" w:eastAsia="Times New Roman" w:hAnsi="Times New Roman" w:cs="Times New Roman"/>
                <w:sz w:val="24"/>
                <w:szCs w:val="24"/>
                <w:lang w:eastAsia="lv-LV"/>
              </w:rPr>
              <w:t>Līdz ar to teorētiski</w:t>
            </w:r>
            <w:r>
              <w:rPr>
                <w:rFonts w:ascii="Times New Roman" w:eastAsia="Times New Roman" w:hAnsi="Times New Roman" w:cs="Times New Roman"/>
                <w:sz w:val="24"/>
                <w:szCs w:val="24"/>
                <w:lang w:eastAsia="lv-LV"/>
              </w:rPr>
              <w:t xml:space="preserve"> var rasties gadījumi, kad ar </w:t>
            </w:r>
            <w:r w:rsidR="00ED5DE1">
              <w:rPr>
                <w:rFonts w:ascii="Times New Roman" w:eastAsia="Times New Roman" w:hAnsi="Times New Roman" w:cs="Times New Roman"/>
                <w:sz w:val="24"/>
                <w:szCs w:val="24"/>
                <w:lang w:eastAsia="lv-LV"/>
              </w:rPr>
              <w:t>mirušā cilvēka</w:t>
            </w:r>
            <w:r>
              <w:rPr>
                <w:rFonts w:ascii="Times New Roman" w:eastAsia="Times New Roman" w:hAnsi="Times New Roman" w:cs="Times New Roman"/>
                <w:sz w:val="24"/>
                <w:szCs w:val="24"/>
                <w:lang w:eastAsia="lv-LV"/>
              </w:rPr>
              <w:t xml:space="preserve"> ķermeni var būt uzsāktas vai pabeigtas ķirurģiskas manipulācijas, nolūkā iegūt </w:t>
            </w:r>
            <w:r w:rsidR="00AD081B">
              <w:rPr>
                <w:rFonts w:ascii="Times New Roman" w:eastAsia="Times New Roman" w:hAnsi="Times New Roman" w:cs="Times New Roman"/>
                <w:sz w:val="24"/>
                <w:szCs w:val="24"/>
                <w:lang w:eastAsia="lv-LV"/>
              </w:rPr>
              <w:t>mirušā cilvēka ķermeņa audus vai orgānus</w:t>
            </w:r>
            <w:r w:rsidR="00943181">
              <w:rPr>
                <w:rFonts w:ascii="Times New Roman" w:eastAsia="Times New Roman" w:hAnsi="Times New Roman" w:cs="Times New Roman"/>
                <w:sz w:val="24"/>
                <w:szCs w:val="24"/>
                <w:lang w:eastAsia="lv-LV"/>
              </w:rPr>
              <w:t>,</w:t>
            </w:r>
            <w:r w:rsidR="00AD081B">
              <w:rPr>
                <w:rFonts w:ascii="Times New Roman" w:eastAsia="Times New Roman" w:hAnsi="Times New Roman" w:cs="Times New Roman"/>
                <w:sz w:val="24"/>
                <w:szCs w:val="24"/>
                <w:lang w:eastAsia="lv-LV"/>
              </w:rPr>
              <w:t xml:space="preserve"> un </w:t>
            </w:r>
            <w:r w:rsidR="001324E9">
              <w:rPr>
                <w:rFonts w:ascii="Times New Roman" w:eastAsia="Times New Roman" w:hAnsi="Times New Roman" w:cs="Times New Roman"/>
                <w:sz w:val="24"/>
                <w:szCs w:val="24"/>
                <w:lang w:eastAsia="lv-LV"/>
              </w:rPr>
              <w:t>tuvākais piederīgais</w:t>
            </w:r>
            <w:r w:rsidR="006C0007">
              <w:rPr>
                <w:rFonts w:ascii="Times New Roman" w:eastAsia="Times New Roman" w:hAnsi="Times New Roman" w:cs="Times New Roman"/>
                <w:sz w:val="24"/>
                <w:szCs w:val="24"/>
                <w:lang w:eastAsia="lv-LV"/>
              </w:rPr>
              <w:t xml:space="preserve"> par to, ka viņam bija tiesības rakstveidā informēt par mirušā cilvēka dzīves laikā izteikto gribu, ko viņš nav izmantojis,</w:t>
            </w:r>
            <w:r w:rsidR="00AD081B">
              <w:rPr>
                <w:rFonts w:ascii="Times New Roman" w:eastAsia="Times New Roman" w:hAnsi="Times New Roman" w:cs="Times New Roman"/>
                <w:sz w:val="24"/>
                <w:szCs w:val="24"/>
                <w:lang w:eastAsia="lv-LV"/>
              </w:rPr>
              <w:t xml:space="preserve"> uzzina tikai pēc tam. </w:t>
            </w:r>
          </w:p>
          <w:p w14:paraId="1C062940" w14:textId="77777777" w:rsidR="00B670AC" w:rsidRPr="00B670AC" w:rsidRDefault="00B670AC" w:rsidP="00B670AC">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sz w:val="24"/>
                <w:szCs w:val="24"/>
                <w:lang w:eastAsia="lv-LV"/>
              </w:rPr>
              <w:t xml:space="preserve">Tieslietu ministrijas izveidotā darba grupa Latvijas normatīvā regulējuma atbilstības </w:t>
            </w:r>
            <w:r w:rsidR="005D6B42" w:rsidRPr="00B670AC">
              <w:rPr>
                <w:rFonts w:ascii="Times New Roman" w:eastAsia="Times New Roman" w:hAnsi="Times New Roman" w:cs="Times New Roman"/>
                <w:sz w:val="24"/>
                <w:szCs w:val="24"/>
                <w:lang w:eastAsia="lv-LV"/>
              </w:rPr>
              <w:t>izvērtējamam</w:t>
            </w:r>
            <w:r w:rsidRPr="00B670AC">
              <w:rPr>
                <w:rFonts w:ascii="Times New Roman" w:eastAsia="Times New Roman" w:hAnsi="Times New Roman" w:cs="Times New Roman"/>
                <w:sz w:val="24"/>
                <w:szCs w:val="24"/>
                <w:lang w:eastAsia="lv-LV"/>
              </w:rPr>
              <w:t xml:space="preserve"> Konvencijas normām ir secinājusi, ka, lai nodrošinātu Konvencijas normu efektīvu piemērošanu, nepieciešams precizēt Orgānu likum</w:t>
            </w:r>
            <w:r w:rsidR="00FD3F9F">
              <w:rPr>
                <w:rFonts w:ascii="Times New Roman" w:eastAsia="Times New Roman" w:hAnsi="Times New Roman" w:cs="Times New Roman"/>
                <w:sz w:val="24"/>
                <w:szCs w:val="24"/>
                <w:lang w:eastAsia="lv-LV"/>
              </w:rPr>
              <w:t>u</w:t>
            </w:r>
            <w:r w:rsidRPr="00B670AC">
              <w:rPr>
                <w:rFonts w:ascii="Times New Roman" w:eastAsia="Times New Roman" w:hAnsi="Times New Roman" w:cs="Times New Roman"/>
                <w:sz w:val="24"/>
                <w:szCs w:val="24"/>
                <w:lang w:eastAsia="lv-LV"/>
              </w:rPr>
              <w:t xml:space="preserve">. Šobrīd spēkā esošais regulējums ir pārāk neskaidrs un faktiski ir formulēts tā, ka Valsts policija nevar konstatēt Krimināllikuma 139. panta sastāvu, jo nav skaidrs mehānisms, </w:t>
            </w:r>
            <w:r w:rsidR="00DB2659">
              <w:rPr>
                <w:rFonts w:ascii="Times New Roman" w:eastAsia="Times New Roman" w:hAnsi="Times New Roman" w:cs="Times New Roman"/>
                <w:sz w:val="24"/>
                <w:szCs w:val="24"/>
                <w:lang w:eastAsia="lv-LV"/>
              </w:rPr>
              <w:t xml:space="preserve">vai un </w:t>
            </w:r>
            <w:r w:rsidRPr="00B670AC">
              <w:rPr>
                <w:rFonts w:ascii="Times New Roman" w:eastAsia="Times New Roman" w:hAnsi="Times New Roman" w:cs="Times New Roman"/>
                <w:sz w:val="24"/>
                <w:szCs w:val="24"/>
                <w:lang w:eastAsia="lv-LV"/>
              </w:rPr>
              <w:t xml:space="preserve">kā personām tiek paziņots par Orgānu likumā noteiktajām tiesībām, kas var apgrūtināt </w:t>
            </w:r>
            <w:r w:rsidR="007C1B7E">
              <w:rPr>
                <w:rFonts w:ascii="Times New Roman" w:eastAsia="Times New Roman" w:hAnsi="Times New Roman" w:cs="Times New Roman"/>
                <w:sz w:val="24"/>
                <w:szCs w:val="24"/>
                <w:lang w:eastAsia="lv-LV"/>
              </w:rPr>
              <w:t>šo tiesību</w:t>
            </w:r>
            <w:r w:rsidR="007C1B7E" w:rsidRPr="00B670AC">
              <w:rPr>
                <w:rFonts w:ascii="Times New Roman" w:eastAsia="Times New Roman" w:hAnsi="Times New Roman" w:cs="Times New Roman"/>
                <w:sz w:val="24"/>
                <w:szCs w:val="24"/>
                <w:lang w:eastAsia="lv-LV"/>
              </w:rPr>
              <w:t xml:space="preserve"> </w:t>
            </w:r>
            <w:r w:rsidRPr="00B670AC">
              <w:rPr>
                <w:rFonts w:ascii="Times New Roman" w:eastAsia="Times New Roman" w:hAnsi="Times New Roman" w:cs="Times New Roman"/>
                <w:sz w:val="24"/>
                <w:szCs w:val="24"/>
                <w:lang w:eastAsia="lv-LV"/>
              </w:rPr>
              <w:t xml:space="preserve">izmantošanu. </w:t>
            </w:r>
          </w:p>
          <w:p w14:paraId="121DBE47" w14:textId="77777777" w:rsidR="001B6D65" w:rsidRPr="00B670AC" w:rsidRDefault="00B670AC" w:rsidP="001B6D65">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sz w:val="24"/>
                <w:szCs w:val="24"/>
                <w:lang w:eastAsia="lv-LV"/>
              </w:rPr>
              <w:t xml:space="preserve">Krimināllikuma 139. pants paredz atbildību par cilvēka audu vai orgānu nelikumīgu izņemšanu, proti, par tādu audu un orgānu izņemšanu, kas ir izdarīta ārpus nacionālās transplantācijas sistēmas, kas noteikta Orgānu likumā. </w:t>
            </w:r>
            <w:r w:rsidRPr="007E4B25">
              <w:rPr>
                <w:rFonts w:ascii="Times New Roman" w:eastAsia="Times New Roman" w:hAnsi="Times New Roman" w:cs="Times New Roman"/>
                <w:b/>
                <w:sz w:val="24"/>
                <w:szCs w:val="24"/>
                <w:u w:val="single"/>
                <w:lang w:eastAsia="lv-LV"/>
              </w:rPr>
              <w:t>Orgānu likuma 2. pantā</w:t>
            </w:r>
            <w:r w:rsidRPr="00B670AC">
              <w:rPr>
                <w:rFonts w:ascii="Times New Roman" w:eastAsia="Times New Roman" w:hAnsi="Times New Roman" w:cs="Times New Roman"/>
                <w:sz w:val="24"/>
                <w:szCs w:val="24"/>
                <w:lang w:eastAsia="lv-LV"/>
              </w:rPr>
              <w:t xml:space="preserve"> noteikts, ka miruša cilvēka ķermeni, audus un orgānus </w:t>
            </w:r>
            <w:r w:rsidRPr="007E4B25">
              <w:rPr>
                <w:rFonts w:ascii="Times New Roman" w:eastAsia="Times New Roman" w:hAnsi="Times New Roman" w:cs="Times New Roman"/>
                <w:b/>
                <w:sz w:val="24"/>
                <w:szCs w:val="24"/>
                <w:u w:val="single"/>
                <w:lang w:eastAsia="lv-LV"/>
              </w:rPr>
              <w:t>aizliegts izmantot</w:t>
            </w:r>
            <w:r w:rsidRPr="00B670AC">
              <w:rPr>
                <w:rFonts w:ascii="Times New Roman" w:eastAsia="Times New Roman" w:hAnsi="Times New Roman" w:cs="Times New Roman"/>
                <w:sz w:val="24"/>
                <w:szCs w:val="24"/>
                <w:lang w:eastAsia="lv-LV"/>
              </w:rPr>
              <w:t xml:space="preserve"> pret viņa dzīves laikā izteikto gribu, </w:t>
            </w:r>
            <w:r w:rsidRPr="00B670AC">
              <w:rPr>
                <w:rFonts w:ascii="Times New Roman" w:eastAsia="Times New Roman" w:hAnsi="Times New Roman" w:cs="Times New Roman"/>
                <w:sz w:val="24"/>
                <w:szCs w:val="24"/>
                <w:lang w:eastAsia="lv-LV"/>
              </w:rPr>
              <w:lastRenderedPageBreak/>
              <w:t xml:space="preserve">bet </w:t>
            </w:r>
            <w:r w:rsidR="0078227E" w:rsidRPr="007E4B25">
              <w:rPr>
                <w:rFonts w:ascii="Times New Roman" w:eastAsia="Times New Roman" w:hAnsi="Times New Roman" w:cs="Times New Roman"/>
                <w:b/>
                <w:sz w:val="24"/>
                <w:szCs w:val="24"/>
                <w:u w:val="single"/>
                <w:lang w:eastAsia="lv-LV"/>
              </w:rPr>
              <w:t>Orgānu likuma 4. pants</w:t>
            </w:r>
            <w:r w:rsidR="0078227E" w:rsidRPr="00B670AC">
              <w:rPr>
                <w:rFonts w:ascii="Times New Roman" w:eastAsia="Times New Roman" w:hAnsi="Times New Roman" w:cs="Times New Roman"/>
                <w:sz w:val="24"/>
                <w:szCs w:val="24"/>
                <w:lang w:eastAsia="lv-LV"/>
              </w:rPr>
              <w:t xml:space="preserve"> nosaka, ja Iedzīvotāju reģistrā nav ziņu par mirušā cilvēka aizliegumu vai atļauju izmantot savu ķermeni, audus un orgānus pēc nāves, šā cilvēka </w:t>
            </w:r>
            <w:r w:rsidR="0078227E" w:rsidRPr="007E4B25">
              <w:rPr>
                <w:rFonts w:ascii="Times New Roman" w:eastAsia="Times New Roman" w:hAnsi="Times New Roman" w:cs="Times New Roman"/>
                <w:b/>
                <w:sz w:val="24"/>
                <w:szCs w:val="24"/>
                <w:u w:val="single"/>
                <w:lang w:eastAsia="lv-LV"/>
              </w:rPr>
              <w:t>tuvākajiem piederīgajiem ir tiesības rakstveidā informēt</w:t>
            </w:r>
            <w:r w:rsidR="0078227E" w:rsidRPr="00B670AC">
              <w:rPr>
                <w:rFonts w:ascii="Times New Roman" w:eastAsia="Times New Roman" w:hAnsi="Times New Roman" w:cs="Times New Roman"/>
                <w:sz w:val="24"/>
                <w:szCs w:val="24"/>
                <w:lang w:eastAsia="lv-LV"/>
              </w:rPr>
              <w:t xml:space="preserve"> ārstniecības iestādi (audu un orgānu ieguves centrus) par viņa dzīves laikā izteikto gribu. </w:t>
            </w:r>
            <w:r w:rsidR="006C0007" w:rsidRPr="00B670AC">
              <w:rPr>
                <w:rFonts w:ascii="Times New Roman" w:eastAsia="Times New Roman" w:hAnsi="Times New Roman" w:cs="Times New Roman"/>
                <w:sz w:val="24"/>
                <w:szCs w:val="24"/>
                <w:lang w:eastAsia="lv-LV"/>
              </w:rPr>
              <w:t xml:space="preserve">Orgānu likuma 11. pants nosaka, ka miruša cilvēka audu un orgānu izņemšanu transplantācijai donora nāves gadījumā drīkst izdarīt, ja Iedzīvotāju reģistrā nav ziņu par mirušā cilvēka aizliegumu izmantot audus un orgānus pēc nāves </w:t>
            </w:r>
            <w:r w:rsidR="006C0007" w:rsidRPr="006856C0">
              <w:rPr>
                <w:rFonts w:ascii="Times New Roman" w:eastAsia="Times New Roman" w:hAnsi="Times New Roman" w:cs="Times New Roman"/>
                <w:b/>
                <w:sz w:val="24"/>
                <w:szCs w:val="24"/>
                <w:lang w:eastAsia="lv-LV"/>
              </w:rPr>
              <w:t>un ja šā cilvēka laulātais, vecāki, pilngadīgie bērni, brāļi vai māsas (turpmāk — tuvākie piederīgie) līdz audu un orgānu izņemšanas operācijas sākumam nav rakstveidā informējuši ārstniecības iestādi par mirušā cilvēka dzīves laikā izteikto aizliegumu izmantot viņa audus un orgānus pēc nāves</w:t>
            </w:r>
            <w:r w:rsidR="006C0007" w:rsidRPr="00B670AC">
              <w:rPr>
                <w:rFonts w:ascii="Times New Roman" w:eastAsia="Times New Roman" w:hAnsi="Times New Roman" w:cs="Times New Roman"/>
                <w:sz w:val="24"/>
                <w:szCs w:val="24"/>
                <w:lang w:eastAsia="lv-LV"/>
              </w:rPr>
              <w:t>.</w:t>
            </w:r>
            <w:r w:rsidR="00D40A01">
              <w:rPr>
                <w:rFonts w:ascii="Times New Roman" w:eastAsia="Times New Roman" w:hAnsi="Times New Roman" w:cs="Times New Roman"/>
                <w:sz w:val="24"/>
                <w:szCs w:val="24"/>
                <w:lang w:eastAsia="lv-LV"/>
              </w:rPr>
              <w:t xml:space="preserve"> </w:t>
            </w:r>
            <w:r w:rsidR="00144676">
              <w:rPr>
                <w:rFonts w:ascii="Times New Roman" w:eastAsia="Times New Roman" w:hAnsi="Times New Roman" w:cs="Times New Roman"/>
                <w:sz w:val="24"/>
                <w:szCs w:val="24"/>
                <w:lang w:eastAsia="lv-LV"/>
              </w:rPr>
              <w:t xml:space="preserve">Līdz ar to secināms, ka Orgānu likuma 2. pantā noteiktais aizliegums kopsakarā ar </w:t>
            </w:r>
            <w:r w:rsidR="007C1B7E">
              <w:rPr>
                <w:rFonts w:ascii="Times New Roman" w:eastAsia="Times New Roman" w:hAnsi="Times New Roman" w:cs="Times New Roman"/>
                <w:sz w:val="24"/>
                <w:szCs w:val="24"/>
                <w:lang w:eastAsia="lv-LV"/>
              </w:rPr>
              <w:t xml:space="preserve">šī likuma </w:t>
            </w:r>
            <w:r w:rsidR="00144676">
              <w:rPr>
                <w:rFonts w:ascii="Times New Roman" w:eastAsia="Times New Roman" w:hAnsi="Times New Roman" w:cs="Times New Roman"/>
                <w:sz w:val="24"/>
                <w:szCs w:val="24"/>
                <w:lang w:eastAsia="lv-LV"/>
              </w:rPr>
              <w:t>11.</w:t>
            </w:r>
            <w:r w:rsidR="00412367">
              <w:rPr>
                <w:rFonts w:ascii="Times New Roman" w:eastAsia="Times New Roman" w:hAnsi="Times New Roman" w:cs="Times New Roman"/>
                <w:sz w:val="24"/>
                <w:szCs w:val="24"/>
                <w:lang w:eastAsia="lv-LV"/>
              </w:rPr>
              <w:t xml:space="preserve"> </w:t>
            </w:r>
            <w:r w:rsidR="00144676">
              <w:rPr>
                <w:rFonts w:ascii="Times New Roman" w:eastAsia="Times New Roman" w:hAnsi="Times New Roman" w:cs="Times New Roman"/>
                <w:sz w:val="24"/>
                <w:szCs w:val="24"/>
                <w:lang w:eastAsia="lv-LV"/>
              </w:rPr>
              <w:t>pantā noteikto ir savstarpēji pretrunīgs un nerada skaidru priekšstatu tam, kāda sistēma Latvij</w:t>
            </w:r>
            <w:r w:rsidR="00412367">
              <w:rPr>
                <w:rFonts w:ascii="Times New Roman" w:eastAsia="Times New Roman" w:hAnsi="Times New Roman" w:cs="Times New Roman"/>
                <w:sz w:val="24"/>
                <w:szCs w:val="24"/>
                <w:lang w:eastAsia="lv-LV"/>
              </w:rPr>
              <w:t xml:space="preserve">ā </w:t>
            </w:r>
            <w:r w:rsidR="00144676">
              <w:rPr>
                <w:rFonts w:ascii="Times New Roman" w:eastAsia="Times New Roman" w:hAnsi="Times New Roman" w:cs="Times New Roman"/>
                <w:sz w:val="24"/>
                <w:szCs w:val="24"/>
                <w:lang w:eastAsia="lv-LV"/>
              </w:rPr>
              <w:t>pastāv</w:t>
            </w:r>
            <w:r w:rsidR="00D40A01">
              <w:rPr>
                <w:rFonts w:ascii="Times New Roman" w:eastAsia="Times New Roman" w:hAnsi="Times New Roman" w:cs="Times New Roman"/>
                <w:sz w:val="24"/>
                <w:szCs w:val="24"/>
                <w:lang w:eastAsia="lv-LV"/>
              </w:rPr>
              <w:t>, proti, opt-in vai opt-out sistēma</w:t>
            </w:r>
            <w:r w:rsidR="0078227E" w:rsidRPr="00B670AC">
              <w:rPr>
                <w:rFonts w:ascii="Times New Roman" w:eastAsia="Times New Roman" w:hAnsi="Times New Roman" w:cs="Times New Roman"/>
                <w:sz w:val="24"/>
                <w:szCs w:val="24"/>
                <w:lang w:eastAsia="lv-LV"/>
              </w:rPr>
              <w:t xml:space="preserve">. </w:t>
            </w:r>
          </w:p>
          <w:p w14:paraId="6860E152" w14:textId="77777777" w:rsidR="00B670AC" w:rsidRPr="00B670AC" w:rsidRDefault="00B670AC" w:rsidP="00B670AC">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sz w:val="24"/>
                <w:szCs w:val="24"/>
                <w:lang w:eastAsia="lv-LV"/>
              </w:rPr>
              <w:t>2014. gada 24. jūnijā Eiropas Cilvēktiesību tiesa pieņēma spriedumu lietā „Petrova pret Latviju”</w:t>
            </w:r>
            <w:r w:rsidR="00BF7578">
              <w:rPr>
                <w:rFonts w:ascii="Times New Roman" w:eastAsia="Times New Roman" w:hAnsi="Times New Roman" w:cs="Times New Roman"/>
                <w:sz w:val="24"/>
                <w:szCs w:val="24"/>
                <w:lang w:eastAsia="lv-LV"/>
              </w:rPr>
              <w:t xml:space="preserve"> </w:t>
            </w:r>
            <w:r w:rsidR="00BF7578" w:rsidRPr="00B670AC">
              <w:rPr>
                <w:rFonts w:ascii="Times New Roman" w:eastAsia="Times New Roman" w:hAnsi="Times New Roman" w:cs="Times New Roman"/>
                <w:i/>
                <w:sz w:val="24"/>
                <w:szCs w:val="24"/>
                <w:lang w:eastAsia="lv-LV"/>
              </w:rPr>
              <w:t>(Nr.4605/05)</w:t>
            </w:r>
            <w:r w:rsidRPr="00B670AC">
              <w:rPr>
                <w:rFonts w:ascii="Times New Roman" w:eastAsia="Times New Roman" w:hAnsi="Times New Roman" w:cs="Times New Roman"/>
                <w:sz w:val="24"/>
                <w:szCs w:val="24"/>
                <w:lang w:eastAsia="lv-LV"/>
              </w:rPr>
              <w:t>, bet 2015. gada 13.</w:t>
            </w:r>
            <w:r w:rsidR="00412367">
              <w:rPr>
                <w:rFonts w:ascii="Times New Roman" w:eastAsia="Times New Roman" w:hAnsi="Times New Roman" w:cs="Times New Roman"/>
                <w:sz w:val="24"/>
                <w:szCs w:val="24"/>
                <w:lang w:eastAsia="lv-LV"/>
              </w:rPr>
              <w:t> </w:t>
            </w:r>
            <w:r w:rsidRPr="00B670AC">
              <w:rPr>
                <w:rFonts w:ascii="Times New Roman" w:eastAsia="Times New Roman" w:hAnsi="Times New Roman" w:cs="Times New Roman"/>
                <w:sz w:val="24"/>
                <w:szCs w:val="24"/>
                <w:lang w:eastAsia="lv-LV"/>
              </w:rPr>
              <w:t>janvārī – spriedumu lietā „Elberte pret Latviju”</w:t>
            </w:r>
            <w:r w:rsidR="00BF7578">
              <w:rPr>
                <w:rFonts w:ascii="Times New Roman" w:eastAsia="Times New Roman" w:hAnsi="Times New Roman" w:cs="Times New Roman"/>
                <w:sz w:val="24"/>
                <w:szCs w:val="24"/>
                <w:lang w:eastAsia="lv-LV"/>
              </w:rPr>
              <w:t xml:space="preserve"> </w:t>
            </w:r>
            <w:r w:rsidR="00BF7578" w:rsidRPr="00B670AC">
              <w:rPr>
                <w:rFonts w:ascii="Times New Roman" w:eastAsia="Times New Roman" w:hAnsi="Times New Roman" w:cs="Times New Roman"/>
                <w:i/>
                <w:sz w:val="24"/>
                <w:szCs w:val="24"/>
                <w:lang w:eastAsia="lv-LV"/>
              </w:rPr>
              <w:t>(Nr.61243/08)</w:t>
            </w:r>
            <w:r w:rsidR="002961F3">
              <w:rPr>
                <w:rFonts w:ascii="Times New Roman" w:eastAsia="Times New Roman" w:hAnsi="Times New Roman" w:cs="Times New Roman"/>
                <w:sz w:val="24"/>
                <w:szCs w:val="24"/>
                <w:lang w:eastAsia="lv-LV"/>
              </w:rPr>
              <w:t>.</w:t>
            </w:r>
            <w:r w:rsidRPr="00B670AC">
              <w:rPr>
                <w:rFonts w:ascii="Times New Roman" w:eastAsia="Times New Roman" w:hAnsi="Times New Roman" w:cs="Times New Roman"/>
                <w:sz w:val="24"/>
                <w:szCs w:val="24"/>
                <w:lang w:eastAsia="lv-LV"/>
              </w:rPr>
              <w:t xml:space="preserve"> </w:t>
            </w:r>
            <w:r w:rsidR="002961F3">
              <w:rPr>
                <w:rFonts w:ascii="Times New Roman" w:eastAsia="Times New Roman" w:hAnsi="Times New Roman" w:cs="Times New Roman"/>
                <w:sz w:val="24"/>
                <w:szCs w:val="24"/>
                <w:lang w:eastAsia="lv-LV"/>
              </w:rPr>
              <w:t>A</w:t>
            </w:r>
            <w:r w:rsidRPr="00B670AC">
              <w:rPr>
                <w:rFonts w:ascii="Times New Roman" w:eastAsia="Times New Roman" w:hAnsi="Times New Roman" w:cs="Times New Roman"/>
                <w:sz w:val="24"/>
                <w:szCs w:val="24"/>
                <w:lang w:eastAsia="lv-LV"/>
              </w:rPr>
              <w:t>bās lietās Eiropas Cilvēktiesību tiesa atzina, ka ir noticis Eiropas Cilvēka tiesību un pamatbrīvību aizsardzības konvencijas 8. panta (tiesības uz privātās un ģimenes dzīves, dzīvokļa un korespondences neaizskaramību) pārkāpums. Abās lietās aprakstītie notikumi bija notikuši laika posmā no 2001.-2002.</w:t>
            </w:r>
            <w:r w:rsidR="00412367">
              <w:rPr>
                <w:rFonts w:ascii="Times New Roman" w:eastAsia="Times New Roman" w:hAnsi="Times New Roman" w:cs="Times New Roman"/>
                <w:sz w:val="24"/>
                <w:szCs w:val="24"/>
                <w:lang w:eastAsia="lv-LV"/>
              </w:rPr>
              <w:t> </w:t>
            </w:r>
            <w:r w:rsidRPr="00B670AC">
              <w:rPr>
                <w:rFonts w:ascii="Times New Roman" w:eastAsia="Times New Roman" w:hAnsi="Times New Roman" w:cs="Times New Roman"/>
                <w:sz w:val="24"/>
                <w:szCs w:val="24"/>
                <w:lang w:eastAsia="lv-LV"/>
              </w:rPr>
              <w:t xml:space="preserve">gadam, un tie bija </w:t>
            </w:r>
            <w:r w:rsidR="00412367" w:rsidRPr="00B670AC">
              <w:rPr>
                <w:rFonts w:ascii="Times New Roman" w:eastAsia="Times New Roman" w:hAnsi="Times New Roman" w:cs="Times New Roman"/>
                <w:sz w:val="24"/>
                <w:szCs w:val="24"/>
                <w:lang w:eastAsia="lv-LV"/>
              </w:rPr>
              <w:t>saistīt</w:t>
            </w:r>
            <w:r w:rsidR="00412367">
              <w:rPr>
                <w:rFonts w:ascii="Times New Roman" w:eastAsia="Times New Roman" w:hAnsi="Times New Roman" w:cs="Times New Roman"/>
                <w:sz w:val="24"/>
                <w:szCs w:val="24"/>
                <w:lang w:eastAsia="lv-LV"/>
              </w:rPr>
              <w:t>i</w:t>
            </w:r>
            <w:r w:rsidR="00412367" w:rsidRPr="00B670AC">
              <w:rPr>
                <w:rFonts w:ascii="Times New Roman" w:eastAsia="Times New Roman" w:hAnsi="Times New Roman" w:cs="Times New Roman"/>
                <w:sz w:val="24"/>
                <w:szCs w:val="24"/>
                <w:lang w:eastAsia="lv-LV"/>
              </w:rPr>
              <w:t xml:space="preserve"> </w:t>
            </w:r>
            <w:r w:rsidRPr="00B670AC">
              <w:rPr>
                <w:rFonts w:ascii="Times New Roman" w:eastAsia="Times New Roman" w:hAnsi="Times New Roman" w:cs="Times New Roman"/>
                <w:sz w:val="24"/>
                <w:szCs w:val="24"/>
                <w:lang w:eastAsia="lv-LV"/>
              </w:rPr>
              <w:t xml:space="preserve">ar audu un orgānu izņemšanu bez tuvinieku informēšanas un piekrišanas saņemšanas. </w:t>
            </w:r>
          </w:p>
          <w:p w14:paraId="67B10664" w14:textId="77777777" w:rsidR="00B670AC" w:rsidRPr="00B670AC" w:rsidRDefault="00DE5083" w:rsidP="00B670AC">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B670AC" w:rsidRPr="00B670AC">
              <w:rPr>
                <w:rFonts w:ascii="Times New Roman" w:eastAsia="Times New Roman" w:hAnsi="Times New Roman" w:cs="Times New Roman"/>
                <w:sz w:val="24"/>
                <w:szCs w:val="24"/>
                <w:lang w:eastAsia="lv-LV"/>
              </w:rPr>
              <w:t xml:space="preserve">īdz 2004. gada 29. jūnijam spēkā </w:t>
            </w:r>
            <w:r w:rsidR="002961F3" w:rsidRPr="00B670AC">
              <w:rPr>
                <w:rFonts w:ascii="Times New Roman" w:eastAsia="Times New Roman" w:hAnsi="Times New Roman" w:cs="Times New Roman"/>
                <w:sz w:val="24"/>
                <w:szCs w:val="24"/>
                <w:lang w:eastAsia="lv-LV"/>
              </w:rPr>
              <w:t xml:space="preserve">bija </w:t>
            </w:r>
            <w:r w:rsidR="00B670AC" w:rsidRPr="00B670AC">
              <w:rPr>
                <w:rFonts w:ascii="Times New Roman" w:eastAsia="Times New Roman" w:hAnsi="Times New Roman" w:cs="Times New Roman"/>
                <w:sz w:val="24"/>
                <w:szCs w:val="24"/>
                <w:lang w:eastAsia="lv-LV"/>
              </w:rPr>
              <w:t xml:space="preserve">regulējums, kas noteica, ka gadījumos, kad </w:t>
            </w:r>
            <w:r>
              <w:rPr>
                <w:rFonts w:ascii="Times New Roman" w:eastAsia="Times New Roman" w:hAnsi="Times New Roman" w:cs="Times New Roman"/>
                <w:sz w:val="24"/>
                <w:szCs w:val="24"/>
                <w:lang w:eastAsia="lv-LV"/>
              </w:rPr>
              <w:t>personas griba</w:t>
            </w:r>
            <w:r w:rsidRPr="00B670AC">
              <w:rPr>
                <w:rFonts w:ascii="Times New Roman" w:eastAsia="Times New Roman" w:hAnsi="Times New Roman" w:cs="Times New Roman"/>
                <w:sz w:val="24"/>
                <w:szCs w:val="24"/>
                <w:lang w:eastAsia="lv-LV"/>
              </w:rPr>
              <w:t xml:space="preserve"> </w:t>
            </w:r>
            <w:r w:rsidR="00B670AC" w:rsidRPr="00B670AC">
              <w:rPr>
                <w:rFonts w:ascii="Times New Roman" w:eastAsia="Times New Roman" w:hAnsi="Times New Roman" w:cs="Times New Roman"/>
                <w:sz w:val="24"/>
                <w:szCs w:val="24"/>
                <w:lang w:eastAsia="lv-LV"/>
              </w:rPr>
              <w:t xml:space="preserve">nav izteikta, miruša cilvēka ķermeni, audus un orgānus drīkst izmantot, ja </w:t>
            </w:r>
            <w:r w:rsidR="00B670AC" w:rsidRPr="00B670AC">
              <w:rPr>
                <w:rFonts w:ascii="Times New Roman" w:eastAsia="Times New Roman" w:hAnsi="Times New Roman" w:cs="Times New Roman"/>
                <w:sz w:val="24"/>
                <w:szCs w:val="24"/>
                <w:u w:val="single"/>
                <w:lang w:eastAsia="lv-LV"/>
              </w:rPr>
              <w:t>pret to neiebilst</w:t>
            </w:r>
            <w:r w:rsidR="00B670AC" w:rsidRPr="00B670AC">
              <w:rPr>
                <w:rFonts w:ascii="Times New Roman" w:eastAsia="Times New Roman" w:hAnsi="Times New Roman" w:cs="Times New Roman"/>
                <w:sz w:val="24"/>
                <w:szCs w:val="24"/>
                <w:lang w:eastAsia="lv-LV"/>
              </w:rPr>
              <w:t xml:space="preserve"> neviens no tuvākajiem piederīgajiem</w:t>
            </w:r>
            <w:r>
              <w:rPr>
                <w:rFonts w:ascii="Times New Roman" w:eastAsia="Times New Roman" w:hAnsi="Times New Roman" w:cs="Times New Roman"/>
                <w:sz w:val="24"/>
                <w:szCs w:val="24"/>
                <w:lang w:eastAsia="lv-LV"/>
              </w:rPr>
              <w:t>. Savukārt, saskaņā ar Orgānu likumu</w:t>
            </w:r>
            <w:r w:rsidR="00B670AC" w:rsidRPr="00B670AC">
              <w:rPr>
                <w:rFonts w:ascii="Times New Roman" w:eastAsia="Times New Roman" w:hAnsi="Times New Roman" w:cs="Times New Roman"/>
                <w:sz w:val="24"/>
                <w:szCs w:val="24"/>
                <w:lang w:eastAsia="lv-LV"/>
              </w:rPr>
              <w:t xml:space="preserve"> </w:t>
            </w:r>
            <w:r w:rsidR="00B670AC" w:rsidRPr="00B670AC">
              <w:rPr>
                <w:rFonts w:ascii="Times New Roman" w:eastAsia="Times New Roman" w:hAnsi="Times New Roman" w:cs="Times New Roman"/>
                <w:sz w:val="24"/>
                <w:szCs w:val="24"/>
                <w:u w:val="single"/>
                <w:lang w:eastAsia="lv-LV"/>
              </w:rPr>
              <w:t>šobrīd tuvākajiem piederīgajiem ir tikai tiesības informēt</w:t>
            </w:r>
            <w:r w:rsidR="00B670AC" w:rsidRPr="00B670AC">
              <w:rPr>
                <w:rFonts w:ascii="Times New Roman" w:eastAsia="Times New Roman" w:hAnsi="Times New Roman" w:cs="Times New Roman"/>
                <w:sz w:val="24"/>
                <w:szCs w:val="24"/>
                <w:lang w:eastAsia="lv-LV"/>
              </w:rPr>
              <w:t xml:space="preserve"> par mirušā dzīves laikā izteikto gribu</w:t>
            </w:r>
            <w:r>
              <w:rPr>
                <w:rFonts w:ascii="Times New Roman" w:eastAsia="Times New Roman" w:hAnsi="Times New Roman" w:cs="Times New Roman"/>
                <w:sz w:val="24"/>
                <w:szCs w:val="24"/>
                <w:lang w:eastAsia="lv-LV"/>
              </w:rPr>
              <w:t>.</w:t>
            </w:r>
            <w:r w:rsidR="00B670AC" w:rsidRPr="00B670AC">
              <w:rPr>
                <w:rFonts w:ascii="Times New Roman" w:eastAsia="Times New Roman" w:hAnsi="Times New Roman" w:cs="Times New Roman"/>
                <w:sz w:val="24"/>
                <w:szCs w:val="24"/>
                <w:lang w:eastAsia="lv-LV"/>
              </w:rPr>
              <w:t xml:space="preserve"> </w:t>
            </w:r>
            <w:r w:rsidR="00A70A17">
              <w:rPr>
                <w:rFonts w:ascii="Times New Roman" w:eastAsia="Times New Roman" w:hAnsi="Times New Roman" w:cs="Times New Roman"/>
                <w:sz w:val="24"/>
                <w:szCs w:val="24"/>
                <w:lang w:eastAsia="lv-LV"/>
              </w:rPr>
              <w:t>2004. gadā veiktie Orgānu likuma grozījumi nebija vērsti uz skaidra mehānisma izveidi, kā un kurā brīdī tuvākais piederīgais realizē savas likumā noteiktās tiesības.</w:t>
            </w:r>
          </w:p>
          <w:p w14:paraId="0D4F10FC" w14:textId="77777777" w:rsidR="00B670AC" w:rsidRPr="00B670AC" w:rsidRDefault="00B670AC" w:rsidP="00B670AC">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sz w:val="24"/>
                <w:szCs w:val="24"/>
                <w:lang w:eastAsia="lv-LV"/>
              </w:rPr>
              <w:t xml:space="preserve">Eiropas Cilvēktiesību tiesa </w:t>
            </w:r>
            <w:r w:rsidR="006A6498">
              <w:rPr>
                <w:rFonts w:ascii="Times New Roman" w:eastAsia="Times New Roman" w:hAnsi="Times New Roman" w:cs="Times New Roman"/>
                <w:sz w:val="24"/>
                <w:szCs w:val="24"/>
                <w:lang w:eastAsia="lv-LV"/>
              </w:rPr>
              <w:t xml:space="preserve">ir </w:t>
            </w:r>
            <w:r w:rsidRPr="00B670AC">
              <w:rPr>
                <w:rFonts w:ascii="Times New Roman" w:eastAsia="Times New Roman" w:hAnsi="Times New Roman" w:cs="Times New Roman"/>
                <w:sz w:val="24"/>
                <w:szCs w:val="24"/>
                <w:lang w:eastAsia="lv-LV"/>
              </w:rPr>
              <w:t xml:space="preserve">uzsvērusi, ka nacionālajiem tiesību aktiem, jābūt saderīgiem ar tiesiskumu, kas savukārt nozīmē to, ka nacionālajiem tiesību aktiem ir jābūt pietiekami precīzi formulētiem un tiem jāsniedz atbilstoša tiesiskā aizsardzība pret patvaļu. Tādējādi nacionālajos tiesību aktos ir pietiekami skaidri jānorāda kompetentajām iestādēm piešķirtā rīcības brīvība un tās īstenošanas veids. </w:t>
            </w:r>
          </w:p>
          <w:p w14:paraId="2D4B412E" w14:textId="77777777" w:rsidR="00B670AC" w:rsidRDefault="00B670AC" w:rsidP="00B670AC">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sz w:val="24"/>
                <w:szCs w:val="24"/>
                <w:lang w:eastAsia="lv-LV"/>
              </w:rPr>
              <w:t xml:space="preserve">Tāpēc Eiropas Cilvēktiesību tiesa </w:t>
            </w:r>
            <w:r w:rsidR="00347B7F">
              <w:rPr>
                <w:rFonts w:ascii="Times New Roman" w:eastAsia="Times New Roman" w:hAnsi="Times New Roman" w:cs="Times New Roman"/>
                <w:sz w:val="24"/>
                <w:szCs w:val="24"/>
                <w:lang w:eastAsia="lv-LV"/>
              </w:rPr>
              <w:t xml:space="preserve">ir </w:t>
            </w:r>
            <w:r w:rsidRPr="00B670AC">
              <w:rPr>
                <w:rFonts w:ascii="Times New Roman" w:eastAsia="Times New Roman" w:hAnsi="Times New Roman" w:cs="Times New Roman"/>
                <w:sz w:val="24"/>
                <w:szCs w:val="24"/>
                <w:lang w:eastAsia="lv-LV"/>
              </w:rPr>
              <w:t xml:space="preserve">secinājusi, ka "(..) lai gan Latvijas tiesību akti noteica juridisko ietvaru, kas ļāva tuvākajiem izteikt piekrišanu vai aizliegumu saistībā ar audu izņemšanu, </w:t>
            </w:r>
            <w:r w:rsidRPr="00B670AC">
              <w:rPr>
                <w:rFonts w:ascii="Times New Roman" w:eastAsia="Times New Roman" w:hAnsi="Times New Roman" w:cs="Times New Roman"/>
                <w:sz w:val="24"/>
                <w:szCs w:val="24"/>
                <w:u w:val="single"/>
                <w:lang w:eastAsia="lv-LV"/>
              </w:rPr>
              <w:t xml:space="preserve">tie pietiekami skaidri nenoteica attiecīgo pienākumu </w:t>
            </w:r>
            <w:r w:rsidRPr="00B670AC">
              <w:rPr>
                <w:rFonts w:ascii="Times New Roman" w:eastAsia="Times New Roman" w:hAnsi="Times New Roman" w:cs="Times New Roman"/>
                <w:sz w:val="24"/>
                <w:szCs w:val="24"/>
                <w:u w:val="single"/>
                <w:lang w:eastAsia="lv-LV"/>
              </w:rPr>
              <w:lastRenderedPageBreak/>
              <w:t>tvērumu un ekspertiem vai citām attiecīgām varas iestādēm piešķirtās rīcības brīvības robežas</w:t>
            </w:r>
            <w:r w:rsidRPr="00B670AC">
              <w:rPr>
                <w:rFonts w:ascii="Times New Roman" w:eastAsia="Times New Roman" w:hAnsi="Times New Roman" w:cs="Times New Roman"/>
                <w:sz w:val="24"/>
                <w:szCs w:val="24"/>
                <w:lang w:eastAsia="lv-LV"/>
              </w:rPr>
              <w:t>."</w:t>
            </w:r>
            <w:r w:rsidRPr="00B670AC">
              <w:rPr>
                <w:rFonts w:ascii="Times New Roman" w:eastAsia="Times New Roman" w:hAnsi="Times New Roman" w:cs="Times New Roman"/>
                <w:sz w:val="24"/>
                <w:szCs w:val="24"/>
                <w:vertAlign w:val="superscript"/>
                <w:lang w:eastAsia="lv-LV"/>
              </w:rPr>
              <w:footnoteReference w:id="1"/>
            </w:r>
            <w:r w:rsidR="00347B7F">
              <w:rPr>
                <w:rFonts w:ascii="Times New Roman" w:eastAsia="Times New Roman" w:hAnsi="Times New Roman" w:cs="Times New Roman"/>
                <w:sz w:val="24"/>
                <w:szCs w:val="24"/>
                <w:lang w:eastAsia="lv-LV"/>
              </w:rPr>
              <w:t xml:space="preserve"> Eiropas Cilvēktiesību tiesa norāda uz valsts pozitīvo pienākumu</w:t>
            </w:r>
            <w:r w:rsidR="00347B7F" w:rsidRPr="00B670AC">
              <w:rPr>
                <w:rFonts w:ascii="Times New Roman" w:eastAsia="Times New Roman" w:hAnsi="Times New Roman" w:cs="Times New Roman"/>
                <w:sz w:val="24"/>
                <w:szCs w:val="24"/>
                <w:lang w:eastAsia="lv-LV"/>
              </w:rPr>
              <w:t xml:space="preserve"> informēt personas par </w:t>
            </w:r>
            <w:r w:rsidR="00347B7F">
              <w:rPr>
                <w:rFonts w:ascii="Times New Roman" w:eastAsia="Times New Roman" w:hAnsi="Times New Roman" w:cs="Times New Roman"/>
                <w:sz w:val="24"/>
                <w:szCs w:val="24"/>
                <w:lang w:eastAsia="lv-LV"/>
              </w:rPr>
              <w:t>viņu</w:t>
            </w:r>
            <w:r w:rsidR="00347B7F" w:rsidRPr="00B670AC">
              <w:rPr>
                <w:rFonts w:ascii="Times New Roman" w:eastAsia="Times New Roman" w:hAnsi="Times New Roman" w:cs="Times New Roman"/>
                <w:sz w:val="24"/>
                <w:szCs w:val="24"/>
                <w:lang w:eastAsia="lv-LV"/>
              </w:rPr>
              <w:t xml:space="preserve"> tiesībām, kā arī nepieciešamību valstij noteikt pienākumu tvērumu un rīcības brīvības robežas speciālistiem.</w:t>
            </w:r>
          </w:p>
          <w:p w14:paraId="3B104CF1" w14:textId="0485ED58" w:rsidR="00343A3B" w:rsidRDefault="00347B7F" w:rsidP="00343A3B">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Respektīvi, </w:t>
            </w:r>
            <w:r w:rsidR="00343A3B">
              <w:rPr>
                <w:rFonts w:ascii="Times New Roman" w:eastAsia="Times New Roman" w:hAnsi="Times New Roman" w:cs="Times New Roman"/>
                <w:sz w:val="24"/>
                <w:szCs w:val="24"/>
                <w:lang w:eastAsia="lv-LV"/>
              </w:rPr>
              <w:t>Eiropas Cilvēktiesību tiesa ir nepārprotami norādījusi, ka šobrīd Latvijas Republikā spēkā esošā sistēma nenodrošina mehānismu kā persona, kurai ir tiesības paust mirušā cilvēka gribu, tiek informēta par brīdi</w:t>
            </w:r>
            <w:r w:rsidR="00C959EA">
              <w:rPr>
                <w:rFonts w:ascii="Times New Roman" w:eastAsia="Times New Roman" w:hAnsi="Times New Roman" w:cs="Times New Roman"/>
                <w:sz w:val="24"/>
                <w:szCs w:val="24"/>
                <w:lang w:eastAsia="lv-LV"/>
              </w:rPr>
              <w:t>,</w:t>
            </w:r>
            <w:r w:rsidR="00343A3B">
              <w:rPr>
                <w:rFonts w:ascii="Times New Roman" w:eastAsia="Times New Roman" w:hAnsi="Times New Roman" w:cs="Times New Roman"/>
                <w:sz w:val="24"/>
                <w:szCs w:val="24"/>
                <w:lang w:eastAsia="lv-LV"/>
              </w:rPr>
              <w:t xml:space="preserve"> ar kuru </w:t>
            </w:r>
            <w:r w:rsidR="00C959EA">
              <w:rPr>
                <w:rFonts w:ascii="Times New Roman" w:eastAsia="Times New Roman" w:hAnsi="Times New Roman" w:cs="Times New Roman"/>
                <w:sz w:val="24"/>
                <w:szCs w:val="24"/>
                <w:lang w:eastAsia="lv-LV"/>
              </w:rPr>
              <w:t>viņa</w:t>
            </w:r>
            <w:r w:rsidR="00343A3B">
              <w:rPr>
                <w:rFonts w:ascii="Times New Roman" w:eastAsia="Times New Roman" w:hAnsi="Times New Roman" w:cs="Times New Roman"/>
                <w:sz w:val="24"/>
                <w:szCs w:val="24"/>
                <w:lang w:eastAsia="lv-LV"/>
              </w:rPr>
              <w:t xml:space="preserve"> var īstenot Orgānu likuma 4.</w:t>
            </w:r>
            <w:r w:rsidR="00C959EA">
              <w:rPr>
                <w:rFonts w:ascii="Times New Roman" w:eastAsia="Times New Roman" w:hAnsi="Times New Roman" w:cs="Times New Roman"/>
                <w:sz w:val="24"/>
                <w:szCs w:val="24"/>
                <w:lang w:eastAsia="lv-LV"/>
              </w:rPr>
              <w:t xml:space="preserve"> </w:t>
            </w:r>
            <w:r w:rsidR="00343A3B">
              <w:rPr>
                <w:rFonts w:ascii="Times New Roman" w:eastAsia="Times New Roman" w:hAnsi="Times New Roman" w:cs="Times New Roman"/>
                <w:sz w:val="24"/>
                <w:szCs w:val="24"/>
                <w:lang w:eastAsia="lv-LV"/>
              </w:rPr>
              <w:t xml:space="preserve">pantā noteiktās tiesības. </w:t>
            </w:r>
            <w:r>
              <w:rPr>
                <w:rFonts w:ascii="Times New Roman" w:eastAsia="Times New Roman" w:hAnsi="Times New Roman" w:cs="Times New Roman"/>
                <w:sz w:val="24"/>
                <w:szCs w:val="24"/>
                <w:lang w:eastAsia="lv-LV"/>
              </w:rPr>
              <w:t>Tād</w:t>
            </w:r>
            <w:r w:rsidR="00BA1CF1">
              <w:rPr>
                <w:rFonts w:ascii="Times New Roman" w:eastAsia="Times New Roman" w:hAnsi="Times New Roman" w:cs="Times New Roman"/>
                <w:sz w:val="24"/>
                <w:szCs w:val="24"/>
                <w:lang w:eastAsia="lv-LV"/>
              </w:rPr>
              <w:t>ē</w:t>
            </w:r>
            <w:r>
              <w:rPr>
                <w:rFonts w:ascii="Times New Roman" w:eastAsia="Times New Roman" w:hAnsi="Times New Roman" w:cs="Times New Roman"/>
                <w:sz w:val="24"/>
                <w:szCs w:val="24"/>
                <w:lang w:eastAsia="lv-LV"/>
              </w:rPr>
              <w:t>jādi a</w:t>
            </w:r>
            <w:r w:rsidR="00343A3B" w:rsidRPr="00B670AC">
              <w:rPr>
                <w:rFonts w:ascii="Times New Roman" w:eastAsia="Times New Roman" w:hAnsi="Times New Roman" w:cs="Times New Roman"/>
                <w:sz w:val="24"/>
                <w:szCs w:val="24"/>
                <w:lang w:eastAsia="lv-LV"/>
              </w:rPr>
              <w:t xml:space="preserve">psvērumi, ko norādījusi Eiropas Cilvēktiesību tiesa savos spriedumos </w:t>
            </w:r>
            <w:r>
              <w:rPr>
                <w:rFonts w:ascii="Times New Roman" w:eastAsia="Times New Roman" w:hAnsi="Times New Roman" w:cs="Times New Roman"/>
                <w:sz w:val="24"/>
                <w:szCs w:val="24"/>
                <w:lang w:eastAsia="lv-LV"/>
              </w:rPr>
              <w:t>ir aktuāli un attiecināmi arī uz</w:t>
            </w:r>
            <w:r w:rsidRPr="00B670AC">
              <w:rPr>
                <w:rFonts w:ascii="Times New Roman" w:eastAsia="Times New Roman" w:hAnsi="Times New Roman" w:cs="Times New Roman"/>
                <w:sz w:val="24"/>
                <w:szCs w:val="24"/>
                <w:lang w:eastAsia="lv-LV"/>
              </w:rPr>
              <w:t xml:space="preserve"> </w:t>
            </w:r>
            <w:r w:rsidR="00343A3B" w:rsidRPr="00B670AC">
              <w:rPr>
                <w:rFonts w:ascii="Times New Roman" w:eastAsia="Times New Roman" w:hAnsi="Times New Roman" w:cs="Times New Roman"/>
                <w:sz w:val="24"/>
                <w:szCs w:val="24"/>
                <w:lang w:eastAsia="lv-LV"/>
              </w:rPr>
              <w:t>šī brīža regulējum</w:t>
            </w:r>
            <w:r>
              <w:rPr>
                <w:rFonts w:ascii="Times New Roman" w:eastAsia="Times New Roman" w:hAnsi="Times New Roman" w:cs="Times New Roman"/>
                <w:sz w:val="24"/>
                <w:szCs w:val="24"/>
                <w:lang w:eastAsia="lv-LV"/>
              </w:rPr>
              <w:t>u.</w:t>
            </w:r>
          </w:p>
          <w:p w14:paraId="7094104B" w14:textId="77777777" w:rsidR="006B5107" w:rsidRDefault="006B5107" w:rsidP="006B5107">
            <w:pPr>
              <w:spacing w:after="0" w:line="240" w:lineRule="auto"/>
              <w:ind w:firstLine="665"/>
              <w:jc w:val="both"/>
              <w:rPr>
                <w:rFonts w:ascii="Times New Roman" w:eastAsia="Times New Roman" w:hAnsi="Times New Roman" w:cs="Times New Roman"/>
                <w:sz w:val="24"/>
                <w:szCs w:val="24"/>
                <w:lang w:eastAsia="lv-LV"/>
              </w:rPr>
            </w:pPr>
            <w:r w:rsidRPr="0039428A">
              <w:rPr>
                <w:rFonts w:ascii="Times New Roman" w:eastAsia="Times New Roman" w:hAnsi="Times New Roman" w:cs="Times New Roman"/>
                <w:sz w:val="24"/>
                <w:szCs w:val="24"/>
                <w:lang w:eastAsia="lv-LV"/>
              </w:rPr>
              <w:t>2017.</w:t>
            </w:r>
            <w:r>
              <w:rPr>
                <w:rFonts w:ascii="Times New Roman" w:eastAsia="Times New Roman" w:hAnsi="Times New Roman" w:cs="Times New Roman"/>
                <w:sz w:val="24"/>
                <w:szCs w:val="24"/>
                <w:lang w:eastAsia="lv-LV"/>
              </w:rPr>
              <w:t xml:space="preserve"> </w:t>
            </w:r>
            <w:r w:rsidRPr="0039428A">
              <w:rPr>
                <w:rFonts w:ascii="Times New Roman" w:eastAsia="Times New Roman" w:hAnsi="Times New Roman" w:cs="Times New Roman"/>
                <w:sz w:val="24"/>
                <w:szCs w:val="24"/>
                <w:lang w:eastAsia="lv-LV"/>
              </w:rPr>
              <w:t xml:space="preserve">gadā Tiesībsargs veica pētījumu “Latvijas Republikas tiesiskā regulējuma par miruša cilvēka audu un orgānu izņemšanu izmantošanai medicīnā atbilstība cilvēktiesību standartiem” un sabiedrības aptauju par Latvijas pilngadīgo iedzīvotāju zināšanām par miruša cilvēka ķermeņa, audu </w:t>
            </w:r>
            <w:r>
              <w:rPr>
                <w:rFonts w:ascii="Times New Roman" w:eastAsia="Times New Roman" w:hAnsi="Times New Roman" w:cs="Times New Roman"/>
                <w:sz w:val="24"/>
                <w:szCs w:val="24"/>
                <w:lang w:eastAsia="lv-LV"/>
              </w:rPr>
              <w:t>un orgānu izmantošanu medicīnā.</w:t>
            </w:r>
          </w:p>
          <w:p w14:paraId="7B41FD43" w14:textId="5B3C5409" w:rsidR="006B5107" w:rsidRPr="0039428A" w:rsidRDefault="006B5107" w:rsidP="006B5107">
            <w:pPr>
              <w:spacing w:after="0" w:line="240" w:lineRule="auto"/>
              <w:ind w:firstLine="665"/>
              <w:jc w:val="both"/>
              <w:rPr>
                <w:rFonts w:ascii="Times New Roman" w:eastAsia="Times New Roman" w:hAnsi="Times New Roman" w:cs="Times New Roman"/>
                <w:sz w:val="24"/>
                <w:szCs w:val="24"/>
                <w:lang w:eastAsia="lv-LV"/>
              </w:rPr>
            </w:pPr>
            <w:r w:rsidRPr="0039428A">
              <w:rPr>
                <w:rFonts w:ascii="Times New Roman" w:eastAsia="Times New Roman" w:hAnsi="Times New Roman" w:cs="Times New Roman"/>
                <w:sz w:val="24"/>
                <w:szCs w:val="24"/>
                <w:lang w:eastAsia="lv-LV"/>
              </w:rPr>
              <w:t xml:space="preserve">Pētījuma secinājumos norādīts, ka katra valsts savos nacionālajos tiesību aktos nosaka miruša cilvēka audu un orgānu iegūšanas tiesiskos priekšnoteikumus, tai skaitā paredz kartību, kādā tiek iegūta </w:t>
            </w:r>
            <w:r>
              <w:rPr>
                <w:rFonts w:ascii="Times New Roman" w:eastAsia="Times New Roman" w:hAnsi="Times New Roman" w:cs="Times New Roman"/>
                <w:sz w:val="24"/>
                <w:szCs w:val="24"/>
                <w:lang w:eastAsia="lv-LV"/>
              </w:rPr>
              <w:t>atļauja</w:t>
            </w:r>
            <w:r w:rsidRPr="0039428A">
              <w:rPr>
                <w:rFonts w:ascii="Times New Roman" w:eastAsia="Times New Roman" w:hAnsi="Times New Roman" w:cs="Times New Roman"/>
                <w:sz w:val="24"/>
                <w:szCs w:val="24"/>
                <w:lang w:eastAsia="lv-LV"/>
              </w:rPr>
              <w:t xml:space="preserve"> audu un orgānu izņemšanai. Tas, vai piekrišana orgānu un audu iegūšanai no mirušas pers</w:t>
            </w:r>
            <w:r>
              <w:rPr>
                <w:rFonts w:ascii="Times New Roman" w:eastAsia="Times New Roman" w:hAnsi="Times New Roman" w:cs="Times New Roman"/>
                <w:sz w:val="24"/>
                <w:szCs w:val="24"/>
                <w:lang w:eastAsia="lv-LV"/>
              </w:rPr>
              <w:t>onas ir „tieša” vai „prezumēta”</w:t>
            </w:r>
            <w:r w:rsidRPr="0039428A">
              <w:rPr>
                <w:rFonts w:ascii="Times New Roman" w:eastAsia="Times New Roman" w:hAnsi="Times New Roman" w:cs="Times New Roman"/>
                <w:sz w:val="24"/>
                <w:szCs w:val="24"/>
                <w:lang w:eastAsia="lv-LV"/>
              </w:rPr>
              <w:t xml:space="preserve"> ir atkarīgs no katras valsts sabiedriskajām, medicīnas un kultūras tradīcijām. Cilvēktiesību standarts pieļauj abu sistēmu pastāvēšanu, tomēr katras sistēmas ieviešanai ir savi priekšnosacījumi. Lai uzskatītu, ka </w:t>
            </w:r>
            <w:r>
              <w:rPr>
                <w:rFonts w:ascii="Times New Roman" w:eastAsia="Times New Roman" w:hAnsi="Times New Roman" w:cs="Times New Roman"/>
                <w:sz w:val="24"/>
                <w:szCs w:val="24"/>
                <w:lang w:eastAsia="lv-LV"/>
              </w:rPr>
              <w:t>prezumētā</w:t>
            </w:r>
            <w:r w:rsidRPr="0039428A">
              <w:rPr>
                <w:rFonts w:ascii="Times New Roman" w:eastAsia="Times New Roman" w:hAnsi="Times New Roman" w:cs="Times New Roman"/>
                <w:sz w:val="24"/>
                <w:szCs w:val="24"/>
                <w:lang w:eastAsia="lv-LV"/>
              </w:rPr>
              <w:t xml:space="preserve"> piekrišana ir atbils</w:t>
            </w:r>
            <w:r>
              <w:rPr>
                <w:rFonts w:ascii="Times New Roman" w:eastAsia="Times New Roman" w:hAnsi="Times New Roman" w:cs="Times New Roman"/>
                <w:sz w:val="24"/>
                <w:szCs w:val="24"/>
                <w:lang w:eastAsia="lv-LV"/>
              </w:rPr>
              <w:t>toša cilvēka gribai, jāizpildās šādiem</w:t>
            </w:r>
            <w:r w:rsidRPr="0039428A">
              <w:rPr>
                <w:rFonts w:ascii="Times New Roman" w:eastAsia="Times New Roman" w:hAnsi="Times New Roman" w:cs="Times New Roman"/>
                <w:sz w:val="24"/>
                <w:szCs w:val="24"/>
                <w:lang w:eastAsia="lv-LV"/>
              </w:rPr>
              <w:t xml:space="preserve"> priekšnoteikumiem:</w:t>
            </w:r>
          </w:p>
          <w:p w14:paraId="2D9DE276" w14:textId="77777777" w:rsidR="006B5107" w:rsidRPr="0039428A" w:rsidRDefault="006B5107" w:rsidP="006B5107">
            <w:pPr>
              <w:spacing w:after="0" w:line="240" w:lineRule="auto"/>
              <w:ind w:firstLine="665"/>
              <w:jc w:val="both"/>
              <w:rPr>
                <w:rFonts w:ascii="Times New Roman" w:eastAsia="Times New Roman" w:hAnsi="Times New Roman" w:cs="Times New Roman"/>
                <w:sz w:val="24"/>
                <w:szCs w:val="24"/>
                <w:lang w:eastAsia="lv-LV"/>
              </w:rPr>
            </w:pPr>
            <w:r w:rsidRPr="0039428A">
              <w:rPr>
                <w:rFonts w:ascii="Times New Roman" w:eastAsia="Times New Roman" w:hAnsi="Times New Roman" w:cs="Times New Roman"/>
                <w:sz w:val="24"/>
                <w:szCs w:val="24"/>
                <w:lang w:eastAsia="lv-LV"/>
              </w:rPr>
              <w:t>1. personai jābūt informētai par valstī pastāvošo sistēmu un par savas darbības vai bezdarbības sekām;</w:t>
            </w:r>
          </w:p>
          <w:p w14:paraId="1D058ABB" w14:textId="77777777" w:rsidR="006B5107" w:rsidRPr="0039428A" w:rsidRDefault="006B5107" w:rsidP="006B5107">
            <w:pPr>
              <w:spacing w:after="0" w:line="240" w:lineRule="auto"/>
              <w:ind w:firstLine="665"/>
              <w:jc w:val="both"/>
              <w:rPr>
                <w:rFonts w:ascii="Times New Roman" w:eastAsia="Times New Roman" w:hAnsi="Times New Roman" w:cs="Times New Roman"/>
                <w:sz w:val="24"/>
                <w:szCs w:val="24"/>
                <w:lang w:eastAsia="lv-LV"/>
              </w:rPr>
            </w:pPr>
            <w:r w:rsidRPr="0039428A">
              <w:rPr>
                <w:rFonts w:ascii="Times New Roman" w:eastAsia="Times New Roman" w:hAnsi="Times New Roman" w:cs="Times New Roman"/>
                <w:sz w:val="24"/>
                <w:szCs w:val="24"/>
                <w:lang w:eastAsia="lv-LV"/>
              </w:rPr>
              <w:t xml:space="preserve">2. personai jādod saprātīgs laiks, lai izteiktu savu piekrišanu vai aizliegumu; </w:t>
            </w:r>
          </w:p>
          <w:p w14:paraId="78A7F4CF" w14:textId="77777777" w:rsidR="006B5107" w:rsidRPr="0039428A" w:rsidRDefault="006B5107" w:rsidP="006B5107">
            <w:pPr>
              <w:spacing w:after="0" w:line="240" w:lineRule="auto"/>
              <w:ind w:firstLine="665"/>
              <w:jc w:val="both"/>
              <w:rPr>
                <w:rFonts w:ascii="Times New Roman" w:eastAsia="Times New Roman" w:hAnsi="Times New Roman" w:cs="Times New Roman"/>
                <w:sz w:val="24"/>
                <w:szCs w:val="24"/>
                <w:lang w:eastAsia="lv-LV"/>
              </w:rPr>
            </w:pPr>
            <w:r w:rsidRPr="0039428A">
              <w:rPr>
                <w:rFonts w:ascii="Times New Roman" w:eastAsia="Times New Roman" w:hAnsi="Times New Roman" w:cs="Times New Roman"/>
                <w:sz w:val="24"/>
                <w:szCs w:val="24"/>
                <w:lang w:eastAsia="lv-LV"/>
              </w:rPr>
              <w:t>3. personai bez apgrūtinājumiem jābūt iespēja izteikt vai mainīt savu gribu.</w:t>
            </w:r>
          </w:p>
          <w:p w14:paraId="5E6790F9" w14:textId="77777777" w:rsidR="006B5107" w:rsidRPr="0039428A" w:rsidRDefault="006B5107" w:rsidP="006B5107">
            <w:pPr>
              <w:spacing w:after="0" w:line="240" w:lineRule="auto"/>
              <w:ind w:firstLine="665"/>
              <w:jc w:val="both"/>
              <w:rPr>
                <w:rFonts w:ascii="Times New Roman" w:eastAsia="Times New Roman" w:hAnsi="Times New Roman" w:cs="Times New Roman"/>
                <w:sz w:val="24"/>
                <w:szCs w:val="24"/>
                <w:lang w:eastAsia="lv-LV"/>
              </w:rPr>
            </w:pPr>
            <w:r w:rsidRPr="0039428A">
              <w:rPr>
                <w:rFonts w:ascii="Times New Roman" w:eastAsia="Times New Roman" w:hAnsi="Times New Roman" w:cs="Times New Roman"/>
                <w:sz w:val="24"/>
                <w:szCs w:val="24"/>
                <w:lang w:eastAsia="lv-LV"/>
              </w:rPr>
              <w:t>Kad šādi priekšnoteikumi ir izpildīti un nodrošināti, ir pamats apgalvot, ka prezumētās piekrišanas modelis ir tiesisks veids, kā</w:t>
            </w:r>
            <w:r>
              <w:rPr>
                <w:rFonts w:ascii="Times New Roman" w:eastAsia="Times New Roman" w:hAnsi="Times New Roman" w:cs="Times New Roman"/>
                <w:sz w:val="24"/>
                <w:szCs w:val="24"/>
                <w:lang w:eastAsia="lv-LV"/>
              </w:rPr>
              <w:t xml:space="preserve"> indivīds var paust savu gribu.</w:t>
            </w:r>
          </w:p>
          <w:p w14:paraId="46319053" w14:textId="77777777" w:rsidR="006B5107" w:rsidRPr="0039428A" w:rsidRDefault="006B5107" w:rsidP="006B5107">
            <w:pPr>
              <w:spacing w:after="0" w:line="240" w:lineRule="auto"/>
              <w:ind w:firstLine="665"/>
              <w:jc w:val="both"/>
              <w:rPr>
                <w:rFonts w:ascii="Times New Roman" w:eastAsia="Times New Roman" w:hAnsi="Times New Roman" w:cs="Times New Roman"/>
                <w:sz w:val="24"/>
                <w:szCs w:val="24"/>
                <w:lang w:eastAsia="lv-LV"/>
              </w:rPr>
            </w:pPr>
            <w:r w:rsidRPr="0039428A">
              <w:rPr>
                <w:rFonts w:ascii="Times New Roman" w:eastAsia="Times New Roman" w:hAnsi="Times New Roman" w:cs="Times New Roman"/>
                <w:sz w:val="24"/>
                <w:szCs w:val="24"/>
                <w:lang w:eastAsia="lv-LV"/>
              </w:rPr>
              <w:t xml:space="preserve">Tiesībsarga 2017. gadā veiktā sabiedrības aptauja par sabiedrības informētību par miruša cilvēka ķermeņa, audu un orgānu izmantošanu pēc nāves, parādīja, ka 49,1 % aptaujāto savas zināšanas par mirušu cilvēku audu un orgānu izmantošu medicīnā raksturoja kā sliktas, bet 21,5% norādīja, ka viņiem nav nekādu zināšanu šajā jautājumā. Pie nosacījuma, ka šobrīd spēkā esošais regulējums paredz tuviniekiem tiesības aizliegt ārstiem izņemt mirušā audus un orgānus pēc nāves, ja mirušais dzīves laikā pauda iebildumu pret to, 76,2 % no aptaujas respondentiem norādīja, ka viņi nav informēti par savu tuvinieku vēlmi ziedot audus un orgānus pēc nāves medicīnas </w:t>
            </w:r>
            <w:r w:rsidRPr="0039428A">
              <w:rPr>
                <w:rFonts w:ascii="Times New Roman" w:eastAsia="Times New Roman" w:hAnsi="Times New Roman" w:cs="Times New Roman"/>
                <w:sz w:val="24"/>
                <w:szCs w:val="24"/>
                <w:lang w:eastAsia="lv-LV"/>
              </w:rPr>
              <w:lastRenderedPageBreak/>
              <w:t xml:space="preserve">nolūkiem. Tikai 34% aptaujāto zināja, ka savu gribu ziedot audus un orgānus pēc nāves medicīnai var reģistrēt PMLP. </w:t>
            </w:r>
          </w:p>
          <w:p w14:paraId="767AA142" w14:textId="77777777" w:rsidR="006B5107" w:rsidRPr="0039428A" w:rsidRDefault="006B5107" w:rsidP="006B5107">
            <w:pPr>
              <w:spacing w:after="0" w:line="240" w:lineRule="auto"/>
              <w:ind w:firstLine="665"/>
              <w:jc w:val="both"/>
              <w:rPr>
                <w:rFonts w:ascii="Times New Roman" w:eastAsia="Times New Roman" w:hAnsi="Times New Roman" w:cs="Times New Roman"/>
                <w:sz w:val="24"/>
                <w:szCs w:val="24"/>
                <w:lang w:eastAsia="lv-LV"/>
              </w:rPr>
            </w:pPr>
            <w:r w:rsidRPr="0039428A">
              <w:rPr>
                <w:rFonts w:ascii="Times New Roman" w:eastAsia="Times New Roman" w:hAnsi="Times New Roman" w:cs="Times New Roman"/>
                <w:sz w:val="24"/>
                <w:szCs w:val="24"/>
                <w:lang w:eastAsia="lv-LV"/>
              </w:rPr>
              <w:t xml:space="preserve">Pētījuma secinājumos norādīts, ka prezumpcijai, ka cilvēki būtu gatavi ziedot savus audus un orgānus pēc nāves, jābūt balstītai uz empīriskiem pierādījumiem (aptaujām, pētījumiem, u.c.). </w:t>
            </w:r>
            <w:r w:rsidRPr="00451F7A">
              <w:rPr>
                <w:rFonts w:ascii="Times New Roman" w:eastAsia="Times New Roman" w:hAnsi="Times New Roman" w:cs="Times New Roman"/>
                <w:b/>
                <w:sz w:val="24"/>
                <w:szCs w:val="24"/>
                <w:u w:val="single"/>
                <w:lang w:eastAsia="lv-LV"/>
              </w:rPr>
              <w:t>Balstīties uz statistiku var tikai ar nosacījumu, ka sabiedrība iepriekš ir izglītota par attiecīgo jautājumu</w:t>
            </w:r>
            <w:r w:rsidRPr="0039428A">
              <w:rPr>
                <w:rFonts w:ascii="Times New Roman" w:eastAsia="Times New Roman" w:hAnsi="Times New Roman" w:cs="Times New Roman"/>
                <w:sz w:val="24"/>
                <w:szCs w:val="24"/>
                <w:lang w:eastAsia="lv-LV"/>
              </w:rPr>
              <w:t xml:space="preserve">, citādāk sabiedrības aptaujas dati neatspoguļo informētu lēmumu. Šobrīd valstī pastāvošā prezumpcija par personas vēlmi kļūt par donoru, ja tam pretējs ieraksts nav izdarīts Iedzīvotāju reģistrā, ir balstīta </w:t>
            </w:r>
            <w:r w:rsidRPr="00451F7A">
              <w:rPr>
                <w:rFonts w:ascii="Times New Roman" w:eastAsia="Times New Roman" w:hAnsi="Times New Roman" w:cs="Times New Roman"/>
                <w:b/>
                <w:sz w:val="24"/>
                <w:szCs w:val="24"/>
                <w:u w:val="single"/>
                <w:lang w:eastAsia="lv-LV"/>
              </w:rPr>
              <w:t>uz abstraktu pieņēmumu</w:t>
            </w:r>
            <w:r w:rsidRPr="0039428A">
              <w:rPr>
                <w:rFonts w:ascii="Times New Roman" w:eastAsia="Times New Roman" w:hAnsi="Times New Roman" w:cs="Times New Roman"/>
                <w:sz w:val="24"/>
                <w:szCs w:val="24"/>
                <w:lang w:eastAsia="lv-LV"/>
              </w:rPr>
              <w:t xml:space="preserve"> par sabiedrības vēlmēm, </w:t>
            </w:r>
            <w:r w:rsidRPr="00451F7A">
              <w:rPr>
                <w:rFonts w:ascii="Times New Roman" w:eastAsia="Times New Roman" w:hAnsi="Times New Roman" w:cs="Times New Roman"/>
                <w:b/>
                <w:sz w:val="24"/>
                <w:szCs w:val="24"/>
                <w:u w:val="single"/>
                <w:lang w:eastAsia="lv-LV"/>
              </w:rPr>
              <w:t>nevis konkrētiem datiem</w:t>
            </w:r>
            <w:r>
              <w:rPr>
                <w:rFonts w:ascii="Times New Roman" w:eastAsia="Times New Roman" w:hAnsi="Times New Roman" w:cs="Times New Roman"/>
                <w:sz w:val="24"/>
                <w:szCs w:val="24"/>
                <w:lang w:eastAsia="lv-LV"/>
              </w:rPr>
              <w:t>.</w:t>
            </w:r>
          </w:p>
          <w:p w14:paraId="59894A66" w14:textId="77777777" w:rsidR="006B5107" w:rsidRDefault="006B5107" w:rsidP="006B5107">
            <w:pPr>
              <w:spacing w:after="0" w:line="240" w:lineRule="auto"/>
              <w:ind w:firstLine="665"/>
              <w:jc w:val="both"/>
              <w:rPr>
                <w:rFonts w:ascii="Times New Roman" w:eastAsia="Times New Roman" w:hAnsi="Times New Roman" w:cs="Times New Roman"/>
                <w:sz w:val="24"/>
                <w:szCs w:val="24"/>
                <w:lang w:eastAsia="lv-LV"/>
              </w:rPr>
            </w:pPr>
            <w:r w:rsidRPr="0039428A">
              <w:rPr>
                <w:rFonts w:ascii="Times New Roman" w:eastAsia="Times New Roman" w:hAnsi="Times New Roman" w:cs="Times New Roman"/>
                <w:sz w:val="24"/>
                <w:szCs w:val="24"/>
                <w:lang w:eastAsia="lv-LV"/>
              </w:rPr>
              <w:t xml:space="preserve">Pētījuma secinājumos tika uzsvērts, ka </w:t>
            </w:r>
            <w:r>
              <w:rPr>
                <w:rFonts w:ascii="Times New Roman" w:eastAsia="Times New Roman" w:hAnsi="Times New Roman" w:cs="Times New Roman"/>
                <w:sz w:val="24"/>
                <w:szCs w:val="24"/>
                <w:lang w:eastAsia="lv-LV"/>
              </w:rPr>
              <w:t xml:space="preserve">Orgānu likums </w:t>
            </w:r>
            <w:r w:rsidRPr="0039428A">
              <w:rPr>
                <w:rFonts w:ascii="Times New Roman" w:eastAsia="Times New Roman" w:hAnsi="Times New Roman" w:cs="Times New Roman"/>
                <w:sz w:val="24"/>
                <w:szCs w:val="24"/>
                <w:lang w:eastAsia="lv-LV"/>
              </w:rPr>
              <w:t xml:space="preserve">šobrīd satur pretrunīgas tiesību normas, </w:t>
            </w:r>
            <w:r w:rsidRPr="00451F7A">
              <w:rPr>
                <w:rFonts w:ascii="Times New Roman" w:eastAsia="Times New Roman" w:hAnsi="Times New Roman" w:cs="Times New Roman"/>
                <w:b/>
                <w:sz w:val="24"/>
                <w:szCs w:val="24"/>
                <w:u w:val="single"/>
                <w:lang w:eastAsia="lv-LV"/>
              </w:rPr>
              <w:t>kas rada šaubas par valstī pastāvošo piekrišanas sistēmu</w:t>
            </w:r>
            <w:r w:rsidRPr="0039428A">
              <w:rPr>
                <w:rFonts w:ascii="Times New Roman" w:eastAsia="Times New Roman" w:hAnsi="Times New Roman" w:cs="Times New Roman"/>
                <w:sz w:val="24"/>
                <w:szCs w:val="24"/>
                <w:lang w:eastAsia="lv-LV"/>
              </w:rPr>
              <w:t xml:space="preserve"> un rīcību gadījumos, kad mirušās personas griba nav zināma. Lai novērsu šaubas par </w:t>
            </w:r>
            <w:r>
              <w:rPr>
                <w:rFonts w:ascii="Times New Roman" w:eastAsia="Times New Roman" w:hAnsi="Times New Roman" w:cs="Times New Roman"/>
                <w:sz w:val="24"/>
                <w:szCs w:val="24"/>
                <w:lang w:eastAsia="lv-LV"/>
              </w:rPr>
              <w:t>Orgānu likuma</w:t>
            </w:r>
            <w:r w:rsidRPr="0039428A">
              <w:rPr>
                <w:rFonts w:ascii="Times New Roman" w:eastAsia="Times New Roman" w:hAnsi="Times New Roman" w:cs="Times New Roman"/>
                <w:sz w:val="24"/>
                <w:szCs w:val="24"/>
                <w:lang w:eastAsia="lv-LV"/>
              </w:rPr>
              <w:t xml:space="preserve"> normu savstarpējo mijiedarbību, </w:t>
            </w:r>
            <w:r>
              <w:rPr>
                <w:rFonts w:ascii="Times New Roman" w:eastAsia="Times New Roman" w:hAnsi="Times New Roman" w:cs="Times New Roman"/>
                <w:sz w:val="24"/>
                <w:szCs w:val="24"/>
                <w:lang w:eastAsia="lv-LV"/>
              </w:rPr>
              <w:t>šī likuma</w:t>
            </w:r>
            <w:r w:rsidRPr="0039428A">
              <w:rPr>
                <w:rFonts w:ascii="Times New Roman" w:eastAsia="Times New Roman" w:hAnsi="Times New Roman" w:cs="Times New Roman"/>
                <w:sz w:val="24"/>
                <w:szCs w:val="24"/>
                <w:lang w:eastAsia="lv-LV"/>
              </w:rPr>
              <w:t xml:space="preserve"> vispā</w:t>
            </w:r>
            <w:r>
              <w:rPr>
                <w:rFonts w:ascii="Times New Roman" w:eastAsia="Times New Roman" w:hAnsi="Times New Roman" w:cs="Times New Roman"/>
                <w:sz w:val="24"/>
                <w:szCs w:val="24"/>
                <w:lang w:eastAsia="lv-LV"/>
              </w:rPr>
              <w:t>rīgajā</w:t>
            </w:r>
            <w:r w:rsidRPr="0039428A">
              <w:rPr>
                <w:rFonts w:ascii="Times New Roman" w:eastAsia="Times New Roman" w:hAnsi="Times New Roman" w:cs="Times New Roman"/>
                <w:sz w:val="24"/>
                <w:szCs w:val="24"/>
                <w:lang w:eastAsia="lv-LV"/>
              </w:rPr>
              <w:t xml:space="preserve"> daļā būtu iekļaujama tieša norāde uz to, ka gadījumā, kad personas griba nav zināma </w:t>
            </w:r>
            <w:r w:rsidRPr="00451F7A">
              <w:rPr>
                <w:rFonts w:ascii="Times New Roman" w:eastAsia="Times New Roman" w:hAnsi="Times New Roman" w:cs="Times New Roman"/>
                <w:b/>
                <w:sz w:val="24"/>
                <w:szCs w:val="24"/>
                <w:u w:val="single"/>
                <w:lang w:eastAsia="lv-LV"/>
              </w:rPr>
              <w:t>un nav noskaidrojama</w:t>
            </w:r>
            <w:r w:rsidRPr="0039428A">
              <w:rPr>
                <w:rFonts w:ascii="Times New Roman" w:eastAsia="Times New Roman" w:hAnsi="Times New Roman" w:cs="Times New Roman"/>
                <w:sz w:val="24"/>
                <w:szCs w:val="24"/>
                <w:lang w:eastAsia="lv-LV"/>
              </w:rPr>
              <w:t>, tad iestājas prezumpcija, ka persona ir atļāvusi izmantot</w:t>
            </w:r>
            <w:r>
              <w:rPr>
                <w:rFonts w:ascii="Times New Roman" w:eastAsia="Times New Roman" w:hAnsi="Times New Roman" w:cs="Times New Roman"/>
                <w:sz w:val="24"/>
                <w:szCs w:val="24"/>
                <w:lang w:eastAsia="lv-LV"/>
              </w:rPr>
              <w:t xml:space="preserve"> savus audus orgānus pēc nāves.</w:t>
            </w:r>
          </w:p>
          <w:p w14:paraId="02F81AC7" w14:textId="77777777" w:rsidR="006B5107" w:rsidRPr="0039428A" w:rsidRDefault="006B5107" w:rsidP="006B5107">
            <w:pPr>
              <w:spacing w:after="0" w:line="240" w:lineRule="auto"/>
              <w:ind w:firstLine="665"/>
              <w:jc w:val="both"/>
              <w:rPr>
                <w:rFonts w:ascii="Times New Roman" w:eastAsia="Times New Roman" w:hAnsi="Times New Roman" w:cs="Times New Roman"/>
                <w:sz w:val="24"/>
                <w:szCs w:val="24"/>
                <w:lang w:eastAsia="lv-LV"/>
              </w:rPr>
            </w:pPr>
            <w:r w:rsidRPr="0039428A">
              <w:rPr>
                <w:rFonts w:ascii="Times New Roman" w:eastAsia="Times New Roman" w:hAnsi="Times New Roman" w:cs="Times New Roman"/>
                <w:sz w:val="24"/>
                <w:szCs w:val="24"/>
                <w:lang w:eastAsia="lv-LV"/>
              </w:rPr>
              <w:t xml:space="preserve">Valsts ir atbildīga par kārtības noteikšanu, kādā tiek iegūta un reģistrēta piekrišana audu un orgānu ziedošanai, un </w:t>
            </w:r>
            <w:r w:rsidRPr="00451F7A">
              <w:rPr>
                <w:rFonts w:ascii="Times New Roman" w:eastAsia="Times New Roman" w:hAnsi="Times New Roman" w:cs="Times New Roman"/>
                <w:b/>
                <w:sz w:val="24"/>
                <w:szCs w:val="24"/>
                <w:u w:val="single"/>
                <w:lang w:eastAsia="lv-LV"/>
              </w:rPr>
              <w:t>tiesiskajam regulējumam ir jāpasargā personas no ļaunprātības un valsts iestāžu</w:t>
            </w:r>
            <w:r>
              <w:rPr>
                <w:rFonts w:ascii="Times New Roman" w:eastAsia="Times New Roman" w:hAnsi="Times New Roman" w:cs="Times New Roman"/>
                <w:b/>
                <w:sz w:val="24"/>
                <w:szCs w:val="24"/>
                <w:u w:val="single"/>
                <w:lang w:eastAsia="lv-LV"/>
              </w:rPr>
              <w:t xml:space="preserve">, kā arī orgānu ziedošanā un transplantācijā iesaistīto iestāžu un personu </w:t>
            </w:r>
            <w:r w:rsidRPr="00451F7A">
              <w:rPr>
                <w:rFonts w:ascii="Times New Roman" w:eastAsia="Times New Roman" w:hAnsi="Times New Roman" w:cs="Times New Roman"/>
                <w:b/>
                <w:sz w:val="24"/>
                <w:szCs w:val="24"/>
                <w:u w:val="single"/>
                <w:lang w:eastAsia="lv-LV"/>
              </w:rPr>
              <w:t>patvaļas</w:t>
            </w:r>
            <w:r w:rsidRPr="0039428A">
              <w:rPr>
                <w:rFonts w:ascii="Times New Roman" w:eastAsia="Times New Roman" w:hAnsi="Times New Roman" w:cs="Times New Roman"/>
                <w:sz w:val="24"/>
                <w:szCs w:val="24"/>
                <w:lang w:eastAsia="lv-LV"/>
              </w:rPr>
              <w:t xml:space="preserve">. Valstij jānodrošina veselības nozares profesionāļu izglītošana un apmācība, kā arī jānosaka </w:t>
            </w:r>
            <w:r>
              <w:rPr>
                <w:rFonts w:ascii="Times New Roman" w:eastAsia="Times New Roman" w:hAnsi="Times New Roman" w:cs="Times New Roman"/>
                <w:sz w:val="24"/>
                <w:szCs w:val="24"/>
                <w:lang w:eastAsia="lv-LV"/>
              </w:rPr>
              <w:t xml:space="preserve">šo </w:t>
            </w:r>
            <w:r w:rsidRPr="0039428A">
              <w:rPr>
                <w:rFonts w:ascii="Times New Roman" w:eastAsia="Times New Roman" w:hAnsi="Times New Roman" w:cs="Times New Roman"/>
                <w:sz w:val="24"/>
                <w:szCs w:val="24"/>
                <w:lang w:eastAsia="lv-LV"/>
              </w:rPr>
              <w:t xml:space="preserve">personu </w:t>
            </w:r>
            <w:r>
              <w:rPr>
                <w:rFonts w:ascii="Times New Roman" w:eastAsia="Times New Roman" w:hAnsi="Times New Roman" w:cs="Times New Roman"/>
                <w:sz w:val="24"/>
                <w:szCs w:val="24"/>
                <w:lang w:eastAsia="lv-LV"/>
              </w:rPr>
              <w:t xml:space="preserve">pienākumi un atbildība par to neizpildi </w:t>
            </w:r>
            <w:r w:rsidRPr="0039428A">
              <w:rPr>
                <w:rFonts w:ascii="Times New Roman" w:eastAsia="Times New Roman" w:hAnsi="Times New Roman" w:cs="Times New Roman"/>
                <w:sz w:val="24"/>
                <w:szCs w:val="24"/>
                <w:lang w:eastAsia="lv-LV"/>
              </w:rPr>
              <w:t>attiecībā uz valsts orgānu ziedošanas un transplantācijas sistēmu. Ņemot vērā, ka nepastāv tiesiski nostiprināts pienākums informēt sabiedrību par orgānu ziedošanu</w:t>
            </w:r>
            <w:r>
              <w:rPr>
                <w:rFonts w:ascii="Times New Roman" w:eastAsia="Times New Roman" w:hAnsi="Times New Roman" w:cs="Times New Roman"/>
                <w:sz w:val="24"/>
                <w:szCs w:val="24"/>
                <w:lang w:eastAsia="lv-LV"/>
              </w:rPr>
              <w:t>,</w:t>
            </w:r>
            <w:r w:rsidRPr="0039428A">
              <w:rPr>
                <w:rFonts w:ascii="Times New Roman" w:eastAsia="Times New Roman" w:hAnsi="Times New Roman" w:cs="Times New Roman"/>
                <w:sz w:val="24"/>
                <w:szCs w:val="24"/>
                <w:lang w:eastAsia="lv-LV"/>
              </w:rPr>
              <w:t xml:space="preserve"> un nav konstatētas sabiedrības informēšanas kampaņas, </w:t>
            </w:r>
            <w:r w:rsidRPr="00451F7A">
              <w:rPr>
                <w:rFonts w:ascii="Times New Roman" w:eastAsia="Times New Roman" w:hAnsi="Times New Roman" w:cs="Times New Roman"/>
                <w:b/>
                <w:sz w:val="24"/>
                <w:szCs w:val="24"/>
                <w:u w:val="single"/>
                <w:lang w:eastAsia="lv-LV"/>
              </w:rPr>
              <w:t>nav pamats uzskatīt, ka personas būtu informētas par orgānu ziedošanas procesu un savām tiesībām</w:t>
            </w:r>
            <w:r w:rsidRPr="0039428A">
              <w:rPr>
                <w:rFonts w:ascii="Times New Roman" w:eastAsia="Times New Roman" w:hAnsi="Times New Roman" w:cs="Times New Roman"/>
                <w:sz w:val="24"/>
                <w:szCs w:val="24"/>
                <w:lang w:eastAsia="lv-LV"/>
              </w:rPr>
              <w:t xml:space="preserve">. Pētījumā uzsvērts, ka </w:t>
            </w:r>
            <w:r w:rsidRPr="00451F7A">
              <w:rPr>
                <w:rFonts w:ascii="Times New Roman" w:eastAsia="Times New Roman" w:hAnsi="Times New Roman" w:cs="Times New Roman"/>
                <w:b/>
                <w:sz w:val="24"/>
                <w:szCs w:val="24"/>
                <w:u w:val="single"/>
                <w:lang w:eastAsia="lv-LV"/>
              </w:rPr>
              <w:t xml:space="preserve">valsts šobrīd nav nodrošinājusi efektīvas tiesību aizsardzības garantijas </w:t>
            </w:r>
            <w:r>
              <w:rPr>
                <w:rFonts w:ascii="Times New Roman" w:eastAsia="Times New Roman" w:hAnsi="Times New Roman" w:cs="Times New Roman"/>
                <w:b/>
                <w:sz w:val="24"/>
                <w:szCs w:val="24"/>
                <w:u w:val="single"/>
                <w:lang w:eastAsia="lv-LV"/>
              </w:rPr>
              <w:t xml:space="preserve">pret </w:t>
            </w:r>
            <w:r w:rsidRPr="00451F7A">
              <w:rPr>
                <w:rFonts w:ascii="Times New Roman" w:eastAsia="Times New Roman" w:hAnsi="Times New Roman" w:cs="Times New Roman"/>
                <w:b/>
                <w:sz w:val="24"/>
                <w:szCs w:val="24"/>
                <w:u w:val="single"/>
                <w:lang w:eastAsia="lv-LV"/>
              </w:rPr>
              <w:t>patvaļu</w:t>
            </w:r>
            <w:r w:rsidRPr="0039428A">
              <w:rPr>
                <w:rFonts w:ascii="Times New Roman" w:eastAsia="Times New Roman" w:hAnsi="Times New Roman" w:cs="Times New Roman"/>
                <w:sz w:val="24"/>
                <w:szCs w:val="24"/>
                <w:lang w:eastAsia="lv-LV"/>
              </w:rPr>
              <w:t xml:space="preserve">, tādēļ </w:t>
            </w:r>
            <w:r>
              <w:rPr>
                <w:rFonts w:ascii="Times New Roman" w:eastAsia="Times New Roman" w:hAnsi="Times New Roman" w:cs="Times New Roman"/>
                <w:sz w:val="24"/>
                <w:szCs w:val="24"/>
                <w:lang w:eastAsia="lv-LV"/>
              </w:rPr>
              <w:t xml:space="preserve">Orgānu likumā </w:t>
            </w:r>
            <w:r w:rsidRPr="0039428A">
              <w:rPr>
                <w:rFonts w:ascii="Times New Roman" w:eastAsia="Times New Roman" w:hAnsi="Times New Roman" w:cs="Times New Roman"/>
                <w:sz w:val="24"/>
                <w:szCs w:val="24"/>
                <w:lang w:eastAsia="lv-LV"/>
              </w:rPr>
              <w:t>ir jānostiprina Veselības ministrijas pienākums veikt visus nepieciešamos pasākumus, lai informētu sabiedrību par audu un orgānu transplantāciju, kā arī aicinātu personas pārrunāt orgānu ziedošanu ar saviem tuviniekiem.</w:t>
            </w:r>
          </w:p>
          <w:p w14:paraId="0327F11B" w14:textId="1F86023F" w:rsidR="006B5107" w:rsidRPr="0039428A" w:rsidRDefault="006B5107" w:rsidP="006B5107">
            <w:pPr>
              <w:spacing w:after="0" w:line="240" w:lineRule="auto"/>
              <w:ind w:firstLine="665"/>
              <w:jc w:val="both"/>
              <w:rPr>
                <w:rFonts w:ascii="Times New Roman" w:eastAsia="Times New Roman" w:hAnsi="Times New Roman" w:cs="Times New Roman"/>
                <w:sz w:val="24"/>
                <w:szCs w:val="24"/>
                <w:lang w:eastAsia="lv-LV"/>
              </w:rPr>
            </w:pPr>
            <w:r w:rsidRPr="0039428A">
              <w:rPr>
                <w:rFonts w:ascii="Times New Roman" w:eastAsia="Times New Roman" w:hAnsi="Times New Roman" w:cs="Times New Roman"/>
                <w:sz w:val="24"/>
                <w:szCs w:val="24"/>
                <w:lang w:eastAsia="lv-LV"/>
              </w:rPr>
              <w:t>2017.</w:t>
            </w:r>
            <w:r>
              <w:rPr>
                <w:rFonts w:ascii="Times New Roman" w:eastAsia="Times New Roman" w:hAnsi="Times New Roman" w:cs="Times New Roman"/>
                <w:sz w:val="24"/>
                <w:szCs w:val="24"/>
                <w:lang w:eastAsia="lv-LV"/>
              </w:rPr>
              <w:t xml:space="preserve"> </w:t>
            </w:r>
            <w:r w:rsidRPr="0039428A">
              <w:rPr>
                <w:rFonts w:ascii="Times New Roman" w:eastAsia="Times New Roman" w:hAnsi="Times New Roman" w:cs="Times New Roman"/>
                <w:sz w:val="24"/>
                <w:szCs w:val="24"/>
                <w:lang w:eastAsia="lv-LV"/>
              </w:rPr>
              <w:t xml:space="preserve">gada nogalē Tiesībsargs, iepazīstinot sabiedrību ar pētījuma rezultātiem, uzsvēra, ka veiktās aptaujas rezultāti norāda uz to, ka </w:t>
            </w:r>
            <w:r w:rsidRPr="00451F7A">
              <w:rPr>
                <w:rFonts w:ascii="Times New Roman" w:eastAsia="Times New Roman" w:hAnsi="Times New Roman" w:cs="Times New Roman"/>
                <w:b/>
                <w:sz w:val="24"/>
                <w:szCs w:val="24"/>
                <w:u w:val="single"/>
                <w:lang w:eastAsia="lv-LV"/>
              </w:rPr>
              <w:t>sabiedrība atbalsta izteiktās piekrišanas sistēmu</w:t>
            </w:r>
            <w:r w:rsidRPr="0039428A">
              <w:rPr>
                <w:rFonts w:ascii="Times New Roman" w:eastAsia="Times New Roman" w:hAnsi="Times New Roman" w:cs="Times New Roman"/>
                <w:sz w:val="24"/>
                <w:szCs w:val="24"/>
                <w:lang w:eastAsia="lv-LV"/>
              </w:rPr>
              <w:t>, t.i. radikāli pretēju modeli stiprās prezumētās piekrišanas modelim</w:t>
            </w:r>
            <w:r>
              <w:rPr>
                <w:rFonts w:ascii="Times New Roman" w:eastAsia="Times New Roman" w:hAnsi="Times New Roman" w:cs="Times New Roman"/>
                <w:sz w:val="24"/>
                <w:szCs w:val="24"/>
                <w:lang w:eastAsia="lv-LV"/>
              </w:rPr>
              <w:t xml:space="preserve"> (izslēdzot cilvēka gribas noskaidrošanu no tuvākajiem piederīgajiem)</w:t>
            </w:r>
            <w:r w:rsidRPr="0039428A">
              <w:rPr>
                <w:rFonts w:ascii="Times New Roman" w:eastAsia="Times New Roman" w:hAnsi="Times New Roman" w:cs="Times New Roman"/>
                <w:sz w:val="24"/>
                <w:szCs w:val="24"/>
                <w:lang w:eastAsia="lv-LV"/>
              </w:rPr>
              <w:t>.</w:t>
            </w:r>
          </w:p>
          <w:p w14:paraId="2E593DC1" w14:textId="77777777" w:rsidR="006B5107" w:rsidRPr="0039428A" w:rsidRDefault="006B5107" w:rsidP="006B5107">
            <w:pPr>
              <w:spacing w:after="0" w:line="240" w:lineRule="auto"/>
              <w:ind w:firstLine="665"/>
              <w:jc w:val="both"/>
              <w:rPr>
                <w:rFonts w:ascii="Times New Roman" w:eastAsia="Times New Roman" w:hAnsi="Times New Roman" w:cs="Times New Roman"/>
                <w:sz w:val="24"/>
                <w:szCs w:val="24"/>
                <w:lang w:eastAsia="lv-LV"/>
              </w:rPr>
            </w:pPr>
            <w:r w:rsidRPr="0039428A">
              <w:rPr>
                <w:rFonts w:ascii="Times New Roman" w:eastAsia="Times New Roman" w:hAnsi="Times New Roman" w:cs="Times New Roman"/>
                <w:sz w:val="24"/>
                <w:szCs w:val="24"/>
                <w:lang w:eastAsia="lv-LV"/>
              </w:rPr>
              <w:t xml:space="preserve">Ja Latvijas Republika vēlētos pieņemt grozījumus, ar kuriem tiktu svītrots pienākums ārstiem noskaidrot ar tuvinieku palīdzību mirušā gribu ziedot audus, orgānus un ķermeni pēc nāves medicīnai, tas būtu faktiski lēmums par pāreju uz stipro </w:t>
            </w:r>
            <w:r w:rsidRPr="0039428A">
              <w:rPr>
                <w:rFonts w:ascii="Times New Roman" w:eastAsia="Times New Roman" w:hAnsi="Times New Roman" w:cs="Times New Roman"/>
                <w:sz w:val="24"/>
                <w:szCs w:val="24"/>
                <w:lang w:eastAsia="lv-LV"/>
              </w:rPr>
              <w:lastRenderedPageBreak/>
              <w:t xml:space="preserve">prezumētās piekrišanas modeli, kas citu valstu regulējumā sastopams </w:t>
            </w:r>
            <w:r w:rsidRPr="00451F7A">
              <w:rPr>
                <w:rFonts w:ascii="Times New Roman" w:eastAsia="Times New Roman" w:hAnsi="Times New Roman" w:cs="Times New Roman"/>
                <w:b/>
                <w:sz w:val="24"/>
                <w:szCs w:val="24"/>
                <w:u w:val="single"/>
                <w:lang w:eastAsia="lv-LV"/>
              </w:rPr>
              <w:t>ļoti reti</w:t>
            </w:r>
            <w:r w:rsidRPr="0039428A">
              <w:rPr>
                <w:rFonts w:ascii="Times New Roman" w:eastAsia="Times New Roman" w:hAnsi="Times New Roman" w:cs="Times New Roman"/>
                <w:sz w:val="24"/>
                <w:szCs w:val="24"/>
                <w:lang w:eastAsia="lv-LV"/>
              </w:rPr>
              <w:t>. Latvijā modeļa maiņa no vājās prezumētās piekrišanas modeļa uz stipro prezumētās piekrišanas modeli šobrīd nav iespējama, jo īsā laikā nav iespējams realizēt priekšnoteikumus tādas sistēmas ieviešanai.</w:t>
            </w:r>
          </w:p>
          <w:p w14:paraId="30A2CE48" w14:textId="77777777" w:rsidR="006B5107" w:rsidRPr="0039428A" w:rsidRDefault="006B5107" w:rsidP="006B5107">
            <w:pPr>
              <w:spacing w:after="0" w:line="240" w:lineRule="auto"/>
              <w:ind w:firstLine="665"/>
              <w:jc w:val="both"/>
              <w:rPr>
                <w:rFonts w:ascii="Times New Roman" w:eastAsia="Times New Roman" w:hAnsi="Times New Roman" w:cs="Times New Roman"/>
                <w:sz w:val="24"/>
                <w:szCs w:val="24"/>
                <w:lang w:eastAsia="lv-LV"/>
              </w:rPr>
            </w:pPr>
            <w:r w:rsidRPr="0039428A">
              <w:rPr>
                <w:rFonts w:ascii="Times New Roman" w:eastAsia="Times New Roman" w:hAnsi="Times New Roman" w:cs="Times New Roman"/>
                <w:sz w:val="24"/>
                <w:szCs w:val="24"/>
                <w:lang w:eastAsia="lv-LV"/>
              </w:rPr>
              <w:t>Pirmkārt, Latvijas normatīvajā regulējumā šobrīd nav noteikts obligāts pienākums ikvienam paust savu gribu par audu, orgānu, ķermeņa izmantošanu pēc nāves. 2002. gadā Biomedicīnas konvencijas papildprotokola par cilvēka izcelsmes audu un orgānu transplantāciju Skaidrojošajā ziņojumā noteikts, ka gadījumā, ja personas griba nav nosakāma, mirušā griba ir jānoskaidro ar tuvinieku starpniecību (tas ietver gadījumus, kad valstīs nav reģistra, kā arī tādus gadījumus kā Latvijā – kad reģistrs ir, bet cilvēkiem nav noteikts obligāts pienākums paust savu gribu un viņi nav informēti par ziedošanas sistēmu kā tādu un ziedošanas mērķiem). Ja likumā būs veikti grozījumi, kas noteik</w:t>
            </w:r>
            <w:r>
              <w:rPr>
                <w:rFonts w:ascii="Times New Roman" w:eastAsia="Times New Roman" w:hAnsi="Times New Roman" w:cs="Times New Roman"/>
                <w:sz w:val="24"/>
                <w:szCs w:val="24"/>
                <w:lang w:eastAsia="lv-LV"/>
              </w:rPr>
              <w:t xml:space="preserve">ts obligātu pienākumu ikvienam </w:t>
            </w:r>
            <w:r w:rsidRPr="0039428A">
              <w:rPr>
                <w:rFonts w:ascii="Times New Roman" w:eastAsia="Times New Roman" w:hAnsi="Times New Roman" w:cs="Times New Roman"/>
                <w:sz w:val="24"/>
                <w:szCs w:val="24"/>
                <w:lang w:eastAsia="lv-LV"/>
              </w:rPr>
              <w:t xml:space="preserve">paust gribu par audu, orgānu un ķermeņa izmantošanu pēc nāves, un to visu pieņems pēc tam, kad sabiedrībā tiks realizēta visaptveroša informatīvā kampaņa, pāreja uz citu modeli netiks uzskatīta par tādu, kas ieviesta, pārkāpjot ētiku un cieņu pret cilvēka autonomiju un integritāti. Nedrīkst aizmirst, ka orgānu un </w:t>
            </w:r>
            <w:r w:rsidRPr="00451F7A">
              <w:rPr>
                <w:rFonts w:ascii="Times New Roman" w:eastAsia="Times New Roman" w:hAnsi="Times New Roman" w:cs="Times New Roman"/>
                <w:b/>
                <w:sz w:val="24"/>
                <w:szCs w:val="24"/>
                <w:u w:val="single"/>
                <w:lang w:eastAsia="lv-LV"/>
              </w:rPr>
              <w:t>audu ziedošana ir balstīta uz brīvprātību un cēlsirdību, tā nevar būt uzlikta indivīdam kā pienākums un nevar būt sasaistīta ar atšķirīgu attieksmi, ja griba ziedot nav pausta</w:t>
            </w:r>
            <w:r w:rsidRPr="0039428A">
              <w:rPr>
                <w:rFonts w:ascii="Times New Roman" w:eastAsia="Times New Roman" w:hAnsi="Times New Roman" w:cs="Times New Roman"/>
                <w:sz w:val="24"/>
                <w:szCs w:val="24"/>
                <w:lang w:eastAsia="lv-LV"/>
              </w:rPr>
              <w:t xml:space="preserve">. </w:t>
            </w:r>
          </w:p>
          <w:p w14:paraId="20EEED50" w14:textId="426D8B6C" w:rsidR="006B5107" w:rsidRPr="00B670AC" w:rsidRDefault="006B5107" w:rsidP="00343A3B">
            <w:pPr>
              <w:spacing w:after="0" w:line="240" w:lineRule="auto"/>
              <w:ind w:firstLine="665"/>
              <w:jc w:val="both"/>
              <w:rPr>
                <w:rFonts w:ascii="Times New Roman" w:eastAsia="Times New Roman" w:hAnsi="Times New Roman" w:cs="Times New Roman"/>
                <w:sz w:val="24"/>
                <w:szCs w:val="24"/>
                <w:lang w:eastAsia="lv-LV"/>
              </w:rPr>
            </w:pPr>
            <w:r w:rsidRPr="0039428A">
              <w:rPr>
                <w:rFonts w:ascii="Times New Roman" w:eastAsia="Times New Roman" w:hAnsi="Times New Roman" w:cs="Times New Roman"/>
                <w:sz w:val="24"/>
                <w:szCs w:val="24"/>
                <w:lang w:eastAsia="lv-LV"/>
              </w:rPr>
              <w:t>Otrkārt, modeļa maiņa uz stipro prezumēto piekrišanas modeli šobrīd nebūtu jēgpilna tā iemesla dēļ, ka slēdzienu par šī modeļa atbilstību cilvēktiesību standartiem tuvākā laikā sniegs Eiropas Cilvēktiesību tiesa lietā Polat pret Austriju (</w:t>
            </w:r>
            <w:r>
              <w:rPr>
                <w:rFonts w:ascii="Times New Roman" w:eastAsia="Times New Roman" w:hAnsi="Times New Roman" w:cs="Times New Roman"/>
                <w:sz w:val="24"/>
                <w:szCs w:val="24"/>
                <w:lang w:eastAsia="lv-LV"/>
              </w:rPr>
              <w:t>Iesnieguma</w:t>
            </w:r>
            <w:r w:rsidRPr="0039428A">
              <w:rPr>
                <w:rFonts w:ascii="Times New Roman" w:eastAsia="Times New Roman" w:hAnsi="Times New Roman" w:cs="Times New Roman"/>
                <w:sz w:val="24"/>
                <w:szCs w:val="24"/>
                <w:lang w:eastAsia="lv-LV"/>
              </w:rPr>
              <w:t xml:space="preserve"> Nr. 12886/16) u.c., kur jau šobrī</w:t>
            </w:r>
            <w:r>
              <w:rPr>
                <w:rFonts w:ascii="Times New Roman" w:eastAsia="Times New Roman" w:hAnsi="Times New Roman" w:cs="Times New Roman"/>
                <w:sz w:val="24"/>
                <w:szCs w:val="24"/>
                <w:lang w:eastAsia="lv-LV"/>
              </w:rPr>
              <w:t>d var identificēt trūkumus, kas</w:t>
            </w:r>
            <w:r w:rsidRPr="0039428A">
              <w:rPr>
                <w:rFonts w:ascii="Times New Roman" w:eastAsia="Times New Roman" w:hAnsi="Times New Roman" w:cs="Times New Roman"/>
                <w:sz w:val="24"/>
                <w:szCs w:val="24"/>
                <w:lang w:eastAsia="lv-LV"/>
              </w:rPr>
              <w:t>, visticamāk, tiks analizēti gaidāmajā spriedumā.</w:t>
            </w:r>
          </w:p>
          <w:p w14:paraId="7B647B1C" w14:textId="77777777" w:rsidR="00B670AC" w:rsidRPr="00B670AC" w:rsidRDefault="00B670AC" w:rsidP="00B670AC">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sz w:val="24"/>
                <w:szCs w:val="24"/>
                <w:lang w:eastAsia="lv-LV"/>
              </w:rPr>
              <w:t>Ņemot vērā iepriekš minēto</w:t>
            </w:r>
            <w:r w:rsidR="00343A3B">
              <w:rPr>
                <w:rFonts w:ascii="Times New Roman" w:eastAsia="Times New Roman" w:hAnsi="Times New Roman" w:cs="Times New Roman"/>
                <w:sz w:val="24"/>
                <w:szCs w:val="24"/>
                <w:lang w:eastAsia="lv-LV"/>
              </w:rPr>
              <w:t>,</w:t>
            </w:r>
            <w:r w:rsidRPr="00B670AC">
              <w:rPr>
                <w:rFonts w:ascii="Times New Roman" w:eastAsia="Times New Roman" w:hAnsi="Times New Roman" w:cs="Times New Roman"/>
                <w:sz w:val="24"/>
                <w:szCs w:val="24"/>
                <w:lang w:eastAsia="lv-LV"/>
              </w:rPr>
              <w:t xml:space="preserve"> piedāvātie grozījumi Orgānu likuma 2., 3., 4. un 11. pantā galvenokārt saistīti ar prezumētās piekrišanas sistēmas nostiprināšanu un iepriekš minēto trūkumu novēršanu. </w:t>
            </w:r>
          </w:p>
          <w:p w14:paraId="58D3DEE6" w14:textId="77777777" w:rsidR="004D15A9" w:rsidRDefault="004D15A9" w:rsidP="00B670AC">
            <w:pPr>
              <w:spacing w:after="0" w:line="240" w:lineRule="auto"/>
              <w:ind w:firstLine="665"/>
              <w:jc w:val="both"/>
              <w:rPr>
                <w:rFonts w:ascii="Times New Roman" w:eastAsia="Times New Roman" w:hAnsi="Times New Roman" w:cs="Times New Roman"/>
                <w:sz w:val="24"/>
                <w:szCs w:val="24"/>
                <w:lang w:eastAsia="lv-LV"/>
              </w:rPr>
            </w:pPr>
          </w:p>
          <w:p w14:paraId="531B15F7" w14:textId="77777777" w:rsidR="00B670AC" w:rsidRPr="00B670AC" w:rsidRDefault="00B670AC" w:rsidP="00B670AC">
            <w:pPr>
              <w:spacing w:after="0" w:line="240" w:lineRule="auto"/>
              <w:ind w:firstLine="665"/>
              <w:jc w:val="both"/>
              <w:rPr>
                <w:rFonts w:ascii="Times New Roman" w:eastAsia="Times New Roman" w:hAnsi="Times New Roman" w:cs="Times New Roman"/>
                <w:b/>
                <w:sz w:val="24"/>
                <w:szCs w:val="24"/>
                <w:lang w:eastAsia="lv-LV"/>
              </w:rPr>
            </w:pPr>
            <w:r w:rsidRPr="00B670AC">
              <w:rPr>
                <w:rFonts w:ascii="Times New Roman" w:eastAsia="Times New Roman" w:hAnsi="Times New Roman" w:cs="Times New Roman"/>
                <w:b/>
                <w:sz w:val="24"/>
                <w:szCs w:val="24"/>
                <w:lang w:eastAsia="lv-LV"/>
              </w:rPr>
              <w:t>Orgānu likuma 2.</w:t>
            </w:r>
            <w:r w:rsidR="00343A3B">
              <w:rPr>
                <w:rFonts w:ascii="Times New Roman" w:eastAsia="Times New Roman" w:hAnsi="Times New Roman" w:cs="Times New Roman"/>
                <w:b/>
                <w:sz w:val="24"/>
                <w:szCs w:val="24"/>
                <w:lang w:eastAsia="lv-LV"/>
              </w:rPr>
              <w:t xml:space="preserve"> un</w:t>
            </w:r>
            <w:r w:rsidRPr="00B670AC">
              <w:rPr>
                <w:rFonts w:ascii="Times New Roman" w:eastAsia="Times New Roman" w:hAnsi="Times New Roman" w:cs="Times New Roman"/>
                <w:b/>
                <w:sz w:val="24"/>
                <w:szCs w:val="24"/>
                <w:lang w:eastAsia="lv-LV"/>
              </w:rPr>
              <w:t xml:space="preserve"> 3.</w:t>
            </w:r>
            <w:r w:rsidR="00343A3B">
              <w:rPr>
                <w:rFonts w:ascii="Times New Roman" w:eastAsia="Times New Roman" w:hAnsi="Times New Roman" w:cs="Times New Roman"/>
                <w:b/>
                <w:sz w:val="24"/>
                <w:szCs w:val="24"/>
                <w:lang w:eastAsia="lv-LV"/>
              </w:rPr>
              <w:t xml:space="preserve"> pants </w:t>
            </w:r>
          </w:p>
          <w:p w14:paraId="51267A99" w14:textId="16E60AC9" w:rsidR="00B670AC" w:rsidRDefault="00B670AC" w:rsidP="00B670AC">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bCs/>
                <w:sz w:val="24"/>
                <w:szCs w:val="24"/>
                <w:lang w:eastAsia="lv-LV"/>
              </w:rPr>
              <w:t>Šobrīd Orgānu likuma 2. pant</w:t>
            </w:r>
            <w:r w:rsidR="00343A3B">
              <w:rPr>
                <w:rFonts w:ascii="Times New Roman" w:eastAsia="Times New Roman" w:hAnsi="Times New Roman" w:cs="Times New Roman"/>
                <w:bCs/>
                <w:sz w:val="24"/>
                <w:szCs w:val="24"/>
                <w:lang w:eastAsia="lv-LV"/>
              </w:rPr>
              <w:t>a otrā daļa noteic</w:t>
            </w:r>
            <w:r w:rsidRPr="00B670AC">
              <w:rPr>
                <w:rFonts w:ascii="Times New Roman" w:eastAsia="Times New Roman" w:hAnsi="Times New Roman" w:cs="Times New Roman"/>
                <w:bCs/>
                <w:sz w:val="24"/>
                <w:szCs w:val="24"/>
                <w:lang w:eastAsia="lv-LV"/>
              </w:rPr>
              <w:t>, ka katrs rīcībspējīgs cilvēks ir tiesīgs aizliegt vai atļaut, noformējot to dokumentāri, sava ķermeņa izmantošanu pēc nāves</w:t>
            </w:r>
            <w:r w:rsidR="00343A3B">
              <w:rPr>
                <w:rFonts w:ascii="Times New Roman" w:eastAsia="Times New Roman" w:hAnsi="Times New Roman" w:cs="Times New Roman"/>
                <w:bCs/>
                <w:sz w:val="24"/>
                <w:szCs w:val="24"/>
                <w:lang w:eastAsia="lv-LV"/>
              </w:rPr>
              <w:t>. S</w:t>
            </w:r>
            <w:r w:rsidRPr="00B670AC">
              <w:rPr>
                <w:rFonts w:ascii="Times New Roman" w:eastAsia="Times New Roman" w:hAnsi="Times New Roman" w:cs="Times New Roman"/>
                <w:bCs/>
                <w:sz w:val="24"/>
                <w:szCs w:val="24"/>
                <w:lang w:eastAsia="lv-LV"/>
              </w:rPr>
              <w:t>askaņā ar Orgānu likuma 3. pant</w:t>
            </w:r>
            <w:r w:rsidR="00343A3B">
              <w:rPr>
                <w:rFonts w:ascii="Times New Roman" w:eastAsia="Times New Roman" w:hAnsi="Times New Roman" w:cs="Times New Roman"/>
                <w:bCs/>
                <w:sz w:val="24"/>
                <w:szCs w:val="24"/>
                <w:lang w:eastAsia="lv-LV"/>
              </w:rPr>
              <w:t>a pirmo un otro daļu</w:t>
            </w:r>
            <w:r w:rsidRPr="00B670AC">
              <w:rPr>
                <w:rFonts w:ascii="Times New Roman" w:eastAsia="Times New Roman" w:hAnsi="Times New Roman" w:cs="Times New Roman"/>
                <w:bCs/>
                <w:sz w:val="24"/>
                <w:szCs w:val="24"/>
                <w:lang w:eastAsia="lv-LV"/>
              </w:rPr>
              <w:t xml:space="preserve"> šī griba iesniedzama Pilsonības un migrācijas lietu pārvaldē</w:t>
            </w:r>
            <w:r w:rsidR="00E85773">
              <w:rPr>
                <w:rFonts w:ascii="Times New Roman" w:eastAsia="Times New Roman" w:hAnsi="Times New Roman" w:cs="Times New Roman"/>
                <w:bCs/>
                <w:sz w:val="24"/>
                <w:szCs w:val="24"/>
                <w:lang w:eastAsia="lv-LV"/>
              </w:rPr>
              <w:t xml:space="preserve"> (turpmāk – PMLP)</w:t>
            </w:r>
            <w:r w:rsidRPr="00B670AC">
              <w:rPr>
                <w:rFonts w:ascii="Times New Roman" w:eastAsia="Times New Roman" w:hAnsi="Times New Roman" w:cs="Times New Roman"/>
                <w:bCs/>
                <w:sz w:val="24"/>
                <w:szCs w:val="24"/>
                <w:lang w:eastAsia="lv-LV"/>
              </w:rPr>
              <w:t xml:space="preserve"> un</w:t>
            </w:r>
            <w:r w:rsidR="001974FC">
              <w:rPr>
                <w:rFonts w:ascii="Times New Roman" w:eastAsia="Times New Roman" w:hAnsi="Times New Roman" w:cs="Times New Roman"/>
                <w:bCs/>
                <w:sz w:val="24"/>
                <w:szCs w:val="24"/>
                <w:lang w:eastAsia="lv-LV"/>
              </w:rPr>
              <w:t xml:space="preserve"> ziņas par izteikto gribu</w:t>
            </w:r>
            <w:r w:rsidRPr="00B670AC">
              <w:rPr>
                <w:rFonts w:ascii="Times New Roman" w:eastAsia="Times New Roman" w:hAnsi="Times New Roman" w:cs="Times New Roman"/>
                <w:bCs/>
                <w:sz w:val="24"/>
                <w:szCs w:val="24"/>
                <w:lang w:eastAsia="lv-LV"/>
              </w:rPr>
              <w:t xml:space="preserve"> </w:t>
            </w:r>
            <w:r w:rsidR="001974FC">
              <w:rPr>
                <w:rFonts w:ascii="Times New Roman" w:eastAsia="Times New Roman" w:hAnsi="Times New Roman" w:cs="Times New Roman"/>
                <w:bCs/>
                <w:sz w:val="24"/>
                <w:szCs w:val="24"/>
                <w:lang w:eastAsia="lv-LV"/>
              </w:rPr>
              <w:t>iekļaujamas</w:t>
            </w:r>
            <w:r w:rsidR="001974FC" w:rsidRPr="00B670AC">
              <w:rPr>
                <w:rFonts w:ascii="Times New Roman" w:eastAsia="Times New Roman" w:hAnsi="Times New Roman" w:cs="Times New Roman"/>
                <w:bCs/>
                <w:sz w:val="24"/>
                <w:szCs w:val="24"/>
                <w:lang w:eastAsia="lv-LV"/>
              </w:rPr>
              <w:t xml:space="preserve"> </w:t>
            </w:r>
            <w:r w:rsidR="001974FC">
              <w:rPr>
                <w:rFonts w:ascii="Times New Roman" w:eastAsia="Times New Roman" w:hAnsi="Times New Roman" w:cs="Times New Roman"/>
                <w:bCs/>
                <w:sz w:val="24"/>
                <w:szCs w:val="24"/>
                <w:lang w:eastAsia="lv-LV"/>
              </w:rPr>
              <w:t>I</w:t>
            </w:r>
            <w:r w:rsidRPr="00B670AC">
              <w:rPr>
                <w:rFonts w:ascii="Times New Roman" w:eastAsia="Times New Roman" w:hAnsi="Times New Roman" w:cs="Times New Roman"/>
                <w:bCs/>
                <w:sz w:val="24"/>
                <w:szCs w:val="24"/>
                <w:lang w:eastAsia="lv-LV"/>
              </w:rPr>
              <w:t>edzīvotāju reģistrā</w:t>
            </w:r>
            <w:r w:rsidR="00994A3C">
              <w:rPr>
                <w:rFonts w:ascii="Times New Roman" w:eastAsia="Times New Roman" w:hAnsi="Times New Roman" w:cs="Times New Roman"/>
                <w:bCs/>
                <w:sz w:val="24"/>
                <w:szCs w:val="24"/>
                <w:lang w:eastAsia="lv-LV"/>
              </w:rPr>
              <w:t xml:space="preserve"> saskaņā ar</w:t>
            </w:r>
            <w:r w:rsidR="001974FC">
              <w:rPr>
                <w:rFonts w:ascii="Times New Roman" w:eastAsia="Times New Roman" w:hAnsi="Times New Roman" w:cs="Times New Roman"/>
                <w:bCs/>
                <w:sz w:val="24"/>
                <w:szCs w:val="24"/>
                <w:lang w:eastAsia="lv-LV"/>
              </w:rPr>
              <w:t xml:space="preserve"> Ministru kabineta 2011.gada 15.februāra noteikumu Nr.131 “Iedzīvotāju reģistrā iekļaujamo ziņu aktualizēšanas kārtība” 13.2. apakšpunktu, </w:t>
            </w:r>
            <w:r w:rsidR="00C937F5">
              <w:rPr>
                <w:rFonts w:ascii="Times New Roman" w:eastAsia="Times New Roman" w:hAnsi="Times New Roman" w:cs="Times New Roman"/>
                <w:bCs/>
                <w:sz w:val="24"/>
                <w:szCs w:val="24"/>
                <w:lang w:eastAsia="lv-LV"/>
              </w:rPr>
              <w:t>32.punktu un 25.pielikumu.</w:t>
            </w:r>
            <w:r w:rsidR="001974FC">
              <w:rPr>
                <w:rFonts w:ascii="Times New Roman" w:eastAsia="Times New Roman" w:hAnsi="Times New Roman" w:cs="Times New Roman"/>
                <w:bCs/>
                <w:sz w:val="24"/>
                <w:szCs w:val="24"/>
                <w:lang w:eastAsia="lv-LV"/>
              </w:rPr>
              <w:t xml:space="preserve"> </w:t>
            </w:r>
            <w:r w:rsidRPr="00B670AC">
              <w:rPr>
                <w:rFonts w:ascii="Times New Roman" w:eastAsia="Times New Roman" w:hAnsi="Times New Roman" w:cs="Times New Roman"/>
                <w:bCs/>
                <w:sz w:val="24"/>
                <w:szCs w:val="24"/>
                <w:lang w:eastAsia="lv-LV"/>
              </w:rPr>
              <w:t xml:space="preserve">. Tomēr, neskatoties uz šādu iespēju, ir maz cilvēku, kas savu gribu ir </w:t>
            </w:r>
            <w:r w:rsidR="00FC01F7">
              <w:rPr>
                <w:rFonts w:ascii="Times New Roman" w:eastAsia="Times New Roman" w:hAnsi="Times New Roman" w:cs="Times New Roman"/>
                <w:bCs/>
                <w:sz w:val="24"/>
                <w:szCs w:val="24"/>
                <w:lang w:eastAsia="lv-LV"/>
              </w:rPr>
              <w:t xml:space="preserve">izteikuši </w:t>
            </w:r>
            <w:r w:rsidR="00FC01F7" w:rsidRPr="00B670AC">
              <w:rPr>
                <w:rFonts w:ascii="Times New Roman" w:eastAsia="Times New Roman" w:hAnsi="Times New Roman" w:cs="Times New Roman"/>
                <w:bCs/>
                <w:sz w:val="24"/>
                <w:szCs w:val="24"/>
                <w:lang w:eastAsia="lv-LV"/>
              </w:rPr>
              <w:t xml:space="preserve"> </w:t>
            </w:r>
            <w:r w:rsidRPr="00B670AC">
              <w:rPr>
                <w:rFonts w:ascii="Times New Roman" w:eastAsia="Times New Roman" w:hAnsi="Times New Roman" w:cs="Times New Roman"/>
                <w:bCs/>
                <w:sz w:val="24"/>
                <w:szCs w:val="24"/>
                <w:lang w:eastAsia="lv-LV"/>
              </w:rPr>
              <w:t>P</w:t>
            </w:r>
            <w:r w:rsidR="00E85773">
              <w:rPr>
                <w:rFonts w:ascii="Times New Roman" w:eastAsia="Times New Roman" w:hAnsi="Times New Roman" w:cs="Times New Roman"/>
                <w:bCs/>
                <w:sz w:val="24"/>
                <w:szCs w:val="24"/>
                <w:lang w:eastAsia="lv-LV"/>
              </w:rPr>
              <w:t>MLP</w:t>
            </w:r>
            <w:r w:rsidR="00FC01F7">
              <w:rPr>
                <w:rFonts w:ascii="Times New Roman" w:eastAsia="Times New Roman" w:hAnsi="Times New Roman" w:cs="Times New Roman"/>
                <w:bCs/>
                <w:sz w:val="24"/>
                <w:szCs w:val="24"/>
                <w:lang w:eastAsia="lv-LV"/>
              </w:rPr>
              <w:t xml:space="preserve"> (līdz 2018.gada 1.janvārim 1047 personas ir atļāvušas, bet 1132 personas aizliegušas savu audu, orgānu un ķermeņa izmantošanu pēc nāves)</w:t>
            </w:r>
            <w:r w:rsidR="00654836">
              <w:rPr>
                <w:rFonts w:ascii="Times New Roman" w:eastAsia="Times New Roman" w:hAnsi="Times New Roman" w:cs="Times New Roman"/>
                <w:bCs/>
                <w:sz w:val="24"/>
                <w:szCs w:val="24"/>
                <w:lang w:eastAsia="lv-LV"/>
              </w:rPr>
              <w:t xml:space="preserve">. Minētais ir izskaidrojams ar </w:t>
            </w:r>
            <w:r w:rsidR="00654836">
              <w:rPr>
                <w:rFonts w:ascii="Times New Roman" w:eastAsia="Times New Roman" w:hAnsi="Times New Roman" w:cs="Times New Roman"/>
                <w:bCs/>
                <w:sz w:val="24"/>
                <w:szCs w:val="24"/>
                <w:lang w:eastAsia="lv-LV"/>
              </w:rPr>
              <w:lastRenderedPageBreak/>
              <w:t>to</w:t>
            </w:r>
            <w:r w:rsidRPr="00B670AC">
              <w:rPr>
                <w:rFonts w:ascii="Times New Roman" w:eastAsia="Times New Roman" w:hAnsi="Times New Roman" w:cs="Times New Roman"/>
                <w:bCs/>
                <w:sz w:val="24"/>
                <w:szCs w:val="24"/>
                <w:lang w:eastAsia="lv-LV"/>
              </w:rPr>
              <w:t>, ka cilvēki nav informēti par gribas izteikšanas tiesiskajiem un praktiskajiem aspektiem, kā arī cilvēkiem aktīvi netiek piedāvāts šo iespēju izmantot. Turpretī ārstniecības iestādēm lielāka cilvēku aktivitāte</w:t>
            </w:r>
            <w:r w:rsidR="00EB164F">
              <w:rPr>
                <w:rFonts w:ascii="Times New Roman" w:eastAsia="Times New Roman" w:hAnsi="Times New Roman" w:cs="Times New Roman"/>
                <w:bCs/>
                <w:sz w:val="24"/>
                <w:szCs w:val="24"/>
                <w:lang w:eastAsia="lv-LV"/>
              </w:rPr>
              <w:t>,</w:t>
            </w:r>
            <w:r w:rsidRPr="00B670AC">
              <w:rPr>
                <w:rFonts w:ascii="Times New Roman" w:eastAsia="Times New Roman" w:hAnsi="Times New Roman" w:cs="Times New Roman"/>
                <w:bCs/>
                <w:sz w:val="24"/>
                <w:szCs w:val="24"/>
                <w:lang w:eastAsia="lv-LV"/>
              </w:rPr>
              <w:t xml:space="preserve"> reģistrējot gribu</w:t>
            </w:r>
            <w:r w:rsidR="00EB164F">
              <w:rPr>
                <w:rFonts w:ascii="Times New Roman" w:eastAsia="Times New Roman" w:hAnsi="Times New Roman" w:cs="Times New Roman"/>
                <w:bCs/>
                <w:sz w:val="24"/>
                <w:szCs w:val="24"/>
                <w:lang w:eastAsia="lv-LV"/>
              </w:rPr>
              <w:t>,</w:t>
            </w:r>
            <w:r w:rsidRPr="00B670AC">
              <w:rPr>
                <w:rFonts w:ascii="Times New Roman" w:eastAsia="Times New Roman" w:hAnsi="Times New Roman" w:cs="Times New Roman"/>
                <w:bCs/>
                <w:sz w:val="24"/>
                <w:szCs w:val="24"/>
                <w:lang w:eastAsia="lv-LV"/>
              </w:rPr>
              <w:t xml:space="preserve"> ir svarīga, jo tas ir ātrākais un precīzākais veids, kā noskaidrot mirušā cilvēka dzīves laikā izteikto gribu.</w:t>
            </w:r>
          </w:p>
          <w:p w14:paraId="4C3A1F91" w14:textId="77777777" w:rsidR="00837F5A" w:rsidRDefault="00837F5A" w:rsidP="00B670AC">
            <w:pPr>
              <w:spacing w:after="0" w:line="240" w:lineRule="auto"/>
              <w:ind w:firstLine="665"/>
              <w:jc w:val="both"/>
              <w:rPr>
                <w:rFonts w:ascii="Times New Roman" w:eastAsia="Times New Roman" w:hAnsi="Times New Roman" w:cs="Times New Roman"/>
                <w:sz w:val="24"/>
                <w:szCs w:val="24"/>
                <w:lang w:eastAsia="lv-LV"/>
              </w:rPr>
            </w:pPr>
          </w:p>
          <w:p w14:paraId="6CD9CB4D" w14:textId="77777777" w:rsidR="00A5099C" w:rsidRPr="002A3B75" w:rsidRDefault="00A5099C" w:rsidP="00B670AC">
            <w:pPr>
              <w:spacing w:after="0" w:line="240" w:lineRule="auto"/>
              <w:ind w:firstLine="665"/>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sz w:val="24"/>
                <w:szCs w:val="24"/>
                <w:lang w:eastAsia="lv-LV"/>
              </w:rPr>
              <w:t>Orgānu likuma 2. panta otrā daļa</w:t>
            </w:r>
          </w:p>
          <w:p w14:paraId="7A5929B4" w14:textId="5FC010E5" w:rsidR="00A22B70" w:rsidRDefault="00B670AC" w:rsidP="00496202">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sz w:val="24"/>
                <w:szCs w:val="24"/>
                <w:lang w:eastAsia="lv-LV"/>
              </w:rPr>
              <w:t>Orgānu likuma 2. panta otrā daļ</w:t>
            </w:r>
            <w:r w:rsidR="00654836">
              <w:rPr>
                <w:rFonts w:ascii="Times New Roman" w:eastAsia="Times New Roman" w:hAnsi="Times New Roman" w:cs="Times New Roman"/>
                <w:sz w:val="24"/>
                <w:szCs w:val="24"/>
                <w:lang w:eastAsia="lv-LV"/>
              </w:rPr>
              <w:t>a</w:t>
            </w:r>
            <w:r w:rsidRPr="00B670AC">
              <w:rPr>
                <w:rFonts w:ascii="Times New Roman" w:eastAsia="Times New Roman" w:hAnsi="Times New Roman" w:cs="Times New Roman"/>
                <w:sz w:val="24"/>
                <w:szCs w:val="24"/>
                <w:lang w:eastAsia="lv-LV"/>
              </w:rPr>
              <w:t xml:space="preserve"> </w:t>
            </w:r>
            <w:r w:rsidR="00654836" w:rsidRPr="00B670AC">
              <w:rPr>
                <w:rFonts w:ascii="Times New Roman" w:eastAsia="Times New Roman" w:hAnsi="Times New Roman" w:cs="Times New Roman"/>
                <w:sz w:val="24"/>
                <w:szCs w:val="24"/>
                <w:lang w:eastAsia="lv-LV"/>
              </w:rPr>
              <w:t>no</w:t>
            </w:r>
            <w:r w:rsidR="00654836">
              <w:rPr>
                <w:rFonts w:ascii="Times New Roman" w:eastAsia="Times New Roman" w:hAnsi="Times New Roman" w:cs="Times New Roman"/>
                <w:sz w:val="24"/>
                <w:szCs w:val="24"/>
                <w:lang w:eastAsia="lv-LV"/>
              </w:rPr>
              <w:t xml:space="preserve">saka </w:t>
            </w:r>
            <w:r w:rsidR="004316AE">
              <w:rPr>
                <w:rFonts w:ascii="Times New Roman" w:eastAsia="Times New Roman" w:hAnsi="Times New Roman" w:cs="Times New Roman"/>
                <w:sz w:val="24"/>
                <w:szCs w:val="24"/>
                <w:lang w:eastAsia="lv-LV"/>
              </w:rPr>
              <w:t>tiesības pilngadīgai</w:t>
            </w:r>
            <w:r w:rsidRPr="00B670AC">
              <w:rPr>
                <w:rFonts w:ascii="Times New Roman" w:eastAsia="Times New Roman" w:hAnsi="Times New Roman" w:cs="Times New Roman"/>
                <w:sz w:val="24"/>
                <w:szCs w:val="24"/>
                <w:lang w:eastAsia="lv-LV"/>
              </w:rPr>
              <w:t xml:space="preserve"> personai izteikt</w:t>
            </w:r>
            <w:r w:rsidR="00994A3C">
              <w:rPr>
                <w:rFonts w:ascii="Times New Roman" w:eastAsia="Times New Roman" w:hAnsi="Times New Roman" w:cs="Times New Roman"/>
                <w:sz w:val="24"/>
                <w:szCs w:val="24"/>
                <w:lang w:eastAsia="lv-LV"/>
              </w:rPr>
              <w:t xml:space="preserve"> gribu</w:t>
            </w:r>
            <w:r w:rsidRPr="00B670AC">
              <w:rPr>
                <w:rFonts w:ascii="Times New Roman" w:eastAsia="Times New Roman" w:hAnsi="Times New Roman" w:cs="Times New Roman"/>
                <w:sz w:val="24"/>
                <w:szCs w:val="24"/>
                <w:lang w:eastAsia="lv-LV"/>
              </w:rPr>
              <w:t xml:space="preserve"> aizlieg</w:t>
            </w:r>
            <w:r w:rsidR="00994A3C">
              <w:rPr>
                <w:rFonts w:ascii="Times New Roman" w:eastAsia="Times New Roman" w:hAnsi="Times New Roman" w:cs="Times New Roman"/>
                <w:sz w:val="24"/>
                <w:szCs w:val="24"/>
                <w:lang w:eastAsia="lv-LV"/>
              </w:rPr>
              <w:t>t vai atļaut</w:t>
            </w:r>
            <w:r w:rsidRPr="00B670AC">
              <w:rPr>
                <w:rFonts w:ascii="Times New Roman" w:eastAsia="Times New Roman" w:hAnsi="Times New Roman" w:cs="Times New Roman"/>
                <w:sz w:val="24"/>
                <w:szCs w:val="24"/>
                <w:lang w:eastAsia="lv-LV"/>
              </w:rPr>
              <w:t xml:space="preserve"> izmantot savu ķermeni, audus un orgānus pēc nāves</w:t>
            </w:r>
            <w:r w:rsidR="00A22B70">
              <w:rPr>
                <w:rFonts w:ascii="Times New Roman" w:eastAsia="Times New Roman" w:hAnsi="Times New Roman" w:cs="Times New Roman"/>
                <w:sz w:val="24"/>
                <w:szCs w:val="24"/>
                <w:lang w:eastAsia="lv-LV"/>
              </w:rPr>
              <w:t>,</w:t>
            </w:r>
            <w:r w:rsidR="00994A3C">
              <w:rPr>
                <w:rFonts w:ascii="Times New Roman" w:eastAsia="Times New Roman" w:hAnsi="Times New Roman" w:cs="Times New Roman"/>
                <w:sz w:val="24"/>
                <w:szCs w:val="24"/>
                <w:lang w:eastAsia="lv-LV"/>
              </w:rPr>
              <w:t xml:space="preserve"> </w:t>
            </w:r>
            <w:r w:rsidR="00C937F5">
              <w:rPr>
                <w:rFonts w:ascii="Times New Roman" w:eastAsia="Times New Roman" w:hAnsi="Times New Roman" w:cs="Times New Roman"/>
                <w:sz w:val="24"/>
                <w:szCs w:val="24"/>
                <w:lang w:eastAsia="lv-LV"/>
              </w:rPr>
              <w:t>noformējot to dokumentāri un iesniedzot PMLP (Orgānu likuma 3.panta pirmā daļa)</w:t>
            </w:r>
            <w:r w:rsidR="00994A3C">
              <w:rPr>
                <w:rFonts w:ascii="Times New Roman" w:eastAsia="Times New Roman" w:hAnsi="Times New Roman" w:cs="Times New Roman"/>
                <w:sz w:val="24"/>
                <w:szCs w:val="24"/>
                <w:lang w:eastAsia="lv-LV"/>
              </w:rPr>
              <w:t>.</w:t>
            </w:r>
          </w:p>
          <w:p w14:paraId="49A1CB69" w14:textId="071B6246" w:rsidR="004520AF" w:rsidRPr="00C937F5" w:rsidRDefault="002E267C" w:rsidP="00496202">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w:t>
            </w:r>
            <w:r w:rsidR="004520AF">
              <w:rPr>
                <w:rFonts w:ascii="Times New Roman" w:eastAsia="Times New Roman" w:hAnsi="Times New Roman" w:cs="Times New Roman"/>
                <w:sz w:val="24"/>
                <w:szCs w:val="24"/>
                <w:lang w:eastAsia="lv-LV"/>
              </w:rPr>
              <w:t xml:space="preserve">obrīd </w:t>
            </w:r>
            <w:r w:rsidR="00C937F5">
              <w:rPr>
                <w:rFonts w:ascii="Times New Roman" w:eastAsia="Times New Roman" w:hAnsi="Times New Roman" w:cs="Times New Roman"/>
                <w:sz w:val="24"/>
                <w:szCs w:val="24"/>
                <w:lang w:eastAsia="lv-LV"/>
              </w:rPr>
              <w:t xml:space="preserve">saskaņā ar </w:t>
            </w:r>
            <w:r w:rsidR="00C937F5">
              <w:rPr>
                <w:rFonts w:ascii="Times New Roman" w:eastAsia="Times New Roman" w:hAnsi="Times New Roman" w:cs="Times New Roman"/>
                <w:bCs/>
                <w:sz w:val="24"/>
                <w:szCs w:val="24"/>
                <w:lang w:eastAsia="lv-LV"/>
              </w:rPr>
              <w:t>Ministru kabineta 2011.</w:t>
            </w:r>
            <w:r w:rsidR="00AB0CC3">
              <w:rPr>
                <w:rFonts w:ascii="Times New Roman" w:eastAsia="Times New Roman" w:hAnsi="Times New Roman" w:cs="Times New Roman"/>
                <w:bCs/>
                <w:sz w:val="24"/>
                <w:szCs w:val="24"/>
                <w:lang w:eastAsia="lv-LV"/>
              </w:rPr>
              <w:t> </w:t>
            </w:r>
            <w:r w:rsidR="00C937F5">
              <w:rPr>
                <w:rFonts w:ascii="Times New Roman" w:eastAsia="Times New Roman" w:hAnsi="Times New Roman" w:cs="Times New Roman"/>
                <w:bCs/>
                <w:sz w:val="24"/>
                <w:szCs w:val="24"/>
                <w:lang w:eastAsia="lv-LV"/>
              </w:rPr>
              <w:t>gada 15.</w:t>
            </w:r>
            <w:r w:rsidR="00AB0CC3">
              <w:rPr>
                <w:rFonts w:ascii="Times New Roman" w:eastAsia="Times New Roman" w:hAnsi="Times New Roman" w:cs="Times New Roman"/>
                <w:bCs/>
                <w:sz w:val="24"/>
                <w:szCs w:val="24"/>
                <w:lang w:eastAsia="lv-LV"/>
              </w:rPr>
              <w:t> </w:t>
            </w:r>
            <w:r w:rsidR="00C937F5">
              <w:rPr>
                <w:rFonts w:ascii="Times New Roman" w:eastAsia="Times New Roman" w:hAnsi="Times New Roman" w:cs="Times New Roman"/>
                <w:bCs/>
                <w:sz w:val="24"/>
                <w:szCs w:val="24"/>
                <w:lang w:eastAsia="lv-LV"/>
              </w:rPr>
              <w:t xml:space="preserve">februāra noteikumu </w:t>
            </w:r>
            <w:r w:rsidR="00C937F5" w:rsidRPr="00C937F5">
              <w:rPr>
                <w:rFonts w:ascii="Times New Roman" w:eastAsia="Times New Roman" w:hAnsi="Times New Roman" w:cs="Times New Roman"/>
                <w:bCs/>
                <w:sz w:val="24"/>
                <w:szCs w:val="24"/>
                <w:lang w:eastAsia="lv-LV"/>
              </w:rPr>
              <w:t>Nr.</w:t>
            </w:r>
            <w:r w:rsidR="00AB0CC3">
              <w:rPr>
                <w:rFonts w:ascii="Times New Roman" w:eastAsia="Times New Roman" w:hAnsi="Times New Roman" w:cs="Times New Roman"/>
                <w:bCs/>
                <w:sz w:val="24"/>
                <w:szCs w:val="24"/>
                <w:lang w:eastAsia="lv-LV"/>
              </w:rPr>
              <w:t> </w:t>
            </w:r>
            <w:r w:rsidR="00C937F5" w:rsidRPr="00C937F5">
              <w:rPr>
                <w:rFonts w:ascii="Times New Roman" w:eastAsia="Times New Roman" w:hAnsi="Times New Roman" w:cs="Times New Roman"/>
                <w:bCs/>
                <w:sz w:val="24"/>
                <w:szCs w:val="24"/>
                <w:lang w:eastAsia="lv-LV"/>
              </w:rPr>
              <w:t>131 “Iedzīvotāju reģistrā iekļaujamo ziņu aktualizēšanas kārtība” 32.</w:t>
            </w:r>
            <w:r w:rsidR="00AB0CC3">
              <w:rPr>
                <w:rFonts w:ascii="Times New Roman" w:eastAsia="Times New Roman" w:hAnsi="Times New Roman" w:cs="Times New Roman"/>
                <w:bCs/>
                <w:sz w:val="24"/>
                <w:szCs w:val="24"/>
                <w:lang w:eastAsia="lv-LV"/>
              </w:rPr>
              <w:t> </w:t>
            </w:r>
            <w:r w:rsidR="00C937F5" w:rsidRPr="00C937F5">
              <w:rPr>
                <w:rFonts w:ascii="Times New Roman" w:eastAsia="Times New Roman" w:hAnsi="Times New Roman" w:cs="Times New Roman"/>
                <w:bCs/>
                <w:sz w:val="24"/>
                <w:szCs w:val="24"/>
                <w:lang w:eastAsia="lv-LV"/>
              </w:rPr>
              <w:t xml:space="preserve">punktu </w:t>
            </w:r>
            <w:r w:rsidR="00C937F5" w:rsidRPr="00C937F5">
              <w:rPr>
                <w:rFonts w:ascii="Times New Roman" w:hAnsi="Times New Roman" w:cs="Times New Roman"/>
                <w:sz w:val="24"/>
                <w:szCs w:val="24"/>
              </w:rPr>
              <w:t xml:space="preserve">persona vai tās likumiskais pārstāvis, uzrādot personu apliecinošu dokumentu, </w:t>
            </w:r>
            <w:r w:rsidR="00C937F5">
              <w:rPr>
                <w:rFonts w:ascii="Times New Roman" w:hAnsi="Times New Roman" w:cs="Times New Roman"/>
                <w:sz w:val="24"/>
                <w:szCs w:val="24"/>
              </w:rPr>
              <w:t>PMLP</w:t>
            </w:r>
            <w:r w:rsidR="00C937F5" w:rsidRPr="00C937F5">
              <w:rPr>
                <w:rFonts w:ascii="Times New Roman" w:hAnsi="Times New Roman" w:cs="Times New Roman"/>
                <w:sz w:val="24"/>
                <w:szCs w:val="24"/>
              </w:rPr>
              <w:t xml:space="preserve"> vai Latvijas Republikas diplomātiskajā vai konsulārajā pārstāvniecībā ārvalstīs personīgi iesniedz</w:t>
            </w:r>
            <w:r w:rsidR="00C937F5">
              <w:rPr>
                <w:rFonts w:ascii="Times New Roman" w:hAnsi="Times New Roman" w:cs="Times New Roman"/>
                <w:sz w:val="24"/>
                <w:szCs w:val="24"/>
              </w:rPr>
              <w:t xml:space="preserve"> iesniegumu</w:t>
            </w:r>
            <w:r w:rsidR="00C937F5" w:rsidRPr="00C937F5">
              <w:rPr>
                <w:rFonts w:ascii="Times New Roman" w:hAnsi="Times New Roman" w:cs="Times New Roman"/>
                <w:sz w:val="24"/>
                <w:szCs w:val="24"/>
              </w:rPr>
              <w:t xml:space="preserve">, kurā norāda savu vārdu (vārdus), uzvārdu, personas kodu un informāciju par aizliegumu vai atļauju izmantot savu ķermeni, audus un orgānus pēc nāves. Personas iesniegumu, kurā personas paraksts ir notariāli apliecināts, var iesniegt cita persona klātienē </w:t>
            </w:r>
            <w:r w:rsidR="00C937F5">
              <w:rPr>
                <w:rFonts w:ascii="Times New Roman" w:hAnsi="Times New Roman" w:cs="Times New Roman"/>
                <w:sz w:val="24"/>
                <w:szCs w:val="24"/>
              </w:rPr>
              <w:t>PMLP</w:t>
            </w:r>
            <w:r w:rsidR="00C937F5" w:rsidRPr="00C937F5">
              <w:rPr>
                <w:rFonts w:ascii="Times New Roman" w:hAnsi="Times New Roman" w:cs="Times New Roman"/>
                <w:sz w:val="24"/>
                <w:szCs w:val="24"/>
              </w:rPr>
              <w:t xml:space="preserve"> vai Latvijas Republikas diplomātiskajā vai konsulārajā pārstāvniecībā vai nosūtīt to pa pastu </w:t>
            </w:r>
            <w:r w:rsidR="00C937F5">
              <w:rPr>
                <w:rFonts w:ascii="Times New Roman" w:hAnsi="Times New Roman" w:cs="Times New Roman"/>
                <w:sz w:val="24"/>
                <w:szCs w:val="24"/>
              </w:rPr>
              <w:t>PMLP</w:t>
            </w:r>
            <w:r w:rsidR="00C937F5" w:rsidRPr="00C937F5">
              <w:rPr>
                <w:rFonts w:ascii="Times New Roman" w:hAnsi="Times New Roman" w:cs="Times New Roman"/>
                <w:sz w:val="24"/>
                <w:szCs w:val="24"/>
              </w:rPr>
              <w:t xml:space="preserve">. Iesniegumu, kas parakstīts ar drošu elektronisko parakstu, persona vai tās likumiskais pārstāvis var nosūtīt </w:t>
            </w:r>
            <w:r w:rsidR="00C937F5">
              <w:rPr>
                <w:rFonts w:ascii="Times New Roman" w:hAnsi="Times New Roman" w:cs="Times New Roman"/>
                <w:sz w:val="24"/>
                <w:szCs w:val="24"/>
              </w:rPr>
              <w:t>PMLP</w:t>
            </w:r>
            <w:r w:rsidR="00C937F5" w:rsidRPr="00C937F5">
              <w:rPr>
                <w:rFonts w:ascii="Times New Roman" w:hAnsi="Times New Roman" w:cs="Times New Roman"/>
                <w:sz w:val="24"/>
                <w:szCs w:val="24"/>
              </w:rPr>
              <w:t xml:space="preserve"> elektroniski vai iesniegt, izmantojot speciālu tiešsaistes formu tīmekļa vietnē </w:t>
            </w:r>
            <w:hyperlink r:id="rId8" w:history="1">
              <w:r w:rsidRPr="0044688C">
                <w:rPr>
                  <w:rStyle w:val="Hipersaite"/>
                  <w:rFonts w:ascii="Times New Roman" w:hAnsi="Times New Roman" w:cs="Times New Roman"/>
                  <w:sz w:val="24"/>
                  <w:szCs w:val="24"/>
                </w:rPr>
                <w:t>www.latvija.lv</w:t>
              </w:r>
            </w:hyperlink>
            <w:r w:rsidRPr="00C937F5">
              <w:rPr>
                <w:rFonts w:ascii="Times New Roman" w:hAnsi="Times New Roman" w:cs="Times New Roman"/>
                <w:sz w:val="24"/>
                <w:szCs w:val="24"/>
              </w:rPr>
              <w:t>.</w:t>
            </w:r>
            <w:r>
              <w:rPr>
                <w:rFonts w:ascii="Times New Roman" w:eastAsia="Times New Roman" w:hAnsi="Times New Roman" w:cs="Times New Roman"/>
                <w:sz w:val="24"/>
                <w:szCs w:val="24"/>
                <w:lang w:eastAsia="lv-LV"/>
              </w:rPr>
              <w:t xml:space="preserve"> Ņemot vērā, ka gribas paušana PMLP personai nav viegli pieejama</w:t>
            </w:r>
            <w:r w:rsidR="0080369C">
              <w:rPr>
                <w:rFonts w:ascii="Times New Roman" w:eastAsia="Times New Roman" w:hAnsi="Times New Roman" w:cs="Times New Roman"/>
                <w:sz w:val="24"/>
                <w:szCs w:val="24"/>
                <w:lang w:eastAsia="lv-LV"/>
              </w:rPr>
              <w:t xml:space="preserve"> bez papildu administratīvā sloga (ierašanās klātienē, paraksta notariālā apliecināšana)</w:t>
            </w:r>
            <w:r>
              <w:rPr>
                <w:rFonts w:ascii="Times New Roman" w:eastAsia="Times New Roman" w:hAnsi="Times New Roman" w:cs="Times New Roman"/>
                <w:sz w:val="24"/>
                <w:szCs w:val="24"/>
                <w:lang w:eastAsia="lv-LV"/>
              </w:rPr>
              <w:t xml:space="preserve"> </w:t>
            </w:r>
            <w:r w:rsidR="0080369C">
              <w:rPr>
                <w:rFonts w:ascii="Times New Roman" w:eastAsia="Times New Roman" w:hAnsi="Times New Roman" w:cs="Times New Roman"/>
                <w:sz w:val="24"/>
                <w:szCs w:val="24"/>
                <w:lang w:eastAsia="lv-LV"/>
              </w:rPr>
              <w:t>un</w:t>
            </w:r>
            <w:r>
              <w:rPr>
                <w:rFonts w:ascii="Times New Roman" w:eastAsia="Times New Roman" w:hAnsi="Times New Roman" w:cs="Times New Roman"/>
                <w:sz w:val="24"/>
                <w:szCs w:val="24"/>
                <w:lang w:eastAsia="lv-LV"/>
              </w:rPr>
              <w:t xml:space="preserve"> personai nav iespēja paust savu gribu Valsts pārvaldes pakalpojumu portālā www.latvija.lv, autentificējoties ar internetbankas starpniecību, kas lielai daļai sabiedrības ir plaši pieejams autentifikācijas rīks un tiek aktīvi izmantots elektronisko pakalpojumu pieprasīšanā un saņemšanā, </w:t>
            </w:r>
            <w:r w:rsidR="0080369C">
              <w:rPr>
                <w:rFonts w:ascii="Times New Roman" w:eastAsia="Times New Roman" w:hAnsi="Times New Roman" w:cs="Times New Roman"/>
                <w:sz w:val="24"/>
                <w:szCs w:val="24"/>
                <w:lang w:eastAsia="lv-LV"/>
              </w:rPr>
              <w:t>tas būtiski samazina iesniegto iesniegumu skaitu</w:t>
            </w:r>
            <w:r>
              <w:rPr>
                <w:rFonts w:ascii="Times New Roman" w:eastAsia="Times New Roman" w:hAnsi="Times New Roman" w:cs="Times New Roman"/>
                <w:sz w:val="24"/>
                <w:szCs w:val="24"/>
                <w:lang w:eastAsia="lv-LV"/>
              </w:rPr>
              <w:t>.</w:t>
            </w:r>
          </w:p>
          <w:p w14:paraId="5F056012" w14:textId="658E2FD2" w:rsidR="000431C1" w:rsidRDefault="00AB0CC3" w:rsidP="00496202">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Šī brīža Orgānu likuma regulējumā</w:t>
            </w:r>
            <w:r w:rsidRPr="00AB0CC3">
              <w:rPr>
                <w:rFonts w:ascii="Times New Roman" w:eastAsia="Times New Roman" w:hAnsi="Times New Roman" w:cs="Times New Roman"/>
                <w:sz w:val="24"/>
                <w:szCs w:val="24"/>
                <w:lang w:eastAsia="lv-LV"/>
              </w:rPr>
              <w:t xml:space="preserve"> ir </w:t>
            </w:r>
            <w:r>
              <w:rPr>
                <w:rFonts w:ascii="Times New Roman" w:eastAsia="Times New Roman" w:hAnsi="Times New Roman" w:cs="Times New Roman"/>
                <w:sz w:val="24"/>
                <w:szCs w:val="24"/>
                <w:lang w:eastAsia="lv-LV"/>
              </w:rPr>
              <w:t>paredzēta</w:t>
            </w:r>
            <w:r w:rsidR="005B1B70">
              <w:rPr>
                <w:rFonts w:ascii="Times New Roman" w:eastAsia="Times New Roman" w:hAnsi="Times New Roman" w:cs="Times New Roman"/>
                <w:sz w:val="24"/>
                <w:szCs w:val="24"/>
                <w:lang w:eastAsia="lv-LV"/>
              </w:rPr>
              <w:t xml:space="preserve">s tiesības piekļūt Iedzīvotāju reģistrā norādītajai </w:t>
            </w:r>
            <w:r w:rsidRPr="00AB0CC3">
              <w:rPr>
                <w:rFonts w:ascii="Times New Roman" w:eastAsia="Times New Roman" w:hAnsi="Times New Roman" w:cs="Times New Roman"/>
                <w:sz w:val="24"/>
                <w:szCs w:val="24"/>
                <w:lang w:eastAsia="lv-LV"/>
              </w:rPr>
              <w:t xml:space="preserve">informācijai tikai </w:t>
            </w:r>
            <w:r>
              <w:rPr>
                <w:rFonts w:ascii="Times New Roman" w:eastAsia="Times New Roman" w:hAnsi="Times New Roman" w:cs="Times New Roman"/>
                <w:sz w:val="24"/>
                <w:szCs w:val="24"/>
                <w:lang w:eastAsia="lv-LV"/>
              </w:rPr>
              <w:t xml:space="preserve">tām </w:t>
            </w:r>
            <w:r w:rsidR="005B1B70">
              <w:rPr>
                <w:rFonts w:ascii="Times New Roman" w:eastAsia="Times New Roman" w:hAnsi="Times New Roman" w:cs="Times New Roman"/>
                <w:sz w:val="24"/>
                <w:szCs w:val="24"/>
                <w:lang w:eastAsia="lv-LV"/>
              </w:rPr>
              <w:t xml:space="preserve">ārstniecības personām, kurām </w:t>
            </w:r>
            <w:r w:rsidRPr="00AB0CC3">
              <w:rPr>
                <w:rFonts w:ascii="Times New Roman" w:eastAsia="Times New Roman" w:hAnsi="Times New Roman" w:cs="Times New Roman"/>
                <w:sz w:val="24"/>
                <w:szCs w:val="24"/>
                <w:lang w:eastAsia="lv-LV"/>
              </w:rPr>
              <w:t>ir tiesisks pamats</w:t>
            </w:r>
            <w:r w:rsidR="005B1B70">
              <w:rPr>
                <w:rFonts w:ascii="Times New Roman" w:eastAsia="Times New Roman" w:hAnsi="Times New Roman" w:cs="Times New Roman"/>
                <w:sz w:val="24"/>
                <w:szCs w:val="24"/>
                <w:lang w:eastAsia="lv-LV"/>
              </w:rPr>
              <w:t xml:space="preserve"> noskaidrot mirušā cilvēka dzīves laikā pausto gribu</w:t>
            </w:r>
            <w:r w:rsidRPr="00AB0CC3">
              <w:rPr>
                <w:rFonts w:ascii="Times New Roman" w:eastAsia="Times New Roman" w:hAnsi="Times New Roman" w:cs="Times New Roman"/>
                <w:sz w:val="24"/>
                <w:szCs w:val="24"/>
                <w:lang w:eastAsia="lv-LV"/>
              </w:rPr>
              <w:t>. Pašreiz tām medicīnas iestādēm, kas nodarbojas</w:t>
            </w:r>
            <w:r w:rsidR="005B1B70">
              <w:rPr>
                <w:rFonts w:ascii="Times New Roman" w:eastAsia="Times New Roman" w:hAnsi="Times New Roman" w:cs="Times New Roman"/>
                <w:sz w:val="24"/>
                <w:szCs w:val="24"/>
                <w:lang w:eastAsia="lv-LV"/>
              </w:rPr>
              <w:t xml:space="preserve"> ar cilvēka orgānu audu un šūnu izņemšanu,</w:t>
            </w:r>
            <w:r w:rsidRPr="00AB0CC3">
              <w:rPr>
                <w:rFonts w:ascii="Times New Roman" w:eastAsia="Times New Roman" w:hAnsi="Times New Roman" w:cs="Times New Roman"/>
                <w:sz w:val="24"/>
                <w:szCs w:val="24"/>
                <w:lang w:eastAsia="lv-LV"/>
              </w:rPr>
              <w:t xml:space="preserve"> ir piekļuve Iedzīvotāju reģistram tiešsaistes datu p</w:t>
            </w:r>
            <w:r w:rsidR="005B1B70">
              <w:rPr>
                <w:rFonts w:ascii="Times New Roman" w:eastAsia="Times New Roman" w:hAnsi="Times New Roman" w:cs="Times New Roman"/>
                <w:sz w:val="24"/>
                <w:szCs w:val="24"/>
                <w:lang w:eastAsia="lv-LV"/>
              </w:rPr>
              <w:t>ārraides režīmā</w:t>
            </w:r>
            <w:r w:rsidRPr="00AB0CC3">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6C3107">
              <w:rPr>
                <w:rFonts w:ascii="Times New Roman" w:eastAsia="Times New Roman" w:hAnsi="Times New Roman" w:cs="Times New Roman"/>
                <w:sz w:val="24"/>
                <w:szCs w:val="24"/>
                <w:lang w:eastAsia="lv-LV"/>
              </w:rPr>
              <w:t>Līdz ar to</w:t>
            </w:r>
            <w:r w:rsidR="000431C1">
              <w:rPr>
                <w:rFonts w:ascii="Times New Roman" w:eastAsia="Times New Roman" w:hAnsi="Times New Roman" w:cs="Times New Roman"/>
                <w:sz w:val="24"/>
                <w:szCs w:val="24"/>
                <w:lang w:eastAsia="lv-LV"/>
              </w:rPr>
              <w:t xml:space="preserve"> ir paredz</w:t>
            </w:r>
            <w:r w:rsidR="00C3212C">
              <w:rPr>
                <w:rFonts w:ascii="Times New Roman" w:eastAsia="Times New Roman" w:hAnsi="Times New Roman" w:cs="Times New Roman"/>
                <w:sz w:val="24"/>
                <w:szCs w:val="24"/>
                <w:lang w:eastAsia="lv-LV"/>
              </w:rPr>
              <w:t>ēts noteikt, ka no 2020. gada persona savu gribu par ķermeņa, audu un orgānu izmantošanu pēc nāves iekļauj veselības informācijas sistēmā.</w:t>
            </w:r>
          </w:p>
          <w:p w14:paraId="6C438613" w14:textId="77777777" w:rsidR="00892C8A" w:rsidRPr="00496202" w:rsidRDefault="00371244" w:rsidP="00496202">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Veselības </w:t>
            </w:r>
            <w:r w:rsidR="0077524F" w:rsidRPr="00371244">
              <w:rPr>
                <w:rFonts w:ascii="Times New Roman" w:eastAsia="Times New Roman" w:hAnsi="Times New Roman" w:cs="Times New Roman"/>
                <w:sz w:val="24"/>
                <w:szCs w:val="24"/>
                <w:lang w:eastAsia="lv-LV"/>
              </w:rPr>
              <w:t>informācijas sistēm</w:t>
            </w:r>
            <w:r w:rsidRPr="00371244">
              <w:rPr>
                <w:rFonts w:ascii="Times New Roman" w:eastAsia="Times New Roman" w:hAnsi="Times New Roman" w:cs="Times New Roman"/>
                <w:sz w:val="24"/>
                <w:szCs w:val="24"/>
                <w:lang w:eastAsia="lv-LV"/>
              </w:rPr>
              <w:t>ā šo informāciju iekļaut ir atbilstoši</w:t>
            </w:r>
            <w:r w:rsidR="00771A12" w:rsidRPr="00371244">
              <w:rPr>
                <w:rFonts w:ascii="Times New Roman" w:eastAsia="Times New Roman" w:hAnsi="Times New Roman" w:cs="Times New Roman"/>
                <w:sz w:val="24"/>
                <w:szCs w:val="24"/>
                <w:lang w:eastAsia="lv-LV"/>
              </w:rPr>
              <w:t>, jo katra</w:t>
            </w:r>
            <w:r w:rsidR="00892C8A" w:rsidRPr="00371244">
              <w:rPr>
                <w:rFonts w:ascii="Times New Roman" w:eastAsia="Times New Roman" w:hAnsi="Times New Roman" w:cs="Times New Roman"/>
                <w:sz w:val="24"/>
                <w:szCs w:val="24"/>
                <w:lang w:eastAsia="lv-LV"/>
              </w:rPr>
              <w:t>i personai</w:t>
            </w:r>
            <w:r w:rsidR="00771A12" w:rsidRPr="00371244">
              <w:rPr>
                <w:rFonts w:ascii="Times New Roman" w:eastAsia="Times New Roman" w:hAnsi="Times New Roman" w:cs="Times New Roman"/>
                <w:sz w:val="24"/>
                <w:szCs w:val="24"/>
                <w:lang w:eastAsia="lv-LV"/>
              </w:rPr>
              <w:t xml:space="preserve"> ir </w:t>
            </w:r>
            <w:r w:rsidR="0077524F" w:rsidRPr="00371244">
              <w:rPr>
                <w:rFonts w:ascii="Times New Roman" w:eastAsia="Times New Roman" w:hAnsi="Times New Roman" w:cs="Times New Roman"/>
                <w:sz w:val="24"/>
                <w:szCs w:val="24"/>
                <w:lang w:eastAsia="lv-LV"/>
              </w:rPr>
              <w:t xml:space="preserve">iespēja piekļūt veselības informācijas sistēmai, </w:t>
            </w:r>
            <w:r w:rsidR="00D64C82" w:rsidRPr="00371244">
              <w:rPr>
                <w:rFonts w:ascii="Times New Roman" w:eastAsia="Times New Roman" w:hAnsi="Times New Roman" w:cs="Times New Roman"/>
                <w:sz w:val="24"/>
                <w:szCs w:val="24"/>
                <w:lang w:eastAsia="lv-LV"/>
              </w:rPr>
              <w:t>un katra persona pati var izdarīt izvēli</w:t>
            </w:r>
            <w:r w:rsidR="00A22B70">
              <w:rPr>
                <w:rFonts w:ascii="Times New Roman" w:eastAsia="Times New Roman" w:hAnsi="Times New Roman" w:cs="Times New Roman"/>
                <w:sz w:val="24"/>
                <w:szCs w:val="24"/>
                <w:lang w:eastAsia="lv-LV"/>
              </w:rPr>
              <w:t>.</w:t>
            </w:r>
            <w:r w:rsidRPr="00371244">
              <w:rPr>
                <w:rFonts w:ascii="Times New Roman" w:eastAsia="Times New Roman" w:hAnsi="Times New Roman" w:cs="Times New Roman"/>
                <w:sz w:val="24"/>
                <w:szCs w:val="24"/>
                <w:lang w:eastAsia="lv-LV"/>
              </w:rPr>
              <w:t xml:space="preserve"> </w:t>
            </w:r>
            <w:r w:rsidR="00A22B70">
              <w:rPr>
                <w:rFonts w:ascii="Times New Roman" w:eastAsia="Times New Roman" w:hAnsi="Times New Roman" w:cs="Times New Roman"/>
                <w:sz w:val="24"/>
                <w:szCs w:val="24"/>
                <w:lang w:eastAsia="lv-LV"/>
              </w:rPr>
              <w:t>T</w:t>
            </w:r>
            <w:r w:rsidRPr="00371244">
              <w:rPr>
                <w:rFonts w:ascii="Times New Roman" w:eastAsia="Times New Roman" w:hAnsi="Times New Roman" w:cs="Times New Roman"/>
                <w:sz w:val="24"/>
                <w:szCs w:val="24"/>
                <w:lang w:eastAsia="lv-LV"/>
              </w:rPr>
              <w:t>urklāt</w:t>
            </w:r>
            <w:r w:rsidR="00892C8A" w:rsidRPr="00371244">
              <w:rPr>
                <w:rFonts w:ascii="Times New Roman" w:eastAsia="Times New Roman" w:hAnsi="Times New Roman" w:cs="Times New Roman"/>
                <w:sz w:val="24"/>
                <w:szCs w:val="24"/>
                <w:lang w:eastAsia="lv-LV"/>
              </w:rPr>
              <w:t xml:space="preserve"> </w:t>
            </w:r>
            <w:r w:rsidR="0077524F" w:rsidRPr="00371244">
              <w:rPr>
                <w:rFonts w:ascii="Times New Roman" w:eastAsia="Times New Roman" w:hAnsi="Times New Roman" w:cs="Times New Roman"/>
                <w:sz w:val="24"/>
                <w:szCs w:val="24"/>
                <w:lang w:eastAsia="lv-LV"/>
              </w:rPr>
              <w:t>veselības informācijas sistēma</w:t>
            </w:r>
            <w:r w:rsidR="00892C8A" w:rsidRPr="00371244">
              <w:rPr>
                <w:rFonts w:ascii="Times New Roman" w:eastAsia="Times New Roman" w:hAnsi="Times New Roman" w:cs="Times New Roman"/>
                <w:sz w:val="24"/>
                <w:szCs w:val="24"/>
                <w:lang w:eastAsia="lv-LV"/>
              </w:rPr>
              <w:t xml:space="preserve"> ir pieejama </w:t>
            </w:r>
            <w:r w:rsidRPr="00371244">
              <w:rPr>
                <w:rFonts w:ascii="Times New Roman" w:eastAsia="Times New Roman" w:hAnsi="Times New Roman" w:cs="Times New Roman"/>
                <w:sz w:val="24"/>
                <w:szCs w:val="24"/>
                <w:lang w:eastAsia="lv-LV"/>
              </w:rPr>
              <w:t>ārstniecības personām</w:t>
            </w:r>
            <w:r w:rsidR="00892C8A" w:rsidRPr="00371244">
              <w:rPr>
                <w:rFonts w:ascii="Times New Roman" w:eastAsia="Times New Roman" w:hAnsi="Times New Roman" w:cs="Times New Roman"/>
                <w:sz w:val="24"/>
                <w:szCs w:val="24"/>
                <w:lang w:eastAsia="lv-LV"/>
              </w:rPr>
              <w:t>. Papildus</w:t>
            </w:r>
            <w:r w:rsidR="00D64C82" w:rsidRPr="00371244">
              <w:rPr>
                <w:rFonts w:ascii="Times New Roman" w:eastAsia="Times New Roman" w:hAnsi="Times New Roman" w:cs="Times New Roman"/>
                <w:sz w:val="24"/>
                <w:szCs w:val="24"/>
                <w:lang w:eastAsia="lv-LV"/>
              </w:rPr>
              <w:t xml:space="preserve"> </w:t>
            </w:r>
            <w:r w:rsidR="0077524F" w:rsidRPr="00371244">
              <w:rPr>
                <w:rFonts w:ascii="Times New Roman" w:eastAsia="Times New Roman" w:hAnsi="Times New Roman" w:cs="Times New Roman"/>
                <w:sz w:val="24"/>
                <w:szCs w:val="24"/>
                <w:lang w:eastAsia="lv-LV"/>
              </w:rPr>
              <w:t>veselības informācijas sistēmā</w:t>
            </w:r>
            <w:r w:rsidRPr="00371244">
              <w:rPr>
                <w:rFonts w:ascii="Times New Roman" w:eastAsia="Times New Roman" w:hAnsi="Times New Roman" w:cs="Times New Roman"/>
                <w:sz w:val="24"/>
                <w:szCs w:val="24"/>
                <w:lang w:eastAsia="lv-LV"/>
              </w:rPr>
              <w:t xml:space="preserve"> persona</w:t>
            </w:r>
            <w:r w:rsidR="00C3212C">
              <w:rPr>
                <w:rFonts w:ascii="Times New Roman" w:eastAsia="Times New Roman" w:hAnsi="Times New Roman" w:cs="Times New Roman"/>
                <w:sz w:val="24"/>
                <w:szCs w:val="24"/>
                <w:lang w:eastAsia="lv-LV"/>
              </w:rPr>
              <w:t xml:space="preserve">i ir </w:t>
            </w:r>
            <w:r w:rsidR="00C3212C">
              <w:rPr>
                <w:rFonts w:ascii="Times New Roman" w:eastAsia="Times New Roman" w:hAnsi="Times New Roman" w:cs="Times New Roman"/>
                <w:sz w:val="24"/>
                <w:szCs w:val="24"/>
                <w:lang w:eastAsia="lv-LV"/>
              </w:rPr>
              <w:lastRenderedPageBreak/>
              <w:t>tiesības</w:t>
            </w:r>
            <w:r w:rsidRPr="00371244">
              <w:rPr>
                <w:rFonts w:ascii="Times New Roman" w:eastAsia="Times New Roman" w:hAnsi="Times New Roman" w:cs="Times New Roman"/>
                <w:sz w:val="24"/>
                <w:szCs w:val="24"/>
                <w:lang w:eastAsia="lv-LV"/>
              </w:rPr>
              <w:t xml:space="preserve"> </w:t>
            </w:r>
            <w:r w:rsidR="00C959EA">
              <w:rPr>
                <w:rFonts w:ascii="Times New Roman" w:eastAsia="Times New Roman" w:hAnsi="Times New Roman" w:cs="Times New Roman"/>
                <w:sz w:val="24"/>
                <w:szCs w:val="24"/>
                <w:lang w:eastAsia="lv-LV"/>
              </w:rPr>
              <w:t xml:space="preserve">norādīt </w:t>
            </w:r>
            <w:r w:rsidR="00D64C82" w:rsidRPr="00371244">
              <w:rPr>
                <w:rFonts w:ascii="Times New Roman" w:eastAsia="Times New Roman" w:hAnsi="Times New Roman" w:cs="Times New Roman"/>
                <w:sz w:val="24"/>
                <w:szCs w:val="24"/>
                <w:lang w:eastAsia="lv-LV"/>
              </w:rPr>
              <w:t>kontaktpersonu</w:t>
            </w:r>
            <w:r w:rsidR="00C3212C">
              <w:rPr>
                <w:rFonts w:ascii="Times New Roman" w:eastAsia="Times New Roman" w:hAnsi="Times New Roman" w:cs="Times New Roman"/>
                <w:sz w:val="24"/>
                <w:szCs w:val="24"/>
                <w:lang w:eastAsia="lv-LV"/>
              </w:rPr>
              <w:t xml:space="preserve"> (savu</w:t>
            </w:r>
            <w:r w:rsidR="00D64C82" w:rsidRPr="00371244">
              <w:rPr>
                <w:rFonts w:ascii="Times New Roman" w:eastAsia="Times New Roman" w:hAnsi="Times New Roman" w:cs="Times New Roman"/>
                <w:sz w:val="24"/>
                <w:szCs w:val="24"/>
                <w:lang w:eastAsia="lv-LV"/>
              </w:rPr>
              <w:t xml:space="preserve"> </w:t>
            </w:r>
            <w:r w:rsidR="00C3212C" w:rsidRPr="00371244">
              <w:rPr>
                <w:rFonts w:ascii="Times New Roman" w:eastAsia="Times New Roman" w:hAnsi="Times New Roman" w:cs="Times New Roman"/>
                <w:sz w:val="24"/>
                <w:szCs w:val="24"/>
                <w:lang w:eastAsia="lv-LV"/>
              </w:rPr>
              <w:t>radiniek</w:t>
            </w:r>
            <w:r w:rsidR="00C3212C">
              <w:rPr>
                <w:rFonts w:ascii="Times New Roman" w:eastAsia="Times New Roman" w:hAnsi="Times New Roman" w:cs="Times New Roman"/>
                <w:sz w:val="24"/>
                <w:szCs w:val="24"/>
                <w:lang w:eastAsia="lv-LV"/>
              </w:rPr>
              <w:t>u</w:t>
            </w:r>
            <w:r w:rsidR="00C3212C" w:rsidRPr="00371244">
              <w:rPr>
                <w:rFonts w:ascii="Times New Roman" w:eastAsia="Times New Roman" w:hAnsi="Times New Roman" w:cs="Times New Roman"/>
                <w:sz w:val="24"/>
                <w:szCs w:val="24"/>
                <w:lang w:eastAsia="lv-LV"/>
              </w:rPr>
              <w:t xml:space="preserve"> </w:t>
            </w:r>
            <w:r w:rsidR="0077524F" w:rsidRPr="00371244">
              <w:rPr>
                <w:rFonts w:ascii="Times New Roman" w:eastAsia="Times New Roman" w:hAnsi="Times New Roman" w:cs="Times New Roman"/>
                <w:sz w:val="24"/>
                <w:szCs w:val="24"/>
                <w:lang w:eastAsia="lv-LV"/>
              </w:rPr>
              <w:t>vai kād</w:t>
            </w:r>
            <w:r w:rsidRPr="00371244">
              <w:rPr>
                <w:rFonts w:ascii="Times New Roman" w:eastAsia="Times New Roman" w:hAnsi="Times New Roman" w:cs="Times New Roman"/>
                <w:sz w:val="24"/>
                <w:szCs w:val="24"/>
                <w:lang w:eastAsia="lv-LV"/>
              </w:rPr>
              <w:t>a</w:t>
            </w:r>
            <w:r w:rsidR="0077524F" w:rsidRPr="00371244">
              <w:rPr>
                <w:rFonts w:ascii="Times New Roman" w:eastAsia="Times New Roman" w:hAnsi="Times New Roman" w:cs="Times New Roman"/>
                <w:sz w:val="24"/>
                <w:szCs w:val="24"/>
                <w:lang w:eastAsia="lv-LV"/>
              </w:rPr>
              <w:t xml:space="preserve"> citu tuv</w:t>
            </w:r>
            <w:r w:rsidR="00C959EA">
              <w:rPr>
                <w:rFonts w:ascii="Times New Roman" w:eastAsia="Times New Roman" w:hAnsi="Times New Roman" w:cs="Times New Roman"/>
                <w:sz w:val="24"/>
                <w:szCs w:val="24"/>
                <w:lang w:eastAsia="lv-LV"/>
              </w:rPr>
              <w:t>u</w:t>
            </w:r>
            <w:r w:rsidR="0077524F" w:rsidRPr="00371244">
              <w:rPr>
                <w:rFonts w:ascii="Times New Roman" w:eastAsia="Times New Roman" w:hAnsi="Times New Roman" w:cs="Times New Roman"/>
                <w:sz w:val="24"/>
                <w:szCs w:val="24"/>
                <w:lang w:eastAsia="lv-LV"/>
              </w:rPr>
              <w:t xml:space="preserve"> person</w:t>
            </w:r>
            <w:r w:rsidR="00C959EA">
              <w:rPr>
                <w:rFonts w:ascii="Times New Roman" w:eastAsia="Times New Roman" w:hAnsi="Times New Roman" w:cs="Times New Roman"/>
                <w:sz w:val="24"/>
                <w:szCs w:val="24"/>
                <w:lang w:eastAsia="lv-LV"/>
              </w:rPr>
              <w:t>u</w:t>
            </w:r>
            <w:r w:rsidR="00C3212C">
              <w:rPr>
                <w:rFonts w:ascii="Times New Roman" w:eastAsia="Times New Roman" w:hAnsi="Times New Roman" w:cs="Times New Roman"/>
                <w:sz w:val="24"/>
                <w:szCs w:val="24"/>
                <w:lang w:eastAsia="lv-LV"/>
              </w:rPr>
              <w:t>)</w:t>
            </w:r>
            <w:r w:rsidR="00D64C82" w:rsidRPr="00371244">
              <w:rPr>
                <w:rFonts w:ascii="Times New Roman" w:eastAsia="Times New Roman" w:hAnsi="Times New Roman" w:cs="Times New Roman"/>
                <w:sz w:val="24"/>
                <w:szCs w:val="24"/>
                <w:lang w:eastAsia="lv-LV"/>
              </w:rPr>
              <w:t xml:space="preserve">. </w:t>
            </w:r>
            <w:r w:rsidR="00892C8A" w:rsidRPr="00371244">
              <w:rPr>
                <w:rFonts w:ascii="Times New Roman" w:eastAsia="Times New Roman" w:hAnsi="Times New Roman" w:cs="Times New Roman"/>
                <w:sz w:val="24"/>
                <w:szCs w:val="24"/>
                <w:lang w:eastAsia="lv-LV"/>
              </w:rPr>
              <w:t xml:space="preserve">Personai </w:t>
            </w:r>
            <w:r w:rsidR="00C959EA">
              <w:rPr>
                <w:rFonts w:ascii="Times New Roman" w:eastAsia="Times New Roman" w:hAnsi="Times New Roman" w:cs="Times New Roman"/>
                <w:sz w:val="24"/>
                <w:szCs w:val="24"/>
                <w:lang w:eastAsia="lv-LV"/>
              </w:rPr>
              <w:t xml:space="preserve">ir iespējas norādīt kontaktpersonu telefona numurus, </w:t>
            </w:r>
            <w:r w:rsidR="00892C8A" w:rsidRPr="00371244">
              <w:rPr>
                <w:rFonts w:ascii="Times New Roman" w:eastAsia="Times New Roman" w:hAnsi="Times New Roman" w:cs="Times New Roman"/>
                <w:sz w:val="24"/>
                <w:szCs w:val="24"/>
                <w:lang w:eastAsia="lv-LV"/>
              </w:rPr>
              <w:t>kas transplantācijas gadījumā</w:t>
            </w:r>
            <w:r w:rsidR="006B5EA9">
              <w:rPr>
                <w:rFonts w:ascii="Times New Roman" w:eastAsia="Times New Roman" w:hAnsi="Times New Roman" w:cs="Times New Roman"/>
                <w:sz w:val="24"/>
                <w:szCs w:val="24"/>
                <w:lang w:eastAsia="lv-LV"/>
              </w:rPr>
              <w:t>,</w:t>
            </w:r>
            <w:r w:rsidR="00892C8A" w:rsidRPr="00371244">
              <w:rPr>
                <w:rFonts w:ascii="Times New Roman" w:eastAsia="Times New Roman" w:hAnsi="Times New Roman" w:cs="Times New Roman"/>
                <w:sz w:val="24"/>
                <w:szCs w:val="24"/>
                <w:lang w:eastAsia="lv-LV"/>
              </w:rPr>
              <w:t xml:space="preserve"> ierobežotā laika dēļ</w:t>
            </w:r>
            <w:r w:rsidR="006B5EA9">
              <w:rPr>
                <w:rFonts w:ascii="Times New Roman" w:eastAsia="Times New Roman" w:hAnsi="Times New Roman" w:cs="Times New Roman"/>
                <w:sz w:val="24"/>
                <w:szCs w:val="24"/>
                <w:lang w:eastAsia="lv-LV"/>
              </w:rPr>
              <w:t>,</w:t>
            </w:r>
            <w:r w:rsidR="00892C8A" w:rsidRPr="00371244">
              <w:rPr>
                <w:rFonts w:ascii="Times New Roman" w:eastAsia="Times New Roman" w:hAnsi="Times New Roman" w:cs="Times New Roman"/>
                <w:sz w:val="24"/>
                <w:szCs w:val="24"/>
                <w:lang w:eastAsia="lv-LV"/>
              </w:rPr>
              <w:t xml:space="preserve"> ir vienīgais reālais saziņas rīks </w:t>
            </w:r>
            <w:r w:rsidR="00C959EA">
              <w:rPr>
                <w:rFonts w:ascii="Times New Roman" w:eastAsia="Times New Roman" w:hAnsi="Times New Roman" w:cs="Times New Roman"/>
                <w:sz w:val="24"/>
                <w:szCs w:val="24"/>
                <w:lang w:eastAsia="lv-LV"/>
              </w:rPr>
              <w:t>operatīvai informācijas iegūšanai.</w:t>
            </w:r>
          </w:p>
          <w:p w14:paraId="757B8A8C" w14:textId="3D1F38F8" w:rsidR="00414802" w:rsidRDefault="005A6202" w:rsidP="002C2AB7">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ka būs nepieciešams laiks, lai nodrošinātu iespēju veselības informācijas sistēmā izdarīt šāda veida atzīmi Orgānu likum</w:t>
            </w:r>
            <w:r w:rsidR="00797169">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w:t>
            </w:r>
            <w:r w:rsidR="00797169">
              <w:rPr>
                <w:rFonts w:ascii="Times New Roman" w:eastAsia="Times New Roman" w:hAnsi="Times New Roman" w:cs="Times New Roman"/>
                <w:sz w:val="24"/>
                <w:szCs w:val="24"/>
                <w:lang w:eastAsia="lv-LV"/>
              </w:rPr>
              <w:t xml:space="preserve">pārejas noteikumus </w:t>
            </w:r>
            <w:r>
              <w:rPr>
                <w:rFonts w:ascii="Times New Roman" w:eastAsia="Times New Roman" w:hAnsi="Times New Roman" w:cs="Times New Roman"/>
                <w:sz w:val="24"/>
                <w:szCs w:val="24"/>
                <w:lang w:eastAsia="lv-LV"/>
              </w:rPr>
              <w:t xml:space="preserve">paredzēts papildināt </w:t>
            </w:r>
            <w:r w:rsidR="00F13232">
              <w:rPr>
                <w:rFonts w:ascii="Times New Roman" w:eastAsia="Times New Roman" w:hAnsi="Times New Roman" w:cs="Times New Roman"/>
                <w:sz w:val="24"/>
                <w:szCs w:val="24"/>
                <w:lang w:eastAsia="lv-LV"/>
              </w:rPr>
              <w:t>ar 6.</w:t>
            </w:r>
            <w:r w:rsidR="006B5EA9">
              <w:rPr>
                <w:rFonts w:ascii="Times New Roman" w:eastAsia="Times New Roman" w:hAnsi="Times New Roman" w:cs="Times New Roman"/>
                <w:sz w:val="24"/>
                <w:szCs w:val="24"/>
                <w:lang w:eastAsia="lv-LV"/>
              </w:rPr>
              <w:t> </w:t>
            </w:r>
            <w:r w:rsidR="00F13232">
              <w:rPr>
                <w:rFonts w:ascii="Times New Roman" w:eastAsia="Times New Roman" w:hAnsi="Times New Roman" w:cs="Times New Roman"/>
                <w:sz w:val="24"/>
                <w:szCs w:val="24"/>
                <w:lang w:eastAsia="lv-LV"/>
              </w:rPr>
              <w:t>punktu</w:t>
            </w:r>
            <w:r w:rsidR="00797169">
              <w:rPr>
                <w:rFonts w:ascii="Times New Roman" w:eastAsia="Times New Roman" w:hAnsi="Times New Roman" w:cs="Times New Roman"/>
                <w:sz w:val="24"/>
                <w:szCs w:val="24"/>
                <w:lang w:eastAsia="lv-LV"/>
              </w:rPr>
              <w:t>,</w:t>
            </w:r>
            <w:r w:rsidR="00F13232">
              <w:rPr>
                <w:rFonts w:ascii="Times New Roman" w:eastAsia="Times New Roman" w:hAnsi="Times New Roman" w:cs="Times New Roman"/>
                <w:sz w:val="24"/>
                <w:szCs w:val="24"/>
                <w:lang w:eastAsia="lv-LV"/>
              </w:rPr>
              <w:t xml:space="preserve"> nosakot, ka noteikumi, kas attiecas uz atzīmes izdarīšanu veselības informācijas sistēmā</w:t>
            </w:r>
            <w:r w:rsidR="006B5EA9">
              <w:rPr>
                <w:rFonts w:ascii="Times New Roman" w:eastAsia="Times New Roman" w:hAnsi="Times New Roman" w:cs="Times New Roman"/>
                <w:sz w:val="24"/>
                <w:szCs w:val="24"/>
                <w:lang w:eastAsia="lv-LV"/>
              </w:rPr>
              <w:t xml:space="preserve">, kas iekļauti piedāvātajos grozījumos Orgānu likuma 2. panta otrajā daļā un </w:t>
            </w:r>
            <w:r w:rsidR="006B5EA9" w:rsidRPr="006B5EA9">
              <w:rPr>
                <w:rFonts w:ascii="Times New Roman" w:eastAsia="Times New Roman" w:hAnsi="Times New Roman" w:cs="Times New Roman"/>
                <w:sz w:val="24"/>
                <w:szCs w:val="24"/>
                <w:lang w:eastAsia="lv-LV"/>
              </w:rPr>
              <w:t>saistītajos grozījumos 4. panta pirmajā daļā</w:t>
            </w:r>
            <w:r w:rsidR="006B5EA9">
              <w:rPr>
                <w:rFonts w:ascii="Times New Roman" w:eastAsia="Times New Roman" w:hAnsi="Times New Roman" w:cs="Times New Roman"/>
                <w:sz w:val="24"/>
                <w:szCs w:val="24"/>
                <w:lang w:eastAsia="lv-LV"/>
              </w:rPr>
              <w:t xml:space="preserve">, </w:t>
            </w:r>
            <w:r w:rsidR="00F13232">
              <w:rPr>
                <w:rFonts w:ascii="Times New Roman" w:eastAsia="Times New Roman" w:hAnsi="Times New Roman" w:cs="Times New Roman"/>
                <w:sz w:val="24"/>
                <w:szCs w:val="24"/>
                <w:lang w:eastAsia="lv-LV"/>
              </w:rPr>
              <w:t>stājas spēkā 2020.</w:t>
            </w:r>
            <w:r w:rsidR="006B5EA9">
              <w:rPr>
                <w:rFonts w:ascii="Times New Roman" w:eastAsia="Times New Roman" w:hAnsi="Times New Roman" w:cs="Times New Roman"/>
                <w:sz w:val="24"/>
                <w:szCs w:val="24"/>
                <w:lang w:eastAsia="lv-LV"/>
              </w:rPr>
              <w:t> </w:t>
            </w:r>
            <w:r w:rsidR="00F13232">
              <w:rPr>
                <w:rFonts w:ascii="Times New Roman" w:eastAsia="Times New Roman" w:hAnsi="Times New Roman" w:cs="Times New Roman"/>
                <w:sz w:val="24"/>
                <w:szCs w:val="24"/>
                <w:lang w:eastAsia="lv-LV"/>
              </w:rPr>
              <w:t>gada 1. janvār</w:t>
            </w:r>
            <w:r w:rsidR="006B5EA9">
              <w:rPr>
                <w:rFonts w:ascii="Times New Roman" w:eastAsia="Times New Roman" w:hAnsi="Times New Roman" w:cs="Times New Roman"/>
                <w:sz w:val="24"/>
                <w:szCs w:val="24"/>
                <w:lang w:eastAsia="lv-LV"/>
              </w:rPr>
              <w:t>ī</w:t>
            </w:r>
            <w:r w:rsidR="00F13232">
              <w:rPr>
                <w:rFonts w:ascii="Times New Roman" w:eastAsia="Times New Roman" w:hAnsi="Times New Roman" w:cs="Times New Roman"/>
                <w:sz w:val="24"/>
                <w:szCs w:val="24"/>
                <w:lang w:eastAsia="lv-LV"/>
              </w:rPr>
              <w:t xml:space="preserve">, savukārt līdz 2019. gada 31. decembrim spēkā ir iepriekšējā kārtība, proti, griba </w:t>
            </w:r>
            <w:r w:rsidR="00F13232" w:rsidRPr="00F13232">
              <w:rPr>
                <w:rFonts w:ascii="Times New Roman" w:eastAsia="Times New Roman" w:hAnsi="Times New Roman" w:cs="Times New Roman"/>
                <w:sz w:val="24"/>
                <w:szCs w:val="24"/>
                <w:lang w:eastAsia="lv-LV"/>
              </w:rPr>
              <w:t>aizliegt vai atļaut izmantot savu ķermeni, audus un orgānus pēc nāves</w:t>
            </w:r>
            <w:r w:rsidR="00F13232">
              <w:rPr>
                <w:rFonts w:ascii="Times New Roman" w:eastAsia="Times New Roman" w:hAnsi="Times New Roman" w:cs="Times New Roman"/>
                <w:sz w:val="24"/>
                <w:szCs w:val="24"/>
                <w:lang w:eastAsia="lv-LV"/>
              </w:rPr>
              <w:t xml:space="preserve"> tiek fiksēta </w:t>
            </w:r>
            <w:r w:rsidR="00C937F5">
              <w:rPr>
                <w:rFonts w:ascii="Times New Roman" w:eastAsia="Times New Roman" w:hAnsi="Times New Roman" w:cs="Times New Roman"/>
                <w:sz w:val="24"/>
                <w:szCs w:val="24"/>
                <w:lang w:eastAsia="lv-LV"/>
              </w:rPr>
              <w:t>I</w:t>
            </w:r>
            <w:r w:rsidR="00F13232">
              <w:rPr>
                <w:rFonts w:ascii="Times New Roman" w:eastAsia="Times New Roman" w:hAnsi="Times New Roman" w:cs="Times New Roman"/>
                <w:sz w:val="24"/>
                <w:szCs w:val="24"/>
                <w:lang w:eastAsia="lv-LV"/>
              </w:rPr>
              <w:t>edzīvotāju reģistrā.</w:t>
            </w:r>
          </w:p>
          <w:p w14:paraId="1F7F229C" w14:textId="6E3AF7CE" w:rsidR="00E1445A" w:rsidRDefault="00BF68AD" w:rsidP="002C2AB7">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Vienlaikus</w:t>
            </w:r>
            <w:r w:rsidR="00414802">
              <w:rPr>
                <w:rFonts w:ascii="Times New Roman" w:eastAsia="Times New Roman" w:hAnsi="Times New Roman" w:cs="Times New Roman"/>
                <w:sz w:val="24"/>
                <w:szCs w:val="24"/>
                <w:lang w:eastAsia="lv-LV"/>
              </w:rPr>
              <w:t xml:space="preserve"> jau šobrīd jebkura persona veselības</w:t>
            </w:r>
            <w:r w:rsidR="001B6D65">
              <w:rPr>
                <w:rFonts w:ascii="Times New Roman" w:eastAsia="Times New Roman" w:hAnsi="Times New Roman" w:cs="Times New Roman"/>
                <w:sz w:val="24"/>
                <w:szCs w:val="24"/>
                <w:lang w:eastAsia="lv-LV"/>
              </w:rPr>
              <w:t xml:space="preserve"> informācijas</w:t>
            </w:r>
            <w:r w:rsidR="00414802">
              <w:rPr>
                <w:rFonts w:ascii="Times New Roman" w:eastAsia="Times New Roman" w:hAnsi="Times New Roman" w:cs="Times New Roman"/>
                <w:sz w:val="24"/>
                <w:szCs w:val="24"/>
                <w:lang w:eastAsia="lv-LV"/>
              </w:rPr>
              <w:t xml:space="preserve"> sistēmā var norādīt kontaktpersonas, </w:t>
            </w:r>
            <w:r w:rsidR="00FF7E5E">
              <w:rPr>
                <w:rFonts w:ascii="Times New Roman" w:eastAsia="Times New Roman" w:hAnsi="Times New Roman" w:cs="Times New Roman"/>
                <w:sz w:val="24"/>
                <w:szCs w:val="24"/>
                <w:lang w:eastAsia="lv-LV"/>
              </w:rPr>
              <w:t>piemēram</w:t>
            </w:r>
            <w:r w:rsidR="00414802">
              <w:rPr>
                <w:rFonts w:ascii="Times New Roman" w:eastAsia="Times New Roman" w:hAnsi="Times New Roman" w:cs="Times New Roman"/>
                <w:sz w:val="24"/>
                <w:szCs w:val="24"/>
                <w:lang w:eastAsia="lv-LV"/>
              </w:rPr>
              <w:t xml:space="preserve">, </w:t>
            </w:r>
            <w:r w:rsidR="00FF7E5E">
              <w:rPr>
                <w:rFonts w:ascii="Times New Roman" w:eastAsia="Times New Roman" w:hAnsi="Times New Roman" w:cs="Times New Roman"/>
                <w:sz w:val="24"/>
                <w:szCs w:val="24"/>
                <w:lang w:eastAsia="lv-LV"/>
              </w:rPr>
              <w:t>vecvecākus</w:t>
            </w:r>
            <w:r w:rsidR="00414802">
              <w:rPr>
                <w:rFonts w:ascii="Times New Roman" w:eastAsia="Times New Roman" w:hAnsi="Times New Roman" w:cs="Times New Roman"/>
                <w:sz w:val="24"/>
                <w:szCs w:val="24"/>
                <w:lang w:eastAsia="lv-LV"/>
              </w:rPr>
              <w:t xml:space="preserve">, bērnus, mazbērnus, laulāto, personu, ar kuru dzīvo kopā un ar kuru ir nedalīta saimniecība, kaimiņu, kolēģi u.tml.). </w:t>
            </w:r>
            <w:r w:rsidR="00D907AC">
              <w:rPr>
                <w:rFonts w:ascii="Times New Roman" w:eastAsia="Times New Roman" w:hAnsi="Times New Roman" w:cs="Times New Roman"/>
                <w:sz w:val="24"/>
                <w:szCs w:val="24"/>
                <w:lang w:eastAsia="lv-LV"/>
              </w:rPr>
              <w:t>M</w:t>
            </w:r>
            <w:r w:rsidR="00414802">
              <w:rPr>
                <w:rFonts w:ascii="Times New Roman" w:eastAsia="Times New Roman" w:hAnsi="Times New Roman" w:cs="Times New Roman"/>
                <w:sz w:val="24"/>
                <w:szCs w:val="24"/>
                <w:lang w:eastAsia="lv-LV"/>
              </w:rPr>
              <w:t xml:space="preserve">inētās sistēmas sadaļā pacientam savām kontaktpersonām </w:t>
            </w:r>
            <w:r w:rsidR="00D907AC">
              <w:rPr>
                <w:rFonts w:ascii="Times New Roman" w:eastAsia="Times New Roman" w:hAnsi="Times New Roman" w:cs="Times New Roman"/>
                <w:sz w:val="24"/>
                <w:szCs w:val="24"/>
                <w:lang w:eastAsia="lv-LV"/>
              </w:rPr>
              <w:t xml:space="preserve">ir iespēja norādīt tālruņa numuru, kas transplantācijas gadījumā ierobežotā laika dēļ ir vienīgais reālais saziņas rīks, lai operatīvi iegūtu informāciju. Piekļūšana vienotajai veselības sistēmai ir iespējama autorizējoties no </w:t>
            </w:r>
            <w:r w:rsidR="00060D35">
              <w:rPr>
                <w:rFonts w:ascii="Times New Roman" w:eastAsia="Times New Roman" w:hAnsi="Times New Roman" w:cs="Times New Roman"/>
                <w:sz w:val="24"/>
                <w:szCs w:val="24"/>
                <w:lang w:eastAsia="lv-LV"/>
              </w:rPr>
              <w:t>jebkura</w:t>
            </w:r>
            <w:r w:rsidR="00D907AC">
              <w:rPr>
                <w:rFonts w:ascii="Times New Roman" w:eastAsia="Times New Roman" w:hAnsi="Times New Roman" w:cs="Times New Roman"/>
                <w:sz w:val="24"/>
                <w:szCs w:val="24"/>
                <w:lang w:eastAsia="lv-LV"/>
              </w:rPr>
              <w:t xml:space="preserve"> iedzīvotājam pieejama datora. </w:t>
            </w:r>
            <w:r w:rsidR="00060D35">
              <w:rPr>
                <w:rFonts w:ascii="Times New Roman" w:eastAsia="Times New Roman" w:hAnsi="Times New Roman" w:cs="Times New Roman"/>
                <w:sz w:val="24"/>
                <w:szCs w:val="24"/>
                <w:lang w:eastAsia="lv-LV"/>
              </w:rPr>
              <w:t>Turklāt š</w:t>
            </w:r>
            <w:r w:rsidR="00D907AC">
              <w:rPr>
                <w:rFonts w:ascii="Times New Roman" w:eastAsia="Times New Roman" w:hAnsi="Times New Roman" w:cs="Times New Roman"/>
                <w:sz w:val="24"/>
                <w:szCs w:val="24"/>
                <w:lang w:eastAsia="lv-LV"/>
              </w:rPr>
              <w:t>ai sistēmai un tajā esošajai informācijai</w:t>
            </w:r>
            <w:r w:rsidR="00060D35">
              <w:rPr>
                <w:rFonts w:ascii="Times New Roman" w:eastAsia="Times New Roman" w:hAnsi="Times New Roman" w:cs="Times New Roman"/>
                <w:sz w:val="24"/>
                <w:szCs w:val="24"/>
                <w:lang w:eastAsia="lv-LV"/>
              </w:rPr>
              <w:t xml:space="preserve"> ātri</w:t>
            </w:r>
            <w:r w:rsidR="00D907AC">
              <w:rPr>
                <w:rFonts w:ascii="Times New Roman" w:eastAsia="Times New Roman" w:hAnsi="Times New Roman" w:cs="Times New Roman"/>
                <w:sz w:val="24"/>
                <w:szCs w:val="24"/>
                <w:lang w:eastAsia="lv-LV"/>
              </w:rPr>
              <w:t xml:space="preserve"> var piekļūt ārstniecības personas.</w:t>
            </w:r>
            <w:r w:rsidR="00FF7E5E">
              <w:rPr>
                <w:rFonts w:ascii="Times New Roman" w:eastAsia="Times New Roman" w:hAnsi="Times New Roman" w:cs="Times New Roman"/>
                <w:sz w:val="24"/>
                <w:szCs w:val="24"/>
                <w:lang w:eastAsia="lv-LV"/>
              </w:rPr>
              <w:t xml:space="preserve"> Līdz ar grozījumu Orgānu likuma 4. pantā kā tuvākais piederīgais, kura rīcībā var būt informācija par mirušā dzīves laikā izteikto gribu, ir arī veselības informācijas sistēmā norādītā kontaktpersona.</w:t>
            </w:r>
          </w:p>
          <w:p w14:paraId="6B5F76FD" w14:textId="77777777" w:rsidR="00707CDD" w:rsidRDefault="00707CDD">
            <w:pPr>
              <w:spacing w:after="0" w:line="240" w:lineRule="auto"/>
              <w:ind w:firstLine="665"/>
              <w:jc w:val="both"/>
              <w:rPr>
                <w:rFonts w:ascii="Times New Roman" w:eastAsia="Times New Roman" w:hAnsi="Times New Roman" w:cs="Times New Roman"/>
                <w:sz w:val="24"/>
                <w:szCs w:val="24"/>
                <w:lang w:eastAsia="lv-LV"/>
              </w:rPr>
            </w:pPr>
          </w:p>
          <w:p w14:paraId="4864AA37" w14:textId="77777777" w:rsidR="00E1445A" w:rsidRPr="002A3B75" w:rsidRDefault="00E1445A" w:rsidP="006B5EA9">
            <w:pPr>
              <w:spacing w:after="0" w:line="240" w:lineRule="auto"/>
              <w:ind w:firstLine="665"/>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Orgānu likuma 2. panta </w:t>
            </w:r>
            <w:r w:rsidR="00975E17">
              <w:rPr>
                <w:rFonts w:ascii="Times New Roman" w:eastAsia="Times New Roman" w:hAnsi="Times New Roman" w:cs="Times New Roman"/>
                <w:b/>
                <w:sz w:val="24"/>
                <w:szCs w:val="24"/>
                <w:lang w:eastAsia="lv-LV"/>
              </w:rPr>
              <w:t xml:space="preserve">trešā </w:t>
            </w:r>
            <w:r>
              <w:rPr>
                <w:rFonts w:ascii="Times New Roman" w:eastAsia="Times New Roman" w:hAnsi="Times New Roman" w:cs="Times New Roman"/>
                <w:b/>
                <w:sz w:val="24"/>
                <w:szCs w:val="24"/>
                <w:lang w:eastAsia="lv-LV"/>
              </w:rPr>
              <w:t>daļa</w:t>
            </w:r>
          </w:p>
          <w:p w14:paraId="58E2E5CF" w14:textId="77777777" w:rsidR="00E02190" w:rsidRDefault="00E02190" w:rsidP="00063F8E">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Šobrīd tikai</w:t>
            </w:r>
            <w:r w:rsidR="00EB7151">
              <w:rPr>
                <w:rFonts w:ascii="Times New Roman" w:eastAsia="Times New Roman" w:hAnsi="Times New Roman" w:cs="Times New Roman"/>
                <w:sz w:val="24"/>
                <w:szCs w:val="24"/>
                <w:lang w:eastAsia="lv-LV"/>
              </w:rPr>
              <w:t xml:space="preserve"> Orgānu likuma</w:t>
            </w:r>
            <w:r>
              <w:rPr>
                <w:rFonts w:ascii="Times New Roman" w:eastAsia="Times New Roman" w:hAnsi="Times New Roman" w:cs="Times New Roman"/>
                <w:sz w:val="24"/>
                <w:szCs w:val="24"/>
                <w:lang w:eastAsia="lv-LV"/>
              </w:rPr>
              <w:t xml:space="preserve"> 11. pantā ir atsauce uz vecāku tiesībām</w:t>
            </w:r>
            <w:r w:rsidR="00314AA7">
              <w:rPr>
                <w:rFonts w:ascii="Times New Roman" w:eastAsia="Times New Roman" w:hAnsi="Times New Roman" w:cs="Times New Roman"/>
                <w:sz w:val="24"/>
                <w:szCs w:val="24"/>
                <w:lang w:eastAsia="lv-LV"/>
              </w:rPr>
              <w:t xml:space="preserve"> atļaut vai aizliegt izņemt transplantācijai miruša bērna audus un orgānus, tāpēc</w:t>
            </w:r>
            <w:r w:rsidR="00EB7151">
              <w:rPr>
                <w:rFonts w:ascii="Times New Roman" w:eastAsia="Times New Roman" w:hAnsi="Times New Roman" w:cs="Times New Roman"/>
                <w:sz w:val="24"/>
                <w:szCs w:val="24"/>
                <w:lang w:eastAsia="lv-LV"/>
              </w:rPr>
              <w:t xml:space="preserve"> Orgānu likuma</w:t>
            </w:r>
            <w:r w:rsidR="00314AA7">
              <w:rPr>
                <w:rFonts w:ascii="Times New Roman" w:eastAsia="Times New Roman" w:hAnsi="Times New Roman" w:cs="Times New Roman"/>
                <w:sz w:val="24"/>
                <w:szCs w:val="24"/>
                <w:lang w:eastAsia="lv-LV"/>
              </w:rPr>
              <w:t xml:space="preserve"> </w:t>
            </w:r>
            <w:r w:rsidR="00314AA7" w:rsidRPr="00406AD9">
              <w:rPr>
                <w:rFonts w:ascii="Times New Roman" w:eastAsia="Times New Roman" w:hAnsi="Times New Roman" w:cs="Times New Roman"/>
                <w:sz w:val="24"/>
                <w:szCs w:val="24"/>
                <w:lang w:eastAsia="lv-LV"/>
              </w:rPr>
              <w:t>2. pants</w:t>
            </w:r>
            <w:r w:rsidR="00314AA7">
              <w:rPr>
                <w:rFonts w:ascii="Times New Roman" w:eastAsia="Times New Roman" w:hAnsi="Times New Roman" w:cs="Times New Roman"/>
                <w:sz w:val="24"/>
                <w:szCs w:val="24"/>
                <w:lang w:eastAsia="lv-LV"/>
              </w:rPr>
              <w:t xml:space="preserve"> </w:t>
            </w:r>
            <w:r w:rsidR="00E1445A">
              <w:rPr>
                <w:rFonts w:ascii="Times New Roman" w:eastAsia="Times New Roman" w:hAnsi="Times New Roman" w:cs="Times New Roman"/>
                <w:sz w:val="24"/>
                <w:szCs w:val="24"/>
                <w:lang w:eastAsia="lv-LV"/>
              </w:rPr>
              <w:t xml:space="preserve">tiek </w:t>
            </w:r>
            <w:r w:rsidR="00314AA7">
              <w:rPr>
                <w:rFonts w:ascii="Times New Roman" w:eastAsia="Times New Roman" w:hAnsi="Times New Roman" w:cs="Times New Roman"/>
                <w:sz w:val="24"/>
                <w:szCs w:val="24"/>
                <w:lang w:eastAsia="lv-LV"/>
              </w:rPr>
              <w:t>papildināts ar jaunu</w:t>
            </w:r>
            <w:r w:rsidR="00406AD9">
              <w:rPr>
                <w:rFonts w:ascii="Times New Roman" w:eastAsia="Times New Roman" w:hAnsi="Times New Roman" w:cs="Times New Roman"/>
                <w:sz w:val="24"/>
                <w:szCs w:val="24"/>
                <w:lang w:eastAsia="lv-LV"/>
              </w:rPr>
              <w:t xml:space="preserve"> trešo</w:t>
            </w:r>
            <w:r w:rsidR="00314AA7">
              <w:rPr>
                <w:rFonts w:ascii="Times New Roman" w:eastAsia="Times New Roman" w:hAnsi="Times New Roman" w:cs="Times New Roman"/>
                <w:sz w:val="24"/>
                <w:szCs w:val="24"/>
                <w:lang w:eastAsia="lv-LV"/>
              </w:rPr>
              <w:t xml:space="preserve"> daļu, nosakot, ka tiesības izteikt gribu aizliegt vai atļaut izmantot </w:t>
            </w:r>
            <w:r w:rsidR="00A16CFB">
              <w:rPr>
                <w:rFonts w:ascii="Times New Roman" w:eastAsia="Times New Roman" w:hAnsi="Times New Roman" w:cs="Times New Roman"/>
                <w:sz w:val="24"/>
                <w:szCs w:val="24"/>
                <w:lang w:eastAsia="lv-LV"/>
              </w:rPr>
              <w:t>nepilngadīgā bērna</w:t>
            </w:r>
            <w:r w:rsidR="00314AA7">
              <w:rPr>
                <w:rFonts w:ascii="Times New Roman" w:eastAsia="Times New Roman" w:hAnsi="Times New Roman" w:cs="Times New Roman"/>
                <w:sz w:val="24"/>
                <w:szCs w:val="24"/>
                <w:lang w:eastAsia="lv-LV"/>
              </w:rPr>
              <w:t xml:space="preserve"> ķermeni, audus un orgānus pēc nāves ir nepilngadīgā bērna vienam no likumiskajiem pārstāvjiem.</w:t>
            </w:r>
            <w:r w:rsidR="00406AD9">
              <w:rPr>
                <w:rFonts w:ascii="Times New Roman" w:eastAsia="Times New Roman" w:hAnsi="Times New Roman" w:cs="Times New Roman"/>
                <w:sz w:val="24"/>
                <w:szCs w:val="24"/>
                <w:lang w:eastAsia="lv-LV"/>
              </w:rPr>
              <w:t xml:space="preserve"> </w:t>
            </w:r>
            <w:r w:rsidR="00760E29">
              <w:rPr>
                <w:rFonts w:ascii="Times New Roman" w:eastAsia="Times New Roman" w:hAnsi="Times New Roman" w:cs="Times New Roman"/>
                <w:sz w:val="24"/>
                <w:szCs w:val="24"/>
                <w:lang w:eastAsia="lv-LV"/>
              </w:rPr>
              <w:t>Šādi grozījumi Orgānu likuma 2.</w:t>
            </w:r>
            <w:r w:rsidR="00614096">
              <w:rPr>
                <w:rFonts w:ascii="Times New Roman" w:eastAsia="Times New Roman" w:hAnsi="Times New Roman" w:cs="Times New Roman"/>
                <w:sz w:val="24"/>
                <w:szCs w:val="24"/>
                <w:lang w:eastAsia="lv-LV"/>
              </w:rPr>
              <w:t xml:space="preserve"> </w:t>
            </w:r>
            <w:r w:rsidR="00760E29">
              <w:rPr>
                <w:rFonts w:ascii="Times New Roman" w:eastAsia="Times New Roman" w:hAnsi="Times New Roman" w:cs="Times New Roman"/>
                <w:sz w:val="24"/>
                <w:szCs w:val="24"/>
                <w:lang w:eastAsia="lv-LV"/>
              </w:rPr>
              <w:t>pantā paredzēti, jo pants regulē vispārējās tiesības, kam pieskaitām</w:t>
            </w:r>
            <w:r w:rsidR="00CB3BCD">
              <w:rPr>
                <w:rFonts w:ascii="Times New Roman" w:eastAsia="Times New Roman" w:hAnsi="Times New Roman" w:cs="Times New Roman"/>
                <w:sz w:val="24"/>
                <w:szCs w:val="24"/>
                <w:lang w:eastAsia="lv-LV"/>
              </w:rPr>
              <w:t xml:space="preserve">s jautājums arī par vecāku tiesībām. </w:t>
            </w:r>
            <w:r w:rsidR="00406AD9">
              <w:rPr>
                <w:rFonts w:ascii="Times New Roman" w:eastAsia="Times New Roman" w:hAnsi="Times New Roman" w:cs="Times New Roman"/>
                <w:sz w:val="24"/>
                <w:szCs w:val="24"/>
                <w:lang w:eastAsia="lv-LV"/>
              </w:rPr>
              <w:t>Uzsverams, ka piedāvātā Orgānu likuma 2.</w:t>
            </w:r>
            <w:r w:rsidR="00614096">
              <w:rPr>
                <w:rFonts w:ascii="Times New Roman" w:eastAsia="Times New Roman" w:hAnsi="Times New Roman" w:cs="Times New Roman"/>
                <w:sz w:val="24"/>
                <w:szCs w:val="24"/>
                <w:lang w:eastAsia="lv-LV"/>
              </w:rPr>
              <w:t> </w:t>
            </w:r>
            <w:r w:rsidR="00406AD9">
              <w:rPr>
                <w:rFonts w:ascii="Times New Roman" w:eastAsia="Times New Roman" w:hAnsi="Times New Roman" w:cs="Times New Roman"/>
                <w:sz w:val="24"/>
                <w:szCs w:val="24"/>
                <w:lang w:eastAsia="lv-LV"/>
              </w:rPr>
              <w:t xml:space="preserve">panta trešā daļa paredz </w:t>
            </w:r>
            <w:r w:rsidR="00614096">
              <w:rPr>
                <w:rFonts w:ascii="Times New Roman" w:eastAsia="Times New Roman" w:hAnsi="Times New Roman" w:cs="Times New Roman"/>
                <w:sz w:val="24"/>
                <w:szCs w:val="24"/>
                <w:lang w:eastAsia="lv-LV"/>
              </w:rPr>
              <w:t>noteikumu</w:t>
            </w:r>
            <w:r w:rsidR="00406AD9">
              <w:rPr>
                <w:rFonts w:ascii="Times New Roman" w:eastAsia="Times New Roman" w:hAnsi="Times New Roman" w:cs="Times New Roman"/>
                <w:sz w:val="24"/>
                <w:szCs w:val="24"/>
                <w:lang w:eastAsia="lv-LV"/>
              </w:rPr>
              <w:t xml:space="preserve">, ka </w:t>
            </w:r>
            <w:r w:rsidR="00406AD9" w:rsidRPr="00406AD9">
              <w:rPr>
                <w:rFonts w:ascii="Times New Roman" w:eastAsia="Times New Roman" w:hAnsi="Times New Roman" w:cs="Times New Roman"/>
                <w:sz w:val="24"/>
                <w:szCs w:val="24"/>
                <w:lang w:eastAsia="lv-LV"/>
              </w:rPr>
              <w:t>tiesības izteikt gribu aizliegt vai atļaut izmantot nepilngadīgā bērna ķermeni, audus un orgānus pēc nāves ir</w:t>
            </w:r>
            <w:r w:rsidR="00406AD9">
              <w:rPr>
                <w:rFonts w:ascii="Times New Roman" w:eastAsia="Times New Roman" w:hAnsi="Times New Roman" w:cs="Times New Roman"/>
                <w:sz w:val="24"/>
                <w:szCs w:val="24"/>
                <w:lang w:eastAsia="lv-LV"/>
              </w:rPr>
              <w:t xml:space="preserve"> vienam no likumiskajiem pārstāvjiem, </w:t>
            </w:r>
            <w:r w:rsidR="00406AD9" w:rsidRPr="005B4380">
              <w:rPr>
                <w:rFonts w:ascii="Times New Roman" w:eastAsia="Times New Roman" w:hAnsi="Times New Roman" w:cs="Times New Roman"/>
                <w:sz w:val="24"/>
                <w:szCs w:val="24"/>
                <w:lang w:eastAsia="lv-LV"/>
              </w:rPr>
              <w:t>tādējādi nav obligāta prasība meklēt, piemēram abus vecākus vai visus aizbildņus</w:t>
            </w:r>
            <w:r w:rsidR="00406AD9">
              <w:rPr>
                <w:rFonts w:ascii="Times New Roman" w:eastAsia="Times New Roman" w:hAnsi="Times New Roman" w:cs="Times New Roman"/>
                <w:sz w:val="24"/>
                <w:szCs w:val="24"/>
                <w:lang w:eastAsia="lv-LV"/>
              </w:rPr>
              <w:t xml:space="preserve">. </w:t>
            </w:r>
            <w:r w:rsidR="007D5473">
              <w:rPr>
                <w:rFonts w:ascii="Times New Roman" w:eastAsia="Times New Roman" w:hAnsi="Times New Roman" w:cs="Times New Roman"/>
                <w:sz w:val="24"/>
                <w:szCs w:val="24"/>
                <w:lang w:eastAsia="lv-LV"/>
              </w:rPr>
              <w:t xml:space="preserve">Iepriekšminētais ir būtiski gadījumos, kad kāds no bērna vecākiem nav sasniedzams, bērna vecāki dzīvo atsevišķi, viens </w:t>
            </w:r>
            <w:r w:rsidR="00614096">
              <w:rPr>
                <w:rFonts w:ascii="Times New Roman" w:eastAsia="Times New Roman" w:hAnsi="Times New Roman" w:cs="Times New Roman"/>
                <w:sz w:val="24"/>
                <w:szCs w:val="24"/>
                <w:lang w:eastAsia="lv-LV"/>
              </w:rPr>
              <w:t xml:space="preserve">no </w:t>
            </w:r>
            <w:r w:rsidR="007D5473">
              <w:rPr>
                <w:rFonts w:ascii="Times New Roman" w:eastAsia="Times New Roman" w:hAnsi="Times New Roman" w:cs="Times New Roman"/>
                <w:sz w:val="24"/>
                <w:szCs w:val="24"/>
                <w:lang w:eastAsia="lv-LV"/>
              </w:rPr>
              <w:t>vecāk</w:t>
            </w:r>
            <w:r w:rsidR="00614096">
              <w:rPr>
                <w:rFonts w:ascii="Times New Roman" w:eastAsia="Times New Roman" w:hAnsi="Times New Roman" w:cs="Times New Roman"/>
                <w:sz w:val="24"/>
                <w:szCs w:val="24"/>
                <w:lang w:eastAsia="lv-LV"/>
              </w:rPr>
              <w:t>iem</w:t>
            </w:r>
            <w:r w:rsidR="007D5473">
              <w:rPr>
                <w:rFonts w:ascii="Times New Roman" w:eastAsia="Times New Roman" w:hAnsi="Times New Roman" w:cs="Times New Roman"/>
                <w:sz w:val="24"/>
                <w:szCs w:val="24"/>
                <w:lang w:eastAsia="lv-LV"/>
              </w:rPr>
              <w:t xml:space="preserve"> </w:t>
            </w:r>
            <w:r w:rsidR="00614096">
              <w:rPr>
                <w:rFonts w:ascii="Times New Roman" w:eastAsia="Times New Roman" w:hAnsi="Times New Roman" w:cs="Times New Roman"/>
                <w:sz w:val="24"/>
                <w:szCs w:val="24"/>
                <w:lang w:eastAsia="lv-LV"/>
              </w:rPr>
              <w:t xml:space="preserve">tādu </w:t>
            </w:r>
            <w:r w:rsidR="007D5473">
              <w:rPr>
                <w:rFonts w:ascii="Times New Roman" w:eastAsia="Times New Roman" w:hAnsi="Times New Roman" w:cs="Times New Roman"/>
                <w:sz w:val="24"/>
                <w:szCs w:val="24"/>
                <w:lang w:eastAsia="lv-LV"/>
              </w:rPr>
              <w:t xml:space="preserve">vai citu iemeslu dēļ nevēlas vai nespēj pienācīgi īstenot savas tiesības. </w:t>
            </w:r>
            <w:r w:rsidR="00406AD9">
              <w:rPr>
                <w:rFonts w:ascii="Times New Roman" w:eastAsia="Times New Roman" w:hAnsi="Times New Roman" w:cs="Times New Roman"/>
                <w:sz w:val="24"/>
                <w:szCs w:val="24"/>
                <w:lang w:eastAsia="lv-LV"/>
              </w:rPr>
              <w:t>Papildus</w:t>
            </w:r>
            <w:r w:rsidR="00314AA7">
              <w:rPr>
                <w:rFonts w:ascii="Times New Roman" w:eastAsia="Times New Roman" w:hAnsi="Times New Roman" w:cs="Times New Roman"/>
                <w:sz w:val="24"/>
                <w:szCs w:val="24"/>
                <w:lang w:eastAsia="lv-LV"/>
              </w:rPr>
              <w:t xml:space="preserve"> </w:t>
            </w:r>
            <w:r w:rsidR="00406AD9">
              <w:rPr>
                <w:rFonts w:ascii="Times New Roman" w:eastAsia="Times New Roman" w:hAnsi="Times New Roman" w:cs="Times New Roman"/>
                <w:sz w:val="24"/>
                <w:szCs w:val="24"/>
                <w:lang w:eastAsia="lv-LV"/>
              </w:rPr>
              <w:t>a</w:t>
            </w:r>
            <w:r w:rsidR="00314AA7">
              <w:rPr>
                <w:rFonts w:ascii="Times New Roman" w:eastAsia="Times New Roman" w:hAnsi="Times New Roman" w:cs="Times New Roman"/>
                <w:sz w:val="24"/>
                <w:szCs w:val="24"/>
                <w:lang w:eastAsia="lv-LV"/>
              </w:rPr>
              <w:t>rī</w:t>
            </w:r>
            <w:r w:rsidR="00EB7151">
              <w:rPr>
                <w:rFonts w:ascii="Times New Roman" w:eastAsia="Times New Roman" w:hAnsi="Times New Roman" w:cs="Times New Roman"/>
                <w:sz w:val="24"/>
                <w:szCs w:val="24"/>
                <w:lang w:eastAsia="lv-LV"/>
              </w:rPr>
              <w:t xml:space="preserve"> Orgānu likuma</w:t>
            </w:r>
            <w:r w:rsidR="00314AA7">
              <w:rPr>
                <w:rFonts w:ascii="Times New Roman" w:eastAsia="Times New Roman" w:hAnsi="Times New Roman" w:cs="Times New Roman"/>
                <w:sz w:val="24"/>
                <w:szCs w:val="24"/>
                <w:lang w:eastAsia="lv-LV"/>
              </w:rPr>
              <w:t xml:space="preserve"> 11. pantā vārdi "</w:t>
            </w:r>
            <w:r w:rsidR="00314AA7" w:rsidRPr="00314AA7">
              <w:rPr>
                <w:rFonts w:ascii="Times New Roman" w:eastAsia="Times New Roman" w:hAnsi="Times New Roman" w:cs="Times New Roman"/>
                <w:sz w:val="24"/>
                <w:szCs w:val="24"/>
                <w:lang w:eastAsia="lv-LV"/>
              </w:rPr>
              <w:t>vecāki vai aizbild</w:t>
            </w:r>
            <w:r w:rsidR="00614096">
              <w:rPr>
                <w:rFonts w:ascii="Times New Roman" w:eastAsia="Times New Roman" w:hAnsi="Times New Roman" w:cs="Times New Roman"/>
                <w:sz w:val="24"/>
                <w:szCs w:val="24"/>
                <w:lang w:eastAsia="lv-LV"/>
              </w:rPr>
              <w:t>ņ</w:t>
            </w:r>
            <w:r w:rsidR="00314AA7" w:rsidRPr="00314AA7">
              <w:rPr>
                <w:rFonts w:ascii="Times New Roman" w:eastAsia="Times New Roman" w:hAnsi="Times New Roman" w:cs="Times New Roman"/>
                <w:sz w:val="24"/>
                <w:szCs w:val="24"/>
                <w:lang w:eastAsia="lv-LV"/>
              </w:rPr>
              <w:t>i</w:t>
            </w:r>
            <w:r w:rsidR="00314AA7">
              <w:rPr>
                <w:rFonts w:ascii="Times New Roman" w:eastAsia="Times New Roman" w:hAnsi="Times New Roman" w:cs="Times New Roman"/>
                <w:sz w:val="24"/>
                <w:szCs w:val="24"/>
                <w:lang w:eastAsia="lv-LV"/>
              </w:rPr>
              <w:t xml:space="preserve">" ir aizstāti ar terminu "likumiskie </w:t>
            </w:r>
            <w:r w:rsidR="00314AA7">
              <w:rPr>
                <w:rFonts w:ascii="Times New Roman" w:eastAsia="Times New Roman" w:hAnsi="Times New Roman" w:cs="Times New Roman"/>
                <w:sz w:val="24"/>
                <w:szCs w:val="24"/>
                <w:lang w:eastAsia="lv-LV"/>
              </w:rPr>
              <w:lastRenderedPageBreak/>
              <w:t>pārstāvji", ņemot vērā, ka ar šo terminu saprot gan vecākus, gan aizbildņus</w:t>
            </w:r>
            <w:r w:rsidR="00314AA7" w:rsidRPr="00406AD9">
              <w:rPr>
                <w:rFonts w:ascii="Times New Roman" w:eastAsia="Times New Roman" w:hAnsi="Times New Roman" w:cs="Times New Roman"/>
                <w:sz w:val="24"/>
                <w:szCs w:val="24"/>
                <w:lang w:eastAsia="lv-LV"/>
              </w:rPr>
              <w:t>.</w:t>
            </w:r>
          </w:p>
          <w:p w14:paraId="13970A46" w14:textId="77777777" w:rsidR="00E1445A" w:rsidRDefault="00E1445A" w:rsidP="00063F8E">
            <w:pPr>
              <w:spacing w:after="0" w:line="240" w:lineRule="auto"/>
              <w:ind w:firstLine="665"/>
              <w:jc w:val="both"/>
              <w:rPr>
                <w:rFonts w:ascii="Times New Roman" w:eastAsia="Times New Roman" w:hAnsi="Times New Roman" w:cs="Times New Roman"/>
                <w:sz w:val="24"/>
                <w:szCs w:val="24"/>
                <w:lang w:eastAsia="lv-LV"/>
              </w:rPr>
            </w:pPr>
          </w:p>
          <w:p w14:paraId="2471CB44" w14:textId="77777777" w:rsidR="00E1445A" w:rsidRPr="002A3B75" w:rsidRDefault="00E1445A" w:rsidP="00063F8E">
            <w:pPr>
              <w:spacing w:after="0" w:line="240" w:lineRule="auto"/>
              <w:ind w:firstLine="665"/>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Orgānu likuma 2. panta ceturtā daļa</w:t>
            </w:r>
          </w:p>
          <w:p w14:paraId="3C8FAD25" w14:textId="77777777" w:rsidR="00AF44C3" w:rsidRDefault="00805291" w:rsidP="00063F8E">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ka līdz šim likumā nav bijis</w:t>
            </w:r>
            <w:r w:rsidR="007D5473">
              <w:rPr>
                <w:rFonts w:ascii="Times New Roman" w:eastAsia="Times New Roman" w:hAnsi="Times New Roman" w:cs="Times New Roman"/>
                <w:sz w:val="24"/>
                <w:szCs w:val="24"/>
                <w:lang w:eastAsia="lv-LV"/>
              </w:rPr>
              <w:t xml:space="preserve"> tiešā veidā</w:t>
            </w:r>
            <w:r>
              <w:rPr>
                <w:rFonts w:ascii="Times New Roman" w:eastAsia="Times New Roman" w:hAnsi="Times New Roman" w:cs="Times New Roman"/>
                <w:sz w:val="24"/>
                <w:szCs w:val="24"/>
                <w:lang w:eastAsia="lv-LV"/>
              </w:rPr>
              <w:t xml:space="preserve"> noteikts, ka </w:t>
            </w:r>
            <w:r w:rsidR="00E1445A">
              <w:rPr>
                <w:rFonts w:ascii="Times New Roman" w:eastAsia="Times New Roman" w:hAnsi="Times New Roman" w:cs="Times New Roman"/>
                <w:sz w:val="24"/>
                <w:szCs w:val="24"/>
                <w:lang w:eastAsia="lv-LV"/>
              </w:rPr>
              <w:t xml:space="preserve">persona dzīves laikā savu </w:t>
            </w:r>
            <w:r>
              <w:rPr>
                <w:rFonts w:ascii="Times New Roman" w:eastAsia="Times New Roman" w:hAnsi="Times New Roman" w:cs="Times New Roman"/>
                <w:sz w:val="24"/>
                <w:szCs w:val="24"/>
                <w:lang w:eastAsia="lv-LV"/>
              </w:rPr>
              <w:t xml:space="preserve">izteikto gribu </w:t>
            </w:r>
            <w:r w:rsidRPr="00805291">
              <w:rPr>
                <w:rFonts w:ascii="Times New Roman" w:eastAsia="Times New Roman" w:hAnsi="Times New Roman" w:cs="Times New Roman"/>
                <w:sz w:val="24"/>
                <w:szCs w:val="24"/>
                <w:lang w:eastAsia="lv-LV"/>
              </w:rPr>
              <w:t>aizliegt vai atļaut izmantot savu ķermeni, audus un orgānus pēc nāves</w:t>
            </w:r>
            <w:r>
              <w:rPr>
                <w:rFonts w:ascii="Times New Roman" w:eastAsia="Times New Roman" w:hAnsi="Times New Roman" w:cs="Times New Roman"/>
                <w:sz w:val="24"/>
                <w:szCs w:val="24"/>
                <w:lang w:eastAsia="lv-LV"/>
              </w:rPr>
              <w:t xml:space="preserve"> var mainīt</w:t>
            </w:r>
            <w:r w:rsidR="007D5473">
              <w:rPr>
                <w:rFonts w:ascii="Times New Roman" w:eastAsia="Times New Roman" w:hAnsi="Times New Roman" w:cs="Times New Roman"/>
                <w:sz w:val="24"/>
                <w:szCs w:val="24"/>
                <w:lang w:eastAsia="lv-LV"/>
              </w:rPr>
              <w:t>,</w:t>
            </w:r>
            <w:r w:rsidR="00EB7151">
              <w:rPr>
                <w:rFonts w:ascii="Times New Roman" w:eastAsia="Times New Roman" w:hAnsi="Times New Roman" w:cs="Times New Roman"/>
                <w:sz w:val="24"/>
                <w:szCs w:val="24"/>
                <w:lang w:eastAsia="lv-LV"/>
              </w:rPr>
              <w:t xml:space="preserve"> </w:t>
            </w:r>
            <w:r w:rsidR="00EB7151" w:rsidRPr="00FA1F98">
              <w:rPr>
                <w:rFonts w:ascii="Times New Roman" w:eastAsia="Times New Roman" w:hAnsi="Times New Roman" w:cs="Times New Roman"/>
                <w:sz w:val="24"/>
                <w:szCs w:val="24"/>
                <w:lang w:eastAsia="lv-LV"/>
              </w:rPr>
              <w:t>Orgānu likuma</w:t>
            </w:r>
            <w:r w:rsidRPr="00FA1F98">
              <w:rPr>
                <w:rFonts w:ascii="Times New Roman" w:eastAsia="Times New Roman" w:hAnsi="Times New Roman" w:cs="Times New Roman"/>
                <w:sz w:val="24"/>
                <w:szCs w:val="24"/>
                <w:lang w:eastAsia="lv-LV"/>
              </w:rPr>
              <w:t xml:space="preserve"> 2. pants</w:t>
            </w:r>
            <w:r>
              <w:rPr>
                <w:rFonts w:ascii="Times New Roman" w:eastAsia="Times New Roman" w:hAnsi="Times New Roman" w:cs="Times New Roman"/>
                <w:sz w:val="24"/>
                <w:szCs w:val="24"/>
                <w:lang w:eastAsia="lv-LV"/>
              </w:rPr>
              <w:t xml:space="preserve"> papildināts</w:t>
            </w:r>
            <w:r w:rsidR="00A156B4">
              <w:rPr>
                <w:rFonts w:ascii="Times New Roman" w:eastAsia="Times New Roman" w:hAnsi="Times New Roman" w:cs="Times New Roman"/>
                <w:sz w:val="24"/>
                <w:szCs w:val="24"/>
                <w:lang w:eastAsia="lv-LV"/>
              </w:rPr>
              <w:t xml:space="preserve"> ar</w:t>
            </w:r>
            <w:r w:rsidR="00FA1F98">
              <w:rPr>
                <w:rFonts w:ascii="Times New Roman" w:eastAsia="Times New Roman" w:hAnsi="Times New Roman" w:cs="Times New Roman"/>
                <w:sz w:val="24"/>
                <w:szCs w:val="24"/>
                <w:lang w:eastAsia="lv-LV"/>
              </w:rPr>
              <w:t xml:space="preserve"> jaunu</w:t>
            </w:r>
            <w:r w:rsidR="00A156B4">
              <w:rPr>
                <w:rFonts w:ascii="Times New Roman" w:eastAsia="Times New Roman" w:hAnsi="Times New Roman" w:cs="Times New Roman"/>
                <w:sz w:val="24"/>
                <w:szCs w:val="24"/>
                <w:lang w:eastAsia="lv-LV"/>
              </w:rPr>
              <w:t xml:space="preserve"> </w:t>
            </w:r>
            <w:r w:rsidR="004C0DB5">
              <w:rPr>
                <w:rFonts w:ascii="Times New Roman" w:eastAsia="Times New Roman" w:hAnsi="Times New Roman" w:cs="Times New Roman"/>
                <w:sz w:val="24"/>
                <w:szCs w:val="24"/>
                <w:lang w:eastAsia="lv-LV"/>
              </w:rPr>
              <w:t>ceturto daļu</w:t>
            </w:r>
            <w:r>
              <w:rPr>
                <w:rFonts w:ascii="Times New Roman" w:eastAsia="Times New Roman" w:hAnsi="Times New Roman" w:cs="Times New Roman"/>
                <w:sz w:val="24"/>
                <w:szCs w:val="24"/>
                <w:lang w:eastAsia="lv-LV"/>
              </w:rPr>
              <w:t>, nosakot</w:t>
            </w:r>
            <w:r w:rsidR="007D5473">
              <w:rPr>
                <w:rFonts w:ascii="Times New Roman" w:eastAsia="Times New Roman" w:hAnsi="Times New Roman" w:cs="Times New Roman"/>
                <w:sz w:val="24"/>
                <w:szCs w:val="24"/>
                <w:lang w:eastAsia="lv-LV"/>
              </w:rPr>
              <w:t xml:space="preserve"> personai tiesības mainīt iepriekš izteikto gribu</w:t>
            </w:r>
            <w:r>
              <w:rPr>
                <w:rFonts w:ascii="Times New Roman" w:eastAsia="Times New Roman" w:hAnsi="Times New Roman" w:cs="Times New Roman"/>
                <w:sz w:val="24"/>
                <w:szCs w:val="24"/>
                <w:lang w:eastAsia="lv-LV"/>
              </w:rPr>
              <w:t>.</w:t>
            </w:r>
            <w:r w:rsidR="00E21555">
              <w:rPr>
                <w:rFonts w:ascii="Times New Roman" w:eastAsia="Times New Roman" w:hAnsi="Times New Roman" w:cs="Times New Roman"/>
                <w:sz w:val="24"/>
                <w:szCs w:val="24"/>
                <w:lang w:eastAsia="lv-LV"/>
              </w:rPr>
              <w:t xml:space="preserve"> Šāda personas tiesība ir loģiska un samērīga, jo personas viedoklis dažādos vecumu posmos un dzīves situācijās transformējas, mainās. Tāpēc ir svarīgi, ka vērā tiek ņemta personas pēdējā izteiktā griba.</w:t>
            </w:r>
          </w:p>
          <w:p w14:paraId="6EF23C2E" w14:textId="77777777" w:rsidR="00E1445A" w:rsidRDefault="00E1445A">
            <w:pPr>
              <w:spacing w:after="0" w:line="240" w:lineRule="auto"/>
              <w:ind w:firstLine="665"/>
              <w:jc w:val="both"/>
              <w:rPr>
                <w:rFonts w:ascii="Times New Roman" w:eastAsia="Times New Roman" w:hAnsi="Times New Roman" w:cs="Times New Roman"/>
                <w:sz w:val="24"/>
                <w:szCs w:val="24"/>
                <w:lang w:eastAsia="lv-LV"/>
              </w:rPr>
            </w:pPr>
          </w:p>
          <w:p w14:paraId="5DFBA573" w14:textId="77777777" w:rsidR="00E1445A" w:rsidRPr="002A3B75" w:rsidRDefault="00E1445A">
            <w:pPr>
              <w:spacing w:after="0" w:line="240" w:lineRule="auto"/>
              <w:ind w:firstLine="665"/>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Orgānu likuma 2. panta piektā daļa</w:t>
            </w:r>
          </w:p>
          <w:p w14:paraId="1A07069E" w14:textId="77777777" w:rsidR="00302349" w:rsidRDefault="00AF44C3">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Piedāvātā 2. panta piektā daļa saistīta </w:t>
            </w:r>
            <w:r w:rsidR="00D23A2A">
              <w:rPr>
                <w:rFonts w:ascii="Times New Roman" w:eastAsia="Times New Roman" w:hAnsi="Times New Roman" w:cs="Times New Roman"/>
                <w:sz w:val="24"/>
                <w:szCs w:val="24"/>
                <w:lang w:eastAsia="lv-LV"/>
              </w:rPr>
              <w:t>ar nepieciešamību informēt sabiedrību par iespēju izteikt savu gribu aizliegt vai atļaut izmantot savu ķermeni, audus un orgānus pēc nāves, kā arī nepieciešamību izglītot sabiedrību par Latvijā pastāvošo transplantācijas sistēmu.</w:t>
            </w:r>
            <w:r w:rsidR="00B670AC" w:rsidRPr="00B670AC">
              <w:rPr>
                <w:rFonts w:ascii="Times New Roman" w:eastAsia="Times New Roman" w:hAnsi="Times New Roman" w:cs="Times New Roman"/>
                <w:sz w:val="24"/>
                <w:szCs w:val="24"/>
                <w:lang w:eastAsia="lv-LV"/>
              </w:rPr>
              <w:t xml:space="preserve"> </w:t>
            </w:r>
            <w:r w:rsidR="003206F7">
              <w:rPr>
                <w:rFonts w:ascii="Times New Roman" w:eastAsia="Times New Roman" w:hAnsi="Times New Roman" w:cs="Times New Roman"/>
                <w:sz w:val="24"/>
                <w:szCs w:val="24"/>
                <w:lang w:eastAsia="lv-LV"/>
              </w:rPr>
              <w:t>N</w:t>
            </w:r>
            <w:r w:rsidR="00167C00">
              <w:rPr>
                <w:rFonts w:ascii="Times New Roman" w:eastAsia="Times New Roman" w:hAnsi="Times New Roman" w:cs="Times New Roman"/>
                <w:sz w:val="24"/>
                <w:szCs w:val="24"/>
                <w:lang w:eastAsia="lv-LV"/>
              </w:rPr>
              <w:t xml:space="preserve">av iespējams panākt lielāku personu aktivitāti gribas </w:t>
            </w:r>
            <w:r w:rsidR="00614096">
              <w:rPr>
                <w:rFonts w:ascii="Times New Roman" w:eastAsia="Times New Roman" w:hAnsi="Times New Roman" w:cs="Times New Roman"/>
                <w:sz w:val="24"/>
                <w:szCs w:val="24"/>
                <w:lang w:eastAsia="lv-LV"/>
              </w:rPr>
              <w:t xml:space="preserve">izteikšanā </w:t>
            </w:r>
            <w:r w:rsidR="00167C00" w:rsidRPr="00167C00">
              <w:rPr>
                <w:rFonts w:ascii="Times New Roman" w:eastAsia="Times New Roman" w:hAnsi="Times New Roman" w:cs="Times New Roman"/>
                <w:sz w:val="24"/>
                <w:szCs w:val="24"/>
                <w:lang w:eastAsia="lv-LV"/>
              </w:rPr>
              <w:t>aizliegt vai atļaut izmantot savu ķermeni, audus un orgānus pēc nāves</w:t>
            </w:r>
            <w:r w:rsidR="00167C00">
              <w:rPr>
                <w:rFonts w:ascii="Times New Roman" w:eastAsia="Times New Roman" w:hAnsi="Times New Roman" w:cs="Times New Roman"/>
                <w:sz w:val="24"/>
                <w:szCs w:val="24"/>
                <w:lang w:eastAsia="lv-LV"/>
              </w:rPr>
              <w:t xml:space="preserve"> </w:t>
            </w:r>
            <w:r w:rsidR="00167C00" w:rsidRPr="002A3B75">
              <w:rPr>
                <w:rFonts w:ascii="Times New Roman" w:eastAsia="Times New Roman" w:hAnsi="Times New Roman" w:cs="Times New Roman"/>
                <w:sz w:val="24"/>
                <w:szCs w:val="24"/>
                <w:u w:val="single"/>
                <w:lang w:eastAsia="lv-LV"/>
              </w:rPr>
              <w:t>bez informatīvo pasākumu veikšanas</w:t>
            </w:r>
            <w:r w:rsidR="00B670AC" w:rsidRPr="00B670AC">
              <w:rPr>
                <w:rFonts w:ascii="Times New Roman" w:eastAsia="Times New Roman" w:hAnsi="Times New Roman" w:cs="Times New Roman"/>
                <w:sz w:val="24"/>
                <w:szCs w:val="24"/>
                <w:lang w:eastAsia="lv-LV"/>
              </w:rPr>
              <w:t>, lai nodrošinātu konsekventu sabiedrības informētības paaugstināšanu</w:t>
            </w:r>
            <w:r w:rsidR="00EB477B">
              <w:rPr>
                <w:rFonts w:ascii="Times New Roman" w:eastAsia="Times New Roman" w:hAnsi="Times New Roman" w:cs="Times New Roman"/>
                <w:sz w:val="24"/>
                <w:szCs w:val="24"/>
                <w:lang w:eastAsia="lv-LV"/>
              </w:rPr>
              <w:t>. Tādē</w:t>
            </w:r>
            <w:r w:rsidR="00975E17">
              <w:rPr>
                <w:rFonts w:ascii="Times New Roman" w:eastAsia="Times New Roman" w:hAnsi="Times New Roman" w:cs="Times New Roman"/>
                <w:sz w:val="24"/>
                <w:szCs w:val="24"/>
                <w:lang w:eastAsia="lv-LV"/>
              </w:rPr>
              <w:t>jādi</w:t>
            </w:r>
            <w:r w:rsidR="00B670AC" w:rsidRPr="00B670AC">
              <w:rPr>
                <w:rFonts w:ascii="Times New Roman" w:eastAsia="Times New Roman" w:hAnsi="Times New Roman" w:cs="Times New Roman"/>
                <w:sz w:val="24"/>
                <w:szCs w:val="24"/>
                <w:lang w:eastAsia="lv-LV"/>
              </w:rPr>
              <w:t xml:space="preserve"> piedāvātajā Orgānu likuma 2. panta piektajā daļā paredzēts Veselības ministrijai noteikt pienākumu informēt sabiedrību.</w:t>
            </w:r>
            <w:r w:rsidR="003206F7">
              <w:rPr>
                <w:rFonts w:ascii="Times New Roman" w:eastAsia="Times New Roman" w:hAnsi="Times New Roman" w:cs="Times New Roman"/>
                <w:sz w:val="24"/>
                <w:szCs w:val="24"/>
                <w:lang w:eastAsia="lv-LV"/>
              </w:rPr>
              <w:t xml:space="preserve"> Veselības ministrijai šādi sabiedrības informēšanas pasākumi jāveic regulāri, pēc iespējas biežāk, jāmeklē pēc iespējas vairāk veidi, kā un kur informāciju </w:t>
            </w:r>
            <w:r w:rsidR="00291B6F">
              <w:rPr>
                <w:rFonts w:ascii="Times New Roman" w:eastAsia="Times New Roman" w:hAnsi="Times New Roman" w:cs="Times New Roman"/>
                <w:sz w:val="24"/>
                <w:szCs w:val="24"/>
                <w:lang w:eastAsia="lv-LV"/>
              </w:rPr>
              <w:t>novadīt līdz ikkatram sabiedrības loceklim.</w:t>
            </w:r>
            <w:r w:rsidR="00B670AC" w:rsidRPr="00B670AC">
              <w:rPr>
                <w:rFonts w:ascii="Times New Roman" w:eastAsia="Times New Roman" w:hAnsi="Times New Roman" w:cs="Times New Roman"/>
                <w:sz w:val="24"/>
                <w:szCs w:val="24"/>
                <w:lang w:eastAsia="lv-LV"/>
              </w:rPr>
              <w:t xml:space="preserve"> Tādējādi sabiedrība tiks pozitīvi informēta par sav</w:t>
            </w:r>
            <w:r w:rsidR="00167C00">
              <w:rPr>
                <w:rFonts w:ascii="Times New Roman" w:eastAsia="Times New Roman" w:hAnsi="Times New Roman" w:cs="Times New Roman"/>
                <w:sz w:val="24"/>
                <w:szCs w:val="24"/>
                <w:lang w:eastAsia="lv-LV"/>
              </w:rPr>
              <w:t>ām</w:t>
            </w:r>
            <w:r w:rsidR="00B670AC" w:rsidRPr="00B670AC">
              <w:rPr>
                <w:rFonts w:ascii="Times New Roman" w:eastAsia="Times New Roman" w:hAnsi="Times New Roman" w:cs="Times New Roman"/>
                <w:sz w:val="24"/>
                <w:szCs w:val="24"/>
                <w:lang w:eastAsia="lv-LV"/>
              </w:rPr>
              <w:t xml:space="preserve"> </w:t>
            </w:r>
            <w:r w:rsidR="00167C00">
              <w:rPr>
                <w:rFonts w:ascii="Times New Roman" w:eastAsia="Times New Roman" w:hAnsi="Times New Roman" w:cs="Times New Roman"/>
                <w:sz w:val="24"/>
                <w:szCs w:val="24"/>
                <w:lang w:eastAsia="lv-LV"/>
              </w:rPr>
              <w:t>tiesībām</w:t>
            </w:r>
            <w:r w:rsidR="00B670AC" w:rsidRPr="00B670AC">
              <w:rPr>
                <w:rFonts w:ascii="Times New Roman" w:eastAsia="Times New Roman" w:hAnsi="Times New Roman" w:cs="Times New Roman"/>
                <w:sz w:val="24"/>
                <w:szCs w:val="24"/>
                <w:lang w:eastAsia="lv-LV"/>
              </w:rPr>
              <w:t xml:space="preserve"> izteikt gribu par ķermeņa, audu un orgānu izmantošanu pēc nāves un citiem ar gribas izteikšanu saistītiem aspektiem, un spēs informēti izdarīt izvēli.</w:t>
            </w:r>
          </w:p>
          <w:p w14:paraId="1A95AD13" w14:textId="77777777" w:rsidR="0062104B" w:rsidRDefault="0062104B">
            <w:pPr>
              <w:spacing w:after="0" w:line="240" w:lineRule="auto"/>
              <w:ind w:firstLine="665"/>
              <w:jc w:val="both"/>
              <w:rPr>
                <w:rFonts w:ascii="Times New Roman" w:eastAsia="Times New Roman" w:hAnsi="Times New Roman" w:cs="Times New Roman"/>
                <w:sz w:val="24"/>
                <w:szCs w:val="24"/>
                <w:lang w:eastAsia="lv-LV"/>
              </w:rPr>
            </w:pPr>
          </w:p>
          <w:p w14:paraId="7B1D64ED" w14:textId="77777777" w:rsidR="0062104B" w:rsidRPr="002A3B75" w:rsidRDefault="0062104B">
            <w:pPr>
              <w:spacing w:after="0" w:line="240" w:lineRule="auto"/>
              <w:ind w:firstLine="665"/>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Orgānu likuma 3. pants</w:t>
            </w:r>
          </w:p>
          <w:p w14:paraId="31B5CCB0" w14:textId="60A32399" w:rsidR="009930C6" w:rsidRDefault="00C20C89" w:rsidP="006B5EA9">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ka Orgānu likuma 3. pants regulē </w:t>
            </w:r>
            <w:r w:rsidR="00614096">
              <w:rPr>
                <w:rFonts w:ascii="Times New Roman" w:eastAsia="Times New Roman" w:hAnsi="Times New Roman" w:cs="Times New Roman"/>
                <w:sz w:val="24"/>
                <w:szCs w:val="24"/>
                <w:lang w:eastAsia="lv-LV"/>
              </w:rPr>
              <w:t xml:space="preserve">personas </w:t>
            </w:r>
            <w:r w:rsidRPr="00C20C89">
              <w:rPr>
                <w:rFonts w:ascii="Times New Roman" w:eastAsia="Times New Roman" w:hAnsi="Times New Roman" w:cs="Times New Roman"/>
                <w:sz w:val="24"/>
                <w:szCs w:val="24"/>
                <w:lang w:eastAsia="lv-LV"/>
              </w:rPr>
              <w:t>gribas aizliegt vai atļaut izmantot savu ķermeni, audus un orgānus pēc nāves</w:t>
            </w:r>
            <w:r>
              <w:rPr>
                <w:rFonts w:ascii="Times New Roman" w:eastAsia="Times New Roman" w:hAnsi="Times New Roman" w:cs="Times New Roman"/>
                <w:sz w:val="24"/>
                <w:szCs w:val="24"/>
                <w:lang w:eastAsia="lv-LV"/>
              </w:rPr>
              <w:t xml:space="preserve"> </w:t>
            </w:r>
            <w:r w:rsidR="00EA4A7A">
              <w:rPr>
                <w:rFonts w:ascii="Times New Roman" w:eastAsia="Times New Roman" w:hAnsi="Times New Roman" w:cs="Times New Roman"/>
                <w:sz w:val="24"/>
                <w:szCs w:val="24"/>
                <w:lang w:eastAsia="lv-LV"/>
              </w:rPr>
              <w:t xml:space="preserve">iesniegšanu </w:t>
            </w:r>
            <w:r>
              <w:rPr>
                <w:rFonts w:ascii="Times New Roman" w:eastAsia="Times New Roman" w:hAnsi="Times New Roman" w:cs="Times New Roman"/>
                <w:sz w:val="24"/>
                <w:szCs w:val="24"/>
                <w:lang w:eastAsia="lv-LV"/>
              </w:rPr>
              <w:t xml:space="preserve">PMLP, kā </w:t>
            </w:r>
            <w:r w:rsidR="00614096">
              <w:rPr>
                <w:rFonts w:ascii="Times New Roman" w:eastAsia="Times New Roman" w:hAnsi="Times New Roman" w:cs="Times New Roman"/>
                <w:sz w:val="24"/>
                <w:szCs w:val="24"/>
                <w:lang w:eastAsia="lv-LV"/>
              </w:rPr>
              <w:t xml:space="preserve">arī gribas </w:t>
            </w:r>
            <w:r>
              <w:rPr>
                <w:rFonts w:ascii="Times New Roman" w:eastAsia="Times New Roman" w:hAnsi="Times New Roman" w:cs="Times New Roman"/>
                <w:sz w:val="24"/>
                <w:szCs w:val="24"/>
                <w:lang w:eastAsia="lv-LV"/>
              </w:rPr>
              <w:t xml:space="preserve">iekļaušanu </w:t>
            </w:r>
            <w:r w:rsidR="00EA4A7A">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edzīvotāju reģistrā un </w:t>
            </w:r>
            <w:r w:rsidR="004D3B6A">
              <w:rPr>
                <w:rFonts w:ascii="Times New Roman" w:eastAsia="Times New Roman" w:hAnsi="Times New Roman" w:cs="Times New Roman"/>
                <w:sz w:val="24"/>
                <w:szCs w:val="24"/>
                <w:lang w:eastAsia="lv-LV"/>
              </w:rPr>
              <w:t xml:space="preserve">deleģējumu Ministru kabinetam noteikt kārtību, kādā ārstniecības, izglītības un zinātnes iestādes pieprasa un saņem informāciju no </w:t>
            </w:r>
            <w:r w:rsidR="00EA4A7A">
              <w:rPr>
                <w:rFonts w:ascii="Times New Roman" w:eastAsia="Times New Roman" w:hAnsi="Times New Roman" w:cs="Times New Roman"/>
                <w:sz w:val="24"/>
                <w:szCs w:val="24"/>
                <w:lang w:eastAsia="lv-LV"/>
              </w:rPr>
              <w:t>I</w:t>
            </w:r>
            <w:r w:rsidR="004D3B6A">
              <w:rPr>
                <w:rFonts w:ascii="Times New Roman" w:eastAsia="Times New Roman" w:hAnsi="Times New Roman" w:cs="Times New Roman"/>
                <w:sz w:val="24"/>
                <w:szCs w:val="24"/>
                <w:lang w:eastAsia="lv-LV"/>
              </w:rPr>
              <w:t xml:space="preserve">edzīvotāju reģistra, piedāvātie grozījumi paredz izslēgt 3. pantu. Sākot ar 2020. gadu gribu </w:t>
            </w:r>
            <w:r w:rsidR="004D3B6A" w:rsidRPr="004D3B6A">
              <w:rPr>
                <w:rFonts w:ascii="Times New Roman" w:eastAsia="Times New Roman" w:hAnsi="Times New Roman" w:cs="Times New Roman"/>
                <w:sz w:val="24"/>
                <w:szCs w:val="24"/>
                <w:lang w:eastAsia="lv-LV"/>
              </w:rPr>
              <w:t>aizliegt vai atļaut izmantot savu ķermeni, audus un orgānus pēc nāves</w:t>
            </w:r>
            <w:r w:rsidR="004D3B6A">
              <w:rPr>
                <w:rFonts w:ascii="Times New Roman" w:eastAsia="Times New Roman" w:hAnsi="Times New Roman" w:cs="Times New Roman"/>
                <w:sz w:val="24"/>
                <w:szCs w:val="24"/>
                <w:lang w:eastAsia="lv-LV"/>
              </w:rPr>
              <w:t xml:space="preserve"> fiksēs veselības informācijas sistēmā, un gribas fiksēšana atrunāta piedāvātajos grozījumos </w:t>
            </w:r>
            <w:r w:rsidR="00FF7E5E">
              <w:rPr>
                <w:rFonts w:ascii="Times New Roman" w:eastAsia="Times New Roman" w:hAnsi="Times New Roman" w:cs="Times New Roman"/>
                <w:sz w:val="24"/>
                <w:szCs w:val="24"/>
                <w:lang w:eastAsia="lv-LV"/>
              </w:rPr>
              <w:t xml:space="preserve"> Orgānu likuma </w:t>
            </w:r>
            <w:r w:rsidR="004D3B6A">
              <w:rPr>
                <w:rFonts w:ascii="Times New Roman" w:eastAsia="Times New Roman" w:hAnsi="Times New Roman" w:cs="Times New Roman"/>
                <w:sz w:val="24"/>
                <w:szCs w:val="24"/>
                <w:lang w:eastAsia="lv-LV"/>
              </w:rPr>
              <w:t xml:space="preserve">2. pantā, bet </w:t>
            </w:r>
            <w:r w:rsidR="00CE5EED">
              <w:rPr>
                <w:rFonts w:ascii="Times New Roman" w:eastAsia="Times New Roman" w:hAnsi="Times New Roman" w:cs="Times New Roman"/>
                <w:sz w:val="24"/>
                <w:szCs w:val="24"/>
                <w:lang w:eastAsia="lv-LV"/>
              </w:rPr>
              <w:t xml:space="preserve">kārtība kādā iespējams piekļūt šai informācijai noteikta </w:t>
            </w:r>
            <w:r w:rsidR="00FF7E5E">
              <w:rPr>
                <w:rFonts w:ascii="Times New Roman" w:eastAsia="Times New Roman" w:hAnsi="Times New Roman" w:cs="Times New Roman"/>
                <w:sz w:val="24"/>
                <w:szCs w:val="24"/>
                <w:lang w:eastAsia="lv-LV"/>
              </w:rPr>
              <w:t xml:space="preserve">Ārstniecības likuma 79. pantā </w:t>
            </w:r>
            <w:r w:rsidR="00F14827">
              <w:rPr>
                <w:rFonts w:ascii="Times New Roman" w:eastAsia="Times New Roman" w:hAnsi="Times New Roman" w:cs="Times New Roman"/>
                <w:sz w:val="24"/>
                <w:szCs w:val="24"/>
                <w:lang w:eastAsia="lv-LV"/>
              </w:rPr>
              <w:t>un Ministru kabineta 2014. gada 11. marta noteikumos Nr. 134 "</w:t>
            </w:r>
            <w:r w:rsidR="00F14827" w:rsidRPr="00F14827">
              <w:rPr>
                <w:rFonts w:ascii="Times New Roman" w:eastAsia="Times New Roman" w:hAnsi="Times New Roman" w:cs="Times New Roman"/>
                <w:bCs/>
                <w:sz w:val="24"/>
                <w:szCs w:val="24"/>
                <w:lang w:eastAsia="lv-LV"/>
              </w:rPr>
              <w:t>Noteikumi par vienoto veselības nozares elektronisko informācijas sistēmu</w:t>
            </w:r>
            <w:r w:rsidR="00F14827">
              <w:rPr>
                <w:rFonts w:ascii="Times New Roman" w:eastAsia="Times New Roman" w:hAnsi="Times New Roman" w:cs="Times New Roman"/>
                <w:sz w:val="24"/>
                <w:szCs w:val="24"/>
                <w:lang w:eastAsia="lv-LV"/>
              </w:rPr>
              <w:t>"</w:t>
            </w:r>
            <w:r w:rsidR="006B5EA9">
              <w:rPr>
                <w:rFonts w:ascii="Times New Roman" w:eastAsia="Times New Roman" w:hAnsi="Times New Roman" w:cs="Times New Roman"/>
                <w:sz w:val="24"/>
                <w:szCs w:val="24"/>
                <w:lang w:eastAsia="lv-LV"/>
              </w:rPr>
              <w:t>, tāpēc Orgānu likuma 3. pants pēc pārejas perioda beigām 2020. gada 1. janvārī vairs nebūs nepieciešams un ir izslēdzams</w:t>
            </w:r>
            <w:r w:rsidR="00F14827">
              <w:rPr>
                <w:rFonts w:ascii="Times New Roman" w:eastAsia="Times New Roman" w:hAnsi="Times New Roman" w:cs="Times New Roman"/>
                <w:sz w:val="24"/>
                <w:szCs w:val="24"/>
                <w:lang w:eastAsia="lv-LV"/>
              </w:rPr>
              <w:t>.</w:t>
            </w:r>
          </w:p>
          <w:p w14:paraId="3C1D1D47" w14:textId="77777777" w:rsidR="00FE43F0" w:rsidRPr="00B670AC" w:rsidRDefault="00FE43F0" w:rsidP="006B5EA9">
            <w:pPr>
              <w:spacing w:after="0" w:line="240" w:lineRule="auto"/>
              <w:ind w:firstLine="665"/>
              <w:jc w:val="both"/>
              <w:rPr>
                <w:rFonts w:ascii="Times New Roman" w:eastAsia="Times New Roman" w:hAnsi="Times New Roman" w:cs="Times New Roman"/>
                <w:sz w:val="24"/>
                <w:szCs w:val="24"/>
                <w:lang w:eastAsia="lv-LV"/>
              </w:rPr>
            </w:pPr>
            <w:r w:rsidRPr="006856C0">
              <w:rPr>
                <w:rFonts w:ascii="Times New Roman" w:eastAsia="Times New Roman" w:hAnsi="Times New Roman" w:cs="Times New Roman"/>
                <w:b/>
                <w:sz w:val="24"/>
                <w:szCs w:val="24"/>
                <w:lang w:eastAsia="lv-LV"/>
              </w:rPr>
              <w:lastRenderedPageBreak/>
              <w:t>Orgānu likuma 4. pant</w:t>
            </w:r>
            <w:r w:rsidR="00A3777E">
              <w:rPr>
                <w:rFonts w:ascii="Times New Roman" w:eastAsia="Times New Roman" w:hAnsi="Times New Roman" w:cs="Times New Roman"/>
                <w:b/>
                <w:sz w:val="24"/>
                <w:szCs w:val="24"/>
                <w:lang w:eastAsia="lv-LV"/>
              </w:rPr>
              <w:t>a pirmā daļa</w:t>
            </w:r>
          </w:p>
          <w:p w14:paraId="448E7A5E" w14:textId="4498F948" w:rsidR="00063F8E" w:rsidRDefault="00B670AC" w:rsidP="00B670AC">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sz w:val="24"/>
                <w:szCs w:val="24"/>
                <w:lang w:eastAsia="lv-LV"/>
              </w:rPr>
              <w:t xml:space="preserve">Šobrīd spēkā esošā Orgānu likuma 4. panta redakcija nosaka tikai tuvāko piederīgo tiesības, nenosakot ārstniecības iestādei (audu un orgānu ieguves centram) pienākumu tuvākos piederīgos informēt par šīm tiesībām. </w:t>
            </w:r>
            <w:r w:rsidR="00A3777E">
              <w:rPr>
                <w:rFonts w:ascii="Times New Roman" w:eastAsia="Times New Roman" w:hAnsi="Times New Roman" w:cs="Times New Roman"/>
                <w:sz w:val="24"/>
                <w:szCs w:val="24"/>
                <w:lang w:eastAsia="lv-LV"/>
              </w:rPr>
              <w:t xml:space="preserve">Kā jau iepriekš minēts, </w:t>
            </w:r>
            <w:r w:rsidRPr="00B670AC">
              <w:rPr>
                <w:rFonts w:ascii="Times New Roman" w:eastAsia="Times New Roman" w:hAnsi="Times New Roman" w:cs="Times New Roman"/>
                <w:sz w:val="24"/>
                <w:szCs w:val="24"/>
                <w:lang w:eastAsia="lv-LV"/>
              </w:rPr>
              <w:t>Eiropas Cilvēktiesību</w:t>
            </w:r>
            <w:r w:rsidR="006B5EA9">
              <w:rPr>
                <w:rFonts w:ascii="Times New Roman" w:eastAsia="Times New Roman" w:hAnsi="Times New Roman" w:cs="Times New Roman"/>
                <w:sz w:val="24"/>
                <w:szCs w:val="24"/>
                <w:lang w:eastAsia="lv-LV"/>
              </w:rPr>
              <w:t xml:space="preserve"> tiesa</w:t>
            </w:r>
            <w:r w:rsidRPr="00B670AC">
              <w:rPr>
                <w:rFonts w:ascii="Times New Roman" w:eastAsia="Times New Roman" w:hAnsi="Times New Roman" w:cs="Times New Roman"/>
                <w:sz w:val="24"/>
                <w:szCs w:val="24"/>
                <w:lang w:eastAsia="lv-LV"/>
              </w:rPr>
              <w:t xml:space="preserve"> savā spriedumā lietā „Petrova pret Latviju” un spriedumā lietā „Elberte pret Latviju” norādījusi, ka Latvijas normatīvajā regulējumā nav pietiekami skaidri noteikts attiecīgo pienākumu tvērums un ekspertiem vai citām attiecīgām varas iestādēm piešķirtās rīcības brīvības robežas. Tāpēc piedāvātajos grozījumos Orgānu likuma 4. panta pirmajā daļā noteikts, ka </w:t>
            </w:r>
            <w:bookmarkStart w:id="2" w:name="_Hlk499819435"/>
            <w:r w:rsidRPr="00B670AC">
              <w:rPr>
                <w:rFonts w:ascii="Times New Roman" w:eastAsia="Times New Roman" w:hAnsi="Times New Roman" w:cs="Times New Roman"/>
                <w:sz w:val="24"/>
                <w:szCs w:val="24"/>
                <w:lang w:eastAsia="lv-LV"/>
              </w:rPr>
              <w:t>ārstniecības iestādei (audu un orgānu ieguves centram)</w:t>
            </w:r>
            <w:bookmarkEnd w:id="2"/>
            <w:r w:rsidRPr="00B670AC">
              <w:rPr>
                <w:rFonts w:ascii="Times New Roman" w:eastAsia="Times New Roman" w:hAnsi="Times New Roman" w:cs="Times New Roman"/>
                <w:sz w:val="24"/>
                <w:szCs w:val="24"/>
                <w:lang w:eastAsia="lv-LV"/>
              </w:rPr>
              <w:t xml:space="preserve"> ir pienākums noskaidrot</w:t>
            </w:r>
            <w:r w:rsidR="008E73E0">
              <w:rPr>
                <w:rFonts w:ascii="Times New Roman" w:eastAsia="Times New Roman" w:hAnsi="Times New Roman" w:cs="Times New Roman"/>
                <w:sz w:val="24"/>
                <w:szCs w:val="24"/>
                <w:lang w:eastAsia="lv-LV"/>
              </w:rPr>
              <w:t xml:space="preserve"> informāciju par </w:t>
            </w:r>
            <w:r w:rsidR="008E73E0" w:rsidRPr="008E73E0">
              <w:rPr>
                <w:rFonts w:ascii="Times New Roman" w:eastAsia="Times New Roman" w:hAnsi="Times New Roman" w:cs="Times New Roman"/>
                <w:sz w:val="24"/>
                <w:szCs w:val="24"/>
                <w:lang w:eastAsia="lv-LV"/>
              </w:rPr>
              <w:t>mirušā cilvēka dzīves laikā izteikto gribu aizliegt vai atļaut izmantot savu ķermeni, audus un orgānus pēc nāves</w:t>
            </w:r>
            <w:r w:rsidR="008E73E0">
              <w:rPr>
                <w:rFonts w:ascii="Times New Roman" w:eastAsia="Times New Roman" w:hAnsi="Times New Roman" w:cs="Times New Roman"/>
                <w:sz w:val="24"/>
                <w:szCs w:val="24"/>
                <w:lang w:eastAsia="lv-LV"/>
              </w:rPr>
              <w:t xml:space="preserve"> no</w:t>
            </w:r>
            <w:r w:rsidRPr="00B670AC">
              <w:rPr>
                <w:rFonts w:ascii="Times New Roman" w:eastAsia="Times New Roman" w:hAnsi="Times New Roman" w:cs="Times New Roman"/>
                <w:sz w:val="24"/>
                <w:szCs w:val="24"/>
                <w:lang w:eastAsia="lv-LV"/>
              </w:rPr>
              <w:t xml:space="preserve"> </w:t>
            </w:r>
            <w:r w:rsidR="0079130D" w:rsidRPr="0079130D">
              <w:rPr>
                <w:rFonts w:ascii="Times New Roman" w:eastAsia="Times New Roman" w:hAnsi="Times New Roman" w:cs="Times New Roman"/>
                <w:b/>
                <w:sz w:val="24"/>
                <w:szCs w:val="24"/>
                <w:lang w:eastAsia="lv-LV"/>
              </w:rPr>
              <w:t>klātesoš</w:t>
            </w:r>
            <w:r w:rsidR="008E73E0">
              <w:rPr>
                <w:rFonts w:ascii="Times New Roman" w:eastAsia="Times New Roman" w:hAnsi="Times New Roman" w:cs="Times New Roman"/>
                <w:b/>
                <w:sz w:val="24"/>
                <w:szCs w:val="24"/>
                <w:lang w:eastAsia="lv-LV"/>
              </w:rPr>
              <w:t>ā</w:t>
            </w:r>
            <w:r w:rsidRPr="00B670AC">
              <w:rPr>
                <w:rFonts w:ascii="Times New Roman" w:eastAsia="Times New Roman" w:hAnsi="Times New Roman" w:cs="Times New Roman"/>
                <w:sz w:val="24"/>
                <w:szCs w:val="24"/>
                <w:lang w:eastAsia="lv-LV"/>
              </w:rPr>
              <w:t xml:space="preserve"> tuvāk</w:t>
            </w:r>
            <w:r w:rsidR="008E73E0">
              <w:rPr>
                <w:rFonts w:ascii="Times New Roman" w:eastAsia="Times New Roman" w:hAnsi="Times New Roman" w:cs="Times New Roman"/>
                <w:sz w:val="24"/>
                <w:szCs w:val="24"/>
                <w:lang w:eastAsia="lv-LV"/>
              </w:rPr>
              <w:t>ā</w:t>
            </w:r>
            <w:r w:rsidRPr="00B670AC">
              <w:rPr>
                <w:rFonts w:ascii="Times New Roman" w:eastAsia="Times New Roman" w:hAnsi="Times New Roman" w:cs="Times New Roman"/>
                <w:sz w:val="24"/>
                <w:szCs w:val="24"/>
                <w:lang w:eastAsia="lv-LV"/>
              </w:rPr>
              <w:t xml:space="preserve"> piederīg</w:t>
            </w:r>
            <w:r w:rsidR="008E73E0">
              <w:rPr>
                <w:rFonts w:ascii="Times New Roman" w:eastAsia="Times New Roman" w:hAnsi="Times New Roman" w:cs="Times New Roman"/>
                <w:sz w:val="24"/>
                <w:szCs w:val="24"/>
                <w:lang w:eastAsia="lv-LV"/>
              </w:rPr>
              <w:t>ā</w:t>
            </w:r>
            <w:r w:rsidRPr="00B670AC">
              <w:rPr>
                <w:rFonts w:ascii="Times New Roman" w:eastAsia="Times New Roman" w:hAnsi="Times New Roman" w:cs="Times New Roman"/>
                <w:sz w:val="24"/>
                <w:szCs w:val="24"/>
                <w:lang w:eastAsia="lv-LV"/>
              </w:rPr>
              <w:t xml:space="preserve"> (laulātais, vecāki, pilngadīgais bērns, brālis</w:t>
            </w:r>
            <w:r w:rsidR="0079130D">
              <w:rPr>
                <w:rFonts w:ascii="Times New Roman" w:eastAsia="Times New Roman" w:hAnsi="Times New Roman" w:cs="Times New Roman"/>
                <w:sz w:val="24"/>
                <w:szCs w:val="24"/>
                <w:lang w:eastAsia="lv-LV"/>
              </w:rPr>
              <w:t>,</w:t>
            </w:r>
            <w:r w:rsidRPr="00B670AC">
              <w:rPr>
                <w:rFonts w:ascii="Times New Roman" w:eastAsia="Times New Roman" w:hAnsi="Times New Roman" w:cs="Times New Roman"/>
                <w:sz w:val="24"/>
                <w:szCs w:val="24"/>
                <w:lang w:eastAsia="lv-LV"/>
              </w:rPr>
              <w:t xml:space="preserve"> māsa</w:t>
            </w:r>
            <w:r w:rsidR="0079130D">
              <w:rPr>
                <w:rFonts w:ascii="Times New Roman" w:eastAsia="Times New Roman" w:hAnsi="Times New Roman" w:cs="Times New Roman"/>
                <w:sz w:val="24"/>
                <w:szCs w:val="24"/>
                <w:lang w:eastAsia="lv-LV"/>
              </w:rPr>
              <w:t xml:space="preserve"> vai </w:t>
            </w:r>
            <w:r w:rsidR="0079130D" w:rsidRPr="0079130D">
              <w:rPr>
                <w:rFonts w:ascii="Times New Roman" w:eastAsia="Times New Roman" w:hAnsi="Times New Roman" w:cs="Times New Roman"/>
                <w:sz w:val="24"/>
                <w:szCs w:val="24"/>
                <w:lang w:eastAsia="lv-LV"/>
              </w:rPr>
              <w:t>veselības informācijas sistēmā norādītā mirušā cilvēka kontaktpersona</w:t>
            </w:r>
            <w:r w:rsidRPr="00B670AC">
              <w:rPr>
                <w:rFonts w:ascii="Times New Roman" w:eastAsia="Times New Roman" w:hAnsi="Times New Roman" w:cs="Times New Roman"/>
                <w:sz w:val="24"/>
                <w:szCs w:val="24"/>
                <w:lang w:eastAsia="lv-LV"/>
              </w:rPr>
              <w:t>). Šādi ne tikai tuvākajiem piederīgajiem ir tiesības informēt</w:t>
            </w:r>
            <w:r w:rsidR="006B5EA9">
              <w:rPr>
                <w:rFonts w:ascii="Times New Roman" w:eastAsia="Times New Roman" w:hAnsi="Times New Roman" w:cs="Times New Roman"/>
                <w:sz w:val="24"/>
                <w:szCs w:val="24"/>
                <w:lang w:eastAsia="lv-LV"/>
              </w:rPr>
              <w:t xml:space="preserve"> ārstniecības iestādi</w:t>
            </w:r>
            <w:r w:rsidRPr="00B670AC">
              <w:rPr>
                <w:rFonts w:ascii="Times New Roman" w:eastAsia="Times New Roman" w:hAnsi="Times New Roman" w:cs="Times New Roman"/>
                <w:sz w:val="24"/>
                <w:szCs w:val="24"/>
                <w:lang w:eastAsia="lv-LV"/>
              </w:rPr>
              <w:t xml:space="preserve"> par mirušā dzīves laikā izteikto gribu</w:t>
            </w:r>
            <w:r w:rsidR="00063F8E" w:rsidRPr="00063F8E">
              <w:rPr>
                <w:rFonts w:ascii="Times New Roman" w:eastAsia="Times New Roman" w:hAnsi="Times New Roman" w:cs="Times New Roman"/>
                <w:sz w:val="24"/>
                <w:szCs w:val="24"/>
                <w:lang w:eastAsia="lv-LV"/>
              </w:rPr>
              <w:t xml:space="preserve"> aizliegt vai atļaut izmantot savu ķermeni, audus un orgānus pēc nāves</w:t>
            </w:r>
            <w:r w:rsidRPr="00B670AC">
              <w:rPr>
                <w:rFonts w:ascii="Times New Roman" w:eastAsia="Times New Roman" w:hAnsi="Times New Roman" w:cs="Times New Roman"/>
                <w:sz w:val="24"/>
                <w:szCs w:val="24"/>
                <w:lang w:eastAsia="lv-LV"/>
              </w:rPr>
              <w:t>, bet ārstniecības iestādei (audu un orgānu ieguves centram) ir pienākums noskaidrot šo informāciju no tuvākajiem piederīgajiem, tādējādi arī tuvākie piederīgie saņem informāciju par savām tiesībām.</w:t>
            </w:r>
            <w:r w:rsidR="00430D8E">
              <w:rPr>
                <w:rFonts w:ascii="Times New Roman" w:eastAsia="Times New Roman" w:hAnsi="Times New Roman" w:cs="Times New Roman"/>
                <w:sz w:val="24"/>
                <w:szCs w:val="24"/>
                <w:lang w:eastAsia="lv-LV"/>
              </w:rPr>
              <w:t xml:space="preserve"> </w:t>
            </w:r>
            <w:r w:rsidR="00FE43F0">
              <w:rPr>
                <w:rFonts w:ascii="Times New Roman" w:eastAsia="Times New Roman" w:hAnsi="Times New Roman" w:cs="Times New Roman"/>
                <w:sz w:val="24"/>
                <w:szCs w:val="24"/>
                <w:lang w:eastAsia="lv-LV"/>
              </w:rPr>
              <w:t xml:space="preserve">Pienākums noskaidrot </w:t>
            </w:r>
            <w:r w:rsidR="00E84D48">
              <w:rPr>
                <w:rFonts w:ascii="Times New Roman" w:eastAsia="Times New Roman" w:hAnsi="Times New Roman" w:cs="Times New Roman"/>
                <w:sz w:val="24"/>
                <w:szCs w:val="24"/>
                <w:lang w:eastAsia="lv-LV"/>
              </w:rPr>
              <w:t xml:space="preserve">mirušā cilvēka </w:t>
            </w:r>
            <w:r w:rsidR="00FA16A9">
              <w:rPr>
                <w:rFonts w:ascii="Times New Roman" w:eastAsia="Times New Roman" w:hAnsi="Times New Roman" w:cs="Times New Roman"/>
                <w:sz w:val="24"/>
                <w:szCs w:val="24"/>
                <w:lang w:eastAsia="lv-LV"/>
              </w:rPr>
              <w:t>dzīves laikā pausto</w:t>
            </w:r>
            <w:r w:rsidR="00E84D48">
              <w:rPr>
                <w:rFonts w:ascii="Times New Roman" w:eastAsia="Times New Roman" w:hAnsi="Times New Roman" w:cs="Times New Roman"/>
                <w:sz w:val="24"/>
                <w:szCs w:val="24"/>
                <w:lang w:eastAsia="lv-LV"/>
              </w:rPr>
              <w:t xml:space="preserve"> gribu jāizpilda ar</w:t>
            </w:r>
            <w:r w:rsidR="00FE43F0">
              <w:rPr>
                <w:rFonts w:ascii="Times New Roman" w:eastAsia="Times New Roman" w:hAnsi="Times New Roman" w:cs="Times New Roman"/>
                <w:sz w:val="24"/>
                <w:szCs w:val="24"/>
                <w:lang w:eastAsia="lv-LV"/>
              </w:rPr>
              <w:t xml:space="preserve"> aktīv</w:t>
            </w:r>
            <w:r w:rsidR="00E84D48">
              <w:rPr>
                <w:rFonts w:ascii="Times New Roman" w:eastAsia="Times New Roman" w:hAnsi="Times New Roman" w:cs="Times New Roman"/>
                <w:sz w:val="24"/>
                <w:szCs w:val="24"/>
                <w:lang w:eastAsia="lv-LV"/>
              </w:rPr>
              <w:t>u</w:t>
            </w:r>
            <w:r w:rsidR="00FE43F0">
              <w:rPr>
                <w:rFonts w:ascii="Times New Roman" w:eastAsia="Times New Roman" w:hAnsi="Times New Roman" w:cs="Times New Roman"/>
                <w:sz w:val="24"/>
                <w:szCs w:val="24"/>
                <w:lang w:eastAsia="lv-LV"/>
              </w:rPr>
              <w:t xml:space="preserve"> rīcīb</w:t>
            </w:r>
            <w:r w:rsidR="00E84D48">
              <w:rPr>
                <w:rFonts w:ascii="Times New Roman" w:eastAsia="Times New Roman" w:hAnsi="Times New Roman" w:cs="Times New Roman"/>
                <w:sz w:val="24"/>
                <w:szCs w:val="24"/>
                <w:lang w:eastAsia="lv-LV"/>
              </w:rPr>
              <w:t>u</w:t>
            </w:r>
            <w:r w:rsidR="00FE43F0">
              <w:rPr>
                <w:rFonts w:ascii="Times New Roman" w:eastAsia="Times New Roman" w:hAnsi="Times New Roman" w:cs="Times New Roman"/>
                <w:sz w:val="24"/>
                <w:szCs w:val="24"/>
                <w:lang w:eastAsia="lv-LV"/>
              </w:rPr>
              <w:t>, ārstniecības person</w:t>
            </w:r>
            <w:r w:rsidR="00E84D48">
              <w:rPr>
                <w:rFonts w:ascii="Times New Roman" w:eastAsia="Times New Roman" w:hAnsi="Times New Roman" w:cs="Times New Roman"/>
                <w:sz w:val="24"/>
                <w:szCs w:val="24"/>
                <w:lang w:eastAsia="lv-LV"/>
              </w:rPr>
              <w:t>ām</w:t>
            </w:r>
            <w:r w:rsidR="00FE43F0">
              <w:rPr>
                <w:rFonts w:ascii="Times New Roman" w:eastAsia="Times New Roman" w:hAnsi="Times New Roman" w:cs="Times New Roman"/>
                <w:sz w:val="24"/>
                <w:szCs w:val="24"/>
                <w:lang w:eastAsia="lv-LV"/>
              </w:rPr>
              <w:t xml:space="preserve"> vērš</w:t>
            </w:r>
            <w:r w:rsidR="00E84D48">
              <w:rPr>
                <w:rFonts w:ascii="Times New Roman" w:eastAsia="Times New Roman" w:hAnsi="Times New Roman" w:cs="Times New Roman"/>
                <w:sz w:val="24"/>
                <w:szCs w:val="24"/>
                <w:lang w:eastAsia="lv-LV"/>
              </w:rPr>
              <w:t>oties</w:t>
            </w:r>
            <w:r w:rsidR="00FE43F0">
              <w:rPr>
                <w:rFonts w:ascii="Times New Roman" w:eastAsia="Times New Roman" w:hAnsi="Times New Roman" w:cs="Times New Roman"/>
                <w:sz w:val="24"/>
                <w:szCs w:val="24"/>
                <w:lang w:eastAsia="lv-LV"/>
              </w:rPr>
              <w:t xml:space="preserve"> pie tuvākā piederīgā, lai saņemtu </w:t>
            </w:r>
            <w:r w:rsidR="00E84D48">
              <w:rPr>
                <w:rFonts w:ascii="Times New Roman" w:eastAsia="Times New Roman" w:hAnsi="Times New Roman" w:cs="Times New Roman"/>
                <w:sz w:val="24"/>
                <w:szCs w:val="24"/>
                <w:lang w:eastAsia="lv-LV"/>
              </w:rPr>
              <w:t>informāciju par mirušā cilvēka dzīves laikā izteikto gribu</w:t>
            </w:r>
            <w:r w:rsidR="00FE43F0">
              <w:rPr>
                <w:rFonts w:ascii="Times New Roman" w:eastAsia="Times New Roman" w:hAnsi="Times New Roman" w:cs="Times New Roman"/>
                <w:sz w:val="24"/>
                <w:szCs w:val="24"/>
                <w:lang w:eastAsia="lv-LV"/>
              </w:rPr>
              <w:t xml:space="preserve">. </w:t>
            </w:r>
            <w:r w:rsidR="00E84D48">
              <w:rPr>
                <w:rFonts w:ascii="Times New Roman" w:eastAsia="Times New Roman" w:hAnsi="Times New Roman" w:cs="Times New Roman"/>
                <w:sz w:val="24"/>
                <w:szCs w:val="24"/>
                <w:lang w:eastAsia="lv-LV"/>
              </w:rPr>
              <w:t xml:space="preserve">Pienākums noskaidrot šo gribu nevar tikt izpildīts pasīvā veidā, proti, gaidot, kad tuvākais piederīgais pats vērsīsies pie ārstniecības personas </w:t>
            </w:r>
            <w:r w:rsidR="00FA16A9">
              <w:rPr>
                <w:rFonts w:ascii="Times New Roman" w:eastAsia="Times New Roman" w:hAnsi="Times New Roman" w:cs="Times New Roman"/>
                <w:sz w:val="24"/>
                <w:szCs w:val="24"/>
                <w:lang w:eastAsia="lv-LV"/>
              </w:rPr>
              <w:t xml:space="preserve">un paudīs viņa rīcībā esošo </w:t>
            </w:r>
            <w:r w:rsidR="00E84D48">
              <w:rPr>
                <w:rFonts w:ascii="Times New Roman" w:eastAsia="Times New Roman" w:hAnsi="Times New Roman" w:cs="Times New Roman"/>
                <w:sz w:val="24"/>
                <w:szCs w:val="24"/>
                <w:lang w:eastAsia="lv-LV"/>
              </w:rPr>
              <w:t>informāciju.</w:t>
            </w:r>
          </w:p>
          <w:p w14:paraId="28F93DCB" w14:textId="77777777" w:rsidR="00B670AC" w:rsidRDefault="00B670AC" w:rsidP="00B670AC">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sz w:val="24"/>
                <w:szCs w:val="24"/>
                <w:lang w:eastAsia="lv-LV"/>
              </w:rPr>
              <w:t>Pienākums, kas noteikts piedāvātajā Orgānu likuma 4. panta pirmajā daļā, attiecināts tikai uz klātesošajiem tuvākajiem piederīgajiem, ņemot vērā, ka šīs personas informāciju var sniegt visātrāk.</w:t>
            </w:r>
            <w:r w:rsidR="00063F8E">
              <w:rPr>
                <w:rFonts w:ascii="Times New Roman" w:eastAsia="Times New Roman" w:hAnsi="Times New Roman" w:cs="Times New Roman"/>
                <w:sz w:val="24"/>
                <w:szCs w:val="24"/>
                <w:lang w:eastAsia="lv-LV"/>
              </w:rPr>
              <w:t xml:space="preserve"> Tuvinieku saraksts papildināts ar </w:t>
            </w:r>
            <w:r w:rsidR="00063F8E" w:rsidRPr="00063F8E">
              <w:rPr>
                <w:rFonts w:ascii="Times New Roman" w:eastAsia="Times New Roman" w:hAnsi="Times New Roman" w:cs="Times New Roman"/>
                <w:sz w:val="24"/>
                <w:szCs w:val="24"/>
                <w:lang w:eastAsia="lv-LV"/>
              </w:rPr>
              <w:t>veselības informācijas sistēmā norādītā mirušā cilvēka kontaktperson</w:t>
            </w:r>
            <w:r w:rsidR="00063F8E">
              <w:rPr>
                <w:rFonts w:ascii="Times New Roman" w:eastAsia="Times New Roman" w:hAnsi="Times New Roman" w:cs="Times New Roman"/>
                <w:sz w:val="24"/>
                <w:szCs w:val="24"/>
                <w:lang w:eastAsia="lv-LV"/>
              </w:rPr>
              <w:t xml:space="preserve">u, ņemot vērā iespēju </w:t>
            </w:r>
            <w:r w:rsidR="00063F8E" w:rsidRPr="00063F8E">
              <w:rPr>
                <w:rFonts w:ascii="Times New Roman" w:eastAsia="Times New Roman" w:hAnsi="Times New Roman" w:cs="Times New Roman"/>
                <w:sz w:val="24"/>
                <w:szCs w:val="24"/>
                <w:lang w:eastAsia="lv-LV"/>
              </w:rPr>
              <w:t>veselības informācijas sistēmā</w:t>
            </w:r>
            <w:r w:rsidR="00063F8E">
              <w:rPr>
                <w:rFonts w:ascii="Times New Roman" w:eastAsia="Times New Roman" w:hAnsi="Times New Roman" w:cs="Times New Roman"/>
                <w:sz w:val="24"/>
                <w:szCs w:val="24"/>
                <w:lang w:eastAsia="lv-LV"/>
              </w:rPr>
              <w:t xml:space="preserve"> norādīt šādu kontaktpersonu un to, ka ir personas, kam nav tuvāko piederīgo</w:t>
            </w:r>
            <w:r w:rsidR="00000801">
              <w:rPr>
                <w:rFonts w:ascii="Times New Roman" w:eastAsia="Times New Roman" w:hAnsi="Times New Roman" w:cs="Times New Roman"/>
                <w:sz w:val="24"/>
                <w:szCs w:val="24"/>
                <w:lang w:eastAsia="lv-LV"/>
              </w:rPr>
              <w:t xml:space="preserve"> vai arī cilvēks ar viņiem nekontaktēj</w:t>
            </w:r>
            <w:r w:rsidR="009004C5">
              <w:rPr>
                <w:rFonts w:ascii="Times New Roman" w:eastAsia="Times New Roman" w:hAnsi="Times New Roman" w:cs="Times New Roman"/>
                <w:sz w:val="24"/>
                <w:szCs w:val="24"/>
                <w:lang w:eastAsia="lv-LV"/>
              </w:rPr>
              <w:t>a</w:t>
            </w:r>
            <w:r w:rsidR="00000801">
              <w:rPr>
                <w:rFonts w:ascii="Times New Roman" w:eastAsia="Times New Roman" w:hAnsi="Times New Roman" w:cs="Times New Roman"/>
                <w:sz w:val="24"/>
                <w:szCs w:val="24"/>
                <w:lang w:eastAsia="lv-LV"/>
              </w:rPr>
              <w:t>s</w:t>
            </w:r>
            <w:r w:rsidR="00063F8E">
              <w:rPr>
                <w:rFonts w:ascii="Times New Roman" w:eastAsia="Times New Roman" w:hAnsi="Times New Roman" w:cs="Times New Roman"/>
                <w:sz w:val="24"/>
                <w:szCs w:val="24"/>
                <w:lang w:eastAsia="lv-LV"/>
              </w:rPr>
              <w:t>.</w:t>
            </w:r>
          </w:p>
          <w:p w14:paraId="7CC45FD2" w14:textId="77777777" w:rsidR="007E13E6" w:rsidRDefault="007E13E6" w:rsidP="00B670AC">
            <w:pPr>
              <w:spacing w:after="0" w:line="240" w:lineRule="auto"/>
              <w:ind w:firstLine="665"/>
              <w:jc w:val="both"/>
              <w:rPr>
                <w:rFonts w:ascii="Times New Roman" w:eastAsia="Times New Roman" w:hAnsi="Times New Roman" w:cs="Times New Roman"/>
                <w:sz w:val="24"/>
                <w:szCs w:val="24"/>
                <w:lang w:eastAsia="lv-LV"/>
              </w:rPr>
            </w:pPr>
          </w:p>
          <w:p w14:paraId="149CFBA5" w14:textId="77777777" w:rsidR="009004C5" w:rsidRPr="002A3B75" w:rsidRDefault="009004C5" w:rsidP="00B670AC">
            <w:pPr>
              <w:spacing w:after="0" w:line="240" w:lineRule="auto"/>
              <w:ind w:firstLine="665"/>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Orgānu likuma 4. panta otrā daļa</w:t>
            </w:r>
          </w:p>
          <w:p w14:paraId="0B39DD59" w14:textId="192580B5" w:rsidR="00430D8E" w:rsidRDefault="00430D8E" w:rsidP="00430D8E">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sz w:val="24"/>
                <w:szCs w:val="24"/>
                <w:lang w:eastAsia="lv-LV"/>
              </w:rPr>
              <w:t xml:space="preserve">Savukārt piedāvātā Orgānu likuma 4. panta otrās daļas redakcija </w:t>
            </w:r>
            <w:r>
              <w:rPr>
                <w:rFonts w:ascii="Times New Roman" w:eastAsia="Times New Roman" w:hAnsi="Times New Roman" w:cs="Times New Roman"/>
                <w:sz w:val="24"/>
                <w:szCs w:val="24"/>
                <w:lang w:eastAsia="lv-LV"/>
              </w:rPr>
              <w:t>regulē</w:t>
            </w:r>
            <w:r w:rsidRPr="00B670AC">
              <w:rPr>
                <w:rFonts w:ascii="Times New Roman" w:eastAsia="Times New Roman" w:hAnsi="Times New Roman" w:cs="Times New Roman"/>
                <w:sz w:val="24"/>
                <w:szCs w:val="24"/>
                <w:lang w:eastAsia="lv-LV"/>
              </w:rPr>
              <w:t xml:space="preserve"> rīcību gadījumos, kad tuvākie piederīgie nav klātesoši, proti, ārstniecības iestāde (audu un orgānu ieguves centrs)</w:t>
            </w:r>
            <w:r>
              <w:rPr>
                <w:rFonts w:ascii="Times New Roman" w:eastAsia="Times New Roman" w:hAnsi="Times New Roman" w:cs="Times New Roman"/>
                <w:sz w:val="24"/>
                <w:szCs w:val="24"/>
                <w:lang w:eastAsia="lv-LV"/>
              </w:rPr>
              <w:t xml:space="preserve">, </w:t>
            </w:r>
            <w:r w:rsidRPr="00A40D0E">
              <w:rPr>
                <w:rFonts w:ascii="Times New Roman" w:eastAsia="Times New Roman" w:hAnsi="Times New Roman" w:cs="Times New Roman"/>
                <w:b/>
                <w:sz w:val="24"/>
                <w:szCs w:val="24"/>
                <w:u w:val="single"/>
                <w:lang w:eastAsia="lv-LV"/>
              </w:rPr>
              <w:t>sadarbojoties ar valsts un pašvaldību iestādēm un izmantojot valsts informācijas sistēmas</w:t>
            </w:r>
            <w:r>
              <w:rPr>
                <w:rFonts w:ascii="Times New Roman" w:eastAsia="Times New Roman" w:hAnsi="Times New Roman" w:cs="Times New Roman"/>
                <w:sz w:val="24"/>
                <w:szCs w:val="24"/>
                <w:lang w:eastAsia="lv-LV"/>
              </w:rPr>
              <w:t xml:space="preserve">, </w:t>
            </w:r>
            <w:r w:rsidRPr="0079130D">
              <w:rPr>
                <w:rFonts w:ascii="Times New Roman" w:eastAsia="Times New Roman" w:hAnsi="Times New Roman" w:cs="Times New Roman"/>
                <w:b/>
                <w:sz w:val="24"/>
                <w:szCs w:val="24"/>
                <w:lang w:eastAsia="lv-LV"/>
              </w:rPr>
              <w:t>pēc iespējas</w:t>
            </w:r>
            <w:r w:rsidRPr="00B670AC">
              <w:rPr>
                <w:rFonts w:ascii="Times New Roman" w:eastAsia="Times New Roman" w:hAnsi="Times New Roman" w:cs="Times New Roman"/>
                <w:sz w:val="24"/>
                <w:szCs w:val="24"/>
                <w:lang w:eastAsia="lv-LV"/>
              </w:rPr>
              <w:t xml:space="preserve"> noskaidro</w:t>
            </w:r>
            <w:r>
              <w:rPr>
                <w:rFonts w:ascii="Times New Roman" w:eastAsia="Times New Roman" w:hAnsi="Times New Roman" w:cs="Times New Roman"/>
                <w:sz w:val="24"/>
                <w:szCs w:val="24"/>
                <w:lang w:eastAsia="lv-LV"/>
              </w:rPr>
              <w:t xml:space="preserve"> informāciju no</w:t>
            </w:r>
            <w:r w:rsidRPr="00B670AC">
              <w:rPr>
                <w:rFonts w:ascii="Times New Roman" w:eastAsia="Times New Roman" w:hAnsi="Times New Roman" w:cs="Times New Roman"/>
                <w:sz w:val="24"/>
                <w:szCs w:val="24"/>
                <w:lang w:eastAsia="lv-LV"/>
              </w:rPr>
              <w:t xml:space="preserve"> tuvāk</w:t>
            </w:r>
            <w:r>
              <w:rPr>
                <w:rFonts w:ascii="Times New Roman" w:eastAsia="Times New Roman" w:hAnsi="Times New Roman" w:cs="Times New Roman"/>
                <w:sz w:val="24"/>
                <w:szCs w:val="24"/>
                <w:lang w:eastAsia="lv-LV"/>
              </w:rPr>
              <w:t>ajiem</w:t>
            </w:r>
            <w:r w:rsidRPr="00B670AC">
              <w:rPr>
                <w:rFonts w:ascii="Times New Roman" w:eastAsia="Times New Roman" w:hAnsi="Times New Roman" w:cs="Times New Roman"/>
                <w:sz w:val="24"/>
                <w:szCs w:val="24"/>
                <w:lang w:eastAsia="lv-LV"/>
              </w:rPr>
              <w:t xml:space="preserve"> piederīg</w:t>
            </w:r>
            <w:r>
              <w:rPr>
                <w:rFonts w:ascii="Times New Roman" w:eastAsia="Times New Roman" w:hAnsi="Times New Roman" w:cs="Times New Roman"/>
                <w:sz w:val="24"/>
                <w:szCs w:val="24"/>
                <w:lang w:eastAsia="lv-LV"/>
              </w:rPr>
              <w:t>ajiem</w:t>
            </w:r>
            <w:r w:rsidRPr="00B670AC">
              <w:rPr>
                <w:rFonts w:ascii="Times New Roman" w:eastAsia="Times New Roman" w:hAnsi="Times New Roman" w:cs="Times New Roman"/>
                <w:sz w:val="24"/>
                <w:szCs w:val="24"/>
                <w:lang w:eastAsia="lv-LV"/>
              </w:rPr>
              <w:t xml:space="preserve"> par mirušā</w:t>
            </w:r>
            <w:r>
              <w:rPr>
                <w:rFonts w:ascii="Times New Roman" w:eastAsia="Times New Roman" w:hAnsi="Times New Roman" w:cs="Times New Roman"/>
                <w:sz w:val="24"/>
                <w:szCs w:val="24"/>
                <w:lang w:eastAsia="lv-LV"/>
              </w:rPr>
              <w:t xml:space="preserve"> cilvēka</w:t>
            </w:r>
            <w:r w:rsidRPr="00B670AC">
              <w:rPr>
                <w:rFonts w:ascii="Times New Roman" w:eastAsia="Times New Roman" w:hAnsi="Times New Roman" w:cs="Times New Roman"/>
                <w:sz w:val="24"/>
                <w:szCs w:val="24"/>
                <w:lang w:eastAsia="lv-LV"/>
              </w:rPr>
              <w:t xml:space="preserve"> dzīves laikā izteikto gribu</w:t>
            </w:r>
            <w:r>
              <w:rPr>
                <w:rFonts w:ascii="Times New Roman" w:eastAsia="Times New Roman" w:hAnsi="Times New Roman" w:cs="Times New Roman"/>
                <w:sz w:val="24"/>
                <w:szCs w:val="24"/>
                <w:lang w:eastAsia="lv-LV"/>
              </w:rPr>
              <w:t xml:space="preserve"> </w:t>
            </w:r>
            <w:r w:rsidRPr="008E73E0">
              <w:rPr>
                <w:rFonts w:ascii="Times New Roman" w:eastAsia="Times New Roman" w:hAnsi="Times New Roman" w:cs="Times New Roman"/>
                <w:sz w:val="24"/>
                <w:szCs w:val="24"/>
                <w:lang w:eastAsia="lv-LV"/>
              </w:rPr>
              <w:t>aizliegt vai atļaut izmantot savu ķermeni, audus un orgānus pēc nāves</w:t>
            </w:r>
            <w:r w:rsidRPr="00B670AC">
              <w:rPr>
                <w:rFonts w:ascii="Times New Roman" w:eastAsia="Times New Roman" w:hAnsi="Times New Roman" w:cs="Times New Roman"/>
                <w:sz w:val="24"/>
                <w:szCs w:val="24"/>
                <w:lang w:eastAsia="lv-LV"/>
              </w:rPr>
              <w:t>.</w:t>
            </w:r>
          </w:p>
          <w:p w14:paraId="45ED5056" w14:textId="452EBD2A" w:rsidR="00430D8E" w:rsidRDefault="00430D8E" w:rsidP="00430D8E">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Jēdziens “pēc iespējas” Orgānu likuma 4. panta otrās daļas izpratnē saprotams kā </w:t>
            </w:r>
            <w:r w:rsidRPr="00792D09">
              <w:rPr>
                <w:rFonts w:ascii="Times New Roman" w:eastAsia="Times New Roman" w:hAnsi="Times New Roman" w:cs="Times New Roman"/>
                <w:b/>
                <w:sz w:val="24"/>
                <w:szCs w:val="24"/>
                <w:u w:val="single"/>
                <w:lang w:eastAsia="lv-LV"/>
              </w:rPr>
              <w:t>saprātīgas pūles</w:t>
            </w:r>
            <w:r>
              <w:rPr>
                <w:rFonts w:ascii="Times New Roman" w:eastAsia="Times New Roman" w:hAnsi="Times New Roman" w:cs="Times New Roman"/>
                <w:sz w:val="24"/>
                <w:szCs w:val="24"/>
                <w:lang w:eastAsia="lv-LV"/>
              </w:rPr>
              <w:t xml:space="preserve"> informācijas noskaidrošanā no mirušā cilvēka tuvākajiem piederīgajiem par  </w:t>
            </w:r>
            <w:r>
              <w:rPr>
                <w:rFonts w:ascii="Times New Roman" w:eastAsia="Times New Roman" w:hAnsi="Times New Roman" w:cs="Times New Roman"/>
                <w:sz w:val="24"/>
                <w:szCs w:val="24"/>
                <w:lang w:eastAsia="lv-LV"/>
              </w:rPr>
              <w:lastRenderedPageBreak/>
              <w:t xml:space="preserve">mirušā cilvēka dzīves laikā pausto gribu </w:t>
            </w:r>
            <w:r w:rsidRPr="008E73E0">
              <w:rPr>
                <w:rFonts w:ascii="Times New Roman" w:eastAsia="Times New Roman" w:hAnsi="Times New Roman" w:cs="Times New Roman"/>
                <w:sz w:val="24"/>
                <w:szCs w:val="24"/>
                <w:lang w:eastAsia="lv-LV"/>
              </w:rPr>
              <w:t>aizliegt vai atļaut izmantot savu ķermeni, audus un orgānus pēc nāves</w:t>
            </w:r>
            <w:r>
              <w:rPr>
                <w:rFonts w:ascii="Times New Roman" w:eastAsia="Times New Roman" w:hAnsi="Times New Roman" w:cs="Times New Roman"/>
                <w:sz w:val="24"/>
                <w:szCs w:val="24"/>
                <w:lang w:eastAsia="lv-LV"/>
              </w:rPr>
              <w:t xml:space="preserve">. Par </w:t>
            </w:r>
            <w:r>
              <w:rPr>
                <w:rFonts w:ascii="Times New Roman" w:eastAsia="Times New Roman" w:hAnsi="Times New Roman" w:cs="Times New Roman"/>
                <w:b/>
                <w:sz w:val="24"/>
                <w:szCs w:val="24"/>
                <w:u w:val="single"/>
                <w:lang w:eastAsia="lv-LV"/>
              </w:rPr>
              <w:t>saprātīgām pūlēm</w:t>
            </w:r>
            <w:r>
              <w:rPr>
                <w:rFonts w:ascii="Times New Roman" w:eastAsia="Times New Roman" w:hAnsi="Times New Roman" w:cs="Times New Roman"/>
                <w:sz w:val="24"/>
                <w:szCs w:val="24"/>
                <w:lang w:eastAsia="lv-LV"/>
              </w:rPr>
              <w:t xml:space="preserve"> uzskatāma ārstniecības iestāžu rīcībā esošo sakaru līdzekļu, kā arī pieejamo valsts informācijas sistēmu izmantošana (PMLP, veselības informācijas sistēmā). Tāpat par ārstniecības iestāžu saprātīgām pūlēm noskaidrot informāciju no mirušā cilvēka tuvākajiem piederīgajiem par mirušā cilvēka dzīves laikā pausto gribu </w:t>
            </w:r>
            <w:r w:rsidRPr="008E73E0">
              <w:rPr>
                <w:rFonts w:ascii="Times New Roman" w:eastAsia="Times New Roman" w:hAnsi="Times New Roman" w:cs="Times New Roman"/>
                <w:sz w:val="24"/>
                <w:szCs w:val="24"/>
                <w:lang w:eastAsia="lv-LV"/>
              </w:rPr>
              <w:t>aizliegt vai atļaut izmantot savu ķermeni, audus un orgānus pēc nāves</w:t>
            </w:r>
            <w:r>
              <w:rPr>
                <w:rFonts w:ascii="Times New Roman" w:eastAsia="Times New Roman" w:hAnsi="Times New Roman" w:cs="Times New Roman"/>
                <w:sz w:val="24"/>
                <w:szCs w:val="24"/>
                <w:lang w:eastAsia="lv-LV"/>
              </w:rPr>
              <w:t xml:space="preserve"> būtu atzīstama visa veida sadarbība ar valsts un pašvaldību iestādēm, piemēram, sadarbība ar Valsts vai pašvaldību policiju, sociālo dienestu un citi līdzīgi </w:t>
            </w:r>
            <w:r>
              <w:rPr>
                <w:rFonts w:ascii="Times New Roman" w:eastAsia="Times New Roman" w:hAnsi="Times New Roman" w:cs="Times New Roman"/>
                <w:b/>
                <w:sz w:val="24"/>
                <w:szCs w:val="24"/>
                <w:u w:val="single"/>
                <w:lang w:eastAsia="lv-LV"/>
              </w:rPr>
              <w:t>saprātīgi pasākumi</w:t>
            </w:r>
            <w:r>
              <w:rPr>
                <w:rFonts w:ascii="Times New Roman" w:eastAsia="Times New Roman" w:hAnsi="Times New Roman" w:cs="Times New Roman"/>
                <w:sz w:val="24"/>
                <w:szCs w:val="24"/>
                <w:lang w:eastAsia="lv-LV"/>
              </w:rPr>
              <w:t xml:space="preserve"> tuvāko piederīgo un viņu rīcībā esošās informācijas noskaidrošanā.</w:t>
            </w:r>
          </w:p>
          <w:p w14:paraId="2CFB5182" w14:textId="2A1AECCB" w:rsidR="004C5F74" w:rsidRDefault="00B670AC" w:rsidP="00B670AC">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sz w:val="24"/>
                <w:szCs w:val="24"/>
                <w:lang w:eastAsia="lv-LV"/>
              </w:rPr>
              <w:t>Šobrīd transplantācijas koordinators</w:t>
            </w:r>
            <w:r w:rsidR="00000801">
              <w:rPr>
                <w:rFonts w:ascii="Times New Roman" w:eastAsia="Times New Roman" w:hAnsi="Times New Roman" w:cs="Times New Roman"/>
                <w:sz w:val="24"/>
                <w:szCs w:val="24"/>
                <w:lang w:eastAsia="lv-LV"/>
              </w:rPr>
              <w:t>,</w:t>
            </w:r>
            <w:r w:rsidRPr="00B670AC">
              <w:rPr>
                <w:rFonts w:ascii="Times New Roman" w:eastAsia="Times New Roman" w:hAnsi="Times New Roman" w:cs="Times New Roman"/>
                <w:sz w:val="24"/>
                <w:szCs w:val="24"/>
                <w:lang w:eastAsia="lv-LV"/>
              </w:rPr>
              <w:t xml:space="preserve"> piekļūstot </w:t>
            </w:r>
            <w:r w:rsidR="00EA4A7A">
              <w:rPr>
                <w:rFonts w:ascii="Times New Roman" w:eastAsia="Times New Roman" w:hAnsi="Times New Roman" w:cs="Times New Roman"/>
                <w:sz w:val="24"/>
                <w:szCs w:val="24"/>
                <w:lang w:eastAsia="lv-LV"/>
              </w:rPr>
              <w:t>I</w:t>
            </w:r>
            <w:r w:rsidRPr="00B670AC">
              <w:rPr>
                <w:rFonts w:ascii="Times New Roman" w:eastAsia="Times New Roman" w:hAnsi="Times New Roman" w:cs="Times New Roman"/>
                <w:sz w:val="24"/>
                <w:szCs w:val="24"/>
                <w:lang w:eastAsia="lv-LV"/>
              </w:rPr>
              <w:t>edzīvotāju reģistram</w:t>
            </w:r>
            <w:r w:rsidR="00000801">
              <w:rPr>
                <w:rFonts w:ascii="Times New Roman" w:eastAsia="Times New Roman" w:hAnsi="Times New Roman" w:cs="Times New Roman"/>
                <w:sz w:val="24"/>
                <w:szCs w:val="24"/>
                <w:lang w:eastAsia="lv-LV"/>
              </w:rPr>
              <w:t>,</w:t>
            </w:r>
            <w:r w:rsidRPr="00B670AC">
              <w:rPr>
                <w:rFonts w:ascii="Times New Roman" w:eastAsia="Times New Roman" w:hAnsi="Times New Roman" w:cs="Times New Roman"/>
                <w:sz w:val="24"/>
                <w:szCs w:val="24"/>
                <w:lang w:eastAsia="lv-LV"/>
              </w:rPr>
              <w:t xml:space="preserve"> noskaidro</w:t>
            </w:r>
            <w:r w:rsidR="00000801">
              <w:rPr>
                <w:rFonts w:ascii="Times New Roman" w:eastAsia="Times New Roman" w:hAnsi="Times New Roman" w:cs="Times New Roman"/>
                <w:sz w:val="24"/>
                <w:szCs w:val="24"/>
                <w:lang w:eastAsia="lv-LV"/>
              </w:rPr>
              <w:t>,</w:t>
            </w:r>
            <w:r w:rsidRPr="00B670AC">
              <w:rPr>
                <w:rFonts w:ascii="Times New Roman" w:eastAsia="Times New Roman" w:hAnsi="Times New Roman" w:cs="Times New Roman"/>
                <w:sz w:val="24"/>
                <w:szCs w:val="24"/>
                <w:lang w:eastAsia="lv-LV"/>
              </w:rPr>
              <w:t xml:space="preserve"> vai persona ir reģistrējusi savu gribu</w:t>
            </w:r>
            <w:r w:rsidR="009004C5">
              <w:rPr>
                <w:rFonts w:ascii="Times New Roman" w:eastAsia="Times New Roman" w:hAnsi="Times New Roman" w:cs="Times New Roman"/>
                <w:sz w:val="24"/>
                <w:szCs w:val="24"/>
                <w:lang w:eastAsia="lv-LV"/>
              </w:rPr>
              <w:t xml:space="preserve">. Ja </w:t>
            </w:r>
            <w:r w:rsidR="00EA4A7A">
              <w:rPr>
                <w:rFonts w:ascii="Times New Roman" w:eastAsia="Times New Roman" w:hAnsi="Times New Roman" w:cs="Times New Roman"/>
                <w:sz w:val="24"/>
                <w:szCs w:val="24"/>
                <w:lang w:eastAsia="lv-LV"/>
              </w:rPr>
              <w:t>I</w:t>
            </w:r>
            <w:r w:rsidR="009004C5">
              <w:rPr>
                <w:rFonts w:ascii="Times New Roman" w:eastAsia="Times New Roman" w:hAnsi="Times New Roman" w:cs="Times New Roman"/>
                <w:sz w:val="24"/>
                <w:szCs w:val="24"/>
                <w:lang w:eastAsia="lv-LV"/>
              </w:rPr>
              <w:t>edzīvotāju reģistrā griba nav pausta, tad koordinators šobrīd praksē</w:t>
            </w:r>
            <w:r w:rsidRPr="00B670AC">
              <w:rPr>
                <w:rFonts w:ascii="Times New Roman" w:eastAsia="Times New Roman" w:hAnsi="Times New Roman" w:cs="Times New Roman"/>
                <w:sz w:val="24"/>
                <w:szCs w:val="24"/>
                <w:lang w:eastAsia="lv-LV"/>
              </w:rPr>
              <w:t xml:space="preserve"> sazinās ar </w:t>
            </w:r>
            <w:r w:rsidRPr="00060D35">
              <w:rPr>
                <w:rFonts w:ascii="Times New Roman" w:eastAsia="Times New Roman" w:hAnsi="Times New Roman" w:cs="Times New Roman"/>
                <w:b/>
                <w:sz w:val="24"/>
                <w:szCs w:val="24"/>
                <w:u w:val="single"/>
                <w:lang w:eastAsia="lv-LV"/>
              </w:rPr>
              <w:t>klātesošajiem</w:t>
            </w:r>
            <w:r w:rsidRPr="00B670AC">
              <w:rPr>
                <w:rFonts w:ascii="Times New Roman" w:eastAsia="Times New Roman" w:hAnsi="Times New Roman" w:cs="Times New Roman"/>
                <w:sz w:val="24"/>
                <w:szCs w:val="24"/>
                <w:lang w:eastAsia="lv-LV"/>
              </w:rPr>
              <w:t xml:space="preserve"> tuvākajiem piederīgajiem, </w:t>
            </w:r>
            <w:r w:rsidR="009004C5">
              <w:rPr>
                <w:rFonts w:ascii="Times New Roman" w:eastAsia="Times New Roman" w:hAnsi="Times New Roman" w:cs="Times New Roman"/>
                <w:sz w:val="24"/>
                <w:szCs w:val="24"/>
                <w:lang w:eastAsia="lv-LV"/>
              </w:rPr>
              <w:t>kaut arī Orgānu likums šādu pienākumu neuzliek</w:t>
            </w:r>
            <w:r w:rsidR="00000801">
              <w:rPr>
                <w:rFonts w:ascii="Times New Roman" w:eastAsia="Times New Roman" w:hAnsi="Times New Roman" w:cs="Times New Roman"/>
                <w:sz w:val="24"/>
                <w:szCs w:val="24"/>
                <w:lang w:eastAsia="lv-LV"/>
              </w:rPr>
              <w:t>.</w:t>
            </w:r>
            <w:r w:rsidR="009004C5">
              <w:rPr>
                <w:rFonts w:ascii="Times New Roman" w:eastAsia="Times New Roman" w:hAnsi="Times New Roman" w:cs="Times New Roman"/>
                <w:sz w:val="24"/>
                <w:szCs w:val="24"/>
                <w:lang w:eastAsia="lv-LV"/>
              </w:rPr>
              <w:t xml:space="preserve"> Savukārt, ja mirušajam cilvēkam nav klāt tuvākie pied</w:t>
            </w:r>
            <w:r w:rsidR="00511D75">
              <w:rPr>
                <w:rFonts w:ascii="Times New Roman" w:eastAsia="Times New Roman" w:hAnsi="Times New Roman" w:cs="Times New Roman"/>
                <w:sz w:val="24"/>
                <w:szCs w:val="24"/>
                <w:lang w:eastAsia="lv-LV"/>
              </w:rPr>
              <w:t xml:space="preserve">erīgie, kuri varētu sniegt informāciju par viņa dzīves laikā pausto gribu, tad praksē pamatā prezumē personas piekrišanu audu un orgānu transplantācijai </w:t>
            </w:r>
            <w:r w:rsidR="00FF7E5E">
              <w:rPr>
                <w:rFonts w:ascii="Times New Roman" w:eastAsia="Times New Roman" w:hAnsi="Times New Roman" w:cs="Times New Roman"/>
                <w:sz w:val="24"/>
                <w:szCs w:val="24"/>
                <w:lang w:eastAsia="lv-LV"/>
              </w:rPr>
              <w:t>ja ārstniecības iestādes rīcībā nav informācijas par tuvākajiem piederīgajiem, ar tiem nav iespējams sazināties, ņemot vērā to, ka orgānu transplantācija veicama īsā laika periodā kā arī likums šādu pienākumu ārstniecības iestādei neuzliek. Esošais regulējums un tam atbilstošā prakse nedod pilnvērtīgu iespēju tuvākajiem piederīgajiem īstenot savas Orgānu likuma 4. pantā nostiprinātās tiesības  līdz operācijas sākumam informēt par mirušā cilvēka dzīves laikā izteikto gribu, jo viņiem nav bijusi iespēja par savām tiesībām uzzināt, kas  apliecina, ka Eiropas Cilvēktiesību tiesas spriedumos paustie pārmetumi un secinājumi ir aktuāli un nav novēsti.</w:t>
            </w:r>
          </w:p>
          <w:p w14:paraId="4072ADD6" w14:textId="270A10E7" w:rsidR="00B670AC" w:rsidRDefault="007E13E6" w:rsidP="00B670AC">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Vienlaikus šobrīd praksē gadījumos</w:t>
            </w:r>
            <w:r w:rsidR="00880D9F">
              <w:rPr>
                <w:rFonts w:ascii="Times New Roman" w:eastAsia="Times New Roman" w:hAnsi="Times New Roman" w:cs="Times New Roman"/>
                <w:sz w:val="24"/>
                <w:szCs w:val="24"/>
                <w:lang w:eastAsia="lv-LV"/>
              </w:rPr>
              <w:t>, j</w:t>
            </w:r>
            <w:r w:rsidR="004C5F74">
              <w:rPr>
                <w:rFonts w:ascii="Times New Roman" w:eastAsia="Times New Roman" w:hAnsi="Times New Roman" w:cs="Times New Roman"/>
                <w:sz w:val="24"/>
                <w:szCs w:val="24"/>
                <w:lang w:eastAsia="lv-LV"/>
              </w:rPr>
              <w:t>a mirušā cilvēka identitāte nav zināma, t</w:t>
            </w:r>
            <w:r w:rsidR="00000801">
              <w:rPr>
                <w:rFonts w:ascii="Times New Roman" w:eastAsia="Times New Roman" w:hAnsi="Times New Roman" w:cs="Times New Roman"/>
                <w:sz w:val="24"/>
                <w:szCs w:val="24"/>
                <w:lang w:eastAsia="lv-LV"/>
              </w:rPr>
              <w:t>ransplantācijas koordinators</w:t>
            </w:r>
            <w:r w:rsidR="00B670AC" w:rsidRPr="00B670AC">
              <w:rPr>
                <w:rFonts w:ascii="Times New Roman" w:eastAsia="Times New Roman" w:hAnsi="Times New Roman" w:cs="Times New Roman"/>
                <w:sz w:val="24"/>
                <w:szCs w:val="24"/>
                <w:lang w:eastAsia="lv-LV"/>
              </w:rPr>
              <w:t xml:space="preserve"> </w:t>
            </w:r>
            <w:r w:rsidR="00000801">
              <w:rPr>
                <w:rFonts w:ascii="Times New Roman" w:eastAsia="Times New Roman" w:hAnsi="Times New Roman" w:cs="Times New Roman"/>
                <w:sz w:val="24"/>
                <w:szCs w:val="24"/>
                <w:lang w:eastAsia="lv-LV"/>
              </w:rPr>
              <w:t>s</w:t>
            </w:r>
            <w:r w:rsidR="00B670AC" w:rsidRPr="00B670AC">
              <w:rPr>
                <w:rFonts w:ascii="Times New Roman" w:eastAsia="Times New Roman" w:hAnsi="Times New Roman" w:cs="Times New Roman"/>
                <w:sz w:val="24"/>
                <w:szCs w:val="24"/>
                <w:lang w:eastAsia="lv-LV"/>
              </w:rPr>
              <w:t>adarbojas ar Valsts policiju</w:t>
            </w:r>
            <w:r w:rsidR="00880D9F">
              <w:rPr>
                <w:rFonts w:ascii="Times New Roman" w:eastAsia="Times New Roman" w:hAnsi="Times New Roman" w:cs="Times New Roman"/>
                <w:sz w:val="24"/>
                <w:szCs w:val="24"/>
                <w:lang w:eastAsia="lv-LV"/>
              </w:rPr>
              <w:t xml:space="preserve"> un Pašvaldības policiju, kā arī Sociālo dienestu</w:t>
            </w:r>
            <w:r w:rsidR="00000801">
              <w:rPr>
                <w:rFonts w:ascii="Times New Roman" w:eastAsia="Times New Roman" w:hAnsi="Times New Roman" w:cs="Times New Roman"/>
                <w:sz w:val="24"/>
                <w:szCs w:val="24"/>
                <w:lang w:eastAsia="lv-LV"/>
              </w:rPr>
              <w:t xml:space="preserve">, lai noskaidrotu </w:t>
            </w:r>
            <w:r w:rsidR="00B670AC" w:rsidRPr="00B670AC">
              <w:rPr>
                <w:rFonts w:ascii="Times New Roman" w:eastAsia="Times New Roman" w:hAnsi="Times New Roman" w:cs="Times New Roman"/>
                <w:sz w:val="24"/>
                <w:szCs w:val="24"/>
                <w:lang w:eastAsia="lv-LV"/>
              </w:rPr>
              <w:t>person</w:t>
            </w:r>
            <w:r w:rsidR="00880D9F">
              <w:rPr>
                <w:rFonts w:ascii="Times New Roman" w:eastAsia="Times New Roman" w:hAnsi="Times New Roman" w:cs="Times New Roman"/>
                <w:sz w:val="24"/>
                <w:szCs w:val="24"/>
                <w:lang w:eastAsia="lv-LV"/>
              </w:rPr>
              <w:t>as</w:t>
            </w:r>
            <w:r w:rsidR="00000801">
              <w:rPr>
                <w:rFonts w:ascii="Times New Roman" w:eastAsia="Times New Roman" w:hAnsi="Times New Roman" w:cs="Times New Roman"/>
                <w:sz w:val="24"/>
                <w:szCs w:val="24"/>
                <w:lang w:eastAsia="lv-LV"/>
              </w:rPr>
              <w:t xml:space="preserve"> identitāti</w:t>
            </w:r>
            <w:r w:rsidR="00880D9F">
              <w:rPr>
                <w:rFonts w:ascii="Times New Roman" w:eastAsia="Times New Roman" w:hAnsi="Times New Roman" w:cs="Times New Roman"/>
                <w:sz w:val="24"/>
                <w:szCs w:val="24"/>
                <w:lang w:eastAsia="lv-LV"/>
              </w:rPr>
              <w:t>. P</w:t>
            </w:r>
            <w:r w:rsidR="004C5F74">
              <w:rPr>
                <w:rFonts w:ascii="Times New Roman" w:eastAsia="Times New Roman" w:hAnsi="Times New Roman" w:cs="Times New Roman"/>
                <w:sz w:val="24"/>
                <w:szCs w:val="24"/>
                <w:lang w:eastAsia="lv-LV"/>
              </w:rPr>
              <w:t>ēc identitātes noskaidrošanas</w:t>
            </w:r>
            <w:r w:rsidR="00B670AC" w:rsidRPr="00B670AC">
              <w:rPr>
                <w:rFonts w:ascii="Times New Roman" w:eastAsia="Times New Roman" w:hAnsi="Times New Roman" w:cs="Times New Roman"/>
                <w:sz w:val="24"/>
                <w:szCs w:val="24"/>
                <w:lang w:eastAsia="lv-LV"/>
              </w:rPr>
              <w:t xml:space="preserve"> </w:t>
            </w:r>
            <w:r w:rsidR="00000801">
              <w:rPr>
                <w:rFonts w:ascii="Times New Roman" w:eastAsia="Times New Roman" w:hAnsi="Times New Roman" w:cs="Times New Roman"/>
                <w:sz w:val="24"/>
                <w:szCs w:val="24"/>
                <w:lang w:eastAsia="lv-LV"/>
              </w:rPr>
              <w:t xml:space="preserve">informē </w:t>
            </w:r>
            <w:r w:rsidR="004C5F74">
              <w:rPr>
                <w:rFonts w:ascii="Times New Roman" w:eastAsia="Times New Roman" w:hAnsi="Times New Roman" w:cs="Times New Roman"/>
                <w:sz w:val="24"/>
                <w:szCs w:val="24"/>
                <w:lang w:eastAsia="lv-LV"/>
              </w:rPr>
              <w:t xml:space="preserve">šīs personas </w:t>
            </w:r>
            <w:r w:rsidR="00B670AC" w:rsidRPr="00B670AC">
              <w:rPr>
                <w:rFonts w:ascii="Times New Roman" w:eastAsia="Times New Roman" w:hAnsi="Times New Roman" w:cs="Times New Roman"/>
                <w:sz w:val="24"/>
                <w:szCs w:val="24"/>
                <w:lang w:eastAsia="lv-LV"/>
              </w:rPr>
              <w:t>tuvāko piederīgo</w:t>
            </w:r>
            <w:r w:rsidR="00FF7E5E">
              <w:rPr>
                <w:rFonts w:ascii="Times New Roman" w:eastAsia="Times New Roman" w:hAnsi="Times New Roman" w:cs="Times New Roman"/>
                <w:sz w:val="24"/>
                <w:szCs w:val="24"/>
                <w:lang w:eastAsia="lv-LV"/>
              </w:rPr>
              <w:t>, ja ārstniecības iestādes rīcībā ir informācija par tuvākajiem piederīgajiem, vai arī šāda informācija ir iegūstama</w:t>
            </w:r>
            <w:r w:rsidR="00FF7E5E" w:rsidRPr="00B670AC">
              <w:rPr>
                <w:rFonts w:ascii="Times New Roman" w:eastAsia="Times New Roman" w:hAnsi="Times New Roman" w:cs="Times New Roman"/>
                <w:sz w:val="24"/>
                <w:szCs w:val="24"/>
                <w:lang w:eastAsia="lv-LV"/>
              </w:rPr>
              <w:t>.</w:t>
            </w:r>
            <w:r w:rsidR="004C5F74">
              <w:rPr>
                <w:rFonts w:ascii="Times New Roman" w:eastAsia="Times New Roman" w:hAnsi="Times New Roman" w:cs="Times New Roman"/>
                <w:sz w:val="24"/>
                <w:szCs w:val="24"/>
                <w:lang w:eastAsia="lv-LV"/>
              </w:rPr>
              <w:t xml:space="preserve"> </w:t>
            </w:r>
            <w:r w:rsidR="00B670AC" w:rsidRPr="00B670AC">
              <w:rPr>
                <w:rFonts w:ascii="Times New Roman" w:eastAsia="Times New Roman" w:hAnsi="Times New Roman" w:cs="Times New Roman"/>
                <w:sz w:val="24"/>
                <w:szCs w:val="24"/>
                <w:lang w:eastAsia="lv-LV"/>
              </w:rPr>
              <w:t>Tāda pati sadarbība būtu īstenojama arī piedāvātās Orgānu likuma 4. panta otrās daļas piemērošanā, ņemot vērā</w:t>
            </w:r>
            <w:r w:rsidR="00000801">
              <w:rPr>
                <w:rFonts w:ascii="Times New Roman" w:eastAsia="Times New Roman" w:hAnsi="Times New Roman" w:cs="Times New Roman"/>
                <w:sz w:val="24"/>
                <w:szCs w:val="24"/>
                <w:lang w:eastAsia="lv-LV"/>
              </w:rPr>
              <w:t xml:space="preserve"> likuma “Par policiju” 3.</w:t>
            </w:r>
            <w:r w:rsidR="004C5F74">
              <w:rPr>
                <w:rFonts w:ascii="Times New Roman" w:eastAsia="Times New Roman" w:hAnsi="Times New Roman" w:cs="Times New Roman"/>
                <w:sz w:val="24"/>
                <w:szCs w:val="24"/>
                <w:lang w:eastAsia="lv-LV"/>
              </w:rPr>
              <w:t> </w:t>
            </w:r>
            <w:r w:rsidR="00000801">
              <w:rPr>
                <w:rFonts w:ascii="Times New Roman" w:eastAsia="Times New Roman" w:hAnsi="Times New Roman" w:cs="Times New Roman"/>
                <w:sz w:val="24"/>
                <w:szCs w:val="24"/>
                <w:lang w:eastAsia="lv-LV"/>
              </w:rPr>
              <w:t>panta pirmajā daļā noteikto. Proti,</w:t>
            </w:r>
            <w:r w:rsidR="00B670AC" w:rsidRPr="00B670AC">
              <w:rPr>
                <w:rFonts w:ascii="Times New Roman" w:eastAsia="Times New Roman" w:hAnsi="Times New Roman" w:cs="Times New Roman"/>
                <w:sz w:val="24"/>
                <w:szCs w:val="24"/>
                <w:lang w:eastAsia="lv-LV"/>
              </w:rPr>
              <w:t xml:space="preserve"> policijas uzdevums ir likumā paredzētajā kārtībā sniegt palīdzību iestādēm, privātpersonām un personu apvienībām to tiesību aizsardzībā un ar likumu noteikto pienākumu realizācijā.</w:t>
            </w:r>
          </w:p>
          <w:p w14:paraId="40FCE686" w14:textId="77777777" w:rsidR="00FF7E5E" w:rsidRDefault="006C7035" w:rsidP="00FF7E5E">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Vienlaikus, jau šobrīd jebkura persona var norādīt savas kontaktpersonas un viņu kontaktus veselības informācijas sistēmā, tādējādi jau šobrīd atvieglojot ārstniecības personu darbu situācijās, kad </w:t>
            </w:r>
            <w:r w:rsidR="00FF7E5E">
              <w:rPr>
                <w:rFonts w:ascii="Times New Roman" w:eastAsia="Times New Roman" w:hAnsi="Times New Roman" w:cs="Times New Roman"/>
                <w:sz w:val="24"/>
                <w:szCs w:val="24"/>
                <w:lang w:eastAsia="lv-LV"/>
              </w:rPr>
              <w:t xml:space="preserve">nepieciešams atrast un sazināties ar tuvākajiem piederīgajiem, ka mirušais cilvēks nav savu gribu </w:t>
            </w:r>
            <w:r w:rsidR="00FF7E5E">
              <w:rPr>
                <w:rFonts w:ascii="Times New Roman" w:eastAsia="Times New Roman" w:hAnsi="Times New Roman" w:cs="Times New Roman"/>
                <w:sz w:val="24"/>
                <w:szCs w:val="24"/>
                <w:lang w:eastAsia="lv-LV"/>
              </w:rPr>
              <w:lastRenderedPageBreak/>
              <w:t>reģistrējis iedzīvotāju reģistrā.</w:t>
            </w:r>
          </w:p>
          <w:p w14:paraId="41247673" w14:textId="3D327A25" w:rsidR="00FF7E5E" w:rsidRDefault="00FF7E5E" w:rsidP="00FF7E5E">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 ar to gadījumos, kad tuvākie piederīgie nav klātesoši ārstniecības iestādē, tad ārstniecības iestāde vispirms ielūkojas veselības informācijas sistēmā, lai noskaidrotu, vai mirušais ir norādījis kontaktpersonu, bet, ja tā nav norādīta, tad ārstniecības iestāde ielūkojas Iedzīvotāju reģistra Personu datu pārlūkā, lai iegūtu informāciju par mirušā tuvākajiem piederīgajiem. Ņemot vērā, ka Personu datu pārlūkā nav norādīti tālruņa numuri, bet var būt pieejama vienīgi deklarētās dzīvesvietas adrese, tad ārstniecības iestāde šādā gadījumā lūdz atbalstu policijai, lai tā nodrošinātu norādītā piederīgā atrašanu un saziņu ar to. Ņemot vērā, ka orgānu izņemšana un transplantēšana iespējama tikai noteiktā un ierobežotā laika periodā, aktivitātes mirušās personas viedokļa noskaidrošanā no viņa tuvākajiem piederīgajiem saskaņā ar Orgānu likuma 11.</w:t>
            </w:r>
            <w:r w:rsidR="004563C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pantā noteikto veicamas vienīgi līdz audu un orgānu izņemšanas operācijas sākumam noteiktajam laikam. Tā kā Orgānu likuma 4.panta otrā daļa paredz pienākumu pēc iespējas noskaidrot informāciju no tuvākajiem piederīgajiem, tad, ja līdz šim brīdim nav izdevies sazināties ar piederīgajiem, uzskatāms, ka ārstniecības iestāde ir veikusi visas nepieciešamās darbības, kas nepieciešamas mirušā gribas noskaidrošanai un attiecīgi atbilstoši prezumētajai piekrišanai uzskatāms, ka mirušais ir piekritis izmantot savu ķermeni, audus un orgānus pēc nāves, līdz ar to ir veicama audu un orgānu izņemšanas operācija. Ārstniecības iestādei mirušā gribas noskaidrošanā jāiegulda saprātīgas pūles, pēc iespējas apzinot piederīgos ar resursiem, kas tai pieejami, jo ārstniecības iestādes pamatpienākumi ir ārstniecības veikšana, kas konkrētajā situācijā ietver arī tā pacienta dzīvības glābšanu, kuram nepieciešams mirušā donora orgāns. Ja sazinoties ar mirušā tuvākajiem piederīgajiem, tie nav informēti par mirušā gribu, tad atbilstoši Orgānu likuma 4.panta ceturtajai daļai, ir prezumējama šīs personas piekrišana atļaut izmantot savu ķermeni, audus un orgānus pēc nāves. </w:t>
            </w:r>
          </w:p>
          <w:p w14:paraId="7AA0CABD" w14:textId="77777777" w:rsidR="00386072" w:rsidRDefault="00386072" w:rsidP="00B670AC">
            <w:pPr>
              <w:spacing w:after="0" w:line="240" w:lineRule="auto"/>
              <w:ind w:firstLine="665"/>
              <w:jc w:val="both"/>
              <w:rPr>
                <w:rFonts w:ascii="Times New Roman" w:eastAsia="Times New Roman" w:hAnsi="Times New Roman" w:cs="Times New Roman"/>
                <w:sz w:val="24"/>
                <w:szCs w:val="24"/>
                <w:lang w:eastAsia="lv-LV"/>
              </w:rPr>
            </w:pPr>
          </w:p>
          <w:p w14:paraId="058EB730" w14:textId="77777777" w:rsidR="00386072" w:rsidRPr="002A3B75" w:rsidRDefault="00386072" w:rsidP="00B670AC">
            <w:pPr>
              <w:spacing w:after="0" w:line="240" w:lineRule="auto"/>
              <w:ind w:firstLine="665"/>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Orgānu likuma 4. panta trešā daļa</w:t>
            </w:r>
          </w:p>
          <w:p w14:paraId="4F167019" w14:textId="4E66D28B" w:rsidR="00B670AC" w:rsidRDefault="00B670AC" w:rsidP="00B670AC">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sz w:val="24"/>
                <w:szCs w:val="24"/>
                <w:lang w:eastAsia="lv-LV"/>
              </w:rPr>
              <w:t xml:space="preserve">Piedāvātajā Orgānu likuma 4. panta trešajā daļā saglabāts </w:t>
            </w:r>
            <w:r w:rsidR="00F92884">
              <w:rPr>
                <w:rFonts w:ascii="Times New Roman" w:eastAsia="Times New Roman" w:hAnsi="Times New Roman" w:cs="Times New Roman"/>
                <w:sz w:val="24"/>
                <w:szCs w:val="24"/>
                <w:lang w:eastAsia="lv-LV"/>
              </w:rPr>
              <w:t>princip</w:t>
            </w:r>
            <w:r w:rsidR="004C5F74">
              <w:rPr>
                <w:rFonts w:ascii="Times New Roman" w:eastAsia="Times New Roman" w:hAnsi="Times New Roman" w:cs="Times New Roman"/>
                <w:sz w:val="24"/>
                <w:szCs w:val="24"/>
                <w:lang w:eastAsia="lv-LV"/>
              </w:rPr>
              <w:t>s</w:t>
            </w:r>
            <w:r w:rsidRPr="00B670AC">
              <w:rPr>
                <w:rFonts w:ascii="Times New Roman" w:eastAsia="Times New Roman" w:hAnsi="Times New Roman" w:cs="Times New Roman"/>
                <w:sz w:val="24"/>
                <w:szCs w:val="24"/>
                <w:lang w:eastAsia="lv-LV"/>
              </w:rPr>
              <w:t xml:space="preserve">, ka tuvāko piederīgo </w:t>
            </w:r>
            <w:r w:rsidR="00F92884">
              <w:rPr>
                <w:rFonts w:ascii="Times New Roman" w:eastAsia="Times New Roman" w:hAnsi="Times New Roman" w:cs="Times New Roman"/>
                <w:sz w:val="24"/>
                <w:szCs w:val="24"/>
                <w:lang w:eastAsia="lv-LV"/>
              </w:rPr>
              <w:t>sniegtā informācija tiek fiksēta rakstveidā, bet regulējums pārveidots</w:t>
            </w:r>
            <w:r w:rsidR="002C6BCF">
              <w:rPr>
                <w:rFonts w:ascii="Times New Roman" w:eastAsia="Times New Roman" w:hAnsi="Times New Roman" w:cs="Times New Roman"/>
                <w:sz w:val="24"/>
                <w:szCs w:val="24"/>
                <w:lang w:eastAsia="lv-LV"/>
              </w:rPr>
              <w:t>,</w:t>
            </w:r>
            <w:r w:rsidR="00F92884">
              <w:rPr>
                <w:rFonts w:ascii="Times New Roman" w:eastAsia="Times New Roman" w:hAnsi="Times New Roman" w:cs="Times New Roman"/>
                <w:sz w:val="24"/>
                <w:szCs w:val="24"/>
                <w:lang w:eastAsia="lv-LV"/>
              </w:rPr>
              <w:t xml:space="preserve"> norādot, ka t</w:t>
            </w:r>
            <w:r w:rsidR="00F92884" w:rsidRPr="00F92884">
              <w:rPr>
                <w:rFonts w:ascii="Times New Roman" w:eastAsia="Times New Roman" w:hAnsi="Times New Roman" w:cs="Times New Roman"/>
                <w:sz w:val="24"/>
                <w:szCs w:val="24"/>
                <w:lang w:eastAsia="lv-LV"/>
              </w:rPr>
              <w:t>uvākā piederīgā sniegtā informācija tiek fiksēta donora medicīniskajos dokumentos</w:t>
            </w:r>
            <w:r w:rsidR="00813704">
              <w:rPr>
                <w:rFonts w:ascii="Times New Roman" w:eastAsia="Times New Roman" w:hAnsi="Times New Roman" w:cs="Times New Roman"/>
                <w:sz w:val="24"/>
                <w:szCs w:val="24"/>
                <w:lang w:eastAsia="lv-LV"/>
              </w:rPr>
              <w:t>.</w:t>
            </w:r>
            <w:r w:rsidR="002C6BCF">
              <w:rPr>
                <w:rFonts w:ascii="Times New Roman" w:eastAsia="Times New Roman" w:hAnsi="Times New Roman" w:cs="Times New Roman"/>
                <w:sz w:val="24"/>
                <w:szCs w:val="24"/>
                <w:lang w:eastAsia="lv-LV"/>
              </w:rPr>
              <w:t xml:space="preserve"> </w:t>
            </w:r>
            <w:r w:rsidR="00813704">
              <w:rPr>
                <w:rFonts w:ascii="Times New Roman" w:eastAsia="Times New Roman" w:hAnsi="Times New Roman" w:cs="Times New Roman"/>
                <w:sz w:val="24"/>
                <w:szCs w:val="24"/>
                <w:lang w:eastAsia="lv-LV"/>
              </w:rPr>
              <w:t>Kā darba grupā informēja Veselības ministrija un transplantalogi, praksē ir bieži gadījumi, kad tuvākie piederīgie sniedz savu piekrišanu orgānu transplantācijai, taču nav gatavi parakstīt nekādus dokumentus. Lai formāla dokumenta neparakstīšana (ja tuvinieks ir klātesošs) nekļūtu par šķērsli orgān</w:t>
            </w:r>
            <w:r w:rsidR="004A46AA">
              <w:rPr>
                <w:rFonts w:ascii="Times New Roman" w:eastAsia="Times New Roman" w:hAnsi="Times New Roman" w:cs="Times New Roman"/>
                <w:sz w:val="24"/>
                <w:szCs w:val="24"/>
                <w:lang w:eastAsia="lv-LV"/>
              </w:rPr>
              <w:t>a</w:t>
            </w:r>
            <w:r w:rsidR="00813704">
              <w:rPr>
                <w:rFonts w:ascii="Times New Roman" w:eastAsia="Times New Roman" w:hAnsi="Times New Roman" w:cs="Times New Roman"/>
                <w:sz w:val="24"/>
                <w:szCs w:val="24"/>
                <w:lang w:eastAsia="lv-LV"/>
              </w:rPr>
              <w:t xml:space="preserve"> transplantācijai, </w:t>
            </w:r>
            <w:r w:rsidR="007E6F43">
              <w:rPr>
                <w:rFonts w:ascii="Times New Roman" w:eastAsia="Times New Roman" w:hAnsi="Times New Roman" w:cs="Times New Roman"/>
                <w:sz w:val="24"/>
                <w:szCs w:val="24"/>
                <w:lang w:eastAsia="lv-LV"/>
              </w:rPr>
              <w:t xml:space="preserve">šādos gadījumos </w:t>
            </w:r>
            <w:r w:rsidR="00813704">
              <w:rPr>
                <w:rFonts w:ascii="Times New Roman" w:eastAsia="Times New Roman" w:hAnsi="Times New Roman" w:cs="Times New Roman"/>
                <w:sz w:val="24"/>
                <w:szCs w:val="24"/>
                <w:lang w:eastAsia="lv-LV"/>
              </w:rPr>
              <w:t>racionālāk tuvāko piederīgo pausto informāciju ārstam</w:t>
            </w:r>
            <w:r w:rsidR="004A46AA">
              <w:rPr>
                <w:rFonts w:ascii="Times New Roman" w:eastAsia="Times New Roman" w:hAnsi="Times New Roman" w:cs="Times New Roman"/>
                <w:sz w:val="24"/>
                <w:szCs w:val="24"/>
                <w:lang w:eastAsia="lv-LV"/>
              </w:rPr>
              <w:t xml:space="preserve"> pašam</w:t>
            </w:r>
            <w:r w:rsidR="00813704">
              <w:rPr>
                <w:rFonts w:ascii="Times New Roman" w:eastAsia="Times New Roman" w:hAnsi="Times New Roman" w:cs="Times New Roman"/>
                <w:sz w:val="24"/>
                <w:szCs w:val="24"/>
                <w:lang w:eastAsia="lv-LV"/>
              </w:rPr>
              <w:t xml:space="preserve"> fiksēt medicīnas dokumentos. </w:t>
            </w:r>
            <w:r w:rsidR="005B20B9">
              <w:rPr>
                <w:rFonts w:ascii="Times New Roman" w:eastAsia="Times New Roman" w:hAnsi="Times New Roman" w:cs="Times New Roman"/>
                <w:sz w:val="24"/>
                <w:szCs w:val="24"/>
                <w:lang w:eastAsia="lv-LV"/>
              </w:rPr>
              <w:t xml:space="preserve">Tas, ka </w:t>
            </w:r>
            <w:r w:rsidR="006A422A">
              <w:rPr>
                <w:rFonts w:ascii="Times New Roman" w:eastAsia="Times New Roman" w:hAnsi="Times New Roman" w:cs="Times New Roman"/>
                <w:sz w:val="24"/>
                <w:szCs w:val="24"/>
                <w:lang w:eastAsia="lv-LV"/>
              </w:rPr>
              <w:t xml:space="preserve">ārstniecības persona </w:t>
            </w:r>
            <w:r w:rsidR="005B20B9">
              <w:rPr>
                <w:rFonts w:ascii="Times New Roman" w:eastAsia="Times New Roman" w:hAnsi="Times New Roman" w:cs="Times New Roman"/>
                <w:sz w:val="24"/>
                <w:szCs w:val="24"/>
                <w:lang w:eastAsia="lv-LV"/>
              </w:rPr>
              <w:t xml:space="preserve">mirušā cilvēka tuvāko piederīgo sniegto informāciju par mirušā cilvēka dzīves laikā pausto gribu ir fiksējusi rakstveidā un </w:t>
            </w:r>
            <w:r w:rsidR="006A422A">
              <w:rPr>
                <w:rFonts w:ascii="Times New Roman" w:eastAsia="Times New Roman" w:hAnsi="Times New Roman" w:cs="Times New Roman"/>
                <w:sz w:val="24"/>
                <w:szCs w:val="24"/>
                <w:lang w:eastAsia="lv-LV"/>
              </w:rPr>
              <w:t xml:space="preserve">pienācīgi dokumentējusi, </w:t>
            </w:r>
            <w:r w:rsidR="004563C7">
              <w:rPr>
                <w:rFonts w:ascii="Times New Roman" w:eastAsia="Times New Roman" w:hAnsi="Times New Roman" w:cs="Times New Roman"/>
                <w:sz w:val="24"/>
                <w:szCs w:val="24"/>
                <w:lang w:eastAsia="lv-LV"/>
              </w:rPr>
              <w:t xml:space="preserve">arī pasargā pašu ārstu no iespējamas kriminālatbildības. </w:t>
            </w:r>
            <w:r w:rsidR="006A422A">
              <w:rPr>
                <w:rFonts w:ascii="Times New Roman" w:eastAsia="Times New Roman" w:hAnsi="Times New Roman" w:cs="Times New Roman"/>
                <w:sz w:val="24"/>
                <w:szCs w:val="24"/>
                <w:lang w:eastAsia="lv-LV"/>
              </w:rPr>
              <w:t xml:space="preserve">Proti, </w:t>
            </w:r>
            <w:r w:rsidR="006A422A">
              <w:rPr>
                <w:rFonts w:ascii="Times New Roman" w:eastAsia="Times New Roman" w:hAnsi="Times New Roman" w:cs="Times New Roman"/>
                <w:sz w:val="24"/>
                <w:szCs w:val="24"/>
                <w:lang w:eastAsia="lv-LV"/>
              </w:rPr>
              <w:lastRenderedPageBreak/>
              <w:t xml:space="preserve">mirušā cilvēka tuvāko piederīgo sniegtās informācijas rakstveida fiksācija novērš strīdu situācijas starp ārstniecības personām un mirušā cilvēka tuvākajiem piederīgajiem par mirušā cilvēka dzīves laikā izteiktās gribas patieso saturu. </w:t>
            </w:r>
            <w:r w:rsidR="007E6F43">
              <w:rPr>
                <w:rFonts w:ascii="Times New Roman" w:eastAsia="Times New Roman" w:hAnsi="Times New Roman" w:cs="Times New Roman"/>
                <w:sz w:val="24"/>
                <w:szCs w:val="24"/>
                <w:lang w:eastAsia="lv-LV"/>
              </w:rPr>
              <w:t>Tāpat šāda pieeja ir racionālākā gadījumos, kad tuvākais piederīgais atrodas tālu, nevar atbraukt, ir ārpus valsts, bet nepieciešamo informāciju sniedz telefoniski. Arī no ētikas apsvērumiem ārstam ir vieglāk fiksēt tuvāko piederīgo sniegto informāciju nekā tuviniekam sēru brīdī pašam rakstīt un parakstīt dokumentus.</w:t>
            </w:r>
          </w:p>
          <w:p w14:paraId="2AD749BF" w14:textId="77777777" w:rsidR="007E6F43" w:rsidRDefault="007E6F43" w:rsidP="00B670AC">
            <w:pPr>
              <w:spacing w:after="0" w:line="240" w:lineRule="auto"/>
              <w:ind w:firstLine="665"/>
              <w:jc w:val="both"/>
              <w:rPr>
                <w:rFonts w:ascii="Times New Roman" w:eastAsia="Times New Roman" w:hAnsi="Times New Roman" w:cs="Times New Roman"/>
                <w:sz w:val="24"/>
                <w:szCs w:val="24"/>
                <w:lang w:eastAsia="lv-LV"/>
              </w:rPr>
            </w:pPr>
          </w:p>
          <w:p w14:paraId="2034F5FC" w14:textId="77777777" w:rsidR="007E6F43" w:rsidRPr="002A3B75" w:rsidRDefault="007E6F43" w:rsidP="00B670AC">
            <w:pPr>
              <w:spacing w:after="0" w:line="240" w:lineRule="auto"/>
              <w:ind w:firstLine="665"/>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Orgānu likuma 4. panta ceturtā daļa</w:t>
            </w:r>
          </w:p>
          <w:p w14:paraId="2ACD96F8" w14:textId="585B9842" w:rsidR="00B670AC" w:rsidRPr="00B670AC" w:rsidRDefault="00B670AC" w:rsidP="00B670AC">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sz w:val="24"/>
                <w:szCs w:val="24"/>
                <w:lang w:eastAsia="lv-LV"/>
              </w:rPr>
              <w:t xml:space="preserve">Ja ārstniecības iestādei nav izdevies sazināties ar tuviniekiem, izmantojot sev pieejamos līdzekļus </w:t>
            </w:r>
            <w:r w:rsidR="00917678">
              <w:rPr>
                <w:rFonts w:ascii="Times New Roman" w:eastAsia="Times New Roman" w:hAnsi="Times New Roman" w:cs="Times New Roman"/>
                <w:sz w:val="24"/>
                <w:szCs w:val="24"/>
                <w:lang w:eastAsia="lv-LV"/>
              </w:rPr>
              <w:t>(</w:t>
            </w:r>
            <w:r w:rsidR="00EA4A7A">
              <w:rPr>
                <w:rFonts w:ascii="Times New Roman" w:eastAsia="Times New Roman" w:hAnsi="Times New Roman" w:cs="Times New Roman"/>
                <w:sz w:val="24"/>
                <w:szCs w:val="24"/>
                <w:lang w:eastAsia="lv-LV"/>
              </w:rPr>
              <w:t>I</w:t>
            </w:r>
            <w:r w:rsidRPr="00B670AC">
              <w:rPr>
                <w:rFonts w:ascii="Times New Roman" w:eastAsia="Times New Roman" w:hAnsi="Times New Roman" w:cs="Times New Roman"/>
                <w:sz w:val="24"/>
                <w:szCs w:val="24"/>
                <w:lang w:eastAsia="lv-LV"/>
              </w:rPr>
              <w:t>edzīvotāju reģistr</w:t>
            </w:r>
            <w:r w:rsidR="00917678">
              <w:rPr>
                <w:rFonts w:ascii="Times New Roman" w:eastAsia="Times New Roman" w:hAnsi="Times New Roman" w:cs="Times New Roman"/>
                <w:sz w:val="24"/>
                <w:szCs w:val="24"/>
                <w:lang w:eastAsia="lv-LV"/>
              </w:rPr>
              <w:t>s, tuvākie piederīgie, veselības informācijas sistēma u.tml.)</w:t>
            </w:r>
            <w:r w:rsidRPr="00B670AC">
              <w:rPr>
                <w:rFonts w:ascii="Times New Roman" w:eastAsia="Times New Roman" w:hAnsi="Times New Roman" w:cs="Times New Roman"/>
                <w:sz w:val="24"/>
                <w:szCs w:val="24"/>
                <w:lang w:eastAsia="lv-LV"/>
              </w:rPr>
              <w:t xml:space="preserve"> Orgānu likuma 4. panta ceturtā daļa konkrēti paredz </w:t>
            </w:r>
            <w:r w:rsidR="00917678">
              <w:rPr>
                <w:rFonts w:ascii="Times New Roman" w:eastAsia="Times New Roman" w:hAnsi="Times New Roman" w:cs="Times New Roman"/>
                <w:sz w:val="24"/>
                <w:szCs w:val="24"/>
                <w:lang w:eastAsia="lv-LV"/>
              </w:rPr>
              <w:t xml:space="preserve">noteikt </w:t>
            </w:r>
            <w:r w:rsidRPr="00B670AC">
              <w:rPr>
                <w:rFonts w:ascii="Times New Roman" w:eastAsia="Times New Roman" w:hAnsi="Times New Roman" w:cs="Times New Roman"/>
                <w:sz w:val="24"/>
                <w:szCs w:val="24"/>
                <w:lang w:eastAsia="lv-LV"/>
              </w:rPr>
              <w:t>prezumētās piekrišanas sistēmu. Proti, ja Iedzīvotāju reģistrā</w:t>
            </w:r>
            <w:r w:rsidR="00007BDE">
              <w:rPr>
                <w:rFonts w:ascii="Times New Roman" w:eastAsia="Times New Roman" w:hAnsi="Times New Roman" w:cs="Times New Roman"/>
                <w:sz w:val="24"/>
                <w:szCs w:val="24"/>
                <w:lang w:eastAsia="lv-LV"/>
              </w:rPr>
              <w:t xml:space="preserve"> vai pēc 2020. gada</w:t>
            </w:r>
            <w:r w:rsidR="008B517A">
              <w:rPr>
                <w:rFonts w:ascii="Times New Roman" w:eastAsia="Times New Roman" w:hAnsi="Times New Roman" w:cs="Times New Roman"/>
                <w:sz w:val="24"/>
                <w:szCs w:val="24"/>
                <w:lang w:eastAsia="lv-LV"/>
              </w:rPr>
              <w:t xml:space="preserve"> 1. janvāra</w:t>
            </w:r>
            <w:r w:rsidR="00007BDE">
              <w:rPr>
                <w:rFonts w:ascii="Times New Roman" w:eastAsia="Times New Roman" w:hAnsi="Times New Roman" w:cs="Times New Roman"/>
                <w:sz w:val="24"/>
                <w:szCs w:val="24"/>
                <w:lang w:eastAsia="lv-LV"/>
              </w:rPr>
              <w:t xml:space="preserve"> – veselības informācijas sistēmā,</w:t>
            </w:r>
            <w:r w:rsidRPr="00B670AC">
              <w:rPr>
                <w:rFonts w:ascii="Times New Roman" w:eastAsia="Times New Roman" w:hAnsi="Times New Roman" w:cs="Times New Roman"/>
                <w:sz w:val="24"/>
                <w:szCs w:val="24"/>
                <w:lang w:eastAsia="lv-LV"/>
              </w:rPr>
              <w:t xml:space="preserve"> nav ziņu par mirušā cilvēka aizliegumu vai atļauju izmantot savu ķermeni, audus un orgānus pēc nāves, un nav bijis iespējams noskaidrot viņa dzīves laikā izteikto gribu no tuvākiem piederīgajiem atbilstoši</w:t>
            </w:r>
            <w:r w:rsidR="00700A6F">
              <w:rPr>
                <w:rFonts w:ascii="Times New Roman" w:eastAsia="Times New Roman" w:hAnsi="Times New Roman" w:cs="Times New Roman"/>
                <w:sz w:val="24"/>
                <w:szCs w:val="24"/>
                <w:lang w:eastAsia="lv-LV"/>
              </w:rPr>
              <w:t xml:space="preserve"> piedāvātajai</w:t>
            </w:r>
            <w:r w:rsidRPr="00B670AC">
              <w:rPr>
                <w:rFonts w:ascii="Times New Roman" w:eastAsia="Times New Roman" w:hAnsi="Times New Roman" w:cs="Times New Roman"/>
                <w:sz w:val="24"/>
                <w:szCs w:val="24"/>
                <w:lang w:eastAsia="lv-LV"/>
              </w:rPr>
              <w:t xml:space="preserve"> </w:t>
            </w:r>
            <w:r w:rsidR="00700A6F">
              <w:rPr>
                <w:rFonts w:ascii="Times New Roman" w:eastAsia="Times New Roman" w:hAnsi="Times New Roman" w:cs="Times New Roman"/>
                <w:sz w:val="24"/>
                <w:szCs w:val="24"/>
                <w:lang w:eastAsia="lv-LV"/>
              </w:rPr>
              <w:t xml:space="preserve">4. </w:t>
            </w:r>
            <w:r w:rsidRPr="00B670AC">
              <w:rPr>
                <w:rFonts w:ascii="Times New Roman" w:eastAsia="Times New Roman" w:hAnsi="Times New Roman" w:cs="Times New Roman"/>
                <w:sz w:val="24"/>
                <w:szCs w:val="24"/>
                <w:lang w:eastAsia="lv-LV"/>
              </w:rPr>
              <w:t>panta pirmajai un otrajai daļai, ir prezumējama šīs personas piekrišana atļaut izmantot savu ķermeni, audus un orgānus pēc nāves.</w:t>
            </w:r>
          </w:p>
          <w:p w14:paraId="4478D3F2" w14:textId="74A03135" w:rsidR="00E222F3" w:rsidRDefault="00B670AC" w:rsidP="00E222F3">
            <w:pPr>
              <w:spacing w:after="0" w:line="240" w:lineRule="auto"/>
              <w:ind w:firstLine="665"/>
              <w:jc w:val="both"/>
              <w:rPr>
                <w:rFonts w:ascii="Times New Roman" w:eastAsia="Times New Roman" w:hAnsi="Times New Roman" w:cs="Times New Roman"/>
                <w:bCs/>
                <w:sz w:val="24"/>
                <w:szCs w:val="24"/>
                <w:lang w:eastAsia="lv-LV"/>
              </w:rPr>
            </w:pPr>
            <w:r w:rsidRPr="00B670AC">
              <w:rPr>
                <w:rFonts w:ascii="Times New Roman" w:eastAsia="Times New Roman" w:hAnsi="Times New Roman" w:cs="Times New Roman"/>
                <w:sz w:val="24"/>
                <w:szCs w:val="24"/>
                <w:lang w:eastAsia="lv-LV"/>
              </w:rPr>
              <w:t xml:space="preserve">Līdz šim prezumētās piekrišanas sistēma Orgānu likumā tieši </w:t>
            </w:r>
            <w:r w:rsidR="00763829">
              <w:rPr>
                <w:rFonts w:ascii="Times New Roman" w:eastAsia="Times New Roman" w:hAnsi="Times New Roman" w:cs="Times New Roman"/>
                <w:sz w:val="24"/>
                <w:szCs w:val="24"/>
                <w:lang w:eastAsia="lv-LV"/>
              </w:rPr>
              <w:t>nebija</w:t>
            </w:r>
            <w:r w:rsidR="00763829" w:rsidRPr="00B670AC">
              <w:rPr>
                <w:rFonts w:ascii="Times New Roman" w:eastAsia="Times New Roman" w:hAnsi="Times New Roman" w:cs="Times New Roman"/>
                <w:sz w:val="24"/>
                <w:szCs w:val="24"/>
                <w:lang w:eastAsia="lv-LV"/>
              </w:rPr>
              <w:t xml:space="preserve"> </w:t>
            </w:r>
            <w:r w:rsidRPr="00B670AC">
              <w:rPr>
                <w:rFonts w:ascii="Times New Roman" w:eastAsia="Times New Roman" w:hAnsi="Times New Roman" w:cs="Times New Roman"/>
                <w:sz w:val="24"/>
                <w:szCs w:val="24"/>
                <w:lang w:eastAsia="lv-LV"/>
              </w:rPr>
              <w:t>noteikta</w:t>
            </w:r>
            <w:r w:rsidR="00763829">
              <w:rPr>
                <w:rFonts w:ascii="Times New Roman" w:eastAsia="Times New Roman" w:hAnsi="Times New Roman" w:cs="Times New Roman"/>
                <w:sz w:val="24"/>
                <w:szCs w:val="24"/>
                <w:lang w:eastAsia="lv-LV"/>
              </w:rPr>
              <w:t>,</w:t>
            </w:r>
            <w:r w:rsidRPr="00B670AC">
              <w:rPr>
                <w:rFonts w:ascii="Times New Roman" w:eastAsia="Times New Roman" w:hAnsi="Times New Roman" w:cs="Times New Roman"/>
                <w:sz w:val="24"/>
                <w:szCs w:val="24"/>
                <w:lang w:eastAsia="lv-LV"/>
              </w:rPr>
              <w:t xml:space="preserve"> </w:t>
            </w:r>
            <w:r w:rsidR="00763829">
              <w:rPr>
                <w:rFonts w:ascii="Times New Roman" w:eastAsia="Times New Roman" w:hAnsi="Times New Roman" w:cs="Times New Roman"/>
                <w:sz w:val="24"/>
                <w:szCs w:val="24"/>
                <w:lang w:eastAsia="lv-LV"/>
              </w:rPr>
              <w:t>bet to varēja</w:t>
            </w:r>
            <w:r w:rsidRPr="00B670AC">
              <w:rPr>
                <w:rFonts w:ascii="Times New Roman" w:eastAsia="Times New Roman" w:hAnsi="Times New Roman" w:cs="Times New Roman"/>
                <w:sz w:val="24"/>
                <w:szCs w:val="24"/>
                <w:lang w:eastAsia="lv-LV"/>
              </w:rPr>
              <w:t xml:space="preserve"> izsecināt tikai no Orgānu likuma 2., 4. un 11. panta noteikumiem, kas savukārt ir formulēti neskaidri. </w:t>
            </w:r>
            <w:r w:rsidR="00A14CE8" w:rsidRPr="00E53DA5">
              <w:rPr>
                <w:rFonts w:ascii="Times New Roman" w:eastAsia="Times New Roman" w:hAnsi="Times New Roman" w:cs="Times New Roman"/>
                <w:sz w:val="24"/>
                <w:szCs w:val="24"/>
                <w:lang w:eastAsia="lv-LV"/>
              </w:rPr>
              <w:t>Prezumētās piekrišanas princips Orgānu likum</w:t>
            </w:r>
            <w:r w:rsidR="0047735F">
              <w:rPr>
                <w:rFonts w:ascii="Times New Roman" w:eastAsia="Times New Roman" w:hAnsi="Times New Roman" w:cs="Times New Roman"/>
                <w:sz w:val="24"/>
                <w:szCs w:val="24"/>
                <w:lang w:eastAsia="lv-LV"/>
              </w:rPr>
              <w:t xml:space="preserve">ā </w:t>
            </w:r>
            <w:r w:rsidR="0047735F" w:rsidRPr="00DF48ED">
              <w:rPr>
                <w:rFonts w:ascii="Times New Roman" w:eastAsia="Times New Roman" w:hAnsi="Times New Roman" w:cs="Times New Roman"/>
                <w:i/>
                <w:sz w:val="24"/>
                <w:szCs w:val="24"/>
                <w:lang w:eastAsia="lv-LV"/>
              </w:rPr>
              <w:t>expresis verbis</w:t>
            </w:r>
            <w:r w:rsidR="00A14CE8" w:rsidRPr="00E53DA5">
              <w:rPr>
                <w:rFonts w:ascii="Times New Roman" w:eastAsia="Times New Roman" w:hAnsi="Times New Roman" w:cs="Times New Roman"/>
                <w:sz w:val="24"/>
                <w:szCs w:val="24"/>
                <w:lang w:eastAsia="lv-LV"/>
              </w:rPr>
              <w:t xml:space="preserve"> </w:t>
            </w:r>
            <w:r w:rsidR="0047735F">
              <w:rPr>
                <w:rFonts w:ascii="Times New Roman" w:eastAsia="Times New Roman" w:hAnsi="Times New Roman" w:cs="Times New Roman"/>
                <w:sz w:val="24"/>
                <w:szCs w:val="24"/>
                <w:lang w:eastAsia="lv-LV"/>
              </w:rPr>
              <w:t>nosakāms</w:t>
            </w:r>
            <w:r w:rsidR="0098303C" w:rsidRPr="00E53DA5">
              <w:rPr>
                <w:rFonts w:ascii="Times New Roman" w:eastAsia="Times New Roman" w:hAnsi="Times New Roman" w:cs="Times New Roman"/>
                <w:sz w:val="24"/>
                <w:szCs w:val="24"/>
                <w:lang w:eastAsia="lv-LV"/>
              </w:rPr>
              <w:t>, lai</w:t>
            </w:r>
            <w:r w:rsidR="0047735F">
              <w:rPr>
                <w:rFonts w:ascii="Times New Roman" w:eastAsia="Times New Roman" w:hAnsi="Times New Roman" w:cs="Times New Roman"/>
                <w:sz w:val="24"/>
                <w:szCs w:val="24"/>
                <w:lang w:eastAsia="lv-LV"/>
              </w:rPr>
              <w:t xml:space="preserve"> </w:t>
            </w:r>
            <w:r w:rsidR="0098303C" w:rsidRPr="00E53DA5">
              <w:rPr>
                <w:rFonts w:ascii="Times New Roman" w:eastAsia="Times New Roman" w:hAnsi="Times New Roman" w:cs="Times New Roman"/>
                <w:sz w:val="24"/>
                <w:szCs w:val="24"/>
                <w:lang w:eastAsia="lv-LV"/>
              </w:rPr>
              <w:t>ikvien</w:t>
            </w:r>
            <w:r w:rsidR="0047735F">
              <w:rPr>
                <w:rFonts w:ascii="Times New Roman" w:eastAsia="Times New Roman" w:hAnsi="Times New Roman" w:cs="Times New Roman"/>
                <w:sz w:val="24"/>
                <w:szCs w:val="24"/>
                <w:lang w:eastAsia="lv-LV"/>
              </w:rPr>
              <w:t>a</w:t>
            </w:r>
            <w:r w:rsidR="0098303C" w:rsidRPr="00E53DA5">
              <w:rPr>
                <w:rFonts w:ascii="Times New Roman" w:eastAsia="Times New Roman" w:hAnsi="Times New Roman" w:cs="Times New Roman"/>
                <w:sz w:val="24"/>
                <w:szCs w:val="24"/>
                <w:lang w:eastAsia="lv-LV"/>
              </w:rPr>
              <w:t>m nodrošinātu šī principa saprotamību.</w:t>
            </w:r>
            <w:r w:rsidR="00E53DA5">
              <w:rPr>
                <w:rFonts w:ascii="Times New Roman" w:eastAsia="Times New Roman" w:hAnsi="Times New Roman" w:cs="Times New Roman"/>
                <w:sz w:val="24"/>
                <w:szCs w:val="24"/>
                <w:lang w:eastAsia="lv-LV"/>
              </w:rPr>
              <w:t xml:space="preserve"> Skaidra prezumētās piekrišanas principa noteikšana nodrošinās sabiedrības, ārstniecības personu un izmeklēšanas iestāžu informētību par iespējamo rīcību ar miruša cilvēka ķermeni</w:t>
            </w:r>
            <w:r w:rsidR="00892F0A">
              <w:rPr>
                <w:rFonts w:ascii="Times New Roman" w:eastAsia="Times New Roman" w:hAnsi="Times New Roman" w:cs="Times New Roman"/>
                <w:sz w:val="24"/>
                <w:szCs w:val="24"/>
                <w:lang w:eastAsia="lv-LV"/>
              </w:rPr>
              <w:t>, ja ārstniecības iestādes rīcībā nebūs informācija par personas dzīves laikā izteikto gribu</w:t>
            </w:r>
            <w:r w:rsidR="0047735F">
              <w:rPr>
                <w:rFonts w:ascii="Times New Roman" w:eastAsia="Times New Roman" w:hAnsi="Times New Roman" w:cs="Times New Roman"/>
                <w:bCs/>
                <w:sz w:val="24"/>
                <w:szCs w:val="24"/>
                <w:lang w:eastAsia="lv-LV"/>
              </w:rPr>
              <w:t>.</w:t>
            </w:r>
            <w:r w:rsidR="00E222F3">
              <w:rPr>
                <w:rFonts w:ascii="Times New Roman" w:eastAsia="Times New Roman" w:hAnsi="Times New Roman" w:cs="Times New Roman"/>
                <w:bCs/>
                <w:sz w:val="24"/>
                <w:szCs w:val="24"/>
                <w:lang w:eastAsia="lv-LV"/>
              </w:rPr>
              <w:t xml:space="preserve"> Īpaši jāņem vērā, ka, noskaidrojot informāciju no tuvākajiem piederīgajiem, ir runa tieši par mirušās personas gribu, nevis par piederīgo personisko viedokli. Līdz ar to, ja tuvākajiem piederīgajiem nav informācijas par paša mirušā dzīves laikā pausto viedokli, tad prezumējama mirušā piekrišana, vienlaikus par to informējot tuvākos piederīgos saskaņā ar Orgānu likuma 4.panta piekto daļu. </w:t>
            </w:r>
          </w:p>
          <w:p w14:paraId="34D70C6E" w14:textId="77777777" w:rsidR="00450A23" w:rsidRDefault="00450A23" w:rsidP="00B670AC">
            <w:pPr>
              <w:spacing w:after="0" w:line="240" w:lineRule="auto"/>
              <w:ind w:firstLine="665"/>
              <w:jc w:val="both"/>
              <w:rPr>
                <w:rFonts w:ascii="Times New Roman" w:eastAsia="Times New Roman" w:hAnsi="Times New Roman" w:cs="Times New Roman"/>
                <w:bCs/>
                <w:sz w:val="24"/>
                <w:szCs w:val="24"/>
                <w:lang w:eastAsia="lv-LV"/>
              </w:rPr>
            </w:pPr>
          </w:p>
          <w:p w14:paraId="3904A776" w14:textId="77777777" w:rsidR="00450A23" w:rsidRPr="002A3B75" w:rsidRDefault="00450A23" w:rsidP="00B670AC">
            <w:pPr>
              <w:spacing w:after="0" w:line="240" w:lineRule="auto"/>
              <w:ind w:firstLine="665"/>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bCs/>
                <w:sz w:val="24"/>
                <w:szCs w:val="24"/>
                <w:lang w:eastAsia="lv-LV"/>
              </w:rPr>
              <w:t>Orgānu likuma 4. panta piektā daļa</w:t>
            </w:r>
          </w:p>
          <w:p w14:paraId="029928FF" w14:textId="77777777" w:rsidR="00B670AC" w:rsidRDefault="00B670AC" w:rsidP="00B670AC">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sz w:val="24"/>
                <w:szCs w:val="24"/>
                <w:lang w:eastAsia="lv-LV"/>
              </w:rPr>
              <w:t>Visbeidzot Orgānu likuma 4. pant</w:t>
            </w:r>
            <w:r w:rsidR="00046FB6">
              <w:rPr>
                <w:rFonts w:ascii="Times New Roman" w:eastAsia="Times New Roman" w:hAnsi="Times New Roman" w:cs="Times New Roman"/>
                <w:sz w:val="24"/>
                <w:szCs w:val="24"/>
                <w:lang w:eastAsia="lv-LV"/>
              </w:rPr>
              <w:t>s tiek papildināts ar piekto daļu, nosakot</w:t>
            </w:r>
            <w:r w:rsidRPr="00B670AC">
              <w:rPr>
                <w:rFonts w:ascii="Times New Roman" w:eastAsia="Times New Roman" w:hAnsi="Times New Roman" w:cs="Times New Roman"/>
                <w:sz w:val="24"/>
                <w:szCs w:val="24"/>
                <w:lang w:eastAsia="lv-LV"/>
              </w:rPr>
              <w:t xml:space="preserve"> pienākumu ārstniecības iestādei informēt klātesošos tuvākos piederīgos par mirušā cilvēka ķermeņa, audu un orgānu izmantošanu un tā tiesiskajiem aspektiem. Šis noteikums</w:t>
            </w:r>
            <w:r w:rsidR="00046FB6">
              <w:rPr>
                <w:rFonts w:ascii="Times New Roman" w:eastAsia="Times New Roman" w:hAnsi="Times New Roman" w:cs="Times New Roman"/>
                <w:sz w:val="24"/>
                <w:szCs w:val="24"/>
                <w:lang w:eastAsia="lv-LV"/>
              </w:rPr>
              <w:t xml:space="preserve"> attiecas uz mirušā cilvēka tuvāko piederīgo informēšanu par Orgānu likumā viņiem paredzētajām tiesībām</w:t>
            </w:r>
            <w:r w:rsidRPr="00B670AC">
              <w:rPr>
                <w:rFonts w:ascii="Times New Roman" w:eastAsia="Times New Roman" w:hAnsi="Times New Roman" w:cs="Times New Roman"/>
                <w:sz w:val="24"/>
                <w:szCs w:val="24"/>
                <w:lang w:eastAsia="lv-LV"/>
              </w:rPr>
              <w:t xml:space="preserve">, </w:t>
            </w:r>
            <w:r w:rsidR="00046FB6">
              <w:rPr>
                <w:rFonts w:ascii="Times New Roman" w:eastAsia="Times New Roman" w:hAnsi="Times New Roman" w:cs="Times New Roman"/>
                <w:sz w:val="24"/>
                <w:szCs w:val="24"/>
                <w:lang w:eastAsia="lv-LV"/>
              </w:rPr>
              <w:t xml:space="preserve">kā arī uz informēšanu par </w:t>
            </w:r>
            <w:r w:rsidRPr="00B670AC">
              <w:rPr>
                <w:rFonts w:ascii="Times New Roman" w:eastAsia="Times New Roman" w:hAnsi="Times New Roman" w:cs="Times New Roman"/>
                <w:sz w:val="24"/>
                <w:szCs w:val="24"/>
                <w:lang w:eastAsia="lv-LV"/>
              </w:rPr>
              <w:t>mirušā</w:t>
            </w:r>
            <w:r w:rsidR="00046FB6">
              <w:rPr>
                <w:rFonts w:ascii="Times New Roman" w:eastAsia="Times New Roman" w:hAnsi="Times New Roman" w:cs="Times New Roman"/>
                <w:sz w:val="24"/>
                <w:szCs w:val="24"/>
                <w:lang w:eastAsia="lv-LV"/>
              </w:rPr>
              <w:t xml:space="preserve"> tuvinieka</w:t>
            </w:r>
            <w:r w:rsidRPr="00B670AC">
              <w:rPr>
                <w:rFonts w:ascii="Times New Roman" w:eastAsia="Times New Roman" w:hAnsi="Times New Roman" w:cs="Times New Roman"/>
                <w:sz w:val="24"/>
                <w:szCs w:val="24"/>
                <w:lang w:eastAsia="lv-LV"/>
              </w:rPr>
              <w:t xml:space="preserve"> orgānu </w:t>
            </w:r>
            <w:r w:rsidR="00046FB6">
              <w:rPr>
                <w:rFonts w:ascii="Times New Roman" w:eastAsia="Times New Roman" w:hAnsi="Times New Roman" w:cs="Times New Roman"/>
                <w:sz w:val="24"/>
                <w:szCs w:val="24"/>
                <w:lang w:eastAsia="lv-LV"/>
              </w:rPr>
              <w:t xml:space="preserve">plānoto </w:t>
            </w:r>
            <w:r w:rsidRPr="00B670AC">
              <w:rPr>
                <w:rFonts w:ascii="Times New Roman" w:eastAsia="Times New Roman" w:hAnsi="Times New Roman" w:cs="Times New Roman"/>
                <w:sz w:val="24"/>
                <w:szCs w:val="24"/>
                <w:lang w:eastAsia="lv-LV"/>
              </w:rPr>
              <w:t>izmantošanu un tamlīdzīgu praktisku informāciju</w:t>
            </w:r>
            <w:r w:rsidR="00046FB6">
              <w:rPr>
                <w:rFonts w:ascii="Times New Roman" w:eastAsia="Times New Roman" w:hAnsi="Times New Roman" w:cs="Times New Roman"/>
                <w:sz w:val="24"/>
                <w:szCs w:val="24"/>
                <w:lang w:eastAsia="lv-LV"/>
              </w:rPr>
              <w:t xml:space="preserve">. </w:t>
            </w:r>
            <w:r w:rsidR="00046FB6">
              <w:rPr>
                <w:rFonts w:ascii="Times New Roman" w:eastAsia="Times New Roman" w:hAnsi="Times New Roman" w:cs="Times New Roman"/>
                <w:sz w:val="24"/>
                <w:szCs w:val="24"/>
                <w:lang w:eastAsia="lv-LV"/>
              </w:rPr>
              <w:lastRenderedPageBreak/>
              <w:t xml:space="preserve">Iepriekšminētais regulējums vērsts uz mirušā cilvēka tuvāko piederīgo izpratnes veicināšanu par </w:t>
            </w:r>
            <w:r w:rsidRPr="00B670AC">
              <w:rPr>
                <w:rFonts w:ascii="Times New Roman" w:eastAsia="Times New Roman" w:hAnsi="Times New Roman" w:cs="Times New Roman"/>
                <w:sz w:val="24"/>
                <w:szCs w:val="24"/>
                <w:lang w:eastAsia="lv-LV"/>
              </w:rPr>
              <w:t>specifisk</w:t>
            </w:r>
            <w:r w:rsidR="00DB17C7">
              <w:rPr>
                <w:rFonts w:ascii="Times New Roman" w:eastAsia="Times New Roman" w:hAnsi="Times New Roman" w:cs="Times New Roman"/>
                <w:sz w:val="24"/>
                <w:szCs w:val="24"/>
                <w:lang w:eastAsia="lv-LV"/>
              </w:rPr>
              <w:t>ajām procedūrām, kas saistītas ar orgānu izņemšanu, transplantāciju u.tml.</w:t>
            </w:r>
            <w:r w:rsidRPr="00B670AC">
              <w:rPr>
                <w:rFonts w:ascii="Times New Roman" w:eastAsia="Times New Roman" w:hAnsi="Times New Roman" w:cs="Times New Roman"/>
                <w:sz w:val="24"/>
                <w:szCs w:val="24"/>
                <w:lang w:eastAsia="lv-LV"/>
              </w:rPr>
              <w:t xml:space="preserve"> Vienlaikus šis noteikums neparedz pienākumu izpaust informāciju, kuru tuvinieki nedrīkst saņemt, piemēram, </w:t>
            </w:r>
            <w:r w:rsidR="00DB17C7">
              <w:rPr>
                <w:rFonts w:ascii="Times New Roman" w:eastAsia="Times New Roman" w:hAnsi="Times New Roman" w:cs="Times New Roman"/>
                <w:sz w:val="24"/>
                <w:szCs w:val="24"/>
                <w:lang w:eastAsia="lv-LV"/>
              </w:rPr>
              <w:t xml:space="preserve">tās </w:t>
            </w:r>
            <w:r w:rsidRPr="00B670AC">
              <w:rPr>
                <w:rFonts w:ascii="Times New Roman" w:eastAsia="Times New Roman" w:hAnsi="Times New Roman" w:cs="Times New Roman"/>
                <w:sz w:val="24"/>
                <w:szCs w:val="24"/>
                <w:lang w:eastAsia="lv-LV"/>
              </w:rPr>
              <w:t>personas vai personu</w:t>
            </w:r>
            <w:r w:rsidR="00DB17C7">
              <w:rPr>
                <w:rFonts w:ascii="Times New Roman" w:eastAsia="Times New Roman" w:hAnsi="Times New Roman" w:cs="Times New Roman"/>
                <w:sz w:val="24"/>
                <w:szCs w:val="24"/>
                <w:lang w:eastAsia="lv-LV"/>
              </w:rPr>
              <w:t xml:space="preserve"> identitāti</w:t>
            </w:r>
            <w:r w:rsidRPr="00B670AC">
              <w:rPr>
                <w:rFonts w:ascii="Times New Roman" w:eastAsia="Times New Roman" w:hAnsi="Times New Roman" w:cs="Times New Roman"/>
                <w:sz w:val="24"/>
                <w:szCs w:val="24"/>
                <w:lang w:eastAsia="lv-LV"/>
              </w:rPr>
              <w:t>, kurai tiks implantēti mirušā orgāni u.tml.</w:t>
            </w:r>
          </w:p>
          <w:p w14:paraId="48C66AEB" w14:textId="77777777" w:rsidR="00AE6A4A" w:rsidRDefault="00AE6A4A" w:rsidP="00B670AC">
            <w:pPr>
              <w:spacing w:after="0" w:line="240" w:lineRule="auto"/>
              <w:ind w:firstLine="665"/>
              <w:jc w:val="both"/>
              <w:rPr>
                <w:rFonts w:ascii="Times New Roman" w:eastAsia="Times New Roman" w:hAnsi="Times New Roman" w:cs="Times New Roman"/>
                <w:sz w:val="24"/>
                <w:szCs w:val="24"/>
                <w:lang w:eastAsia="lv-LV"/>
              </w:rPr>
            </w:pPr>
          </w:p>
          <w:p w14:paraId="7F00A09F" w14:textId="77777777" w:rsidR="00AE6A4A" w:rsidRPr="00B670AC" w:rsidRDefault="00AE6A4A" w:rsidP="00B670AC">
            <w:pPr>
              <w:spacing w:after="0" w:line="240" w:lineRule="auto"/>
              <w:ind w:firstLine="665"/>
              <w:jc w:val="both"/>
              <w:rPr>
                <w:rFonts w:ascii="Times New Roman" w:eastAsia="Times New Roman" w:hAnsi="Times New Roman" w:cs="Times New Roman"/>
                <w:sz w:val="24"/>
                <w:szCs w:val="24"/>
                <w:lang w:eastAsia="lv-LV"/>
              </w:rPr>
            </w:pPr>
            <w:r w:rsidRPr="006856C0">
              <w:rPr>
                <w:rFonts w:ascii="Times New Roman" w:eastAsia="Times New Roman" w:hAnsi="Times New Roman" w:cs="Times New Roman"/>
                <w:b/>
                <w:sz w:val="24"/>
                <w:szCs w:val="24"/>
                <w:lang w:eastAsia="lv-LV"/>
              </w:rPr>
              <w:t>Orgānu likuma 11. pants</w:t>
            </w:r>
          </w:p>
          <w:p w14:paraId="561EF024" w14:textId="77777777" w:rsidR="003E2AB5" w:rsidRDefault="003E2AB5" w:rsidP="00B670AC">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Orgānu likuma 11. pant</w:t>
            </w:r>
            <w:r w:rsidR="0047735F">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w:t>
            </w:r>
            <w:r w:rsidR="0047735F">
              <w:rPr>
                <w:rFonts w:ascii="Times New Roman" w:eastAsia="Times New Roman" w:hAnsi="Times New Roman" w:cs="Times New Roman"/>
                <w:sz w:val="24"/>
                <w:szCs w:val="24"/>
                <w:lang w:eastAsia="lv-LV"/>
              </w:rPr>
              <w:t>nosaka</w:t>
            </w:r>
            <w:r>
              <w:rPr>
                <w:rFonts w:ascii="Times New Roman" w:eastAsia="Times New Roman" w:hAnsi="Times New Roman" w:cs="Times New Roman"/>
                <w:sz w:val="24"/>
                <w:szCs w:val="24"/>
                <w:lang w:eastAsia="lv-LV"/>
              </w:rPr>
              <w:t>, ka m</w:t>
            </w:r>
            <w:r w:rsidRPr="003E2AB5">
              <w:rPr>
                <w:rFonts w:ascii="Times New Roman" w:eastAsia="Times New Roman" w:hAnsi="Times New Roman" w:cs="Times New Roman"/>
                <w:sz w:val="24"/>
                <w:szCs w:val="24"/>
                <w:lang w:eastAsia="lv-LV"/>
              </w:rPr>
              <w:t>iruša cilvēka audu un orgānu izņemšanu transplantācijai donora nāves gadījumā drīkst izdarīt, ja Iedzīvotāju reģistrā nav ziņu par mirušā cilvēka aizliegumu izmantot audus un orgānus pēc nāves un ja šā cilvēka tuvākie piederīgie līdz audu un orgānu izņemšanas operācijas sākumam nav rakstveidā informējuši ārstniecības iestādi par mirušā cilvēka dzīves laikā izteikto aizliegumu izmantot viņa audus un orgānus pēc nāves. Miruša bērna audus un orgānus aizliegts izņemt transplantācijai, ja to rakstveidā nav atļāvis viens no vecākiem vai aizbildnis.</w:t>
            </w:r>
          </w:p>
          <w:p w14:paraId="7BEF82FF" w14:textId="77777777" w:rsidR="003E2AB5" w:rsidRDefault="00C05BC5" w:rsidP="00B670AC">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Orgānu likuma 4. panta</w:t>
            </w:r>
            <w:r w:rsidR="00081DEB">
              <w:rPr>
                <w:rFonts w:ascii="Times New Roman" w:eastAsia="Times New Roman" w:hAnsi="Times New Roman" w:cs="Times New Roman"/>
                <w:sz w:val="24"/>
                <w:szCs w:val="24"/>
                <w:lang w:eastAsia="lv-LV"/>
              </w:rPr>
              <w:t xml:space="preserve"> ceturtajā daļā paredzēts</w:t>
            </w:r>
            <w:r>
              <w:rPr>
                <w:rFonts w:ascii="Times New Roman" w:eastAsia="Times New Roman" w:hAnsi="Times New Roman" w:cs="Times New Roman"/>
                <w:sz w:val="24"/>
                <w:szCs w:val="24"/>
                <w:lang w:eastAsia="lv-LV"/>
              </w:rPr>
              <w:t xml:space="preserve"> </w:t>
            </w:r>
            <w:r w:rsidR="00932B25">
              <w:rPr>
                <w:rFonts w:ascii="Times New Roman" w:eastAsia="Times New Roman" w:hAnsi="Times New Roman" w:cs="Times New Roman"/>
                <w:i/>
                <w:sz w:val="24"/>
                <w:szCs w:val="24"/>
                <w:lang w:eastAsia="lv-LV"/>
              </w:rPr>
              <w:t xml:space="preserve">expresis verbis </w:t>
            </w:r>
            <w:r w:rsidR="00932B25">
              <w:rPr>
                <w:rFonts w:ascii="Times New Roman" w:eastAsia="Times New Roman" w:hAnsi="Times New Roman" w:cs="Times New Roman"/>
                <w:sz w:val="24"/>
                <w:szCs w:val="24"/>
                <w:lang w:eastAsia="lv-LV"/>
              </w:rPr>
              <w:t xml:space="preserve">noteikt </w:t>
            </w:r>
            <w:r>
              <w:rPr>
                <w:rFonts w:ascii="Times New Roman" w:eastAsia="Times New Roman" w:hAnsi="Times New Roman" w:cs="Times New Roman"/>
                <w:sz w:val="24"/>
                <w:szCs w:val="24"/>
                <w:lang w:eastAsia="lv-LV"/>
              </w:rPr>
              <w:t>prezumētās piekri</w:t>
            </w:r>
            <w:r w:rsidR="00081DEB">
              <w:rPr>
                <w:rFonts w:ascii="Times New Roman" w:eastAsia="Times New Roman" w:hAnsi="Times New Roman" w:cs="Times New Roman"/>
                <w:sz w:val="24"/>
                <w:szCs w:val="24"/>
                <w:lang w:eastAsia="lv-LV"/>
              </w:rPr>
              <w:t>šanas principu</w:t>
            </w:r>
            <w:r w:rsidR="003536A5">
              <w:rPr>
                <w:rFonts w:ascii="Times New Roman" w:eastAsia="Times New Roman" w:hAnsi="Times New Roman" w:cs="Times New Roman"/>
                <w:sz w:val="24"/>
                <w:szCs w:val="24"/>
                <w:lang w:eastAsia="lv-LV"/>
              </w:rPr>
              <w:t>, kā arī kārtību</w:t>
            </w:r>
            <w:r w:rsidR="00932B25">
              <w:rPr>
                <w:rFonts w:ascii="Times New Roman" w:eastAsia="Times New Roman" w:hAnsi="Times New Roman" w:cs="Times New Roman"/>
                <w:sz w:val="24"/>
                <w:szCs w:val="24"/>
                <w:lang w:eastAsia="lv-LV"/>
              </w:rPr>
              <w:t>,</w:t>
            </w:r>
            <w:r w:rsidR="003536A5">
              <w:rPr>
                <w:rFonts w:ascii="Times New Roman" w:eastAsia="Times New Roman" w:hAnsi="Times New Roman" w:cs="Times New Roman"/>
                <w:sz w:val="24"/>
                <w:szCs w:val="24"/>
                <w:lang w:eastAsia="lv-LV"/>
              </w:rPr>
              <w:t xml:space="preserve"> kādā ārstniecības iestādes noskaidro mirušā cilvēka dzīves laikā izteikto gribu un </w:t>
            </w:r>
            <w:r w:rsidR="00932B25">
              <w:rPr>
                <w:rFonts w:ascii="Times New Roman" w:eastAsia="Times New Roman" w:hAnsi="Times New Roman" w:cs="Times New Roman"/>
                <w:sz w:val="24"/>
                <w:szCs w:val="24"/>
                <w:lang w:eastAsia="lv-LV"/>
              </w:rPr>
              <w:t>kārtību, kādā šī griba noskaidrojama</w:t>
            </w:r>
            <w:r w:rsidR="00C52687">
              <w:rPr>
                <w:rFonts w:ascii="Times New Roman" w:eastAsia="Times New Roman" w:hAnsi="Times New Roman" w:cs="Times New Roman"/>
                <w:sz w:val="24"/>
                <w:szCs w:val="24"/>
                <w:lang w:eastAsia="lv-LV"/>
              </w:rPr>
              <w:t>.</w:t>
            </w:r>
            <w:r w:rsidR="00EF510B">
              <w:rPr>
                <w:rFonts w:ascii="Times New Roman" w:eastAsia="Times New Roman" w:hAnsi="Times New Roman" w:cs="Times New Roman"/>
                <w:sz w:val="24"/>
                <w:szCs w:val="24"/>
                <w:lang w:eastAsia="lv-LV"/>
              </w:rPr>
              <w:t xml:space="preserve"> Tādēj</w:t>
            </w:r>
            <w:r w:rsidR="00C52687">
              <w:rPr>
                <w:rFonts w:ascii="Times New Roman" w:eastAsia="Times New Roman" w:hAnsi="Times New Roman" w:cs="Times New Roman"/>
                <w:sz w:val="24"/>
                <w:szCs w:val="24"/>
                <w:lang w:eastAsia="lv-LV"/>
              </w:rPr>
              <w:t xml:space="preserve">ādi </w:t>
            </w:r>
            <w:r w:rsidR="00EF510B">
              <w:rPr>
                <w:rFonts w:ascii="Times New Roman" w:eastAsia="Times New Roman" w:hAnsi="Times New Roman" w:cs="Times New Roman"/>
                <w:sz w:val="24"/>
                <w:szCs w:val="24"/>
                <w:lang w:eastAsia="lv-LV"/>
              </w:rPr>
              <w:t xml:space="preserve">Orgānu likuma 11. </w:t>
            </w:r>
            <w:r w:rsidR="00C52687">
              <w:rPr>
                <w:rFonts w:ascii="Times New Roman" w:eastAsia="Times New Roman" w:hAnsi="Times New Roman" w:cs="Times New Roman"/>
                <w:sz w:val="24"/>
                <w:szCs w:val="24"/>
                <w:lang w:eastAsia="lv-LV"/>
              </w:rPr>
              <w:t>pantā nav nepieciešams reglamentēt tos pašus jautājumus</w:t>
            </w:r>
            <w:r w:rsidR="00EF510B">
              <w:rPr>
                <w:rFonts w:ascii="Times New Roman" w:eastAsia="Times New Roman" w:hAnsi="Times New Roman" w:cs="Times New Roman"/>
                <w:sz w:val="24"/>
                <w:szCs w:val="24"/>
                <w:lang w:eastAsia="lv-LV"/>
              </w:rPr>
              <w:t>.</w:t>
            </w:r>
          </w:p>
          <w:p w14:paraId="2E815C63" w14:textId="77777777" w:rsidR="00932B25" w:rsidRDefault="00B670AC" w:rsidP="00F81A29">
            <w:pPr>
              <w:spacing w:after="0" w:line="240" w:lineRule="auto"/>
              <w:ind w:firstLine="665"/>
              <w:jc w:val="both"/>
              <w:rPr>
                <w:rFonts w:ascii="Times New Roman" w:eastAsia="Times New Roman" w:hAnsi="Times New Roman" w:cs="Times New Roman"/>
                <w:bCs/>
                <w:sz w:val="24"/>
                <w:szCs w:val="24"/>
                <w:lang w:eastAsia="lv-LV"/>
              </w:rPr>
            </w:pPr>
            <w:r w:rsidRPr="00610D4F">
              <w:rPr>
                <w:rFonts w:ascii="Times New Roman" w:eastAsia="Times New Roman" w:hAnsi="Times New Roman" w:cs="Times New Roman"/>
                <w:bCs/>
                <w:sz w:val="24"/>
                <w:szCs w:val="24"/>
                <w:lang w:eastAsia="lv-LV"/>
              </w:rPr>
              <w:t>Orgānu likuma 11. pant</w:t>
            </w:r>
            <w:r w:rsidR="00940C21">
              <w:rPr>
                <w:rFonts w:ascii="Times New Roman" w:eastAsia="Times New Roman" w:hAnsi="Times New Roman" w:cs="Times New Roman"/>
                <w:bCs/>
                <w:sz w:val="24"/>
                <w:szCs w:val="24"/>
                <w:lang w:eastAsia="lv-LV"/>
              </w:rPr>
              <w:t>ā</w:t>
            </w:r>
            <w:r w:rsidRPr="00610D4F">
              <w:rPr>
                <w:rFonts w:ascii="Times New Roman" w:eastAsia="Times New Roman" w:hAnsi="Times New Roman" w:cs="Times New Roman"/>
                <w:bCs/>
                <w:sz w:val="24"/>
                <w:szCs w:val="24"/>
                <w:lang w:eastAsia="lv-LV"/>
              </w:rPr>
              <w:t xml:space="preserve"> </w:t>
            </w:r>
            <w:r w:rsidR="003E2AB5">
              <w:rPr>
                <w:rFonts w:ascii="Times New Roman" w:eastAsia="Times New Roman" w:hAnsi="Times New Roman" w:cs="Times New Roman"/>
                <w:bCs/>
                <w:sz w:val="24"/>
                <w:szCs w:val="24"/>
                <w:lang w:eastAsia="lv-LV"/>
              </w:rPr>
              <w:t xml:space="preserve">ar grozījumiem </w:t>
            </w:r>
            <w:r w:rsidRPr="00610D4F">
              <w:rPr>
                <w:rFonts w:ascii="Times New Roman" w:eastAsia="Times New Roman" w:hAnsi="Times New Roman" w:cs="Times New Roman"/>
                <w:bCs/>
                <w:sz w:val="24"/>
                <w:szCs w:val="24"/>
                <w:lang w:eastAsia="lv-LV"/>
              </w:rPr>
              <w:t>paredz</w:t>
            </w:r>
            <w:r w:rsidR="00610D4F" w:rsidRPr="006856C0">
              <w:rPr>
                <w:rFonts w:ascii="Times New Roman" w:eastAsia="Times New Roman" w:hAnsi="Times New Roman" w:cs="Times New Roman"/>
                <w:bCs/>
                <w:sz w:val="24"/>
                <w:szCs w:val="24"/>
                <w:lang w:eastAsia="lv-LV"/>
              </w:rPr>
              <w:t>ēts</w:t>
            </w:r>
            <w:r w:rsidRPr="00610D4F">
              <w:rPr>
                <w:rFonts w:ascii="Times New Roman" w:eastAsia="Times New Roman" w:hAnsi="Times New Roman" w:cs="Times New Roman"/>
                <w:bCs/>
                <w:sz w:val="24"/>
                <w:szCs w:val="24"/>
                <w:lang w:eastAsia="lv-LV"/>
              </w:rPr>
              <w:t xml:space="preserve"> </w:t>
            </w:r>
            <w:r w:rsidR="00932B25">
              <w:rPr>
                <w:rFonts w:ascii="Times New Roman" w:eastAsia="Times New Roman" w:hAnsi="Times New Roman" w:cs="Times New Roman"/>
                <w:bCs/>
                <w:sz w:val="24"/>
                <w:szCs w:val="24"/>
                <w:lang w:eastAsia="lv-LV"/>
              </w:rPr>
              <w:t xml:space="preserve">noteikt </w:t>
            </w:r>
            <w:r w:rsidRPr="00610D4F">
              <w:rPr>
                <w:rFonts w:ascii="Times New Roman" w:eastAsia="Times New Roman" w:hAnsi="Times New Roman" w:cs="Times New Roman"/>
                <w:bCs/>
                <w:sz w:val="24"/>
                <w:szCs w:val="24"/>
                <w:lang w:eastAsia="lv-LV"/>
              </w:rPr>
              <w:t>laik</w:t>
            </w:r>
            <w:r w:rsidR="00932B25">
              <w:rPr>
                <w:rFonts w:ascii="Times New Roman" w:eastAsia="Times New Roman" w:hAnsi="Times New Roman" w:cs="Times New Roman"/>
                <w:bCs/>
                <w:sz w:val="24"/>
                <w:szCs w:val="24"/>
                <w:lang w:eastAsia="lv-LV"/>
              </w:rPr>
              <w:t>u</w:t>
            </w:r>
            <w:r w:rsidRPr="00610D4F">
              <w:rPr>
                <w:rFonts w:ascii="Times New Roman" w:eastAsia="Times New Roman" w:hAnsi="Times New Roman" w:cs="Times New Roman"/>
                <w:bCs/>
                <w:sz w:val="24"/>
                <w:szCs w:val="24"/>
                <w:lang w:eastAsia="lv-LV"/>
              </w:rPr>
              <w:t xml:space="preserve">, </w:t>
            </w:r>
            <w:r w:rsidR="00932B25">
              <w:rPr>
                <w:rFonts w:ascii="Times New Roman" w:eastAsia="Times New Roman" w:hAnsi="Times New Roman" w:cs="Times New Roman"/>
                <w:bCs/>
                <w:sz w:val="24"/>
                <w:szCs w:val="24"/>
                <w:lang w:eastAsia="lv-LV"/>
              </w:rPr>
              <w:t>līdz kuram</w:t>
            </w:r>
            <w:r w:rsidRPr="00610D4F">
              <w:rPr>
                <w:rFonts w:ascii="Times New Roman" w:eastAsia="Times New Roman" w:hAnsi="Times New Roman" w:cs="Times New Roman"/>
                <w:bCs/>
                <w:sz w:val="24"/>
                <w:szCs w:val="24"/>
                <w:lang w:eastAsia="lv-LV"/>
              </w:rPr>
              <w:t xml:space="preserve"> tuvākie piederīgie var īstenot savas tiesības</w:t>
            </w:r>
            <w:r w:rsidR="00610D4F" w:rsidRPr="006856C0">
              <w:rPr>
                <w:rFonts w:ascii="Times New Roman" w:eastAsia="Times New Roman" w:hAnsi="Times New Roman" w:cs="Times New Roman"/>
                <w:bCs/>
                <w:sz w:val="24"/>
                <w:szCs w:val="24"/>
                <w:lang w:eastAsia="lv-LV"/>
              </w:rPr>
              <w:t>. P</w:t>
            </w:r>
            <w:r w:rsidRPr="00610D4F">
              <w:rPr>
                <w:rFonts w:ascii="Times New Roman" w:eastAsia="Times New Roman" w:hAnsi="Times New Roman" w:cs="Times New Roman"/>
                <w:bCs/>
                <w:sz w:val="24"/>
                <w:szCs w:val="24"/>
                <w:lang w:eastAsia="lv-LV"/>
              </w:rPr>
              <w:t xml:space="preserve">roti, mirušā </w:t>
            </w:r>
            <w:r w:rsidR="00610D4F" w:rsidRPr="006856C0">
              <w:rPr>
                <w:rFonts w:ascii="Times New Roman" w:eastAsia="Times New Roman" w:hAnsi="Times New Roman" w:cs="Times New Roman"/>
                <w:bCs/>
                <w:sz w:val="24"/>
                <w:szCs w:val="24"/>
                <w:lang w:eastAsia="lv-LV"/>
              </w:rPr>
              <w:t xml:space="preserve">cilvēka </w:t>
            </w:r>
            <w:r w:rsidRPr="00610D4F">
              <w:rPr>
                <w:rFonts w:ascii="Times New Roman" w:eastAsia="Times New Roman" w:hAnsi="Times New Roman" w:cs="Times New Roman"/>
                <w:bCs/>
                <w:sz w:val="24"/>
                <w:szCs w:val="24"/>
                <w:lang w:eastAsia="lv-LV"/>
              </w:rPr>
              <w:t>tuvāk</w:t>
            </w:r>
            <w:r w:rsidR="00610D4F" w:rsidRPr="006856C0">
              <w:rPr>
                <w:rFonts w:ascii="Times New Roman" w:eastAsia="Times New Roman" w:hAnsi="Times New Roman" w:cs="Times New Roman"/>
                <w:bCs/>
                <w:sz w:val="24"/>
                <w:szCs w:val="24"/>
                <w:lang w:eastAsia="lv-LV"/>
              </w:rPr>
              <w:t>ajiem</w:t>
            </w:r>
            <w:r w:rsidRPr="00610D4F">
              <w:rPr>
                <w:rFonts w:ascii="Times New Roman" w:eastAsia="Times New Roman" w:hAnsi="Times New Roman" w:cs="Times New Roman"/>
                <w:bCs/>
                <w:sz w:val="24"/>
                <w:szCs w:val="24"/>
                <w:lang w:eastAsia="lv-LV"/>
              </w:rPr>
              <w:t xml:space="preserve"> piederīgajiem līdz audu un orgānu izņemšanas operācijas sākumam ir tiesības </w:t>
            </w:r>
            <w:r w:rsidR="003E2AB5">
              <w:rPr>
                <w:rFonts w:ascii="Times New Roman" w:eastAsia="Times New Roman" w:hAnsi="Times New Roman" w:cs="Times New Roman"/>
                <w:bCs/>
                <w:sz w:val="24"/>
                <w:szCs w:val="24"/>
                <w:lang w:eastAsia="lv-LV"/>
              </w:rPr>
              <w:t xml:space="preserve">ārstniecības iestādei </w:t>
            </w:r>
            <w:r w:rsidR="00BD2E2A" w:rsidRPr="00610D4F">
              <w:rPr>
                <w:rFonts w:ascii="Times New Roman" w:eastAsia="Times New Roman" w:hAnsi="Times New Roman" w:cs="Times New Roman"/>
                <w:bCs/>
                <w:sz w:val="24"/>
                <w:szCs w:val="24"/>
                <w:lang w:eastAsia="lv-LV"/>
              </w:rPr>
              <w:t xml:space="preserve">paust mirušā cilvēka dzīves laikā izteikto gribu atļaut vai aizliegt izmantot viņa ķermeni, audus un orgānus pēc nāves </w:t>
            </w:r>
            <w:r w:rsidRPr="00610D4F">
              <w:rPr>
                <w:rFonts w:ascii="Times New Roman" w:eastAsia="Times New Roman" w:hAnsi="Times New Roman" w:cs="Times New Roman"/>
                <w:bCs/>
                <w:sz w:val="24"/>
                <w:szCs w:val="24"/>
                <w:lang w:eastAsia="lv-LV"/>
              </w:rPr>
              <w:t>(audu un orgānu ieguves centrs).</w:t>
            </w:r>
          </w:p>
          <w:p w14:paraId="1EEBA9E9" w14:textId="77777777" w:rsidR="00E222F3" w:rsidRPr="00B670AC" w:rsidRDefault="00932B25" w:rsidP="00E222F3">
            <w:pPr>
              <w:spacing w:after="0" w:line="240" w:lineRule="auto"/>
              <w:ind w:firstLine="665"/>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Šāds regulējums ir nepieciešams gadījumos, kad tuvākais piederīgais pats vai no ārstniecības personas uzzina, ka iestājies brīdis izmantot savas tiesības sniegt informāciju par mirušā cilvēka dzīves laikā izteikto gribu. </w:t>
            </w:r>
            <w:r w:rsidR="00F654C9">
              <w:rPr>
                <w:rFonts w:ascii="Times New Roman" w:eastAsia="Times New Roman" w:hAnsi="Times New Roman" w:cs="Times New Roman"/>
                <w:bCs/>
                <w:sz w:val="24"/>
                <w:szCs w:val="24"/>
                <w:lang w:eastAsia="lv-LV"/>
              </w:rPr>
              <w:t>Šāds regulējums nepieciešams arī tādēļ, lai persona zinātu, ka savas tiesības ir jāizmanto noteiktā laikā, nevis jebkad</w:t>
            </w:r>
            <w:r w:rsidR="00E222F3">
              <w:rPr>
                <w:rFonts w:ascii="Times New Roman" w:eastAsia="Times New Roman" w:hAnsi="Times New Roman" w:cs="Times New Roman"/>
                <w:bCs/>
                <w:sz w:val="24"/>
                <w:szCs w:val="24"/>
                <w:lang w:eastAsia="lv-LV"/>
              </w:rPr>
              <w:t>, kā arī tas nosaka laika ietvaru, kurā ir veicama mirušā gribas noskaidrošana no piederīgajiem, ja mirušais pats dzīves laikā nav izdarījis par to atzīmi valsts informācijas sistēmās.</w:t>
            </w:r>
          </w:p>
          <w:p w14:paraId="33C1FD3C" w14:textId="34F5F3D7" w:rsidR="00932B25" w:rsidRPr="00B670AC" w:rsidRDefault="00932B25" w:rsidP="00F81A29">
            <w:pPr>
              <w:spacing w:after="0" w:line="240" w:lineRule="auto"/>
              <w:ind w:firstLine="665"/>
              <w:jc w:val="both"/>
              <w:rPr>
                <w:rFonts w:ascii="Times New Roman" w:eastAsia="Times New Roman" w:hAnsi="Times New Roman" w:cs="Times New Roman"/>
                <w:bCs/>
                <w:sz w:val="24"/>
                <w:szCs w:val="24"/>
                <w:lang w:eastAsia="lv-LV"/>
              </w:rPr>
            </w:pPr>
          </w:p>
          <w:p w14:paraId="4C3CB43A" w14:textId="77777777" w:rsidR="00B670AC" w:rsidRPr="00B670AC" w:rsidRDefault="00B670AC" w:rsidP="00B670AC">
            <w:pPr>
              <w:spacing w:after="0" w:line="240" w:lineRule="auto"/>
              <w:ind w:firstLine="665"/>
              <w:jc w:val="both"/>
              <w:rPr>
                <w:rFonts w:ascii="Times New Roman" w:eastAsia="Times New Roman" w:hAnsi="Times New Roman" w:cs="Times New Roman"/>
                <w:b/>
                <w:sz w:val="24"/>
                <w:szCs w:val="24"/>
                <w:lang w:eastAsia="lv-LV"/>
              </w:rPr>
            </w:pPr>
            <w:r w:rsidRPr="00B670AC">
              <w:rPr>
                <w:rFonts w:ascii="Times New Roman" w:eastAsia="Times New Roman" w:hAnsi="Times New Roman" w:cs="Times New Roman"/>
                <w:b/>
                <w:sz w:val="24"/>
                <w:szCs w:val="24"/>
                <w:lang w:eastAsia="lv-LV"/>
              </w:rPr>
              <w:t>Orgānu likuma 17. pants</w:t>
            </w:r>
          </w:p>
          <w:p w14:paraId="4FDAE3E5" w14:textId="77777777" w:rsidR="00757DE3" w:rsidRDefault="00757DE3" w:rsidP="00757DE3">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Orgānu likuma 17. pant</w:t>
            </w:r>
            <w:r w:rsidR="00F81A29">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w:t>
            </w:r>
            <w:r w:rsidR="00F81A29">
              <w:rPr>
                <w:rFonts w:ascii="Times New Roman" w:eastAsia="Times New Roman" w:hAnsi="Times New Roman" w:cs="Times New Roman"/>
                <w:sz w:val="24"/>
                <w:szCs w:val="24"/>
                <w:lang w:eastAsia="lv-LV"/>
              </w:rPr>
              <w:t>nosaka</w:t>
            </w:r>
            <w:r>
              <w:rPr>
                <w:rFonts w:ascii="Times New Roman" w:eastAsia="Times New Roman" w:hAnsi="Times New Roman" w:cs="Times New Roman"/>
                <w:sz w:val="24"/>
                <w:szCs w:val="24"/>
                <w:lang w:eastAsia="lv-LV"/>
              </w:rPr>
              <w:t>, ka m</w:t>
            </w:r>
            <w:r w:rsidRPr="00C55B89">
              <w:rPr>
                <w:rFonts w:ascii="Times New Roman" w:eastAsia="Times New Roman" w:hAnsi="Times New Roman" w:cs="Times New Roman"/>
                <w:sz w:val="24"/>
                <w:szCs w:val="24"/>
                <w:lang w:eastAsia="lv-LV"/>
              </w:rPr>
              <w:t>iruša cilvēka ķermeņa aizsardzība un cilvēka audu un orgānu izmantošana medicīnā ir valsts funkcija, ko realizē Veselības ministrija.</w:t>
            </w:r>
          </w:p>
          <w:p w14:paraId="792DC844" w14:textId="6A501433" w:rsidR="00E222F3" w:rsidRDefault="00E222F3" w:rsidP="00E222F3">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Piedāvātie grozījumi Orgānu likuma 17. pantā paredz, ka ārstniecības iestāžu un ārstniecības personu darbības atbilstību šī likuma prasībām atbilstoši kompetencei uzrauga Veselības inspekcija un Zāļu valsts aģentūra, tādējādi konkrēti nosakot Zāļu valsts aģentūras un Veselības inspekcijas kompetenci </w:t>
            </w:r>
            <w:r>
              <w:rPr>
                <w:rFonts w:ascii="Times New Roman" w:eastAsia="Times New Roman" w:hAnsi="Times New Roman" w:cs="Times New Roman"/>
                <w:sz w:val="24"/>
                <w:szCs w:val="24"/>
                <w:lang w:eastAsia="lv-LV"/>
              </w:rPr>
              <w:lastRenderedPageBreak/>
              <w:t>uzraudzīt likuma normu piemērošanu. Veselības ministrija izstrādā veselības politiku, kā arī organizē un koordinē tās īstenošanu, savukārt Veselības ministrijas padotības iestādes – Zāļu valsts aģentūra un Veselības inspekcija tieši nodrošina Orgānu likumā noteikto uzraudzību. Veselības i</w:t>
            </w:r>
            <w:r w:rsidRPr="00082D4B">
              <w:rPr>
                <w:rFonts w:ascii="Times New Roman" w:eastAsia="Times New Roman" w:hAnsi="Times New Roman" w:cs="Times New Roman"/>
                <w:sz w:val="24"/>
                <w:szCs w:val="24"/>
                <w:lang w:eastAsia="lv-LV"/>
              </w:rPr>
              <w:t xml:space="preserve">nspekcija īsteno valsts uzraudzību </w:t>
            </w:r>
            <w:r>
              <w:rPr>
                <w:rFonts w:ascii="Times New Roman" w:eastAsia="Times New Roman" w:hAnsi="Times New Roman" w:cs="Times New Roman"/>
                <w:sz w:val="24"/>
                <w:szCs w:val="24"/>
                <w:lang w:eastAsia="lv-LV"/>
              </w:rPr>
              <w:t>veselības nozarē - uzrauga un kontrolē</w:t>
            </w:r>
            <w:r w:rsidRPr="00B4785B">
              <w:rPr>
                <w:rFonts w:ascii="Times New Roman" w:eastAsia="Times New Roman" w:hAnsi="Times New Roman" w:cs="Times New Roman"/>
                <w:sz w:val="24"/>
                <w:szCs w:val="24"/>
                <w:lang w:eastAsia="lv-LV"/>
              </w:rPr>
              <w:t xml:space="preserve"> ārstniecības iestādēm saistošo normatīvo aktu izpildi veselības aprūpes jomā, kā arī veselības aprūpes profesionālo kvalitāti ārstniecības iestādēs</w:t>
            </w:r>
            <w:r>
              <w:rPr>
                <w:rFonts w:ascii="Times New Roman" w:eastAsia="Times New Roman" w:hAnsi="Times New Roman" w:cs="Times New Roman"/>
                <w:sz w:val="24"/>
                <w:szCs w:val="24"/>
                <w:lang w:eastAsia="lv-LV"/>
              </w:rPr>
              <w:t xml:space="preserve">. Savukārt Zāļu valsts aģentūra </w:t>
            </w:r>
            <w:r w:rsidRPr="00832CDB">
              <w:rPr>
                <w:rFonts w:ascii="Times New Roman" w:eastAsia="Times New Roman" w:hAnsi="Times New Roman" w:cs="Times New Roman"/>
                <w:sz w:val="24"/>
                <w:szCs w:val="24"/>
                <w:lang w:eastAsia="lv-LV"/>
              </w:rPr>
              <w:t>izsniedz atbilstības sertifikātus audu, šūnu un orgānu ieguves (izmantošanas) vietām</w:t>
            </w:r>
            <w:r>
              <w:rPr>
                <w:rFonts w:ascii="Times New Roman" w:eastAsia="Times New Roman" w:hAnsi="Times New Roman" w:cs="Times New Roman"/>
                <w:sz w:val="24"/>
                <w:szCs w:val="24"/>
                <w:lang w:eastAsia="lv-LV"/>
              </w:rPr>
              <w:t>.. Saskaņā ar Ministru kabineta 2013. gada 29. janvāra noteikumos Nr.70 „</w:t>
            </w:r>
            <w:r w:rsidRPr="00937243">
              <w:rPr>
                <w:rFonts w:ascii="Times New Roman" w:eastAsia="Times New Roman" w:hAnsi="Times New Roman" w:cs="Times New Roman"/>
                <w:sz w:val="24"/>
                <w:szCs w:val="24"/>
                <w:lang w:eastAsia="lv-LV"/>
              </w:rPr>
              <w:t>Noteikumi par cilvēka orgānu izmantošanu medicīnā, kā arī cilvēka orgānu un miruša cilvēka ķermeņa izmantošanu medicīnas studijām</w:t>
            </w:r>
            <w:r>
              <w:rPr>
                <w:rFonts w:ascii="Times New Roman" w:eastAsia="Times New Roman" w:hAnsi="Times New Roman" w:cs="Times New Roman"/>
                <w:sz w:val="24"/>
                <w:szCs w:val="24"/>
                <w:lang w:eastAsia="lv-LV"/>
              </w:rPr>
              <w:t xml:space="preserve">” noteikto </w:t>
            </w:r>
            <w:r w:rsidRPr="00937243">
              <w:rPr>
                <w:rFonts w:ascii="Times New Roman" w:eastAsia="Times New Roman" w:hAnsi="Times New Roman" w:cs="Times New Roman"/>
                <w:sz w:val="24"/>
                <w:szCs w:val="24"/>
                <w:lang w:eastAsia="lv-LV"/>
              </w:rPr>
              <w:t>Zāļu valsts aģentūra novērtē ieguves organizāciju, transplantācijas centru un augstskolu atbilstību šajos noteikumos minētajām prasībām (tai skaitā veic turpmākās atkārtotās pārbaudes (arī ārpuskārtas un iepriekš nepaziņotās)), kā arī veic to uzraudzību</w:t>
            </w:r>
            <w:r>
              <w:rPr>
                <w:rFonts w:ascii="Times New Roman" w:eastAsia="Times New Roman" w:hAnsi="Times New Roman" w:cs="Times New Roman"/>
                <w:sz w:val="24"/>
                <w:szCs w:val="24"/>
                <w:lang w:eastAsia="lv-LV"/>
              </w:rPr>
              <w:t>, bet o</w:t>
            </w:r>
            <w:r w:rsidRPr="00937243">
              <w:rPr>
                <w:rFonts w:ascii="Times New Roman" w:eastAsia="Times New Roman" w:hAnsi="Times New Roman" w:cs="Times New Roman"/>
                <w:sz w:val="24"/>
                <w:szCs w:val="24"/>
                <w:lang w:eastAsia="lv-LV"/>
              </w:rPr>
              <w:t>rgānu izmantošanu ārstniecībā atbilstoši ārstniecības jomu regulējošo normatīvo aktu prasībām uzrauga un kontrolē Veselības inspekcija</w:t>
            </w:r>
            <w:r>
              <w:rPr>
                <w:rFonts w:ascii="Times New Roman" w:eastAsia="Times New Roman" w:hAnsi="Times New Roman" w:cs="Times New Roman"/>
                <w:sz w:val="24"/>
                <w:szCs w:val="24"/>
                <w:lang w:eastAsia="lv-LV"/>
              </w:rPr>
              <w:t>.</w:t>
            </w:r>
          </w:p>
          <w:p w14:paraId="6C68C280" w14:textId="0EE0357A" w:rsidR="00E222F3" w:rsidRDefault="00E222F3" w:rsidP="00E222F3">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Veselības inspekcijas un Zāļu valsts aģentūras kompetence Orgānu likumā nosakāma, lai nodrošinātu gan ārstniecības iestāžu un personu darbības kontroli, gan nodrošinātu </w:t>
            </w:r>
            <w:r w:rsidRPr="00832CDB">
              <w:rPr>
                <w:rFonts w:ascii="Times New Roman" w:eastAsia="Times New Roman" w:hAnsi="Times New Roman" w:cs="Times New Roman"/>
                <w:sz w:val="24"/>
                <w:szCs w:val="24"/>
                <w:lang w:eastAsia="lv-LV"/>
              </w:rPr>
              <w:t>audu, šūnu un orgā</w:t>
            </w:r>
            <w:r>
              <w:rPr>
                <w:rFonts w:ascii="Times New Roman" w:eastAsia="Times New Roman" w:hAnsi="Times New Roman" w:cs="Times New Roman"/>
                <w:sz w:val="24"/>
                <w:szCs w:val="24"/>
                <w:lang w:eastAsia="lv-LV"/>
              </w:rPr>
              <w:t>nu ieguves (izmantošanas) vietu darbību atbilstību atbilstoši iestāžu kompetencei šajā jomā.</w:t>
            </w:r>
          </w:p>
          <w:p w14:paraId="258458E4" w14:textId="57A5258C" w:rsidR="00757DE3" w:rsidRDefault="00757DE3" w:rsidP="00757DE3">
            <w:pPr>
              <w:spacing w:after="0" w:line="240" w:lineRule="auto"/>
              <w:ind w:firstLine="665"/>
              <w:jc w:val="both"/>
              <w:rPr>
                <w:rFonts w:ascii="Times New Roman" w:eastAsia="Times New Roman" w:hAnsi="Times New Roman" w:cs="Times New Roman"/>
                <w:sz w:val="24"/>
                <w:szCs w:val="24"/>
                <w:lang w:eastAsia="lv-LV"/>
              </w:rPr>
            </w:pPr>
          </w:p>
          <w:p w14:paraId="43756EAE" w14:textId="77777777" w:rsidR="00EB73EA" w:rsidRPr="00EB73EA" w:rsidRDefault="00EB73EA" w:rsidP="00757DE3">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Orgānu likuma 18. pants</w:t>
            </w:r>
          </w:p>
          <w:p w14:paraId="0B23D378" w14:textId="77777777" w:rsidR="00B670AC" w:rsidRPr="00B670AC" w:rsidRDefault="00B670AC" w:rsidP="007F212B">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sz w:val="24"/>
                <w:szCs w:val="24"/>
                <w:lang w:eastAsia="lv-LV"/>
              </w:rPr>
              <w:t>Konvencijas 31. panta 3. punkts nosaka, ka katra puse veic nepieciešamos normatīvos un citus pasākumus ar mērķi aizliegt reklamēt cilvēku orgānu nepieciešamību vai pieejamību ar nolūku gūt peļņu vai līdzvērtīgu labumu.</w:t>
            </w:r>
            <w:r w:rsidRPr="00B670AC">
              <w:rPr>
                <w:rFonts w:ascii="Times New Roman" w:eastAsia="Times New Roman" w:hAnsi="Times New Roman" w:cs="Times New Roman"/>
                <w:b/>
                <w:sz w:val="24"/>
                <w:szCs w:val="24"/>
                <w:lang w:eastAsia="lv-LV"/>
              </w:rPr>
              <w:t xml:space="preserve"> </w:t>
            </w:r>
            <w:r w:rsidRPr="00B670AC">
              <w:rPr>
                <w:rFonts w:ascii="Times New Roman" w:eastAsia="Times New Roman" w:hAnsi="Times New Roman" w:cs="Times New Roman"/>
                <w:sz w:val="24"/>
                <w:szCs w:val="24"/>
                <w:lang w:eastAsia="lv-LV"/>
              </w:rPr>
              <w:t xml:space="preserve">Šobrīd Orgānu likuma 18. pants nosaka, ka gan dzīva, gan miruša cilvēka ķermeņa audu un orgānu izņemšana un izmantošana kalpo medicīnas attīstībai, un tai ir bezpeļņas raksturs, kā arī to, ka jebkura dzīva vai miruša cilvēka ķermeņa audu un orgānu izņemšana notiek, stingri ievērojot izteikto piekrišanu vai aizliegumu, un šo audu un orgānu atlase, nosūtīšana un izmantošana kā komercdarījums ir aizliegta. Papildus Orgānu likuma 18. pants nosaka, ka reklāma, kurā ar nolūku gūt finansiālu labumu vai līdzvērtīgu izdevīgumu tiek piedāvāti dzīva vai miruša cilvēka audi vai orgāni vai izrādīta interese par iespēju iegūt dzīva vai miruša cilvēka audus vai orgānus, ir aizliegta. Ir atļauti tikai informatīvi pasākumi, lai veicinātu sabiedrības izpratni par cilvēka ķermeņa, audu un orgānu ziedošanas nepieciešamību un nozīmi. Tomēr reklāma ir šaurs termins, kas definēts Reklāmas likuma 1. pantā, proti, reklāma ir ar saimniecisko vai profesionālo darbību saistīts jebkuras formas vai jebkura veida paziņojums vai pasākums, kura nolūks ir veicināt preču vai pakalpojumu (arī nekustamā īpašuma, tiesību un saistību) popularitāti vai pieprasījumu pēc tiem. </w:t>
            </w:r>
            <w:r w:rsidRPr="00B670AC">
              <w:rPr>
                <w:rFonts w:ascii="Times New Roman" w:eastAsia="Times New Roman" w:hAnsi="Times New Roman" w:cs="Times New Roman"/>
                <w:sz w:val="24"/>
                <w:szCs w:val="24"/>
                <w:lang w:eastAsia="lv-LV"/>
              </w:rPr>
              <w:lastRenderedPageBreak/>
              <w:t xml:space="preserve">Ņemot vērā, ka Konvencijas tvērums ir plašāks un aptver arī informācijas izplatīšanu, piemēram, sludinājumu portālos, kuros ievietotie sludinājumi nav pakļauti </w:t>
            </w:r>
            <w:r w:rsidR="00C55B89">
              <w:rPr>
                <w:rFonts w:ascii="Times New Roman" w:eastAsia="Times New Roman" w:hAnsi="Times New Roman" w:cs="Times New Roman"/>
                <w:sz w:val="24"/>
                <w:szCs w:val="24"/>
                <w:lang w:eastAsia="lv-LV"/>
              </w:rPr>
              <w:t>R</w:t>
            </w:r>
            <w:r w:rsidRPr="00B670AC">
              <w:rPr>
                <w:rFonts w:ascii="Times New Roman" w:eastAsia="Times New Roman" w:hAnsi="Times New Roman" w:cs="Times New Roman"/>
                <w:sz w:val="24"/>
                <w:szCs w:val="24"/>
                <w:lang w:eastAsia="lv-LV"/>
              </w:rPr>
              <w:t>eklāmas likuma regulējumam, piedāvāti grozījumi Orgānu likuma 17. un 18. pantā, nosakot kompetences sadalījumu un konkrētu rīcību.</w:t>
            </w:r>
          </w:p>
          <w:p w14:paraId="66F22840" w14:textId="45942E3C" w:rsidR="00DE4FA3" w:rsidRDefault="00B670AC" w:rsidP="00B670AC">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sz w:val="24"/>
                <w:szCs w:val="24"/>
                <w:lang w:eastAsia="lv-LV"/>
              </w:rPr>
              <w:t>Savukārt piedāvātie grozījumi Orgānu likuma 18. panta trešajā daļā paredz pantu papildināt</w:t>
            </w:r>
            <w:r w:rsidR="00757DE3">
              <w:rPr>
                <w:rFonts w:ascii="Times New Roman" w:eastAsia="Times New Roman" w:hAnsi="Times New Roman" w:cs="Times New Roman"/>
                <w:sz w:val="24"/>
                <w:szCs w:val="24"/>
                <w:lang w:eastAsia="lv-LV"/>
              </w:rPr>
              <w:t>,</w:t>
            </w:r>
            <w:r w:rsidRPr="00B670AC">
              <w:rPr>
                <w:rFonts w:ascii="Times New Roman" w:eastAsia="Times New Roman" w:hAnsi="Times New Roman" w:cs="Times New Roman"/>
                <w:sz w:val="24"/>
                <w:szCs w:val="24"/>
                <w:lang w:eastAsia="lv-LV"/>
              </w:rPr>
              <w:t xml:space="preserve"> nosakot, ka </w:t>
            </w:r>
            <w:r w:rsidR="00D452B8">
              <w:rPr>
                <w:rFonts w:ascii="Times New Roman" w:eastAsia="Times New Roman" w:hAnsi="Times New Roman" w:cs="Times New Roman"/>
                <w:sz w:val="24"/>
                <w:szCs w:val="24"/>
                <w:lang w:eastAsia="lv-LV"/>
              </w:rPr>
              <w:t>r</w:t>
            </w:r>
            <w:r w:rsidRPr="00B670AC">
              <w:rPr>
                <w:rFonts w:ascii="Times New Roman" w:eastAsia="Times New Roman" w:hAnsi="Times New Roman" w:cs="Times New Roman"/>
                <w:sz w:val="24"/>
                <w:szCs w:val="24"/>
                <w:lang w:eastAsia="lv-LV"/>
              </w:rPr>
              <w:t xml:space="preserve">eklāma </w:t>
            </w:r>
            <w:r w:rsidRPr="00B670AC">
              <w:rPr>
                <w:rFonts w:ascii="Times New Roman" w:eastAsia="Times New Roman" w:hAnsi="Times New Roman" w:cs="Times New Roman"/>
                <w:sz w:val="24"/>
                <w:szCs w:val="24"/>
                <w:u w:val="single"/>
                <w:lang w:eastAsia="lv-LV"/>
              </w:rPr>
              <w:t>vai jebkādas citas publiskas informācijas izplatīšana</w:t>
            </w:r>
            <w:r w:rsidRPr="00B670AC">
              <w:rPr>
                <w:rFonts w:ascii="Times New Roman" w:eastAsia="Times New Roman" w:hAnsi="Times New Roman" w:cs="Times New Roman"/>
                <w:sz w:val="24"/>
                <w:szCs w:val="24"/>
                <w:lang w:eastAsia="lv-LV"/>
              </w:rPr>
              <w:t>, kurā ar nolūku gūt finansiālu labumu vai līdzvērtīgu izdevīgumu tiek piedāvāti dzīva vai miruša cilvēka audi vai orgāni vai izrādīta interese par iespēju iegūt dzīva vai miruša cilvēka audus vai orgānus, ir aizliegta, tādējādi aptverot arī sludinājumu portālos</w:t>
            </w:r>
            <w:r w:rsidR="00B837DA">
              <w:rPr>
                <w:rFonts w:ascii="Times New Roman" w:eastAsia="Times New Roman" w:hAnsi="Times New Roman" w:cs="Times New Roman"/>
                <w:sz w:val="24"/>
                <w:szCs w:val="24"/>
                <w:lang w:eastAsia="lv-LV"/>
              </w:rPr>
              <w:t>, piemēram, “</w:t>
            </w:r>
            <w:r w:rsidR="00B837DA" w:rsidRPr="006856C0">
              <w:t>www.ss.com</w:t>
            </w:r>
            <w:r w:rsidR="00B837DA">
              <w:rPr>
                <w:rFonts w:ascii="Times New Roman" w:eastAsia="Times New Roman" w:hAnsi="Times New Roman" w:cs="Times New Roman"/>
                <w:sz w:val="24"/>
                <w:szCs w:val="24"/>
                <w:lang w:eastAsia="lv-LV"/>
              </w:rPr>
              <w:t>”</w:t>
            </w:r>
            <w:r w:rsidRPr="00B670AC">
              <w:rPr>
                <w:rFonts w:ascii="Times New Roman" w:eastAsia="Times New Roman" w:hAnsi="Times New Roman" w:cs="Times New Roman"/>
                <w:sz w:val="24"/>
                <w:szCs w:val="24"/>
                <w:lang w:eastAsia="lv-LV"/>
              </w:rPr>
              <w:t xml:space="preserve"> ievietoto</w:t>
            </w:r>
            <w:r w:rsidR="00757DE3">
              <w:rPr>
                <w:rFonts w:ascii="Times New Roman" w:eastAsia="Times New Roman" w:hAnsi="Times New Roman" w:cs="Times New Roman"/>
                <w:sz w:val="24"/>
                <w:szCs w:val="24"/>
                <w:lang w:eastAsia="lv-LV"/>
              </w:rPr>
              <w:t>s</w:t>
            </w:r>
            <w:r w:rsidRPr="00B670AC">
              <w:rPr>
                <w:rFonts w:ascii="Times New Roman" w:eastAsia="Times New Roman" w:hAnsi="Times New Roman" w:cs="Times New Roman"/>
                <w:sz w:val="24"/>
                <w:szCs w:val="24"/>
                <w:lang w:eastAsia="lv-LV"/>
              </w:rPr>
              <w:t xml:space="preserve"> sludinājumus. Piedāvātā Orgānu likuma 18. panta ceturtā daļa konkretizē Reklāmas likuma attiecināmību uz 18. pantā noteikto, proti, Orgānu likuma 18.</w:t>
            </w:r>
            <w:r w:rsidR="00533FE9">
              <w:rPr>
                <w:rFonts w:ascii="Times New Roman" w:eastAsia="Times New Roman" w:hAnsi="Times New Roman" w:cs="Times New Roman"/>
                <w:sz w:val="24"/>
                <w:szCs w:val="24"/>
                <w:lang w:eastAsia="lv-LV"/>
              </w:rPr>
              <w:t> </w:t>
            </w:r>
            <w:r w:rsidRPr="00B670AC">
              <w:rPr>
                <w:rFonts w:ascii="Times New Roman" w:eastAsia="Times New Roman" w:hAnsi="Times New Roman" w:cs="Times New Roman"/>
                <w:sz w:val="24"/>
                <w:szCs w:val="24"/>
                <w:lang w:eastAsia="lv-LV"/>
              </w:rPr>
              <w:t xml:space="preserve">panta trešajā daļā noteiktā ierobežojuma reklāmas jomā uzraudzību veic saskaņā ar </w:t>
            </w:r>
            <w:r w:rsidR="001E7C2B" w:rsidRPr="00B670AC">
              <w:rPr>
                <w:rFonts w:ascii="Times New Roman" w:eastAsia="Times New Roman" w:hAnsi="Times New Roman" w:cs="Times New Roman"/>
                <w:sz w:val="24"/>
                <w:szCs w:val="24"/>
                <w:lang w:eastAsia="lv-LV"/>
              </w:rPr>
              <w:t>Reklāmas likumu</w:t>
            </w:r>
            <w:r w:rsidRPr="00B670AC">
              <w:rPr>
                <w:rFonts w:ascii="Times New Roman" w:eastAsia="Times New Roman" w:hAnsi="Times New Roman" w:cs="Times New Roman"/>
                <w:sz w:val="24"/>
                <w:szCs w:val="24"/>
                <w:lang w:eastAsia="lv-LV"/>
              </w:rPr>
              <w:t>.</w:t>
            </w:r>
          </w:p>
          <w:p w14:paraId="3C79DF64" w14:textId="74F1B001" w:rsidR="00435AAD" w:rsidRDefault="00533FE9" w:rsidP="00B670AC">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w:t>
            </w:r>
            <w:r w:rsidR="00435AAD">
              <w:rPr>
                <w:rFonts w:ascii="Times New Roman" w:eastAsia="Times New Roman" w:hAnsi="Times New Roman" w:cs="Times New Roman"/>
                <w:sz w:val="24"/>
                <w:szCs w:val="24"/>
                <w:lang w:eastAsia="lv-LV"/>
              </w:rPr>
              <w:t xml:space="preserve"> Reklāmas likuma 13. pan</w:t>
            </w:r>
            <w:r>
              <w:rPr>
                <w:rFonts w:ascii="Times New Roman" w:eastAsia="Times New Roman" w:hAnsi="Times New Roman" w:cs="Times New Roman"/>
                <w:sz w:val="24"/>
                <w:szCs w:val="24"/>
                <w:lang w:eastAsia="lv-LV"/>
              </w:rPr>
              <w:t>ta pirmās</w:t>
            </w:r>
            <w:r w:rsidR="00435AAD">
              <w:rPr>
                <w:rFonts w:ascii="Times New Roman" w:eastAsia="Times New Roman" w:hAnsi="Times New Roman" w:cs="Times New Roman"/>
                <w:sz w:val="24"/>
                <w:szCs w:val="24"/>
                <w:lang w:eastAsia="lv-LV"/>
              </w:rPr>
              <w:t xml:space="preserve"> daļ</w:t>
            </w:r>
            <w:r>
              <w:rPr>
                <w:rFonts w:ascii="Times New Roman" w:eastAsia="Times New Roman" w:hAnsi="Times New Roman" w:cs="Times New Roman"/>
                <w:sz w:val="24"/>
                <w:szCs w:val="24"/>
                <w:lang w:eastAsia="lv-LV"/>
              </w:rPr>
              <w:t>as</w:t>
            </w:r>
            <w:r w:rsidR="00435AAD">
              <w:rPr>
                <w:rFonts w:ascii="Times New Roman" w:eastAsia="Times New Roman" w:hAnsi="Times New Roman" w:cs="Times New Roman"/>
                <w:sz w:val="24"/>
                <w:szCs w:val="24"/>
                <w:lang w:eastAsia="lv-LV"/>
              </w:rPr>
              <w:t xml:space="preserve"> un Negodīgas komercprakses aizlieguma likuma 14. </w:t>
            </w:r>
            <w:r>
              <w:rPr>
                <w:rFonts w:ascii="Times New Roman" w:eastAsia="Times New Roman" w:hAnsi="Times New Roman" w:cs="Times New Roman"/>
                <w:sz w:val="24"/>
                <w:szCs w:val="24"/>
                <w:lang w:eastAsia="lv-LV"/>
              </w:rPr>
              <w:t>panta pirmās</w:t>
            </w:r>
            <w:r w:rsidR="00435AAD">
              <w:rPr>
                <w:rFonts w:ascii="Times New Roman" w:eastAsia="Times New Roman" w:hAnsi="Times New Roman" w:cs="Times New Roman"/>
                <w:sz w:val="24"/>
                <w:szCs w:val="24"/>
                <w:lang w:eastAsia="lv-LV"/>
              </w:rPr>
              <w:t xml:space="preserve"> daļ</w:t>
            </w:r>
            <w:r>
              <w:rPr>
                <w:rFonts w:ascii="Times New Roman" w:eastAsia="Times New Roman" w:hAnsi="Times New Roman" w:cs="Times New Roman"/>
                <w:sz w:val="24"/>
                <w:szCs w:val="24"/>
                <w:lang w:eastAsia="lv-LV"/>
              </w:rPr>
              <w:t>as izriet, ka</w:t>
            </w:r>
            <w:r w:rsidR="00435AAD">
              <w:rPr>
                <w:rFonts w:ascii="Times New Roman" w:eastAsia="Times New Roman" w:hAnsi="Times New Roman" w:cs="Times New Roman"/>
                <w:sz w:val="24"/>
                <w:szCs w:val="24"/>
                <w:lang w:eastAsia="lv-LV"/>
              </w:rPr>
              <w:t xml:space="preserve"> Patērētāju tiesību aizsardzības centrs (turpmāk – PTAC) veic reklāmas un negodīgas komercprakses uzraudzību </w:t>
            </w:r>
            <w:r w:rsidR="00435AAD">
              <w:rPr>
                <w:rFonts w:ascii="Times New Roman" w:eastAsia="Times New Roman" w:hAnsi="Times New Roman" w:cs="Times New Roman"/>
                <w:b/>
                <w:sz w:val="24"/>
                <w:szCs w:val="24"/>
                <w:u w:val="single"/>
                <w:lang w:eastAsia="lv-LV"/>
              </w:rPr>
              <w:t>patērētāju tiesību aizsardzības jomā</w:t>
            </w:r>
            <w:r w:rsidR="00435AAD">
              <w:rPr>
                <w:rFonts w:ascii="Times New Roman" w:eastAsia="Times New Roman" w:hAnsi="Times New Roman" w:cs="Times New Roman"/>
                <w:sz w:val="24"/>
                <w:szCs w:val="24"/>
                <w:lang w:eastAsia="lv-LV"/>
              </w:rPr>
              <w:t xml:space="preserve">. Atbilstoši Patērētāju tiesību aizsardzības likuma 1. panta 3. punktam </w:t>
            </w:r>
            <w:r w:rsidR="00435AAD">
              <w:rPr>
                <w:rFonts w:ascii="Times New Roman" w:eastAsia="Times New Roman" w:hAnsi="Times New Roman" w:cs="Times New Roman"/>
                <w:b/>
                <w:sz w:val="24"/>
                <w:szCs w:val="24"/>
                <w:u w:val="single"/>
                <w:lang w:eastAsia="lv-LV"/>
              </w:rPr>
              <w:t>patērētājs</w:t>
            </w:r>
            <w:r w:rsidR="00435AAD" w:rsidRPr="002B099A">
              <w:rPr>
                <w:rFonts w:ascii="Times New Roman" w:eastAsia="Times New Roman" w:hAnsi="Times New Roman" w:cs="Times New Roman"/>
                <w:sz w:val="24"/>
                <w:szCs w:val="24"/>
                <w:lang w:eastAsia="lv-LV"/>
              </w:rPr>
              <w:t xml:space="preserve"> ir fiziskā persona, kas izsaka vēlēšanos iegādāties, iegādājas vai varētu iegādāties vai izmantot preci vai pakalpojumu nolūkam, </w:t>
            </w:r>
            <w:r w:rsidR="00435AAD" w:rsidRPr="002B099A">
              <w:rPr>
                <w:rFonts w:ascii="Times New Roman" w:eastAsia="Times New Roman" w:hAnsi="Times New Roman" w:cs="Times New Roman"/>
                <w:b/>
                <w:sz w:val="24"/>
                <w:szCs w:val="24"/>
                <w:u w:val="single"/>
                <w:lang w:eastAsia="lv-LV"/>
              </w:rPr>
              <w:t>kurš nav saistīts ar tās saimniecisko vai profesionālo darbību</w:t>
            </w:r>
            <w:r w:rsidR="00435AAD">
              <w:rPr>
                <w:rFonts w:ascii="Times New Roman" w:eastAsia="Times New Roman" w:hAnsi="Times New Roman" w:cs="Times New Roman"/>
                <w:sz w:val="24"/>
                <w:szCs w:val="24"/>
                <w:lang w:eastAsia="lv-LV"/>
              </w:rPr>
              <w:t>.</w:t>
            </w:r>
          </w:p>
          <w:p w14:paraId="54753C66" w14:textId="70578FC3" w:rsidR="00472696" w:rsidRPr="00435AAD" w:rsidRDefault="00533FE9" w:rsidP="00B670AC">
            <w:pPr>
              <w:spacing w:after="0" w:line="240" w:lineRule="auto"/>
              <w:ind w:firstLine="665"/>
              <w:jc w:val="both"/>
              <w:rPr>
                <w:rFonts w:ascii="Times New Roman" w:eastAsia="Times New Roman" w:hAnsi="Times New Roman" w:cs="Times New Roman"/>
                <w:sz w:val="24"/>
                <w:szCs w:val="24"/>
                <w:lang w:eastAsia="lv-LV"/>
              </w:rPr>
            </w:pPr>
            <w:r w:rsidRPr="002B099A">
              <w:rPr>
                <w:rFonts w:ascii="Times New Roman" w:eastAsia="Times New Roman" w:hAnsi="Times New Roman" w:cs="Times New Roman"/>
                <w:b/>
                <w:sz w:val="24"/>
                <w:szCs w:val="24"/>
                <w:u w:val="single"/>
                <w:lang w:eastAsia="lv-LV"/>
              </w:rPr>
              <w:t>PTAC kompetencē ir tādu reklāmu uzraudzība, kas ir adresētas patērētājiem, skar vai var skart patērētāju tiesiskās un ekonomiskās intereses</w:t>
            </w:r>
            <w:r>
              <w:rPr>
                <w:rFonts w:ascii="Times New Roman" w:eastAsia="Times New Roman" w:hAnsi="Times New Roman" w:cs="Times New Roman"/>
                <w:sz w:val="24"/>
                <w:szCs w:val="24"/>
                <w:lang w:eastAsia="lv-LV"/>
              </w:rPr>
              <w:t xml:space="preserve">. Gadījumā, ja reklāmā izteiktais piedāvājums ir vērsts uz personām, kas nodarbojas ar saimniecisko vai profesionālo darbību, šāda reklāma nav vērsta uz patērētāju tiesību un interešu aizskārumu, tādējādi </w:t>
            </w:r>
            <w:r w:rsidR="009B0C44">
              <w:rPr>
                <w:rFonts w:ascii="Times New Roman" w:eastAsia="Times New Roman" w:hAnsi="Times New Roman" w:cs="Times New Roman"/>
                <w:sz w:val="24"/>
                <w:szCs w:val="24"/>
                <w:lang w:eastAsia="lv-LV"/>
              </w:rPr>
              <w:t>šīs</w:t>
            </w:r>
            <w:r>
              <w:rPr>
                <w:rFonts w:ascii="Times New Roman" w:eastAsia="Times New Roman" w:hAnsi="Times New Roman" w:cs="Times New Roman"/>
                <w:sz w:val="24"/>
                <w:szCs w:val="24"/>
                <w:lang w:eastAsia="lv-LV"/>
              </w:rPr>
              <w:t xml:space="preserve"> reklāmas uzraudzība </w:t>
            </w:r>
            <w:r w:rsidR="009B0C44">
              <w:rPr>
                <w:rFonts w:ascii="Times New Roman" w:eastAsia="Times New Roman" w:hAnsi="Times New Roman" w:cs="Times New Roman"/>
                <w:sz w:val="24"/>
                <w:szCs w:val="24"/>
                <w:lang w:eastAsia="lv-LV"/>
              </w:rPr>
              <w:t>pārsniedz</w:t>
            </w:r>
            <w:r>
              <w:rPr>
                <w:rFonts w:ascii="Times New Roman" w:eastAsia="Times New Roman" w:hAnsi="Times New Roman" w:cs="Times New Roman"/>
                <w:sz w:val="24"/>
                <w:szCs w:val="24"/>
                <w:lang w:eastAsia="lv-LV"/>
              </w:rPr>
              <w:t xml:space="preserve"> PTAC kompetenc</w:t>
            </w:r>
            <w:r w:rsidR="009B0C44">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w:t>
            </w:r>
          </w:p>
          <w:p w14:paraId="7874564B" w14:textId="615607E6" w:rsidR="00B670AC" w:rsidRPr="00B670AC" w:rsidRDefault="00B670AC" w:rsidP="00B670AC">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sz w:val="24"/>
                <w:szCs w:val="24"/>
                <w:lang w:eastAsia="lv-LV"/>
              </w:rPr>
              <w:t>Savukārt piedāvātā Orgānu likuma piektā un sestā daļa nosaka Veselības inspekcijas kompetenci veikt uzraudzību pār pārējiem pārkāpumiem, kas saistīti ar reklāmas jomu, proti, Veselības inspekcijai ir tiesības informācijas izplatītājam uzlikt par pienākumu apturēt tādas publiskas informācijas izplatīšanu, kurā ar nolūku gūt finansiālu labumu vai līdzvērtīgu izdevīgumu tiek piedāvāti dzīva vai miruša cilvēka audi vai orgāni vai izrādīta interese par iespēju iegūt dzīva vai miruša cilvēka audus vai orgānus.</w:t>
            </w:r>
          </w:p>
          <w:p w14:paraId="221F61D3" w14:textId="77777777" w:rsidR="00B670AC" w:rsidRPr="00B670AC" w:rsidRDefault="00B670AC" w:rsidP="00B670AC">
            <w:pPr>
              <w:spacing w:after="0" w:line="240" w:lineRule="auto"/>
              <w:ind w:firstLine="665"/>
              <w:jc w:val="both"/>
              <w:rPr>
                <w:rFonts w:ascii="Times New Roman" w:eastAsia="Times New Roman" w:hAnsi="Times New Roman" w:cs="Times New Roman"/>
                <w:sz w:val="24"/>
                <w:szCs w:val="24"/>
                <w:lang w:eastAsia="lv-LV"/>
              </w:rPr>
            </w:pPr>
          </w:p>
          <w:p w14:paraId="28F8A8C1" w14:textId="77777777" w:rsidR="00B670AC" w:rsidRPr="00B670AC" w:rsidRDefault="00B670AC" w:rsidP="00B670AC">
            <w:pPr>
              <w:spacing w:after="0" w:line="240" w:lineRule="auto"/>
              <w:ind w:firstLine="665"/>
              <w:jc w:val="both"/>
              <w:rPr>
                <w:rFonts w:ascii="Times New Roman" w:eastAsia="Times New Roman" w:hAnsi="Times New Roman" w:cs="Times New Roman"/>
                <w:b/>
                <w:sz w:val="24"/>
                <w:szCs w:val="24"/>
                <w:lang w:eastAsia="lv-LV"/>
              </w:rPr>
            </w:pPr>
            <w:r w:rsidRPr="00D23A2A">
              <w:rPr>
                <w:rFonts w:ascii="Times New Roman" w:eastAsia="Times New Roman" w:hAnsi="Times New Roman" w:cs="Times New Roman"/>
                <w:b/>
                <w:sz w:val="24"/>
                <w:szCs w:val="24"/>
                <w:lang w:eastAsia="lv-LV"/>
              </w:rPr>
              <w:t>Protokollēmums</w:t>
            </w:r>
          </w:p>
          <w:p w14:paraId="666ECA6E" w14:textId="77777777" w:rsidR="004A5A17" w:rsidRDefault="00B670AC" w:rsidP="004A5A17">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sz w:val="24"/>
                <w:szCs w:val="24"/>
                <w:lang w:eastAsia="lv-LV"/>
              </w:rPr>
              <w:t>Papildus piedāvātajiem grozījumiem Orgānu likumā, projektam pievienotajā protokollēmumā paredzēti vairāki uzdevumi, kas saistīti ar piedāvāto grozījumu praktiskās izpildes nodrošināšanu.</w:t>
            </w:r>
          </w:p>
          <w:p w14:paraId="4358C164" w14:textId="75DD19F3" w:rsidR="00B670AC" w:rsidRPr="00B670AC" w:rsidRDefault="00C06BBE" w:rsidP="00B670AC">
            <w:pPr>
              <w:spacing w:after="0" w:line="240" w:lineRule="auto"/>
              <w:ind w:firstLine="6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zemo sabiedrības informētību par Orgānu likumā paredzētajām personas tiesībā</w:t>
            </w:r>
            <w:r w:rsidR="00493AA0">
              <w:rPr>
                <w:rFonts w:ascii="Times New Roman" w:eastAsia="Times New Roman" w:hAnsi="Times New Roman" w:cs="Times New Roman"/>
                <w:sz w:val="24"/>
                <w:szCs w:val="24"/>
                <w:lang w:eastAsia="lv-LV"/>
              </w:rPr>
              <w:t xml:space="preserve">m, kādēļ Latvijā </w:t>
            </w:r>
            <w:r w:rsidR="00493AA0">
              <w:rPr>
                <w:rFonts w:ascii="Times New Roman" w:eastAsia="Times New Roman" w:hAnsi="Times New Roman" w:cs="Times New Roman"/>
                <w:sz w:val="24"/>
                <w:szCs w:val="24"/>
                <w:lang w:eastAsia="lv-LV"/>
              </w:rPr>
              <w:lastRenderedPageBreak/>
              <w:t xml:space="preserve">salīdzinoši ļoti maz cilvēku ir izteikuši savu gribu, Veselības ministrijai regulāri </w:t>
            </w:r>
            <w:r w:rsidR="00732825">
              <w:rPr>
                <w:rFonts w:ascii="Times New Roman" w:eastAsia="Times New Roman" w:hAnsi="Times New Roman" w:cs="Times New Roman"/>
                <w:sz w:val="24"/>
                <w:szCs w:val="24"/>
                <w:lang w:eastAsia="lv-LV"/>
              </w:rPr>
              <w:t>jānodrošina</w:t>
            </w:r>
            <w:r w:rsidR="00493AA0">
              <w:rPr>
                <w:rFonts w:ascii="Times New Roman" w:eastAsia="Times New Roman" w:hAnsi="Times New Roman" w:cs="Times New Roman"/>
                <w:sz w:val="24"/>
                <w:szCs w:val="24"/>
                <w:lang w:eastAsia="lv-LV"/>
              </w:rPr>
              <w:t xml:space="preserve"> dažād</w:t>
            </w:r>
            <w:r w:rsidR="00732825">
              <w:rPr>
                <w:rFonts w:ascii="Times New Roman" w:eastAsia="Times New Roman" w:hAnsi="Times New Roman" w:cs="Times New Roman"/>
                <w:sz w:val="24"/>
                <w:szCs w:val="24"/>
                <w:lang w:eastAsia="lv-LV"/>
              </w:rPr>
              <w:t>u</w:t>
            </w:r>
            <w:r w:rsidR="00493AA0">
              <w:rPr>
                <w:rFonts w:ascii="Times New Roman" w:eastAsia="Times New Roman" w:hAnsi="Times New Roman" w:cs="Times New Roman"/>
                <w:sz w:val="24"/>
                <w:szCs w:val="24"/>
                <w:lang w:eastAsia="lv-LV"/>
              </w:rPr>
              <w:t xml:space="preserve"> sabiedrības informēšanas kampaņ</w:t>
            </w:r>
            <w:r w:rsidR="00732825">
              <w:rPr>
                <w:rFonts w:ascii="Times New Roman" w:eastAsia="Times New Roman" w:hAnsi="Times New Roman" w:cs="Times New Roman"/>
                <w:sz w:val="24"/>
                <w:szCs w:val="24"/>
                <w:lang w:eastAsia="lv-LV"/>
              </w:rPr>
              <w:t>u rīkošana</w:t>
            </w:r>
            <w:r w:rsidR="00493AA0">
              <w:rPr>
                <w:rFonts w:ascii="Times New Roman" w:eastAsia="Times New Roman" w:hAnsi="Times New Roman" w:cs="Times New Roman"/>
                <w:sz w:val="24"/>
                <w:szCs w:val="24"/>
                <w:lang w:eastAsia="lv-LV"/>
              </w:rPr>
              <w:t xml:space="preserve"> masu </w:t>
            </w:r>
            <w:r w:rsidR="00EB73EA">
              <w:rPr>
                <w:rFonts w:ascii="Times New Roman" w:eastAsia="Times New Roman" w:hAnsi="Times New Roman" w:cs="Times New Roman"/>
                <w:sz w:val="24"/>
                <w:szCs w:val="24"/>
                <w:lang w:eastAsia="lv-LV"/>
              </w:rPr>
              <w:t>saziņas līdzekļos</w:t>
            </w:r>
            <w:r w:rsidR="00732825">
              <w:rPr>
                <w:rFonts w:ascii="Times New Roman" w:eastAsia="Times New Roman" w:hAnsi="Times New Roman" w:cs="Times New Roman"/>
                <w:sz w:val="24"/>
                <w:szCs w:val="24"/>
                <w:lang w:eastAsia="lv-LV"/>
              </w:rPr>
              <w:t>, bukletu un informatīvā materiāla izvietošana</w:t>
            </w:r>
            <w:r w:rsidR="00493AA0">
              <w:rPr>
                <w:rFonts w:ascii="Times New Roman" w:eastAsia="Times New Roman" w:hAnsi="Times New Roman" w:cs="Times New Roman"/>
                <w:sz w:val="24"/>
                <w:szCs w:val="24"/>
                <w:lang w:eastAsia="lv-LV"/>
              </w:rPr>
              <w:t xml:space="preserve"> ārstniecībās iestādēs</w:t>
            </w:r>
            <w:r w:rsidR="00732825">
              <w:rPr>
                <w:rFonts w:ascii="Times New Roman" w:eastAsia="Times New Roman" w:hAnsi="Times New Roman" w:cs="Times New Roman"/>
                <w:sz w:val="24"/>
                <w:szCs w:val="24"/>
                <w:lang w:eastAsia="lv-LV"/>
              </w:rPr>
              <w:t>.</w:t>
            </w:r>
            <w:r w:rsidR="00493AA0">
              <w:rPr>
                <w:rFonts w:ascii="Times New Roman" w:eastAsia="Times New Roman" w:hAnsi="Times New Roman" w:cs="Times New Roman"/>
                <w:sz w:val="24"/>
                <w:szCs w:val="24"/>
                <w:lang w:eastAsia="lv-LV"/>
              </w:rPr>
              <w:t xml:space="preserve"> </w:t>
            </w:r>
            <w:r w:rsidR="00B670AC" w:rsidRPr="00B670AC">
              <w:rPr>
                <w:rFonts w:ascii="Times New Roman" w:eastAsia="Times New Roman" w:hAnsi="Times New Roman" w:cs="Times New Roman"/>
                <w:sz w:val="24"/>
                <w:szCs w:val="24"/>
                <w:lang w:eastAsia="lv-LV"/>
              </w:rPr>
              <w:t xml:space="preserve">Proti, protokollēmuma </w:t>
            </w:r>
            <w:r w:rsidR="00F74C38">
              <w:rPr>
                <w:rFonts w:ascii="Times New Roman" w:eastAsia="Times New Roman" w:hAnsi="Times New Roman" w:cs="Times New Roman"/>
                <w:sz w:val="24"/>
                <w:szCs w:val="24"/>
                <w:lang w:eastAsia="lv-LV"/>
              </w:rPr>
              <w:t xml:space="preserve">4. </w:t>
            </w:r>
            <w:r w:rsidR="00B670AC" w:rsidRPr="00B670AC">
              <w:rPr>
                <w:rFonts w:ascii="Times New Roman" w:eastAsia="Times New Roman" w:hAnsi="Times New Roman" w:cs="Times New Roman"/>
                <w:sz w:val="24"/>
                <w:szCs w:val="24"/>
                <w:lang w:eastAsia="lv-LV"/>
              </w:rPr>
              <w:t>punkts paredz Veselības ministrijai izstrādāt un bez maksas nodrošināt informatīvo materiālu pieejamību, kā arī veikt regulāras informatīvās kampaņas sabiedrības informēšanai par cilvēka ķermeņa, audu vai orgānu izmantošanas iespējām un tiesiskajiem aspektiem.</w:t>
            </w:r>
          </w:p>
          <w:p w14:paraId="3EFFF497" w14:textId="6B954718" w:rsidR="00B670AC" w:rsidRPr="00BC2633" w:rsidRDefault="00B670AC" w:rsidP="007C3762">
            <w:pPr>
              <w:spacing w:after="0" w:line="240" w:lineRule="auto"/>
              <w:ind w:firstLine="665"/>
              <w:jc w:val="both"/>
              <w:rPr>
                <w:rFonts w:ascii="Times New Roman" w:eastAsia="Times New Roman" w:hAnsi="Times New Roman" w:cs="Times New Roman"/>
                <w:sz w:val="24"/>
                <w:szCs w:val="24"/>
                <w:lang w:eastAsia="lv-LV"/>
              </w:rPr>
            </w:pPr>
            <w:r w:rsidRPr="00B670AC">
              <w:rPr>
                <w:rFonts w:ascii="Times New Roman" w:eastAsia="Times New Roman" w:hAnsi="Times New Roman" w:cs="Times New Roman"/>
                <w:sz w:val="24"/>
                <w:szCs w:val="24"/>
                <w:lang w:eastAsia="lv-LV"/>
              </w:rPr>
              <w:t xml:space="preserve">Savukārt protokollēmuma </w:t>
            </w:r>
            <w:r w:rsidR="00F74C38">
              <w:rPr>
                <w:rFonts w:ascii="Times New Roman" w:eastAsia="Times New Roman" w:hAnsi="Times New Roman" w:cs="Times New Roman"/>
                <w:sz w:val="24"/>
                <w:szCs w:val="24"/>
                <w:lang w:eastAsia="lv-LV"/>
              </w:rPr>
              <w:t xml:space="preserve">5. </w:t>
            </w:r>
            <w:r w:rsidRPr="00B670AC">
              <w:rPr>
                <w:rFonts w:ascii="Times New Roman" w:eastAsia="Times New Roman" w:hAnsi="Times New Roman" w:cs="Times New Roman"/>
                <w:sz w:val="24"/>
                <w:szCs w:val="24"/>
                <w:lang w:eastAsia="lv-LV"/>
              </w:rPr>
              <w:t xml:space="preserve">punkts saistīts specifiski ar </w:t>
            </w:r>
            <w:r w:rsidR="00313349">
              <w:rPr>
                <w:rFonts w:ascii="Times New Roman" w:eastAsia="Times New Roman" w:hAnsi="Times New Roman" w:cs="Times New Roman"/>
                <w:sz w:val="24"/>
                <w:szCs w:val="24"/>
                <w:lang w:eastAsia="lv-LV"/>
              </w:rPr>
              <w:t>PMLP</w:t>
            </w:r>
            <w:r w:rsidRPr="00B670AC">
              <w:rPr>
                <w:rFonts w:ascii="Times New Roman" w:eastAsia="Times New Roman" w:hAnsi="Times New Roman" w:cs="Times New Roman"/>
                <w:sz w:val="24"/>
                <w:szCs w:val="24"/>
                <w:lang w:eastAsia="lv-LV"/>
              </w:rPr>
              <w:t xml:space="preserve"> ierēdņu un darbinieku apmācību, lai darbinieki varētu nodrošināt</w:t>
            </w:r>
            <w:r w:rsidR="00313349">
              <w:rPr>
                <w:rFonts w:ascii="Times New Roman" w:eastAsia="Times New Roman" w:hAnsi="Times New Roman" w:cs="Times New Roman"/>
                <w:sz w:val="24"/>
                <w:szCs w:val="24"/>
                <w:lang w:eastAsia="lv-LV"/>
              </w:rPr>
              <w:t xml:space="preserve"> kvalitatīvas</w:t>
            </w:r>
            <w:r w:rsidRPr="00B670AC">
              <w:rPr>
                <w:rFonts w:ascii="Times New Roman" w:eastAsia="Times New Roman" w:hAnsi="Times New Roman" w:cs="Times New Roman"/>
                <w:sz w:val="24"/>
                <w:szCs w:val="24"/>
                <w:lang w:eastAsia="lv-LV"/>
              </w:rPr>
              <w:t xml:space="preserve"> informācij</w:t>
            </w:r>
            <w:r w:rsidR="00313349">
              <w:rPr>
                <w:rFonts w:ascii="Times New Roman" w:eastAsia="Times New Roman" w:hAnsi="Times New Roman" w:cs="Times New Roman"/>
                <w:sz w:val="24"/>
                <w:szCs w:val="24"/>
                <w:lang w:eastAsia="lv-LV"/>
              </w:rPr>
              <w:t>as sniegšanu par iespēju</w:t>
            </w:r>
            <w:r w:rsidRPr="00B670AC">
              <w:rPr>
                <w:rFonts w:ascii="Times New Roman" w:eastAsia="Times New Roman" w:hAnsi="Times New Roman" w:cs="Times New Roman"/>
                <w:sz w:val="24"/>
                <w:szCs w:val="24"/>
                <w:lang w:eastAsia="lv-LV"/>
              </w:rPr>
              <w:t xml:space="preserve"> personām, kas ierodas</w:t>
            </w:r>
            <w:r w:rsidR="00191F1E">
              <w:rPr>
                <w:rFonts w:ascii="Times New Roman" w:eastAsia="Times New Roman" w:hAnsi="Times New Roman" w:cs="Times New Roman"/>
                <w:sz w:val="24"/>
                <w:szCs w:val="24"/>
                <w:lang w:eastAsia="lv-LV"/>
              </w:rPr>
              <w:t xml:space="preserve"> PMLP, lai saņemtu tās sniegtos pakalpojumus, piemēram, </w:t>
            </w:r>
            <w:r w:rsidRPr="00B670AC">
              <w:rPr>
                <w:rFonts w:ascii="Times New Roman" w:eastAsia="Times New Roman" w:hAnsi="Times New Roman" w:cs="Times New Roman"/>
                <w:sz w:val="24"/>
                <w:szCs w:val="24"/>
                <w:lang w:eastAsia="lv-LV"/>
              </w:rPr>
              <w:t>saņemt personu apliecinošos dokumentus</w:t>
            </w:r>
            <w:r w:rsidR="00313349">
              <w:rPr>
                <w:rFonts w:ascii="Times New Roman" w:eastAsia="Times New Roman" w:hAnsi="Times New Roman" w:cs="Times New Roman"/>
                <w:sz w:val="24"/>
                <w:szCs w:val="24"/>
                <w:lang w:eastAsia="lv-LV"/>
              </w:rPr>
              <w:t>, veikt izvēli par audu, orgānu un ķermeņa ziedošanu pēc nāves</w:t>
            </w:r>
            <w:r w:rsidR="003D44D1">
              <w:rPr>
                <w:rFonts w:ascii="Times New Roman" w:eastAsia="Times New Roman" w:hAnsi="Times New Roman" w:cs="Times New Roman"/>
                <w:sz w:val="24"/>
                <w:szCs w:val="24"/>
                <w:lang w:eastAsia="lv-LV"/>
              </w:rPr>
              <w:t>.</w:t>
            </w:r>
            <w:r w:rsidR="00167C00">
              <w:rPr>
                <w:rFonts w:ascii="Times New Roman" w:eastAsia="Times New Roman" w:hAnsi="Times New Roman" w:cs="Times New Roman"/>
                <w:sz w:val="24"/>
                <w:szCs w:val="24"/>
                <w:lang w:eastAsia="lv-LV"/>
              </w:rPr>
              <w:t xml:space="preserve"> Ņemot vērā, ka līdz 20</w:t>
            </w:r>
            <w:r w:rsidR="00857CB6">
              <w:rPr>
                <w:rFonts w:ascii="Times New Roman" w:eastAsia="Times New Roman" w:hAnsi="Times New Roman" w:cs="Times New Roman"/>
                <w:sz w:val="24"/>
                <w:szCs w:val="24"/>
                <w:lang w:eastAsia="lv-LV"/>
              </w:rPr>
              <w:t>19</w:t>
            </w:r>
            <w:r w:rsidR="00167C00">
              <w:rPr>
                <w:rFonts w:ascii="Times New Roman" w:eastAsia="Times New Roman" w:hAnsi="Times New Roman" w:cs="Times New Roman"/>
                <w:sz w:val="24"/>
                <w:szCs w:val="24"/>
                <w:lang w:eastAsia="lv-LV"/>
              </w:rPr>
              <w:t xml:space="preserve">. gada </w:t>
            </w:r>
            <w:r w:rsidR="00857CB6">
              <w:rPr>
                <w:rFonts w:ascii="Times New Roman" w:eastAsia="Times New Roman" w:hAnsi="Times New Roman" w:cs="Times New Roman"/>
                <w:sz w:val="24"/>
                <w:szCs w:val="24"/>
                <w:lang w:eastAsia="lv-LV"/>
              </w:rPr>
              <w:t>31</w:t>
            </w:r>
            <w:r w:rsidR="00167C00">
              <w:rPr>
                <w:rFonts w:ascii="Times New Roman" w:eastAsia="Times New Roman" w:hAnsi="Times New Roman" w:cs="Times New Roman"/>
                <w:sz w:val="24"/>
                <w:szCs w:val="24"/>
                <w:lang w:eastAsia="lv-LV"/>
              </w:rPr>
              <w:t xml:space="preserve">. </w:t>
            </w:r>
            <w:r w:rsidR="00857CB6">
              <w:rPr>
                <w:rFonts w:ascii="Times New Roman" w:eastAsia="Times New Roman" w:hAnsi="Times New Roman" w:cs="Times New Roman"/>
                <w:sz w:val="24"/>
                <w:szCs w:val="24"/>
                <w:lang w:eastAsia="lv-LV"/>
              </w:rPr>
              <w:t xml:space="preserve">decembrim </w:t>
            </w:r>
            <w:r w:rsidR="00167C00">
              <w:rPr>
                <w:rFonts w:ascii="Times New Roman" w:eastAsia="Times New Roman" w:hAnsi="Times New Roman" w:cs="Times New Roman"/>
                <w:sz w:val="24"/>
                <w:szCs w:val="24"/>
                <w:lang w:eastAsia="lv-LV"/>
              </w:rPr>
              <w:t xml:space="preserve">gribu </w:t>
            </w:r>
            <w:r w:rsidR="00167C00" w:rsidRPr="00167C00">
              <w:rPr>
                <w:rFonts w:ascii="Times New Roman" w:eastAsia="Times New Roman" w:hAnsi="Times New Roman" w:cs="Times New Roman"/>
                <w:sz w:val="24"/>
                <w:szCs w:val="24"/>
                <w:lang w:eastAsia="lv-LV"/>
              </w:rPr>
              <w:t>aizliegt vai atļaut izmantot savu ķermeni, audus un orgānus pēc nāves</w:t>
            </w:r>
            <w:r w:rsidR="00167C00">
              <w:rPr>
                <w:rFonts w:ascii="Times New Roman" w:eastAsia="Times New Roman" w:hAnsi="Times New Roman" w:cs="Times New Roman"/>
                <w:sz w:val="24"/>
                <w:szCs w:val="24"/>
                <w:lang w:eastAsia="lv-LV"/>
              </w:rPr>
              <w:t>, personas varēs reģistrēt PMLP, PMLP darbiniekiem jābūt atbilstoši sagatavotiem sniegt</w:t>
            </w:r>
            <w:r w:rsidR="00313349">
              <w:rPr>
                <w:rFonts w:ascii="Times New Roman" w:eastAsia="Times New Roman" w:hAnsi="Times New Roman" w:cs="Times New Roman"/>
                <w:sz w:val="24"/>
                <w:szCs w:val="24"/>
                <w:lang w:eastAsia="lv-LV"/>
              </w:rPr>
              <w:t xml:space="preserve"> </w:t>
            </w:r>
            <w:r w:rsidR="0007565A">
              <w:rPr>
                <w:rFonts w:ascii="Times New Roman" w:eastAsia="Times New Roman" w:hAnsi="Times New Roman" w:cs="Times New Roman"/>
                <w:sz w:val="24"/>
                <w:szCs w:val="24"/>
                <w:lang w:eastAsia="lv-LV"/>
              </w:rPr>
              <w:t xml:space="preserve">personām </w:t>
            </w:r>
            <w:r w:rsidR="00313349">
              <w:rPr>
                <w:rFonts w:ascii="Times New Roman" w:eastAsia="Times New Roman" w:hAnsi="Times New Roman" w:cs="Times New Roman"/>
                <w:sz w:val="24"/>
                <w:szCs w:val="24"/>
                <w:lang w:eastAsia="lv-LV"/>
              </w:rPr>
              <w:t>papildu</w:t>
            </w:r>
            <w:r w:rsidR="00167C00">
              <w:rPr>
                <w:rFonts w:ascii="Times New Roman" w:eastAsia="Times New Roman" w:hAnsi="Times New Roman" w:cs="Times New Roman"/>
                <w:sz w:val="24"/>
                <w:szCs w:val="24"/>
                <w:lang w:eastAsia="lv-LV"/>
              </w:rPr>
              <w:t xml:space="preserve"> informāciju</w:t>
            </w:r>
            <w:r w:rsidR="007C3762">
              <w:rPr>
                <w:rFonts w:ascii="Times New Roman" w:eastAsia="Times New Roman" w:hAnsi="Times New Roman" w:cs="Times New Roman"/>
                <w:sz w:val="24"/>
                <w:szCs w:val="24"/>
                <w:lang w:eastAsia="lv-LV"/>
              </w:rPr>
              <w:t xml:space="preserve"> </w:t>
            </w:r>
            <w:r w:rsidR="00313349">
              <w:rPr>
                <w:rFonts w:ascii="Times New Roman" w:eastAsia="Times New Roman" w:hAnsi="Times New Roman" w:cs="Times New Roman"/>
                <w:sz w:val="24"/>
                <w:szCs w:val="24"/>
                <w:lang w:eastAsia="lv-LV"/>
              </w:rPr>
              <w:t>un atbildēt uz specifiskiem jautājumiem par audu, orgānu un ķermeņa ziedošanu.</w:t>
            </w:r>
          </w:p>
        </w:tc>
      </w:tr>
      <w:tr w:rsidR="00BC2633" w:rsidRPr="00BC2633" w14:paraId="38B49F09"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6A0148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319" w:type="pct"/>
            <w:tcBorders>
              <w:top w:val="outset" w:sz="6" w:space="0" w:color="414142"/>
              <w:left w:val="outset" w:sz="6" w:space="0" w:color="414142"/>
              <w:bottom w:val="outset" w:sz="6" w:space="0" w:color="414142"/>
              <w:right w:val="outset" w:sz="6" w:space="0" w:color="414142"/>
            </w:tcBorders>
            <w:hideMark/>
          </w:tcPr>
          <w:p w14:paraId="3641874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p>
        </w:tc>
        <w:tc>
          <w:tcPr>
            <w:tcW w:w="3431" w:type="pct"/>
            <w:gridSpan w:val="6"/>
            <w:tcBorders>
              <w:top w:val="outset" w:sz="6" w:space="0" w:color="414142"/>
              <w:left w:val="outset" w:sz="6" w:space="0" w:color="414142"/>
              <w:bottom w:val="outset" w:sz="6" w:space="0" w:color="414142"/>
              <w:right w:val="outset" w:sz="6" w:space="0" w:color="414142"/>
            </w:tcBorders>
            <w:hideMark/>
          </w:tcPr>
          <w:p w14:paraId="0AF01DD1" w14:textId="77777777" w:rsidR="00B670AC" w:rsidRPr="00DE3DB5" w:rsidRDefault="0075229E">
            <w:pPr>
              <w:spacing w:after="0" w:line="240" w:lineRule="auto"/>
              <w:jc w:val="both"/>
              <w:rPr>
                <w:rFonts w:ascii="Times New Roman" w:eastAsia="Times New Roman" w:hAnsi="Times New Roman" w:cs="Times New Roman"/>
                <w:sz w:val="24"/>
                <w:szCs w:val="24"/>
                <w:highlight w:val="yellow"/>
                <w:lang w:eastAsia="lv-LV"/>
              </w:rPr>
            </w:pPr>
            <w:r w:rsidRPr="00DE3DB5">
              <w:rPr>
                <w:rFonts w:ascii="Times New Roman" w:eastAsia="Times New Roman" w:hAnsi="Times New Roman" w:cs="Times New Roman"/>
                <w:sz w:val="24"/>
                <w:szCs w:val="24"/>
                <w:lang w:eastAsia="lv-LV"/>
              </w:rPr>
              <w:t>Lai izvērtētu</w:t>
            </w:r>
            <w:r w:rsidR="00DE3DB5" w:rsidRPr="00DE3DB5">
              <w:rPr>
                <w:rFonts w:ascii="Times New Roman" w:eastAsia="Times New Roman" w:hAnsi="Times New Roman" w:cs="Times New Roman"/>
                <w:sz w:val="24"/>
                <w:szCs w:val="24"/>
                <w:lang w:eastAsia="lv-LV"/>
              </w:rPr>
              <w:t xml:space="preserve"> Latvijas normatīvā regulējuma atbilstību Konvencijas normām</w:t>
            </w:r>
            <w:r w:rsidR="00DE3DB5">
              <w:rPr>
                <w:rFonts w:ascii="Times New Roman" w:eastAsia="Times New Roman" w:hAnsi="Times New Roman" w:cs="Times New Roman"/>
                <w:sz w:val="24"/>
                <w:szCs w:val="24"/>
                <w:lang w:eastAsia="lv-LV"/>
              </w:rPr>
              <w:t>,</w:t>
            </w:r>
            <w:r w:rsidR="00DE3DB5" w:rsidRPr="00DE3DB5">
              <w:rPr>
                <w:rFonts w:ascii="Times New Roman" w:eastAsia="Times New Roman" w:hAnsi="Times New Roman" w:cs="Times New Roman"/>
                <w:sz w:val="24"/>
                <w:szCs w:val="24"/>
                <w:lang w:eastAsia="lv-LV"/>
              </w:rPr>
              <w:t xml:space="preserve"> Tieslietu ministrijā tika izveidota darba grupa ar pārstāvjiem no </w:t>
            </w:r>
            <w:r w:rsidR="00B670AC">
              <w:rPr>
                <w:rFonts w:ascii="Times New Roman" w:eastAsia="Times New Roman" w:hAnsi="Times New Roman" w:cs="Times New Roman"/>
                <w:sz w:val="24"/>
                <w:szCs w:val="24"/>
                <w:lang w:eastAsia="lv-LV"/>
              </w:rPr>
              <w:t>Veselības ministrija</w:t>
            </w:r>
            <w:r w:rsidR="00DE3DB5">
              <w:rPr>
                <w:rFonts w:ascii="Times New Roman" w:eastAsia="Times New Roman" w:hAnsi="Times New Roman" w:cs="Times New Roman"/>
                <w:sz w:val="24"/>
                <w:szCs w:val="24"/>
                <w:lang w:eastAsia="lv-LV"/>
              </w:rPr>
              <w:t>s</w:t>
            </w:r>
            <w:r w:rsidR="00B670AC">
              <w:rPr>
                <w:rFonts w:ascii="Times New Roman" w:eastAsia="Times New Roman" w:hAnsi="Times New Roman" w:cs="Times New Roman"/>
                <w:sz w:val="24"/>
                <w:szCs w:val="24"/>
                <w:lang w:eastAsia="lv-LV"/>
              </w:rPr>
              <w:t>, Iekšlietu ministrija</w:t>
            </w:r>
            <w:r w:rsidR="00DE3DB5">
              <w:rPr>
                <w:rFonts w:ascii="Times New Roman" w:eastAsia="Times New Roman" w:hAnsi="Times New Roman" w:cs="Times New Roman"/>
                <w:sz w:val="24"/>
                <w:szCs w:val="24"/>
                <w:lang w:eastAsia="lv-LV"/>
              </w:rPr>
              <w:t>s,</w:t>
            </w:r>
            <w:r w:rsidR="00B670AC">
              <w:rPr>
                <w:rFonts w:ascii="Times New Roman" w:eastAsia="Times New Roman" w:hAnsi="Times New Roman" w:cs="Times New Roman"/>
                <w:sz w:val="24"/>
                <w:szCs w:val="24"/>
                <w:lang w:eastAsia="lv-LV"/>
              </w:rPr>
              <w:t xml:space="preserve"> Valsts policija</w:t>
            </w:r>
            <w:r w:rsidR="00DE3DB5">
              <w:rPr>
                <w:rFonts w:ascii="Times New Roman" w:eastAsia="Times New Roman" w:hAnsi="Times New Roman" w:cs="Times New Roman"/>
                <w:sz w:val="24"/>
                <w:szCs w:val="24"/>
                <w:lang w:eastAsia="lv-LV"/>
              </w:rPr>
              <w:t>s</w:t>
            </w:r>
            <w:r w:rsidR="00B670AC">
              <w:rPr>
                <w:rFonts w:ascii="Times New Roman" w:eastAsia="Times New Roman" w:hAnsi="Times New Roman" w:cs="Times New Roman"/>
                <w:sz w:val="24"/>
                <w:szCs w:val="24"/>
                <w:lang w:eastAsia="lv-LV"/>
              </w:rPr>
              <w:t>,</w:t>
            </w:r>
            <w:r w:rsidR="007D4496">
              <w:rPr>
                <w:rFonts w:ascii="Times New Roman" w:eastAsia="Times New Roman" w:hAnsi="Times New Roman" w:cs="Times New Roman"/>
                <w:sz w:val="24"/>
                <w:szCs w:val="24"/>
                <w:lang w:eastAsia="lv-LV"/>
              </w:rPr>
              <w:t xml:space="preserve"> Juridiskās palīdzības administrācija</w:t>
            </w:r>
            <w:r w:rsidR="00DE3DB5">
              <w:rPr>
                <w:rFonts w:ascii="Times New Roman" w:eastAsia="Times New Roman" w:hAnsi="Times New Roman" w:cs="Times New Roman"/>
                <w:sz w:val="24"/>
                <w:szCs w:val="24"/>
                <w:lang w:eastAsia="lv-LV"/>
              </w:rPr>
              <w:t>s</w:t>
            </w:r>
            <w:r w:rsidR="007D4496">
              <w:rPr>
                <w:rFonts w:ascii="Times New Roman" w:eastAsia="Times New Roman" w:hAnsi="Times New Roman" w:cs="Times New Roman"/>
                <w:sz w:val="24"/>
                <w:szCs w:val="24"/>
                <w:lang w:eastAsia="lv-LV"/>
              </w:rPr>
              <w:t>, Ģenerālprokuratūra</w:t>
            </w:r>
            <w:r w:rsidR="00DE3DB5">
              <w:rPr>
                <w:rFonts w:ascii="Times New Roman" w:eastAsia="Times New Roman" w:hAnsi="Times New Roman" w:cs="Times New Roman"/>
                <w:sz w:val="24"/>
                <w:szCs w:val="24"/>
                <w:lang w:eastAsia="lv-LV"/>
              </w:rPr>
              <w:t>s</w:t>
            </w:r>
            <w:r w:rsidR="00857CB6">
              <w:rPr>
                <w:rFonts w:ascii="Times New Roman" w:eastAsia="Times New Roman" w:hAnsi="Times New Roman" w:cs="Times New Roman"/>
                <w:sz w:val="24"/>
                <w:szCs w:val="24"/>
                <w:lang w:eastAsia="lv-LV"/>
              </w:rPr>
              <w:t>.</w:t>
            </w:r>
            <w:r w:rsidR="00DE3DB5">
              <w:rPr>
                <w:rFonts w:ascii="Times New Roman" w:eastAsia="Times New Roman" w:hAnsi="Times New Roman" w:cs="Times New Roman"/>
                <w:sz w:val="24"/>
                <w:szCs w:val="24"/>
                <w:lang w:eastAsia="lv-LV"/>
              </w:rPr>
              <w:t xml:space="preserve"> </w:t>
            </w:r>
            <w:r w:rsidR="00857CB6">
              <w:rPr>
                <w:rFonts w:ascii="Times New Roman" w:eastAsia="Times New Roman" w:hAnsi="Times New Roman" w:cs="Times New Roman"/>
                <w:sz w:val="24"/>
                <w:szCs w:val="24"/>
                <w:lang w:eastAsia="lv-LV"/>
              </w:rPr>
              <w:t>P</w:t>
            </w:r>
            <w:r w:rsidR="00DE3DB5">
              <w:rPr>
                <w:rFonts w:ascii="Times New Roman" w:eastAsia="Times New Roman" w:hAnsi="Times New Roman" w:cs="Times New Roman"/>
                <w:sz w:val="24"/>
                <w:szCs w:val="24"/>
                <w:lang w:eastAsia="lv-LV"/>
              </w:rPr>
              <w:t>apildus tika pieaicināti arī transplantologi un pārstāvji no</w:t>
            </w:r>
            <w:r w:rsidR="007D4496">
              <w:rPr>
                <w:rFonts w:ascii="Times New Roman" w:eastAsia="Times New Roman" w:hAnsi="Times New Roman" w:cs="Times New Roman"/>
                <w:sz w:val="24"/>
                <w:szCs w:val="24"/>
                <w:lang w:eastAsia="lv-LV"/>
              </w:rPr>
              <w:t xml:space="preserve"> Veselības inspekcija</w:t>
            </w:r>
            <w:r w:rsidR="00DE3DB5">
              <w:rPr>
                <w:rFonts w:ascii="Times New Roman" w:eastAsia="Times New Roman" w:hAnsi="Times New Roman" w:cs="Times New Roman"/>
                <w:sz w:val="24"/>
                <w:szCs w:val="24"/>
                <w:lang w:eastAsia="lv-LV"/>
              </w:rPr>
              <w:t>s</w:t>
            </w:r>
            <w:r w:rsidR="007D4496">
              <w:rPr>
                <w:rFonts w:ascii="Times New Roman" w:eastAsia="Times New Roman" w:hAnsi="Times New Roman" w:cs="Times New Roman"/>
                <w:sz w:val="24"/>
                <w:szCs w:val="24"/>
                <w:lang w:eastAsia="lv-LV"/>
              </w:rPr>
              <w:t>,</w:t>
            </w:r>
            <w:r w:rsidR="00B670AC">
              <w:rPr>
                <w:rFonts w:ascii="Times New Roman" w:eastAsia="Times New Roman" w:hAnsi="Times New Roman" w:cs="Times New Roman"/>
                <w:sz w:val="24"/>
                <w:szCs w:val="24"/>
                <w:lang w:eastAsia="lv-LV"/>
              </w:rPr>
              <w:t xml:space="preserve"> Tiesībsarga biroj</w:t>
            </w:r>
            <w:r w:rsidR="00DE3DB5">
              <w:rPr>
                <w:rFonts w:ascii="Times New Roman" w:eastAsia="Times New Roman" w:hAnsi="Times New Roman" w:cs="Times New Roman"/>
                <w:sz w:val="24"/>
                <w:szCs w:val="24"/>
                <w:lang w:eastAsia="lv-LV"/>
              </w:rPr>
              <w:t>a</w:t>
            </w:r>
            <w:r w:rsidR="00B670AC">
              <w:rPr>
                <w:rFonts w:ascii="Times New Roman" w:eastAsia="Times New Roman" w:hAnsi="Times New Roman" w:cs="Times New Roman"/>
                <w:sz w:val="24"/>
                <w:szCs w:val="24"/>
                <w:lang w:eastAsia="lv-LV"/>
              </w:rPr>
              <w:t xml:space="preserve">, </w:t>
            </w:r>
            <w:r w:rsidR="00DE3DB5" w:rsidRPr="00DE3DB5">
              <w:rPr>
                <w:rFonts w:ascii="Times New Roman" w:eastAsia="Times New Roman" w:hAnsi="Times New Roman" w:cs="Times New Roman"/>
                <w:sz w:val="24"/>
                <w:szCs w:val="24"/>
                <w:lang w:eastAsia="lv-LV"/>
              </w:rPr>
              <w:t>Latvijas pārstāv</w:t>
            </w:r>
            <w:r w:rsidR="00DE3DB5">
              <w:rPr>
                <w:rFonts w:ascii="Times New Roman" w:eastAsia="Times New Roman" w:hAnsi="Times New Roman" w:cs="Times New Roman"/>
                <w:sz w:val="24"/>
                <w:szCs w:val="24"/>
                <w:lang w:eastAsia="lv-LV"/>
              </w:rPr>
              <w:t>ja</w:t>
            </w:r>
            <w:r w:rsidR="00DE3DB5" w:rsidRPr="00DE3DB5">
              <w:rPr>
                <w:rFonts w:ascii="Times New Roman" w:eastAsia="Times New Roman" w:hAnsi="Times New Roman" w:cs="Times New Roman"/>
                <w:sz w:val="24"/>
                <w:szCs w:val="24"/>
                <w:lang w:eastAsia="lv-LV"/>
              </w:rPr>
              <w:t xml:space="preserve"> starptautiskajās cilvēktiesību institūcijās</w:t>
            </w:r>
            <w:r w:rsidR="00DE3DB5">
              <w:rPr>
                <w:rFonts w:ascii="Times New Roman" w:eastAsia="Times New Roman" w:hAnsi="Times New Roman" w:cs="Times New Roman"/>
                <w:sz w:val="24"/>
                <w:szCs w:val="24"/>
                <w:lang w:eastAsia="lv-LV"/>
              </w:rPr>
              <w:t xml:space="preserve"> biroja, </w:t>
            </w:r>
            <w:r w:rsidR="007D4496">
              <w:rPr>
                <w:rFonts w:ascii="Times New Roman" w:eastAsia="Times New Roman" w:hAnsi="Times New Roman" w:cs="Times New Roman"/>
                <w:sz w:val="24"/>
                <w:szCs w:val="24"/>
                <w:lang w:eastAsia="lv-LV"/>
              </w:rPr>
              <w:t>Ekonomikas ministrija</w:t>
            </w:r>
            <w:r w:rsidR="00DE3DB5">
              <w:rPr>
                <w:rFonts w:ascii="Times New Roman" w:eastAsia="Times New Roman" w:hAnsi="Times New Roman" w:cs="Times New Roman"/>
                <w:sz w:val="24"/>
                <w:szCs w:val="24"/>
                <w:lang w:eastAsia="lv-LV"/>
              </w:rPr>
              <w:t>s</w:t>
            </w:r>
            <w:r w:rsidR="007D4496">
              <w:rPr>
                <w:rFonts w:ascii="Times New Roman" w:eastAsia="Times New Roman" w:hAnsi="Times New Roman" w:cs="Times New Roman"/>
                <w:sz w:val="24"/>
                <w:szCs w:val="24"/>
                <w:lang w:eastAsia="lv-LV"/>
              </w:rPr>
              <w:t xml:space="preserve">, </w:t>
            </w:r>
            <w:r w:rsidR="00DE3DB5">
              <w:rPr>
                <w:rFonts w:ascii="Times New Roman" w:eastAsia="Times New Roman" w:hAnsi="Times New Roman" w:cs="Times New Roman"/>
                <w:sz w:val="24"/>
                <w:szCs w:val="24"/>
                <w:lang w:eastAsia="lv-LV"/>
              </w:rPr>
              <w:t>Pilsonības un migrācijas lietu pārvaldes.</w:t>
            </w:r>
          </w:p>
        </w:tc>
      </w:tr>
      <w:tr w:rsidR="00BC2633" w:rsidRPr="00BC2633" w14:paraId="78E2C5B4"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0445FA6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19" w:type="pct"/>
            <w:tcBorders>
              <w:top w:val="outset" w:sz="6" w:space="0" w:color="414142"/>
              <w:left w:val="outset" w:sz="6" w:space="0" w:color="414142"/>
              <w:bottom w:val="outset" w:sz="6" w:space="0" w:color="414142"/>
              <w:right w:val="outset" w:sz="6" w:space="0" w:color="414142"/>
            </w:tcBorders>
            <w:hideMark/>
          </w:tcPr>
          <w:p w14:paraId="0BA33A7A"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gridSpan w:val="6"/>
            <w:tcBorders>
              <w:top w:val="outset" w:sz="6" w:space="0" w:color="414142"/>
              <w:left w:val="outset" w:sz="6" w:space="0" w:color="414142"/>
              <w:bottom w:val="outset" w:sz="6" w:space="0" w:color="414142"/>
              <w:right w:val="outset" w:sz="6" w:space="0" w:color="414142"/>
            </w:tcBorders>
            <w:hideMark/>
          </w:tcPr>
          <w:p w14:paraId="100708A1" w14:textId="77777777"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0E42FD">
              <w:rPr>
                <w:rFonts w:ascii="Times New Roman" w:eastAsia="Times New Roman" w:hAnsi="Times New Roman" w:cs="Times New Roman"/>
                <w:sz w:val="24"/>
                <w:szCs w:val="24"/>
                <w:lang w:eastAsia="lv-LV"/>
              </w:rPr>
              <w:t>.</w:t>
            </w:r>
          </w:p>
        </w:tc>
      </w:tr>
      <w:tr w:rsidR="005D4E8A" w:rsidRPr="00BC2633" w14:paraId="34AA4298" w14:textId="77777777" w:rsidTr="00D313D5">
        <w:trPr>
          <w:trHeight w:val="128"/>
        </w:trPr>
        <w:tc>
          <w:tcPr>
            <w:tcW w:w="5000" w:type="pct"/>
            <w:gridSpan w:val="8"/>
            <w:tcBorders>
              <w:top w:val="outset" w:sz="6" w:space="0" w:color="414142"/>
              <w:left w:val="nil"/>
              <w:bottom w:val="outset" w:sz="6" w:space="0" w:color="414142"/>
              <w:right w:val="nil"/>
            </w:tcBorders>
          </w:tcPr>
          <w:p w14:paraId="2EC77397" w14:textId="77777777" w:rsidR="00031256" w:rsidRPr="00BC2633"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b/>
            </w:r>
          </w:p>
        </w:tc>
      </w:tr>
      <w:tr w:rsidR="00BC2633" w:rsidRPr="00BC2633" w14:paraId="0B1D8253" w14:textId="77777777" w:rsidTr="00101CD5">
        <w:trPr>
          <w:trHeight w:val="555"/>
        </w:trPr>
        <w:tc>
          <w:tcPr>
            <w:tcW w:w="0" w:type="auto"/>
            <w:gridSpan w:val="8"/>
            <w:tcBorders>
              <w:top w:val="nil"/>
              <w:left w:val="outset" w:sz="6" w:space="0" w:color="414142"/>
              <w:bottom w:val="outset" w:sz="6" w:space="0" w:color="414142"/>
              <w:right w:val="outset" w:sz="6" w:space="0" w:color="414142"/>
            </w:tcBorders>
            <w:vAlign w:val="center"/>
            <w:hideMark/>
          </w:tcPr>
          <w:p w14:paraId="02C999CA"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BC2633" w:rsidRPr="00BC2633" w14:paraId="14EF43B1"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61D568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2E8CBE7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 vai varētu ietekmēt</w:t>
            </w:r>
          </w:p>
        </w:tc>
        <w:tc>
          <w:tcPr>
            <w:tcW w:w="3431" w:type="pct"/>
            <w:gridSpan w:val="6"/>
            <w:tcBorders>
              <w:top w:val="outset" w:sz="6" w:space="0" w:color="414142"/>
              <w:left w:val="outset" w:sz="6" w:space="0" w:color="414142"/>
              <w:bottom w:val="outset" w:sz="6" w:space="0" w:color="414142"/>
              <w:right w:val="outset" w:sz="6" w:space="0" w:color="414142"/>
            </w:tcBorders>
            <w:hideMark/>
          </w:tcPr>
          <w:p w14:paraId="6872BDFB" w14:textId="77777777" w:rsidR="004D15A9" w:rsidRPr="00BC2633" w:rsidRDefault="007D4496" w:rsidP="001C5969">
            <w:pPr>
              <w:spacing w:after="0" w:line="240" w:lineRule="auto"/>
              <w:jc w:val="both"/>
              <w:rPr>
                <w:rFonts w:ascii="Times New Roman" w:eastAsia="Times New Roman" w:hAnsi="Times New Roman" w:cs="Times New Roman"/>
                <w:sz w:val="24"/>
                <w:szCs w:val="24"/>
                <w:lang w:eastAsia="lv-LV"/>
              </w:rPr>
            </w:pPr>
            <w:r w:rsidRPr="002B099A">
              <w:rPr>
                <w:rFonts w:ascii="Times New Roman" w:eastAsia="Times New Roman" w:hAnsi="Times New Roman" w:cs="Times New Roman"/>
                <w:sz w:val="24"/>
                <w:szCs w:val="24"/>
                <w:lang w:eastAsia="lv-LV"/>
              </w:rPr>
              <w:t>Visi iedzīvotāji, ārstniecības personas</w:t>
            </w:r>
            <w:r w:rsidR="00AF76B2" w:rsidRPr="002B099A">
              <w:rPr>
                <w:rFonts w:ascii="Times New Roman" w:eastAsia="Times New Roman" w:hAnsi="Times New Roman" w:cs="Times New Roman"/>
                <w:sz w:val="24"/>
                <w:szCs w:val="24"/>
                <w:lang w:eastAsia="lv-LV"/>
              </w:rPr>
              <w:t>.</w:t>
            </w:r>
          </w:p>
        </w:tc>
      </w:tr>
      <w:tr w:rsidR="001E7C2B" w:rsidRPr="00BC2633" w14:paraId="5440513D" w14:textId="77777777" w:rsidTr="001C5969">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3A049A4B"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5DA0038A"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431" w:type="pct"/>
            <w:gridSpan w:val="6"/>
            <w:tcBorders>
              <w:top w:val="outset" w:sz="6" w:space="0" w:color="414142"/>
              <w:left w:val="outset" w:sz="6" w:space="0" w:color="414142"/>
              <w:bottom w:val="outset" w:sz="6" w:space="0" w:color="414142"/>
              <w:right w:val="outset" w:sz="6" w:space="0" w:color="414142"/>
            </w:tcBorders>
            <w:hideMark/>
          </w:tcPr>
          <w:p w14:paraId="7E224D57" w14:textId="2A2A4EAE" w:rsidR="001E7C2B" w:rsidRDefault="001E7C2B" w:rsidP="001E7C2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Likumprojekts palielinās administratīvo slogu ārstniecības iestādēm, jo paredz pienākumu noskaidrot mirušā gribu ne tikai no ārstniecības iestādē klātesošajiem tuvākajiem piederīgajiem, bet arī pēc iespējas no tiem tuvākajiem piederīgajiem, kuri nav klātesoši, bet par kuriem ir iegūstama kontaktinformācija veselības informācijas sistēmā vai Iedzīvotāju reģistrā. Šī paša mērķa sasniegšanai palielināsies slogs policijai, kurai būs pienākums, sniedzot atbalstu ārstniecības iestādēm ar likumu noteikto pienākumu realizācijai, nodrošināt norādītā piederīgā atrašanu un saziņu ar to.</w:t>
            </w:r>
            <w:r w:rsidR="00FD22C3">
              <w:rPr>
                <w:rFonts w:ascii="Times New Roman" w:eastAsia="Times New Roman" w:hAnsi="Times New Roman" w:cs="Times New Roman"/>
                <w:sz w:val="24"/>
                <w:szCs w:val="24"/>
                <w:lang w:eastAsia="lv-LV"/>
              </w:rPr>
              <w:t xml:space="preserve"> Vienlaikus likumprojekta normas </w:t>
            </w:r>
            <w:r w:rsidR="00FD22C3">
              <w:rPr>
                <w:rFonts w:ascii="Times New Roman" w:eastAsia="Times New Roman" w:hAnsi="Times New Roman" w:cs="Times New Roman"/>
                <w:sz w:val="24"/>
                <w:szCs w:val="24"/>
                <w:lang w:eastAsia="lv-LV"/>
              </w:rPr>
              <w:lastRenderedPageBreak/>
              <w:t>veidotas tā, lai administratīvais slogs nepalielinātos būtiski.</w:t>
            </w:r>
          </w:p>
          <w:p w14:paraId="04FDEF7B" w14:textId="1C02CE52" w:rsidR="001E7C2B" w:rsidRDefault="001E7C2B" w:rsidP="001E7C2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Līdz ar 2020.gada 1.janvāri samazināsies administratīvais slogs Pilsonības un migrācijas lietu pārvaldei, kas līdz 2020.gada 1.janvārim </w:t>
            </w:r>
            <w:r w:rsidR="00FD22C3">
              <w:rPr>
                <w:rFonts w:ascii="Times New Roman" w:eastAsia="Times New Roman" w:hAnsi="Times New Roman" w:cs="Times New Roman"/>
                <w:sz w:val="24"/>
                <w:szCs w:val="24"/>
                <w:lang w:eastAsia="lv-LV"/>
              </w:rPr>
              <w:t xml:space="preserve">turpinās </w:t>
            </w:r>
            <w:r>
              <w:rPr>
                <w:rFonts w:ascii="Times New Roman" w:eastAsia="Times New Roman" w:hAnsi="Times New Roman" w:cs="Times New Roman"/>
                <w:sz w:val="24"/>
                <w:szCs w:val="24"/>
                <w:lang w:eastAsia="lv-LV"/>
              </w:rPr>
              <w:t>administrē</w:t>
            </w:r>
            <w:r w:rsidR="00FD22C3">
              <w:rPr>
                <w:rFonts w:ascii="Times New Roman" w:eastAsia="Times New Roman" w:hAnsi="Times New Roman" w:cs="Times New Roman"/>
                <w:sz w:val="24"/>
                <w:szCs w:val="24"/>
                <w:lang w:eastAsia="lv-LV"/>
              </w:rPr>
              <w:t>t</w:t>
            </w:r>
            <w:r>
              <w:rPr>
                <w:rFonts w:ascii="Times New Roman" w:eastAsia="Times New Roman" w:hAnsi="Times New Roman" w:cs="Times New Roman"/>
                <w:sz w:val="24"/>
                <w:szCs w:val="24"/>
                <w:lang w:eastAsia="lv-LV"/>
              </w:rPr>
              <w:t xml:space="preserve"> informāciju par personu dzīves laikā izteikto gribu, </w:t>
            </w:r>
            <w:r w:rsidR="00FD22C3">
              <w:rPr>
                <w:rFonts w:ascii="Times New Roman" w:eastAsia="Times New Roman" w:hAnsi="Times New Roman" w:cs="Times New Roman"/>
                <w:sz w:val="24"/>
                <w:szCs w:val="24"/>
                <w:lang w:eastAsia="lv-LV"/>
              </w:rPr>
              <w:t>bet pēc 2020. gada 1. janvāra</w:t>
            </w:r>
            <w:r>
              <w:rPr>
                <w:rFonts w:ascii="Times New Roman" w:eastAsia="Times New Roman" w:hAnsi="Times New Roman" w:cs="Times New Roman"/>
                <w:sz w:val="24"/>
                <w:szCs w:val="24"/>
                <w:lang w:eastAsia="lv-LV"/>
              </w:rPr>
              <w:t xml:space="preserve"> slogs pāries Nacionālajam veselības dienestam, kurš šo informāciju administrēs veselības informācijas sistēmā, attiecīgi pirms tam veicot nepieciešamos sagatavošanās darbus un radot jaunu veselības informācijas sistēmas funkcionalitāti.</w:t>
            </w:r>
          </w:p>
          <w:p w14:paraId="5EB4AC3C" w14:textId="08BBD638" w:rsidR="001E7C2B" w:rsidRPr="00BC2633" w:rsidRDefault="001E7C2B" w:rsidP="00F107E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ka ir plānotas informatīvās kampaņas, palielināsies administratīvais slogs Veselības ministrijai, kura izstrādās un nodrošinās šo kampaņu veikšanu, savukārt tā kā atbilstoši sabiedrības informētības pieaugšanai, prognozējams, ka pieaugs to personu skaits, kuri savu gribu vēlēsies izteikt paši dzīves laikā, izdarot par to atzīmi Iedzīvotāju reģistrā (līdz 2020.gada 1.janvārim), tad administratīvais slogs pieaugs arī Pilsonības un migrācijas lietu pārvaldei, nodrošinot izteiktās gribas reģistrēšanu un nepieciešamības gadījumā, sniedzot par šo pakalpojumu papildu informāciju. Tā kā konsultāciju sniegšanai Pilsonības un migrācijas lietu pārvaldes darbiniekiem nepieciešamas papildu zināšanas un atbilstoši Protokollēmuma 5.punktam Veselības ministrijai uzlikts pienākums </w:t>
            </w:r>
            <w:r w:rsidRPr="00385C38">
              <w:rPr>
                <w:rFonts w:ascii="Times New Roman" w:eastAsia="Times New Roman" w:hAnsi="Times New Roman" w:cs="Times New Roman"/>
                <w:sz w:val="24"/>
                <w:szCs w:val="24"/>
                <w:lang w:eastAsia="lv-LV"/>
              </w:rPr>
              <w:t>nodrošināt Pilsonības un migrācijas lietu pārvaldes ierēdņu un darbinieku apmācības par cilvēka audu, orgānu un ķermeņa aizsardzību, to izmantošanu zinātniskajiem pētījumiem un mācību mērķiem, transplantācijai, ārstniecības preparātu un bioprotēžu izgatavošanai, lai Pilsonības un migrācijas lietu pārvalde varētu sniegt iedzīvotājiem nepieciešamās konsultācijas iesnieguma iesniegšanai par atļauju vai aizliegumu izmantot ķermeni audus vai orgānus</w:t>
            </w:r>
            <w:r>
              <w:rPr>
                <w:rFonts w:ascii="Times New Roman" w:eastAsia="Times New Roman" w:hAnsi="Times New Roman" w:cs="Times New Roman"/>
                <w:sz w:val="24"/>
                <w:szCs w:val="24"/>
                <w:lang w:eastAsia="lv-LV"/>
              </w:rPr>
              <w:t>, tad arī šīs funkcijas veikšanā palielināsies slogs Veselības ministrijai un tajā skaitā arī VSIA „Paula Stradiņa klīniskā universitātes slimnīca”, kuras sastāvā ir Latvijas Transplantācijas centrs.</w:t>
            </w:r>
          </w:p>
        </w:tc>
      </w:tr>
      <w:tr w:rsidR="001E7C2B" w:rsidRPr="00BC2633" w14:paraId="04443FF8" w14:textId="77777777" w:rsidTr="001C5969">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42796A06"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319" w:type="pct"/>
            <w:tcBorders>
              <w:top w:val="outset" w:sz="6" w:space="0" w:color="414142"/>
              <w:left w:val="outset" w:sz="6" w:space="0" w:color="414142"/>
              <w:bottom w:val="outset" w:sz="6" w:space="0" w:color="414142"/>
              <w:right w:val="outset" w:sz="6" w:space="0" w:color="414142"/>
            </w:tcBorders>
            <w:hideMark/>
          </w:tcPr>
          <w:p w14:paraId="46E5525A"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431" w:type="pct"/>
            <w:gridSpan w:val="6"/>
            <w:tcBorders>
              <w:top w:val="outset" w:sz="6" w:space="0" w:color="414142"/>
              <w:left w:val="outset" w:sz="6" w:space="0" w:color="414142"/>
              <w:bottom w:val="outset" w:sz="6" w:space="0" w:color="414142"/>
              <w:right w:val="outset" w:sz="6" w:space="0" w:color="414142"/>
            </w:tcBorders>
            <w:hideMark/>
          </w:tcPr>
          <w:p w14:paraId="77733AAA" w14:textId="2D3163DF" w:rsidR="001E7C2B" w:rsidRDefault="001E7C2B" w:rsidP="001E7C2B">
            <w:pPr>
              <w:spacing w:after="0" w:line="240" w:lineRule="auto"/>
              <w:jc w:val="both"/>
              <w:rPr>
                <w:rFonts w:ascii="Times New Roman" w:eastAsia="Times New Roman" w:hAnsi="Times New Roman" w:cs="Times New Roman"/>
                <w:sz w:val="24"/>
                <w:szCs w:val="24"/>
                <w:lang w:eastAsia="lv-LV"/>
              </w:rPr>
            </w:pPr>
            <w:r w:rsidRPr="007233A2">
              <w:rPr>
                <w:rFonts w:ascii="Times New Roman" w:eastAsia="Times New Roman" w:hAnsi="Times New Roman" w:cs="Times New Roman"/>
                <w:sz w:val="24"/>
                <w:szCs w:val="24"/>
                <w:lang w:eastAsia="lv-LV"/>
              </w:rPr>
              <w:t xml:space="preserve">Šobrīd nav iespējams veikt administratīvo izmaksu monetāru novērtējumu, ņemot vērā, ka līdz šim </w:t>
            </w:r>
            <w:r w:rsidR="00ED0B42" w:rsidRPr="007233A2">
              <w:rPr>
                <w:rFonts w:ascii="Times New Roman" w:eastAsia="Times New Roman" w:hAnsi="Times New Roman" w:cs="Times New Roman"/>
                <w:sz w:val="24"/>
                <w:szCs w:val="24"/>
                <w:lang w:eastAsia="lv-LV"/>
              </w:rPr>
              <w:t>transplantologi</w:t>
            </w:r>
            <w:r w:rsidRPr="007233A2">
              <w:rPr>
                <w:rFonts w:ascii="Times New Roman" w:eastAsia="Times New Roman" w:hAnsi="Times New Roman" w:cs="Times New Roman"/>
                <w:sz w:val="24"/>
                <w:szCs w:val="24"/>
                <w:lang w:eastAsia="lv-LV"/>
              </w:rPr>
              <w:t xml:space="preserve"> praksē jau ir aptaujājuši klātesošos tuvākos piederīgos par mirušā cilvēka dzīves laikā pausto gribu aizliegt vai atļaut izmantot savu ķermeni, audus un orgānus pēc nāves un snieguši nepieciešamo informāciju, kā arī nav paredzams, no cik klātesošajiem tuvākajiem piederīgajiem būs jānoskaidro informācija par mirušā cilvēka dzīves laikā pausto gribu aizliegt vai atļaut izmantot savu ķermeni, audus un orgānus pēc nāves saskaņā ar piedāvāt</w:t>
            </w:r>
            <w:r>
              <w:rPr>
                <w:rFonts w:ascii="Times New Roman" w:eastAsia="Times New Roman" w:hAnsi="Times New Roman" w:cs="Times New Roman"/>
                <w:sz w:val="24"/>
                <w:szCs w:val="24"/>
                <w:lang w:eastAsia="lv-LV"/>
              </w:rPr>
              <w:t>o</w:t>
            </w:r>
            <w:r w:rsidRPr="007233A2">
              <w:rPr>
                <w:rFonts w:ascii="Times New Roman" w:eastAsia="Times New Roman" w:hAnsi="Times New Roman" w:cs="Times New Roman"/>
                <w:sz w:val="24"/>
                <w:szCs w:val="24"/>
                <w:lang w:eastAsia="lv-LV"/>
              </w:rPr>
              <w:t xml:space="preserve"> Orgānu likuma 4. panta pirmo daļu.</w:t>
            </w:r>
          </w:p>
          <w:p w14:paraId="62FF4720" w14:textId="1DFC2B7C" w:rsidR="004020C7" w:rsidRDefault="004020C7" w:rsidP="004020C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Tāpat nav iespējams monetāri novērtēt administratīvo slogu ārstniecības iestādēm, jo nav </w:t>
            </w:r>
            <w:r w:rsidR="004D35BA">
              <w:rPr>
                <w:rFonts w:ascii="Times New Roman" w:eastAsia="Times New Roman" w:hAnsi="Times New Roman" w:cs="Times New Roman"/>
                <w:sz w:val="24"/>
                <w:szCs w:val="24"/>
                <w:lang w:eastAsia="lv-LV"/>
              </w:rPr>
              <w:t xml:space="preserve">precīzi </w:t>
            </w:r>
            <w:r>
              <w:rPr>
                <w:rFonts w:ascii="Times New Roman" w:eastAsia="Times New Roman" w:hAnsi="Times New Roman" w:cs="Times New Roman"/>
                <w:sz w:val="24"/>
                <w:szCs w:val="24"/>
                <w:lang w:eastAsia="lv-LV"/>
              </w:rPr>
              <w:t>prognozējams to gadījumu skaits, kurā ārstniecības iestādei būs pienākums noskaidrot mirušā gribu ne tikai no ārstniecības iestādē klātesošajiem tuvākajiem piederīgajiem, bet arī tiem tuvākajiem piederīgajiem, kuri nav klātesoši, un</w:t>
            </w:r>
            <w:r w:rsidR="006C287D">
              <w:rPr>
                <w:rFonts w:ascii="Times New Roman" w:eastAsia="Times New Roman" w:hAnsi="Times New Roman" w:cs="Times New Roman"/>
                <w:sz w:val="24"/>
                <w:szCs w:val="24"/>
                <w:lang w:eastAsia="lv-LV"/>
              </w:rPr>
              <w:t xml:space="preserve"> kuru kontaktinformācija norādīta </w:t>
            </w:r>
            <w:r>
              <w:rPr>
                <w:rFonts w:ascii="Times New Roman" w:eastAsia="Times New Roman" w:hAnsi="Times New Roman" w:cs="Times New Roman"/>
                <w:sz w:val="24"/>
                <w:szCs w:val="24"/>
                <w:lang w:eastAsia="lv-LV"/>
              </w:rPr>
              <w:t>veselības informācijas sistēmā vai Iedzīvotāju reģistrā.</w:t>
            </w:r>
          </w:p>
          <w:p w14:paraId="03B4F0B4" w14:textId="2A93D768" w:rsidR="004D35BA" w:rsidRDefault="004020C7" w:rsidP="004020C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Tāpat nav iespējams monetāri novērtēt administratīvo slogu </w:t>
            </w:r>
            <w:r>
              <w:rPr>
                <w:rFonts w:ascii="Times New Roman" w:eastAsia="Times New Roman" w:hAnsi="Times New Roman" w:cs="Times New Roman"/>
                <w:sz w:val="24"/>
                <w:szCs w:val="24"/>
                <w:lang w:eastAsia="lv-LV"/>
              </w:rPr>
              <w:lastRenderedPageBreak/>
              <w:t xml:space="preserve">policijai, jo administratīvā sloga monetārs novērtējums atkarīgs no tā, cik </w:t>
            </w:r>
            <w:r w:rsidR="004D35BA">
              <w:rPr>
                <w:rFonts w:ascii="Times New Roman" w:eastAsia="Times New Roman" w:hAnsi="Times New Roman" w:cs="Times New Roman"/>
                <w:sz w:val="24"/>
                <w:szCs w:val="24"/>
                <w:lang w:eastAsia="lv-LV"/>
              </w:rPr>
              <w:t>aktīvi iedzīvotāji reaģēs uz sabiedrības informēšanas pasākumiem.</w:t>
            </w:r>
          </w:p>
          <w:p w14:paraId="11FDFFE2" w14:textId="50A75B69" w:rsidR="006C287D" w:rsidRDefault="006C287D" w:rsidP="004020C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Veselības ministrijas administratīvā sloga monetāru novērtējumu nav iespējams veikt, </w:t>
            </w:r>
            <w:r w:rsidR="00F107E2">
              <w:rPr>
                <w:rFonts w:ascii="Times New Roman" w:eastAsia="Times New Roman" w:hAnsi="Times New Roman" w:cs="Times New Roman"/>
                <w:sz w:val="24"/>
                <w:szCs w:val="24"/>
                <w:lang w:eastAsia="lv-LV"/>
              </w:rPr>
              <w:t>jo šobrīd nav zināms,</w:t>
            </w:r>
            <w:r>
              <w:rPr>
                <w:rFonts w:ascii="Times New Roman" w:eastAsia="Times New Roman" w:hAnsi="Times New Roman" w:cs="Times New Roman"/>
                <w:sz w:val="24"/>
                <w:szCs w:val="24"/>
                <w:lang w:eastAsia="lv-LV"/>
              </w:rPr>
              <w:t xml:space="preserve"> kādi resursi un darb</w:t>
            </w:r>
            <w:r w:rsidR="00F107E2">
              <w:rPr>
                <w:rFonts w:ascii="Times New Roman" w:eastAsia="Times New Roman" w:hAnsi="Times New Roman" w:cs="Times New Roman"/>
                <w:sz w:val="24"/>
                <w:szCs w:val="24"/>
                <w:lang w:eastAsia="lv-LV"/>
              </w:rPr>
              <w:t xml:space="preserve">ības būs </w:t>
            </w:r>
            <w:r>
              <w:rPr>
                <w:rFonts w:ascii="Times New Roman" w:eastAsia="Times New Roman" w:hAnsi="Times New Roman" w:cs="Times New Roman"/>
                <w:sz w:val="24"/>
                <w:szCs w:val="24"/>
                <w:lang w:eastAsia="lv-LV"/>
              </w:rPr>
              <w:t>nepieciešama</w:t>
            </w:r>
            <w:r w:rsidR="00F107E2">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w:t>
            </w:r>
            <w:r w:rsidR="00F107E2">
              <w:rPr>
                <w:rFonts w:ascii="Times New Roman" w:eastAsia="Times New Roman" w:hAnsi="Times New Roman" w:cs="Times New Roman"/>
                <w:sz w:val="24"/>
                <w:szCs w:val="24"/>
                <w:lang w:eastAsia="lv-LV"/>
              </w:rPr>
              <w:t xml:space="preserve">Veselības ministrijas </w:t>
            </w:r>
            <w:r>
              <w:rPr>
                <w:rFonts w:ascii="Times New Roman" w:eastAsia="Times New Roman" w:hAnsi="Times New Roman" w:cs="Times New Roman"/>
                <w:sz w:val="24"/>
                <w:szCs w:val="24"/>
                <w:lang w:eastAsia="lv-LV"/>
              </w:rPr>
              <w:t>funkciju izpildei.</w:t>
            </w:r>
          </w:p>
          <w:p w14:paraId="66952F4B" w14:textId="0713D0DD" w:rsidR="004020C7" w:rsidRPr="00BC2633" w:rsidRDefault="004D35BA" w:rsidP="00F107E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Pilsonības un migrācijas lietu pārvaldes un Nacionālā veselības dienesta administratīvo slogu monetāri novērtēt nav iespējams</w:t>
            </w:r>
            <w:r w:rsidR="00F107E2">
              <w:rPr>
                <w:rFonts w:ascii="Times New Roman" w:eastAsia="Times New Roman" w:hAnsi="Times New Roman" w:cs="Times New Roman"/>
                <w:sz w:val="24"/>
                <w:szCs w:val="24"/>
                <w:lang w:eastAsia="lv-LV"/>
              </w:rPr>
              <w:t>, jo šo iestāžu administratīvā sloga palielinājums lielā mērā atkarīgs no iedzīvotāju aktivitātes.</w:t>
            </w:r>
          </w:p>
        </w:tc>
      </w:tr>
      <w:tr w:rsidR="001E7C2B" w:rsidRPr="00BC2633" w14:paraId="761F2C67" w14:textId="77777777" w:rsidTr="001C5969">
        <w:trPr>
          <w:trHeight w:val="345"/>
        </w:trPr>
        <w:tc>
          <w:tcPr>
            <w:tcW w:w="250" w:type="pct"/>
            <w:tcBorders>
              <w:top w:val="outset" w:sz="6" w:space="0" w:color="414142"/>
              <w:left w:val="outset" w:sz="6" w:space="0" w:color="414142"/>
              <w:bottom w:val="outset" w:sz="6" w:space="0" w:color="414142"/>
              <w:right w:val="outset" w:sz="6" w:space="0" w:color="414142"/>
            </w:tcBorders>
            <w:hideMark/>
          </w:tcPr>
          <w:p w14:paraId="4956B9E7"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4.</w:t>
            </w:r>
          </w:p>
        </w:tc>
        <w:tc>
          <w:tcPr>
            <w:tcW w:w="1319" w:type="pct"/>
            <w:tcBorders>
              <w:top w:val="outset" w:sz="6" w:space="0" w:color="414142"/>
              <w:left w:val="outset" w:sz="6" w:space="0" w:color="414142"/>
              <w:bottom w:val="outset" w:sz="6" w:space="0" w:color="414142"/>
              <w:right w:val="outset" w:sz="6" w:space="0" w:color="414142"/>
            </w:tcBorders>
            <w:hideMark/>
          </w:tcPr>
          <w:p w14:paraId="1F269E39"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gridSpan w:val="6"/>
            <w:tcBorders>
              <w:top w:val="outset" w:sz="6" w:space="0" w:color="414142"/>
              <w:left w:val="outset" w:sz="6" w:space="0" w:color="414142"/>
              <w:bottom w:val="outset" w:sz="6" w:space="0" w:color="414142"/>
              <w:right w:val="outset" w:sz="6" w:space="0" w:color="414142"/>
            </w:tcBorders>
            <w:hideMark/>
          </w:tcPr>
          <w:p w14:paraId="2790B93D" w14:textId="77777777" w:rsidR="001E7C2B" w:rsidRPr="00BC2633" w:rsidRDefault="001E7C2B" w:rsidP="001E7C2B">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Pr>
                <w:rFonts w:ascii="Times New Roman" w:eastAsia="Times New Roman" w:hAnsi="Times New Roman" w:cs="Times New Roman"/>
                <w:sz w:val="24"/>
                <w:szCs w:val="24"/>
                <w:lang w:eastAsia="lv-LV"/>
              </w:rPr>
              <w:t>.</w:t>
            </w:r>
          </w:p>
        </w:tc>
      </w:tr>
      <w:tr w:rsidR="001E7C2B" w:rsidRPr="00BC2633" w14:paraId="41C631A5" w14:textId="77777777" w:rsidTr="00D313D5">
        <w:trPr>
          <w:trHeight w:val="345"/>
        </w:trPr>
        <w:tc>
          <w:tcPr>
            <w:tcW w:w="5000" w:type="pct"/>
            <w:gridSpan w:val="8"/>
            <w:tcBorders>
              <w:top w:val="outset" w:sz="6" w:space="0" w:color="414142"/>
              <w:left w:val="nil"/>
              <w:bottom w:val="single" w:sz="6" w:space="0" w:color="auto"/>
              <w:right w:val="nil"/>
            </w:tcBorders>
          </w:tcPr>
          <w:p w14:paraId="24F7640E"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p>
        </w:tc>
      </w:tr>
      <w:tr w:rsidR="001E7C2B" w:rsidRPr="00BC2633" w14:paraId="1294BD03" w14:textId="77777777" w:rsidTr="00D313D5">
        <w:trPr>
          <w:trHeight w:val="360"/>
        </w:trPr>
        <w:tc>
          <w:tcPr>
            <w:tcW w:w="0" w:type="auto"/>
            <w:gridSpan w:val="8"/>
            <w:tcBorders>
              <w:top w:val="nil"/>
              <w:left w:val="outset" w:sz="6" w:space="0" w:color="414142"/>
              <w:bottom w:val="outset" w:sz="6" w:space="0" w:color="414142"/>
              <w:right w:val="outset" w:sz="6" w:space="0" w:color="414142"/>
            </w:tcBorders>
            <w:vAlign w:val="center"/>
            <w:hideMark/>
          </w:tcPr>
          <w:p w14:paraId="6B6B687F" w14:textId="77777777" w:rsidR="001E7C2B" w:rsidRPr="00BC2633" w:rsidRDefault="001E7C2B" w:rsidP="001E7C2B">
            <w:pPr>
              <w:spacing w:after="0" w:line="240" w:lineRule="auto"/>
              <w:ind w:firstLine="300"/>
              <w:jc w:val="center"/>
              <w:rPr>
                <w:rFonts w:ascii="Times New Roman" w:eastAsia="Times New Roman" w:hAnsi="Times New Roman" w:cs="Times New Roman"/>
                <w:b/>
                <w:bCs/>
                <w:sz w:val="24"/>
                <w:szCs w:val="24"/>
                <w:lang w:eastAsia="lv-LV"/>
              </w:rPr>
            </w:pPr>
            <w:commentRangeStart w:id="3"/>
            <w:r w:rsidRPr="00BC2633">
              <w:rPr>
                <w:rFonts w:ascii="Times New Roman" w:eastAsia="Times New Roman" w:hAnsi="Times New Roman" w:cs="Times New Roman"/>
                <w:b/>
                <w:bCs/>
                <w:sz w:val="24"/>
                <w:szCs w:val="24"/>
                <w:lang w:eastAsia="lv-LV"/>
              </w:rPr>
              <w:t>III. Tiesību akta projekta ietekme uz valsts budžetu un pašvaldību budžetiem</w:t>
            </w:r>
            <w:commentRangeEnd w:id="3"/>
            <w:r w:rsidR="002E420B">
              <w:rPr>
                <w:rStyle w:val="Komentraatsauce"/>
              </w:rPr>
              <w:commentReference w:id="3"/>
            </w:r>
          </w:p>
        </w:tc>
      </w:tr>
      <w:tr w:rsidR="001E7C2B" w:rsidRPr="00BC2633" w14:paraId="5F38A9BA" w14:textId="77777777" w:rsidTr="001C5969">
        <w:tc>
          <w:tcPr>
            <w:tcW w:w="1700" w:type="pct"/>
            <w:gridSpan w:val="3"/>
            <w:vMerge w:val="restart"/>
            <w:tcBorders>
              <w:top w:val="outset" w:sz="6" w:space="0" w:color="414142"/>
              <w:left w:val="outset" w:sz="6" w:space="0" w:color="414142"/>
              <w:bottom w:val="outset" w:sz="6" w:space="0" w:color="414142"/>
              <w:right w:val="outset" w:sz="6" w:space="0" w:color="414142"/>
            </w:tcBorders>
            <w:vAlign w:val="center"/>
            <w:hideMark/>
          </w:tcPr>
          <w:p w14:paraId="6F23CCB7" w14:textId="77777777" w:rsidR="001E7C2B" w:rsidRPr="00BC2633" w:rsidRDefault="001E7C2B" w:rsidP="001E7C2B">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Rādītāji</w:t>
            </w:r>
          </w:p>
        </w:tc>
        <w:tc>
          <w:tcPr>
            <w:tcW w:w="150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4B718443" w14:textId="77777777" w:rsidR="001E7C2B" w:rsidRPr="00BC2633" w:rsidRDefault="001E7C2B" w:rsidP="001E7C2B">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n-tais gads</w:t>
            </w:r>
          </w:p>
        </w:tc>
        <w:tc>
          <w:tcPr>
            <w:tcW w:w="1800" w:type="pct"/>
            <w:gridSpan w:val="3"/>
            <w:tcBorders>
              <w:top w:val="outset" w:sz="6" w:space="0" w:color="414142"/>
              <w:left w:val="outset" w:sz="6" w:space="0" w:color="414142"/>
              <w:bottom w:val="outset" w:sz="6" w:space="0" w:color="414142"/>
              <w:right w:val="outset" w:sz="6" w:space="0" w:color="414142"/>
            </w:tcBorders>
            <w:vAlign w:val="center"/>
            <w:hideMark/>
          </w:tcPr>
          <w:p w14:paraId="5CEBDAE0" w14:textId="77777777" w:rsidR="001E7C2B" w:rsidRPr="00BC2633" w:rsidRDefault="001E7C2B" w:rsidP="001E7C2B">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Turpmākie trīs gadi (</w:t>
            </w:r>
            <w:r w:rsidRPr="00BC2633">
              <w:rPr>
                <w:rFonts w:ascii="Times New Roman" w:eastAsia="Times New Roman" w:hAnsi="Times New Roman" w:cs="Times New Roman"/>
                <w:i/>
                <w:sz w:val="24"/>
                <w:szCs w:val="24"/>
                <w:lang w:eastAsia="lv-LV"/>
              </w:rPr>
              <w:t>euro</w:t>
            </w:r>
            <w:r w:rsidRPr="00BC2633">
              <w:rPr>
                <w:rFonts w:ascii="Times New Roman" w:eastAsia="Times New Roman" w:hAnsi="Times New Roman" w:cs="Times New Roman"/>
                <w:sz w:val="24"/>
                <w:szCs w:val="24"/>
                <w:lang w:eastAsia="lv-LV"/>
              </w:rPr>
              <w:t>)</w:t>
            </w:r>
          </w:p>
        </w:tc>
      </w:tr>
      <w:tr w:rsidR="001E7C2B" w:rsidRPr="00BC2633" w14:paraId="44336C69" w14:textId="77777777" w:rsidTr="001C5969">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1BD4230F" w14:textId="77777777" w:rsidR="001E7C2B" w:rsidRPr="00BC2633" w:rsidRDefault="001E7C2B" w:rsidP="001E7C2B">
            <w:pPr>
              <w:spacing w:after="0" w:line="240" w:lineRule="auto"/>
              <w:rPr>
                <w:rFonts w:ascii="Times New Roman" w:eastAsia="Times New Roman" w:hAnsi="Times New Roman" w:cs="Times New Roman"/>
                <w:b/>
                <w:bCs/>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3451ABCD" w14:textId="77777777" w:rsidR="001E7C2B" w:rsidRPr="00BC2633" w:rsidRDefault="001E7C2B" w:rsidP="001E7C2B">
            <w:pPr>
              <w:spacing w:after="0" w:line="240" w:lineRule="auto"/>
              <w:rPr>
                <w:rFonts w:ascii="Times New Roman" w:eastAsia="Times New Roman" w:hAnsi="Times New Roman" w:cs="Times New Roman"/>
                <w:b/>
                <w:bCs/>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C389789" w14:textId="77777777" w:rsidR="001E7C2B" w:rsidRPr="00BC2633" w:rsidRDefault="001E7C2B" w:rsidP="001E7C2B">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n+1</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21A4838" w14:textId="77777777" w:rsidR="001E7C2B" w:rsidRPr="00BC2633" w:rsidRDefault="001E7C2B" w:rsidP="001E7C2B">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n+2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5518A4D" w14:textId="77777777" w:rsidR="001E7C2B" w:rsidRPr="00BC2633" w:rsidRDefault="001E7C2B" w:rsidP="001E7C2B">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n+3</w:t>
            </w:r>
          </w:p>
        </w:tc>
      </w:tr>
      <w:tr w:rsidR="001E7C2B" w:rsidRPr="00BC2633" w14:paraId="2AB35A8A" w14:textId="77777777" w:rsidTr="001C5969">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03D2DA14" w14:textId="77777777" w:rsidR="001E7C2B" w:rsidRPr="00BC2633" w:rsidRDefault="001E7C2B" w:rsidP="001E7C2B">
            <w:pPr>
              <w:spacing w:after="0" w:line="240" w:lineRule="auto"/>
              <w:rPr>
                <w:rFonts w:ascii="Times New Roman" w:eastAsia="Times New Roman" w:hAnsi="Times New Roman" w:cs="Times New Roman"/>
                <w:b/>
                <w:bCs/>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B04F440" w14:textId="77777777" w:rsidR="001E7C2B" w:rsidRPr="00BC2633" w:rsidRDefault="001E7C2B" w:rsidP="001E7C2B">
            <w:pPr>
              <w:spacing w:after="0" w:line="240" w:lineRule="auto"/>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saskaņā ar valsts budžetu kārtējam gadam</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81B23ED" w14:textId="77777777" w:rsidR="001E7C2B" w:rsidRPr="00BC2633" w:rsidRDefault="001E7C2B" w:rsidP="001E7C2B">
            <w:pPr>
              <w:spacing w:after="0" w:line="240" w:lineRule="auto"/>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izmaiņas kārtējā gadā, salīdzinot ar valsts budžetu kārtējam gadam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43E0B6B" w14:textId="77777777" w:rsidR="001E7C2B" w:rsidRPr="00BC2633" w:rsidRDefault="001E7C2B" w:rsidP="001E7C2B">
            <w:pPr>
              <w:spacing w:after="0" w:line="240" w:lineRule="auto"/>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izmaiņas, salīdzinot ar kārtējo (n) gadu</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B48FD49" w14:textId="77777777" w:rsidR="001E7C2B" w:rsidRPr="00BC2633" w:rsidRDefault="001E7C2B" w:rsidP="001E7C2B">
            <w:pPr>
              <w:spacing w:after="0" w:line="240" w:lineRule="auto"/>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izmaiņas, salīdzinot ar kārtējo (n) gadu</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A29A532" w14:textId="77777777" w:rsidR="001E7C2B" w:rsidRPr="00BC2633" w:rsidRDefault="001E7C2B" w:rsidP="001E7C2B">
            <w:pPr>
              <w:spacing w:after="0" w:line="240" w:lineRule="auto"/>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izmaiņas, salīdzinot ar kārtējo (n) gadu</w:t>
            </w:r>
          </w:p>
        </w:tc>
      </w:tr>
      <w:tr w:rsidR="001E7C2B" w:rsidRPr="00BC2633" w14:paraId="2D864615" w14:textId="77777777" w:rsidTr="001C5969">
        <w:tc>
          <w:tcPr>
            <w:tcW w:w="1700" w:type="pct"/>
            <w:gridSpan w:val="3"/>
            <w:tcBorders>
              <w:top w:val="outset" w:sz="6" w:space="0" w:color="414142"/>
              <w:left w:val="outset" w:sz="6" w:space="0" w:color="414142"/>
              <w:bottom w:val="outset" w:sz="6" w:space="0" w:color="414142"/>
              <w:right w:val="outset" w:sz="6" w:space="0" w:color="414142"/>
            </w:tcBorders>
            <w:vAlign w:val="center"/>
            <w:hideMark/>
          </w:tcPr>
          <w:p w14:paraId="3DA51ED9" w14:textId="77777777" w:rsidR="001E7C2B" w:rsidRPr="00BC2633" w:rsidRDefault="001E7C2B" w:rsidP="001E7C2B">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29D45F3" w14:textId="77777777" w:rsidR="001E7C2B" w:rsidRPr="00BC2633" w:rsidRDefault="001E7C2B" w:rsidP="001E7C2B">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69129F5" w14:textId="77777777" w:rsidR="001E7C2B" w:rsidRPr="00BC2633" w:rsidRDefault="001E7C2B" w:rsidP="001E7C2B">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A037C10" w14:textId="77777777" w:rsidR="001E7C2B" w:rsidRPr="00BC2633" w:rsidRDefault="001E7C2B" w:rsidP="001E7C2B">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2BB5D69" w14:textId="77777777" w:rsidR="001E7C2B" w:rsidRPr="00BC2633" w:rsidRDefault="001E7C2B" w:rsidP="001E7C2B">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8FB58B1" w14:textId="77777777" w:rsidR="001E7C2B" w:rsidRPr="00BC2633" w:rsidRDefault="001E7C2B" w:rsidP="001E7C2B">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6</w:t>
            </w:r>
          </w:p>
        </w:tc>
      </w:tr>
      <w:tr w:rsidR="001E7C2B" w:rsidRPr="00BC2633" w14:paraId="3766B9E4"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133B6DEC"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 Budžeta ieņēmumi:</w:t>
            </w:r>
          </w:p>
        </w:tc>
        <w:tc>
          <w:tcPr>
            <w:tcW w:w="650" w:type="pct"/>
            <w:tcBorders>
              <w:top w:val="outset" w:sz="6" w:space="0" w:color="414142"/>
              <w:left w:val="outset" w:sz="6" w:space="0" w:color="414142"/>
              <w:bottom w:val="outset" w:sz="6" w:space="0" w:color="414142"/>
              <w:right w:val="outset" w:sz="6" w:space="0" w:color="414142"/>
            </w:tcBorders>
            <w:hideMark/>
          </w:tcPr>
          <w:p w14:paraId="69F4A57D"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697D936F"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118E002A"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0FA901E2"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61B9FE89"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r>
      <w:tr w:rsidR="001E7C2B" w:rsidRPr="00BC2633" w14:paraId="6EA6B9CF"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7AF63DC9"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1.1. valsts pamatbudžets, tai skaitā ieņēmumi no maksas pakalpojumiem un citi pašu ieņēmumi</w:t>
            </w:r>
          </w:p>
        </w:tc>
        <w:tc>
          <w:tcPr>
            <w:tcW w:w="650" w:type="pct"/>
            <w:tcBorders>
              <w:top w:val="outset" w:sz="6" w:space="0" w:color="414142"/>
              <w:left w:val="outset" w:sz="6" w:space="0" w:color="414142"/>
              <w:bottom w:val="outset" w:sz="6" w:space="0" w:color="414142"/>
              <w:right w:val="outset" w:sz="6" w:space="0" w:color="414142"/>
            </w:tcBorders>
            <w:hideMark/>
          </w:tcPr>
          <w:p w14:paraId="53AD3FAE"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3870D333"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B630EF6"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0241DF7E"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34279C5F"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r>
      <w:tr w:rsidR="001E7C2B" w:rsidRPr="00BC2633" w14:paraId="64C4A053"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0D332E1E"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7F7CE85F"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75EB7C8B"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615E066"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704E854A"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0F5C58BA"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r>
      <w:tr w:rsidR="001E7C2B" w:rsidRPr="00BC2633" w14:paraId="7C5C1F8C"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6647784D"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5EDF0E3E"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2E324C6C"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AAA944A"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5D07B88B"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0C3F8849"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r>
      <w:tr w:rsidR="001E7C2B" w:rsidRPr="00BC2633" w14:paraId="21B34188"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7533458D"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 Budžeta izdevumi:</w:t>
            </w:r>
          </w:p>
        </w:tc>
        <w:tc>
          <w:tcPr>
            <w:tcW w:w="650" w:type="pct"/>
            <w:tcBorders>
              <w:top w:val="outset" w:sz="6" w:space="0" w:color="414142"/>
              <w:left w:val="outset" w:sz="6" w:space="0" w:color="414142"/>
              <w:bottom w:val="outset" w:sz="6" w:space="0" w:color="414142"/>
              <w:right w:val="outset" w:sz="6" w:space="0" w:color="414142"/>
            </w:tcBorders>
            <w:hideMark/>
          </w:tcPr>
          <w:p w14:paraId="4B0030A0"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61565472"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47F28FF3"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F8944C1"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101F7409"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r>
      <w:tr w:rsidR="001E7C2B" w:rsidRPr="00BC2633" w14:paraId="163E106F"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74E5C416"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14:paraId="2DA07D59"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00F594D4"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85B4628"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109F4EC4"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4A9D792A"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r>
      <w:tr w:rsidR="001E7C2B" w:rsidRPr="00BC2633" w14:paraId="11AFE561"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6609336F"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0A07239C"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4EEDDBEE"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161B2583"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2A7AC338"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42A010C3"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r>
      <w:tr w:rsidR="001E7C2B" w:rsidRPr="00BC2633" w14:paraId="5785C8E9"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23FF7A3B"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1B00E18F"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0BD9E04D"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407EAA09"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564E00B9"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097E90CD"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r>
      <w:tr w:rsidR="001E7C2B" w:rsidRPr="00BC2633" w14:paraId="6B00712F"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42797493"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 Finansiālā ietekme:</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87A14C0"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0E7AF26E"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1DB30FEC"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79769FC8"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56DCADB2"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r>
      <w:tr w:rsidR="001E7C2B" w:rsidRPr="00BC2633" w14:paraId="6B30C1A7"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0B030B05"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14:paraId="0ECA6482"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057E90B8"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3828CE0"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226369C2"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5ADCFF08"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r>
      <w:tr w:rsidR="001E7C2B" w:rsidRPr="00BC2633" w14:paraId="7DB33C99"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48820526"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3.2.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3F0C68C8"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5A1CA2A9"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17991DB7"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6815B3AB"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239A9E2F"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r>
      <w:tr w:rsidR="001E7C2B" w:rsidRPr="00BC2633" w14:paraId="3477C732"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6028BD61"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15F61F90"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1E258B51"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15E5827"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B688CB6"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34EAF2F7"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r>
      <w:tr w:rsidR="001E7C2B" w:rsidRPr="00BC2633" w14:paraId="520E19A3" w14:textId="77777777" w:rsidTr="001C5969">
        <w:tc>
          <w:tcPr>
            <w:tcW w:w="1700" w:type="pct"/>
            <w:gridSpan w:val="3"/>
            <w:vMerge w:val="restart"/>
            <w:tcBorders>
              <w:top w:val="outset" w:sz="6" w:space="0" w:color="414142"/>
              <w:left w:val="outset" w:sz="6" w:space="0" w:color="414142"/>
              <w:bottom w:val="outset" w:sz="6" w:space="0" w:color="414142"/>
              <w:right w:val="outset" w:sz="6" w:space="0" w:color="414142"/>
            </w:tcBorders>
            <w:hideMark/>
          </w:tcPr>
          <w:p w14:paraId="72219E5B"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50" w:type="pct"/>
            <w:vMerge w:val="restart"/>
            <w:tcBorders>
              <w:top w:val="outset" w:sz="6" w:space="0" w:color="414142"/>
              <w:left w:val="outset" w:sz="6" w:space="0" w:color="414142"/>
              <w:bottom w:val="outset" w:sz="6" w:space="0" w:color="414142"/>
              <w:right w:val="outset" w:sz="6" w:space="0" w:color="414142"/>
            </w:tcBorders>
            <w:hideMark/>
          </w:tcPr>
          <w:p w14:paraId="0EC4F70F" w14:textId="77777777" w:rsidR="001E7C2B" w:rsidRPr="00BC2633" w:rsidRDefault="001E7C2B" w:rsidP="001E7C2B">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14:paraId="3546A070"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7185C60C"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40BA0A3"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3D1E64CE"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r>
      <w:tr w:rsidR="001E7C2B" w:rsidRPr="00BC2633" w14:paraId="249CA48C" w14:textId="77777777" w:rsidTr="001C5969">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01FA6426"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DE0C8CA"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3383D610"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3B7E4C6"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20D06C47"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76D6AC4B"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r>
      <w:tr w:rsidR="001E7C2B" w:rsidRPr="00BC2633" w14:paraId="0E706B4C" w14:textId="77777777" w:rsidTr="001C5969">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28614688"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6DBA7AC"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23BC4A47"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097A42A3"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25B2D93"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6EF02961"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r>
      <w:tr w:rsidR="001E7C2B" w:rsidRPr="00BC2633" w14:paraId="37407D0F"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09D0FC3C"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5. Precizēta finansiālā ietekme:</w:t>
            </w:r>
          </w:p>
        </w:tc>
        <w:tc>
          <w:tcPr>
            <w:tcW w:w="650" w:type="pct"/>
            <w:vMerge w:val="restart"/>
            <w:tcBorders>
              <w:top w:val="outset" w:sz="6" w:space="0" w:color="414142"/>
              <w:left w:val="outset" w:sz="6" w:space="0" w:color="414142"/>
              <w:bottom w:val="outset" w:sz="6" w:space="0" w:color="414142"/>
              <w:right w:val="outset" w:sz="6" w:space="0" w:color="414142"/>
            </w:tcBorders>
            <w:hideMark/>
          </w:tcPr>
          <w:p w14:paraId="3169310F" w14:textId="77777777" w:rsidR="001E7C2B" w:rsidRPr="00BC2633" w:rsidRDefault="001E7C2B" w:rsidP="001E7C2B">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14:paraId="2B8BED2F"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216EAA8"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4350CEB"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723D5DB2"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r>
      <w:tr w:rsidR="001E7C2B" w:rsidRPr="00BC2633" w14:paraId="5621AD7C"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400A8AFB"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5.1. 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F82938D"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7F63764A"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5BDEEA5"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0278E9DD"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73B0866B"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r>
      <w:tr w:rsidR="001E7C2B" w:rsidRPr="00BC2633" w14:paraId="78BF0839"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65094D21"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5.2. 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0E0D816"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3CCE8974"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A7BE93A"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5EAF37DA"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02FE819D"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r>
      <w:tr w:rsidR="001E7C2B" w:rsidRPr="00BC2633" w14:paraId="40EEFAD7"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53AB68A5"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5.3. 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1DA6F1C"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63E577F6"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7537FCB1"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7FE61AD1"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399FC255"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w:t>
            </w:r>
          </w:p>
        </w:tc>
      </w:tr>
      <w:tr w:rsidR="001E7C2B" w:rsidRPr="00BC2633" w14:paraId="0484D3FD" w14:textId="77777777" w:rsidTr="004D15A9">
        <w:tc>
          <w:tcPr>
            <w:tcW w:w="1700" w:type="pct"/>
            <w:gridSpan w:val="3"/>
            <w:tcBorders>
              <w:top w:val="outset" w:sz="6" w:space="0" w:color="414142"/>
              <w:left w:val="outset" w:sz="6" w:space="0" w:color="414142"/>
              <w:bottom w:val="outset" w:sz="6" w:space="0" w:color="414142"/>
              <w:right w:val="outset" w:sz="6" w:space="0" w:color="414142"/>
            </w:tcBorders>
            <w:hideMark/>
          </w:tcPr>
          <w:p w14:paraId="2B19DA48"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00"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14:paraId="19D7BD46"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p>
        </w:tc>
      </w:tr>
      <w:tr w:rsidR="001E7C2B" w:rsidRPr="00BC2633" w14:paraId="2CADFD44" w14:textId="77777777" w:rsidTr="004D15A9">
        <w:tc>
          <w:tcPr>
            <w:tcW w:w="1700" w:type="pct"/>
            <w:gridSpan w:val="3"/>
            <w:tcBorders>
              <w:top w:val="outset" w:sz="6" w:space="0" w:color="414142"/>
              <w:left w:val="outset" w:sz="6" w:space="0" w:color="414142"/>
              <w:bottom w:val="outset" w:sz="6" w:space="0" w:color="414142"/>
              <w:right w:val="outset" w:sz="6" w:space="0" w:color="414142"/>
            </w:tcBorders>
            <w:hideMark/>
          </w:tcPr>
          <w:p w14:paraId="76C5552B"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14:paraId="0B613EAC"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p>
        </w:tc>
      </w:tr>
      <w:tr w:rsidR="001E7C2B" w:rsidRPr="00BC2633" w14:paraId="2E92241B" w14:textId="77777777" w:rsidTr="004D15A9">
        <w:tc>
          <w:tcPr>
            <w:tcW w:w="1700" w:type="pct"/>
            <w:gridSpan w:val="3"/>
            <w:tcBorders>
              <w:top w:val="outset" w:sz="6" w:space="0" w:color="414142"/>
              <w:left w:val="outset" w:sz="6" w:space="0" w:color="414142"/>
              <w:bottom w:val="outset" w:sz="6" w:space="0" w:color="414142"/>
              <w:right w:val="outset" w:sz="6" w:space="0" w:color="414142"/>
            </w:tcBorders>
            <w:hideMark/>
          </w:tcPr>
          <w:p w14:paraId="29D9D6B2"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6.2. detalizēts izdevumu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14:paraId="250E3EF6"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p>
        </w:tc>
      </w:tr>
      <w:tr w:rsidR="001E7C2B" w:rsidRPr="00BC2633" w14:paraId="1CABE1B6" w14:textId="77777777" w:rsidTr="004D15A9">
        <w:trPr>
          <w:trHeight w:val="555"/>
        </w:trPr>
        <w:tc>
          <w:tcPr>
            <w:tcW w:w="1700" w:type="pct"/>
            <w:gridSpan w:val="3"/>
            <w:tcBorders>
              <w:top w:val="outset" w:sz="6" w:space="0" w:color="414142"/>
              <w:left w:val="outset" w:sz="6" w:space="0" w:color="414142"/>
              <w:bottom w:val="outset" w:sz="6" w:space="0" w:color="414142"/>
              <w:right w:val="outset" w:sz="6" w:space="0" w:color="414142"/>
            </w:tcBorders>
            <w:hideMark/>
          </w:tcPr>
          <w:p w14:paraId="377FF740"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7. Cita informācija</w:t>
            </w:r>
          </w:p>
        </w:tc>
        <w:tc>
          <w:tcPr>
            <w:tcW w:w="3300" w:type="pct"/>
            <w:gridSpan w:val="5"/>
            <w:tcBorders>
              <w:top w:val="outset" w:sz="6" w:space="0" w:color="414142"/>
              <w:left w:val="outset" w:sz="6" w:space="0" w:color="414142"/>
              <w:bottom w:val="outset" w:sz="6" w:space="0" w:color="414142"/>
              <w:right w:val="outset" w:sz="6" w:space="0" w:color="414142"/>
            </w:tcBorders>
            <w:hideMark/>
          </w:tcPr>
          <w:p w14:paraId="433D2B1D" w14:textId="77777777" w:rsidR="001E7C2B" w:rsidRPr="00BC2633" w:rsidRDefault="001E7C2B" w:rsidP="001E7C2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Pr>
                <w:rFonts w:ascii="Times New Roman" w:eastAsia="Times New Roman" w:hAnsi="Times New Roman" w:cs="Times New Roman"/>
                <w:sz w:val="24"/>
                <w:szCs w:val="24"/>
                <w:lang w:eastAsia="lv-LV"/>
              </w:rPr>
              <w:t>.</w:t>
            </w:r>
          </w:p>
        </w:tc>
      </w:tr>
    </w:tbl>
    <w:p w14:paraId="08FEC55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409"/>
        <w:gridCol w:w="6266"/>
      </w:tblGrid>
      <w:tr w:rsidR="00BC2633" w:rsidRPr="00BC2633" w14:paraId="02379EAF"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0E5FD6A"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IV. Tiesību akta projekta ietekme uz spēkā esošo tiesību normu sistēmu</w:t>
            </w:r>
          </w:p>
        </w:tc>
      </w:tr>
      <w:tr w:rsidR="00BC2633" w:rsidRPr="00BC2633" w14:paraId="6E4C84FF"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2ACF448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6C84447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Nepieciešamie 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2944334C" w14:textId="77777777" w:rsidR="004D15A9" w:rsidRDefault="00AF76B2" w:rsidP="00B73C2C">
            <w:pPr>
              <w:spacing w:after="0" w:line="240" w:lineRule="auto"/>
              <w:jc w:val="both"/>
              <w:rPr>
                <w:rFonts w:ascii="Times New Roman" w:eastAsia="Times New Roman" w:hAnsi="Times New Roman" w:cs="Times New Roman"/>
                <w:sz w:val="24"/>
                <w:szCs w:val="24"/>
                <w:lang w:eastAsia="lv-LV"/>
              </w:rPr>
            </w:pPr>
            <w:r w:rsidRPr="00AF76B2">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r likumprojektu saistīts likumprojekts "Grozījumi Krimināllikumā"</w:t>
            </w:r>
            <w:r w:rsidR="00B73C2C">
              <w:rPr>
                <w:rFonts w:ascii="Times New Roman" w:eastAsia="Times New Roman" w:hAnsi="Times New Roman" w:cs="Times New Roman"/>
                <w:sz w:val="24"/>
                <w:szCs w:val="24"/>
                <w:lang w:eastAsia="lv-LV"/>
              </w:rPr>
              <w:t xml:space="preserve"> un l</w:t>
            </w:r>
            <w:r w:rsidR="00B73C2C" w:rsidRPr="00B73C2C">
              <w:rPr>
                <w:rFonts w:ascii="Times New Roman" w:eastAsia="Times New Roman" w:hAnsi="Times New Roman" w:cs="Times New Roman"/>
                <w:sz w:val="24"/>
                <w:szCs w:val="24"/>
                <w:lang w:eastAsia="lv-LV"/>
              </w:rPr>
              <w:t>ikumprojekts</w:t>
            </w:r>
            <w:r w:rsidR="00B73C2C">
              <w:rPr>
                <w:rFonts w:ascii="Times New Roman" w:eastAsia="Times New Roman" w:hAnsi="Times New Roman" w:cs="Times New Roman"/>
                <w:sz w:val="24"/>
                <w:szCs w:val="24"/>
                <w:lang w:eastAsia="lv-LV"/>
              </w:rPr>
              <w:t xml:space="preserve"> </w:t>
            </w:r>
            <w:r w:rsidR="00B73C2C" w:rsidRPr="00B73C2C">
              <w:rPr>
                <w:rFonts w:ascii="Times New Roman" w:eastAsia="Times New Roman" w:hAnsi="Times New Roman" w:cs="Times New Roman"/>
                <w:sz w:val="24"/>
                <w:szCs w:val="24"/>
                <w:lang w:eastAsia="lv-LV"/>
              </w:rPr>
              <w:t>„Par Eiropas Padomes Konvenciju par cīņu pret cilvēku orgānu tirdzniecību”</w:t>
            </w:r>
            <w:r w:rsidR="00B73C2C">
              <w:rPr>
                <w:rFonts w:ascii="Times New Roman" w:eastAsia="Times New Roman" w:hAnsi="Times New Roman" w:cs="Times New Roman"/>
                <w:sz w:val="24"/>
                <w:szCs w:val="24"/>
                <w:lang w:eastAsia="lv-LV"/>
              </w:rPr>
              <w:t>.</w:t>
            </w:r>
          </w:p>
          <w:p w14:paraId="3870B3F7" w14:textId="77777777" w:rsidR="00AF76B2" w:rsidRDefault="00AF76B2" w:rsidP="001C5969">
            <w:pPr>
              <w:spacing w:after="0" w:line="240" w:lineRule="auto"/>
              <w:jc w:val="both"/>
              <w:rPr>
                <w:rFonts w:ascii="Times New Roman" w:eastAsia="Times New Roman" w:hAnsi="Times New Roman" w:cs="Times New Roman"/>
                <w:sz w:val="24"/>
                <w:szCs w:val="24"/>
                <w:lang w:eastAsia="lv-LV"/>
              </w:rPr>
            </w:pPr>
          </w:p>
          <w:p w14:paraId="56B4DDE6" w14:textId="77777777" w:rsidR="00AF76B2" w:rsidRDefault="00AF76B2"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 pārejas perioda beigām 2020. gada 1. janvārī būs nepieciešams nodrošināt grozījumus:</w:t>
            </w:r>
          </w:p>
          <w:p w14:paraId="73B1B238" w14:textId="77777777" w:rsidR="00AF76B2" w:rsidRPr="00AF76B2" w:rsidRDefault="00AF76B2" w:rsidP="00AF76B2">
            <w:pPr>
              <w:pStyle w:val="Sarakstarindkopa"/>
              <w:numPr>
                <w:ilvl w:val="0"/>
                <w:numId w:val="3"/>
              </w:numPr>
              <w:spacing w:after="0" w:line="240" w:lineRule="auto"/>
              <w:jc w:val="both"/>
              <w:rPr>
                <w:rFonts w:ascii="Times New Roman" w:eastAsia="Times New Roman" w:hAnsi="Times New Roman" w:cs="Times New Roman"/>
                <w:sz w:val="24"/>
                <w:szCs w:val="24"/>
                <w:lang w:eastAsia="lv-LV"/>
              </w:rPr>
            </w:pPr>
            <w:r w:rsidRPr="00AF76B2">
              <w:rPr>
                <w:rFonts w:ascii="Times New Roman" w:eastAsia="Times New Roman" w:hAnsi="Times New Roman" w:cs="Times New Roman"/>
                <w:bCs/>
                <w:sz w:val="24"/>
                <w:szCs w:val="24"/>
                <w:lang w:eastAsia="lv-LV"/>
              </w:rPr>
              <w:t>Iedzīvotāju reģistra likum</w:t>
            </w:r>
            <w:r>
              <w:rPr>
                <w:rFonts w:ascii="Times New Roman" w:eastAsia="Times New Roman" w:hAnsi="Times New Roman" w:cs="Times New Roman"/>
                <w:bCs/>
                <w:sz w:val="24"/>
                <w:szCs w:val="24"/>
                <w:lang w:eastAsia="lv-LV"/>
              </w:rPr>
              <w:t>ā;</w:t>
            </w:r>
          </w:p>
          <w:p w14:paraId="030EFD3E" w14:textId="77777777" w:rsidR="00AF76B2" w:rsidRPr="00313349" w:rsidRDefault="00AF76B2" w:rsidP="00AF76B2">
            <w:pPr>
              <w:pStyle w:val="Sarakstarindkopa"/>
              <w:numPr>
                <w:ilvl w:val="0"/>
                <w:numId w:val="3"/>
              </w:numPr>
              <w:spacing w:after="0" w:line="240" w:lineRule="auto"/>
              <w:jc w:val="both"/>
              <w:rPr>
                <w:rFonts w:ascii="Times New Roman" w:eastAsia="Times New Roman" w:hAnsi="Times New Roman" w:cs="Times New Roman"/>
                <w:sz w:val="24"/>
                <w:szCs w:val="24"/>
                <w:lang w:eastAsia="lv-LV"/>
              </w:rPr>
            </w:pPr>
            <w:r w:rsidRPr="00AF76B2">
              <w:rPr>
                <w:rFonts w:ascii="Times New Roman" w:eastAsia="Times New Roman" w:hAnsi="Times New Roman" w:cs="Times New Roman"/>
                <w:bCs/>
                <w:sz w:val="24"/>
                <w:szCs w:val="24"/>
                <w:lang w:eastAsia="lv-LV"/>
              </w:rPr>
              <w:t>Ministru kabineta 2013. gada 9. jūlija noteikum</w:t>
            </w:r>
            <w:r>
              <w:rPr>
                <w:rFonts w:ascii="Times New Roman" w:eastAsia="Times New Roman" w:hAnsi="Times New Roman" w:cs="Times New Roman"/>
                <w:bCs/>
                <w:sz w:val="24"/>
                <w:szCs w:val="24"/>
                <w:lang w:eastAsia="lv-LV"/>
              </w:rPr>
              <w:t>os</w:t>
            </w:r>
            <w:r w:rsidRPr="00AF76B2">
              <w:rPr>
                <w:rFonts w:ascii="Times New Roman" w:eastAsia="Times New Roman" w:hAnsi="Times New Roman" w:cs="Times New Roman"/>
                <w:bCs/>
                <w:sz w:val="24"/>
                <w:szCs w:val="24"/>
                <w:lang w:eastAsia="lv-LV"/>
              </w:rPr>
              <w:t xml:space="preserve"> Nr. 378 "Noteikumi par Iedzīvotāju reģistrā iekļaujamo ziņu apjomu</w:t>
            </w:r>
            <w:r>
              <w:rPr>
                <w:rFonts w:ascii="Times New Roman" w:eastAsia="Times New Roman" w:hAnsi="Times New Roman" w:cs="Times New Roman"/>
                <w:bCs/>
                <w:sz w:val="24"/>
                <w:szCs w:val="24"/>
                <w:lang w:eastAsia="lv-LV"/>
              </w:rPr>
              <w:t>";</w:t>
            </w:r>
          </w:p>
          <w:p w14:paraId="7115E067" w14:textId="77777777" w:rsidR="00313349" w:rsidRPr="00313349" w:rsidRDefault="00313349" w:rsidP="00AF76B2">
            <w:pPr>
              <w:pStyle w:val="Sarakstarindkopa"/>
              <w:numPr>
                <w:ilvl w:val="0"/>
                <w:numId w:val="3"/>
              </w:numPr>
              <w:spacing w:after="0" w:line="240" w:lineRule="auto"/>
              <w:jc w:val="both"/>
              <w:rPr>
                <w:rFonts w:ascii="Times New Roman" w:eastAsia="Times New Roman" w:hAnsi="Times New Roman" w:cs="Times New Roman"/>
                <w:sz w:val="24"/>
                <w:szCs w:val="24"/>
                <w:lang w:eastAsia="lv-LV"/>
              </w:rPr>
            </w:pPr>
            <w:r w:rsidRPr="00AF76B2">
              <w:rPr>
                <w:rFonts w:ascii="Times New Roman" w:eastAsia="Times New Roman" w:hAnsi="Times New Roman" w:cs="Times New Roman"/>
                <w:bCs/>
                <w:sz w:val="24"/>
                <w:szCs w:val="24"/>
                <w:lang w:eastAsia="lv-LV"/>
              </w:rPr>
              <w:t>Ministru kabineta 201</w:t>
            </w:r>
            <w:r>
              <w:rPr>
                <w:rFonts w:ascii="Times New Roman" w:eastAsia="Times New Roman" w:hAnsi="Times New Roman" w:cs="Times New Roman"/>
                <w:bCs/>
                <w:sz w:val="24"/>
                <w:szCs w:val="24"/>
                <w:lang w:eastAsia="lv-LV"/>
              </w:rPr>
              <w:t>1</w:t>
            </w:r>
            <w:r w:rsidRPr="00AF76B2">
              <w:rPr>
                <w:rFonts w:ascii="Times New Roman" w:eastAsia="Times New Roman" w:hAnsi="Times New Roman" w:cs="Times New Roman"/>
                <w:bCs/>
                <w:sz w:val="24"/>
                <w:szCs w:val="24"/>
                <w:lang w:eastAsia="lv-LV"/>
              </w:rPr>
              <w:t xml:space="preserve">. gada </w:t>
            </w:r>
            <w:r>
              <w:rPr>
                <w:rFonts w:ascii="Times New Roman" w:eastAsia="Times New Roman" w:hAnsi="Times New Roman" w:cs="Times New Roman"/>
                <w:bCs/>
                <w:sz w:val="24"/>
                <w:szCs w:val="24"/>
                <w:lang w:eastAsia="lv-LV"/>
              </w:rPr>
              <w:t>15.februāra</w:t>
            </w:r>
            <w:r w:rsidRPr="00AF76B2">
              <w:rPr>
                <w:rFonts w:ascii="Times New Roman" w:eastAsia="Times New Roman" w:hAnsi="Times New Roman" w:cs="Times New Roman"/>
                <w:bCs/>
                <w:sz w:val="24"/>
                <w:szCs w:val="24"/>
                <w:lang w:eastAsia="lv-LV"/>
              </w:rPr>
              <w:t xml:space="preserve"> noteikum</w:t>
            </w:r>
            <w:r>
              <w:rPr>
                <w:rFonts w:ascii="Times New Roman" w:eastAsia="Times New Roman" w:hAnsi="Times New Roman" w:cs="Times New Roman"/>
                <w:bCs/>
                <w:sz w:val="24"/>
                <w:szCs w:val="24"/>
                <w:lang w:eastAsia="lv-LV"/>
              </w:rPr>
              <w:t>os</w:t>
            </w:r>
            <w:r w:rsidRPr="00AF76B2">
              <w:rPr>
                <w:rFonts w:ascii="Times New Roman" w:eastAsia="Times New Roman" w:hAnsi="Times New Roman" w:cs="Times New Roman"/>
                <w:bCs/>
                <w:sz w:val="24"/>
                <w:szCs w:val="24"/>
                <w:lang w:eastAsia="lv-LV"/>
              </w:rPr>
              <w:t xml:space="preserve"> Nr. </w:t>
            </w:r>
            <w:r>
              <w:rPr>
                <w:rFonts w:ascii="Times New Roman" w:eastAsia="Times New Roman" w:hAnsi="Times New Roman" w:cs="Times New Roman"/>
                <w:bCs/>
                <w:sz w:val="24"/>
                <w:szCs w:val="24"/>
                <w:lang w:eastAsia="lv-LV"/>
              </w:rPr>
              <w:t>131</w:t>
            </w:r>
            <w:r w:rsidRPr="00AF76B2">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Iedzīvotāju reģistrā iekļauto ziņu aktualizēšanas kārtība";</w:t>
            </w:r>
          </w:p>
          <w:p w14:paraId="6F4EC80D" w14:textId="77777777" w:rsidR="00313349" w:rsidRPr="00AF76B2" w:rsidRDefault="00313349" w:rsidP="00AF76B2">
            <w:pPr>
              <w:pStyle w:val="Sarakstarindkopa"/>
              <w:numPr>
                <w:ilvl w:val="0"/>
                <w:numId w:val="3"/>
              </w:numPr>
              <w:spacing w:after="0" w:line="240" w:lineRule="auto"/>
              <w:jc w:val="both"/>
              <w:rPr>
                <w:rFonts w:ascii="Times New Roman" w:eastAsia="Times New Roman" w:hAnsi="Times New Roman" w:cs="Times New Roman"/>
                <w:sz w:val="24"/>
                <w:szCs w:val="24"/>
                <w:lang w:eastAsia="lv-LV"/>
              </w:rPr>
            </w:pPr>
            <w:r w:rsidRPr="00AF76B2">
              <w:rPr>
                <w:rFonts w:ascii="Times New Roman" w:eastAsia="Times New Roman" w:hAnsi="Times New Roman" w:cs="Times New Roman"/>
                <w:bCs/>
                <w:sz w:val="24"/>
                <w:szCs w:val="24"/>
                <w:lang w:eastAsia="lv-LV"/>
              </w:rPr>
              <w:t>Ministru kabineta 201</w:t>
            </w:r>
            <w:r>
              <w:rPr>
                <w:rFonts w:ascii="Times New Roman" w:eastAsia="Times New Roman" w:hAnsi="Times New Roman" w:cs="Times New Roman"/>
                <w:bCs/>
                <w:sz w:val="24"/>
                <w:szCs w:val="24"/>
                <w:lang w:eastAsia="lv-LV"/>
              </w:rPr>
              <w:t>1</w:t>
            </w:r>
            <w:r w:rsidRPr="00AF76B2">
              <w:rPr>
                <w:rFonts w:ascii="Times New Roman" w:eastAsia="Times New Roman" w:hAnsi="Times New Roman" w:cs="Times New Roman"/>
                <w:bCs/>
                <w:sz w:val="24"/>
                <w:szCs w:val="24"/>
                <w:lang w:eastAsia="lv-LV"/>
              </w:rPr>
              <w:t xml:space="preserve">. gada </w:t>
            </w:r>
            <w:r>
              <w:rPr>
                <w:rFonts w:ascii="Times New Roman" w:eastAsia="Times New Roman" w:hAnsi="Times New Roman" w:cs="Times New Roman"/>
                <w:bCs/>
                <w:sz w:val="24"/>
                <w:szCs w:val="24"/>
                <w:lang w:eastAsia="lv-LV"/>
              </w:rPr>
              <w:t>15.februāra</w:t>
            </w:r>
            <w:r w:rsidRPr="00AF76B2">
              <w:rPr>
                <w:rFonts w:ascii="Times New Roman" w:eastAsia="Times New Roman" w:hAnsi="Times New Roman" w:cs="Times New Roman"/>
                <w:bCs/>
                <w:sz w:val="24"/>
                <w:szCs w:val="24"/>
                <w:lang w:eastAsia="lv-LV"/>
              </w:rPr>
              <w:t xml:space="preserve"> noteikum</w:t>
            </w:r>
            <w:r>
              <w:rPr>
                <w:rFonts w:ascii="Times New Roman" w:eastAsia="Times New Roman" w:hAnsi="Times New Roman" w:cs="Times New Roman"/>
                <w:bCs/>
                <w:sz w:val="24"/>
                <w:szCs w:val="24"/>
                <w:lang w:eastAsia="lv-LV"/>
              </w:rPr>
              <w:t>os</w:t>
            </w:r>
            <w:r w:rsidRPr="00AF76B2">
              <w:rPr>
                <w:rFonts w:ascii="Times New Roman" w:eastAsia="Times New Roman" w:hAnsi="Times New Roman" w:cs="Times New Roman"/>
                <w:bCs/>
                <w:sz w:val="24"/>
                <w:szCs w:val="24"/>
                <w:lang w:eastAsia="lv-LV"/>
              </w:rPr>
              <w:t xml:space="preserve"> Nr. </w:t>
            </w:r>
            <w:r>
              <w:rPr>
                <w:rFonts w:ascii="Times New Roman" w:eastAsia="Times New Roman" w:hAnsi="Times New Roman" w:cs="Times New Roman"/>
                <w:bCs/>
                <w:sz w:val="24"/>
                <w:szCs w:val="24"/>
                <w:lang w:eastAsia="lv-LV"/>
              </w:rPr>
              <w:t>130</w:t>
            </w:r>
            <w:r w:rsidRPr="00AF76B2">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Iedzīvotāju reģistrā iekļauto ziņu izsniegšanas kārtība”;</w:t>
            </w:r>
          </w:p>
          <w:p w14:paraId="3C5D9C93" w14:textId="77777777" w:rsidR="00AF76B2" w:rsidRPr="00AF76B2" w:rsidRDefault="00AF76B2" w:rsidP="00AF76B2">
            <w:pPr>
              <w:pStyle w:val="Sarakstarindkopa"/>
              <w:numPr>
                <w:ilvl w:val="0"/>
                <w:numId w:val="3"/>
              </w:numPr>
              <w:spacing w:after="0" w:line="240" w:lineRule="auto"/>
              <w:jc w:val="both"/>
              <w:rPr>
                <w:rFonts w:ascii="Times New Roman" w:eastAsia="Times New Roman" w:hAnsi="Times New Roman" w:cs="Times New Roman"/>
                <w:sz w:val="24"/>
                <w:szCs w:val="24"/>
                <w:lang w:eastAsia="lv-LV"/>
              </w:rPr>
            </w:pPr>
            <w:r w:rsidRPr="00AF76B2">
              <w:rPr>
                <w:rFonts w:ascii="Times New Roman" w:eastAsia="Times New Roman" w:hAnsi="Times New Roman" w:cs="Times New Roman"/>
                <w:sz w:val="24"/>
                <w:szCs w:val="24"/>
                <w:lang w:eastAsia="lv-LV"/>
              </w:rPr>
              <w:t>Ministru kabineta 2014. gada 11. marta noteikumos Nr. 134 "</w:t>
            </w:r>
            <w:r w:rsidRPr="00AF76B2">
              <w:rPr>
                <w:rFonts w:ascii="Times New Roman" w:eastAsia="Times New Roman" w:hAnsi="Times New Roman" w:cs="Times New Roman"/>
                <w:bCs/>
                <w:sz w:val="24"/>
                <w:szCs w:val="24"/>
                <w:lang w:eastAsia="lv-LV"/>
              </w:rPr>
              <w:t>Noteikumi par vienoto veselības nozares elektronisko informācijas sistēmu</w:t>
            </w:r>
            <w:r w:rsidRPr="00AF76B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p>
        </w:tc>
      </w:tr>
      <w:tr w:rsidR="00BC2633" w:rsidRPr="00BC2633" w14:paraId="54277FB2"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0897236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2936B89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3353F782" w14:textId="77777777" w:rsidR="004D15A9" w:rsidRDefault="00434D8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r w:rsidR="00184315">
              <w:rPr>
                <w:rFonts w:ascii="Times New Roman" w:eastAsia="Times New Roman" w:hAnsi="Times New Roman" w:cs="Times New Roman"/>
                <w:sz w:val="24"/>
                <w:szCs w:val="24"/>
                <w:lang w:eastAsia="lv-LV"/>
              </w:rPr>
              <w:t xml:space="preserve"> - par grozījumiem Krimināllikumā un likumu “Par Eiropas Padomes Konvenciju par cīņu pret cilvēku orgānu tirdzniecību”.</w:t>
            </w:r>
          </w:p>
          <w:p w14:paraId="374B05BA" w14:textId="77777777" w:rsidR="00184315" w:rsidRPr="00BC2633" w:rsidRDefault="0018431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Veselības ministrija – par Iedzīvotāju re</w:t>
            </w:r>
            <w:r w:rsidR="003203A0">
              <w:rPr>
                <w:rFonts w:ascii="Times New Roman" w:eastAsia="Times New Roman" w:hAnsi="Times New Roman" w:cs="Times New Roman"/>
                <w:sz w:val="24"/>
                <w:szCs w:val="24"/>
                <w:lang w:eastAsia="lv-LV"/>
              </w:rPr>
              <w:t>ģistra likumu un Ministru kabineta noteikumiem.</w:t>
            </w:r>
          </w:p>
        </w:tc>
      </w:tr>
      <w:tr w:rsidR="004D15A9" w:rsidRPr="00BC2633" w14:paraId="63143FA7"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0A5AA25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521197F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07FF2AA9" w14:textId="77777777"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0E42FD">
              <w:rPr>
                <w:rFonts w:ascii="Times New Roman" w:eastAsia="Times New Roman" w:hAnsi="Times New Roman" w:cs="Times New Roman"/>
                <w:sz w:val="24"/>
                <w:szCs w:val="24"/>
                <w:lang w:eastAsia="lv-LV"/>
              </w:rPr>
              <w:t>.</w:t>
            </w:r>
          </w:p>
        </w:tc>
      </w:tr>
    </w:tbl>
    <w:p w14:paraId="1ADAD49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409"/>
        <w:gridCol w:w="6266"/>
      </w:tblGrid>
      <w:tr w:rsidR="00BC2633" w:rsidRPr="00BC2633" w14:paraId="0CA35705" w14:textId="77777777" w:rsidTr="001C596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81A8669"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 Tiesību akta projekta atbilstība Latvijas Republikas starptautiskajām saistībām</w:t>
            </w:r>
          </w:p>
        </w:tc>
      </w:tr>
      <w:tr w:rsidR="00BC2633" w:rsidRPr="00BC2633" w14:paraId="5311C307"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714E0B5E"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5A1709F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Saistības pret Eiropas Savienību</w:t>
            </w:r>
          </w:p>
        </w:tc>
        <w:tc>
          <w:tcPr>
            <w:tcW w:w="3431" w:type="pct"/>
            <w:tcBorders>
              <w:top w:val="outset" w:sz="6" w:space="0" w:color="414142"/>
              <w:left w:val="outset" w:sz="6" w:space="0" w:color="414142"/>
              <w:bottom w:val="outset" w:sz="6" w:space="0" w:color="414142"/>
              <w:right w:val="outset" w:sz="6" w:space="0" w:color="414142"/>
            </w:tcBorders>
            <w:hideMark/>
          </w:tcPr>
          <w:p w14:paraId="40E6031A" w14:textId="77777777" w:rsidR="004D15A9" w:rsidRPr="00BC2633" w:rsidRDefault="0015163E"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BC2633" w:rsidRPr="00BC2633" w14:paraId="3D436977"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B73C16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52D0634A"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Citas starptautiskās </w:t>
            </w:r>
            <w:r w:rsidRPr="00BC2633">
              <w:rPr>
                <w:rFonts w:ascii="Times New Roman" w:eastAsia="Times New Roman" w:hAnsi="Times New Roman" w:cs="Times New Roman"/>
                <w:sz w:val="24"/>
                <w:szCs w:val="24"/>
                <w:lang w:eastAsia="lv-LV"/>
              </w:rPr>
              <w:lastRenderedPageBreak/>
              <w:t>saistības</w:t>
            </w:r>
          </w:p>
        </w:tc>
        <w:tc>
          <w:tcPr>
            <w:tcW w:w="3431" w:type="pct"/>
            <w:tcBorders>
              <w:top w:val="outset" w:sz="6" w:space="0" w:color="414142"/>
              <w:left w:val="outset" w:sz="6" w:space="0" w:color="414142"/>
              <w:bottom w:val="outset" w:sz="6" w:space="0" w:color="414142"/>
              <w:right w:val="outset" w:sz="6" w:space="0" w:color="414142"/>
            </w:tcBorders>
            <w:hideMark/>
          </w:tcPr>
          <w:p w14:paraId="1F7DEEEB" w14:textId="77777777" w:rsidR="004D15A9" w:rsidRPr="00BC2633" w:rsidRDefault="00895216" w:rsidP="00DA596D">
            <w:pPr>
              <w:spacing w:after="0" w:line="240" w:lineRule="auto"/>
              <w:rPr>
                <w:rFonts w:ascii="Times New Roman" w:eastAsia="Times New Roman" w:hAnsi="Times New Roman" w:cs="Times New Roman"/>
                <w:sz w:val="24"/>
                <w:szCs w:val="24"/>
                <w:lang w:eastAsia="lv-LV"/>
              </w:rPr>
            </w:pPr>
            <w:r w:rsidRPr="00895216">
              <w:rPr>
                <w:rFonts w:ascii="Times New Roman" w:eastAsia="Times New Roman" w:hAnsi="Times New Roman" w:cs="Times New Roman"/>
                <w:sz w:val="24"/>
                <w:szCs w:val="24"/>
                <w:lang w:eastAsia="lv-LV"/>
              </w:rPr>
              <w:lastRenderedPageBreak/>
              <w:t xml:space="preserve">Eiropas Padomes 2015. gada 25. marta Konvencija Nr. 216 par </w:t>
            </w:r>
            <w:r w:rsidRPr="00895216">
              <w:rPr>
                <w:rFonts w:ascii="Times New Roman" w:eastAsia="Times New Roman" w:hAnsi="Times New Roman" w:cs="Times New Roman"/>
                <w:sz w:val="24"/>
                <w:szCs w:val="24"/>
                <w:lang w:eastAsia="lv-LV"/>
              </w:rPr>
              <w:lastRenderedPageBreak/>
              <w:t>cīņu pret cilvēku orgānu tirdzniecību.</w:t>
            </w:r>
          </w:p>
        </w:tc>
      </w:tr>
      <w:tr w:rsidR="004D15A9" w:rsidRPr="00BC2633" w14:paraId="1A2E6E4C"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5E31C7A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319" w:type="pct"/>
            <w:tcBorders>
              <w:top w:val="outset" w:sz="6" w:space="0" w:color="414142"/>
              <w:left w:val="outset" w:sz="6" w:space="0" w:color="414142"/>
              <w:bottom w:val="outset" w:sz="6" w:space="0" w:color="414142"/>
              <w:right w:val="outset" w:sz="6" w:space="0" w:color="414142"/>
            </w:tcBorders>
            <w:hideMark/>
          </w:tcPr>
          <w:p w14:paraId="36C45DAE"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264AAF29" w14:textId="77777777" w:rsidR="004D15A9" w:rsidRPr="00BC2633" w:rsidRDefault="004D15A9" w:rsidP="00612A92">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0E42FD">
              <w:rPr>
                <w:rFonts w:ascii="Times New Roman" w:eastAsia="Times New Roman" w:hAnsi="Times New Roman" w:cs="Times New Roman"/>
                <w:sz w:val="24"/>
                <w:szCs w:val="24"/>
                <w:lang w:eastAsia="lv-LV"/>
              </w:rPr>
              <w:t>.</w:t>
            </w:r>
          </w:p>
        </w:tc>
      </w:tr>
    </w:tbl>
    <w:p w14:paraId="024A0825" w14:textId="77777777" w:rsidR="004D15A9" w:rsidRPr="00BC2633"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74"/>
        <w:gridCol w:w="3013"/>
        <w:gridCol w:w="3744"/>
      </w:tblGrid>
      <w:tr w:rsidR="00BC2633" w:rsidRPr="00BC2633" w14:paraId="10E4C45E" w14:textId="77777777" w:rsidTr="004D15A9">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D271F32"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1.</w:t>
            </w:r>
            <w:r w:rsidR="00BC2633">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tabula</w:t>
            </w:r>
            <w:r w:rsidRPr="00BC2633">
              <w:rPr>
                <w:rFonts w:ascii="Times New Roman" w:eastAsia="Times New Roman" w:hAnsi="Times New Roman" w:cs="Times New Roman"/>
                <w:b/>
                <w:bCs/>
                <w:sz w:val="24"/>
                <w:szCs w:val="24"/>
                <w:lang w:eastAsia="lv-LV"/>
              </w:rPr>
              <w:br/>
              <w:t>Tiesību akta projekta atbilstība ES tiesību aktiem</w:t>
            </w:r>
          </w:p>
        </w:tc>
      </w:tr>
      <w:tr w:rsidR="005B6665" w:rsidRPr="00BC2633" w14:paraId="6C8DF6FA" w14:textId="77777777" w:rsidTr="004D15A9">
        <w:tc>
          <w:tcPr>
            <w:tcW w:w="0" w:type="auto"/>
            <w:gridSpan w:val="3"/>
            <w:tcBorders>
              <w:top w:val="outset" w:sz="6" w:space="0" w:color="414142"/>
              <w:left w:val="outset" w:sz="6" w:space="0" w:color="414142"/>
              <w:bottom w:val="outset" w:sz="6" w:space="0" w:color="414142"/>
              <w:right w:val="outset" w:sz="6" w:space="0" w:color="414142"/>
            </w:tcBorders>
            <w:vAlign w:val="center"/>
          </w:tcPr>
          <w:p w14:paraId="334E16A7" w14:textId="77777777" w:rsidR="005B6665" w:rsidRPr="005B6665" w:rsidRDefault="005B6665" w:rsidP="00DA596D">
            <w:pPr>
              <w:spacing w:after="0" w:line="240" w:lineRule="auto"/>
              <w:ind w:firstLine="300"/>
              <w:jc w:val="center"/>
              <w:rPr>
                <w:rFonts w:ascii="Times New Roman" w:eastAsia="Times New Roman" w:hAnsi="Times New Roman" w:cs="Times New Roman"/>
                <w:bCs/>
                <w:sz w:val="24"/>
                <w:szCs w:val="24"/>
                <w:lang w:eastAsia="lv-LV"/>
              </w:rPr>
            </w:pPr>
            <w:r w:rsidRPr="005B6665">
              <w:rPr>
                <w:rFonts w:ascii="Times New Roman" w:eastAsia="Times New Roman" w:hAnsi="Times New Roman" w:cs="Times New Roman"/>
                <w:bCs/>
                <w:sz w:val="24"/>
                <w:szCs w:val="24"/>
                <w:lang w:eastAsia="lv-LV"/>
              </w:rPr>
              <w:t>Projekts šo jomu neskar</w:t>
            </w:r>
          </w:p>
          <w:p w14:paraId="55C7C99A" w14:textId="77777777" w:rsidR="005B6665" w:rsidRPr="00BC2633" w:rsidRDefault="005B6665"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BC2633" w:rsidRPr="00BC2633" w14:paraId="0DE4BBB8" w14:textId="77777777" w:rsidTr="004D15A9">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D48D374"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2.</w:t>
            </w:r>
            <w:r w:rsidR="00BC2633">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tabula</w:t>
            </w:r>
            <w:r w:rsidRPr="00BC2633">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BC2633">
              <w:rPr>
                <w:rFonts w:ascii="Times New Roman" w:eastAsia="Times New Roman" w:hAnsi="Times New Roman" w:cs="Times New Roman"/>
                <w:b/>
                <w:bCs/>
                <w:sz w:val="24"/>
                <w:szCs w:val="24"/>
                <w:lang w:eastAsia="lv-LV"/>
              </w:rPr>
              <w:br/>
              <w:t>Pasākumi šo saistību izpildei</w:t>
            </w:r>
          </w:p>
        </w:tc>
      </w:tr>
      <w:tr w:rsidR="00BC2633" w:rsidRPr="00BC2633" w14:paraId="05A69842" w14:textId="77777777" w:rsidTr="004D15A9">
        <w:tc>
          <w:tcPr>
            <w:tcW w:w="1300" w:type="pct"/>
            <w:tcBorders>
              <w:top w:val="outset" w:sz="6" w:space="0" w:color="414142"/>
              <w:left w:val="outset" w:sz="6" w:space="0" w:color="414142"/>
              <w:bottom w:val="outset" w:sz="6" w:space="0" w:color="414142"/>
              <w:right w:val="outset" w:sz="6" w:space="0" w:color="414142"/>
            </w:tcBorders>
            <w:vAlign w:val="center"/>
            <w:hideMark/>
          </w:tcPr>
          <w:p w14:paraId="1B024CA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Attiecīgā starptautiskā tiesību akta vai starptautiskas institūcijas vai organizācijas dokumenta (turpmāk - starptautiskais dokuments) datums, numurs un nosaukums</w:t>
            </w:r>
          </w:p>
        </w:tc>
        <w:tc>
          <w:tcPr>
            <w:tcW w:w="3700" w:type="pct"/>
            <w:gridSpan w:val="2"/>
            <w:tcBorders>
              <w:top w:val="outset" w:sz="6" w:space="0" w:color="414142"/>
              <w:left w:val="outset" w:sz="6" w:space="0" w:color="414142"/>
              <w:bottom w:val="outset" w:sz="6" w:space="0" w:color="414142"/>
              <w:right w:val="outset" w:sz="6" w:space="0" w:color="414142"/>
            </w:tcBorders>
            <w:hideMark/>
          </w:tcPr>
          <w:p w14:paraId="4242543E" w14:textId="77777777" w:rsidR="004D15A9" w:rsidRPr="00BC2633" w:rsidRDefault="00895216" w:rsidP="00895216">
            <w:pPr>
              <w:spacing w:after="0" w:line="240" w:lineRule="auto"/>
              <w:jc w:val="both"/>
              <w:rPr>
                <w:rFonts w:ascii="Times New Roman" w:eastAsia="Times New Roman" w:hAnsi="Times New Roman" w:cs="Times New Roman"/>
                <w:sz w:val="24"/>
                <w:szCs w:val="24"/>
                <w:lang w:eastAsia="lv-LV"/>
              </w:rPr>
            </w:pPr>
            <w:r w:rsidRPr="00895216">
              <w:rPr>
                <w:rFonts w:ascii="Times New Roman" w:eastAsia="Times New Roman" w:hAnsi="Times New Roman" w:cs="Times New Roman"/>
                <w:sz w:val="24"/>
                <w:szCs w:val="24"/>
                <w:lang w:eastAsia="lv-LV"/>
              </w:rPr>
              <w:t>Eiropas Padomes</w:t>
            </w:r>
            <w:r>
              <w:rPr>
                <w:rFonts w:ascii="Times New Roman" w:eastAsia="Times New Roman" w:hAnsi="Times New Roman" w:cs="Times New Roman"/>
                <w:sz w:val="24"/>
                <w:szCs w:val="24"/>
                <w:lang w:eastAsia="lv-LV"/>
              </w:rPr>
              <w:t xml:space="preserve"> 2015. gada 25. marta </w:t>
            </w:r>
            <w:r w:rsidRPr="00895216">
              <w:rPr>
                <w:rFonts w:ascii="Times New Roman" w:eastAsia="Times New Roman" w:hAnsi="Times New Roman" w:cs="Times New Roman"/>
                <w:sz w:val="24"/>
                <w:szCs w:val="24"/>
                <w:lang w:eastAsia="lv-LV"/>
              </w:rPr>
              <w:t>Konvencija</w:t>
            </w:r>
            <w:r>
              <w:rPr>
                <w:rFonts w:ascii="Times New Roman" w:eastAsia="Times New Roman" w:hAnsi="Times New Roman" w:cs="Times New Roman"/>
                <w:sz w:val="24"/>
                <w:szCs w:val="24"/>
                <w:lang w:eastAsia="lv-LV"/>
              </w:rPr>
              <w:t xml:space="preserve"> Nr. 216</w:t>
            </w:r>
            <w:r w:rsidRPr="00895216">
              <w:rPr>
                <w:rFonts w:ascii="Times New Roman" w:eastAsia="Times New Roman" w:hAnsi="Times New Roman" w:cs="Times New Roman"/>
                <w:sz w:val="24"/>
                <w:szCs w:val="24"/>
                <w:lang w:eastAsia="lv-LV"/>
              </w:rPr>
              <w:t xml:space="preserve"> par cīņu pret cilvēku orgānu tirdzniecību</w:t>
            </w:r>
            <w:r>
              <w:rPr>
                <w:rFonts w:ascii="Times New Roman" w:eastAsia="Times New Roman" w:hAnsi="Times New Roman" w:cs="Times New Roman"/>
                <w:sz w:val="24"/>
                <w:szCs w:val="24"/>
                <w:lang w:eastAsia="lv-LV"/>
              </w:rPr>
              <w:t>.</w:t>
            </w:r>
          </w:p>
        </w:tc>
      </w:tr>
      <w:tr w:rsidR="00BC2633" w:rsidRPr="00BC2633" w14:paraId="2C2C4D4B" w14:textId="77777777" w:rsidTr="005B6665">
        <w:tc>
          <w:tcPr>
            <w:tcW w:w="1300" w:type="pct"/>
            <w:tcBorders>
              <w:top w:val="outset" w:sz="6" w:space="0" w:color="414142"/>
              <w:left w:val="outset" w:sz="6" w:space="0" w:color="414142"/>
              <w:bottom w:val="outset" w:sz="6" w:space="0" w:color="414142"/>
              <w:right w:val="outset" w:sz="6" w:space="0" w:color="414142"/>
            </w:tcBorders>
            <w:vAlign w:val="center"/>
            <w:hideMark/>
          </w:tcPr>
          <w:p w14:paraId="632BC543"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213B7867"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B</w:t>
            </w:r>
          </w:p>
        </w:tc>
        <w:tc>
          <w:tcPr>
            <w:tcW w:w="2050" w:type="pct"/>
            <w:tcBorders>
              <w:top w:val="outset" w:sz="6" w:space="0" w:color="414142"/>
              <w:left w:val="outset" w:sz="6" w:space="0" w:color="414142"/>
              <w:bottom w:val="outset" w:sz="6" w:space="0" w:color="414142"/>
              <w:right w:val="outset" w:sz="6" w:space="0" w:color="414142"/>
            </w:tcBorders>
            <w:vAlign w:val="center"/>
            <w:hideMark/>
          </w:tcPr>
          <w:p w14:paraId="0186D1D3"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w:t>
            </w:r>
          </w:p>
        </w:tc>
      </w:tr>
      <w:tr w:rsidR="00BC2633" w:rsidRPr="00BC2633" w14:paraId="1DB1DAB4" w14:textId="77777777" w:rsidTr="005B6665">
        <w:tc>
          <w:tcPr>
            <w:tcW w:w="1300" w:type="pct"/>
            <w:tcBorders>
              <w:top w:val="outset" w:sz="6" w:space="0" w:color="414142"/>
              <w:left w:val="outset" w:sz="6" w:space="0" w:color="414142"/>
              <w:bottom w:val="outset" w:sz="6" w:space="0" w:color="414142"/>
              <w:right w:val="outset" w:sz="6" w:space="0" w:color="414142"/>
            </w:tcBorders>
            <w:hideMark/>
          </w:tcPr>
          <w:p w14:paraId="3A9DEE38" w14:textId="77777777" w:rsidR="004D15A9" w:rsidRPr="00BC2633" w:rsidRDefault="004D15A9" w:rsidP="001C596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Starptautiskās saistības (pēc būtības), kas izriet no norādītā starptautiskā dokumenta.</w:t>
            </w:r>
            <w:r w:rsidR="002E4084">
              <w:rPr>
                <w:rFonts w:ascii="Times New Roman" w:eastAsia="Times New Roman" w:hAnsi="Times New Roman" w:cs="Times New Roman"/>
                <w:sz w:val="24"/>
                <w:szCs w:val="24"/>
                <w:lang w:eastAsia="lv-LV"/>
              </w:rPr>
              <w:t xml:space="preserve"> </w:t>
            </w:r>
            <w:r w:rsidRPr="00BC2633">
              <w:rPr>
                <w:rFonts w:ascii="Times New Roman" w:eastAsia="Times New Roman" w:hAnsi="Times New Roman" w:cs="Times New Roman"/>
                <w:sz w:val="24"/>
                <w:szCs w:val="24"/>
                <w:lang w:eastAsia="lv-LV"/>
              </w:rPr>
              <w:t>Konkrēti veicamie pasākumi vai uzdevumi, kas nepieciešami šo starptautisko saistību izpildei</w:t>
            </w:r>
            <w:r w:rsidR="000E42FD">
              <w:rPr>
                <w:rFonts w:ascii="Times New Roman" w:eastAsia="Times New Roman" w:hAnsi="Times New Roman" w:cs="Times New Roman"/>
                <w:sz w:val="24"/>
                <w:szCs w:val="24"/>
                <w:lang w:eastAsia="lv-LV"/>
              </w:rPr>
              <w:t>.</w:t>
            </w:r>
          </w:p>
        </w:tc>
        <w:tc>
          <w:tcPr>
            <w:tcW w:w="1650" w:type="pct"/>
            <w:tcBorders>
              <w:top w:val="outset" w:sz="6" w:space="0" w:color="414142"/>
              <w:left w:val="outset" w:sz="6" w:space="0" w:color="414142"/>
              <w:bottom w:val="outset" w:sz="6" w:space="0" w:color="414142"/>
              <w:right w:val="outset" w:sz="6" w:space="0" w:color="414142"/>
            </w:tcBorders>
            <w:hideMark/>
          </w:tcPr>
          <w:p w14:paraId="57C8B39F" w14:textId="77777777" w:rsidR="004D15A9" w:rsidRPr="00BC2633" w:rsidRDefault="004D15A9" w:rsidP="000E42F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r w:rsidR="000E42FD">
              <w:rPr>
                <w:rFonts w:ascii="Times New Roman" w:eastAsia="Times New Roman" w:hAnsi="Times New Roman" w:cs="Times New Roman"/>
                <w:sz w:val="24"/>
                <w:szCs w:val="24"/>
                <w:lang w:eastAsia="lv-LV"/>
              </w:rPr>
              <w:t>.</w:t>
            </w:r>
          </w:p>
        </w:tc>
        <w:tc>
          <w:tcPr>
            <w:tcW w:w="2050" w:type="pct"/>
            <w:tcBorders>
              <w:top w:val="outset" w:sz="6" w:space="0" w:color="414142"/>
              <w:left w:val="outset" w:sz="6" w:space="0" w:color="414142"/>
              <w:bottom w:val="outset" w:sz="6" w:space="0" w:color="414142"/>
              <w:right w:val="outset" w:sz="6" w:space="0" w:color="414142"/>
            </w:tcBorders>
            <w:hideMark/>
          </w:tcPr>
          <w:p w14:paraId="499FB1AE" w14:textId="77777777" w:rsidR="004D15A9" w:rsidRPr="00BC2633" w:rsidRDefault="004D15A9" w:rsidP="001C596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Informācija par to, vai starptautiskās saistības, kas minētas šīs tabulas A ailē, tiek izpildītas pilnībā vai daļēji.</w:t>
            </w:r>
          </w:p>
          <w:p w14:paraId="0E702EAA" w14:textId="77777777" w:rsidR="004D15A9" w:rsidRPr="00BC2633" w:rsidRDefault="004D15A9" w:rsidP="001C596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 attiecīgās starptautiskās saistības tiek izpildītas daļēji, sniedz skaidrojumu, kā arī precīzi norāda, kad un kādā veidā starptautiskās saistības tiks izpildītas pilnībā.</w:t>
            </w:r>
          </w:p>
          <w:p w14:paraId="00BAEA0E" w14:textId="77777777" w:rsidR="004D15A9" w:rsidRPr="00BC2633" w:rsidRDefault="004D15A9" w:rsidP="001C596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Norāda institūciju, kas ir atbildīga par šo saistību izpildi pilnībā</w:t>
            </w:r>
          </w:p>
        </w:tc>
      </w:tr>
      <w:tr w:rsidR="00BC2633" w:rsidRPr="00BC2633" w14:paraId="539C1A30" w14:textId="77777777" w:rsidTr="005B6665">
        <w:tc>
          <w:tcPr>
            <w:tcW w:w="1300" w:type="pct"/>
            <w:tcBorders>
              <w:top w:val="outset" w:sz="6" w:space="0" w:color="414142"/>
              <w:left w:val="outset" w:sz="6" w:space="0" w:color="414142"/>
              <w:bottom w:val="outset" w:sz="6" w:space="0" w:color="414142"/>
              <w:right w:val="outset" w:sz="6" w:space="0" w:color="414142"/>
            </w:tcBorders>
            <w:hideMark/>
          </w:tcPr>
          <w:p w14:paraId="4B1FE709" w14:textId="77777777" w:rsidR="004D15A9" w:rsidRPr="00BC2633" w:rsidRDefault="00396181" w:rsidP="001C5969">
            <w:pPr>
              <w:spacing w:after="0" w:line="240" w:lineRule="auto"/>
              <w:jc w:val="both"/>
              <w:rPr>
                <w:rFonts w:ascii="Times New Roman" w:eastAsia="Times New Roman" w:hAnsi="Times New Roman" w:cs="Times New Roman"/>
                <w:sz w:val="24"/>
                <w:szCs w:val="24"/>
                <w:lang w:eastAsia="lv-LV"/>
              </w:rPr>
            </w:pPr>
            <w:r w:rsidRPr="00396181">
              <w:rPr>
                <w:rFonts w:ascii="Times New Roman" w:eastAsia="Times New Roman" w:hAnsi="Times New Roman" w:cs="Times New Roman"/>
                <w:sz w:val="24"/>
                <w:szCs w:val="24"/>
                <w:lang w:eastAsia="lv-LV"/>
              </w:rPr>
              <w:t>Konvencijas 31. panta 3. punkts</w:t>
            </w:r>
          </w:p>
        </w:tc>
        <w:tc>
          <w:tcPr>
            <w:tcW w:w="1650" w:type="pct"/>
            <w:tcBorders>
              <w:top w:val="outset" w:sz="6" w:space="0" w:color="414142"/>
              <w:left w:val="outset" w:sz="6" w:space="0" w:color="414142"/>
              <w:bottom w:val="outset" w:sz="6" w:space="0" w:color="414142"/>
              <w:right w:val="outset" w:sz="6" w:space="0" w:color="414142"/>
            </w:tcBorders>
            <w:hideMark/>
          </w:tcPr>
          <w:p w14:paraId="21EF19BA" w14:textId="77777777" w:rsidR="004D15A9" w:rsidRPr="00BC2633" w:rsidRDefault="00396181"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Likumprojekta 5. un 6. pants.</w:t>
            </w:r>
          </w:p>
        </w:tc>
        <w:tc>
          <w:tcPr>
            <w:tcW w:w="2050" w:type="pct"/>
            <w:tcBorders>
              <w:top w:val="outset" w:sz="6" w:space="0" w:color="414142"/>
              <w:left w:val="outset" w:sz="6" w:space="0" w:color="414142"/>
              <w:bottom w:val="outset" w:sz="6" w:space="0" w:color="414142"/>
              <w:right w:val="outset" w:sz="6" w:space="0" w:color="414142"/>
            </w:tcBorders>
            <w:hideMark/>
          </w:tcPr>
          <w:p w14:paraId="6CBAC172" w14:textId="77777777" w:rsidR="004D15A9" w:rsidRPr="00BC2633" w:rsidRDefault="00396181"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Izpilda pilnībā.</w:t>
            </w:r>
          </w:p>
        </w:tc>
      </w:tr>
      <w:tr w:rsidR="00BC2633" w:rsidRPr="00BC2633" w14:paraId="5B17F079" w14:textId="77777777" w:rsidTr="004D15A9">
        <w:tc>
          <w:tcPr>
            <w:tcW w:w="1300" w:type="pct"/>
            <w:tcBorders>
              <w:top w:val="outset" w:sz="6" w:space="0" w:color="414142"/>
              <w:left w:val="outset" w:sz="6" w:space="0" w:color="414142"/>
              <w:bottom w:val="outset" w:sz="6" w:space="0" w:color="414142"/>
              <w:right w:val="outset" w:sz="6" w:space="0" w:color="414142"/>
            </w:tcBorders>
            <w:hideMark/>
          </w:tcPr>
          <w:p w14:paraId="26A5934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Vai starptautiskajā dokumentā paredzētās saistības nav pretrunā ar jau esošajām Latvijas Republikas starptautiskajām saistībām</w:t>
            </w:r>
          </w:p>
        </w:tc>
        <w:tc>
          <w:tcPr>
            <w:tcW w:w="3700" w:type="pct"/>
            <w:gridSpan w:val="2"/>
            <w:tcBorders>
              <w:top w:val="outset" w:sz="6" w:space="0" w:color="414142"/>
              <w:left w:val="outset" w:sz="6" w:space="0" w:color="414142"/>
              <w:bottom w:val="outset" w:sz="6" w:space="0" w:color="414142"/>
              <w:right w:val="outset" w:sz="6" w:space="0" w:color="414142"/>
            </w:tcBorders>
            <w:hideMark/>
          </w:tcPr>
          <w:p w14:paraId="3910F872" w14:textId="77777777" w:rsidR="004D15A9" w:rsidRPr="00BC2633" w:rsidRDefault="00AF76B2"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Saistības nav pretrunā ar citām Latvijas Republikas starptautiskajām saistībām</w:t>
            </w:r>
            <w:r w:rsidR="000E42FD">
              <w:rPr>
                <w:rFonts w:ascii="Times New Roman" w:eastAsia="Times New Roman" w:hAnsi="Times New Roman" w:cs="Times New Roman"/>
                <w:sz w:val="24"/>
                <w:szCs w:val="24"/>
                <w:lang w:eastAsia="lv-LV"/>
              </w:rPr>
              <w:t>.</w:t>
            </w:r>
          </w:p>
        </w:tc>
      </w:tr>
      <w:tr w:rsidR="004D15A9" w:rsidRPr="00BC2633" w14:paraId="7F43EA3A" w14:textId="77777777" w:rsidTr="004D15A9">
        <w:tc>
          <w:tcPr>
            <w:tcW w:w="1300" w:type="pct"/>
            <w:tcBorders>
              <w:top w:val="outset" w:sz="6" w:space="0" w:color="414142"/>
              <w:left w:val="outset" w:sz="6" w:space="0" w:color="414142"/>
              <w:bottom w:val="outset" w:sz="6" w:space="0" w:color="414142"/>
              <w:right w:val="outset" w:sz="6" w:space="0" w:color="414142"/>
            </w:tcBorders>
            <w:hideMark/>
          </w:tcPr>
          <w:p w14:paraId="4071419A"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700" w:type="pct"/>
            <w:gridSpan w:val="2"/>
            <w:tcBorders>
              <w:top w:val="outset" w:sz="6" w:space="0" w:color="414142"/>
              <w:left w:val="outset" w:sz="6" w:space="0" w:color="414142"/>
              <w:bottom w:val="outset" w:sz="6" w:space="0" w:color="414142"/>
              <w:right w:val="outset" w:sz="6" w:space="0" w:color="414142"/>
            </w:tcBorders>
            <w:hideMark/>
          </w:tcPr>
          <w:p w14:paraId="53EE7D26" w14:textId="77777777"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5B6665">
              <w:rPr>
                <w:rFonts w:ascii="Times New Roman" w:eastAsia="Times New Roman" w:hAnsi="Times New Roman" w:cs="Times New Roman"/>
                <w:sz w:val="24"/>
                <w:szCs w:val="24"/>
                <w:lang w:eastAsia="lv-LV"/>
              </w:rPr>
              <w:t>.</w:t>
            </w:r>
          </w:p>
        </w:tc>
      </w:tr>
    </w:tbl>
    <w:p w14:paraId="6B7DA19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126"/>
        <w:gridCol w:w="6549"/>
      </w:tblGrid>
      <w:tr w:rsidR="00BC2633" w:rsidRPr="00BC2633" w14:paraId="7F343E95"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DACF4B2"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 Sabiedrības līdzdalība un komunikācijas aktivitātes</w:t>
            </w:r>
          </w:p>
        </w:tc>
      </w:tr>
      <w:tr w:rsidR="00BC2633" w:rsidRPr="00BC2633" w14:paraId="6C9333AF" w14:textId="77777777" w:rsidTr="001C5969">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1251C5E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164" w:type="pct"/>
            <w:tcBorders>
              <w:top w:val="outset" w:sz="6" w:space="0" w:color="414142"/>
              <w:left w:val="outset" w:sz="6" w:space="0" w:color="414142"/>
              <w:bottom w:val="outset" w:sz="6" w:space="0" w:color="414142"/>
              <w:right w:val="outset" w:sz="6" w:space="0" w:color="414142"/>
            </w:tcBorders>
            <w:hideMark/>
          </w:tcPr>
          <w:p w14:paraId="6621040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Plānotās sabiedrības līdzdalības un komunikācijas aktivitātes saistībā ar </w:t>
            </w:r>
            <w:r w:rsidRPr="00BC2633">
              <w:rPr>
                <w:rFonts w:ascii="Times New Roman" w:eastAsia="Times New Roman" w:hAnsi="Times New Roman" w:cs="Times New Roman"/>
                <w:sz w:val="24"/>
                <w:szCs w:val="24"/>
                <w:lang w:eastAsia="lv-LV"/>
              </w:rPr>
              <w:lastRenderedPageBreak/>
              <w:t>projektu</w:t>
            </w:r>
          </w:p>
        </w:tc>
        <w:tc>
          <w:tcPr>
            <w:tcW w:w="3586" w:type="pct"/>
            <w:tcBorders>
              <w:top w:val="outset" w:sz="6" w:space="0" w:color="414142"/>
              <w:left w:val="outset" w:sz="6" w:space="0" w:color="414142"/>
              <w:bottom w:val="outset" w:sz="6" w:space="0" w:color="414142"/>
              <w:right w:val="outset" w:sz="6" w:space="0" w:color="414142"/>
            </w:tcBorders>
            <w:hideMark/>
          </w:tcPr>
          <w:p w14:paraId="1BA38E34" w14:textId="77777777" w:rsidR="001C5969" w:rsidRPr="005B6665" w:rsidRDefault="00997954" w:rsidP="005B6665">
            <w:pPr>
              <w:spacing w:after="0" w:line="240" w:lineRule="auto"/>
              <w:jc w:val="both"/>
              <w:rPr>
                <w:rFonts w:ascii="Times New Roman" w:eastAsia="Times New Roman" w:hAnsi="Times New Roman" w:cs="Times New Roman"/>
                <w:sz w:val="24"/>
                <w:szCs w:val="24"/>
                <w:lang w:eastAsia="lv-LV"/>
              </w:rPr>
            </w:pPr>
            <w:r w:rsidRPr="00435AAD">
              <w:rPr>
                <w:rFonts w:ascii="Times New Roman" w:eastAsia="Times New Roman" w:hAnsi="Times New Roman" w:cs="Times New Roman"/>
                <w:sz w:val="24"/>
                <w:szCs w:val="24"/>
                <w:lang w:eastAsia="lv-LV"/>
              </w:rPr>
              <w:lastRenderedPageBreak/>
              <w:t xml:space="preserve">Sk. </w:t>
            </w:r>
            <w:hyperlink r:id="rId11" w:history="1">
              <w:r w:rsidRPr="00435AAD">
                <w:rPr>
                  <w:rStyle w:val="Hipersaite"/>
                  <w:rFonts w:ascii="Times New Roman" w:eastAsia="Times New Roman" w:hAnsi="Times New Roman" w:cs="Times New Roman"/>
                  <w:color w:val="auto"/>
                  <w:sz w:val="24"/>
                  <w:szCs w:val="24"/>
                  <w:u w:val="none"/>
                  <w:lang w:eastAsia="lv-LV"/>
                </w:rPr>
                <w:t>Ministru kabineta 2009.</w:t>
              </w:r>
              <w:r w:rsidR="00BC2633" w:rsidRPr="00435AAD">
                <w:rPr>
                  <w:rStyle w:val="Hipersaite"/>
                  <w:rFonts w:ascii="Times New Roman" w:eastAsia="Times New Roman" w:hAnsi="Times New Roman" w:cs="Times New Roman"/>
                  <w:color w:val="auto"/>
                  <w:sz w:val="24"/>
                  <w:szCs w:val="24"/>
                  <w:u w:val="none"/>
                  <w:lang w:eastAsia="lv-LV"/>
                </w:rPr>
                <w:t> </w:t>
              </w:r>
              <w:r w:rsidRPr="00435AAD">
                <w:rPr>
                  <w:rStyle w:val="Hipersaite"/>
                  <w:rFonts w:ascii="Times New Roman" w:eastAsia="Times New Roman" w:hAnsi="Times New Roman" w:cs="Times New Roman"/>
                  <w:color w:val="auto"/>
                  <w:sz w:val="24"/>
                  <w:szCs w:val="24"/>
                  <w:u w:val="none"/>
                  <w:lang w:eastAsia="lv-LV"/>
                </w:rPr>
                <w:t>gada 25.</w:t>
              </w:r>
              <w:r w:rsidR="00BC2633" w:rsidRPr="00435AAD">
                <w:rPr>
                  <w:rStyle w:val="Hipersaite"/>
                  <w:rFonts w:ascii="Times New Roman" w:eastAsia="Times New Roman" w:hAnsi="Times New Roman" w:cs="Times New Roman"/>
                  <w:color w:val="auto"/>
                  <w:sz w:val="24"/>
                  <w:szCs w:val="24"/>
                  <w:u w:val="none"/>
                  <w:lang w:eastAsia="lv-LV"/>
                </w:rPr>
                <w:t> </w:t>
              </w:r>
              <w:r w:rsidRPr="00435AAD">
                <w:rPr>
                  <w:rStyle w:val="Hipersaite"/>
                  <w:rFonts w:ascii="Times New Roman" w:eastAsia="Times New Roman" w:hAnsi="Times New Roman" w:cs="Times New Roman"/>
                  <w:color w:val="auto"/>
                  <w:sz w:val="24"/>
                  <w:szCs w:val="24"/>
                  <w:u w:val="none"/>
                  <w:lang w:eastAsia="lv-LV"/>
                </w:rPr>
                <w:t>augusta noteikum</w:t>
              </w:r>
              <w:r w:rsidR="000E42FD" w:rsidRPr="00435AAD">
                <w:rPr>
                  <w:rStyle w:val="Hipersaite"/>
                  <w:rFonts w:ascii="Times New Roman" w:eastAsia="Times New Roman" w:hAnsi="Times New Roman" w:cs="Times New Roman"/>
                  <w:color w:val="auto"/>
                  <w:sz w:val="24"/>
                  <w:szCs w:val="24"/>
                  <w:u w:val="none"/>
                  <w:lang w:eastAsia="lv-LV"/>
                </w:rPr>
                <w:t>us</w:t>
              </w:r>
              <w:r w:rsidRPr="00435AAD">
                <w:rPr>
                  <w:rStyle w:val="Hipersaite"/>
                  <w:rFonts w:ascii="Times New Roman" w:eastAsia="Times New Roman" w:hAnsi="Times New Roman" w:cs="Times New Roman"/>
                  <w:color w:val="auto"/>
                  <w:sz w:val="24"/>
                  <w:szCs w:val="24"/>
                  <w:u w:val="none"/>
                  <w:lang w:eastAsia="lv-LV"/>
                </w:rPr>
                <w:t xml:space="preserve"> Nr.</w:t>
              </w:r>
              <w:r w:rsidR="00BC2633" w:rsidRPr="00435AAD">
                <w:rPr>
                  <w:rStyle w:val="Hipersaite"/>
                  <w:rFonts w:ascii="Times New Roman" w:eastAsia="Times New Roman" w:hAnsi="Times New Roman" w:cs="Times New Roman"/>
                  <w:color w:val="auto"/>
                  <w:sz w:val="24"/>
                  <w:szCs w:val="24"/>
                  <w:u w:val="none"/>
                  <w:lang w:eastAsia="lv-LV"/>
                </w:rPr>
                <w:t> </w:t>
              </w:r>
              <w:r w:rsidRPr="00435AAD">
                <w:rPr>
                  <w:rStyle w:val="Hipersaite"/>
                  <w:rFonts w:ascii="Times New Roman" w:eastAsia="Times New Roman" w:hAnsi="Times New Roman" w:cs="Times New Roman"/>
                  <w:color w:val="auto"/>
                  <w:sz w:val="24"/>
                  <w:szCs w:val="24"/>
                  <w:u w:val="none"/>
                  <w:lang w:eastAsia="lv-LV"/>
                </w:rPr>
                <w:t>970 "Sabiedrības līdzdalības kārtība attīstības plānošanas procesā"</w:t>
              </w:r>
            </w:hyperlink>
            <w:r w:rsidR="00BF3A34" w:rsidRPr="00435AAD">
              <w:rPr>
                <w:rFonts w:ascii="Times New Roman" w:eastAsia="Times New Roman" w:hAnsi="Times New Roman" w:cs="Times New Roman"/>
                <w:sz w:val="24"/>
                <w:szCs w:val="24"/>
                <w:lang w:eastAsia="lv-LV"/>
              </w:rPr>
              <w:t xml:space="preserve">, </w:t>
            </w:r>
            <w:hyperlink r:id="rId12" w:history="1">
              <w:r w:rsidR="00BF3A34" w:rsidRPr="00435AAD">
                <w:rPr>
                  <w:rStyle w:val="Hipersaite"/>
                  <w:rFonts w:ascii="Times New Roman" w:eastAsia="Times New Roman" w:hAnsi="Times New Roman" w:cs="Times New Roman"/>
                  <w:color w:val="auto"/>
                  <w:sz w:val="24"/>
                  <w:szCs w:val="24"/>
                  <w:u w:val="none"/>
                  <w:lang w:eastAsia="lv-LV"/>
                </w:rPr>
                <w:t>Valsts pārvaldes iekārtas likum</w:t>
              </w:r>
              <w:r w:rsidR="000E42FD" w:rsidRPr="00435AAD">
                <w:rPr>
                  <w:rStyle w:val="Hipersaite"/>
                  <w:rFonts w:ascii="Times New Roman" w:eastAsia="Times New Roman" w:hAnsi="Times New Roman" w:cs="Times New Roman"/>
                  <w:color w:val="auto"/>
                  <w:sz w:val="24"/>
                  <w:szCs w:val="24"/>
                  <w:u w:val="none"/>
                  <w:lang w:eastAsia="lv-LV"/>
                </w:rPr>
                <w:t xml:space="preserve">u (10. panta septītā daļa un </w:t>
              </w:r>
            </w:hyperlink>
            <w:r w:rsidR="00BF3A34" w:rsidRPr="00435AAD">
              <w:rPr>
                <w:rFonts w:ascii="Times New Roman" w:eastAsia="Times New Roman" w:hAnsi="Times New Roman" w:cs="Times New Roman"/>
                <w:sz w:val="24"/>
                <w:szCs w:val="24"/>
                <w:lang w:eastAsia="lv-LV"/>
              </w:rPr>
              <w:t>VI nodaļ</w:t>
            </w:r>
            <w:r w:rsidR="000E42FD" w:rsidRPr="00435AAD">
              <w:rPr>
                <w:rFonts w:ascii="Times New Roman" w:eastAsia="Times New Roman" w:hAnsi="Times New Roman" w:cs="Times New Roman"/>
                <w:sz w:val="24"/>
                <w:szCs w:val="24"/>
                <w:lang w:eastAsia="lv-LV"/>
              </w:rPr>
              <w:t>a</w:t>
            </w:r>
            <w:r w:rsidR="00BF3A34" w:rsidRPr="00435AAD">
              <w:rPr>
                <w:rFonts w:ascii="Times New Roman" w:eastAsia="Times New Roman" w:hAnsi="Times New Roman" w:cs="Times New Roman"/>
                <w:sz w:val="24"/>
                <w:szCs w:val="24"/>
                <w:lang w:eastAsia="lv-LV"/>
              </w:rPr>
              <w:t xml:space="preserve"> "</w:t>
            </w:r>
            <w:r w:rsidR="00BF3A34" w:rsidRPr="00435AAD">
              <w:rPr>
                <w:rFonts w:ascii="Times New Roman" w:hAnsi="Times New Roman" w:cs="Times New Roman"/>
                <w:bCs/>
                <w:sz w:val="24"/>
                <w:szCs w:val="24"/>
              </w:rPr>
              <w:t>Sabiedrības līdzdalība valsts pārvaldē</w:t>
            </w:r>
            <w:r w:rsidR="00BF3A34" w:rsidRPr="00435AAD">
              <w:rPr>
                <w:rFonts w:ascii="Times New Roman" w:eastAsia="Times New Roman" w:hAnsi="Times New Roman" w:cs="Times New Roman"/>
                <w:sz w:val="24"/>
                <w:szCs w:val="24"/>
                <w:lang w:eastAsia="lv-LV"/>
              </w:rPr>
              <w:t>"</w:t>
            </w:r>
            <w:r w:rsidR="000E42FD" w:rsidRPr="00435AAD">
              <w:rPr>
                <w:rFonts w:ascii="Times New Roman" w:eastAsia="Times New Roman" w:hAnsi="Times New Roman" w:cs="Times New Roman"/>
                <w:sz w:val="24"/>
                <w:szCs w:val="24"/>
                <w:lang w:eastAsia="lv-LV"/>
              </w:rPr>
              <w:t>)</w:t>
            </w:r>
            <w:r w:rsidR="007047F3" w:rsidRPr="00435AAD">
              <w:rPr>
                <w:rFonts w:ascii="Times New Roman" w:eastAsia="Times New Roman" w:hAnsi="Times New Roman" w:cs="Times New Roman"/>
                <w:sz w:val="24"/>
                <w:szCs w:val="24"/>
                <w:lang w:eastAsia="lv-LV"/>
              </w:rPr>
              <w:t>.</w:t>
            </w:r>
          </w:p>
        </w:tc>
      </w:tr>
      <w:tr w:rsidR="00BC2633" w:rsidRPr="00BC2633" w14:paraId="4EF969AE" w14:textId="77777777" w:rsidTr="001C5969">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6632B5C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164" w:type="pct"/>
            <w:tcBorders>
              <w:top w:val="outset" w:sz="6" w:space="0" w:color="414142"/>
              <w:left w:val="outset" w:sz="6" w:space="0" w:color="414142"/>
              <w:bottom w:val="outset" w:sz="6" w:space="0" w:color="414142"/>
              <w:right w:val="outset" w:sz="6" w:space="0" w:color="414142"/>
            </w:tcBorders>
            <w:hideMark/>
          </w:tcPr>
          <w:p w14:paraId="4273D6FA"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586" w:type="pct"/>
            <w:tcBorders>
              <w:top w:val="outset" w:sz="6" w:space="0" w:color="414142"/>
              <w:left w:val="outset" w:sz="6" w:space="0" w:color="414142"/>
              <w:bottom w:val="outset" w:sz="6" w:space="0" w:color="414142"/>
              <w:right w:val="outset" w:sz="6" w:space="0" w:color="414142"/>
            </w:tcBorders>
            <w:hideMark/>
          </w:tcPr>
          <w:p w14:paraId="710B0631" w14:textId="77777777"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Iekļauj informāciju atbilstoši instrukcijas 61.</w:t>
            </w:r>
            <w:r w:rsidR="00BC2633">
              <w:rPr>
                <w:rFonts w:ascii="Times New Roman" w:eastAsia="Times New Roman" w:hAnsi="Times New Roman" w:cs="Times New Roman"/>
                <w:sz w:val="24"/>
                <w:szCs w:val="24"/>
                <w:lang w:eastAsia="lv-LV"/>
              </w:rPr>
              <w:t> </w:t>
            </w:r>
            <w:r w:rsidRPr="00BC2633">
              <w:rPr>
                <w:rFonts w:ascii="Times New Roman" w:eastAsia="Times New Roman" w:hAnsi="Times New Roman" w:cs="Times New Roman"/>
                <w:sz w:val="24"/>
                <w:szCs w:val="24"/>
                <w:lang w:eastAsia="lv-LV"/>
              </w:rPr>
              <w:t>punktā noteiktajam</w:t>
            </w:r>
            <w:r w:rsidR="007047F3">
              <w:rPr>
                <w:rFonts w:ascii="Times New Roman" w:eastAsia="Times New Roman" w:hAnsi="Times New Roman" w:cs="Times New Roman"/>
                <w:sz w:val="24"/>
                <w:szCs w:val="24"/>
                <w:lang w:eastAsia="lv-LV"/>
              </w:rPr>
              <w:t>.</w:t>
            </w:r>
          </w:p>
        </w:tc>
      </w:tr>
      <w:tr w:rsidR="00BC2633" w:rsidRPr="00BC2633" w14:paraId="11636B3D"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15816F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164" w:type="pct"/>
            <w:tcBorders>
              <w:top w:val="outset" w:sz="6" w:space="0" w:color="414142"/>
              <w:left w:val="outset" w:sz="6" w:space="0" w:color="414142"/>
              <w:bottom w:val="outset" w:sz="6" w:space="0" w:color="414142"/>
              <w:right w:val="outset" w:sz="6" w:space="0" w:color="414142"/>
            </w:tcBorders>
            <w:hideMark/>
          </w:tcPr>
          <w:p w14:paraId="3B7705D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586" w:type="pct"/>
            <w:tcBorders>
              <w:top w:val="outset" w:sz="6" w:space="0" w:color="414142"/>
              <w:left w:val="outset" w:sz="6" w:space="0" w:color="414142"/>
              <w:bottom w:val="outset" w:sz="6" w:space="0" w:color="414142"/>
              <w:right w:val="outset" w:sz="6" w:space="0" w:color="414142"/>
            </w:tcBorders>
            <w:hideMark/>
          </w:tcPr>
          <w:p w14:paraId="60289EDD" w14:textId="77777777"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Iekļauj informāciju atbilstoši instrukcijas 62.</w:t>
            </w:r>
            <w:r w:rsidR="00BC2633">
              <w:rPr>
                <w:rFonts w:ascii="Times New Roman" w:eastAsia="Times New Roman" w:hAnsi="Times New Roman" w:cs="Times New Roman"/>
                <w:sz w:val="24"/>
                <w:szCs w:val="24"/>
                <w:lang w:eastAsia="lv-LV"/>
              </w:rPr>
              <w:t> </w:t>
            </w:r>
            <w:r w:rsidRPr="00BC2633">
              <w:rPr>
                <w:rFonts w:ascii="Times New Roman" w:eastAsia="Times New Roman" w:hAnsi="Times New Roman" w:cs="Times New Roman"/>
                <w:sz w:val="24"/>
                <w:szCs w:val="24"/>
                <w:lang w:eastAsia="lv-LV"/>
              </w:rPr>
              <w:t>punktā noteiktajam</w:t>
            </w:r>
            <w:r w:rsidR="007047F3">
              <w:rPr>
                <w:rFonts w:ascii="Times New Roman" w:eastAsia="Times New Roman" w:hAnsi="Times New Roman" w:cs="Times New Roman"/>
                <w:sz w:val="24"/>
                <w:szCs w:val="24"/>
                <w:lang w:eastAsia="lv-LV"/>
              </w:rPr>
              <w:t>.</w:t>
            </w:r>
          </w:p>
        </w:tc>
      </w:tr>
      <w:tr w:rsidR="004D15A9" w:rsidRPr="00BC2633" w14:paraId="29464066"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E15CCA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164" w:type="pct"/>
            <w:tcBorders>
              <w:top w:val="outset" w:sz="6" w:space="0" w:color="414142"/>
              <w:left w:val="outset" w:sz="6" w:space="0" w:color="414142"/>
              <w:bottom w:val="outset" w:sz="6" w:space="0" w:color="414142"/>
              <w:right w:val="outset" w:sz="6" w:space="0" w:color="414142"/>
            </w:tcBorders>
            <w:hideMark/>
          </w:tcPr>
          <w:p w14:paraId="155976DE"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586" w:type="pct"/>
            <w:tcBorders>
              <w:top w:val="outset" w:sz="6" w:space="0" w:color="414142"/>
              <w:left w:val="outset" w:sz="6" w:space="0" w:color="414142"/>
              <w:bottom w:val="outset" w:sz="6" w:space="0" w:color="414142"/>
              <w:right w:val="outset" w:sz="6" w:space="0" w:color="414142"/>
            </w:tcBorders>
            <w:hideMark/>
          </w:tcPr>
          <w:p w14:paraId="2431E5B6" w14:textId="77777777"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7047F3">
              <w:rPr>
                <w:rFonts w:ascii="Times New Roman" w:eastAsia="Times New Roman" w:hAnsi="Times New Roman" w:cs="Times New Roman"/>
                <w:sz w:val="24"/>
                <w:szCs w:val="24"/>
                <w:lang w:eastAsia="lv-LV"/>
              </w:rPr>
              <w:t>.</w:t>
            </w:r>
          </w:p>
        </w:tc>
      </w:tr>
    </w:tbl>
    <w:p w14:paraId="0721554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3117"/>
        <w:gridCol w:w="5557"/>
      </w:tblGrid>
      <w:tr w:rsidR="00BC2633" w:rsidRPr="00BC2633" w14:paraId="70D9FB92"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4D09467"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BC2633" w14:paraId="3737D83A" w14:textId="77777777" w:rsidTr="001C5969">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75950D2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707" w:type="pct"/>
            <w:tcBorders>
              <w:top w:val="outset" w:sz="6" w:space="0" w:color="414142"/>
              <w:left w:val="outset" w:sz="6" w:space="0" w:color="414142"/>
              <w:bottom w:val="outset" w:sz="6" w:space="0" w:color="414142"/>
              <w:right w:val="outset" w:sz="6" w:space="0" w:color="414142"/>
            </w:tcBorders>
            <w:hideMark/>
          </w:tcPr>
          <w:p w14:paraId="722711A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043" w:type="pct"/>
            <w:tcBorders>
              <w:top w:val="outset" w:sz="6" w:space="0" w:color="414142"/>
              <w:left w:val="outset" w:sz="6" w:space="0" w:color="414142"/>
              <w:bottom w:val="outset" w:sz="6" w:space="0" w:color="414142"/>
              <w:right w:val="outset" w:sz="6" w:space="0" w:color="414142"/>
            </w:tcBorders>
            <w:hideMark/>
          </w:tcPr>
          <w:p w14:paraId="5FDCDDDA" w14:textId="72A89245" w:rsidR="004D15A9" w:rsidRPr="00BC2633" w:rsidRDefault="007E4B25"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Latvijas Republikas Tiesībsargs, </w:t>
            </w:r>
            <w:r w:rsidR="008F6911">
              <w:rPr>
                <w:rFonts w:ascii="Times New Roman" w:eastAsia="Times New Roman" w:hAnsi="Times New Roman" w:cs="Times New Roman"/>
                <w:sz w:val="24"/>
                <w:szCs w:val="24"/>
                <w:lang w:eastAsia="lv-LV"/>
              </w:rPr>
              <w:t>Veselības ministrija,</w:t>
            </w:r>
            <w:r w:rsidR="001E7C2B">
              <w:rPr>
                <w:rFonts w:ascii="Times New Roman" w:eastAsia="Times New Roman" w:hAnsi="Times New Roman" w:cs="Times New Roman"/>
                <w:sz w:val="24"/>
                <w:szCs w:val="24"/>
                <w:lang w:eastAsia="lv-LV"/>
              </w:rPr>
              <w:t xml:space="preserve"> Veselības inspekcija, Zāļu valsts aģentūra,</w:t>
            </w:r>
            <w:r w:rsidR="008F6911">
              <w:rPr>
                <w:rFonts w:ascii="Times New Roman" w:eastAsia="Times New Roman" w:hAnsi="Times New Roman" w:cs="Times New Roman"/>
                <w:sz w:val="24"/>
                <w:szCs w:val="24"/>
                <w:lang w:eastAsia="lv-LV"/>
              </w:rPr>
              <w:t xml:space="preserve"> ārstniecības iestādes, PMLP</w:t>
            </w:r>
            <w:r w:rsidR="007047F3">
              <w:rPr>
                <w:rFonts w:ascii="Times New Roman" w:eastAsia="Times New Roman" w:hAnsi="Times New Roman" w:cs="Times New Roman"/>
                <w:sz w:val="24"/>
                <w:szCs w:val="24"/>
                <w:lang w:eastAsia="lv-LV"/>
              </w:rPr>
              <w:t>.</w:t>
            </w:r>
          </w:p>
        </w:tc>
      </w:tr>
      <w:tr w:rsidR="00BC2633" w:rsidRPr="00BC2633" w14:paraId="2F0C4481" w14:textId="77777777" w:rsidTr="001C5969">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746EEF5A"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707" w:type="pct"/>
            <w:tcBorders>
              <w:top w:val="outset" w:sz="6" w:space="0" w:color="414142"/>
              <w:left w:val="outset" w:sz="6" w:space="0" w:color="414142"/>
              <w:bottom w:val="outset" w:sz="6" w:space="0" w:color="414142"/>
              <w:right w:val="outset" w:sz="6" w:space="0" w:color="414142"/>
            </w:tcBorders>
            <w:hideMark/>
          </w:tcPr>
          <w:p w14:paraId="5EE1381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0130E56E" w14:textId="77777777" w:rsidR="004D15A9" w:rsidRPr="00BC2633" w:rsidRDefault="004D15A9" w:rsidP="0042645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043" w:type="pct"/>
            <w:tcBorders>
              <w:top w:val="outset" w:sz="6" w:space="0" w:color="414142"/>
              <w:left w:val="outset" w:sz="6" w:space="0" w:color="414142"/>
              <w:bottom w:val="outset" w:sz="6" w:space="0" w:color="414142"/>
              <w:right w:val="outset" w:sz="6" w:space="0" w:color="414142"/>
            </w:tcBorders>
            <w:hideMark/>
          </w:tcPr>
          <w:p w14:paraId="4BDE6D19" w14:textId="77777777" w:rsidR="004D15A9" w:rsidRPr="00BC2633" w:rsidRDefault="00037D4A" w:rsidP="0073730D">
            <w:pPr>
              <w:spacing w:after="0" w:line="240" w:lineRule="auto"/>
              <w:jc w:val="both"/>
              <w:rPr>
                <w:rFonts w:ascii="Times New Roman" w:eastAsia="Times New Roman" w:hAnsi="Times New Roman" w:cs="Times New Roman"/>
                <w:sz w:val="24"/>
                <w:szCs w:val="24"/>
                <w:lang w:eastAsia="lv-LV"/>
              </w:rPr>
            </w:pPr>
            <w:r w:rsidRPr="00037D4A">
              <w:rPr>
                <w:rFonts w:ascii="Times New Roman" w:eastAsia="Times New Roman" w:hAnsi="Times New Roman" w:cs="Times New Roman"/>
                <w:sz w:val="24"/>
                <w:szCs w:val="24"/>
                <w:lang w:eastAsia="lv-LV"/>
              </w:rPr>
              <w:t>Saistībā ar likumprojekta izpildi nav nepieciešams veidot jaunas institūcijas, netiks likvidētas esošās institūcijas, kā arī nav plānota esošo institūciju reorganizācija vai apvienošana.</w:t>
            </w:r>
          </w:p>
        </w:tc>
      </w:tr>
      <w:tr w:rsidR="004D15A9" w:rsidRPr="00BC2633" w14:paraId="294B96FB" w14:textId="77777777" w:rsidTr="001C5969">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04ACE7C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707" w:type="pct"/>
            <w:tcBorders>
              <w:top w:val="outset" w:sz="6" w:space="0" w:color="414142"/>
              <w:left w:val="outset" w:sz="6" w:space="0" w:color="414142"/>
              <w:bottom w:val="outset" w:sz="6" w:space="0" w:color="414142"/>
              <w:right w:val="outset" w:sz="6" w:space="0" w:color="414142"/>
            </w:tcBorders>
            <w:hideMark/>
          </w:tcPr>
          <w:p w14:paraId="78455C4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043" w:type="pct"/>
            <w:tcBorders>
              <w:top w:val="outset" w:sz="6" w:space="0" w:color="414142"/>
              <w:left w:val="outset" w:sz="6" w:space="0" w:color="414142"/>
              <w:bottom w:val="outset" w:sz="6" w:space="0" w:color="414142"/>
              <w:right w:val="outset" w:sz="6" w:space="0" w:color="414142"/>
            </w:tcBorders>
            <w:hideMark/>
          </w:tcPr>
          <w:p w14:paraId="17F190C5" w14:textId="77777777" w:rsidR="004D15A9" w:rsidRPr="00BC2633" w:rsidRDefault="004D15A9" w:rsidP="0073730D">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7047F3">
              <w:rPr>
                <w:rFonts w:ascii="Times New Roman" w:eastAsia="Times New Roman" w:hAnsi="Times New Roman" w:cs="Times New Roman"/>
                <w:sz w:val="24"/>
                <w:szCs w:val="24"/>
                <w:lang w:eastAsia="lv-LV"/>
              </w:rPr>
              <w:t>.</w:t>
            </w:r>
          </w:p>
        </w:tc>
      </w:tr>
    </w:tbl>
    <w:p w14:paraId="53EBE49D" w14:textId="77777777" w:rsidR="00BB1F46" w:rsidRPr="00BC2633" w:rsidRDefault="00BB1F46" w:rsidP="00DA596D">
      <w:pPr>
        <w:spacing w:after="0" w:line="240" w:lineRule="auto"/>
        <w:rPr>
          <w:rFonts w:ascii="Times New Roman" w:hAnsi="Times New Roman" w:cs="Times New Roman"/>
          <w:sz w:val="24"/>
          <w:szCs w:val="24"/>
        </w:rPr>
      </w:pPr>
    </w:p>
    <w:p w14:paraId="1BAE352D" w14:textId="77777777" w:rsidR="004D15A9" w:rsidRPr="00BC2633" w:rsidRDefault="004D15A9" w:rsidP="00DA596D">
      <w:pPr>
        <w:spacing w:after="0" w:line="240" w:lineRule="auto"/>
        <w:rPr>
          <w:rFonts w:ascii="Times New Roman" w:hAnsi="Times New Roman" w:cs="Times New Roman"/>
          <w:sz w:val="24"/>
          <w:szCs w:val="24"/>
        </w:rPr>
      </w:pPr>
    </w:p>
    <w:p w14:paraId="053AC689" w14:textId="77777777" w:rsidR="000255E5" w:rsidRPr="000255E5" w:rsidRDefault="000255E5" w:rsidP="000255E5">
      <w:pPr>
        <w:spacing w:after="0" w:line="240" w:lineRule="auto"/>
        <w:jc w:val="both"/>
        <w:rPr>
          <w:rFonts w:ascii="Times New Roman" w:eastAsia="Times New Roman" w:hAnsi="Times New Roman" w:cs="Times New Roman"/>
          <w:sz w:val="24"/>
          <w:szCs w:val="24"/>
        </w:rPr>
      </w:pPr>
      <w:r w:rsidRPr="000255E5">
        <w:rPr>
          <w:rFonts w:ascii="Times New Roman" w:eastAsia="Times New Roman" w:hAnsi="Times New Roman" w:cs="Times New Roman"/>
          <w:sz w:val="24"/>
          <w:szCs w:val="24"/>
        </w:rPr>
        <w:t>Iesniedzējs:</w:t>
      </w:r>
    </w:p>
    <w:p w14:paraId="3ADF1850" w14:textId="77777777" w:rsidR="000255E5" w:rsidRPr="000255E5" w:rsidRDefault="000255E5" w:rsidP="000255E5">
      <w:pPr>
        <w:spacing w:after="0" w:line="240" w:lineRule="auto"/>
        <w:jc w:val="both"/>
        <w:rPr>
          <w:rFonts w:ascii="Times New Roman" w:eastAsia="Times New Roman" w:hAnsi="Times New Roman" w:cs="Times New Roman"/>
          <w:sz w:val="24"/>
          <w:szCs w:val="24"/>
        </w:rPr>
      </w:pPr>
      <w:r w:rsidRPr="000255E5">
        <w:rPr>
          <w:rFonts w:ascii="Times New Roman" w:eastAsia="Times New Roman" w:hAnsi="Times New Roman" w:cs="Times New Roman"/>
          <w:sz w:val="24"/>
          <w:szCs w:val="24"/>
        </w:rPr>
        <w:t xml:space="preserve">Tieslietu ministrijas </w:t>
      </w:r>
    </w:p>
    <w:p w14:paraId="1BB484CA" w14:textId="77777777" w:rsidR="000255E5" w:rsidRPr="000255E5" w:rsidRDefault="000255E5" w:rsidP="000255E5">
      <w:pPr>
        <w:spacing w:after="0" w:line="240" w:lineRule="auto"/>
        <w:jc w:val="both"/>
        <w:rPr>
          <w:rFonts w:ascii="Times New Roman" w:eastAsia="Times New Roman" w:hAnsi="Times New Roman" w:cs="Times New Roman"/>
          <w:sz w:val="24"/>
          <w:szCs w:val="24"/>
        </w:rPr>
      </w:pPr>
      <w:r w:rsidRPr="000255E5">
        <w:rPr>
          <w:rFonts w:ascii="Times New Roman" w:eastAsia="Times New Roman" w:hAnsi="Times New Roman" w:cs="Times New Roman"/>
          <w:sz w:val="24"/>
          <w:szCs w:val="24"/>
        </w:rPr>
        <w:t>valsts sekretārs</w:t>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t xml:space="preserve"> Raivis Kronbergs</w:t>
      </w:r>
    </w:p>
    <w:p w14:paraId="7756F70C" w14:textId="77777777" w:rsidR="000255E5" w:rsidRPr="000255E5" w:rsidRDefault="000255E5" w:rsidP="000255E5">
      <w:pPr>
        <w:spacing w:after="0" w:line="240" w:lineRule="auto"/>
        <w:jc w:val="both"/>
        <w:rPr>
          <w:rFonts w:ascii="Times New Roman" w:eastAsia="Times New Roman" w:hAnsi="Times New Roman" w:cs="Times New Roman"/>
          <w:sz w:val="24"/>
          <w:szCs w:val="24"/>
        </w:rPr>
      </w:pPr>
    </w:p>
    <w:p w14:paraId="5E507401" w14:textId="042E4A31" w:rsidR="000255E5" w:rsidRPr="002B099A" w:rsidRDefault="008849F1" w:rsidP="000255E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17</w:t>
      </w:r>
      <w:r w:rsidR="000255E5" w:rsidRPr="002B099A">
        <w:rPr>
          <w:rFonts w:ascii="Times New Roman" w:eastAsia="Calibri" w:hAnsi="Times New Roman" w:cs="Times New Roman"/>
          <w:sz w:val="20"/>
          <w:szCs w:val="20"/>
        </w:rPr>
        <w:t>.</w:t>
      </w:r>
      <w:r>
        <w:rPr>
          <w:rFonts w:ascii="Times New Roman" w:eastAsia="Calibri" w:hAnsi="Times New Roman" w:cs="Times New Roman"/>
          <w:sz w:val="20"/>
          <w:szCs w:val="20"/>
        </w:rPr>
        <w:t>04</w:t>
      </w:r>
      <w:r w:rsidR="000255E5" w:rsidRPr="002B099A">
        <w:rPr>
          <w:rFonts w:ascii="Times New Roman" w:eastAsia="Calibri" w:hAnsi="Times New Roman" w:cs="Times New Roman"/>
          <w:sz w:val="20"/>
          <w:szCs w:val="20"/>
        </w:rPr>
        <w:t xml:space="preserve">.2018. </w:t>
      </w:r>
      <w:r>
        <w:rPr>
          <w:rFonts w:ascii="Times New Roman" w:eastAsia="Calibri" w:hAnsi="Times New Roman" w:cs="Times New Roman"/>
          <w:sz w:val="20"/>
          <w:szCs w:val="20"/>
        </w:rPr>
        <w:t>12</w:t>
      </w:r>
      <w:r w:rsidR="006E741F" w:rsidRPr="002B099A">
        <w:rPr>
          <w:rFonts w:ascii="Times New Roman" w:eastAsia="Calibri" w:hAnsi="Times New Roman" w:cs="Times New Roman"/>
          <w:sz w:val="20"/>
          <w:szCs w:val="20"/>
        </w:rPr>
        <w:t>:</w:t>
      </w:r>
      <w:r>
        <w:rPr>
          <w:rFonts w:ascii="Times New Roman" w:eastAsia="Calibri" w:hAnsi="Times New Roman" w:cs="Times New Roman"/>
          <w:sz w:val="20"/>
          <w:szCs w:val="20"/>
        </w:rPr>
        <w:t>30</w:t>
      </w:r>
    </w:p>
    <w:p w14:paraId="4F7F32E3" w14:textId="188175AA" w:rsidR="000255E5" w:rsidRPr="000255E5" w:rsidRDefault="002B099A" w:rsidP="000255E5">
      <w:pPr>
        <w:spacing w:after="0" w:line="240" w:lineRule="auto"/>
        <w:rPr>
          <w:rFonts w:ascii="Times New Roman" w:eastAsia="Calibri" w:hAnsi="Times New Roman" w:cs="Times New Roman"/>
          <w:sz w:val="20"/>
          <w:szCs w:val="20"/>
        </w:rPr>
      </w:pPr>
      <w:r w:rsidRPr="002B099A">
        <w:rPr>
          <w:rFonts w:ascii="Times New Roman" w:eastAsia="Calibri" w:hAnsi="Times New Roman" w:cs="Times New Roman"/>
          <w:sz w:val="20"/>
          <w:szCs w:val="20"/>
        </w:rPr>
        <w:t>7551</w:t>
      </w:r>
      <w:bookmarkStart w:id="4" w:name="_GoBack"/>
      <w:bookmarkEnd w:id="4"/>
    </w:p>
    <w:p w14:paraId="5DD01737" w14:textId="77777777" w:rsidR="000255E5" w:rsidRPr="000255E5" w:rsidRDefault="006E741F" w:rsidP="000255E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w:t>
      </w:r>
      <w:r w:rsidR="000255E5" w:rsidRPr="000255E5">
        <w:rPr>
          <w:rFonts w:ascii="Times New Roman" w:eastAsia="Calibri" w:hAnsi="Times New Roman" w:cs="Times New Roman"/>
          <w:sz w:val="20"/>
          <w:szCs w:val="20"/>
        </w:rPr>
        <w:t>.</w:t>
      </w:r>
      <w:r>
        <w:rPr>
          <w:rFonts w:ascii="Times New Roman" w:eastAsia="Calibri" w:hAnsi="Times New Roman" w:cs="Times New Roman"/>
          <w:sz w:val="20"/>
          <w:szCs w:val="20"/>
        </w:rPr>
        <w:t>Šmits</w:t>
      </w:r>
    </w:p>
    <w:p w14:paraId="13177046" w14:textId="77777777" w:rsidR="000255E5" w:rsidRPr="000255E5" w:rsidRDefault="006E741F" w:rsidP="000255E5">
      <w:pPr>
        <w:spacing w:after="0" w:line="240" w:lineRule="auto"/>
        <w:rPr>
          <w:rFonts w:ascii="Times New Roman" w:eastAsia="Calibri" w:hAnsi="Times New Roman" w:cs="Times New Roman"/>
          <w:sz w:val="20"/>
          <w:szCs w:val="20"/>
        </w:rPr>
      </w:pPr>
      <w:r w:rsidRPr="000255E5">
        <w:rPr>
          <w:rFonts w:ascii="Times New Roman" w:eastAsia="Calibri" w:hAnsi="Times New Roman" w:cs="Times New Roman"/>
          <w:sz w:val="20"/>
          <w:szCs w:val="20"/>
        </w:rPr>
        <w:t>670369</w:t>
      </w:r>
      <w:r>
        <w:rPr>
          <w:rFonts w:ascii="Times New Roman" w:eastAsia="Calibri" w:hAnsi="Times New Roman" w:cs="Times New Roman"/>
          <w:sz w:val="20"/>
          <w:szCs w:val="20"/>
        </w:rPr>
        <w:t>08</w:t>
      </w:r>
    </w:p>
    <w:p w14:paraId="053AF85D" w14:textId="77777777" w:rsidR="000255E5" w:rsidRPr="000255E5" w:rsidRDefault="00533FE9" w:rsidP="000255E5">
      <w:pPr>
        <w:spacing w:after="0" w:line="240" w:lineRule="auto"/>
        <w:rPr>
          <w:rFonts w:ascii="Times New Roman" w:eastAsia="Calibri" w:hAnsi="Times New Roman" w:cs="Times New Roman"/>
          <w:sz w:val="20"/>
          <w:szCs w:val="20"/>
        </w:rPr>
      </w:pPr>
      <w:hyperlink r:id="rId13" w:history="1">
        <w:r w:rsidR="006E741F" w:rsidRPr="00100045">
          <w:rPr>
            <w:rStyle w:val="Hipersaite"/>
            <w:rFonts w:ascii="Times New Roman" w:eastAsia="Calibri" w:hAnsi="Times New Roman" w:cs="Times New Roman"/>
            <w:sz w:val="20"/>
            <w:szCs w:val="20"/>
          </w:rPr>
          <w:t>Kaspars.Smits@tm.gov.lv</w:t>
        </w:r>
      </w:hyperlink>
      <w:r w:rsidR="000255E5" w:rsidRPr="000255E5">
        <w:rPr>
          <w:rFonts w:ascii="Times New Roman" w:eastAsia="Calibri" w:hAnsi="Times New Roman" w:cs="Times New Roman"/>
          <w:sz w:val="20"/>
          <w:szCs w:val="20"/>
        </w:rPr>
        <w:t xml:space="preserve"> </w:t>
      </w:r>
    </w:p>
    <w:p w14:paraId="4256AD79" w14:textId="77777777" w:rsidR="004D15A9" w:rsidRDefault="004D15A9" w:rsidP="000255E5">
      <w:pPr>
        <w:pStyle w:val="StyleRight"/>
        <w:spacing w:after="0"/>
        <w:ind w:firstLine="0"/>
        <w:jc w:val="both"/>
        <w:rPr>
          <w:color w:val="404040" w:themeColor="text1" w:themeTint="BF"/>
        </w:rPr>
      </w:pPr>
    </w:p>
    <w:sectPr w:rsidR="004D15A9" w:rsidSect="004D15A9">
      <w:headerReference w:type="default" r:id="rId14"/>
      <w:footerReference w:type="default" r:id="rId15"/>
      <w:footerReference w:type="first" r:id="rId16"/>
      <w:pgSz w:w="11906" w:h="16838"/>
      <w:pgMar w:top="1418" w:right="1134" w:bottom="1134"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Kaspars Šmits" w:date="2018-04-13T10:11:00Z" w:initials="KŠ">
    <w:p w14:paraId="0BC50383" w14:textId="27A7F747" w:rsidR="00533FE9" w:rsidRDefault="00533FE9">
      <w:pPr>
        <w:pStyle w:val="Komentrateksts"/>
      </w:pPr>
      <w:r>
        <w:rPr>
          <w:rStyle w:val="Komentraatsauce"/>
        </w:rPr>
        <w:annotationRef/>
      </w:r>
      <w:r>
        <w:t>Ilze Šķiņķe 29.03.2018. komentārā norādīja</w:t>
      </w:r>
    </w:p>
    <w:p w14:paraId="7FC514B0" w14:textId="77777777" w:rsidR="00533FE9" w:rsidRDefault="00533FE9" w:rsidP="002E420B">
      <w:pPr>
        <w:pStyle w:val="Komentrateksts"/>
      </w:pPr>
    </w:p>
    <w:p w14:paraId="64ADDA70" w14:textId="7DF37464" w:rsidR="00533FE9" w:rsidRDefault="00533FE9" w:rsidP="002E420B">
      <w:pPr>
        <w:pStyle w:val="Komentrateksts"/>
      </w:pPr>
      <w:r>
        <w:t>Mums vajadzēs:</w:t>
      </w:r>
    </w:p>
    <w:p w14:paraId="7CA1D9EB" w14:textId="77777777" w:rsidR="00533FE9" w:rsidRDefault="00533FE9" w:rsidP="002E420B">
      <w:pPr>
        <w:pStyle w:val="Komentrateksts"/>
        <w:numPr>
          <w:ilvl w:val="0"/>
          <w:numId w:val="5"/>
        </w:numPr>
      </w:pPr>
      <w:r>
        <w:t>INFO kampaņai</w:t>
      </w:r>
    </w:p>
    <w:p w14:paraId="68320767" w14:textId="77777777" w:rsidR="00533FE9" w:rsidRDefault="00533FE9" w:rsidP="002E420B">
      <w:pPr>
        <w:pStyle w:val="Komentrateksts"/>
        <w:numPr>
          <w:ilvl w:val="0"/>
          <w:numId w:val="5"/>
        </w:numPr>
      </w:pPr>
      <w:r>
        <w:t>E-veselībā ielikt šo funkcionalitāti</w:t>
      </w:r>
    </w:p>
    <w:p w14:paraId="6252DE25" w14:textId="77777777" w:rsidR="00533FE9" w:rsidRDefault="00533FE9" w:rsidP="002E420B">
      <w:pPr>
        <w:pStyle w:val="Komentrateksts"/>
      </w:pPr>
    </w:p>
    <w:p w14:paraId="20212894" w14:textId="77777777" w:rsidR="00533FE9" w:rsidRDefault="00533FE9" w:rsidP="002E420B">
      <w:pPr>
        <w:pStyle w:val="Komentrateksts"/>
      </w:pPr>
      <w:r>
        <w:t>Šobrīd vēl mums nav, ko nosūtīt – tiklīdz būs – papildināsim.</w:t>
      </w:r>
    </w:p>
    <w:p w14:paraId="71C61CD5" w14:textId="77777777" w:rsidR="00533FE9" w:rsidRDefault="00533FE9">
      <w:pPr>
        <w:pStyle w:val="Komentrateksts"/>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C61C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BE29A" w16cid:durableId="1E0AF462"/>
  <w16cid:commentId w16cid:paraId="17D3BF00" w16cid:durableId="1E0AF463"/>
  <w16cid:commentId w16cid:paraId="20250EEE" w16cid:durableId="1E1D6256"/>
  <w16cid:commentId w16cid:paraId="531DFC6C" w16cid:durableId="1E0AF464"/>
  <w16cid:commentId w16cid:paraId="03C951D7" w16cid:durableId="1E0AF467"/>
  <w16cid:commentId w16cid:paraId="6E30FC00" w16cid:durableId="1E1D8443"/>
  <w16cid:commentId w16cid:paraId="7B4B24D6" w16cid:durableId="1E1DB32C"/>
  <w16cid:commentId w16cid:paraId="26F66A9E" w16cid:durableId="1E0AF468"/>
  <w16cid:commentId w16cid:paraId="79AAE2A9" w16cid:durableId="1E0AF46A"/>
  <w16cid:commentId w16cid:paraId="542826B8" w16cid:durableId="1E0AF46D"/>
  <w16cid:commentId w16cid:paraId="7DF144E1" w16cid:durableId="1E2564D6"/>
  <w16cid:commentId w16cid:paraId="30772168" w16cid:durableId="1E2564CE"/>
  <w16cid:commentId w16cid:paraId="17B0C74C" w16cid:durableId="1E2564A3"/>
  <w16cid:commentId w16cid:paraId="12517E34" w16cid:durableId="1E312A98"/>
  <w16cid:commentId w16cid:paraId="16DEF456" w16cid:durableId="1E312DA2"/>
  <w16cid:commentId w16cid:paraId="4A553D6E" w16cid:durableId="1E312D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93CB5" w14:textId="77777777" w:rsidR="00533FE9" w:rsidRDefault="00533FE9" w:rsidP="004D15A9">
      <w:pPr>
        <w:spacing w:after="0" w:line="240" w:lineRule="auto"/>
      </w:pPr>
      <w:r>
        <w:separator/>
      </w:r>
    </w:p>
  </w:endnote>
  <w:endnote w:type="continuationSeparator" w:id="0">
    <w:p w14:paraId="47051775" w14:textId="77777777" w:rsidR="00533FE9" w:rsidRDefault="00533FE9"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0F99C" w14:textId="77777777" w:rsidR="00533FE9" w:rsidRPr="00FD3F9F" w:rsidRDefault="00533FE9" w:rsidP="00FD3F9F">
    <w:pPr>
      <w:pStyle w:val="Kjene"/>
      <w:rPr>
        <w:rFonts w:ascii="Times New Roman" w:hAnsi="Times New Roman" w:cs="Times New Roman"/>
        <w:sz w:val="20"/>
        <w:szCs w:val="20"/>
      </w:rPr>
    </w:pPr>
    <w:r w:rsidRPr="00FD3F9F">
      <w:rPr>
        <w:rFonts w:ascii="Times New Roman" w:hAnsi="Times New Roman" w:cs="Times New Roman"/>
        <w:sz w:val="20"/>
        <w:szCs w:val="20"/>
      </w:rPr>
      <w:fldChar w:fldCharType="begin"/>
    </w:r>
    <w:r w:rsidRPr="00FD3F9F">
      <w:rPr>
        <w:rFonts w:ascii="Times New Roman" w:hAnsi="Times New Roman" w:cs="Times New Roman"/>
        <w:sz w:val="20"/>
        <w:szCs w:val="20"/>
      </w:rPr>
      <w:instrText xml:space="preserve"> FILENAME   \* MERGEFORMAT </w:instrText>
    </w:r>
    <w:r w:rsidRPr="00FD3F9F">
      <w:rPr>
        <w:rFonts w:ascii="Times New Roman" w:hAnsi="Times New Roman" w:cs="Times New Roman"/>
        <w:sz w:val="20"/>
        <w:szCs w:val="20"/>
      </w:rPr>
      <w:fldChar w:fldCharType="separate"/>
    </w:r>
    <w:r>
      <w:rPr>
        <w:rFonts w:ascii="Times New Roman" w:hAnsi="Times New Roman" w:cs="Times New Roman"/>
        <w:noProof/>
        <w:sz w:val="20"/>
        <w:szCs w:val="20"/>
      </w:rPr>
      <w:t>TMAnot_Organi_Organu_lik</w:t>
    </w:r>
    <w:r w:rsidRPr="00FD3F9F">
      <w:rPr>
        <w:rFonts w:ascii="Times New Roman" w:hAnsi="Times New Roman" w:cs="Times New Roman"/>
        <w:sz w:val="20"/>
        <w:szCs w:val="20"/>
      </w:rPr>
      <w:fldChar w:fldCharType="end"/>
    </w:r>
    <w:r w:rsidRPr="00FD3F9F">
      <w:rPr>
        <w:rFonts w:ascii="Times New Roman" w:hAnsi="Times New Roman" w:cs="Times New Roman"/>
        <w:sz w:val="20"/>
        <w:szCs w:val="20"/>
      </w:rPr>
      <w:t xml:space="preserve">; </w:t>
    </w:r>
    <w:r w:rsidRPr="00FD3F9F">
      <w:rPr>
        <w:rFonts w:ascii="Times New Roman" w:hAnsi="Times New Roman" w:cs="Times New Roman"/>
        <w:bCs/>
        <w:sz w:val="20"/>
        <w:szCs w:val="20"/>
      </w:rPr>
      <w:t>Likumprojekta "Grozījumi likumā "Par miruša cilvēka ķermeņa aizsardzību un cilvēka audu un orgānu izmantošanu medicīnā"" sākotnējās ietekmes novērtējuma ziņojums (anotācija)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_Hlk505765007"/>
  <w:bookmarkStart w:id="6" w:name="_Hlk505765008"/>
  <w:p w14:paraId="250C12D9" w14:textId="77777777" w:rsidR="00533FE9" w:rsidRPr="00FD3F9F" w:rsidRDefault="00533FE9"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TMAnot_Organi_Organu_lik</w:t>
    </w:r>
    <w:r w:rsidRPr="0042645D">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FD3F9F">
      <w:rPr>
        <w:rFonts w:ascii="Times New Roman" w:hAnsi="Times New Roman" w:cs="Times New Roman"/>
        <w:bCs/>
        <w:sz w:val="20"/>
        <w:szCs w:val="20"/>
      </w:rPr>
      <w:t>Likumprojekta "Grozījumi likumā "Par miruša cilvēka ķermeņa aizsardzību un cilvēka audu un orgānu izmantošanu medicīnā"" sākotnējās ietekmes novērtējuma ziņojums (anotācija)</w:t>
    </w: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B16CD" w14:textId="77777777" w:rsidR="00533FE9" w:rsidRDefault="00533FE9" w:rsidP="004D15A9">
      <w:pPr>
        <w:spacing w:after="0" w:line="240" w:lineRule="auto"/>
      </w:pPr>
      <w:r>
        <w:separator/>
      </w:r>
    </w:p>
  </w:footnote>
  <w:footnote w:type="continuationSeparator" w:id="0">
    <w:p w14:paraId="1CB2AAEF" w14:textId="77777777" w:rsidR="00533FE9" w:rsidRDefault="00533FE9" w:rsidP="004D15A9">
      <w:pPr>
        <w:spacing w:after="0" w:line="240" w:lineRule="auto"/>
      </w:pPr>
      <w:r>
        <w:continuationSeparator/>
      </w:r>
    </w:p>
  </w:footnote>
  <w:footnote w:id="1">
    <w:p w14:paraId="3EE3EEA6" w14:textId="77777777" w:rsidR="00533FE9" w:rsidRPr="00B26589" w:rsidRDefault="00533FE9" w:rsidP="00B670AC">
      <w:pPr>
        <w:pStyle w:val="Vresteksts"/>
        <w:rPr>
          <w:rFonts w:ascii="Times New Roman" w:hAnsi="Times New Roman" w:cs="Times New Roman"/>
        </w:rPr>
      </w:pPr>
      <w:r w:rsidRPr="00B26589">
        <w:rPr>
          <w:rStyle w:val="Vresatsauce"/>
          <w:rFonts w:ascii="Times New Roman" w:hAnsi="Times New Roman" w:cs="Times New Roman"/>
        </w:rPr>
        <w:footnoteRef/>
      </w:r>
      <w:r w:rsidRPr="00B26589">
        <w:rPr>
          <w:rFonts w:ascii="Times New Roman" w:hAnsi="Times New Roman" w:cs="Times New Roman"/>
        </w:rPr>
        <w:t xml:space="preserve"> Eiropas Cilvēktiesību tiesas 2015. gada 13. janvāra spriedums lietā „Elberte pret Latviju”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30928"/>
      <w:docPartObj>
        <w:docPartGallery w:val="Page Numbers (Top of Page)"/>
        <w:docPartUnique/>
      </w:docPartObj>
    </w:sdtPr>
    <w:sdtEndPr>
      <w:rPr>
        <w:rFonts w:ascii="Times New Roman" w:hAnsi="Times New Roman" w:cs="Times New Roman"/>
        <w:sz w:val="24"/>
        <w:szCs w:val="24"/>
      </w:rPr>
    </w:sdtEndPr>
    <w:sdtContent>
      <w:p w14:paraId="239022D4" w14:textId="2618088C" w:rsidR="00533FE9" w:rsidRPr="004D15A9" w:rsidRDefault="00533FE9">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8849F1">
          <w:rPr>
            <w:rFonts w:ascii="Times New Roman" w:hAnsi="Times New Roman" w:cs="Times New Roman"/>
            <w:noProof/>
            <w:sz w:val="24"/>
            <w:szCs w:val="24"/>
          </w:rPr>
          <w:t>22</w:t>
        </w:r>
        <w:r w:rsidRPr="004D15A9">
          <w:rPr>
            <w:rFonts w:ascii="Times New Roman" w:hAnsi="Times New Roman" w:cs="Times New Roman"/>
            <w:sz w:val="24"/>
            <w:szCs w:val="24"/>
          </w:rPr>
          <w:fldChar w:fldCharType="end"/>
        </w:r>
      </w:p>
    </w:sdtContent>
  </w:sdt>
  <w:p w14:paraId="6B94D569" w14:textId="77777777" w:rsidR="00533FE9" w:rsidRDefault="00533FE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3DF6"/>
    <w:multiLevelType w:val="hybridMultilevel"/>
    <w:tmpl w:val="30AA53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6D009B"/>
    <w:multiLevelType w:val="hybridMultilevel"/>
    <w:tmpl w:val="C6CE46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F1E7356"/>
    <w:multiLevelType w:val="hybridMultilevel"/>
    <w:tmpl w:val="CA34E2A6"/>
    <w:lvl w:ilvl="0" w:tplc="1C5E8E18">
      <w:start w:val="4"/>
      <w:numFmt w:val="bullet"/>
      <w:lvlText w:val="-"/>
      <w:lvlJc w:val="left"/>
      <w:pPr>
        <w:ind w:left="405" w:hanging="360"/>
      </w:pPr>
      <w:rPr>
        <w:rFonts w:ascii="Arial" w:eastAsia="Times New Roman" w:hAnsi="Arial" w:cs="Arial"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num w:numId="1">
    <w:abstractNumId w:val="2"/>
  </w:num>
  <w:num w:numId="2">
    <w:abstractNumId w:val="3"/>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spars Šmits">
    <w15:presenceInfo w15:providerId="AD" w15:userId="S-1-5-21-3313685600-2057428580-2752540593-37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0801"/>
    <w:rsid w:val="00007BDE"/>
    <w:rsid w:val="000255E5"/>
    <w:rsid w:val="00030837"/>
    <w:rsid w:val="00031256"/>
    <w:rsid w:val="00037D4A"/>
    <w:rsid w:val="000431C1"/>
    <w:rsid w:val="00045C36"/>
    <w:rsid w:val="00046FB6"/>
    <w:rsid w:val="00060D35"/>
    <w:rsid w:val="00063F8E"/>
    <w:rsid w:val="00066942"/>
    <w:rsid w:val="0007565A"/>
    <w:rsid w:val="00081DEB"/>
    <w:rsid w:val="00082A49"/>
    <w:rsid w:val="00082D4B"/>
    <w:rsid w:val="00090F52"/>
    <w:rsid w:val="000B16E0"/>
    <w:rsid w:val="000B608D"/>
    <w:rsid w:val="000C104F"/>
    <w:rsid w:val="000E3461"/>
    <w:rsid w:val="000E42FD"/>
    <w:rsid w:val="00101CD5"/>
    <w:rsid w:val="001324E9"/>
    <w:rsid w:val="00144676"/>
    <w:rsid w:val="00146DF8"/>
    <w:rsid w:val="0015163E"/>
    <w:rsid w:val="00151ABB"/>
    <w:rsid w:val="00167C00"/>
    <w:rsid w:val="00184315"/>
    <w:rsid w:val="00191F1E"/>
    <w:rsid w:val="001974FC"/>
    <w:rsid w:val="001B6D65"/>
    <w:rsid w:val="001C5969"/>
    <w:rsid w:val="001D3942"/>
    <w:rsid w:val="001E052D"/>
    <w:rsid w:val="001E7C2B"/>
    <w:rsid w:val="00211614"/>
    <w:rsid w:val="00220682"/>
    <w:rsid w:val="00235900"/>
    <w:rsid w:val="00251E64"/>
    <w:rsid w:val="00264018"/>
    <w:rsid w:val="0026463C"/>
    <w:rsid w:val="00265CEB"/>
    <w:rsid w:val="0027497B"/>
    <w:rsid w:val="00275574"/>
    <w:rsid w:val="00291B6F"/>
    <w:rsid w:val="00292A31"/>
    <w:rsid w:val="00294796"/>
    <w:rsid w:val="00295A1E"/>
    <w:rsid w:val="002961F3"/>
    <w:rsid w:val="002A3B75"/>
    <w:rsid w:val="002B099A"/>
    <w:rsid w:val="002B0D78"/>
    <w:rsid w:val="002B315B"/>
    <w:rsid w:val="002C2AB7"/>
    <w:rsid w:val="002C6BCF"/>
    <w:rsid w:val="002D3FC7"/>
    <w:rsid w:val="002E267C"/>
    <w:rsid w:val="002E4084"/>
    <w:rsid w:val="002E420B"/>
    <w:rsid w:val="00302349"/>
    <w:rsid w:val="00313349"/>
    <w:rsid w:val="0031372B"/>
    <w:rsid w:val="003138C9"/>
    <w:rsid w:val="00314AA7"/>
    <w:rsid w:val="003203A0"/>
    <w:rsid w:val="003206F7"/>
    <w:rsid w:val="0033516A"/>
    <w:rsid w:val="00343A3B"/>
    <w:rsid w:val="0034587F"/>
    <w:rsid w:val="00347B7F"/>
    <w:rsid w:val="003536A5"/>
    <w:rsid w:val="00363051"/>
    <w:rsid w:val="00371244"/>
    <w:rsid w:val="00380887"/>
    <w:rsid w:val="00386072"/>
    <w:rsid w:val="003922B0"/>
    <w:rsid w:val="0039338D"/>
    <w:rsid w:val="0039428A"/>
    <w:rsid w:val="00396181"/>
    <w:rsid w:val="003A2A0B"/>
    <w:rsid w:val="003A39A2"/>
    <w:rsid w:val="003B62F8"/>
    <w:rsid w:val="003D23ED"/>
    <w:rsid w:val="003D44D1"/>
    <w:rsid w:val="003E2AB5"/>
    <w:rsid w:val="003E75FE"/>
    <w:rsid w:val="004020C7"/>
    <w:rsid w:val="00406AD9"/>
    <w:rsid w:val="00412367"/>
    <w:rsid w:val="00412CB2"/>
    <w:rsid w:val="00414802"/>
    <w:rsid w:val="00414E7C"/>
    <w:rsid w:val="00424021"/>
    <w:rsid w:val="0042645D"/>
    <w:rsid w:val="00430D8E"/>
    <w:rsid w:val="004316AE"/>
    <w:rsid w:val="00434D88"/>
    <w:rsid w:val="00435AAD"/>
    <w:rsid w:val="00450A23"/>
    <w:rsid w:val="004520AF"/>
    <w:rsid w:val="004563C7"/>
    <w:rsid w:val="00461275"/>
    <w:rsid w:val="00465ED3"/>
    <w:rsid w:val="00472696"/>
    <w:rsid w:val="0047735F"/>
    <w:rsid w:val="00481253"/>
    <w:rsid w:val="00493AA0"/>
    <w:rsid w:val="00496202"/>
    <w:rsid w:val="004A28C2"/>
    <w:rsid w:val="004A46AA"/>
    <w:rsid w:val="004A5A17"/>
    <w:rsid w:val="004C011C"/>
    <w:rsid w:val="004C0DB5"/>
    <w:rsid w:val="004C1D7E"/>
    <w:rsid w:val="004C5F74"/>
    <w:rsid w:val="004D15A9"/>
    <w:rsid w:val="004D35BA"/>
    <w:rsid w:val="004D3B6A"/>
    <w:rsid w:val="004D5DAF"/>
    <w:rsid w:val="00511D75"/>
    <w:rsid w:val="00515CEE"/>
    <w:rsid w:val="00533FE9"/>
    <w:rsid w:val="0053676D"/>
    <w:rsid w:val="00546FD2"/>
    <w:rsid w:val="00554351"/>
    <w:rsid w:val="00573FC1"/>
    <w:rsid w:val="00586D08"/>
    <w:rsid w:val="005A43EF"/>
    <w:rsid w:val="005A6202"/>
    <w:rsid w:val="005B1B70"/>
    <w:rsid w:val="005B204B"/>
    <w:rsid w:val="005B20B9"/>
    <w:rsid w:val="005B4380"/>
    <w:rsid w:val="005B6665"/>
    <w:rsid w:val="005C0266"/>
    <w:rsid w:val="005C0F9D"/>
    <w:rsid w:val="005D4E8A"/>
    <w:rsid w:val="005D6B42"/>
    <w:rsid w:val="0060138F"/>
    <w:rsid w:val="00610D4F"/>
    <w:rsid w:val="00612A92"/>
    <w:rsid w:val="00614096"/>
    <w:rsid w:val="0062104B"/>
    <w:rsid w:val="00633FBB"/>
    <w:rsid w:val="00654836"/>
    <w:rsid w:val="00657997"/>
    <w:rsid w:val="0068118C"/>
    <w:rsid w:val="006856C0"/>
    <w:rsid w:val="0069115A"/>
    <w:rsid w:val="006A422A"/>
    <w:rsid w:val="006A6498"/>
    <w:rsid w:val="006B5107"/>
    <w:rsid w:val="006B5EA9"/>
    <w:rsid w:val="006C0007"/>
    <w:rsid w:val="006C287D"/>
    <w:rsid w:val="006C3107"/>
    <w:rsid w:val="006C4CF4"/>
    <w:rsid w:val="006C7035"/>
    <w:rsid w:val="006D160F"/>
    <w:rsid w:val="006E741F"/>
    <w:rsid w:val="00700A6F"/>
    <w:rsid w:val="00701CA8"/>
    <w:rsid w:val="007047F3"/>
    <w:rsid w:val="00707CDD"/>
    <w:rsid w:val="00720514"/>
    <w:rsid w:val="007233A2"/>
    <w:rsid w:val="00724CD3"/>
    <w:rsid w:val="00732825"/>
    <w:rsid w:val="0073730D"/>
    <w:rsid w:val="0075229E"/>
    <w:rsid w:val="00753B91"/>
    <w:rsid w:val="00757DE3"/>
    <w:rsid w:val="00760E29"/>
    <w:rsid w:val="00763829"/>
    <w:rsid w:val="00771A12"/>
    <w:rsid w:val="0077524F"/>
    <w:rsid w:val="0077581B"/>
    <w:rsid w:val="007806A4"/>
    <w:rsid w:val="0078227E"/>
    <w:rsid w:val="0079130D"/>
    <w:rsid w:val="00797169"/>
    <w:rsid w:val="007A195F"/>
    <w:rsid w:val="007C1B7E"/>
    <w:rsid w:val="007C3762"/>
    <w:rsid w:val="007C66CC"/>
    <w:rsid w:val="007C76FD"/>
    <w:rsid w:val="007D4496"/>
    <w:rsid w:val="007D5473"/>
    <w:rsid w:val="007E13E6"/>
    <w:rsid w:val="007E249C"/>
    <w:rsid w:val="007E4B25"/>
    <w:rsid w:val="007E6F43"/>
    <w:rsid w:val="007F212B"/>
    <w:rsid w:val="007F3A65"/>
    <w:rsid w:val="0080369C"/>
    <w:rsid w:val="008046DB"/>
    <w:rsid w:val="00805291"/>
    <w:rsid w:val="0081203F"/>
    <w:rsid w:val="00813704"/>
    <w:rsid w:val="00827AEB"/>
    <w:rsid w:val="00832CDB"/>
    <w:rsid w:val="00833B60"/>
    <w:rsid w:val="00837F5A"/>
    <w:rsid w:val="008402B9"/>
    <w:rsid w:val="00841836"/>
    <w:rsid w:val="00857CB6"/>
    <w:rsid w:val="00880D9F"/>
    <w:rsid w:val="008826E9"/>
    <w:rsid w:val="008827C6"/>
    <w:rsid w:val="008849F1"/>
    <w:rsid w:val="00884CBD"/>
    <w:rsid w:val="00892C8A"/>
    <w:rsid w:val="00892F0A"/>
    <w:rsid w:val="00895216"/>
    <w:rsid w:val="008B517A"/>
    <w:rsid w:val="008E4E93"/>
    <w:rsid w:val="008E73E0"/>
    <w:rsid w:val="008E78B2"/>
    <w:rsid w:val="008F1F2F"/>
    <w:rsid w:val="008F3156"/>
    <w:rsid w:val="008F6911"/>
    <w:rsid w:val="009004C5"/>
    <w:rsid w:val="00902688"/>
    <w:rsid w:val="0091219A"/>
    <w:rsid w:val="00914FCB"/>
    <w:rsid w:val="00917678"/>
    <w:rsid w:val="00931D6D"/>
    <w:rsid w:val="00932B25"/>
    <w:rsid w:val="009403DF"/>
    <w:rsid w:val="00940C21"/>
    <w:rsid w:val="00943181"/>
    <w:rsid w:val="00975E17"/>
    <w:rsid w:val="0097690A"/>
    <w:rsid w:val="0098303C"/>
    <w:rsid w:val="009930C6"/>
    <w:rsid w:val="00994A3C"/>
    <w:rsid w:val="00997954"/>
    <w:rsid w:val="009B0C44"/>
    <w:rsid w:val="009B4BB6"/>
    <w:rsid w:val="009C74D2"/>
    <w:rsid w:val="009D63CF"/>
    <w:rsid w:val="009E2FB1"/>
    <w:rsid w:val="009F2AB2"/>
    <w:rsid w:val="00A14CE8"/>
    <w:rsid w:val="00A156B4"/>
    <w:rsid w:val="00A16CFB"/>
    <w:rsid w:val="00A22B70"/>
    <w:rsid w:val="00A354F2"/>
    <w:rsid w:val="00A3777E"/>
    <w:rsid w:val="00A5099C"/>
    <w:rsid w:val="00A70A17"/>
    <w:rsid w:val="00A7334A"/>
    <w:rsid w:val="00AA4CC5"/>
    <w:rsid w:val="00AB0CC3"/>
    <w:rsid w:val="00AB296C"/>
    <w:rsid w:val="00AB6562"/>
    <w:rsid w:val="00AD081B"/>
    <w:rsid w:val="00AE0429"/>
    <w:rsid w:val="00AE69A2"/>
    <w:rsid w:val="00AE6A4A"/>
    <w:rsid w:val="00AF44C3"/>
    <w:rsid w:val="00AF76B2"/>
    <w:rsid w:val="00B34C14"/>
    <w:rsid w:val="00B3507B"/>
    <w:rsid w:val="00B64AB5"/>
    <w:rsid w:val="00B670AC"/>
    <w:rsid w:val="00B70705"/>
    <w:rsid w:val="00B73C2C"/>
    <w:rsid w:val="00B81C6E"/>
    <w:rsid w:val="00B837DA"/>
    <w:rsid w:val="00B85B21"/>
    <w:rsid w:val="00B96A2B"/>
    <w:rsid w:val="00BA1CF1"/>
    <w:rsid w:val="00BB1F46"/>
    <w:rsid w:val="00BC2633"/>
    <w:rsid w:val="00BC34CC"/>
    <w:rsid w:val="00BC4E28"/>
    <w:rsid w:val="00BD2E2A"/>
    <w:rsid w:val="00BF327D"/>
    <w:rsid w:val="00BF3A34"/>
    <w:rsid w:val="00BF68AD"/>
    <w:rsid w:val="00BF7578"/>
    <w:rsid w:val="00C05BC5"/>
    <w:rsid w:val="00C06BBE"/>
    <w:rsid w:val="00C20C89"/>
    <w:rsid w:val="00C3212C"/>
    <w:rsid w:val="00C3317B"/>
    <w:rsid w:val="00C45D0B"/>
    <w:rsid w:val="00C52687"/>
    <w:rsid w:val="00C55B89"/>
    <w:rsid w:val="00C937F5"/>
    <w:rsid w:val="00C959EA"/>
    <w:rsid w:val="00CA0700"/>
    <w:rsid w:val="00CA449F"/>
    <w:rsid w:val="00CB3BCD"/>
    <w:rsid w:val="00CC50DD"/>
    <w:rsid w:val="00CC5CBA"/>
    <w:rsid w:val="00CD5911"/>
    <w:rsid w:val="00CE5EED"/>
    <w:rsid w:val="00CF1DB9"/>
    <w:rsid w:val="00D1107A"/>
    <w:rsid w:val="00D23A2A"/>
    <w:rsid w:val="00D313D5"/>
    <w:rsid w:val="00D40A01"/>
    <w:rsid w:val="00D4510F"/>
    <w:rsid w:val="00D452B8"/>
    <w:rsid w:val="00D64C82"/>
    <w:rsid w:val="00D76AFF"/>
    <w:rsid w:val="00D907AC"/>
    <w:rsid w:val="00DA52AC"/>
    <w:rsid w:val="00DA596D"/>
    <w:rsid w:val="00DB17C7"/>
    <w:rsid w:val="00DB2659"/>
    <w:rsid w:val="00DE3DB5"/>
    <w:rsid w:val="00DE4FA3"/>
    <w:rsid w:val="00DE5083"/>
    <w:rsid w:val="00DE78C6"/>
    <w:rsid w:val="00DF48ED"/>
    <w:rsid w:val="00E00ACE"/>
    <w:rsid w:val="00E02190"/>
    <w:rsid w:val="00E1445A"/>
    <w:rsid w:val="00E21555"/>
    <w:rsid w:val="00E221F1"/>
    <w:rsid w:val="00E222F3"/>
    <w:rsid w:val="00E25A90"/>
    <w:rsid w:val="00E37C0D"/>
    <w:rsid w:val="00E44C94"/>
    <w:rsid w:val="00E53DA5"/>
    <w:rsid w:val="00E55D55"/>
    <w:rsid w:val="00E7362C"/>
    <w:rsid w:val="00E84D48"/>
    <w:rsid w:val="00E85773"/>
    <w:rsid w:val="00EA4A7A"/>
    <w:rsid w:val="00EA5CB7"/>
    <w:rsid w:val="00EB164F"/>
    <w:rsid w:val="00EB477B"/>
    <w:rsid w:val="00EB7151"/>
    <w:rsid w:val="00EB73EA"/>
    <w:rsid w:val="00EC4AB6"/>
    <w:rsid w:val="00ED0B42"/>
    <w:rsid w:val="00ED573E"/>
    <w:rsid w:val="00ED5DE1"/>
    <w:rsid w:val="00EE0F2E"/>
    <w:rsid w:val="00EF510B"/>
    <w:rsid w:val="00F107E2"/>
    <w:rsid w:val="00F13232"/>
    <w:rsid w:val="00F14827"/>
    <w:rsid w:val="00F14E7E"/>
    <w:rsid w:val="00F21658"/>
    <w:rsid w:val="00F24B90"/>
    <w:rsid w:val="00F415E0"/>
    <w:rsid w:val="00F56CA6"/>
    <w:rsid w:val="00F654C9"/>
    <w:rsid w:val="00F74C38"/>
    <w:rsid w:val="00F76F23"/>
    <w:rsid w:val="00F81A29"/>
    <w:rsid w:val="00F91583"/>
    <w:rsid w:val="00F92884"/>
    <w:rsid w:val="00FA16A9"/>
    <w:rsid w:val="00FA1F98"/>
    <w:rsid w:val="00FA5BB0"/>
    <w:rsid w:val="00FB2959"/>
    <w:rsid w:val="00FC01F7"/>
    <w:rsid w:val="00FD22C3"/>
    <w:rsid w:val="00FD3F70"/>
    <w:rsid w:val="00FD3F9F"/>
    <w:rsid w:val="00FD7AD3"/>
    <w:rsid w:val="00FE43F0"/>
    <w:rsid w:val="00FF7D49"/>
    <w:rsid w:val="00FF7E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4FE188"/>
  <w15:docId w15:val="{67E3DAA7-9530-4B49-8ADC-46D1EA36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styleId="Vresteksts">
    <w:name w:val="footnote text"/>
    <w:basedOn w:val="Parasts"/>
    <w:link w:val="VrestekstsRakstz"/>
    <w:uiPriority w:val="99"/>
    <w:semiHidden/>
    <w:unhideWhenUsed/>
    <w:rsid w:val="00B670A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670AC"/>
    <w:rPr>
      <w:sz w:val="20"/>
      <w:szCs w:val="20"/>
    </w:rPr>
  </w:style>
  <w:style w:type="character" w:styleId="Vresatsauce">
    <w:name w:val="footnote reference"/>
    <w:basedOn w:val="Noklusjumarindkopasfonts"/>
    <w:uiPriority w:val="99"/>
    <w:semiHidden/>
    <w:unhideWhenUsed/>
    <w:rsid w:val="00B670AC"/>
    <w:rPr>
      <w:vertAlign w:val="superscript"/>
    </w:rPr>
  </w:style>
  <w:style w:type="paragraph" w:styleId="Prskatjums">
    <w:name w:val="Revision"/>
    <w:hidden/>
    <w:uiPriority w:val="99"/>
    <w:semiHidden/>
    <w:rsid w:val="00F81A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93897889">
      <w:bodyDiv w:val="1"/>
      <w:marLeft w:val="0"/>
      <w:marRight w:val="0"/>
      <w:marTop w:val="0"/>
      <w:marBottom w:val="0"/>
      <w:divBdr>
        <w:top w:val="none" w:sz="0" w:space="0" w:color="auto"/>
        <w:left w:val="none" w:sz="0" w:space="0" w:color="auto"/>
        <w:bottom w:val="none" w:sz="0" w:space="0" w:color="auto"/>
        <w:right w:val="none" w:sz="0" w:space="0" w:color="auto"/>
      </w:divBdr>
      <w:divsChild>
        <w:div w:id="629214436">
          <w:marLeft w:val="0"/>
          <w:marRight w:val="0"/>
          <w:marTop w:val="0"/>
          <w:marBottom w:val="0"/>
          <w:divBdr>
            <w:top w:val="none" w:sz="0" w:space="0" w:color="auto"/>
            <w:left w:val="none" w:sz="0" w:space="0" w:color="auto"/>
            <w:bottom w:val="none" w:sz="0" w:space="0" w:color="auto"/>
            <w:right w:val="none" w:sz="0" w:space="0" w:color="auto"/>
          </w:divBdr>
          <w:divsChild>
            <w:div w:id="1472862514">
              <w:marLeft w:val="0"/>
              <w:marRight w:val="0"/>
              <w:marTop w:val="0"/>
              <w:marBottom w:val="0"/>
              <w:divBdr>
                <w:top w:val="none" w:sz="0" w:space="0" w:color="auto"/>
                <w:left w:val="none" w:sz="0" w:space="0" w:color="auto"/>
                <w:bottom w:val="none" w:sz="0" w:space="0" w:color="auto"/>
                <w:right w:val="none" w:sz="0" w:space="0" w:color="auto"/>
              </w:divBdr>
              <w:divsChild>
                <w:div w:id="1345668240">
                  <w:marLeft w:val="0"/>
                  <w:marRight w:val="0"/>
                  <w:marTop w:val="0"/>
                  <w:marBottom w:val="0"/>
                  <w:divBdr>
                    <w:top w:val="none" w:sz="0" w:space="0" w:color="auto"/>
                    <w:left w:val="none" w:sz="0" w:space="0" w:color="auto"/>
                    <w:bottom w:val="none" w:sz="0" w:space="0" w:color="auto"/>
                    <w:right w:val="none" w:sz="0" w:space="0" w:color="auto"/>
                  </w:divBdr>
                  <w:divsChild>
                    <w:div w:id="245042135">
                      <w:marLeft w:val="0"/>
                      <w:marRight w:val="0"/>
                      <w:marTop w:val="0"/>
                      <w:marBottom w:val="0"/>
                      <w:divBdr>
                        <w:top w:val="none" w:sz="0" w:space="0" w:color="auto"/>
                        <w:left w:val="none" w:sz="0" w:space="0" w:color="auto"/>
                        <w:bottom w:val="none" w:sz="0" w:space="0" w:color="auto"/>
                        <w:right w:val="none" w:sz="0" w:space="0" w:color="auto"/>
                      </w:divBdr>
                      <w:divsChild>
                        <w:div w:id="318653995">
                          <w:marLeft w:val="0"/>
                          <w:marRight w:val="0"/>
                          <w:marTop w:val="0"/>
                          <w:marBottom w:val="0"/>
                          <w:divBdr>
                            <w:top w:val="none" w:sz="0" w:space="0" w:color="auto"/>
                            <w:left w:val="none" w:sz="0" w:space="0" w:color="auto"/>
                            <w:bottom w:val="none" w:sz="0" w:space="0" w:color="auto"/>
                            <w:right w:val="none" w:sz="0" w:space="0" w:color="auto"/>
                          </w:divBdr>
                          <w:divsChild>
                            <w:div w:id="1517846501">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623643">
      <w:bodyDiv w:val="1"/>
      <w:marLeft w:val="0"/>
      <w:marRight w:val="0"/>
      <w:marTop w:val="0"/>
      <w:marBottom w:val="0"/>
      <w:divBdr>
        <w:top w:val="none" w:sz="0" w:space="0" w:color="auto"/>
        <w:left w:val="none" w:sz="0" w:space="0" w:color="auto"/>
        <w:bottom w:val="none" w:sz="0" w:space="0" w:color="auto"/>
        <w:right w:val="none" w:sz="0" w:space="0" w:color="auto"/>
      </w:divBdr>
    </w:div>
    <w:div w:id="836654400">
      <w:bodyDiv w:val="1"/>
      <w:marLeft w:val="0"/>
      <w:marRight w:val="0"/>
      <w:marTop w:val="0"/>
      <w:marBottom w:val="0"/>
      <w:divBdr>
        <w:top w:val="none" w:sz="0" w:space="0" w:color="auto"/>
        <w:left w:val="none" w:sz="0" w:space="0" w:color="auto"/>
        <w:bottom w:val="none" w:sz="0" w:space="0" w:color="auto"/>
        <w:right w:val="none" w:sz="0" w:space="0" w:color="auto"/>
      </w:divBdr>
    </w:div>
    <w:div w:id="953099195">
      <w:bodyDiv w:val="1"/>
      <w:marLeft w:val="0"/>
      <w:marRight w:val="0"/>
      <w:marTop w:val="0"/>
      <w:marBottom w:val="0"/>
      <w:divBdr>
        <w:top w:val="none" w:sz="0" w:space="0" w:color="auto"/>
        <w:left w:val="none" w:sz="0" w:space="0" w:color="auto"/>
        <w:bottom w:val="none" w:sz="0" w:space="0" w:color="auto"/>
        <w:right w:val="none" w:sz="0" w:space="0" w:color="auto"/>
      </w:divBdr>
    </w:div>
    <w:div w:id="1119296474">
      <w:bodyDiv w:val="1"/>
      <w:marLeft w:val="0"/>
      <w:marRight w:val="0"/>
      <w:marTop w:val="0"/>
      <w:marBottom w:val="0"/>
      <w:divBdr>
        <w:top w:val="none" w:sz="0" w:space="0" w:color="auto"/>
        <w:left w:val="none" w:sz="0" w:space="0" w:color="auto"/>
        <w:bottom w:val="none" w:sz="0" w:space="0" w:color="auto"/>
        <w:right w:val="none" w:sz="0" w:space="0" w:color="auto"/>
      </w:divBdr>
    </w:div>
    <w:div w:id="1469786781">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hyperlink" Target="mailto:Kaspars.Smits@tm.gov.lv"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doc.php?id=6354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197033"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B9D8B-3592-46CE-A68F-987FB881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22</Pages>
  <Words>37089</Words>
  <Characters>21142</Characters>
  <Application>Microsoft Office Word</Application>
  <DocSecurity>0</DocSecurity>
  <Lines>176</Lines>
  <Paragraphs>116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Pilns nosaukums</vt:lpstr>
      <vt:lpstr>Pilns nosaukums</vt:lpstr>
    </vt:vector>
  </TitlesOfParts>
  <Company>Tieslietu ministrija</Company>
  <LinksUpToDate>false</LinksUpToDate>
  <CharactersWithSpaces>58115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Pilns nosaukums</dc:title>
  <dc:subject>Anotācija</dc:subject>
  <dc:creator>Vārds Uzvārds</dc:creator>
  <dc:description>Sagatavotāja tālrunis un e-pasta adrese</dc:description>
  <cp:lastModifiedBy>Kaspars Šmits</cp:lastModifiedBy>
  <cp:revision>32</cp:revision>
  <cp:lastPrinted>2013-12-16T08:57:00Z</cp:lastPrinted>
  <dcterms:created xsi:type="dcterms:W3CDTF">2018-03-29T05:41:00Z</dcterms:created>
  <dcterms:modified xsi:type="dcterms:W3CDTF">2018-04-17T09:30:00Z</dcterms:modified>
</cp:coreProperties>
</file>