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6E3864" w14:textId="77777777" w:rsidR="004756EB" w:rsidRPr="00FA72E9" w:rsidRDefault="004756EB" w:rsidP="004756EB">
      <w:pPr>
        <w:jc w:val="center"/>
        <w:rPr>
          <w:rFonts w:eastAsia="Times New Roman" w:cs="Times New Roman"/>
          <w:b/>
          <w:bCs/>
          <w:sz w:val="24"/>
          <w:szCs w:val="24"/>
          <w:lang w:eastAsia="lv-LV"/>
        </w:rPr>
      </w:pPr>
      <w:r w:rsidRPr="00FA72E9">
        <w:rPr>
          <w:rFonts w:eastAsia="Times New Roman" w:cs="Times New Roman"/>
          <w:b/>
          <w:bCs/>
          <w:sz w:val="24"/>
          <w:szCs w:val="24"/>
          <w:lang w:eastAsia="lv-LV"/>
        </w:rPr>
        <w:t>Likumprojekta</w:t>
      </w:r>
    </w:p>
    <w:p w14:paraId="10762734" w14:textId="77777777" w:rsidR="002C021A" w:rsidRPr="00FA72E9" w:rsidRDefault="001C4CCE" w:rsidP="004756EB">
      <w:pPr>
        <w:shd w:val="clear" w:color="auto" w:fill="FFFFFF"/>
        <w:jc w:val="center"/>
        <w:rPr>
          <w:rFonts w:eastAsia="Times New Roman" w:cs="Times New Roman"/>
          <w:b/>
          <w:bCs/>
          <w:sz w:val="24"/>
          <w:szCs w:val="24"/>
          <w:lang w:eastAsia="lv-LV"/>
        </w:rPr>
      </w:pPr>
      <w:r w:rsidRPr="00FA72E9">
        <w:t>"</w:t>
      </w:r>
      <w:r w:rsidR="004756EB" w:rsidRPr="00FA72E9">
        <w:rPr>
          <w:rFonts w:eastAsia="Times New Roman" w:cs="Times New Roman"/>
          <w:b/>
          <w:bCs/>
          <w:sz w:val="24"/>
          <w:szCs w:val="24"/>
          <w:lang w:eastAsia="lv-LV"/>
        </w:rPr>
        <w:t>Par Eiropas Padomes Konvenciju par cīņu pret cilvēku orgānu tirdzniecību</w:t>
      </w:r>
      <w:r w:rsidRPr="00FA72E9">
        <w:rPr>
          <w:rFonts w:eastAsia="Times New Roman" w:cs="Times New Roman"/>
          <w:b/>
          <w:bCs/>
          <w:sz w:val="24"/>
          <w:szCs w:val="24"/>
          <w:lang w:eastAsia="lv-LV"/>
        </w:rPr>
        <w:t>"</w:t>
      </w:r>
      <w:r w:rsidR="004756EB" w:rsidRPr="00FA72E9">
        <w:rPr>
          <w:rFonts w:eastAsia="Times New Roman" w:cs="Times New Roman"/>
          <w:b/>
          <w:bCs/>
          <w:sz w:val="24"/>
          <w:szCs w:val="24"/>
          <w:lang w:eastAsia="lv-LV"/>
        </w:rPr>
        <w:t xml:space="preserve"> sākotnējās ietekmes novērtējuma ziņojums (anotācija)</w:t>
      </w:r>
    </w:p>
    <w:p w14:paraId="1FCAB0D3" w14:textId="77777777" w:rsidR="002C021A" w:rsidRPr="00FA72E9" w:rsidRDefault="002C021A" w:rsidP="002C021A">
      <w:pPr>
        <w:shd w:val="clear" w:color="auto" w:fill="FFFFFF"/>
        <w:ind w:firstLine="300"/>
        <w:jc w:val="center"/>
        <w:rPr>
          <w:rFonts w:eastAsia="Times New Roman" w:cs="Times New Roman"/>
          <w:iCs/>
          <w:sz w:val="24"/>
          <w:szCs w:val="24"/>
          <w:lang w:eastAsia="lv-LV"/>
        </w:rPr>
      </w:pPr>
    </w:p>
    <w:tbl>
      <w:tblPr>
        <w:tblW w:w="5125" w:type="pct"/>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28" w:type="dxa"/>
          <w:left w:w="28" w:type="dxa"/>
          <w:bottom w:w="28" w:type="dxa"/>
          <w:right w:w="28" w:type="dxa"/>
        </w:tblCellMar>
        <w:tblLook w:val="04A0" w:firstRow="1" w:lastRow="0" w:firstColumn="1" w:lastColumn="0" w:noHBand="0" w:noVBand="1"/>
      </w:tblPr>
      <w:tblGrid>
        <w:gridCol w:w="3097"/>
        <w:gridCol w:w="6191"/>
      </w:tblGrid>
      <w:tr w:rsidR="00B244F6" w:rsidRPr="00FA72E9" w14:paraId="7A7E15CC" w14:textId="77777777" w:rsidTr="00E277B1">
        <w:trPr>
          <w:cantSplit/>
        </w:trPr>
        <w:tc>
          <w:tcPr>
            <w:tcW w:w="9355" w:type="dxa"/>
            <w:gridSpan w:val="2"/>
            <w:shd w:val="clear" w:color="auto" w:fill="FFFFFF"/>
            <w:vAlign w:val="center"/>
            <w:hideMark/>
          </w:tcPr>
          <w:p w14:paraId="3DEE4FF4" w14:textId="77777777" w:rsidR="00B244F6" w:rsidRPr="00FA72E9" w:rsidRDefault="00B244F6" w:rsidP="00F652E4">
            <w:pPr>
              <w:jc w:val="center"/>
              <w:rPr>
                <w:rFonts w:cs="Times New Roman"/>
                <w:b/>
                <w:iCs/>
                <w:sz w:val="24"/>
                <w:szCs w:val="24"/>
              </w:rPr>
            </w:pPr>
            <w:r w:rsidRPr="00FA72E9">
              <w:rPr>
                <w:rFonts w:cs="Times New Roman"/>
                <w:b/>
                <w:iCs/>
                <w:sz w:val="24"/>
                <w:szCs w:val="24"/>
              </w:rPr>
              <w:t>Tiesību akta projekta anotācijas kopsavilkums</w:t>
            </w:r>
          </w:p>
        </w:tc>
      </w:tr>
      <w:tr w:rsidR="00B244F6" w:rsidRPr="00FA72E9" w14:paraId="3354D622" w14:textId="77777777" w:rsidTr="00DA28F9">
        <w:trPr>
          <w:cantSplit/>
        </w:trPr>
        <w:tc>
          <w:tcPr>
            <w:tcW w:w="3119" w:type="dxa"/>
            <w:shd w:val="clear" w:color="auto" w:fill="FFFFFF"/>
            <w:hideMark/>
          </w:tcPr>
          <w:p w14:paraId="521726A6" w14:textId="77777777" w:rsidR="00B244F6" w:rsidRPr="00FA72E9" w:rsidRDefault="00B244F6" w:rsidP="00F652E4">
            <w:pPr>
              <w:rPr>
                <w:rFonts w:cs="Times New Roman"/>
                <w:iCs/>
                <w:sz w:val="24"/>
                <w:szCs w:val="24"/>
              </w:rPr>
            </w:pPr>
            <w:r w:rsidRPr="00FA72E9">
              <w:rPr>
                <w:rFonts w:cs="Times New Roman"/>
                <w:iCs/>
                <w:sz w:val="24"/>
                <w:szCs w:val="24"/>
              </w:rPr>
              <w:t>Mērķis, risinājums un projekta spēkā stāšanās laiks (500 zīmes bez atstarpēm)</w:t>
            </w:r>
          </w:p>
        </w:tc>
        <w:tc>
          <w:tcPr>
            <w:tcW w:w="6236" w:type="dxa"/>
            <w:shd w:val="clear" w:color="auto" w:fill="FFFFFF"/>
            <w:hideMark/>
          </w:tcPr>
          <w:p w14:paraId="5D328BBD" w14:textId="129A1135" w:rsidR="000E71AE" w:rsidRPr="00FA72E9" w:rsidRDefault="000E71AE" w:rsidP="000E71AE">
            <w:pPr>
              <w:ind w:firstLine="665"/>
              <w:jc w:val="both"/>
              <w:rPr>
                <w:rFonts w:eastAsia="Times New Roman" w:cs="Times New Roman"/>
                <w:sz w:val="24"/>
                <w:szCs w:val="24"/>
                <w:lang w:eastAsia="lv-LV"/>
              </w:rPr>
            </w:pPr>
            <w:r w:rsidRPr="00294796">
              <w:rPr>
                <w:bCs/>
                <w:sz w:val="24"/>
                <w:szCs w:val="24"/>
                <w:lang w:eastAsia="lv-LV"/>
              </w:rPr>
              <w:t>Eiropas Padomes</w:t>
            </w:r>
            <w:r>
              <w:rPr>
                <w:bCs/>
                <w:sz w:val="24"/>
                <w:szCs w:val="24"/>
                <w:lang w:eastAsia="lv-LV"/>
              </w:rPr>
              <w:t xml:space="preserve"> Konvencija Nr. 216</w:t>
            </w:r>
            <w:r w:rsidRPr="00294796">
              <w:rPr>
                <w:bCs/>
                <w:sz w:val="24"/>
                <w:szCs w:val="24"/>
                <w:lang w:eastAsia="lv-LV"/>
              </w:rPr>
              <w:t xml:space="preserve"> par cīņu pret cilvēku orgānu tirdzniecību</w:t>
            </w:r>
            <w:r>
              <w:rPr>
                <w:bCs/>
                <w:sz w:val="24"/>
                <w:szCs w:val="24"/>
                <w:lang w:eastAsia="lv-LV"/>
              </w:rPr>
              <w:t xml:space="preserve"> (turpmāk – Konvencija) </w:t>
            </w:r>
            <w:r w:rsidR="00C252FE">
              <w:rPr>
                <w:rFonts w:eastAsia="Times New Roman" w:cs="Times New Roman"/>
                <w:sz w:val="24"/>
                <w:szCs w:val="24"/>
                <w:lang w:eastAsia="lv-LV"/>
              </w:rPr>
              <w:t>tika pieņemta</w:t>
            </w:r>
            <w:r w:rsidR="00C252FE" w:rsidRPr="00FA72E9">
              <w:rPr>
                <w:rFonts w:eastAsia="Times New Roman" w:cs="Times New Roman"/>
                <w:sz w:val="24"/>
                <w:szCs w:val="24"/>
                <w:lang w:eastAsia="lv-LV"/>
              </w:rPr>
              <w:t xml:space="preserve"> </w:t>
            </w:r>
            <w:r w:rsidRPr="00FA72E9">
              <w:rPr>
                <w:rFonts w:eastAsia="Times New Roman" w:cs="Times New Roman"/>
                <w:sz w:val="24"/>
                <w:szCs w:val="24"/>
                <w:lang w:eastAsia="lv-LV"/>
              </w:rPr>
              <w:t>2014. gada 9. jūlijā Eiropas Padomes Ministru komitejā, b</w:t>
            </w:r>
            <w:r>
              <w:rPr>
                <w:rFonts w:eastAsia="Times New Roman" w:cs="Times New Roman"/>
                <w:sz w:val="24"/>
                <w:szCs w:val="24"/>
                <w:lang w:eastAsia="lv-LV"/>
              </w:rPr>
              <w:t>et parakstīšanai tā tika atvērta</w:t>
            </w:r>
            <w:r w:rsidRPr="00FA72E9">
              <w:rPr>
                <w:rFonts w:eastAsia="Times New Roman" w:cs="Times New Roman"/>
                <w:sz w:val="24"/>
                <w:szCs w:val="24"/>
                <w:lang w:eastAsia="lv-LV"/>
              </w:rPr>
              <w:t xml:space="preserve"> 201</w:t>
            </w:r>
            <w:r w:rsidR="00C252FE">
              <w:rPr>
                <w:rFonts w:eastAsia="Times New Roman" w:cs="Times New Roman"/>
                <w:sz w:val="24"/>
                <w:szCs w:val="24"/>
                <w:lang w:eastAsia="lv-LV"/>
              </w:rPr>
              <w:t>5</w:t>
            </w:r>
            <w:r w:rsidRPr="00FA72E9">
              <w:rPr>
                <w:rFonts w:eastAsia="Times New Roman" w:cs="Times New Roman"/>
                <w:sz w:val="24"/>
                <w:szCs w:val="24"/>
                <w:lang w:eastAsia="lv-LV"/>
              </w:rPr>
              <w:t>.</w:t>
            </w:r>
            <w:r>
              <w:rPr>
                <w:rFonts w:eastAsia="Times New Roman" w:cs="Times New Roman"/>
                <w:sz w:val="24"/>
                <w:szCs w:val="24"/>
                <w:lang w:eastAsia="lv-LV"/>
              </w:rPr>
              <w:t> </w:t>
            </w:r>
            <w:r w:rsidRPr="00FA72E9">
              <w:rPr>
                <w:rFonts w:eastAsia="Times New Roman" w:cs="Times New Roman"/>
                <w:sz w:val="24"/>
                <w:szCs w:val="24"/>
                <w:lang w:eastAsia="lv-LV"/>
              </w:rPr>
              <w:t xml:space="preserve">gada 25.-26. marta Eiropas Padomes Augsta līmeņa Starptautiskajā konferencē par cīņu ar orgānu tirdzniecību, kas notika Santjago </w:t>
            </w:r>
            <w:proofErr w:type="spellStart"/>
            <w:r w:rsidRPr="00FA72E9">
              <w:rPr>
                <w:rFonts w:eastAsia="Times New Roman" w:cs="Times New Roman"/>
                <w:sz w:val="24"/>
                <w:szCs w:val="24"/>
                <w:lang w:eastAsia="lv-LV"/>
              </w:rPr>
              <w:t>de</w:t>
            </w:r>
            <w:proofErr w:type="spellEnd"/>
            <w:r w:rsidRPr="00FA72E9">
              <w:rPr>
                <w:rFonts w:eastAsia="Times New Roman" w:cs="Times New Roman"/>
                <w:sz w:val="24"/>
                <w:szCs w:val="24"/>
                <w:lang w:eastAsia="lv-LV"/>
              </w:rPr>
              <w:t xml:space="preserve"> </w:t>
            </w:r>
            <w:proofErr w:type="spellStart"/>
            <w:r w:rsidRPr="00FA72E9">
              <w:rPr>
                <w:rFonts w:eastAsia="Times New Roman" w:cs="Times New Roman"/>
                <w:sz w:val="24"/>
                <w:szCs w:val="24"/>
                <w:lang w:eastAsia="lv-LV"/>
              </w:rPr>
              <w:t>Kompostela</w:t>
            </w:r>
            <w:proofErr w:type="spellEnd"/>
            <w:r w:rsidRPr="00FA72E9">
              <w:rPr>
                <w:rFonts w:eastAsia="Times New Roman" w:cs="Times New Roman"/>
                <w:sz w:val="24"/>
                <w:szCs w:val="24"/>
                <w:lang w:eastAsia="lv-LV"/>
              </w:rPr>
              <w:t xml:space="preserve"> (Spānijā). Līdz šim Konvenciju ir parakstījušas 17 valstis (Armēnija, Austrija, Beļģija, Grieķija, Īrija, Itālija, Latvija, Luksemburga, Melnkalne, Polija, Portugāle, Krievija, Spānija, Šveice, Turcija, Ukraina un Apvienotā Karaliste), bet ratificējušas piecas valstis (Albānija, Čehija, Malta, Norvēgija, Moldova).</w:t>
            </w:r>
          </w:p>
          <w:p w14:paraId="7727BEE7" w14:textId="77777777" w:rsidR="000E71AE" w:rsidRDefault="000E71AE" w:rsidP="000E71AE">
            <w:pPr>
              <w:ind w:firstLine="665"/>
              <w:jc w:val="both"/>
              <w:rPr>
                <w:rFonts w:cs="Times New Roman"/>
                <w:bCs/>
                <w:iCs/>
                <w:sz w:val="24"/>
                <w:szCs w:val="24"/>
              </w:rPr>
            </w:pPr>
          </w:p>
          <w:p w14:paraId="4AD39DAD" w14:textId="72AF04FC" w:rsidR="00B244F6" w:rsidRPr="00FA72E9" w:rsidRDefault="000B7A3E" w:rsidP="00F04D28">
            <w:pPr>
              <w:ind w:firstLine="665"/>
              <w:jc w:val="both"/>
              <w:rPr>
                <w:rFonts w:cs="Times New Roman"/>
                <w:iCs/>
                <w:sz w:val="24"/>
                <w:szCs w:val="24"/>
              </w:rPr>
            </w:pPr>
            <w:r w:rsidRPr="00FA72E9">
              <w:rPr>
                <w:rFonts w:cs="Times New Roman"/>
                <w:bCs/>
                <w:iCs/>
                <w:sz w:val="24"/>
                <w:szCs w:val="24"/>
              </w:rPr>
              <w:t xml:space="preserve">Likumprojekta „Par Eiropas Padomes Konvenciju par cīņu pret cilvēku orgānu tirdzniecību” </w:t>
            </w:r>
            <w:r w:rsidR="00F04D28">
              <w:rPr>
                <w:rFonts w:cs="Times New Roman"/>
                <w:bCs/>
                <w:iCs/>
                <w:sz w:val="24"/>
                <w:szCs w:val="24"/>
              </w:rPr>
              <w:t xml:space="preserve">(turpmāk – likumprojekts) </w:t>
            </w:r>
            <w:r w:rsidRPr="00FA72E9">
              <w:rPr>
                <w:rFonts w:cs="Times New Roman"/>
                <w:bCs/>
                <w:iCs/>
                <w:sz w:val="24"/>
                <w:szCs w:val="24"/>
              </w:rPr>
              <w:t xml:space="preserve">mērķis ir ratificēt </w:t>
            </w:r>
            <w:r w:rsidR="001B1744">
              <w:rPr>
                <w:rFonts w:eastAsia="Times New Roman" w:cs="Times New Roman"/>
                <w:sz w:val="24"/>
                <w:szCs w:val="24"/>
                <w:lang w:eastAsia="lv-LV"/>
              </w:rPr>
              <w:t>Konvenciju</w:t>
            </w:r>
            <w:r w:rsidR="001D75A0" w:rsidRPr="00FA72E9">
              <w:rPr>
                <w:rFonts w:eastAsia="Times New Roman" w:cs="Times New Roman"/>
                <w:sz w:val="24"/>
                <w:szCs w:val="24"/>
                <w:lang w:eastAsia="lv-LV"/>
              </w:rPr>
              <w:t>. Likumprojekts noteic, ka Konvencija stājas spēkā tā 28. panta ceturtajā daļā noteiktajā laikā un kārtībā, un Ārlietu ministrija par to paziņo oficiālajā izdevumā “Latvijas Vēstnesis”. Likumprojekts stājas spēkā nākamajā dienā pēc tā izsludināšanas.</w:t>
            </w:r>
          </w:p>
        </w:tc>
      </w:tr>
    </w:tbl>
    <w:p w14:paraId="58A7997C" w14:textId="77777777" w:rsidR="00B244F6" w:rsidRPr="00FA72E9" w:rsidRDefault="00B244F6" w:rsidP="002C021A">
      <w:pPr>
        <w:shd w:val="clear" w:color="auto" w:fill="FFFFFF"/>
        <w:ind w:firstLine="300"/>
        <w:jc w:val="center"/>
        <w:rPr>
          <w:rFonts w:eastAsia="Times New Roman" w:cs="Times New Roman"/>
          <w:iCs/>
          <w:sz w:val="24"/>
          <w:szCs w:val="24"/>
          <w:lang w:eastAsia="lv-LV"/>
        </w:rPr>
      </w:pPr>
    </w:p>
    <w:tbl>
      <w:tblPr>
        <w:tblW w:w="5123" w:type="pct"/>
        <w:tblInd w:w="-112" w:type="dxa"/>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562"/>
        <w:gridCol w:w="2531"/>
        <w:gridCol w:w="6185"/>
      </w:tblGrid>
      <w:tr w:rsidR="002C021A" w:rsidRPr="00FA72E9" w14:paraId="22C9BB7A" w14:textId="77777777" w:rsidTr="00F652E4">
        <w:trPr>
          <w:trHeight w:val="249"/>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30B820A9" w14:textId="77777777" w:rsidR="002C021A" w:rsidRPr="00FA72E9" w:rsidRDefault="002C021A" w:rsidP="002C021A">
            <w:pPr>
              <w:jc w:val="center"/>
              <w:rPr>
                <w:rFonts w:eastAsia="Times New Roman" w:cs="Times New Roman"/>
                <w:b/>
                <w:bCs/>
                <w:sz w:val="24"/>
                <w:szCs w:val="24"/>
                <w:lang w:eastAsia="lv-LV"/>
              </w:rPr>
            </w:pPr>
            <w:r w:rsidRPr="00FA72E9">
              <w:rPr>
                <w:rFonts w:eastAsia="Times New Roman" w:cs="Times New Roman"/>
                <w:b/>
                <w:bCs/>
                <w:sz w:val="24"/>
                <w:szCs w:val="24"/>
                <w:lang w:eastAsia="lv-LV"/>
              </w:rPr>
              <w:t>I. Tiesību akta projekta izstrādes nepieciešamība</w:t>
            </w:r>
          </w:p>
        </w:tc>
      </w:tr>
      <w:tr w:rsidR="002C021A" w:rsidRPr="00FA72E9" w14:paraId="790314B9" w14:textId="77777777" w:rsidTr="000F7ADA">
        <w:trPr>
          <w:trHeight w:val="197"/>
        </w:trPr>
        <w:tc>
          <w:tcPr>
            <w:tcW w:w="303" w:type="pct"/>
            <w:tcBorders>
              <w:top w:val="outset" w:sz="6" w:space="0" w:color="414142"/>
              <w:left w:val="outset" w:sz="6" w:space="0" w:color="414142"/>
              <w:bottom w:val="outset" w:sz="6" w:space="0" w:color="414142"/>
              <w:right w:val="outset" w:sz="6" w:space="0" w:color="414142"/>
            </w:tcBorders>
            <w:hideMark/>
          </w:tcPr>
          <w:p w14:paraId="302A071F" w14:textId="77777777" w:rsidR="002C021A" w:rsidRPr="00FA72E9" w:rsidRDefault="002C021A" w:rsidP="002C021A">
            <w:pPr>
              <w:jc w:val="center"/>
              <w:rPr>
                <w:rFonts w:eastAsia="Times New Roman" w:cs="Times New Roman"/>
                <w:sz w:val="24"/>
                <w:szCs w:val="24"/>
                <w:lang w:eastAsia="lv-LV"/>
              </w:rPr>
            </w:pPr>
            <w:r w:rsidRPr="00FA72E9">
              <w:rPr>
                <w:rFonts w:eastAsia="Times New Roman" w:cs="Times New Roman"/>
                <w:sz w:val="24"/>
                <w:szCs w:val="24"/>
                <w:lang w:eastAsia="lv-LV"/>
              </w:rPr>
              <w:t>1.</w:t>
            </w:r>
          </w:p>
        </w:tc>
        <w:tc>
          <w:tcPr>
            <w:tcW w:w="1364" w:type="pct"/>
            <w:tcBorders>
              <w:top w:val="outset" w:sz="6" w:space="0" w:color="414142"/>
              <w:left w:val="outset" w:sz="6" w:space="0" w:color="414142"/>
              <w:bottom w:val="outset" w:sz="6" w:space="0" w:color="414142"/>
              <w:right w:val="outset" w:sz="6" w:space="0" w:color="414142"/>
            </w:tcBorders>
            <w:hideMark/>
          </w:tcPr>
          <w:p w14:paraId="575FF4E5" w14:textId="77777777" w:rsidR="002C021A" w:rsidRPr="00FA72E9" w:rsidRDefault="002C021A" w:rsidP="002C021A">
            <w:pPr>
              <w:rPr>
                <w:rFonts w:eastAsia="Times New Roman" w:cs="Times New Roman"/>
                <w:sz w:val="24"/>
                <w:szCs w:val="24"/>
                <w:lang w:eastAsia="lv-LV"/>
              </w:rPr>
            </w:pPr>
            <w:r w:rsidRPr="00FA72E9">
              <w:rPr>
                <w:rFonts w:eastAsia="Times New Roman" w:cs="Times New Roman"/>
                <w:sz w:val="24"/>
                <w:szCs w:val="24"/>
                <w:lang w:eastAsia="lv-LV"/>
              </w:rPr>
              <w:t>Pamatojums</w:t>
            </w:r>
          </w:p>
        </w:tc>
        <w:tc>
          <w:tcPr>
            <w:tcW w:w="3333" w:type="pct"/>
            <w:tcBorders>
              <w:top w:val="outset" w:sz="6" w:space="0" w:color="414142"/>
              <w:left w:val="outset" w:sz="6" w:space="0" w:color="414142"/>
              <w:bottom w:val="outset" w:sz="6" w:space="0" w:color="414142"/>
              <w:right w:val="outset" w:sz="6" w:space="0" w:color="414142"/>
            </w:tcBorders>
            <w:hideMark/>
          </w:tcPr>
          <w:p w14:paraId="1742DDB8" w14:textId="77777777" w:rsidR="00CE23AA" w:rsidRPr="00FA72E9" w:rsidRDefault="000B7A3E" w:rsidP="00B50743">
            <w:pPr>
              <w:jc w:val="both"/>
              <w:rPr>
                <w:rFonts w:eastAsia="Times New Roman" w:cs="Times New Roman"/>
                <w:sz w:val="24"/>
                <w:szCs w:val="24"/>
                <w:lang w:eastAsia="lv-LV"/>
              </w:rPr>
            </w:pPr>
            <w:r w:rsidRPr="00FA72E9">
              <w:rPr>
                <w:rFonts w:eastAsia="Times New Roman" w:cs="Times New Roman"/>
                <w:sz w:val="24"/>
                <w:szCs w:val="24"/>
                <w:lang w:eastAsia="lv-LV"/>
              </w:rPr>
              <w:t xml:space="preserve">2017. gada 30. martā </w:t>
            </w:r>
            <w:r w:rsidR="00915E41">
              <w:rPr>
                <w:rFonts w:eastAsia="Times New Roman" w:cs="Times New Roman"/>
                <w:sz w:val="24"/>
                <w:szCs w:val="24"/>
                <w:lang w:eastAsia="lv-LV"/>
              </w:rPr>
              <w:t>t</w:t>
            </w:r>
            <w:r w:rsidRPr="00FA72E9">
              <w:rPr>
                <w:rFonts w:eastAsia="Times New Roman" w:cs="Times New Roman"/>
                <w:sz w:val="24"/>
                <w:szCs w:val="24"/>
                <w:lang w:eastAsia="lv-LV"/>
              </w:rPr>
              <w:t xml:space="preserve">ieslietu ministrs Latvijas Republikas vārdā parakstīja </w:t>
            </w:r>
            <w:r w:rsidR="00140C21" w:rsidRPr="00FA72E9">
              <w:rPr>
                <w:rFonts w:eastAsia="Times New Roman" w:cs="Times New Roman"/>
                <w:sz w:val="24"/>
                <w:szCs w:val="24"/>
                <w:lang w:eastAsia="lv-LV"/>
              </w:rPr>
              <w:t>Konvenciju</w:t>
            </w:r>
            <w:r w:rsidRPr="00FA72E9">
              <w:rPr>
                <w:rFonts w:eastAsia="Times New Roman" w:cs="Times New Roman"/>
                <w:sz w:val="24"/>
                <w:szCs w:val="24"/>
                <w:lang w:eastAsia="lv-LV"/>
              </w:rPr>
              <w:t>.</w:t>
            </w:r>
          </w:p>
          <w:p w14:paraId="7B409E3A" w14:textId="77777777" w:rsidR="000B7A3E" w:rsidRPr="00FA72E9" w:rsidRDefault="000B7A3E" w:rsidP="000B7A3E">
            <w:pPr>
              <w:jc w:val="both"/>
              <w:rPr>
                <w:rFonts w:eastAsia="Times New Roman" w:cs="Times New Roman"/>
                <w:sz w:val="24"/>
                <w:szCs w:val="24"/>
                <w:lang w:eastAsia="lv-LV"/>
              </w:rPr>
            </w:pPr>
            <w:r w:rsidRPr="00FA72E9">
              <w:rPr>
                <w:rFonts w:eastAsia="Times New Roman" w:cs="Times New Roman"/>
                <w:sz w:val="24"/>
                <w:szCs w:val="24"/>
                <w:lang w:eastAsia="lv-LV"/>
              </w:rPr>
              <w:t xml:space="preserve">Saskaņā ar likuma “Par Latvijas Republikas starptautiskajiem līgumiem” 8. pantu starpvalstu līgumi tiek apstiprināti ar Saeimas pieņemtu likumu, uz kura pamata Ārlietu ministrija sagatavo ratifikācijas rakstu, ko paraksta Valsts prezidents un </w:t>
            </w:r>
            <w:proofErr w:type="spellStart"/>
            <w:r w:rsidRPr="00FA72E9">
              <w:rPr>
                <w:rFonts w:eastAsia="Times New Roman" w:cs="Times New Roman"/>
                <w:sz w:val="24"/>
                <w:szCs w:val="24"/>
                <w:lang w:eastAsia="lv-LV"/>
              </w:rPr>
              <w:t>līdzparaksta</w:t>
            </w:r>
            <w:proofErr w:type="spellEnd"/>
            <w:r w:rsidRPr="00FA72E9">
              <w:rPr>
                <w:rFonts w:eastAsia="Times New Roman" w:cs="Times New Roman"/>
                <w:sz w:val="24"/>
                <w:szCs w:val="24"/>
                <w:lang w:eastAsia="lv-LV"/>
              </w:rPr>
              <w:t xml:space="preserve"> ārlietu ministrs</w:t>
            </w:r>
            <w:r w:rsidR="00BE5A9D" w:rsidRPr="00FA72E9">
              <w:rPr>
                <w:rFonts w:eastAsia="Times New Roman" w:cs="Times New Roman"/>
                <w:sz w:val="24"/>
                <w:szCs w:val="24"/>
                <w:lang w:eastAsia="lv-LV"/>
              </w:rPr>
              <w:t>.</w:t>
            </w:r>
          </w:p>
        </w:tc>
      </w:tr>
      <w:tr w:rsidR="001F1346" w:rsidRPr="00FA72E9" w14:paraId="036C02B1" w14:textId="77777777" w:rsidTr="001F1346">
        <w:trPr>
          <w:trHeight w:val="465"/>
        </w:trPr>
        <w:tc>
          <w:tcPr>
            <w:tcW w:w="303" w:type="pct"/>
            <w:tcBorders>
              <w:top w:val="outset" w:sz="6" w:space="0" w:color="414142"/>
              <w:left w:val="outset" w:sz="6" w:space="0" w:color="414142"/>
              <w:bottom w:val="outset" w:sz="6" w:space="0" w:color="414142"/>
              <w:right w:val="outset" w:sz="6" w:space="0" w:color="414142"/>
            </w:tcBorders>
            <w:hideMark/>
          </w:tcPr>
          <w:p w14:paraId="063EEE94" w14:textId="77777777" w:rsidR="001F1346" w:rsidRPr="00FA72E9" w:rsidRDefault="001F1346" w:rsidP="001F1346">
            <w:pPr>
              <w:jc w:val="center"/>
              <w:rPr>
                <w:rFonts w:eastAsia="Times New Roman" w:cs="Times New Roman"/>
                <w:sz w:val="24"/>
                <w:szCs w:val="24"/>
                <w:lang w:eastAsia="lv-LV"/>
              </w:rPr>
            </w:pPr>
            <w:r w:rsidRPr="00FA72E9">
              <w:rPr>
                <w:rFonts w:eastAsia="Times New Roman" w:cs="Times New Roman"/>
                <w:sz w:val="24"/>
                <w:szCs w:val="24"/>
                <w:lang w:eastAsia="lv-LV"/>
              </w:rPr>
              <w:t>2.</w:t>
            </w:r>
          </w:p>
        </w:tc>
        <w:tc>
          <w:tcPr>
            <w:tcW w:w="1364" w:type="pct"/>
            <w:tcBorders>
              <w:top w:val="outset" w:sz="6" w:space="0" w:color="414142"/>
              <w:left w:val="outset" w:sz="6" w:space="0" w:color="414142"/>
              <w:bottom w:val="outset" w:sz="6" w:space="0" w:color="414142"/>
              <w:right w:val="outset" w:sz="6" w:space="0" w:color="414142"/>
            </w:tcBorders>
            <w:hideMark/>
          </w:tcPr>
          <w:p w14:paraId="37535080" w14:textId="77777777" w:rsidR="001F1346" w:rsidRPr="00FA72E9" w:rsidRDefault="001F1346" w:rsidP="001F1346">
            <w:pPr>
              <w:rPr>
                <w:rFonts w:eastAsia="Times New Roman" w:cs="Times New Roman"/>
                <w:sz w:val="24"/>
                <w:szCs w:val="24"/>
                <w:lang w:eastAsia="lv-LV"/>
              </w:rPr>
            </w:pPr>
            <w:r w:rsidRPr="00FA72E9">
              <w:rPr>
                <w:rFonts w:eastAsia="Times New Roman" w:cs="Times New Roman"/>
                <w:sz w:val="24"/>
                <w:szCs w:val="24"/>
                <w:lang w:eastAsia="lv-LV"/>
              </w:rPr>
              <w:t>Pašreizējā situācija un problēmas, kuru risināšanai tiesību akta projekts izstrādāts, tiesiskā regulējuma mērķis un būtība</w:t>
            </w:r>
          </w:p>
        </w:tc>
        <w:tc>
          <w:tcPr>
            <w:tcW w:w="3333" w:type="pct"/>
            <w:tcBorders>
              <w:top w:val="outset" w:sz="6" w:space="0" w:color="414142"/>
              <w:left w:val="outset" w:sz="6" w:space="0" w:color="414142"/>
              <w:bottom w:val="outset" w:sz="6" w:space="0" w:color="414142"/>
              <w:right w:val="outset" w:sz="6" w:space="0" w:color="414142"/>
            </w:tcBorders>
          </w:tcPr>
          <w:p w14:paraId="2E3C2D90" w14:textId="29CAE319" w:rsidR="001F1346" w:rsidRPr="00FA72E9" w:rsidRDefault="001F1346" w:rsidP="001F1346">
            <w:pPr>
              <w:ind w:firstLine="665"/>
              <w:jc w:val="both"/>
              <w:rPr>
                <w:rFonts w:eastAsia="Times New Roman" w:cs="Times New Roman"/>
                <w:sz w:val="24"/>
                <w:szCs w:val="24"/>
                <w:lang w:eastAsia="lv-LV"/>
              </w:rPr>
            </w:pPr>
            <w:r w:rsidRPr="00FA72E9">
              <w:rPr>
                <w:rFonts w:eastAsia="Times New Roman" w:cs="Times New Roman"/>
                <w:sz w:val="24"/>
                <w:szCs w:val="24"/>
                <w:lang w:eastAsia="lv-LV"/>
              </w:rPr>
              <w:t xml:space="preserve">Konvencija </w:t>
            </w:r>
            <w:r w:rsidR="00BE5A9D" w:rsidRPr="00FA72E9">
              <w:rPr>
                <w:rFonts w:eastAsia="Times New Roman" w:cs="Times New Roman"/>
                <w:sz w:val="24"/>
                <w:szCs w:val="24"/>
                <w:lang w:eastAsia="lv-LV"/>
              </w:rPr>
              <w:t>paredz</w:t>
            </w:r>
            <w:r w:rsidR="00F61C68" w:rsidRPr="00FA72E9">
              <w:rPr>
                <w:rFonts w:eastAsia="Times New Roman" w:cs="Times New Roman"/>
                <w:sz w:val="24"/>
                <w:szCs w:val="24"/>
                <w:lang w:eastAsia="lv-LV"/>
              </w:rPr>
              <w:t xml:space="preserve"> </w:t>
            </w:r>
            <w:r w:rsidRPr="00FA72E9">
              <w:rPr>
                <w:rFonts w:eastAsia="Times New Roman" w:cs="Times New Roman"/>
                <w:sz w:val="24"/>
                <w:szCs w:val="24"/>
                <w:lang w:eastAsia="lv-LV"/>
              </w:rPr>
              <w:t>kriminalizēt tādus noziedzīgus nodarījumus kā nelikumīgu cilvēka orgānu izņemša</w:t>
            </w:r>
            <w:r w:rsidR="00A6534C">
              <w:rPr>
                <w:rFonts w:eastAsia="Times New Roman" w:cs="Times New Roman"/>
                <w:sz w:val="24"/>
                <w:szCs w:val="24"/>
                <w:lang w:eastAsia="lv-LV"/>
              </w:rPr>
              <w:t>nu</w:t>
            </w:r>
            <w:r w:rsidRPr="00FA72E9">
              <w:rPr>
                <w:rFonts w:eastAsia="Times New Roman" w:cs="Times New Roman"/>
                <w:sz w:val="24"/>
                <w:szCs w:val="24"/>
                <w:lang w:eastAsia="lv-LV"/>
              </w:rPr>
              <w:t>, nelikumīgi izņemtu orgānu izmantošan</w:t>
            </w:r>
            <w:r w:rsidR="00A6534C">
              <w:rPr>
                <w:rFonts w:eastAsia="Times New Roman" w:cs="Times New Roman"/>
                <w:sz w:val="24"/>
                <w:szCs w:val="24"/>
                <w:lang w:eastAsia="lv-LV"/>
              </w:rPr>
              <w:t>u</w:t>
            </w:r>
            <w:r w:rsidRPr="00FA72E9">
              <w:rPr>
                <w:rFonts w:eastAsia="Times New Roman" w:cs="Times New Roman"/>
                <w:sz w:val="24"/>
                <w:szCs w:val="24"/>
                <w:lang w:eastAsia="lv-LV"/>
              </w:rPr>
              <w:t xml:space="preserve"> implantācijai vai citiem mērķiem, vervēšan</w:t>
            </w:r>
            <w:r w:rsidR="00A6534C">
              <w:rPr>
                <w:rFonts w:eastAsia="Times New Roman" w:cs="Times New Roman"/>
                <w:sz w:val="24"/>
                <w:szCs w:val="24"/>
                <w:lang w:eastAsia="lv-LV"/>
              </w:rPr>
              <w:t>u</w:t>
            </w:r>
            <w:r w:rsidRPr="00FA72E9">
              <w:rPr>
                <w:rFonts w:eastAsia="Times New Roman" w:cs="Times New Roman"/>
                <w:sz w:val="24"/>
                <w:szCs w:val="24"/>
                <w:lang w:eastAsia="lv-LV"/>
              </w:rPr>
              <w:t xml:space="preserve"> orgānu tirdzniecībai, sagatavošan</w:t>
            </w:r>
            <w:r w:rsidR="00A6534C">
              <w:rPr>
                <w:rFonts w:eastAsia="Times New Roman" w:cs="Times New Roman"/>
                <w:sz w:val="24"/>
                <w:szCs w:val="24"/>
                <w:lang w:eastAsia="lv-LV"/>
              </w:rPr>
              <w:t>o</w:t>
            </w:r>
            <w:r w:rsidRPr="00FA72E9">
              <w:rPr>
                <w:rFonts w:eastAsia="Times New Roman" w:cs="Times New Roman"/>
                <w:sz w:val="24"/>
                <w:szCs w:val="24"/>
                <w:lang w:eastAsia="lv-LV"/>
              </w:rPr>
              <w:t>s orgānu tirdzniecībai, nelikumīgi izņemtu orgānu saglabāšan</w:t>
            </w:r>
            <w:r w:rsidR="00A6534C">
              <w:rPr>
                <w:rFonts w:eastAsia="Times New Roman" w:cs="Times New Roman"/>
                <w:sz w:val="24"/>
                <w:szCs w:val="24"/>
                <w:lang w:eastAsia="lv-LV"/>
              </w:rPr>
              <w:t>u</w:t>
            </w:r>
            <w:r w:rsidRPr="00FA72E9">
              <w:rPr>
                <w:rFonts w:eastAsia="Times New Roman" w:cs="Times New Roman"/>
                <w:sz w:val="24"/>
                <w:szCs w:val="24"/>
                <w:lang w:eastAsia="lv-LV"/>
              </w:rPr>
              <w:t>, glabāšan</w:t>
            </w:r>
            <w:r w:rsidR="00A6534C">
              <w:rPr>
                <w:rFonts w:eastAsia="Times New Roman" w:cs="Times New Roman"/>
                <w:sz w:val="24"/>
                <w:szCs w:val="24"/>
                <w:lang w:eastAsia="lv-LV"/>
              </w:rPr>
              <w:t>u</w:t>
            </w:r>
            <w:r w:rsidRPr="00FA72E9">
              <w:rPr>
                <w:rFonts w:eastAsia="Times New Roman" w:cs="Times New Roman"/>
                <w:sz w:val="24"/>
                <w:szCs w:val="24"/>
                <w:lang w:eastAsia="lv-LV"/>
              </w:rPr>
              <w:t>, transportēšan</w:t>
            </w:r>
            <w:r w:rsidR="00A6534C">
              <w:rPr>
                <w:rFonts w:eastAsia="Times New Roman" w:cs="Times New Roman"/>
                <w:sz w:val="24"/>
                <w:szCs w:val="24"/>
                <w:lang w:eastAsia="lv-LV"/>
              </w:rPr>
              <w:t>u</w:t>
            </w:r>
            <w:r w:rsidRPr="00FA72E9">
              <w:rPr>
                <w:rFonts w:eastAsia="Times New Roman" w:cs="Times New Roman"/>
                <w:sz w:val="24"/>
                <w:szCs w:val="24"/>
                <w:lang w:eastAsia="lv-LV"/>
              </w:rPr>
              <w:t>, saņemšan</w:t>
            </w:r>
            <w:r w:rsidR="00A6534C">
              <w:rPr>
                <w:rFonts w:eastAsia="Times New Roman" w:cs="Times New Roman"/>
                <w:sz w:val="24"/>
                <w:szCs w:val="24"/>
                <w:lang w:eastAsia="lv-LV"/>
              </w:rPr>
              <w:t>u</w:t>
            </w:r>
            <w:r w:rsidRPr="00FA72E9">
              <w:rPr>
                <w:rFonts w:eastAsia="Times New Roman" w:cs="Times New Roman"/>
                <w:sz w:val="24"/>
                <w:szCs w:val="24"/>
                <w:lang w:eastAsia="lv-LV"/>
              </w:rPr>
              <w:t>, import</w:t>
            </w:r>
            <w:r w:rsidR="00A6534C">
              <w:rPr>
                <w:rFonts w:eastAsia="Times New Roman" w:cs="Times New Roman"/>
                <w:sz w:val="24"/>
                <w:szCs w:val="24"/>
                <w:lang w:eastAsia="lv-LV"/>
              </w:rPr>
              <w:t>u</w:t>
            </w:r>
            <w:r w:rsidRPr="00FA72E9">
              <w:rPr>
                <w:rFonts w:eastAsia="Times New Roman" w:cs="Times New Roman"/>
                <w:sz w:val="24"/>
                <w:szCs w:val="24"/>
                <w:lang w:eastAsia="lv-LV"/>
              </w:rPr>
              <w:t xml:space="preserve"> un eksport</w:t>
            </w:r>
            <w:r w:rsidR="00A6534C">
              <w:rPr>
                <w:rFonts w:eastAsia="Times New Roman" w:cs="Times New Roman"/>
                <w:sz w:val="24"/>
                <w:szCs w:val="24"/>
                <w:lang w:eastAsia="lv-LV"/>
              </w:rPr>
              <w:t>u</w:t>
            </w:r>
            <w:r w:rsidRPr="00FA72E9">
              <w:rPr>
                <w:rFonts w:eastAsia="Times New Roman" w:cs="Times New Roman"/>
                <w:sz w:val="24"/>
                <w:szCs w:val="24"/>
                <w:lang w:eastAsia="lv-LV"/>
              </w:rPr>
              <w:t>, kā arī paredz atbildību par minēto noziedzīgo nodarījumu atbalstīšanu, kūdīšanu un mēģinājumu, jurisdikcijas noteikumus, juridisko personu atbil</w:t>
            </w:r>
            <w:r w:rsidR="00BE5A9D" w:rsidRPr="00FA72E9">
              <w:rPr>
                <w:rFonts w:eastAsia="Times New Roman" w:cs="Times New Roman"/>
                <w:sz w:val="24"/>
                <w:szCs w:val="24"/>
                <w:lang w:eastAsia="lv-LV"/>
              </w:rPr>
              <w:t>dību un piemērojamās sankcijas.</w:t>
            </w:r>
          </w:p>
          <w:p w14:paraId="55ACC31B" w14:textId="6D98F911" w:rsidR="00FC3103" w:rsidRPr="00FA72E9" w:rsidRDefault="00FC3103" w:rsidP="001F1346">
            <w:pPr>
              <w:ind w:firstLine="665"/>
              <w:jc w:val="both"/>
              <w:rPr>
                <w:rFonts w:eastAsia="Times New Roman" w:cs="Times New Roman"/>
                <w:sz w:val="24"/>
                <w:szCs w:val="24"/>
                <w:lang w:eastAsia="lv-LV"/>
              </w:rPr>
            </w:pPr>
          </w:p>
          <w:p w14:paraId="5FC5BBD2" w14:textId="61184D51" w:rsidR="006B23F9" w:rsidRPr="00FA72E9" w:rsidRDefault="006B23F9" w:rsidP="001F1346">
            <w:pPr>
              <w:ind w:firstLine="665"/>
              <w:jc w:val="both"/>
              <w:rPr>
                <w:rFonts w:eastAsia="Times New Roman" w:cs="Times New Roman"/>
                <w:sz w:val="24"/>
                <w:szCs w:val="24"/>
                <w:lang w:eastAsia="lv-LV"/>
              </w:rPr>
            </w:pPr>
            <w:r w:rsidRPr="00FA72E9">
              <w:rPr>
                <w:rFonts w:eastAsia="Times New Roman" w:cs="Times New Roman"/>
                <w:sz w:val="24"/>
                <w:szCs w:val="24"/>
                <w:lang w:eastAsia="lv-LV"/>
              </w:rPr>
              <w:t xml:space="preserve">Lielākoties Konvencijas normas atbilst šī brīža Latvijas normatīvajam regulējumam, bet ne pilnībā. Proti, Krimināllikumā (turpmāk – KL) jau ir paredzēta atbildība par </w:t>
            </w:r>
            <w:r w:rsidR="00554CFB">
              <w:rPr>
                <w:rFonts w:eastAsia="Times New Roman" w:cs="Times New Roman"/>
                <w:sz w:val="24"/>
                <w:szCs w:val="24"/>
                <w:lang w:eastAsia="lv-LV"/>
              </w:rPr>
              <w:t xml:space="preserve">orgānu </w:t>
            </w:r>
            <w:r w:rsidRPr="00FA72E9">
              <w:rPr>
                <w:rFonts w:eastAsia="Times New Roman" w:cs="Times New Roman"/>
                <w:sz w:val="24"/>
                <w:szCs w:val="24"/>
                <w:lang w:eastAsia="lv-LV"/>
              </w:rPr>
              <w:t xml:space="preserve">nelikumīgu izņemšanu (KL 139. pants) un darbībām, kas saistītas ar kukuļošanu un līdzīgām darbībām privātajā vai </w:t>
            </w:r>
            <w:r w:rsidRPr="00FA72E9">
              <w:rPr>
                <w:rFonts w:eastAsia="Times New Roman" w:cs="Times New Roman"/>
                <w:sz w:val="24"/>
                <w:szCs w:val="24"/>
                <w:lang w:eastAsia="lv-LV"/>
              </w:rPr>
              <w:lastRenderedPageBreak/>
              <w:t xml:space="preserve">publiskajā sektorā </w:t>
            </w:r>
            <w:proofErr w:type="gramStart"/>
            <w:r w:rsidRPr="00FA72E9">
              <w:rPr>
                <w:rFonts w:eastAsia="Times New Roman" w:cs="Times New Roman"/>
                <w:sz w:val="24"/>
                <w:szCs w:val="24"/>
                <w:lang w:eastAsia="lv-LV"/>
              </w:rPr>
              <w:t>(</w:t>
            </w:r>
            <w:proofErr w:type="gramEnd"/>
            <w:r w:rsidRPr="00FA72E9">
              <w:rPr>
                <w:rFonts w:eastAsia="Times New Roman" w:cs="Times New Roman"/>
                <w:sz w:val="24"/>
                <w:szCs w:val="24"/>
                <w:lang w:eastAsia="lv-LV"/>
              </w:rPr>
              <w:t>KL 198. pants „Neatļauta labumu pieņemšana”, 199. pants „Komerciāla uzpirkšana”, 320. pants „Kukuļņemšana”, KL 322. pants „Starpniecība kukuļošanā”, KL 323. pants „Kukuļdošana”, KL 326.</w:t>
            </w:r>
            <w:r w:rsidRPr="00FA72E9">
              <w:rPr>
                <w:rFonts w:eastAsia="Times New Roman" w:cs="Times New Roman"/>
                <w:sz w:val="24"/>
                <w:szCs w:val="24"/>
                <w:vertAlign w:val="superscript"/>
                <w:lang w:eastAsia="lv-LV"/>
              </w:rPr>
              <w:t>1 </w:t>
            </w:r>
            <w:r w:rsidRPr="00FA72E9">
              <w:rPr>
                <w:rFonts w:eastAsia="Times New Roman" w:cs="Times New Roman"/>
                <w:sz w:val="24"/>
                <w:szCs w:val="24"/>
                <w:lang w:eastAsia="lv-LV"/>
              </w:rPr>
              <w:t>pants „Tirgošanās ar ietekmi” un KL 326.</w:t>
            </w:r>
            <w:r w:rsidRPr="00FA72E9">
              <w:rPr>
                <w:rFonts w:eastAsia="Times New Roman" w:cs="Times New Roman"/>
                <w:sz w:val="24"/>
                <w:szCs w:val="24"/>
                <w:vertAlign w:val="superscript"/>
                <w:lang w:eastAsia="lv-LV"/>
              </w:rPr>
              <w:t>2 </w:t>
            </w:r>
            <w:r w:rsidRPr="00FA72E9">
              <w:rPr>
                <w:rFonts w:eastAsia="Times New Roman" w:cs="Times New Roman"/>
                <w:sz w:val="24"/>
                <w:szCs w:val="24"/>
                <w:lang w:eastAsia="lv-LV"/>
              </w:rPr>
              <w:t>pants „Prettiesisku labumu pieprasīšana un pieņemšana”), kā tas noteikts Konvencijas 7. panta 2. un 3. punktā. Jurisdikcijas noteikumi, kas noteikti KL 2., 3. un 4. pantā atbilst Konvencijas 10. pantā iekļautajiem jurisdikcijas noteikumiem. Tā pat KL VIII</w:t>
            </w:r>
            <w:r w:rsidRPr="00FA72E9">
              <w:rPr>
                <w:rFonts w:eastAsia="Times New Roman" w:cs="Times New Roman"/>
                <w:sz w:val="24"/>
                <w:szCs w:val="24"/>
                <w:vertAlign w:val="superscript"/>
                <w:lang w:eastAsia="lv-LV"/>
              </w:rPr>
              <w:t>1</w:t>
            </w:r>
            <w:r w:rsidRPr="00FA72E9">
              <w:rPr>
                <w:rFonts w:eastAsia="Times New Roman" w:cs="Times New Roman"/>
                <w:sz w:val="24"/>
                <w:szCs w:val="24"/>
                <w:lang w:eastAsia="lv-LV"/>
              </w:rPr>
              <w:t xml:space="preserve"> </w:t>
            </w:r>
            <w:r w:rsidR="00B274A0">
              <w:rPr>
                <w:rFonts w:eastAsia="Times New Roman" w:cs="Times New Roman"/>
                <w:sz w:val="24"/>
                <w:szCs w:val="24"/>
                <w:lang w:eastAsia="lv-LV"/>
              </w:rPr>
              <w:t xml:space="preserve">nodaļā </w:t>
            </w:r>
            <w:r w:rsidRPr="00FA72E9">
              <w:rPr>
                <w:rFonts w:eastAsia="Times New Roman" w:cs="Times New Roman"/>
                <w:sz w:val="24"/>
                <w:szCs w:val="24"/>
                <w:lang w:eastAsia="lv-LV"/>
              </w:rPr>
              <w:t xml:space="preserve">(“Juridiskajām personām piemērojamie piespiedu ietekmēšanas līdzekļi”) paredzēta iespēja juridiskai personai piemērot piespiedu ietekmēšanas līdzekļus, savukārt </w:t>
            </w:r>
            <w:r w:rsidR="00A105AF">
              <w:rPr>
                <w:rFonts w:eastAsia="Times New Roman" w:cs="Times New Roman"/>
                <w:sz w:val="24"/>
                <w:szCs w:val="24"/>
                <w:lang w:eastAsia="lv-LV"/>
              </w:rPr>
              <w:t>Kriminālprocesa likuma</w:t>
            </w:r>
            <w:r w:rsidRPr="00FA72E9">
              <w:rPr>
                <w:rFonts w:eastAsia="Times New Roman" w:cs="Times New Roman"/>
                <w:sz w:val="24"/>
                <w:szCs w:val="24"/>
                <w:lang w:eastAsia="lv-LV"/>
              </w:rPr>
              <w:t xml:space="preserve"> 27. </w:t>
            </w:r>
            <w:r w:rsidR="00A105AF">
              <w:rPr>
                <w:rFonts w:eastAsia="Times New Roman" w:cs="Times New Roman"/>
                <w:sz w:val="24"/>
                <w:szCs w:val="24"/>
                <w:lang w:eastAsia="lv-LV"/>
              </w:rPr>
              <w:t xml:space="preserve">nodaļā </w:t>
            </w:r>
            <w:r w:rsidRPr="00FA72E9">
              <w:rPr>
                <w:rFonts w:eastAsia="Times New Roman" w:cs="Times New Roman"/>
                <w:sz w:val="24"/>
                <w:szCs w:val="24"/>
                <w:lang w:eastAsia="lv-LV"/>
              </w:rPr>
              <w:t>(“Rīcība ar noziedzīgi iegūtu mantu”) un 28. nodaļā (“Mantisko jautājumu risinājuma nodrošināšana”) paredzēta iespēja uzlikt arestu mantai un piemērot noziedzīgi iegūtas mantas konfiskāciju.</w:t>
            </w:r>
          </w:p>
          <w:p w14:paraId="3FC35F66" w14:textId="77777777" w:rsidR="006B23F9" w:rsidRPr="00FA72E9" w:rsidRDefault="006B23F9" w:rsidP="001F1346">
            <w:pPr>
              <w:ind w:firstLine="665"/>
              <w:jc w:val="both"/>
              <w:rPr>
                <w:rFonts w:eastAsia="Times New Roman" w:cs="Times New Roman"/>
                <w:sz w:val="24"/>
                <w:szCs w:val="24"/>
                <w:lang w:eastAsia="lv-LV"/>
              </w:rPr>
            </w:pPr>
          </w:p>
          <w:p w14:paraId="452FAC6A" w14:textId="4EBEFE02" w:rsidR="006B23F9" w:rsidRPr="00FA72E9" w:rsidRDefault="006B23F9" w:rsidP="001F1346">
            <w:pPr>
              <w:ind w:firstLine="665"/>
              <w:jc w:val="both"/>
              <w:rPr>
                <w:rFonts w:eastAsia="Times New Roman" w:cs="Times New Roman"/>
                <w:bCs/>
                <w:sz w:val="24"/>
                <w:szCs w:val="24"/>
                <w:lang w:eastAsia="lv-LV"/>
              </w:rPr>
            </w:pPr>
            <w:r w:rsidRPr="00FA72E9">
              <w:rPr>
                <w:rFonts w:eastAsia="Times New Roman" w:cs="Times New Roman"/>
                <w:sz w:val="24"/>
                <w:szCs w:val="24"/>
                <w:lang w:eastAsia="lv-LV"/>
              </w:rPr>
              <w:t>Tomēr atsevišķu Konvencijas normu pārņemšanai nepieciešami grozījumi KL un likumā "</w:t>
            </w:r>
            <w:r w:rsidRPr="00FA72E9">
              <w:rPr>
                <w:rFonts w:eastAsia="Times New Roman" w:cs="Times New Roman"/>
                <w:bCs/>
                <w:sz w:val="24"/>
                <w:szCs w:val="24"/>
                <w:lang w:eastAsia="lv-LV"/>
              </w:rPr>
              <w:t>Par miruša cilvēka ķermeņa aizsardzību un cilvēka audu un orgānu izmantošanu medicīnā</w:t>
            </w:r>
            <w:r w:rsidRPr="00FA72E9">
              <w:rPr>
                <w:rFonts w:eastAsia="Times New Roman" w:cs="Times New Roman"/>
                <w:sz w:val="24"/>
                <w:szCs w:val="24"/>
                <w:lang w:eastAsia="lv-LV"/>
              </w:rPr>
              <w:t>"" (turpmāk – Orgānu likums)</w:t>
            </w:r>
            <w:r w:rsidR="001C4CCE" w:rsidRPr="00FA72E9">
              <w:rPr>
                <w:rFonts w:eastAsia="Times New Roman" w:cs="Times New Roman"/>
                <w:sz w:val="24"/>
                <w:szCs w:val="24"/>
                <w:lang w:eastAsia="lv-LV"/>
              </w:rPr>
              <w:t xml:space="preserve">, tāpēc likumprojekts </w:t>
            </w:r>
            <w:r w:rsidR="001C4CCE" w:rsidRPr="00FA72E9">
              <w:rPr>
                <w:rFonts w:eastAsia="Times New Roman" w:cs="Times New Roman"/>
                <w:bCs/>
                <w:sz w:val="24"/>
                <w:szCs w:val="24"/>
                <w:lang w:eastAsia="lv-LV"/>
              </w:rPr>
              <w:t>saistīts ar likumprojektu "Grozījumi Krimināllikumā" un likumprojektu "Grozījumi likumā "Par miruša cilvēka ķermeņa aizsardzību un cilvēka audu un orgānu izmantošanu medicīnā"".</w:t>
            </w:r>
          </w:p>
          <w:p w14:paraId="50F6289C" w14:textId="77777777" w:rsidR="001C4CCE" w:rsidRPr="00FA72E9" w:rsidRDefault="001C4CCE" w:rsidP="001F1346">
            <w:pPr>
              <w:ind w:firstLine="665"/>
              <w:jc w:val="both"/>
              <w:rPr>
                <w:rFonts w:eastAsia="Times New Roman" w:cs="Times New Roman"/>
                <w:sz w:val="24"/>
                <w:szCs w:val="24"/>
                <w:lang w:eastAsia="lv-LV"/>
              </w:rPr>
            </w:pPr>
          </w:p>
          <w:p w14:paraId="0E80DB2A" w14:textId="35D97986" w:rsidR="001C4CCE" w:rsidRPr="00FA72E9" w:rsidRDefault="001C4CCE" w:rsidP="001F1346">
            <w:pPr>
              <w:ind w:firstLine="665"/>
              <w:jc w:val="both"/>
              <w:rPr>
                <w:rFonts w:eastAsia="Times New Roman" w:cs="Times New Roman"/>
                <w:bCs/>
                <w:sz w:val="24"/>
                <w:szCs w:val="24"/>
                <w:lang w:eastAsia="lv-LV"/>
              </w:rPr>
            </w:pPr>
            <w:r w:rsidRPr="00FA72E9">
              <w:rPr>
                <w:rFonts w:eastAsia="Times New Roman" w:cs="Times New Roman"/>
                <w:bCs/>
                <w:sz w:val="24"/>
                <w:szCs w:val="24"/>
                <w:lang w:eastAsia="lv-LV"/>
              </w:rPr>
              <w:t xml:space="preserve">Likumprojekts "Grozījumi Krimināllikumā" paredz grozīt </w:t>
            </w:r>
            <w:r w:rsidR="003F596B">
              <w:rPr>
                <w:rFonts w:eastAsia="Times New Roman" w:cs="Times New Roman"/>
                <w:bCs/>
                <w:sz w:val="24"/>
                <w:szCs w:val="24"/>
                <w:lang w:eastAsia="lv-LV"/>
              </w:rPr>
              <w:t>KL</w:t>
            </w:r>
            <w:r w:rsidR="003F596B" w:rsidRPr="00FA72E9">
              <w:rPr>
                <w:rFonts w:eastAsia="Times New Roman" w:cs="Times New Roman"/>
                <w:bCs/>
                <w:sz w:val="24"/>
                <w:szCs w:val="24"/>
                <w:lang w:eastAsia="lv-LV"/>
              </w:rPr>
              <w:t xml:space="preserve"> </w:t>
            </w:r>
            <w:r w:rsidRPr="00FA72E9">
              <w:rPr>
                <w:rFonts w:eastAsia="Times New Roman" w:cs="Times New Roman"/>
                <w:bCs/>
                <w:sz w:val="24"/>
                <w:szCs w:val="24"/>
                <w:lang w:eastAsia="lv-LV"/>
              </w:rPr>
              <w:t>139. pantu</w:t>
            </w:r>
            <w:r w:rsidR="00094EC2" w:rsidRPr="00FA72E9">
              <w:rPr>
                <w:rFonts w:eastAsia="Times New Roman" w:cs="Times New Roman"/>
                <w:bCs/>
                <w:sz w:val="24"/>
                <w:szCs w:val="24"/>
                <w:lang w:eastAsia="lv-LV"/>
              </w:rPr>
              <w:t>,</w:t>
            </w:r>
            <w:r w:rsidRPr="00FA72E9">
              <w:rPr>
                <w:rFonts w:eastAsia="Times New Roman" w:cs="Times New Roman"/>
                <w:bCs/>
                <w:sz w:val="24"/>
                <w:szCs w:val="24"/>
                <w:lang w:eastAsia="lv-LV"/>
              </w:rPr>
              <w:t xml:space="preserve"> paredzot atbildību ne tikai par audu un orgānu nelikumīgu izņemšanu, bet arī par nelikumīgi izņemtu audu un orgānu izmantošanu, lai nodrošinātu</w:t>
            </w:r>
            <w:r w:rsidR="006766C4">
              <w:rPr>
                <w:rFonts w:eastAsia="Times New Roman" w:cs="Times New Roman"/>
                <w:bCs/>
                <w:sz w:val="24"/>
                <w:szCs w:val="24"/>
                <w:lang w:eastAsia="lv-LV"/>
              </w:rPr>
              <w:t xml:space="preserve"> Latvijas tiesiskā regulējuma</w:t>
            </w:r>
            <w:r w:rsidRPr="00FA72E9">
              <w:rPr>
                <w:rFonts w:eastAsia="Times New Roman" w:cs="Times New Roman"/>
                <w:bCs/>
                <w:sz w:val="24"/>
                <w:szCs w:val="24"/>
                <w:lang w:eastAsia="lv-LV"/>
              </w:rPr>
              <w:t xml:space="preserve"> atbilstību </w:t>
            </w:r>
            <w:r w:rsidR="00094EC2" w:rsidRPr="00FA72E9">
              <w:rPr>
                <w:rFonts w:eastAsia="Times New Roman" w:cs="Times New Roman"/>
                <w:bCs/>
                <w:sz w:val="24"/>
                <w:szCs w:val="24"/>
                <w:lang w:eastAsia="lv-LV"/>
              </w:rPr>
              <w:t xml:space="preserve">Konvencijas 5. pantam (Nelikumīgi izņemtu orgānu </w:t>
            </w:r>
            <w:r w:rsidR="00A0028F" w:rsidRPr="00FA72E9">
              <w:rPr>
                <w:rFonts w:eastAsia="Times New Roman" w:cs="Times New Roman"/>
                <w:bCs/>
                <w:sz w:val="24"/>
                <w:szCs w:val="24"/>
                <w:lang w:eastAsia="lv-LV"/>
              </w:rPr>
              <w:t>izmantošana implantācijai vai citiem mērķiem</w:t>
            </w:r>
            <w:r w:rsidR="00094EC2" w:rsidRPr="00FA72E9">
              <w:rPr>
                <w:rFonts w:eastAsia="Times New Roman" w:cs="Times New Roman"/>
                <w:bCs/>
                <w:sz w:val="24"/>
                <w:szCs w:val="24"/>
                <w:lang w:eastAsia="lv-LV"/>
              </w:rPr>
              <w:t>), kā arī Konvencijas 8. panta</w:t>
            </w:r>
            <w:r w:rsidR="00390A36">
              <w:rPr>
                <w:rFonts w:eastAsia="Times New Roman" w:cs="Times New Roman"/>
                <w:bCs/>
                <w:sz w:val="24"/>
                <w:szCs w:val="24"/>
                <w:lang w:eastAsia="lv-LV"/>
              </w:rPr>
              <w:t>m</w:t>
            </w:r>
            <w:r w:rsidR="00A0028F" w:rsidRPr="00FA72E9">
              <w:rPr>
                <w:rFonts w:eastAsia="Times New Roman" w:cs="Times New Roman"/>
                <w:bCs/>
                <w:sz w:val="24"/>
                <w:szCs w:val="24"/>
                <w:lang w:eastAsia="lv-LV"/>
              </w:rPr>
              <w:t xml:space="preserve"> (Nelikumīgi izņemtu cilvēka orgānu </w:t>
            </w:r>
            <w:r w:rsidR="00505C38" w:rsidRPr="00FA72E9">
              <w:rPr>
                <w:rFonts w:eastAsia="Times New Roman" w:cs="Times New Roman"/>
                <w:bCs/>
                <w:sz w:val="24"/>
                <w:szCs w:val="24"/>
                <w:lang w:eastAsia="lv-LV"/>
              </w:rPr>
              <w:t>sagatavošana, saglabāšana, glabāšana, pārvadāšana, nodošana, saņemšana, importēšana un eksportēšana</w:t>
            </w:r>
            <w:r w:rsidR="00A0028F" w:rsidRPr="00FA72E9">
              <w:rPr>
                <w:rFonts w:eastAsia="Times New Roman" w:cs="Times New Roman"/>
                <w:bCs/>
                <w:sz w:val="24"/>
                <w:szCs w:val="24"/>
                <w:lang w:eastAsia="lv-LV"/>
              </w:rPr>
              <w:t>)</w:t>
            </w:r>
            <w:r w:rsidR="00094EC2" w:rsidRPr="00FA72E9">
              <w:rPr>
                <w:rFonts w:eastAsia="Times New Roman" w:cs="Times New Roman"/>
                <w:bCs/>
                <w:sz w:val="24"/>
                <w:szCs w:val="24"/>
                <w:lang w:eastAsia="lv-LV"/>
              </w:rPr>
              <w:t xml:space="preserve">, ņemot vērā, ka termins "izmantošana" aptver arī nelikumīgi izņemtu cilvēka orgānu sagatavošanu, saglabāšanu, glabāšanu, pārvadāšanu, nodošanu, saņemšanu, importēšanu un eksportēšanu. Likumprojekts "Grozījumi Krimināllikumā" paredz papildināt </w:t>
            </w:r>
            <w:r w:rsidR="003F596B">
              <w:rPr>
                <w:rFonts w:eastAsia="Times New Roman" w:cs="Times New Roman"/>
                <w:bCs/>
                <w:sz w:val="24"/>
                <w:szCs w:val="24"/>
                <w:lang w:eastAsia="lv-LV"/>
              </w:rPr>
              <w:t>KL</w:t>
            </w:r>
            <w:r w:rsidR="003F596B" w:rsidRPr="00FA72E9">
              <w:rPr>
                <w:rFonts w:eastAsia="Times New Roman" w:cs="Times New Roman"/>
                <w:bCs/>
                <w:sz w:val="24"/>
                <w:szCs w:val="24"/>
                <w:lang w:eastAsia="lv-LV"/>
              </w:rPr>
              <w:t xml:space="preserve"> </w:t>
            </w:r>
            <w:r w:rsidR="00094EC2" w:rsidRPr="00FA72E9">
              <w:rPr>
                <w:rFonts w:eastAsia="Times New Roman" w:cs="Times New Roman"/>
                <w:bCs/>
                <w:sz w:val="24"/>
                <w:szCs w:val="24"/>
                <w:lang w:eastAsia="lv-LV"/>
              </w:rPr>
              <w:t>ar 139.</w:t>
            </w:r>
            <w:r w:rsidR="00094EC2" w:rsidRPr="00FA72E9">
              <w:rPr>
                <w:rFonts w:eastAsia="Times New Roman" w:cs="Times New Roman"/>
                <w:bCs/>
                <w:sz w:val="24"/>
                <w:szCs w:val="24"/>
                <w:vertAlign w:val="superscript"/>
                <w:lang w:eastAsia="lv-LV"/>
              </w:rPr>
              <w:t>1</w:t>
            </w:r>
            <w:r w:rsidR="00094EC2" w:rsidRPr="00FA72E9">
              <w:rPr>
                <w:rFonts w:eastAsia="Times New Roman" w:cs="Times New Roman"/>
                <w:bCs/>
                <w:sz w:val="24"/>
                <w:szCs w:val="24"/>
                <w:lang w:eastAsia="lv-LV"/>
              </w:rPr>
              <w:t> pantu, kas paredzēs atbildību par audu vai orgānu donora vai recipienta vervēšanu, tādējādi nodrošinot</w:t>
            </w:r>
            <w:r w:rsidR="006766C4">
              <w:rPr>
                <w:rFonts w:eastAsia="Times New Roman" w:cs="Times New Roman"/>
                <w:bCs/>
                <w:sz w:val="24"/>
                <w:szCs w:val="24"/>
                <w:lang w:eastAsia="lv-LV"/>
              </w:rPr>
              <w:t xml:space="preserve"> Latvijas tiesiskā regulējuma</w:t>
            </w:r>
            <w:r w:rsidR="00094EC2" w:rsidRPr="00FA72E9">
              <w:rPr>
                <w:rFonts w:eastAsia="Times New Roman" w:cs="Times New Roman"/>
                <w:bCs/>
                <w:sz w:val="24"/>
                <w:szCs w:val="24"/>
                <w:lang w:eastAsia="lv-LV"/>
              </w:rPr>
              <w:t xml:space="preserve"> atbilstību Konvencijas 7. pant</w:t>
            </w:r>
            <w:r w:rsidR="00505C38" w:rsidRPr="00FA72E9">
              <w:rPr>
                <w:rFonts w:eastAsia="Times New Roman" w:cs="Times New Roman"/>
                <w:bCs/>
                <w:sz w:val="24"/>
                <w:szCs w:val="24"/>
                <w:lang w:eastAsia="lv-LV"/>
              </w:rPr>
              <w:t>a 1. punktam, kas paredz par noziedzīgu nodarījumu atzīt tīšu donora vai recipienta vilināšanu un vervēšanu</w:t>
            </w:r>
            <w:r w:rsidR="00505C38" w:rsidRPr="00FA72E9">
              <w:rPr>
                <w:rFonts w:eastAsiaTheme="minorEastAsia" w:cs="Times New Roman"/>
                <w:szCs w:val="28"/>
              </w:rPr>
              <w:t xml:space="preserve"> </w:t>
            </w:r>
            <w:r w:rsidR="00505C38" w:rsidRPr="00FA72E9">
              <w:rPr>
                <w:rFonts w:eastAsia="Times New Roman" w:cs="Times New Roman"/>
                <w:bCs/>
                <w:sz w:val="24"/>
                <w:szCs w:val="24"/>
                <w:lang w:eastAsia="lv-LV"/>
              </w:rPr>
              <w:t>audu vai orgānu nelikumīgai izņemšanai vai implantācijai</w:t>
            </w:r>
            <w:r w:rsidR="00094EC2" w:rsidRPr="00FA72E9">
              <w:rPr>
                <w:rFonts w:eastAsia="Times New Roman" w:cs="Times New Roman"/>
                <w:bCs/>
                <w:sz w:val="24"/>
                <w:szCs w:val="24"/>
                <w:lang w:eastAsia="lv-LV"/>
              </w:rPr>
              <w:t>.</w:t>
            </w:r>
          </w:p>
          <w:p w14:paraId="0064A2B8" w14:textId="77777777" w:rsidR="003C6B0E" w:rsidRPr="00FA72E9" w:rsidRDefault="00505C38" w:rsidP="001F1346">
            <w:pPr>
              <w:ind w:firstLine="665"/>
              <w:jc w:val="both"/>
              <w:rPr>
                <w:rFonts w:eastAsia="Times New Roman" w:cs="Times New Roman"/>
                <w:bCs/>
                <w:sz w:val="24"/>
                <w:szCs w:val="24"/>
                <w:lang w:eastAsia="lv-LV"/>
              </w:rPr>
            </w:pPr>
            <w:r w:rsidRPr="00FA72E9">
              <w:rPr>
                <w:rFonts w:eastAsia="Times New Roman" w:cs="Times New Roman"/>
                <w:bCs/>
                <w:sz w:val="24"/>
                <w:szCs w:val="24"/>
                <w:lang w:eastAsia="lv-LV"/>
              </w:rPr>
              <w:t>Likumprojekts "Grozījumi likumā "Par miruša cilvēka ķermeņa aizsardzību un cilvēka audu un orgānu izmantošanu medicīnā"</w:t>
            </w:r>
            <w:r w:rsidR="003C6B0E" w:rsidRPr="00FA72E9">
              <w:rPr>
                <w:rFonts w:eastAsia="Times New Roman" w:cs="Times New Roman"/>
                <w:bCs/>
                <w:sz w:val="24"/>
                <w:szCs w:val="24"/>
                <w:lang w:eastAsia="lv-LV"/>
              </w:rPr>
              <w:t xml:space="preserve"> </w:t>
            </w:r>
            <w:r w:rsidR="002C3E6B">
              <w:rPr>
                <w:rFonts w:eastAsia="Times New Roman" w:cs="Times New Roman"/>
                <w:bCs/>
                <w:sz w:val="24"/>
                <w:szCs w:val="24"/>
                <w:lang w:eastAsia="lv-LV"/>
              </w:rPr>
              <w:t xml:space="preserve">nodrošina </w:t>
            </w:r>
            <w:r w:rsidR="003C6B0E" w:rsidRPr="00FA72E9">
              <w:rPr>
                <w:rFonts w:eastAsia="Times New Roman" w:cs="Times New Roman"/>
                <w:bCs/>
                <w:sz w:val="24"/>
                <w:szCs w:val="24"/>
                <w:lang w:eastAsia="lv-LV"/>
              </w:rPr>
              <w:t xml:space="preserve">Orgānu likuma un KL savstarpēju saskaņošanu, un </w:t>
            </w:r>
            <w:r w:rsidR="002C3E6B">
              <w:rPr>
                <w:rFonts w:eastAsia="Times New Roman" w:cs="Times New Roman"/>
                <w:bCs/>
                <w:sz w:val="24"/>
                <w:szCs w:val="24"/>
                <w:lang w:eastAsia="lv-LV"/>
              </w:rPr>
              <w:t xml:space="preserve">šo likumu saskaņošanu </w:t>
            </w:r>
            <w:r w:rsidR="003C6B0E" w:rsidRPr="00FA72E9">
              <w:rPr>
                <w:rFonts w:eastAsia="Times New Roman" w:cs="Times New Roman"/>
                <w:bCs/>
                <w:sz w:val="24"/>
                <w:szCs w:val="24"/>
                <w:lang w:eastAsia="lv-LV"/>
              </w:rPr>
              <w:t>ar Konvencijas normām.</w:t>
            </w:r>
          </w:p>
          <w:p w14:paraId="2FC312C2" w14:textId="07AB5B01" w:rsidR="003C6B0E" w:rsidRPr="00FA72E9" w:rsidRDefault="003C6B0E" w:rsidP="003C6B0E">
            <w:pPr>
              <w:ind w:firstLine="665"/>
              <w:jc w:val="both"/>
              <w:rPr>
                <w:rFonts w:eastAsia="Times New Roman" w:cs="Times New Roman"/>
                <w:bCs/>
                <w:sz w:val="24"/>
                <w:szCs w:val="24"/>
                <w:lang w:eastAsia="lv-LV"/>
              </w:rPr>
            </w:pPr>
            <w:r w:rsidRPr="00FA72E9">
              <w:rPr>
                <w:rFonts w:eastAsia="Times New Roman" w:cs="Times New Roman"/>
                <w:bCs/>
                <w:sz w:val="24"/>
                <w:szCs w:val="24"/>
                <w:lang w:eastAsia="lv-LV"/>
              </w:rPr>
              <w:lastRenderedPageBreak/>
              <w:t xml:space="preserve">Orgānu likuma 2. pantā </w:t>
            </w:r>
            <w:r w:rsidR="00390A36">
              <w:rPr>
                <w:rFonts w:eastAsia="Times New Roman" w:cs="Times New Roman"/>
                <w:bCs/>
                <w:sz w:val="24"/>
                <w:szCs w:val="24"/>
                <w:lang w:eastAsia="lv-LV"/>
              </w:rPr>
              <w:t xml:space="preserve">šobrīd </w:t>
            </w:r>
            <w:r w:rsidRPr="00FA72E9">
              <w:rPr>
                <w:rFonts w:eastAsia="Times New Roman" w:cs="Times New Roman"/>
                <w:bCs/>
                <w:sz w:val="24"/>
                <w:szCs w:val="24"/>
                <w:lang w:eastAsia="lv-LV"/>
              </w:rPr>
              <w:t xml:space="preserve">noteikts, ka miruša cilvēka ķermeni, audus un orgānus aizliegts izmantot pret viņa dzīves laikā izteikto gribu, bet Orgānu likuma 11. pants </w:t>
            </w:r>
            <w:r w:rsidR="00003D63" w:rsidRPr="00FA72E9">
              <w:rPr>
                <w:rFonts w:eastAsia="Times New Roman" w:cs="Times New Roman"/>
                <w:bCs/>
                <w:sz w:val="24"/>
                <w:szCs w:val="24"/>
                <w:lang w:eastAsia="lv-LV"/>
              </w:rPr>
              <w:t>noteic</w:t>
            </w:r>
            <w:r w:rsidRPr="00FA72E9">
              <w:rPr>
                <w:rFonts w:eastAsia="Times New Roman" w:cs="Times New Roman"/>
                <w:bCs/>
                <w:sz w:val="24"/>
                <w:szCs w:val="24"/>
                <w:lang w:eastAsia="lv-LV"/>
              </w:rPr>
              <w:t xml:space="preserve">, ka miruša cilvēka audu un orgānu izņemšanu transplantācijai donora nāves gadījumā drīkst izdarīt, ja Iedzīvotāju reģistrā nav ziņu par mirušā cilvēka aizliegumu izmantot audus un orgānus pēc nāves un ja šā cilvēka laulātais, vecāki, pilngadīgie bērni, brāļi vai māsas (turpmāk — tuvākie piederīgie) līdz audu un orgānu izņemšanas operācijas sākumam nav rakstveidā informējuši ārstniecības iestādi par mirušā cilvēka dzīves laikā izteikto aizliegumu izmantot viņa audus un orgānus pēc nāves. Savukārt Orgānu likuma 4. pants </w:t>
            </w:r>
            <w:r w:rsidR="00003D63" w:rsidRPr="00FA72E9">
              <w:rPr>
                <w:rFonts w:eastAsia="Times New Roman" w:cs="Times New Roman"/>
                <w:bCs/>
                <w:sz w:val="24"/>
                <w:szCs w:val="24"/>
                <w:lang w:eastAsia="lv-LV"/>
              </w:rPr>
              <w:t>paredz</w:t>
            </w:r>
            <w:r w:rsidRPr="00FA72E9">
              <w:rPr>
                <w:rFonts w:eastAsia="Times New Roman" w:cs="Times New Roman"/>
                <w:bCs/>
                <w:sz w:val="24"/>
                <w:szCs w:val="24"/>
                <w:lang w:eastAsia="lv-LV"/>
              </w:rPr>
              <w:t>, ja Iedzīvotāju reģistrā nav ziņu par mirušā cilvēka aizliegumu vai atļauju izmantot savu ķermeni, audus un orgānus pēc nāves, šā cilvēka tuvākajiem piederīgajiem ir tiesības rakstveidā informēt ārstniecības iestādi (audu un orgānu ieguves centru) par viņa dzīves laikā izteikto gribu.</w:t>
            </w:r>
          </w:p>
          <w:p w14:paraId="69B372DE" w14:textId="77777777" w:rsidR="003C6B0E" w:rsidRPr="00FA72E9" w:rsidRDefault="003C6B0E" w:rsidP="003C6B0E">
            <w:pPr>
              <w:ind w:firstLine="665"/>
              <w:jc w:val="both"/>
              <w:rPr>
                <w:rFonts w:eastAsia="Times New Roman" w:cs="Times New Roman"/>
                <w:bCs/>
                <w:sz w:val="24"/>
                <w:szCs w:val="24"/>
                <w:lang w:eastAsia="lv-LV"/>
              </w:rPr>
            </w:pPr>
            <w:r w:rsidRPr="00FA72E9">
              <w:rPr>
                <w:rFonts w:eastAsia="Times New Roman" w:cs="Times New Roman"/>
                <w:bCs/>
                <w:sz w:val="24"/>
                <w:szCs w:val="24"/>
                <w:lang w:eastAsia="lv-LV"/>
              </w:rPr>
              <w:t xml:space="preserve">Orgānu likumā </w:t>
            </w:r>
            <w:r w:rsidR="00390A36">
              <w:rPr>
                <w:rFonts w:eastAsia="Times New Roman" w:cs="Times New Roman"/>
                <w:bCs/>
                <w:sz w:val="24"/>
                <w:szCs w:val="24"/>
                <w:lang w:eastAsia="lv-LV"/>
              </w:rPr>
              <w:t>šobrīd nav</w:t>
            </w:r>
            <w:r w:rsidR="00003D63" w:rsidRPr="00FA72E9">
              <w:rPr>
                <w:rFonts w:eastAsia="Times New Roman" w:cs="Times New Roman"/>
                <w:bCs/>
                <w:sz w:val="24"/>
                <w:szCs w:val="24"/>
                <w:lang w:eastAsia="lv-LV"/>
              </w:rPr>
              <w:t xml:space="preserve"> </w:t>
            </w:r>
            <w:r w:rsidRPr="00FA72E9">
              <w:rPr>
                <w:rFonts w:eastAsia="Times New Roman" w:cs="Times New Roman"/>
                <w:bCs/>
                <w:sz w:val="24"/>
                <w:szCs w:val="24"/>
                <w:lang w:eastAsia="lv-LV"/>
              </w:rPr>
              <w:t xml:space="preserve">neviena norma, kas </w:t>
            </w:r>
            <w:r w:rsidR="00390A36">
              <w:rPr>
                <w:rFonts w:eastAsia="Times New Roman" w:cs="Times New Roman"/>
                <w:bCs/>
                <w:sz w:val="24"/>
                <w:szCs w:val="24"/>
                <w:lang w:eastAsia="lv-LV"/>
              </w:rPr>
              <w:t>paredz</w:t>
            </w:r>
            <w:r w:rsidRPr="00FA72E9">
              <w:rPr>
                <w:rFonts w:eastAsia="Times New Roman" w:cs="Times New Roman"/>
                <w:bCs/>
                <w:sz w:val="24"/>
                <w:szCs w:val="24"/>
                <w:lang w:eastAsia="lv-LV"/>
              </w:rPr>
              <w:t>, ka tuvākie piederīgie ir jāinformē, ka ir iestājies brīdis, kad viņi var realizēt savas tiesības rakstveidā informēt ārstniecības iestādi.</w:t>
            </w:r>
          </w:p>
          <w:p w14:paraId="244AA76F" w14:textId="77777777" w:rsidR="003C6B0E" w:rsidRPr="00FA72E9" w:rsidRDefault="003C6B0E" w:rsidP="003C6B0E">
            <w:pPr>
              <w:ind w:firstLine="665"/>
              <w:jc w:val="both"/>
              <w:rPr>
                <w:rFonts w:eastAsia="Times New Roman" w:cs="Times New Roman"/>
                <w:bCs/>
                <w:sz w:val="24"/>
                <w:szCs w:val="24"/>
                <w:lang w:eastAsia="lv-LV"/>
              </w:rPr>
            </w:pPr>
            <w:r w:rsidRPr="00FA72E9">
              <w:rPr>
                <w:rFonts w:eastAsia="Times New Roman" w:cs="Times New Roman"/>
                <w:bCs/>
                <w:sz w:val="24"/>
                <w:szCs w:val="24"/>
                <w:lang w:eastAsia="lv-LV"/>
              </w:rPr>
              <w:t xml:space="preserve">Orgānu likuma 2., 4. un 11. panta </w:t>
            </w:r>
            <w:r w:rsidR="00CF5A8D">
              <w:rPr>
                <w:rFonts w:eastAsia="Times New Roman" w:cs="Times New Roman"/>
                <w:bCs/>
                <w:sz w:val="24"/>
                <w:szCs w:val="24"/>
                <w:lang w:eastAsia="lv-LV"/>
              </w:rPr>
              <w:t xml:space="preserve">šī brīža </w:t>
            </w:r>
            <w:r w:rsidRPr="00FA72E9">
              <w:rPr>
                <w:rFonts w:eastAsia="Times New Roman" w:cs="Times New Roman"/>
                <w:bCs/>
                <w:sz w:val="24"/>
                <w:szCs w:val="24"/>
                <w:lang w:eastAsia="lv-LV"/>
              </w:rPr>
              <w:t>regulējums ir</w:t>
            </w:r>
            <w:r w:rsidR="00CF5A8D">
              <w:rPr>
                <w:rFonts w:eastAsia="Times New Roman" w:cs="Times New Roman"/>
                <w:bCs/>
                <w:sz w:val="24"/>
                <w:szCs w:val="24"/>
                <w:lang w:eastAsia="lv-LV"/>
              </w:rPr>
              <w:t xml:space="preserve"> savstarpēji </w:t>
            </w:r>
            <w:r w:rsidRPr="00FA72E9">
              <w:rPr>
                <w:rFonts w:eastAsia="Times New Roman" w:cs="Times New Roman"/>
                <w:bCs/>
                <w:sz w:val="24"/>
                <w:szCs w:val="24"/>
                <w:lang w:eastAsia="lv-LV"/>
              </w:rPr>
              <w:t xml:space="preserve">pretrunīgs, ņemot vērā, ka Orgānu likuma 2. pants aizliedz mirušam </w:t>
            </w:r>
            <w:r w:rsidR="0074504C">
              <w:rPr>
                <w:rFonts w:eastAsia="Times New Roman" w:cs="Times New Roman"/>
                <w:bCs/>
                <w:sz w:val="24"/>
                <w:szCs w:val="24"/>
                <w:lang w:eastAsia="lv-LV"/>
              </w:rPr>
              <w:t xml:space="preserve">cilvēkam </w:t>
            </w:r>
            <w:r w:rsidRPr="00FA72E9">
              <w:rPr>
                <w:rFonts w:eastAsia="Times New Roman" w:cs="Times New Roman"/>
                <w:bCs/>
                <w:sz w:val="24"/>
                <w:szCs w:val="24"/>
                <w:lang w:eastAsia="lv-LV"/>
              </w:rPr>
              <w:t xml:space="preserve">izņemt augus un orgānus pret tā dzīves laikā izteikto gribu, bet Orgānu likuma 11. pants šādu izņemšanu atļauj. Vienlaikus Orgānu likuma 4. pantā noteikto tiesību īstenošana praksē ir praktiski neiespējama, jo likumā nav noteikts pienākums ārstniecības iestādei informēt tuvāko piederīgo par </w:t>
            </w:r>
            <w:r w:rsidR="00716C0B">
              <w:rPr>
                <w:rFonts w:eastAsia="Times New Roman" w:cs="Times New Roman"/>
                <w:bCs/>
                <w:sz w:val="24"/>
                <w:szCs w:val="24"/>
                <w:lang w:eastAsia="lv-LV"/>
              </w:rPr>
              <w:t>viņa tiesībām, kas paredzētas Orgānu likuma 4. pantā. Proti, Orgānu likuma pretrunīgais regulējums</w:t>
            </w:r>
            <w:r w:rsidRPr="00FA72E9">
              <w:rPr>
                <w:rFonts w:eastAsia="Times New Roman" w:cs="Times New Roman"/>
                <w:bCs/>
                <w:sz w:val="24"/>
                <w:szCs w:val="24"/>
                <w:lang w:eastAsia="lv-LV"/>
              </w:rPr>
              <w:t xml:space="preserve"> padara </w:t>
            </w:r>
            <w:r w:rsidR="00716C0B">
              <w:rPr>
                <w:rFonts w:eastAsia="Times New Roman" w:cs="Times New Roman"/>
                <w:bCs/>
                <w:sz w:val="24"/>
                <w:szCs w:val="24"/>
                <w:lang w:eastAsia="lv-LV"/>
              </w:rPr>
              <w:t>tuvāko piederīgo</w:t>
            </w:r>
            <w:r w:rsidRPr="00FA72E9">
              <w:rPr>
                <w:rFonts w:eastAsia="Times New Roman" w:cs="Times New Roman"/>
                <w:bCs/>
                <w:sz w:val="24"/>
                <w:szCs w:val="24"/>
                <w:lang w:eastAsia="lv-LV"/>
              </w:rPr>
              <w:t xml:space="preserve"> tiesības praktiski nerealizējamas, ņemot vērā, ka </w:t>
            </w:r>
            <w:r w:rsidR="00716C0B">
              <w:rPr>
                <w:rFonts w:eastAsia="Times New Roman" w:cs="Times New Roman"/>
                <w:bCs/>
                <w:sz w:val="24"/>
                <w:szCs w:val="24"/>
                <w:lang w:eastAsia="lv-LV"/>
              </w:rPr>
              <w:t xml:space="preserve">šīs </w:t>
            </w:r>
            <w:r w:rsidRPr="00FA72E9">
              <w:rPr>
                <w:rFonts w:eastAsia="Times New Roman" w:cs="Times New Roman"/>
                <w:bCs/>
                <w:sz w:val="24"/>
                <w:szCs w:val="24"/>
                <w:lang w:eastAsia="lv-LV"/>
              </w:rPr>
              <w:t>personas nav informētas par savām tiesībām un iespējām kā tās realizēt.</w:t>
            </w:r>
          </w:p>
          <w:p w14:paraId="08F9D4DE" w14:textId="5E6C76E9" w:rsidR="00003D63" w:rsidRPr="00FA72E9" w:rsidRDefault="0073582C">
            <w:pPr>
              <w:ind w:firstLine="665"/>
              <w:jc w:val="both"/>
              <w:rPr>
                <w:rFonts w:eastAsia="Times New Roman" w:cs="Times New Roman"/>
                <w:bCs/>
                <w:sz w:val="24"/>
                <w:szCs w:val="24"/>
                <w:lang w:eastAsia="lv-LV"/>
              </w:rPr>
            </w:pPr>
            <w:r>
              <w:rPr>
                <w:rFonts w:eastAsia="Times New Roman" w:cs="Times New Roman"/>
                <w:bCs/>
                <w:sz w:val="24"/>
                <w:szCs w:val="24"/>
                <w:lang w:eastAsia="lv-LV"/>
              </w:rPr>
              <w:t>Tādējādi</w:t>
            </w:r>
            <w:r w:rsidR="00FB31DC" w:rsidRPr="00FA72E9">
              <w:rPr>
                <w:rFonts w:eastAsia="Times New Roman" w:cs="Times New Roman"/>
                <w:bCs/>
                <w:sz w:val="24"/>
                <w:szCs w:val="24"/>
                <w:lang w:eastAsia="lv-LV"/>
              </w:rPr>
              <w:t xml:space="preserve"> ar likumprojektu "Grozījumi likumā "Par miruša cilvēka ķermeņa aizsardzību un cilvēka audu un orgānu izmantošanu medicīnā" </w:t>
            </w:r>
            <w:r w:rsidR="00003D63" w:rsidRPr="00FA72E9">
              <w:rPr>
                <w:rFonts w:eastAsia="Times New Roman" w:cs="Times New Roman"/>
                <w:bCs/>
                <w:sz w:val="24"/>
                <w:szCs w:val="24"/>
                <w:lang w:eastAsia="lv-LV"/>
              </w:rPr>
              <w:t xml:space="preserve">Orgānu likuma 2. panta pirmajā daļā turpmāk tiks noteikts, ka miruša cilvēka ķermeni, audus un orgānus </w:t>
            </w:r>
            <w:r w:rsidR="00AE4145" w:rsidRPr="00FA72E9">
              <w:rPr>
                <w:rFonts w:eastAsia="Times New Roman" w:cs="Times New Roman"/>
                <w:bCs/>
                <w:sz w:val="24"/>
                <w:szCs w:val="24"/>
                <w:lang w:eastAsia="lv-LV"/>
              </w:rPr>
              <w:t>atļauts izmantot tikai šajā likumā noteiktajā kārtībā saskaņā ar</w:t>
            </w:r>
            <w:r w:rsidR="00003D63" w:rsidRPr="00FA72E9">
              <w:rPr>
                <w:rFonts w:eastAsia="Times New Roman" w:cs="Times New Roman"/>
                <w:bCs/>
                <w:sz w:val="24"/>
                <w:szCs w:val="24"/>
                <w:lang w:eastAsia="lv-LV"/>
              </w:rPr>
              <w:t xml:space="preserve"> viņa dzīves laikā izteikto gribu. Tāpat šī panta otrā daļa tiks izteikta jaunā redakcijā, paredzot, katra</w:t>
            </w:r>
            <w:r w:rsidR="00163763">
              <w:rPr>
                <w:rFonts w:eastAsia="Times New Roman" w:cs="Times New Roman"/>
                <w:bCs/>
                <w:sz w:val="24"/>
                <w:szCs w:val="24"/>
                <w:lang w:eastAsia="lv-LV"/>
              </w:rPr>
              <w:t>i</w:t>
            </w:r>
            <w:r w:rsidR="00003D63" w:rsidRPr="00FA72E9">
              <w:rPr>
                <w:rFonts w:eastAsia="Times New Roman" w:cs="Times New Roman"/>
                <w:bCs/>
                <w:sz w:val="24"/>
                <w:szCs w:val="24"/>
                <w:lang w:eastAsia="lv-LV"/>
              </w:rPr>
              <w:t xml:space="preserve"> pilngadīga</w:t>
            </w:r>
            <w:r w:rsidR="00163763">
              <w:rPr>
                <w:rFonts w:eastAsia="Times New Roman" w:cs="Times New Roman"/>
                <w:bCs/>
                <w:sz w:val="24"/>
                <w:szCs w:val="24"/>
                <w:lang w:eastAsia="lv-LV"/>
              </w:rPr>
              <w:t>i</w:t>
            </w:r>
            <w:r w:rsidR="00003D63" w:rsidRPr="00FA72E9">
              <w:rPr>
                <w:rFonts w:eastAsia="Times New Roman" w:cs="Times New Roman"/>
                <w:bCs/>
                <w:sz w:val="24"/>
                <w:szCs w:val="24"/>
                <w:lang w:eastAsia="lv-LV"/>
              </w:rPr>
              <w:t xml:space="preserve"> persona</w:t>
            </w:r>
            <w:r w:rsidR="00163763">
              <w:rPr>
                <w:rFonts w:eastAsia="Times New Roman" w:cs="Times New Roman"/>
                <w:bCs/>
                <w:sz w:val="24"/>
                <w:szCs w:val="24"/>
                <w:lang w:eastAsia="lv-LV"/>
              </w:rPr>
              <w:t>i</w:t>
            </w:r>
            <w:r w:rsidR="00003D63" w:rsidRPr="00FA72E9">
              <w:rPr>
                <w:rFonts w:eastAsia="Times New Roman" w:cs="Times New Roman"/>
                <w:bCs/>
                <w:sz w:val="24"/>
                <w:szCs w:val="24"/>
                <w:lang w:eastAsia="lv-LV"/>
              </w:rPr>
              <w:t xml:space="preserve"> tiesī</w:t>
            </w:r>
            <w:r w:rsidR="00163763">
              <w:rPr>
                <w:rFonts w:eastAsia="Times New Roman" w:cs="Times New Roman"/>
                <w:bCs/>
                <w:sz w:val="24"/>
                <w:szCs w:val="24"/>
                <w:lang w:eastAsia="lv-LV"/>
              </w:rPr>
              <w:t>bas</w:t>
            </w:r>
            <w:r w:rsidR="00003D63" w:rsidRPr="00FA72E9">
              <w:rPr>
                <w:rFonts w:eastAsia="Times New Roman" w:cs="Times New Roman"/>
                <w:bCs/>
                <w:sz w:val="24"/>
                <w:szCs w:val="24"/>
                <w:lang w:eastAsia="lv-LV"/>
              </w:rPr>
              <w:t xml:space="preserve"> savas dzīves laikā izteikt gribu aizliegt vai atļaut izmantot savu ķermeni, audus un orgānus pēc nāves, izdarot atzīmi vienotajā veselības nozares elektroniskajā informācijas sistēmā (turpmāk – veselības informācijas sistēma). Savukārt Orgānu likuma 2.</w:t>
            </w:r>
            <w:r w:rsidR="007869D2">
              <w:rPr>
                <w:rFonts w:eastAsia="Times New Roman" w:cs="Times New Roman"/>
                <w:bCs/>
                <w:sz w:val="24"/>
                <w:szCs w:val="24"/>
                <w:lang w:eastAsia="lv-LV"/>
              </w:rPr>
              <w:t> </w:t>
            </w:r>
            <w:r w:rsidR="00003D63" w:rsidRPr="00FA72E9">
              <w:rPr>
                <w:rFonts w:eastAsia="Times New Roman" w:cs="Times New Roman"/>
                <w:bCs/>
                <w:sz w:val="24"/>
                <w:szCs w:val="24"/>
                <w:lang w:eastAsia="lv-LV"/>
              </w:rPr>
              <w:t>pant</w:t>
            </w:r>
            <w:r w:rsidR="007869D2">
              <w:rPr>
                <w:rFonts w:eastAsia="Times New Roman" w:cs="Times New Roman"/>
                <w:bCs/>
                <w:sz w:val="24"/>
                <w:szCs w:val="24"/>
                <w:lang w:eastAsia="lv-LV"/>
              </w:rPr>
              <w:t>u</w:t>
            </w:r>
            <w:r w:rsidR="00003D63" w:rsidRPr="00FA72E9">
              <w:rPr>
                <w:rFonts w:eastAsia="Times New Roman" w:cs="Times New Roman"/>
                <w:bCs/>
                <w:sz w:val="24"/>
                <w:szCs w:val="24"/>
                <w:lang w:eastAsia="lv-LV"/>
              </w:rPr>
              <w:t xml:space="preserve"> plānots papildināt ar treš</w:t>
            </w:r>
            <w:r w:rsidR="003A3F8A">
              <w:rPr>
                <w:rFonts w:eastAsia="Times New Roman" w:cs="Times New Roman"/>
                <w:bCs/>
                <w:sz w:val="24"/>
                <w:szCs w:val="24"/>
                <w:lang w:eastAsia="lv-LV"/>
              </w:rPr>
              <w:t xml:space="preserve">o, ceturto un piekto daļu, </w:t>
            </w:r>
            <w:r w:rsidR="000644CA">
              <w:rPr>
                <w:rFonts w:eastAsia="Times New Roman" w:cs="Times New Roman"/>
                <w:bCs/>
                <w:sz w:val="24"/>
                <w:szCs w:val="24"/>
                <w:lang w:eastAsia="lv-LV"/>
              </w:rPr>
              <w:t>paredzot</w:t>
            </w:r>
            <w:r w:rsidR="00003D63" w:rsidRPr="00FA72E9">
              <w:rPr>
                <w:rFonts w:eastAsia="Times New Roman" w:cs="Times New Roman"/>
                <w:bCs/>
                <w:sz w:val="24"/>
                <w:szCs w:val="24"/>
                <w:lang w:eastAsia="lv-LV"/>
              </w:rPr>
              <w:t xml:space="preserve"> tiesības nepilngadīgā bērna vienam no likumiskajiem pārstāvjiem izteikt gribu </w:t>
            </w:r>
            <w:bookmarkStart w:id="0" w:name="_Hlk504574925"/>
            <w:r w:rsidR="00003D63" w:rsidRPr="00FA72E9">
              <w:rPr>
                <w:rFonts w:eastAsia="Times New Roman" w:cs="Times New Roman"/>
                <w:bCs/>
                <w:sz w:val="24"/>
                <w:szCs w:val="24"/>
                <w:lang w:eastAsia="lv-LV"/>
              </w:rPr>
              <w:t xml:space="preserve">aizliegt vai atļaut </w:t>
            </w:r>
            <w:bookmarkStart w:id="1" w:name="_Hlk504642230"/>
            <w:r w:rsidR="00003D63" w:rsidRPr="00FA72E9">
              <w:rPr>
                <w:rFonts w:eastAsia="Times New Roman" w:cs="Times New Roman"/>
                <w:bCs/>
                <w:sz w:val="24"/>
                <w:szCs w:val="24"/>
                <w:lang w:eastAsia="lv-LV"/>
              </w:rPr>
              <w:t>izmantot nepilngadīgā bērna ķermeni, audus un orgānus pēc nāves</w:t>
            </w:r>
            <w:bookmarkEnd w:id="0"/>
            <w:bookmarkEnd w:id="1"/>
            <w:r w:rsidR="00003D63" w:rsidRPr="00FA72E9">
              <w:rPr>
                <w:rFonts w:eastAsia="Times New Roman" w:cs="Times New Roman"/>
                <w:bCs/>
                <w:sz w:val="24"/>
                <w:szCs w:val="24"/>
                <w:lang w:eastAsia="lv-LV"/>
              </w:rPr>
              <w:t xml:space="preserve">; </w:t>
            </w:r>
            <w:r w:rsidR="000644CA">
              <w:rPr>
                <w:rFonts w:eastAsia="Times New Roman" w:cs="Times New Roman"/>
                <w:bCs/>
                <w:sz w:val="24"/>
                <w:szCs w:val="24"/>
                <w:lang w:eastAsia="lv-LV"/>
              </w:rPr>
              <w:t>paredzot</w:t>
            </w:r>
            <w:r w:rsidR="00003D63" w:rsidRPr="00FA72E9">
              <w:rPr>
                <w:rFonts w:eastAsia="Times New Roman" w:cs="Times New Roman"/>
                <w:bCs/>
                <w:sz w:val="24"/>
                <w:szCs w:val="24"/>
                <w:lang w:eastAsia="lv-LV"/>
              </w:rPr>
              <w:t xml:space="preserve">, ka persona savas dzīves laikā izteikto gribu aizliegt vai atļaut izmantot savu ķermeni, audus un orgānus pēc nāves ir tiesīga mainīt; kā arī </w:t>
            </w:r>
            <w:r w:rsidR="000644CA">
              <w:rPr>
                <w:rFonts w:eastAsia="Times New Roman" w:cs="Times New Roman"/>
                <w:bCs/>
                <w:sz w:val="24"/>
                <w:szCs w:val="24"/>
                <w:lang w:eastAsia="lv-LV"/>
              </w:rPr>
              <w:t xml:space="preserve">paredzot </w:t>
            </w:r>
            <w:r w:rsidR="00003D63" w:rsidRPr="00FA72E9">
              <w:rPr>
                <w:rFonts w:eastAsia="Times New Roman" w:cs="Times New Roman"/>
                <w:bCs/>
                <w:sz w:val="24"/>
                <w:szCs w:val="24"/>
                <w:lang w:eastAsia="lv-LV"/>
              </w:rPr>
              <w:t xml:space="preserve">to, ka </w:t>
            </w:r>
            <w:r w:rsidR="00003D63" w:rsidRPr="00FA72E9">
              <w:rPr>
                <w:rFonts w:eastAsia="Times New Roman" w:cs="Times New Roman"/>
                <w:bCs/>
                <w:sz w:val="24"/>
                <w:szCs w:val="24"/>
                <w:lang w:eastAsia="lv-LV"/>
              </w:rPr>
              <w:lastRenderedPageBreak/>
              <w:t>Veselības ministrija izstrādā un bez maksas nodrošina pieejamus informatīvos materiālus par cilvēka ķermeņa, audu un orgānu izmantošanas iespējām un tiesiskajiem aspektiem, kā arī veic regulāras informatīvās kampaņas.</w:t>
            </w:r>
          </w:p>
          <w:p w14:paraId="7367F1C8" w14:textId="77777777" w:rsidR="00003D63" w:rsidRPr="00FA72E9" w:rsidRDefault="00003D63">
            <w:pPr>
              <w:ind w:firstLine="665"/>
              <w:jc w:val="both"/>
              <w:rPr>
                <w:rFonts w:eastAsia="Times New Roman" w:cs="Times New Roman"/>
                <w:bCs/>
                <w:sz w:val="24"/>
                <w:szCs w:val="24"/>
                <w:lang w:eastAsia="lv-LV"/>
              </w:rPr>
            </w:pPr>
          </w:p>
          <w:p w14:paraId="75B37B24" w14:textId="77777777" w:rsidR="00787F13" w:rsidRPr="00787F13" w:rsidRDefault="00787F13" w:rsidP="00787F13">
            <w:pPr>
              <w:ind w:firstLine="665"/>
              <w:jc w:val="both"/>
              <w:rPr>
                <w:rFonts w:eastAsia="Times New Roman" w:cs="Times New Roman"/>
                <w:sz w:val="24"/>
                <w:szCs w:val="24"/>
                <w:lang w:eastAsia="lv-LV"/>
              </w:rPr>
            </w:pPr>
            <w:r w:rsidRPr="00787F13">
              <w:rPr>
                <w:rFonts w:eastAsia="Times New Roman" w:cs="Times New Roman"/>
                <w:sz w:val="24"/>
                <w:szCs w:val="24"/>
                <w:lang w:eastAsia="lv-LV"/>
              </w:rPr>
              <w:t>Ņemot vērā, ka Orgānu likuma 3. pants regulē personas gribas aizliegt vai atļaut izmantot savu ķermeni, audus un orgānus pēc nāves noformēšanu PMLP, kā arī gribas iekļaušanu iedzīvotāju reģistrā un deleģējumu Ministru kabinetam noteikt kārtību, kādā ārstniecības, izglītības un zinātnes iestādes pieprasa un saņem informāciju no iedzīvotāju reģistra, piedāvātie grozījumi paredz izslēgt 3. pantu. Sākot ar 2020. gadu gribu aizliegt vai atļaut izmantot savu ķermeni, audus un orgānus pēc nāves fiksēs veselības informācijas sistēmā, un gribas fiksēšana atrunāta piedāvātajos grozījumos 2. pantā, bet kārtība kādā iespējams piekļūt šai informācijai noteikta Ārstniecības likuma 79. pantā un Ministru kabineta 2014. gada 11. marta noteikumos Nr. 134 "</w:t>
            </w:r>
            <w:r w:rsidRPr="00787F13">
              <w:rPr>
                <w:rFonts w:eastAsia="Times New Roman" w:cs="Times New Roman"/>
                <w:bCs/>
                <w:sz w:val="24"/>
                <w:szCs w:val="24"/>
                <w:lang w:eastAsia="lv-LV"/>
              </w:rPr>
              <w:t>Noteikumi par vienoto veselības nozares elektronisko informācijas sistēmu</w:t>
            </w:r>
            <w:r w:rsidRPr="00787F13">
              <w:rPr>
                <w:rFonts w:eastAsia="Times New Roman" w:cs="Times New Roman"/>
                <w:sz w:val="24"/>
                <w:szCs w:val="24"/>
                <w:lang w:eastAsia="lv-LV"/>
              </w:rPr>
              <w:t>", tāpēc Orgānu likuma 3. pants pēc pārejas perioda beigām 2020. gada 1. janvārī vairs nebūs nepieciešams un ir izslēdzams.</w:t>
            </w:r>
          </w:p>
          <w:p w14:paraId="5B6AEC51" w14:textId="77777777" w:rsidR="00003D63" w:rsidRPr="00FA72E9" w:rsidRDefault="00003D63">
            <w:pPr>
              <w:ind w:firstLine="665"/>
              <w:jc w:val="both"/>
              <w:rPr>
                <w:rFonts w:eastAsia="Times New Roman" w:cs="Times New Roman"/>
                <w:bCs/>
                <w:sz w:val="24"/>
                <w:szCs w:val="24"/>
                <w:lang w:eastAsia="lv-LV"/>
              </w:rPr>
            </w:pPr>
          </w:p>
          <w:p w14:paraId="2FF8CBC6" w14:textId="77777777" w:rsidR="00003D63" w:rsidRPr="00FA72E9" w:rsidRDefault="00003D63">
            <w:pPr>
              <w:ind w:firstLine="665"/>
              <w:jc w:val="both"/>
              <w:rPr>
                <w:rFonts w:eastAsia="Times New Roman" w:cs="Times New Roman"/>
                <w:bCs/>
                <w:sz w:val="24"/>
                <w:szCs w:val="24"/>
                <w:lang w:eastAsia="lv-LV"/>
              </w:rPr>
            </w:pPr>
            <w:r w:rsidRPr="00FA72E9">
              <w:rPr>
                <w:rFonts w:eastAsia="Times New Roman" w:cs="Times New Roman"/>
                <w:bCs/>
                <w:sz w:val="24"/>
                <w:szCs w:val="24"/>
                <w:lang w:eastAsia="lv-LV"/>
              </w:rPr>
              <w:t>Orgānu likuma 4. panta nosaukumā tieši norādīts prezumētās piekrišanas princip</w:t>
            </w:r>
            <w:r w:rsidR="00301BB6">
              <w:rPr>
                <w:rFonts w:eastAsia="Times New Roman" w:cs="Times New Roman"/>
                <w:bCs/>
                <w:sz w:val="24"/>
                <w:szCs w:val="24"/>
                <w:lang w:eastAsia="lv-LV"/>
              </w:rPr>
              <w:t>s</w:t>
            </w:r>
            <w:r w:rsidRPr="00FA72E9">
              <w:rPr>
                <w:rFonts w:eastAsia="Times New Roman" w:cs="Times New Roman"/>
                <w:bCs/>
                <w:sz w:val="24"/>
                <w:szCs w:val="24"/>
                <w:lang w:eastAsia="lv-LV"/>
              </w:rPr>
              <w:t>, bet panta saturs būtiski pārstrādāts. Pro</w:t>
            </w:r>
            <w:r w:rsidR="007674F8" w:rsidRPr="00FA72E9">
              <w:rPr>
                <w:rFonts w:eastAsia="Times New Roman" w:cs="Times New Roman"/>
                <w:bCs/>
                <w:sz w:val="24"/>
                <w:szCs w:val="24"/>
                <w:lang w:eastAsia="lv-LV"/>
              </w:rPr>
              <w:t xml:space="preserve">ti, šajā pantā </w:t>
            </w:r>
            <w:r w:rsidR="00301BB6">
              <w:rPr>
                <w:rFonts w:eastAsia="Times New Roman" w:cs="Times New Roman"/>
                <w:bCs/>
                <w:sz w:val="24"/>
                <w:szCs w:val="24"/>
                <w:lang w:eastAsia="lv-LV"/>
              </w:rPr>
              <w:t>paredzēts noteikt</w:t>
            </w:r>
            <w:r w:rsidR="007674F8" w:rsidRPr="00FA72E9">
              <w:rPr>
                <w:rFonts w:eastAsia="Times New Roman" w:cs="Times New Roman"/>
                <w:bCs/>
                <w:sz w:val="24"/>
                <w:szCs w:val="24"/>
                <w:lang w:eastAsia="lv-LV"/>
              </w:rPr>
              <w:t xml:space="preserve">, </w:t>
            </w:r>
            <w:r w:rsidRPr="00FA72E9">
              <w:rPr>
                <w:rFonts w:eastAsia="Times New Roman" w:cs="Times New Roman"/>
                <w:bCs/>
                <w:sz w:val="24"/>
                <w:szCs w:val="24"/>
                <w:lang w:eastAsia="lv-LV"/>
              </w:rPr>
              <w:t>ja veselības informācijas sistēmā nav ziņu par mirušā cilvēka gribu aizliegt</w:t>
            </w:r>
            <w:proofErr w:type="gramStart"/>
            <w:r w:rsidRPr="00FA72E9">
              <w:rPr>
                <w:rFonts w:eastAsia="Times New Roman" w:cs="Times New Roman"/>
                <w:bCs/>
                <w:sz w:val="24"/>
                <w:szCs w:val="24"/>
                <w:lang w:eastAsia="lv-LV"/>
              </w:rPr>
              <w:t xml:space="preserve"> vai atļaut izmantot savu ķermeni, audus un orgānus pēc nāves, ārstniecības iestādei (audu un orgānu ieguves centrs) ir pienākums noskaidrot informāciju par mirušā cilvēka dzīves laikā izteikto gribu aizliegt vai atļaut izmantot savu ķermeni</w:t>
            </w:r>
            <w:proofErr w:type="gramEnd"/>
            <w:r w:rsidRPr="00FA72E9">
              <w:rPr>
                <w:rFonts w:eastAsia="Times New Roman" w:cs="Times New Roman"/>
                <w:bCs/>
                <w:sz w:val="24"/>
                <w:szCs w:val="24"/>
                <w:lang w:eastAsia="lv-LV"/>
              </w:rPr>
              <w:t>, audus un orgānus pēc nāves no klātesošā tuvākā piederīgā (laulātais, vecāki, pilngadīgais bērns, brālis, māsa vai veselības informācijas sistēmā norādītā mirušā cilvēka kontaktpersona).</w:t>
            </w:r>
          </w:p>
          <w:p w14:paraId="76AE42E4" w14:textId="0E2DDA73" w:rsidR="00003D63" w:rsidRPr="00FA72E9" w:rsidRDefault="000644CA">
            <w:pPr>
              <w:ind w:firstLine="665"/>
              <w:jc w:val="both"/>
              <w:rPr>
                <w:rFonts w:eastAsia="Times New Roman" w:cs="Times New Roman"/>
                <w:bCs/>
                <w:sz w:val="24"/>
                <w:szCs w:val="24"/>
                <w:lang w:eastAsia="lv-LV"/>
              </w:rPr>
            </w:pPr>
            <w:r>
              <w:rPr>
                <w:rFonts w:eastAsia="Times New Roman" w:cs="Times New Roman"/>
                <w:bCs/>
                <w:sz w:val="24"/>
                <w:szCs w:val="24"/>
                <w:lang w:eastAsia="lv-LV"/>
              </w:rPr>
              <w:t xml:space="preserve">Tāpat </w:t>
            </w:r>
            <w:r w:rsidR="00003D63" w:rsidRPr="00FA72E9">
              <w:rPr>
                <w:rFonts w:eastAsia="Times New Roman" w:cs="Times New Roman"/>
                <w:bCs/>
                <w:sz w:val="24"/>
                <w:szCs w:val="24"/>
                <w:lang w:eastAsia="lv-LV"/>
              </w:rPr>
              <w:t>Orgānu likuma 4. pantā tiek noteikts, ja tuvākie piederīgie nav klātesoši, ārstniecības iestāde (audu un orgānu ieguves centrs) pēc iespējas noskaidro informāciju no tuvākajiem piederīgajiem par mirušā cilvēka dzīves laikā izteikto gribu aizliegt vai atļaut izmantot savu ķermeni, audus un orgānus pēc nāves. Tuvākā piederīgā sniegtā informācija tiek fiksēta donora medicīniskajos dokumentos. Savukārt, ja  attiecīgajā valsts informācijas sistēmā nav ziņu par mirušā cilvēka aizliegumu vai atļauju izmantot savu ķermeni, audus un orgānus pēc nāves, un nav bijis iespējams noskaidrot viņa dzīves laikā izteikto gribu aizliegt vai atļaut izmantot savu ķermeni, audus un orgānus pēc nāves no tuvākajiem piederīgajiem atbilstoši šā panta pirmajai un otrajai daļai, ir prezumējama šīs personas piekrišana atļaut izmantot savu ķermeni, audus un orgānus pēc nāves.</w:t>
            </w:r>
          </w:p>
          <w:p w14:paraId="16492E79" w14:textId="77777777" w:rsidR="00003D63" w:rsidRPr="00FA72E9" w:rsidRDefault="00003D63">
            <w:pPr>
              <w:ind w:firstLine="665"/>
              <w:jc w:val="both"/>
              <w:rPr>
                <w:rFonts w:eastAsia="Times New Roman" w:cs="Times New Roman"/>
                <w:bCs/>
                <w:sz w:val="24"/>
                <w:szCs w:val="24"/>
                <w:lang w:eastAsia="lv-LV"/>
              </w:rPr>
            </w:pPr>
            <w:r w:rsidRPr="00FA72E9">
              <w:rPr>
                <w:rFonts w:eastAsia="Times New Roman" w:cs="Times New Roman"/>
                <w:bCs/>
                <w:sz w:val="24"/>
                <w:szCs w:val="24"/>
                <w:lang w:eastAsia="lv-LV"/>
              </w:rPr>
              <w:t xml:space="preserve">Tāpat Orgānu likuma 4. pantā turpmāk </w:t>
            </w:r>
            <w:r w:rsidR="00786D5E">
              <w:rPr>
                <w:rFonts w:eastAsia="Times New Roman" w:cs="Times New Roman"/>
                <w:bCs/>
                <w:sz w:val="24"/>
                <w:szCs w:val="24"/>
                <w:lang w:eastAsia="lv-LV"/>
              </w:rPr>
              <w:t>plānots</w:t>
            </w:r>
            <w:r w:rsidR="00786D5E" w:rsidRPr="00FA72E9">
              <w:rPr>
                <w:rFonts w:eastAsia="Times New Roman" w:cs="Times New Roman"/>
                <w:bCs/>
                <w:sz w:val="24"/>
                <w:szCs w:val="24"/>
                <w:lang w:eastAsia="lv-LV"/>
              </w:rPr>
              <w:t xml:space="preserve"> </w:t>
            </w:r>
            <w:r w:rsidRPr="00FA72E9">
              <w:rPr>
                <w:rFonts w:eastAsia="Times New Roman" w:cs="Times New Roman"/>
                <w:bCs/>
                <w:sz w:val="24"/>
                <w:szCs w:val="24"/>
                <w:lang w:eastAsia="lv-LV"/>
              </w:rPr>
              <w:t xml:space="preserve">noteikt, ka ārstniecības iestādei (audu un orgānu ieguves centrs) ir </w:t>
            </w:r>
            <w:r w:rsidRPr="00FA72E9">
              <w:rPr>
                <w:rFonts w:eastAsia="Times New Roman" w:cs="Times New Roman"/>
                <w:bCs/>
                <w:sz w:val="24"/>
                <w:szCs w:val="24"/>
                <w:lang w:eastAsia="lv-LV"/>
              </w:rPr>
              <w:lastRenderedPageBreak/>
              <w:t>pienākums informēt klātesošos tuvākos piederīgos par mirušā cilvēka ķermeņa, audu un orgānu izmantošanu un tā tiesiskajiem aspektiem.</w:t>
            </w:r>
          </w:p>
          <w:p w14:paraId="1088A55C" w14:textId="77777777" w:rsidR="00003D63" w:rsidRPr="00FA72E9" w:rsidRDefault="00003D63">
            <w:pPr>
              <w:ind w:firstLine="665"/>
              <w:jc w:val="both"/>
              <w:rPr>
                <w:rFonts w:eastAsia="Times New Roman" w:cs="Times New Roman"/>
                <w:bCs/>
                <w:sz w:val="24"/>
                <w:szCs w:val="24"/>
                <w:lang w:eastAsia="lv-LV"/>
              </w:rPr>
            </w:pPr>
          </w:p>
          <w:p w14:paraId="653C863F" w14:textId="77777777" w:rsidR="00E04847" w:rsidRPr="00FA72E9" w:rsidRDefault="00003D63">
            <w:pPr>
              <w:ind w:firstLine="665"/>
              <w:jc w:val="both"/>
              <w:rPr>
                <w:rFonts w:eastAsia="Times New Roman" w:cs="Times New Roman"/>
                <w:bCs/>
                <w:sz w:val="24"/>
                <w:szCs w:val="24"/>
                <w:lang w:eastAsia="lv-LV"/>
              </w:rPr>
            </w:pPr>
            <w:r w:rsidRPr="00FA72E9">
              <w:rPr>
                <w:rFonts w:eastAsia="Times New Roman" w:cs="Times New Roman"/>
                <w:bCs/>
                <w:sz w:val="24"/>
                <w:szCs w:val="24"/>
                <w:lang w:eastAsia="lv-LV"/>
              </w:rPr>
              <w:t>Orgānu likuma 11. pants tiek izteikts jaunā redakcijā, nosakot, ka mirušā tuvākajiem piederīgajiem šā likuma 4. pantā norādīto informāciju par mirušā cilvēka dzīves laikā izteikto gribu aizliegt vai atļaut izmantot savu ķermeni, audus un orgānus pēc nāves ir tiesības rakstveidā paust ārstniecības iestādei (audu un orgānu ieguves centram) līdz audu un orgānu izņemšanas operācijas sākumam. Miruša bērna audus un orgānus aizliegts izņemt transplantācijai, ja to rakstveidā nav atļāvis viens no bērna likumiskajiem pārstāvjiem.</w:t>
            </w:r>
          </w:p>
          <w:p w14:paraId="5DF71832" w14:textId="77777777" w:rsidR="00E04847" w:rsidRPr="00FA72E9" w:rsidRDefault="00E04847">
            <w:pPr>
              <w:ind w:firstLine="665"/>
              <w:jc w:val="both"/>
              <w:rPr>
                <w:rFonts w:eastAsia="Times New Roman" w:cs="Times New Roman"/>
                <w:bCs/>
                <w:sz w:val="24"/>
                <w:szCs w:val="24"/>
                <w:lang w:eastAsia="lv-LV"/>
              </w:rPr>
            </w:pPr>
          </w:p>
          <w:p w14:paraId="6B6812EC" w14:textId="5FE484C0" w:rsidR="00003D63" w:rsidRPr="00FA72E9" w:rsidRDefault="00003D63">
            <w:pPr>
              <w:ind w:firstLine="665"/>
              <w:jc w:val="both"/>
              <w:rPr>
                <w:rFonts w:eastAsia="Times New Roman" w:cs="Times New Roman"/>
                <w:bCs/>
                <w:sz w:val="24"/>
                <w:szCs w:val="24"/>
                <w:lang w:eastAsia="lv-LV"/>
              </w:rPr>
            </w:pPr>
            <w:r w:rsidRPr="00FA72E9">
              <w:rPr>
                <w:rFonts w:eastAsia="Times New Roman" w:cs="Times New Roman"/>
                <w:bCs/>
                <w:sz w:val="24"/>
                <w:szCs w:val="24"/>
                <w:lang w:eastAsia="lv-LV"/>
              </w:rPr>
              <w:t xml:space="preserve">Ar grozījumiem Orgānu likuma 2., 3., 4. un 11. pantā tiek novērsta līdz šim pastāvošā situācija, kad Orgānu likums attiecībā uz prezumētās piekrišanas principu bija neskaidrs, un ka ne ārstniecības personas, ne iespējamie donori, viņu tuvākie piederīgie un tiesībaizsardzības iestādes nevarēja būt pilnīgi pārliecināti par Latvijā pastāvošo sistēmu un kārtību, kādā var </w:t>
            </w:r>
            <w:r w:rsidR="00E06610" w:rsidRPr="00FA72E9">
              <w:rPr>
                <w:rFonts w:eastAsia="Times New Roman" w:cs="Times New Roman"/>
                <w:bCs/>
                <w:sz w:val="24"/>
                <w:szCs w:val="24"/>
                <w:lang w:eastAsia="lv-LV"/>
              </w:rPr>
              <w:t xml:space="preserve">tiesiski </w:t>
            </w:r>
            <w:r w:rsidRPr="00FA72E9">
              <w:rPr>
                <w:rFonts w:eastAsia="Times New Roman" w:cs="Times New Roman"/>
                <w:bCs/>
                <w:sz w:val="24"/>
                <w:szCs w:val="24"/>
                <w:lang w:eastAsia="lv-LV"/>
              </w:rPr>
              <w:t xml:space="preserve">iegūt cilvēku orgānus, audus un šūnas. Piedāvātie grozījumi </w:t>
            </w:r>
            <w:r w:rsidR="00D55146">
              <w:rPr>
                <w:rFonts w:eastAsia="Times New Roman" w:cs="Times New Roman"/>
                <w:bCs/>
                <w:sz w:val="24"/>
                <w:szCs w:val="24"/>
                <w:lang w:eastAsia="lv-LV"/>
              </w:rPr>
              <w:t xml:space="preserve">arī </w:t>
            </w:r>
            <w:r w:rsidRPr="00FA72E9">
              <w:rPr>
                <w:rFonts w:eastAsia="Times New Roman" w:cs="Times New Roman"/>
                <w:bCs/>
                <w:sz w:val="24"/>
                <w:szCs w:val="24"/>
                <w:lang w:eastAsia="lv-LV"/>
              </w:rPr>
              <w:t xml:space="preserve">novērš situāciju, </w:t>
            </w:r>
            <w:r w:rsidR="00E06610" w:rsidRPr="00FA72E9">
              <w:rPr>
                <w:rFonts w:eastAsia="Times New Roman" w:cs="Times New Roman"/>
                <w:bCs/>
                <w:sz w:val="24"/>
                <w:szCs w:val="24"/>
                <w:lang w:eastAsia="lv-LV"/>
              </w:rPr>
              <w:t>ka</w:t>
            </w:r>
            <w:r w:rsidRPr="00FA72E9">
              <w:rPr>
                <w:rFonts w:eastAsia="Times New Roman" w:cs="Times New Roman"/>
                <w:bCs/>
                <w:sz w:val="24"/>
                <w:szCs w:val="24"/>
                <w:lang w:eastAsia="lv-LV"/>
              </w:rPr>
              <w:t xml:space="preserve"> </w:t>
            </w:r>
            <w:r w:rsidR="0088311D" w:rsidRPr="00FA72E9">
              <w:rPr>
                <w:rFonts w:eastAsia="Times New Roman" w:cs="Times New Roman"/>
                <w:bCs/>
                <w:sz w:val="24"/>
                <w:szCs w:val="24"/>
                <w:lang w:eastAsia="lv-LV"/>
              </w:rPr>
              <w:t>dēļ neskaidrās orgānu iegūšanas kārtības, pēc būtības</w:t>
            </w:r>
            <w:r w:rsidRPr="00FA72E9">
              <w:rPr>
                <w:rFonts w:eastAsia="Times New Roman" w:cs="Times New Roman"/>
                <w:bCs/>
                <w:sz w:val="24"/>
                <w:szCs w:val="24"/>
                <w:lang w:eastAsia="lv-LV"/>
              </w:rPr>
              <w:t xml:space="preserve"> </w:t>
            </w:r>
            <w:r w:rsidR="00E06610" w:rsidRPr="00FA72E9">
              <w:rPr>
                <w:rFonts w:eastAsia="Times New Roman" w:cs="Times New Roman"/>
                <w:bCs/>
                <w:sz w:val="24"/>
                <w:szCs w:val="24"/>
                <w:lang w:eastAsia="lv-LV"/>
              </w:rPr>
              <w:t>nav</w:t>
            </w:r>
            <w:r w:rsidRPr="00FA72E9">
              <w:rPr>
                <w:rFonts w:eastAsia="Times New Roman" w:cs="Times New Roman"/>
                <w:bCs/>
                <w:sz w:val="24"/>
                <w:szCs w:val="24"/>
                <w:lang w:eastAsia="lv-LV"/>
              </w:rPr>
              <w:t xml:space="preserve"> iespējams </w:t>
            </w:r>
            <w:r w:rsidR="004E6E59">
              <w:rPr>
                <w:rFonts w:eastAsia="Times New Roman" w:cs="Times New Roman"/>
                <w:bCs/>
                <w:sz w:val="24"/>
                <w:szCs w:val="24"/>
                <w:lang w:eastAsia="lv-LV"/>
              </w:rPr>
              <w:t xml:space="preserve">personas </w:t>
            </w:r>
            <w:r w:rsidRPr="00FA72E9">
              <w:rPr>
                <w:rFonts w:eastAsia="Times New Roman" w:cs="Times New Roman"/>
                <w:bCs/>
                <w:sz w:val="24"/>
                <w:szCs w:val="24"/>
                <w:lang w:eastAsia="lv-LV"/>
              </w:rPr>
              <w:t>saukt pie kriminālatbildības</w:t>
            </w:r>
            <w:r w:rsidR="00D55146">
              <w:rPr>
                <w:rFonts w:eastAsia="Times New Roman" w:cs="Times New Roman"/>
                <w:bCs/>
                <w:sz w:val="24"/>
                <w:szCs w:val="24"/>
                <w:lang w:eastAsia="lv-LV"/>
              </w:rPr>
              <w:t xml:space="preserve"> par prettiesiskām darbībām ar cilvēku orgāniem un orgānu, audu un šūnu iegūšanas un izmantošanas kārtības pārkāpšanu</w:t>
            </w:r>
            <w:r w:rsidRPr="00FA72E9">
              <w:rPr>
                <w:rFonts w:eastAsia="Times New Roman" w:cs="Times New Roman"/>
                <w:bCs/>
                <w:sz w:val="24"/>
                <w:szCs w:val="24"/>
                <w:lang w:eastAsia="lv-LV"/>
              </w:rPr>
              <w:t>.</w:t>
            </w:r>
          </w:p>
          <w:p w14:paraId="12AAE2FF" w14:textId="77777777" w:rsidR="00E04847" w:rsidRPr="00FA72E9" w:rsidRDefault="00E04847">
            <w:pPr>
              <w:ind w:firstLine="665"/>
              <w:jc w:val="both"/>
              <w:rPr>
                <w:rFonts w:eastAsia="Times New Roman" w:cs="Times New Roman"/>
                <w:bCs/>
                <w:sz w:val="24"/>
                <w:szCs w:val="24"/>
                <w:lang w:eastAsia="lv-LV"/>
              </w:rPr>
            </w:pPr>
          </w:p>
          <w:p w14:paraId="40D2FC78" w14:textId="77777777" w:rsidR="004E6E59" w:rsidRDefault="00E04847">
            <w:pPr>
              <w:ind w:firstLine="665"/>
              <w:jc w:val="both"/>
              <w:rPr>
                <w:rFonts w:eastAsia="Times New Roman" w:cs="Times New Roman"/>
                <w:bCs/>
                <w:sz w:val="24"/>
                <w:szCs w:val="24"/>
                <w:lang w:eastAsia="lv-LV"/>
              </w:rPr>
            </w:pPr>
            <w:r w:rsidRPr="00FA72E9">
              <w:rPr>
                <w:rFonts w:eastAsia="Times New Roman" w:cs="Times New Roman"/>
                <w:bCs/>
                <w:sz w:val="24"/>
                <w:szCs w:val="24"/>
                <w:lang w:eastAsia="lv-LV"/>
              </w:rPr>
              <w:t>Orgānu likuma 17. pants tiek papildināts ar otro daļu, nosakot, ka ārstniecības iestāžu un ārstniecības personu darbības atbilstību šī likuma prasībām atbilstoši kompetencei uzrauga Veselības inspekcija un Zāļu valsts aģentūra.</w:t>
            </w:r>
          </w:p>
          <w:p w14:paraId="792C6B65" w14:textId="7D4BAC45" w:rsidR="004E6E59" w:rsidRDefault="004E6E59">
            <w:pPr>
              <w:ind w:firstLine="665"/>
              <w:jc w:val="both"/>
              <w:rPr>
                <w:rFonts w:eastAsia="Times New Roman" w:cs="Times New Roman"/>
                <w:bCs/>
                <w:sz w:val="24"/>
                <w:szCs w:val="24"/>
                <w:lang w:eastAsia="lv-LV"/>
              </w:rPr>
            </w:pPr>
            <w:r>
              <w:rPr>
                <w:rFonts w:eastAsia="Times New Roman" w:cs="Times New Roman"/>
                <w:bCs/>
                <w:sz w:val="24"/>
                <w:szCs w:val="24"/>
                <w:lang w:eastAsia="lv-LV"/>
              </w:rPr>
              <w:t xml:space="preserve">Veselības inspekcija atbilstoši savai kompetencei kontrolēs ārstniecības iestādes un ārstniecības personas, </w:t>
            </w:r>
            <w:proofErr w:type="gramStart"/>
            <w:r>
              <w:rPr>
                <w:rFonts w:eastAsia="Times New Roman" w:cs="Times New Roman"/>
                <w:bCs/>
                <w:sz w:val="24"/>
                <w:szCs w:val="24"/>
                <w:lang w:eastAsia="lv-LV"/>
              </w:rPr>
              <w:t>vienlaicīgi uzturot</w:t>
            </w:r>
            <w:proofErr w:type="gramEnd"/>
            <w:r>
              <w:rPr>
                <w:rFonts w:eastAsia="Times New Roman" w:cs="Times New Roman"/>
                <w:bCs/>
                <w:sz w:val="24"/>
                <w:szCs w:val="24"/>
                <w:lang w:eastAsia="lv-LV"/>
              </w:rPr>
              <w:t xml:space="preserve"> ārstniecības atbalsta personu reģistru.</w:t>
            </w:r>
          </w:p>
          <w:p w14:paraId="3820FFCC" w14:textId="022F6B58" w:rsidR="009D418A" w:rsidRDefault="009D418A">
            <w:pPr>
              <w:ind w:firstLine="665"/>
              <w:jc w:val="both"/>
              <w:rPr>
                <w:rFonts w:eastAsia="Times New Roman" w:cs="Times New Roman"/>
                <w:bCs/>
                <w:sz w:val="24"/>
                <w:szCs w:val="24"/>
                <w:lang w:eastAsia="lv-LV"/>
              </w:rPr>
            </w:pPr>
            <w:r>
              <w:rPr>
                <w:rFonts w:eastAsia="Times New Roman" w:cs="Times New Roman"/>
                <w:bCs/>
                <w:sz w:val="24"/>
                <w:szCs w:val="24"/>
                <w:lang w:eastAsia="lv-LV"/>
              </w:rPr>
              <w:t>Zāļu valsts aģentūra veiks</w:t>
            </w:r>
            <w:r w:rsidRPr="009D418A">
              <w:rPr>
                <w:rFonts w:eastAsia="Times New Roman" w:cs="Times New Roman"/>
                <w:bCs/>
                <w:sz w:val="24"/>
                <w:szCs w:val="24"/>
                <w:lang w:eastAsia="lv-LV"/>
              </w:rPr>
              <w:t xml:space="preserve"> audu centru, audu, šūnu un orgānu ieguves organizāciju, transplantācijas centru atbilstības novērtēšanu, kā </w:t>
            </w:r>
            <w:r w:rsidR="002975D9">
              <w:rPr>
                <w:rFonts w:eastAsia="Times New Roman" w:cs="Times New Roman"/>
                <w:bCs/>
                <w:sz w:val="24"/>
                <w:szCs w:val="24"/>
                <w:lang w:eastAsia="lv-LV"/>
              </w:rPr>
              <w:t>arī audu, šūnu, orgānu un mirušu</w:t>
            </w:r>
            <w:r w:rsidRPr="009D418A">
              <w:rPr>
                <w:rFonts w:eastAsia="Times New Roman" w:cs="Times New Roman"/>
                <w:bCs/>
                <w:sz w:val="24"/>
                <w:szCs w:val="24"/>
                <w:lang w:eastAsia="lv-LV"/>
              </w:rPr>
              <w:t xml:space="preserve"> cilvēk</w:t>
            </w:r>
            <w:r w:rsidR="002975D9">
              <w:rPr>
                <w:rFonts w:eastAsia="Times New Roman" w:cs="Times New Roman"/>
                <w:bCs/>
                <w:sz w:val="24"/>
                <w:szCs w:val="24"/>
                <w:lang w:eastAsia="lv-LV"/>
              </w:rPr>
              <w:t>u</w:t>
            </w:r>
            <w:r w:rsidRPr="009D418A">
              <w:rPr>
                <w:rFonts w:eastAsia="Times New Roman" w:cs="Times New Roman"/>
                <w:bCs/>
                <w:sz w:val="24"/>
                <w:szCs w:val="24"/>
                <w:lang w:eastAsia="lv-LV"/>
              </w:rPr>
              <w:t xml:space="preserve"> ķermeņ</w:t>
            </w:r>
            <w:r w:rsidR="002975D9">
              <w:rPr>
                <w:rFonts w:eastAsia="Times New Roman" w:cs="Times New Roman"/>
                <w:bCs/>
                <w:sz w:val="24"/>
                <w:szCs w:val="24"/>
                <w:lang w:eastAsia="lv-LV"/>
              </w:rPr>
              <w:t>u</w:t>
            </w:r>
            <w:r w:rsidRPr="009D418A">
              <w:rPr>
                <w:rFonts w:eastAsia="Times New Roman" w:cs="Times New Roman"/>
                <w:bCs/>
                <w:sz w:val="24"/>
                <w:szCs w:val="24"/>
                <w:lang w:eastAsia="lv-LV"/>
              </w:rPr>
              <w:t xml:space="preserve"> izmantošanas viet</w:t>
            </w:r>
            <w:r w:rsidR="002975D9">
              <w:rPr>
                <w:rFonts w:eastAsia="Times New Roman" w:cs="Times New Roman"/>
                <w:bCs/>
                <w:sz w:val="24"/>
                <w:szCs w:val="24"/>
                <w:lang w:eastAsia="lv-LV"/>
              </w:rPr>
              <w:t>u</w:t>
            </w:r>
            <w:r w:rsidRPr="009D418A">
              <w:rPr>
                <w:rFonts w:eastAsia="Times New Roman" w:cs="Times New Roman"/>
                <w:bCs/>
                <w:sz w:val="24"/>
                <w:szCs w:val="24"/>
                <w:lang w:eastAsia="lv-LV"/>
              </w:rPr>
              <w:t xml:space="preserve"> atbilstības novērtēšanu akreditēt</w:t>
            </w:r>
            <w:r w:rsidR="002975D9">
              <w:rPr>
                <w:rFonts w:eastAsia="Times New Roman" w:cs="Times New Roman"/>
                <w:bCs/>
                <w:sz w:val="24"/>
                <w:szCs w:val="24"/>
                <w:lang w:eastAsia="lv-LV"/>
              </w:rPr>
              <w:t>u</w:t>
            </w:r>
            <w:r w:rsidRPr="009D418A">
              <w:rPr>
                <w:rFonts w:eastAsia="Times New Roman" w:cs="Times New Roman"/>
                <w:bCs/>
                <w:sz w:val="24"/>
                <w:szCs w:val="24"/>
                <w:lang w:eastAsia="lv-LV"/>
              </w:rPr>
              <w:t xml:space="preserve"> medicīnas studiju programm</w:t>
            </w:r>
            <w:r w:rsidR="002975D9">
              <w:rPr>
                <w:rFonts w:eastAsia="Times New Roman" w:cs="Times New Roman"/>
                <w:bCs/>
                <w:sz w:val="24"/>
                <w:szCs w:val="24"/>
                <w:lang w:eastAsia="lv-LV"/>
              </w:rPr>
              <w:t>u</w:t>
            </w:r>
            <w:r w:rsidRPr="009D418A">
              <w:rPr>
                <w:rFonts w:eastAsia="Times New Roman" w:cs="Times New Roman"/>
                <w:bCs/>
                <w:sz w:val="24"/>
                <w:szCs w:val="24"/>
                <w:lang w:eastAsia="lv-LV"/>
              </w:rPr>
              <w:t xml:space="preserve"> īstenošanai augstskolā</w:t>
            </w:r>
            <w:r w:rsidR="002975D9">
              <w:rPr>
                <w:rFonts w:eastAsia="Times New Roman" w:cs="Times New Roman"/>
                <w:bCs/>
                <w:sz w:val="24"/>
                <w:szCs w:val="24"/>
                <w:lang w:eastAsia="lv-LV"/>
              </w:rPr>
              <w:t>s</w:t>
            </w:r>
            <w:r w:rsidRPr="009D418A">
              <w:rPr>
                <w:rFonts w:eastAsia="Times New Roman" w:cs="Times New Roman"/>
                <w:bCs/>
                <w:sz w:val="24"/>
                <w:szCs w:val="24"/>
                <w:lang w:eastAsia="lv-LV"/>
              </w:rPr>
              <w:t>.</w:t>
            </w:r>
          </w:p>
          <w:p w14:paraId="194F659C" w14:textId="69EF2F75" w:rsidR="00E04847" w:rsidRPr="00FA72E9" w:rsidRDefault="00E04847">
            <w:pPr>
              <w:ind w:firstLine="665"/>
              <w:jc w:val="both"/>
              <w:rPr>
                <w:rFonts w:eastAsia="Times New Roman" w:cs="Times New Roman"/>
                <w:bCs/>
                <w:sz w:val="24"/>
                <w:szCs w:val="24"/>
                <w:lang w:eastAsia="lv-LV"/>
              </w:rPr>
            </w:pPr>
            <w:r w:rsidRPr="00FA72E9">
              <w:rPr>
                <w:rFonts w:eastAsia="Times New Roman" w:cs="Times New Roman"/>
                <w:bCs/>
                <w:sz w:val="24"/>
                <w:szCs w:val="24"/>
                <w:lang w:eastAsia="lv-LV"/>
              </w:rPr>
              <w:t>Š</w:t>
            </w:r>
            <w:r w:rsidR="002975D9">
              <w:rPr>
                <w:rFonts w:eastAsia="Times New Roman" w:cs="Times New Roman"/>
                <w:bCs/>
                <w:sz w:val="24"/>
                <w:szCs w:val="24"/>
                <w:lang w:eastAsia="lv-LV"/>
              </w:rPr>
              <w:t>āds</w:t>
            </w:r>
            <w:r w:rsidRPr="00FA72E9">
              <w:rPr>
                <w:rFonts w:eastAsia="Times New Roman" w:cs="Times New Roman"/>
                <w:bCs/>
                <w:sz w:val="24"/>
                <w:szCs w:val="24"/>
                <w:lang w:eastAsia="lv-LV"/>
              </w:rPr>
              <w:t xml:space="preserve"> regulējums atbilstoši Konvencijas prasībām rada efektīvu uzraudzības mehānismu, gan orgānu, audu, šūnu izņemšanas vietu sertifikācijas, gan ārstniecības iestāžu un </w:t>
            </w:r>
            <w:r w:rsidR="009C65C0">
              <w:rPr>
                <w:rFonts w:eastAsia="Times New Roman" w:cs="Times New Roman"/>
                <w:bCs/>
                <w:sz w:val="24"/>
                <w:szCs w:val="24"/>
                <w:lang w:eastAsia="lv-LV"/>
              </w:rPr>
              <w:t xml:space="preserve">ārstniecības </w:t>
            </w:r>
            <w:r w:rsidRPr="00FA72E9">
              <w:rPr>
                <w:rFonts w:eastAsia="Times New Roman" w:cs="Times New Roman"/>
                <w:bCs/>
                <w:sz w:val="24"/>
                <w:szCs w:val="24"/>
                <w:lang w:eastAsia="lv-LV"/>
              </w:rPr>
              <w:t>personu faktiskās darbības jomā. Tād</w:t>
            </w:r>
            <w:r w:rsidR="002975D9">
              <w:rPr>
                <w:rFonts w:eastAsia="Times New Roman" w:cs="Times New Roman"/>
                <w:bCs/>
                <w:sz w:val="24"/>
                <w:szCs w:val="24"/>
                <w:lang w:eastAsia="lv-LV"/>
              </w:rPr>
              <w:t>ē</w:t>
            </w:r>
            <w:r w:rsidRPr="00FA72E9">
              <w:rPr>
                <w:rFonts w:eastAsia="Times New Roman" w:cs="Times New Roman"/>
                <w:bCs/>
                <w:sz w:val="24"/>
                <w:szCs w:val="24"/>
                <w:lang w:eastAsia="lv-LV"/>
              </w:rPr>
              <w:t>jādi panākot vēl efektīvāku personu tiesību uz privātumu un no tām izrietošo likumīgo interešu aizsardzību.</w:t>
            </w:r>
          </w:p>
          <w:p w14:paraId="15F9D14A" w14:textId="77777777" w:rsidR="00E04847" w:rsidRPr="00FA72E9" w:rsidRDefault="00E04847">
            <w:pPr>
              <w:ind w:firstLine="665"/>
              <w:jc w:val="both"/>
              <w:rPr>
                <w:rFonts w:eastAsia="Times New Roman" w:cs="Times New Roman"/>
                <w:bCs/>
                <w:sz w:val="24"/>
                <w:szCs w:val="24"/>
                <w:lang w:eastAsia="lv-LV"/>
              </w:rPr>
            </w:pPr>
          </w:p>
          <w:p w14:paraId="2BDEBF87" w14:textId="77777777" w:rsidR="00E04847" w:rsidRPr="00FA72E9" w:rsidRDefault="00E04847">
            <w:pPr>
              <w:ind w:firstLine="665"/>
              <w:jc w:val="both"/>
              <w:rPr>
                <w:rFonts w:eastAsia="Times New Roman" w:cs="Times New Roman"/>
                <w:bCs/>
                <w:sz w:val="24"/>
                <w:szCs w:val="24"/>
                <w:lang w:eastAsia="lv-LV"/>
              </w:rPr>
            </w:pPr>
            <w:r w:rsidRPr="00FA72E9">
              <w:rPr>
                <w:rFonts w:eastAsia="Times New Roman" w:cs="Times New Roman"/>
                <w:bCs/>
                <w:sz w:val="24"/>
                <w:szCs w:val="24"/>
                <w:lang w:eastAsia="lv-LV"/>
              </w:rPr>
              <w:t xml:space="preserve">No Konvencijas 21. panta trešā punkta izriet, ka katrai Konvencijas dalībvalstij jāveic nepieciešamie normatīvie un citi pasākumi ar mērķi aizliegt reklamēt cilvēku orgānu </w:t>
            </w:r>
            <w:r w:rsidRPr="00FA72E9">
              <w:rPr>
                <w:rFonts w:eastAsia="Times New Roman" w:cs="Times New Roman"/>
                <w:bCs/>
                <w:sz w:val="24"/>
                <w:szCs w:val="24"/>
                <w:lang w:eastAsia="lv-LV"/>
              </w:rPr>
              <w:lastRenderedPageBreak/>
              <w:t>nepieciešamību vai pieejamību ar nolūku piedāvāt vai gūt peļņu vai līdzvērtīgu labumu.</w:t>
            </w:r>
          </w:p>
          <w:p w14:paraId="1B666800" w14:textId="77777777" w:rsidR="00E04847" w:rsidRPr="00FA72E9" w:rsidRDefault="00E04847">
            <w:pPr>
              <w:ind w:firstLine="665"/>
              <w:jc w:val="both"/>
              <w:rPr>
                <w:rFonts w:eastAsia="Times New Roman" w:cs="Times New Roman"/>
                <w:bCs/>
                <w:sz w:val="24"/>
                <w:szCs w:val="24"/>
                <w:lang w:eastAsia="lv-LV"/>
              </w:rPr>
            </w:pPr>
            <w:r w:rsidRPr="00FA72E9">
              <w:rPr>
                <w:rFonts w:eastAsia="Times New Roman" w:cs="Times New Roman"/>
                <w:bCs/>
                <w:sz w:val="24"/>
                <w:szCs w:val="24"/>
                <w:lang w:eastAsia="lv-LV"/>
              </w:rPr>
              <w:t>Šī iemesla dēļ Orgānu likuma 18. pants tiek būtiski grozīts, tā pirmajā daļā nosakot vispārīgu aizliegumu gan dzīva, gan miruša cilvēka ķermeņa audu un orgānu izņemšanu un izmantošanu jebkādam citam mērķim, ja vien tas nav bezpeļņas un nekalpo medicīnai un medicīnas attīstībai.</w:t>
            </w:r>
          </w:p>
          <w:p w14:paraId="5F17A6EA" w14:textId="41885720" w:rsidR="007D106E" w:rsidRPr="00FA72E9" w:rsidRDefault="007D106E" w:rsidP="007D106E">
            <w:pPr>
              <w:ind w:firstLine="665"/>
              <w:jc w:val="both"/>
              <w:rPr>
                <w:rFonts w:eastAsia="Times New Roman" w:cs="Times New Roman"/>
                <w:bCs/>
                <w:sz w:val="24"/>
                <w:szCs w:val="24"/>
                <w:lang w:eastAsia="lv-LV"/>
              </w:rPr>
            </w:pPr>
            <w:r w:rsidRPr="00FA72E9">
              <w:rPr>
                <w:rFonts w:eastAsia="Times New Roman" w:cs="Times New Roman"/>
                <w:bCs/>
                <w:sz w:val="24"/>
                <w:szCs w:val="24"/>
                <w:lang w:eastAsia="lv-LV"/>
              </w:rPr>
              <w:t>Ar šī panta trešajā daļā paredzētajiem grozījumiem</w:t>
            </w:r>
            <w:r>
              <w:rPr>
                <w:rFonts w:eastAsia="Times New Roman" w:cs="Times New Roman"/>
                <w:bCs/>
                <w:sz w:val="24"/>
                <w:szCs w:val="24"/>
                <w:lang w:eastAsia="lv-LV"/>
              </w:rPr>
              <w:t>,</w:t>
            </w:r>
            <w:r w:rsidRPr="00FA72E9">
              <w:rPr>
                <w:rFonts w:eastAsia="Times New Roman" w:cs="Times New Roman"/>
                <w:bCs/>
                <w:sz w:val="24"/>
                <w:szCs w:val="24"/>
                <w:lang w:eastAsia="lv-LV"/>
              </w:rPr>
              <w:t xml:space="preserve"> </w:t>
            </w:r>
            <w:r>
              <w:rPr>
                <w:rFonts w:eastAsia="Times New Roman" w:cs="Times New Roman"/>
                <w:bCs/>
                <w:sz w:val="24"/>
                <w:szCs w:val="24"/>
                <w:lang w:eastAsia="lv-LV"/>
              </w:rPr>
              <w:t xml:space="preserve">papildus esošajam reklāmas </w:t>
            </w:r>
            <w:r w:rsidRPr="00FA72E9">
              <w:rPr>
                <w:rFonts w:eastAsia="Times New Roman" w:cs="Times New Roman"/>
                <w:bCs/>
                <w:sz w:val="24"/>
                <w:szCs w:val="24"/>
                <w:lang w:eastAsia="lv-LV"/>
              </w:rPr>
              <w:t>aizlieg</w:t>
            </w:r>
            <w:r>
              <w:rPr>
                <w:rFonts w:eastAsia="Times New Roman" w:cs="Times New Roman"/>
                <w:bCs/>
                <w:sz w:val="24"/>
                <w:szCs w:val="24"/>
                <w:lang w:eastAsia="lv-LV"/>
              </w:rPr>
              <w:t>umam,</w:t>
            </w:r>
            <w:r w:rsidRPr="00FA72E9">
              <w:rPr>
                <w:rFonts w:eastAsia="Times New Roman" w:cs="Times New Roman"/>
                <w:bCs/>
                <w:sz w:val="24"/>
                <w:szCs w:val="24"/>
                <w:lang w:eastAsia="lv-LV"/>
              </w:rPr>
              <w:t xml:space="preserve"> </w:t>
            </w:r>
            <w:r>
              <w:rPr>
                <w:rFonts w:eastAsia="Times New Roman" w:cs="Times New Roman"/>
                <w:bCs/>
                <w:sz w:val="24"/>
                <w:szCs w:val="24"/>
                <w:lang w:eastAsia="lv-LV"/>
              </w:rPr>
              <w:t xml:space="preserve">plānots aizliegt </w:t>
            </w:r>
            <w:r w:rsidRPr="00FA72E9">
              <w:rPr>
                <w:rFonts w:eastAsia="Times New Roman" w:cs="Times New Roman"/>
                <w:bCs/>
                <w:sz w:val="24"/>
                <w:szCs w:val="24"/>
                <w:lang w:eastAsia="lv-LV"/>
              </w:rPr>
              <w:t>arī jebkādu citu publisku informācijas izplatīšanu</w:t>
            </w:r>
            <w:r>
              <w:rPr>
                <w:rFonts w:eastAsia="Times New Roman" w:cs="Times New Roman"/>
                <w:bCs/>
                <w:sz w:val="24"/>
                <w:szCs w:val="24"/>
                <w:lang w:eastAsia="lv-LV"/>
              </w:rPr>
              <w:t xml:space="preserve"> par orgānu izņemšanu un izmantošanu peļņas nolūkā. Tādējādi novēršot situācijas, kurās tiek izplatīts tāds komerciāla rakstura informatīvais saturs, kas neietilpst jēdziena “reklāma” </w:t>
            </w:r>
            <w:proofErr w:type="spellStart"/>
            <w:r>
              <w:rPr>
                <w:rFonts w:eastAsia="Times New Roman" w:cs="Times New Roman"/>
                <w:bCs/>
                <w:sz w:val="24"/>
                <w:szCs w:val="24"/>
                <w:lang w:eastAsia="lv-LV"/>
              </w:rPr>
              <w:t>legāldefinīcijā</w:t>
            </w:r>
            <w:proofErr w:type="spellEnd"/>
            <w:r>
              <w:rPr>
                <w:rFonts w:eastAsia="Times New Roman" w:cs="Times New Roman"/>
                <w:bCs/>
                <w:sz w:val="24"/>
                <w:szCs w:val="24"/>
                <w:lang w:eastAsia="lv-LV"/>
              </w:rPr>
              <w:t>.</w:t>
            </w:r>
          </w:p>
          <w:p w14:paraId="0918D681" w14:textId="77777777" w:rsidR="00ED29BA" w:rsidRPr="00FA72E9" w:rsidRDefault="00ED29BA">
            <w:pPr>
              <w:ind w:firstLine="665"/>
              <w:jc w:val="both"/>
              <w:rPr>
                <w:rFonts w:eastAsia="Times New Roman" w:cs="Times New Roman"/>
                <w:bCs/>
                <w:sz w:val="24"/>
                <w:szCs w:val="24"/>
                <w:lang w:eastAsia="lv-LV"/>
              </w:rPr>
            </w:pPr>
            <w:r w:rsidRPr="00FA72E9">
              <w:rPr>
                <w:rFonts w:eastAsia="Times New Roman" w:cs="Times New Roman"/>
                <w:bCs/>
                <w:sz w:val="24"/>
                <w:szCs w:val="24"/>
                <w:lang w:eastAsia="lv-LV"/>
              </w:rPr>
              <w:t>Šī mērķa nodrošināšanai Orgāna likuma 18. panta piektajā daļā Veselības inspekcijai tiek noteiktas tiesības informācijas izplatītājiem uzlikt par pienākumu apturēt tādas publiskas informācijas izplatīšanu, kurā</w:t>
            </w:r>
            <w:r w:rsidR="00D86EE6">
              <w:rPr>
                <w:rFonts w:eastAsia="Times New Roman" w:cs="Times New Roman"/>
                <w:bCs/>
                <w:sz w:val="24"/>
                <w:szCs w:val="24"/>
                <w:lang w:eastAsia="lv-LV"/>
              </w:rPr>
              <w:t>,</w:t>
            </w:r>
            <w:r w:rsidRPr="00FA72E9">
              <w:rPr>
                <w:rFonts w:eastAsia="Times New Roman" w:cs="Times New Roman"/>
                <w:bCs/>
                <w:sz w:val="24"/>
                <w:szCs w:val="24"/>
                <w:lang w:eastAsia="lv-LV"/>
              </w:rPr>
              <w:t xml:space="preserve"> ar nolūku gūt finansiālu labumu vai līdzvērtīgu izdevīgumu</w:t>
            </w:r>
            <w:r w:rsidR="00D86EE6">
              <w:rPr>
                <w:rFonts w:eastAsia="Times New Roman" w:cs="Times New Roman"/>
                <w:bCs/>
                <w:sz w:val="24"/>
                <w:szCs w:val="24"/>
                <w:lang w:eastAsia="lv-LV"/>
              </w:rPr>
              <w:t>,</w:t>
            </w:r>
            <w:r w:rsidRPr="00FA72E9">
              <w:rPr>
                <w:rFonts w:eastAsia="Times New Roman" w:cs="Times New Roman"/>
                <w:bCs/>
                <w:sz w:val="24"/>
                <w:szCs w:val="24"/>
                <w:lang w:eastAsia="lv-LV"/>
              </w:rPr>
              <w:t xml:space="preserve"> tiek piedāvāti dzīva vai miruša cilvēka audi vai orgāni, vai izrādīta interese par iespēju iegūt dzīva vai miruša cilvēka audus vai orgānus. Tāpat pants papildināts ar sesto daļu, nosakot, ka Veselības inspekcijas lēmuma apstrīdēšana un pārsūdzēšana neaptur tā darbību, ja lēmums pieņemts īstenojot šī panta piektajā daļā noteiktās tiesības.</w:t>
            </w:r>
          </w:p>
          <w:p w14:paraId="18E9B808" w14:textId="77777777" w:rsidR="00C079F5" w:rsidRPr="00FA72E9" w:rsidRDefault="00C079F5" w:rsidP="001F1346">
            <w:pPr>
              <w:ind w:firstLine="665"/>
              <w:jc w:val="both"/>
              <w:rPr>
                <w:rFonts w:eastAsia="Times New Roman" w:cs="Times New Roman"/>
                <w:sz w:val="24"/>
                <w:szCs w:val="24"/>
                <w:lang w:eastAsia="lv-LV"/>
              </w:rPr>
            </w:pPr>
          </w:p>
          <w:p w14:paraId="5945C1FA" w14:textId="77777777" w:rsidR="00C079F5" w:rsidRPr="00FA72E9" w:rsidRDefault="00C079F5" w:rsidP="00C079F5">
            <w:pPr>
              <w:ind w:firstLine="665"/>
              <w:jc w:val="both"/>
              <w:rPr>
                <w:rFonts w:eastAsia="Times New Roman" w:cs="Times New Roman"/>
                <w:sz w:val="24"/>
                <w:szCs w:val="24"/>
                <w:lang w:eastAsia="lv-LV"/>
              </w:rPr>
            </w:pPr>
            <w:r w:rsidRPr="00FA72E9">
              <w:rPr>
                <w:rFonts w:eastAsia="Times New Roman" w:cs="Times New Roman"/>
                <w:sz w:val="24"/>
                <w:szCs w:val="24"/>
                <w:u w:val="single"/>
                <w:lang w:eastAsia="lv-LV"/>
              </w:rPr>
              <w:t>Likumprojekta būtība:</w:t>
            </w:r>
          </w:p>
          <w:p w14:paraId="642F8110" w14:textId="77777777" w:rsidR="00C079F5" w:rsidRPr="00FA72E9" w:rsidRDefault="00C079F5" w:rsidP="00C079F5">
            <w:pPr>
              <w:ind w:firstLine="665"/>
              <w:jc w:val="both"/>
              <w:rPr>
                <w:rFonts w:eastAsia="Times New Roman" w:cs="Times New Roman"/>
                <w:sz w:val="24"/>
                <w:szCs w:val="24"/>
                <w:lang w:eastAsia="lv-LV"/>
              </w:rPr>
            </w:pPr>
          </w:p>
          <w:p w14:paraId="0D773C93" w14:textId="77777777" w:rsidR="00C079F5" w:rsidRPr="00FA72E9" w:rsidRDefault="00C079F5" w:rsidP="00C079F5">
            <w:pPr>
              <w:ind w:firstLine="665"/>
              <w:jc w:val="both"/>
              <w:rPr>
                <w:rFonts w:eastAsia="Times New Roman" w:cs="Times New Roman"/>
                <w:sz w:val="24"/>
                <w:szCs w:val="24"/>
                <w:lang w:eastAsia="lv-LV"/>
              </w:rPr>
            </w:pPr>
            <w:r w:rsidRPr="000C48A3">
              <w:rPr>
                <w:rFonts w:eastAsia="Times New Roman" w:cs="Times New Roman"/>
                <w:b/>
                <w:sz w:val="24"/>
                <w:szCs w:val="24"/>
                <w:lang w:eastAsia="lv-LV"/>
              </w:rPr>
              <w:t>Likumprojekta 1. pants</w:t>
            </w:r>
            <w:r w:rsidRPr="00FA72E9">
              <w:rPr>
                <w:rFonts w:eastAsia="Times New Roman" w:cs="Times New Roman"/>
                <w:sz w:val="24"/>
                <w:szCs w:val="24"/>
                <w:lang w:eastAsia="lv-LV"/>
              </w:rPr>
              <w:t xml:space="preserve"> paredz, ka ar šo likumu Konvencija tiek pieņemta un apstiprināta.</w:t>
            </w:r>
          </w:p>
          <w:p w14:paraId="325B8D40" w14:textId="77777777" w:rsidR="00C079F5" w:rsidRPr="00FA72E9" w:rsidRDefault="00C079F5" w:rsidP="00C079F5">
            <w:pPr>
              <w:ind w:firstLine="665"/>
              <w:jc w:val="both"/>
              <w:rPr>
                <w:rFonts w:eastAsia="Times New Roman" w:cs="Times New Roman"/>
                <w:sz w:val="24"/>
                <w:szCs w:val="24"/>
                <w:lang w:eastAsia="lv-LV"/>
              </w:rPr>
            </w:pPr>
          </w:p>
          <w:p w14:paraId="7D468C6A" w14:textId="4E553202" w:rsidR="00C079F5" w:rsidRDefault="00C079F5" w:rsidP="00C079F5">
            <w:pPr>
              <w:ind w:firstLine="665"/>
              <w:jc w:val="both"/>
              <w:rPr>
                <w:rFonts w:eastAsia="Times New Roman" w:cs="Times New Roman"/>
                <w:sz w:val="24"/>
                <w:szCs w:val="24"/>
                <w:lang w:eastAsia="lv-LV"/>
              </w:rPr>
            </w:pPr>
            <w:r w:rsidRPr="000C48A3">
              <w:rPr>
                <w:rFonts w:eastAsia="Times New Roman" w:cs="Times New Roman"/>
                <w:b/>
                <w:sz w:val="24"/>
                <w:szCs w:val="24"/>
                <w:lang w:eastAsia="lv-LV"/>
              </w:rPr>
              <w:t>Likumprojekta 2. pants</w:t>
            </w:r>
            <w:r w:rsidRPr="00EC4C37">
              <w:rPr>
                <w:rFonts w:eastAsia="Times New Roman" w:cs="Times New Roman"/>
                <w:sz w:val="24"/>
                <w:szCs w:val="24"/>
                <w:lang w:eastAsia="lv-LV"/>
              </w:rPr>
              <w:t xml:space="preserve"> nosaka institūcij</w:t>
            </w:r>
            <w:r w:rsidR="009644AB">
              <w:rPr>
                <w:rFonts w:eastAsia="Times New Roman" w:cs="Times New Roman"/>
                <w:sz w:val="24"/>
                <w:szCs w:val="24"/>
                <w:lang w:eastAsia="lv-LV"/>
              </w:rPr>
              <w:t>as</w:t>
            </w:r>
            <w:r w:rsidRPr="00EC4C37">
              <w:rPr>
                <w:rFonts w:eastAsia="Times New Roman" w:cs="Times New Roman"/>
                <w:sz w:val="24"/>
                <w:szCs w:val="24"/>
                <w:lang w:eastAsia="lv-LV"/>
              </w:rPr>
              <w:t>, kas būs atbildīga</w:t>
            </w:r>
            <w:r w:rsidR="009644AB">
              <w:rPr>
                <w:rFonts w:eastAsia="Times New Roman" w:cs="Times New Roman"/>
                <w:sz w:val="24"/>
                <w:szCs w:val="24"/>
                <w:lang w:eastAsia="lv-LV"/>
              </w:rPr>
              <w:t>s</w:t>
            </w:r>
            <w:r w:rsidRPr="00EC4C37">
              <w:rPr>
                <w:rFonts w:eastAsia="Times New Roman" w:cs="Times New Roman"/>
                <w:sz w:val="24"/>
                <w:szCs w:val="24"/>
                <w:lang w:eastAsia="lv-LV"/>
              </w:rPr>
              <w:t xml:space="preserve"> par Konvencijā paredzēto saistību izpildes koordinēšanu. </w:t>
            </w:r>
          </w:p>
          <w:p w14:paraId="1685B93E" w14:textId="4E3BCE86" w:rsidR="00C079F5" w:rsidRDefault="00F9601C" w:rsidP="00C079F5">
            <w:pPr>
              <w:ind w:firstLine="665"/>
              <w:jc w:val="both"/>
              <w:rPr>
                <w:rFonts w:eastAsia="Times New Roman" w:cs="Times New Roman"/>
                <w:sz w:val="24"/>
                <w:szCs w:val="24"/>
                <w:lang w:eastAsia="lv-LV"/>
              </w:rPr>
            </w:pPr>
            <w:r>
              <w:rPr>
                <w:rFonts w:eastAsia="Times New Roman" w:cs="Times New Roman"/>
                <w:sz w:val="24"/>
                <w:szCs w:val="24"/>
                <w:lang w:eastAsia="lv-LV"/>
              </w:rPr>
              <w:t xml:space="preserve">Ministru kabineta 2017. gada 16. augusta noteikumu Nr. 747 “Tieslietu ministrijas nolikums” (turpmāk – Tieslietu ministrijas nolikums) 4.1.1. apakšpunkts paredz, ka ministrijas funkcijas ir izstrādāt, organizēt un </w:t>
            </w:r>
            <w:r w:rsidRPr="0037693E">
              <w:rPr>
                <w:rFonts w:eastAsia="Times New Roman" w:cs="Times New Roman"/>
                <w:b/>
                <w:sz w:val="24"/>
                <w:szCs w:val="24"/>
                <w:u w:val="single"/>
                <w:lang w:eastAsia="lv-LV"/>
              </w:rPr>
              <w:t>koordinēt</w:t>
            </w:r>
            <w:r w:rsidRPr="00F9601C">
              <w:rPr>
                <w:rFonts w:eastAsia="Times New Roman" w:cs="Times New Roman"/>
                <w:sz w:val="24"/>
                <w:szCs w:val="24"/>
                <w:lang w:eastAsia="lv-LV"/>
              </w:rPr>
              <w:t xml:space="preserve"> politiku</w:t>
            </w:r>
            <w:r>
              <w:rPr>
                <w:rFonts w:eastAsia="Times New Roman" w:cs="Times New Roman"/>
                <w:sz w:val="24"/>
                <w:szCs w:val="24"/>
                <w:lang w:eastAsia="lv-LV"/>
              </w:rPr>
              <w:t xml:space="preserve"> </w:t>
            </w:r>
            <w:r w:rsidRPr="00F9601C">
              <w:rPr>
                <w:rFonts w:eastAsia="Times New Roman" w:cs="Times New Roman"/>
                <w:sz w:val="24"/>
                <w:szCs w:val="24"/>
                <w:lang w:eastAsia="lv-LV"/>
              </w:rPr>
              <w:t>tiesību sistēma</w:t>
            </w:r>
            <w:r>
              <w:rPr>
                <w:rFonts w:eastAsia="Times New Roman" w:cs="Times New Roman"/>
                <w:sz w:val="24"/>
                <w:szCs w:val="24"/>
                <w:lang w:eastAsia="lv-LV"/>
              </w:rPr>
              <w:t>s</w:t>
            </w:r>
            <w:r w:rsidRPr="00F9601C">
              <w:rPr>
                <w:rFonts w:eastAsia="Times New Roman" w:cs="Times New Roman"/>
                <w:sz w:val="24"/>
                <w:szCs w:val="24"/>
                <w:lang w:eastAsia="lv-LV"/>
              </w:rPr>
              <w:t xml:space="preserve">, tajā skaitā valststiesību, administratīvo tiesību, civiltiesību, komerctiesību, </w:t>
            </w:r>
            <w:r w:rsidRPr="0037693E">
              <w:rPr>
                <w:rFonts w:eastAsia="Times New Roman" w:cs="Times New Roman"/>
                <w:b/>
                <w:sz w:val="24"/>
                <w:szCs w:val="24"/>
                <w:u w:val="single"/>
                <w:lang w:eastAsia="lv-LV"/>
              </w:rPr>
              <w:t>krimināltiesību</w:t>
            </w:r>
            <w:r w:rsidRPr="00F9601C">
              <w:rPr>
                <w:rFonts w:eastAsia="Times New Roman" w:cs="Times New Roman"/>
                <w:sz w:val="24"/>
                <w:szCs w:val="24"/>
                <w:lang w:eastAsia="lv-LV"/>
              </w:rPr>
              <w:t xml:space="preserve"> un reliģisko tiesību </w:t>
            </w:r>
            <w:r w:rsidRPr="0037693E">
              <w:rPr>
                <w:rFonts w:eastAsia="Times New Roman" w:cs="Times New Roman"/>
                <w:b/>
                <w:sz w:val="24"/>
                <w:szCs w:val="24"/>
                <w:u w:val="single"/>
                <w:lang w:eastAsia="lv-LV"/>
              </w:rPr>
              <w:t>jomā, kā arī procesuālo tiesību jomā</w:t>
            </w:r>
            <w:r>
              <w:rPr>
                <w:rFonts w:eastAsia="Times New Roman" w:cs="Times New Roman"/>
                <w:sz w:val="24"/>
                <w:szCs w:val="24"/>
                <w:lang w:eastAsia="lv-LV"/>
              </w:rPr>
              <w:t xml:space="preserve">. No Tieslietu ministrijas nolikuma 4.1.3. un 4.1.4. apakšpunkta un 4.2. punkta izriet, ka Tieslietu ministrijas funkcijās ietilpst </w:t>
            </w:r>
            <w:r w:rsidRPr="0037693E">
              <w:rPr>
                <w:rFonts w:eastAsia="Times New Roman" w:cs="Times New Roman"/>
                <w:b/>
                <w:sz w:val="24"/>
                <w:szCs w:val="24"/>
                <w:u w:val="single"/>
                <w:lang w:eastAsia="lv-LV"/>
              </w:rPr>
              <w:t>kriminālsodu un administratīvo sodu sistēmas, kā arī sodu izpildes jomas politikas</w:t>
            </w:r>
            <w:r>
              <w:rPr>
                <w:rFonts w:eastAsia="Times New Roman" w:cs="Times New Roman"/>
                <w:sz w:val="24"/>
                <w:szCs w:val="24"/>
                <w:lang w:eastAsia="lv-LV"/>
              </w:rPr>
              <w:t xml:space="preserve"> izstrāde, organizēšana un </w:t>
            </w:r>
            <w:r w:rsidRPr="0037693E">
              <w:rPr>
                <w:rFonts w:eastAsia="Times New Roman" w:cs="Times New Roman"/>
                <w:b/>
                <w:sz w:val="24"/>
                <w:szCs w:val="24"/>
                <w:u w:val="single"/>
                <w:lang w:eastAsia="lv-LV"/>
              </w:rPr>
              <w:t>koordinēšana</w:t>
            </w:r>
            <w:r>
              <w:rPr>
                <w:rFonts w:eastAsia="Times New Roman" w:cs="Times New Roman"/>
                <w:sz w:val="24"/>
                <w:szCs w:val="24"/>
                <w:lang w:eastAsia="lv-LV"/>
              </w:rPr>
              <w:t xml:space="preserve">, un </w:t>
            </w:r>
            <w:r w:rsidR="001745B1">
              <w:rPr>
                <w:rFonts w:eastAsia="Times New Roman" w:cs="Times New Roman"/>
                <w:sz w:val="24"/>
                <w:szCs w:val="24"/>
                <w:lang w:eastAsia="lv-LV"/>
              </w:rPr>
              <w:t>likumu un citu normatīvo aktu īstenošanas organizēšana un koordinēšana.</w:t>
            </w:r>
          </w:p>
          <w:p w14:paraId="39221EB3" w14:textId="50B2E7FD" w:rsidR="001745B1" w:rsidRDefault="001745B1" w:rsidP="00C079F5">
            <w:pPr>
              <w:ind w:firstLine="665"/>
              <w:jc w:val="both"/>
              <w:rPr>
                <w:rFonts w:eastAsia="Times New Roman" w:cs="Times New Roman"/>
                <w:sz w:val="24"/>
                <w:szCs w:val="24"/>
                <w:lang w:eastAsia="lv-LV"/>
              </w:rPr>
            </w:pPr>
            <w:r>
              <w:rPr>
                <w:rFonts w:eastAsia="Times New Roman" w:cs="Times New Roman"/>
                <w:sz w:val="24"/>
                <w:szCs w:val="24"/>
                <w:lang w:eastAsia="lv-LV"/>
              </w:rPr>
              <w:t xml:space="preserve">No iepriekšminētā izriet, ka </w:t>
            </w:r>
            <w:r w:rsidR="006F2552" w:rsidRPr="000C48A3">
              <w:rPr>
                <w:rFonts w:eastAsia="Times New Roman" w:cs="Times New Roman"/>
                <w:b/>
                <w:sz w:val="24"/>
                <w:szCs w:val="24"/>
                <w:u w:val="single"/>
                <w:lang w:eastAsia="lv-LV"/>
              </w:rPr>
              <w:t>Tieslietu ministrija</w:t>
            </w:r>
            <w:r w:rsidR="00E0534E">
              <w:rPr>
                <w:rFonts w:eastAsia="Times New Roman" w:cs="Times New Roman"/>
                <w:b/>
                <w:sz w:val="24"/>
                <w:szCs w:val="24"/>
                <w:u w:val="single"/>
                <w:lang w:eastAsia="lv-LV"/>
              </w:rPr>
              <w:t>s kompetencē ir</w:t>
            </w:r>
            <w:r w:rsidR="006F2552" w:rsidRPr="000C48A3">
              <w:rPr>
                <w:rFonts w:eastAsia="Times New Roman" w:cs="Times New Roman"/>
                <w:b/>
                <w:sz w:val="24"/>
                <w:szCs w:val="24"/>
                <w:u w:val="single"/>
                <w:lang w:eastAsia="lv-LV"/>
              </w:rPr>
              <w:t xml:space="preserve"> vei</w:t>
            </w:r>
            <w:r w:rsidR="00E0534E">
              <w:rPr>
                <w:rFonts w:eastAsia="Times New Roman" w:cs="Times New Roman"/>
                <w:b/>
                <w:sz w:val="24"/>
                <w:szCs w:val="24"/>
                <w:u w:val="single"/>
                <w:lang w:eastAsia="lv-LV"/>
              </w:rPr>
              <w:t>kt</w:t>
            </w:r>
            <w:r w:rsidR="006F2552" w:rsidRPr="000C48A3">
              <w:rPr>
                <w:rFonts w:eastAsia="Times New Roman" w:cs="Times New Roman"/>
                <w:b/>
                <w:sz w:val="24"/>
                <w:szCs w:val="24"/>
                <w:u w:val="single"/>
                <w:lang w:eastAsia="lv-LV"/>
              </w:rPr>
              <w:t xml:space="preserve"> to</w:t>
            </w:r>
            <w:r w:rsidR="00C36F9B" w:rsidRPr="000C48A3">
              <w:rPr>
                <w:rFonts w:eastAsia="Times New Roman" w:cs="Times New Roman"/>
                <w:b/>
                <w:sz w:val="24"/>
                <w:szCs w:val="24"/>
                <w:u w:val="single"/>
                <w:lang w:eastAsia="lv-LV"/>
              </w:rPr>
              <w:t xml:space="preserve"> </w:t>
            </w:r>
            <w:r w:rsidRPr="000C48A3">
              <w:rPr>
                <w:rFonts w:eastAsia="Times New Roman" w:cs="Times New Roman"/>
                <w:b/>
                <w:sz w:val="24"/>
                <w:szCs w:val="24"/>
                <w:u w:val="single"/>
                <w:lang w:eastAsia="lv-LV"/>
              </w:rPr>
              <w:t xml:space="preserve">Konvencijā </w:t>
            </w:r>
            <w:r w:rsidR="006F2552" w:rsidRPr="000C48A3">
              <w:rPr>
                <w:rFonts w:eastAsia="Times New Roman" w:cs="Times New Roman"/>
                <w:b/>
                <w:sz w:val="24"/>
                <w:szCs w:val="24"/>
                <w:u w:val="single"/>
                <w:lang w:eastAsia="lv-LV"/>
              </w:rPr>
              <w:t>paredzēto</w:t>
            </w:r>
            <w:r w:rsidRPr="000C48A3">
              <w:rPr>
                <w:rFonts w:eastAsia="Times New Roman" w:cs="Times New Roman"/>
                <w:b/>
                <w:sz w:val="24"/>
                <w:szCs w:val="24"/>
                <w:u w:val="single"/>
                <w:lang w:eastAsia="lv-LV"/>
              </w:rPr>
              <w:t xml:space="preserve"> saistību izpildes koordinēšanu</w:t>
            </w:r>
            <w:r w:rsidR="00C36F9B">
              <w:rPr>
                <w:rFonts w:eastAsia="Times New Roman" w:cs="Times New Roman"/>
                <w:sz w:val="24"/>
                <w:szCs w:val="24"/>
                <w:lang w:eastAsia="lv-LV"/>
              </w:rPr>
              <w:t xml:space="preserve">, kas saistītas ar </w:t>
            </w:r>
            <w:r w:rsidR="00C36F9B" w:rsidRPr="000C48A3">
              <w:rPr>
                <w:noProof/>
                <w:sz w:val="24"/>
              </w:rPr>
              <w:t>mērķi novērst</w:t>
            </w:r>
            <w:r w:rsidR="00C36F9B" w:rsidRPr="006F2552">
              <w:rPr>
                <w:noProof/>
                <w:sz w:val="24"/>
              </w:rPr>
              <w:t xml:space="preserve"> un </w:t>
            </w:r>
            <w:r w:rsidR="00C36F9B" w:rsidRPr="000C48A3">
              <w:rPr>
                <w:noProof/>
                <w:sz w:val="24"/>
              </w:rPr>
              <w:t>apkarot cilvēku orgānu tirdzniecību</w:t>
            </w:r>
            <w:r w:rsidR="00C36F9B" w:rsidRPr="006F2552">
              <w:rPr>
                <w:noProof/>
                <w:sz w:val="24"/>
              </w:rPr>
              <w:t xml:space="preserve">, atzīstot par noziedzīgām noteiktas </w:t>
            </w:r>
            <w:r w:rsidR="00C36F9B" w:rsidRPr="006F2552">
              <w:rPr>
                <w:noProof/>
                <w:sz w:val="24"/>
              </w:rPr>
              <w:lastRenderedPageBreak/>
              <w:t>darbības, kas noteikt</w:t>
            </w:r>
            <w:r w:rsidR="00B50035">
              <w:rPr>
                <w:noProof/>
                <w:sz w:val="24"/>
              </w:rPr>
              <w:t>as</w:t>
            </w:r>
            <w:r w:rsidR="00C36F9B" w:rsidRPr="006F2552">
              <w:rPr>
                <w:noProof/>
                <w:sz w:val="24"/>
              </w:rPr>
              <w:t xml:space="preserve"> saskaņā ar šo Konvenciju</w:t>
            </w:r>
            <w:r w:rsidR="006F2552">
              <w:rPr>
                <w:noProof/>
                <w:sz w:val="24"/>
              </w:rPr>
              <w:t xml:space="preserve">, </w:t>
            </w:r>
            <w:r w:rsidR="006F2552" w:rsidRPr="00646C4A">
              <w:rPr>
                <w:noProof/>
                <w:sz w:val="24"/>
              </w:rPr>
              <w:t xml:space="preserve">un </w:t>
            </w:r>
            <w:r w:rsidR="006F2552" w:rsidRPr="000C48A3">
              <w:rPr>
                <w:b/>
                <w:noProof/>
                <w:sz w:val="24"/>
                <w:u w:val="single"/>
              </w:rPr>
              <w:t>kas saskaņā ar</w:t>
            </w:r>
            <w:r w:rsidR="006F2552">
              <w:rPr>
                <w:b/>
                <w:noProof/>
                <w:sz w:val="24"/>
                <w:u w:val="single"/>
              </w:rPr>
              <w:t xml:space="preserve"> </w:t>
            </w:r>
            <w:r w:rsidRPr="000C48A3">
              <w:rPr>
                <w:rFonts w:eastAsia="Times New Roman" w:cs="Times New Roman"/>
                <w:b/>
                <w:sz w:val="24"/>
                <w:szCs w:val="24"/>
                <w:u w:val="single"/>
                <w:lang w:eastAsia="lv-LV"/>
              </w:rPr>
              <w:t>Tieslietu ministrijas nolikum</w:t>
            </w:r>
            <w:r w:rsidR="006F2552">
              <w:rPr>
                <w:rFonts w:eastAsia="Times New Roman" w:cs="Times New Roman"/>
                <w:b/>
                <w:sz w:val="24"/>
                <w:szCs w:val="24"/>
                <w:u w:val="single"/>
                <w:lang w:eastAsia="lv-LV"/>
              </w:rPr>
              <w:t xml:space="preserve">u ietilpst Tieslietu ministrijas </w:t>
            </w:r>
            <w:r w:rsidR="00646C4A">
              <w:rPr>
                <w:rFonts w:eastAsia="Times New Roman" w:cs="Times New Roman"/>
                <w:b/>
                <w:sz w:val="24"/>
                <w:szCs w:val="24"/>
                <w:u w:val="single"/>
                <w:lang w:eastAsia="lv-LV"/>
              </w:rPr>
              <w:t>kompetencē</w:t>
            </w:r>
            <w:r>
              <w:rPr>
                <w:rFonts w:eastAsia="Times New Roman" w:cs="Times New Roman"/>
                <w:sz w:val="24"/>
                <w:szCs w:val="24"/>
                <w:lang w:eastAsia="lv-LV"/>
              </w:rPr>
              <w:t>.</w:t>
            </w:r>
          </w:p>
          <w:p w14:paraId="4E1CB226" w14:textId="285897D6" w:rsidR="00B50035" w:rsidRPr="00B50035" w:rsidRDefault="00B50035" w:rsidP="00B50035">
            <w:pPr>
              <w:ind w:firstLine="665"/>
              <w:jc w:val="both"/>
              <w:rPr>
                <w:noProof/>
                <w:sz w:val="24"/>
              </w:rPr>
            </w:pPr>
            <w:r w:rsidRPr="00B50035">
              <w:rPr>
                <w:noProof/>
                <w:sz w:val="24"/>
              </w:rPr>
              <w:t xml:space="preserve">Saskaņā ar Konvencijas 1. panta “Mērķi” pirmo daļu šīs </w:t>
            </w:r>
            <w:r w:rsidRPr="00B50035">
              <w:rPr>
                <w:b/>
                <w:noProof/>
                <w:sz w:val="24"/>
                <w:u w:val="single"/>
              </w:rPr>
              <w:t>Konvencijas mērķis ir novērst</w:t>
            </w:r>
            <w:r w:rsidRPr="00B50035">
              <w:rPr>
                <w:noProof/>
                <w:sz w:val="24"/>
              </w:rPr>
              <w:t xml:space="preserve"> un </w:t>
            </w:r>
            <w:r w:rsidRPr="00B50035">
              <w:rPr>
                <w:b/>
                <w:noProof/>
                <w:sz w:val="24"/>
                <w:u w:val="single"/>
              </w:rPr>
              <w:t>apkarot cilvēku orgānu tirdzniecību</w:t>
            </w:r>
            <w:r w:rsidRPr="00B50035">
              <w:rPr>
                <w:noProof/>
                <w:sz w:val="24"/>
              </w:rPr>
              <w:t xml:space="preserve">, atzīstot par noziedzīgām noteiktas darbības; </w:t>
            </w:r>
            <w:r w:rsidRPr="00B50035">
              <w:rPr>
                <w:b/>
                <w:noProof/>
                <w:sz w:val="24"/>
                <w:u w:val="single"/>
              </w:rPr>
              <w:t>aizstāvēt to personu tiesības</w:t>
            </w:r>
            <w:r w:rsidRPr="00B50035">
              <w:rPr>
                <w:noProof/>
                <w:sz w:val="24"/>
              </w:rPr>
              <w:t xml:space="preserve">, kas cietušas noziedzīgos nodarījumos, kas noteikti saskaņā ar šo Konvenciju; </w:t>
            </w:r>
            <w:r w:rsidRPr="00B50035">
              <w:rPr>
                <w:b/>
                <w:noProof/>
                <w:sz w:val="24"/>
                <w:u w:val="single"/>
              </w:rPr>
              <w:t>atvieglot sadarbību valsts un starptautiskā līmenī</w:t>
            </w:r>
            <w:r w:rsidRPr="00B50035">
              <w:rPr>
                <w:noProof/>
                <w:sz w:val="24"/>
              </w:rPr>
              <w:t xml:space="preserve">, veicot pasākumus cīņā pret cilvēku orgānu tirdzniecību. Konvencijas 2. panta “Piemērošanas joma un terminu lietošana” pirmajā daļā noteikts, ka šī </w:t>
            </w:r>
            <w:r w:rsidRPr="00B50035">
              <w:rPr>
                <w:b/>
                <w:noProof/>
                <w:sz w:val="24"/>
                <w:u w:val="single"/>
              </w:rPr>
              <w:t>Konvencija attiecas uz cilvēku orgānu tirdzniecību transplantācijas vai citos nolūkos</w:t>
            </w:r>
            <w:r w:rsidRPr="00B50035">
              <w:rPr>
                <w:noProof/>
                <w:sz w:val="24"/>
              </w:rPr>
              <w:t xml:space="preserve"> un uz citiem nelikumīgiem orgānu izņemšanas un implantācijas veidiem.</w:t>
            </w:r>
          </w:p>
          <w:p w14:paraId="482CFAE0" w14:textId="2F45BB10" w:rsidR="004554F7" w:rsidRDefault="004554F7" w:rsidP="004554F7">
            <w:pPr>
              <w:ind w:firstLine="665"/>
              <w:jc w:val="both"/>
              <w:rPr>
                <w:noProof/>
                <w:sz w:val="24"/>
              </w:rPr>
            </w:pPr>
            <w:r>
              <w:rPr>
                <w:noProof/>
                <w:sz w:val="24"/>
              </w:rPr>
              <w:t>Konvencijas II nodaļa “Materiālās krimināltiesības” reglamentē tādus jautājumus, kā:</w:t>
            </w:r>
          </w:p>
          <w:p w14:paraId="00A1422A" w14:textId="77777777" w:rsidR="004554F7" w:rsidRDefault="004554F7" w:rsidP="004554F7">
            <w:pPr>
              <w:jc w:val="both"/>
              <w:rPr>
                <w:noProof/>
                <w:sz w:val="24"/>
              </w:rPr>
            </w:pPr>
            <w:r>
              <w:rPr>
                <w:noProof/>
                <w:sz w:val="24"/>
              </w:rPr>
              <w:t>- nelikumīgu cilvēka orgānu izņemšanu (Konvencijas 4. pants);</w:t>
            </w:r>
          </w:p>
          <w:p w14:paraId="4573F01E" w14:textId="77777777" w:rsidR="004554F7" w:rsidRDefault="004554F7" w:rsidP="004554F7">
            <w:pPr>
              <w:jc w:val="both"/>
              <w:rPr>
                <w:noProof/>
                <w:sz w:val="24"/>
              </w:rPr>
            </w:pPr>
            <w:r>
              <w:rPr>
                <w:noProof/>
                <w:sz w:val="24"/>
              </w:rPr>
              <w:t>- nelikumīgi izņemtu orgānu izmantošanu implantācijai vai citiem mērķiem (Konvencijas 5. pants);</w:t>
            </w:r>
          </w:p>
          <w:p w14:paraId="0BCF84D9" w14:textId="77777777" w:rsidR="004554F7" w:rsidRDefault="004554F7" w:rsidP="004554F7">
            <w:pPr>
              <w:jc w:val="both"/>
              <w:rPr>
                <w:noProof/>
                <w:sz w:val="24"/>
              </w:rPr>
            </w:pPr>
            <w:r>
              <w:rPr>
                <w:noProof/>
                <w:sz w:val="24"/>
              </w:rPr>
              <w:t>- o</w:t>
            </w:r>
            <w:r w:rsidRPr="00BB4B78">
              <w:rPr>
                <w:noProof/>
                <w:sz w:val="24"/>
              </w:rPr>
              <w:t>rgānu implantācij</w:t>
            </w:r>
            <w:r>
              <w:rPr>
                <w:noProof/>
                <w:sz w:val="24"/>
              </w:rPr>
              <w:t>u</w:t>
            </w:r>
            <w:r w:rsidRPr="00BB4B78">
              <w:rPr>
                <w:noProof/>
                <w:sz w:val="24"/>
              </w:rPr>
              <w:t xml:space="preserve"> ārpus valsts transplantācijas sistēmas vai pretrunā valsts transplantācijas tiesību aktu pamatprincipiem</w:t>
            </w:r>
            <w:r>
              <w:rPr>
                <w:noProof/>
                <w:sz w:val="24"/>
              </w:rPr>
              <w:t xml:space="preserve"> (Konvencijas 6. pants);</w:t>
            </w:r>
          </w:p>
          <w:p w14:paraId="33281E86" w14:textId="77777777" w:rsidR="004554F7" w:rsidRDefault="004554F7" w:rsidP="004554F7">
            <w:pPr>
              <w:jc w:val="both"/>
              <w:rPr>
                <w:noProof/>
                <w:sz w:val="24"/>
              </w:rPr>
            </w:pPr>
            <w:r>
              <w:rPr>
                <w:noProof/>
                <w:sz w:val="24"/>
              </w:rPr>
              <w:t>- nelikumīgu vilināšanu, vervēšanu un nelikumīgu labumu piedāvāšanu un pieprasīšanu (Konvencijas 7. pants);</w:t>
            </w:r>
          </w:p>
          <w:p w14:paraId="2527BC2B" w14:textId="77777777" w:rsidR="004554F7" w:rsidRDefault="004554F7" w:rsidP="004554F7">
            <w:pPr>
              <w:jc w:val="both"/>
              <w:rPr>
                <w:noProof/>
                <w:sz w:val="24"/>
              </w:rPr>
            </w:pPr>
            <w:r>
              <w:rPr>
                <w:noProof/>
                <w:sz w:val="24"/>
              </w:rPr>
              <w:t>- n</w:t>
            </w:r>
            <w:r w:rsidRPr="00035704">
              <w:rPr>
                <w:noProof/>
                <w:sz w:val="24"/>
              </w:rPr>
              <w:t xml:space="preserve">elikumīgi izņemtu cilvēka orgānu </w:t>
            </w:r>
            <w:r>
              <w:rPr>
                <w:noProof/>
                <w:sz w:val="24"/>
              </w:rPr>
              <w:t>sagatavošanu</w:t>
            </w:r>
            <w:r w:rsidRPr="00035704">
              <w:rPr>
                <w:noProof/>
                <w:sz w:val="24"/>
              </w:rPr>
              <w:t>, saglabāšan</w:t>
            </w:r>
            <w:r>
              <w:rPr>
                <w:noProof/>
                <w:sz w:val="24"/>
              </w:rPr>
              <w:t>u</w:t>
            </w:r>
            <w:r w:rsidRPr="00035704">
              <w:rPr>
                <w:noProof/>
                <w:sz w:val="24"/>
              </w:rPr>
              <w:t>, glabāšan</w:t>
            </w:r>
            <w:r>
              <w:rPr>
                <w:noProof/>
                <w:sz w:val="24"/>
              </w:rPr>
              <w:t>u</w:t>
            </w:r>
            <w:r w:rsidRPr="00035704">
              <w:rPr>
                <w:noProof/>
                <w:sz w:val="24"/>
              </w:rPr>
              <w:t>, pārvadāšan</w:t>
            </w:r>
            <w:r>
              <w:rPr>
                <w:noProof/>
                <w:sz w:val="24"/>
              </w:rPr>
              <w:t>u</w:t>
            </w:r>
            <w:r w:rsidRPr="00035704">
              <w:rPr>
                <w:noProof/>
                <w:sz w:val="24"/>
              </w:rPr>
              <w:t>, nodošan</w:t>
            </w:r>
            <w:r>
              <w:rPr>
                <w:noProof/>
                <w:sz w:val="24"/>
              </w:rPr>
              <w:t>u</w:t>
            </w:r>
            <w:r w:rsidRPr="00035704">
              <w:rPr>
                <w:noProof/>
                <w:sz w:val="24"/>
              </w:rPr>
              <w:t>, saņemšan</w:t>
            </w:r>
            <w:r>
              <w:rPr>
                <w:noProof/>
                <w:sz w:val="24"/>
              </w:rPr>
              <w:t>u</w:t>
            </w:r>
            <w:r w:rsidRPr="00035704">
              <w:rPr>
                <w:noProof/>
                <w:sz w:val="24"/>
              </w:rPr>
              <w:t>, importēšan</w:t>
            </w:r>
            <w:r>
              <w:rPr>
                <w:noProof/>
                <w:sz w:val="24"/>
              </w:rPr>
              <w:t>u</w:t>
            </w:r>
            <w:r w:rsidRPr="00035704">
              <w:rPr>
                <w:noProof/>
                <w:sz w:val="24"/>
              </w:rPr>
              <w:t xml:space="preserve"> un eksportēšan</w:t>
            </w:r>
            <w:r>
              <w:rPr>
                <w:noProof/>
                <w:sz w:val="24"/>
              </w:rPr>
              <w:t>u (Konvencijas 8. pants);</w:t>
            </w:r>
          </w:p>
          <w:p w14:paraId="006A8E06" w14:textId="0B9E26F6" w:rsidR="004554F7" w:rsidRDefault="004554F7" w:rsidP="004554F7">
            <w:pPr>
              <w:jc w:val="both"/>
              <w:rPr>
                <w:noProof/>
                <w:sz w:val="24"/>
              </w:rPr>
            </w:pPr>
            <w:r>
              <w:rPr>
                <w:noProof/>
                <w:sz w:val="24"/>
              </w:rPr>
              <w:t>- a</w:t>
            </w:r>
            <w:r w:rsidRPr="00BB4B78">
              <w:rPr>
                <w:noProof/>
                <w:sz w:val="24"/>
              </w:rPr>
              <w:t>tbalstīšan</w:t>
            </w:r>
            <w:r>
              <w:rPr>
                <w:noProof/>
                <w:sz w:val="24"/>
              </w:rPr>
              <w:t>u</w:t>
            </w:r>
            <w:r w:rsidRPr="00BB4B78">
              <w:rPr>
                <w:noProof/>
                <w:sz w:val="24"/>
              </w:rPr>
              <w:t xml:space="preserve"> vai uzkūdīšan</w:t>
            </w:r>
            <w:r>
              <w:rPr>
                <w:noProof/>
                <w:sz w:val="24"/>
              </w:rPr>
              <w:t>u</w:t>
            </w:r>
            <w:r w:rsidRPr="00BB4B78">
              <w:rPr>
                <w:noProof/>
                <w:sz w:val="24"/>
              </w:rPr>
              <w:t xml:space="preserve"> un mēģinājum</w:t>
            </w:r>
            <w:r>
              <w:rPr>
                <w:noProof/>
                <w:sz w:val="24"/>
              </w:rPr>
              <w:t>u (Konvencijas 9.</w:t>
            </w:r>
            <w:r w:rsidR="00DD78CA">
              <w:rPr>
                <w:noProof/>
                <w:sz w:val="24"/>
              </w:rPr>
              <w:t> </w:t>
            </w:r>
            <w:r>
              <w:rPr>
                <w:noProof/>
                <w:sz w:val="24"/>
              </w:rPr>
              <w:t>pants);</w:t>
            </w:r>
          </w:p>
          <w:p w14:paraId="12D72BD6" w14:textId="77777777" w:rsidR="004554F7" w:rsidRDefault="004554F7" w:rsidP="004554F7">
            <w:pPr>
              <w:jc w:val="both"/>
              <w:rPr>
                <w:noProof/>
                <w:sz w:val="24"/>
              </w:rPr>
            </w:pPr>
            <w:r>
              <w:rPr>
                <w:noProof/>
                <w:sz w:val="24"/>
              </w:rPr>
              <w:t>- jurisdikciju (Konvencijas 10. pants);</w:t>
            </w:r>
          </w:p>
          <w:p w14:paraId="63B9784C" w14:textId="77777777" w:rsidR="004554F7" w:rsidRDefault="004554F7" w:rsidP="004554F7">
            <w:pPr>
              <w:jc w:val="both"/>
              <w:rPr>
                <w:noProof/>
                <w:sz w:val="24"/>
              </w:rPr>
            </w:pPr>
            <w:r>
              <w:rPr>
                <w:noProof/>
                <w:sz w:val="24"/>
              </w:rPr>
              <w:t>- juridisko personu atbildību (Konvencijas 11. pants);</w:t>
            </w:r>
          </w:p>
          <w:p w14:paraId="5D48F2DB" w14:textId="77777777" w:rsidR="004554F7" w:rsidRDefault="004554F7" w:rsidP="004554F7">
            <w:pPr>
              <w:jc w:val="both"/>
              <w:rPr>
                <w:noProof/>
                <w:sz w:val="24"/>
              </w:rPr>
            </w:pPr>
            <w:r>
              <w:rPr>
                <w:noProof/>
                <w:sz w:val="24"/>
              </w:rPr>
              <w:t>- sankcijas un līdzekļus (Konvencijas 12. pants);</w:t>
            </w:r>
          </w:p>
          <w:p w14:paraId="5299ABA7" w14:textId="77777777" w:rsidR="004554F7" w:rsidRDefault="004554F7" w:rsidP="004554F7">
            <w:pPr>
              <w:jc w:val="both"/>
              <w:rPr>
                <w:noProof/>
                <w:sz w:val="24"/>
              </w:rPr>
            </w:pPr>
            <w:r>
              <w:rPr>
                <w:noProof/>
                <w:sz w:val="24"/>
              </w:rPr>
              <w:t>- atbildību pastiprinošus apstākļus (Konvencijas 13. pants);</w:t>
            </w:r>
          </w:p>
          <w:p w14:paraId="7882017C" w14:textId="091CBC9B" w:rsidR="004554F7" w:rsidRDefault="004554F7" w:rsidP="004554F7">
            <w:pPr>
              <w:jc w:val="both"/>
              <w:rPr>
                <w:noProof/>
                <w:sz w:val="24"/>
              </w:rPr>
            </w:pPr>
            <w:r>
              <w:rPr>
                <w:noProof/>
                <w:sz w:val="24"/>
              </w:rPr>
              <w:t>- agrāku sodāmību (Konvencijas 14. pants).</w:t>
            </w:r>
          </w:p>
          <w:p w14:paraId="2E7FE2F7" w14:textId="4AD8DAF5" w:rsidR="004554F7" w:rsidRDefault="004554F7" w:rsidP="004554F7">
            <w:pPr>
              <w:ind w:firstLine="665"/>
              <w:jc w:val="both"/>
              <w:rPr>
                <w:noProof/>
                <w:sz w:val="24"/>
              </w:rPr>
            </w:pPr>
            <w:r>
              <w:rPr>
                <w:noProof/>
                <w:sz w:val="24"/>
              </w:rPr>
              <w:t>Savukārt Konvencijas III nodaļa “Kriminālprocesuālie noteikumi” reglamentē:</w:t>
            </w:r>
          </w:p>
          <w:p w14:paraId="7B32ED60" w14:textId="77777777" w:rsidR="004554F7" w:rsidRDefault="004554F7" w:rsidP="004554F7">
            <w:pPr>
              <w:jc w:val="both"/>
              <w:rPr>
                <w:noProof/>
                <w:sz w:val="24"/>
              </w:rPr>
            </w:pPr>
            <w:r>
              <w:rPr>
                <w:noProof/>
                <w:sz w:val="24"/>
              </w:rPr>
              <w:t>- kriminālprocesa uzsākšanu un turpināšanu (Konvencijas 15. pants);</w:t>
            </w:r>
          </w:p>
          <w:p w14:paraId="6BC97F4C" w14:textId="77777777" w:rsidR="004554F7" w:rsidRDefault="004554F7" w:rsidP="004554F7">
            <w:pPr>
              <w:jc w:val="both"/>
              <w:rPr>
                <w:noProof/>
                <w:sz w:val="24"/>
              </w:rPr>
            </w:pPr>
            <w:r>
              <w:rPr>
                <w:noProof/>
                <w:sz w:val="24"/>
              </w:rPr>
              <w:t>- kriminālizmeklēšanu (Konvencijas 16. pants);</w:t>
            </w:r>
          </w:p>
          <w:p w14:paraId="346745B1" w14:textId="1D76F9B6" w:rsidR="004554F7" w:rsidRDefault="004554F7" w:rsidP="004554F7">
            <w:pPr>
              <w:jc w:val="both"/>
              <w:rPr>
                <w:noProof/>
                <w:sz w:val="24"/>
              </w:rPr>
            </w:pPr>
            <w:r>
              <w:rPr>
                <w:noProof/>
                <w:sz w:val="24"/>
              </w:rPr>
              <w:t>- starptautisko sadarbību (Konvencijas 17. pants).</w:t>
            </w:r>
          </w:p>
          <w:p w14:paraId="78E9745C" w14:textId="77777777" w:rsidR="004554F7" w:rsidRDefault="004554F7" w:rsidP="004554F7">
            <w:pPr>
              <w:ind w:firstLine="665"/>
              <w:jc w:val="both"/>
              <w:rPr>
                <w:noProof/>
                <w:sz w:val="24"/>
              </w:rPr>
            </w:pPr>
            <w:r>
              <w:rPr>
                <w:noProof/>
                <w:sz w:val="24"/>
              </w:rPr>
              <w:t>Konvencijas IV nodaļā “Aizsardzības pasākumi” arī reglamentēti pēc būtības kriminālprocesuāli jautājumi, proti:</w:t>
            </w:r>
          </w:p>
          <w:p w14:paraId="2F21DE31" w14:textId="77777777" w:rsidR="004554F7" w:rsidRDefault="004554F7" w:rsidP="004554F7">
            <w:pPr>
              <w:jc w:val="both"/>
              <w:rPr>
                <w:noProof/>
                <w:sz w:val="24"/>
              </w:rPr>
            </w:pPr>
            <w:r>
              <w:rPr>
                <w:noProof/>
                <w:sz w:val="24"/>
              </w:rPr>
              <w:t>- cietušo aizsardzība (Konvencijas 18. pants);</w:t>
            </w:r>
          </w:p>
          <w:p w14:paraId="4155BF83" w14:textId="77777777" w:rsidR="004554F7" w:rsidRDefault="004554F7" w:rsidP="004554F7">
            <w:pPr>
              <w:jc w:val="both"/>
              <w:rPr>
                <w:noProof/>
                <w:sz w:val="24"/>
              </w:rPr>
            </w:pPr>
            <w:r>
              <w:rPr>
                <w:noProof/>
                <w:sz w:val="24"/>
              </w:rPr>
              <w:t>- cietušo statuss kriminālprocesā (Konvencijas 19. pants);</w:t>
            </w:r>
          </w:p>
          <w:p w14:paraId="2A6846B1" w14:textId="3B49AE9E" w:rsidR="004554F7" w:rsidRDefault="004554F7" w:rsidP="004554F7">
            <w:pPr>
              <w:jc w:val="both"/>
              <w:rPr>
                <w:noProof/>
                <w:sz w:val="24"/>
              </w:rPr>
            </w:pPr>
            <w:r>
              <w:rPr>
                <w:noProof/>
                <w:sz w:val="24"/>
              </w:rPr>
              <w:t>- liecinieku aizsardzība (Konvencijas 20. pants).</w:t>
            </w:r>
          </w:p>
          <w:p w14:paraId="1D029983" w14:textId="15A12EB2" w:rsidR="00DC2DAE" w:rsidRDefault="00DD78CA" w:rsidP="00C63F93">
            <w:pPr>
              <w:ind w:firstLine="665"/>
              <w:jc w:val="both"/>
              <w:rPr>
                <w:noProof/>
                <w:sz w:val="24"/>
              </w:rPr>
            </w:pPr>
            <w:r w:rsidRPr="00FD6672">
              <w:rPr>
                <w:noProof/>
                <w:sz w:val="24"/>
              </w:rPr>
              <w:t xml:space="preserve">Konvencija </w:t>
            </w:r>
            <w:r w:rsidR="002A37A1">
              <w:rPr>
                <w:noProof/>
                <w:sz w:val="24"/>
              </w:rPr>
              <w:t xml:space="preserve">arī </w:t>
            </w:r>
            <w:r w:rsidRPr="00FD6672">
              <w:rPr>
                <w:noProof/>
                <w:sz w:val="24"/>
              </w:rPr>
              <w:t xml:space="preserve">saistīta ar veselības aprūpes </w:t>
            </w:r>
            <w:r w:rsidR="00CF390F" w:rsidRPr="00FD6672">
              <w:rPr>
                <w:noProof/>
                <w:sz w:val="24"/>
              </w:rPr>
              <w:t>nozari</w:t>
            </w:r>
            <w:r w:rsidR="006E12A4">
              <w:rPr>
                <w:noProof/>
                <w:sz w:val="24"/>
              </w:rPr>
              <w:t xml:space="preserve">, </w:t>
            </w:r>
            <w:r w:rsidR="00DC2DAE">
              <w:rPr>
                <w:noProof/>
                <w:sz w:val="24"/>
              </w:rPr>
              <w:t>ko pamato</w:t>
            </w:r>
            <w:r w:rsidR="006E12A4">
              <w:rPr>
                <w:noProof/>
                <w:sz w:val="24"/>
              </w:rPr>
              <w:t xml:space="preserve"> </w:t>
            </w:r>
            <w:r w:rsidR="002A37A1">
              <w:rPr>
                <w:noProof/>
                <w:sz w:val="24"/>
              </w:rPr>
              <w:t>Konvencijas II</w:t>
            </w:r>
            <w:r w:rsidR="00DC2DAE">
              <w:rPr>
                <w:noProof/>
                <w:sz w:val="24"/>
              </w:rPr>
              <w:t>,</w:t>
            </w:r>
            <w:r w:rsidR="002A37A1">
              <w:rPr>
                <w:noProof/>
                <w:sz w:val="24"/>
              </w:rPr>
              <w:t xml:space="preserve"> IV</w:t>
            </w:r>
            <w:r w:rsidR="00DC2DAE">
              <w:rPr>
                <w:noProof/>
                <w:sz w:val="24"/>
              </w:rPr>
              <w:t xml:space="preserve"> un V</w:t>
            </w:r>
            <w:r w:rsidR="002A37A1">
              <w:rPr>
                <w:noProof/>
                <w:sz w:val="24"/>
              </w:rPr>
              <w:t xml:space="preserve"> nodaļas saturs. </w:t>
            </w:r>
            <w:r w:rsidR="009023D6">
              <w:rPr>
                <w:noProof/>
                <w:sz w:val="24"/>
              </w:rPr>
              <w:t>Proti</w:t>
            </w:r>
            <w:r w:rsidR="002A37A1">
              <w:rPr>
                <w:noProof/>
                <w:sz w:val="24"/>
              </w:rPr>
              <w:t>, saskaņā ar Konvencijas 4. panta</w:t>
            </w:r>
            <w:r w:rsidR="00DC2DAE">
              <w:rPr>
                <w:noProof/>
                <w:sz w:val="24"/>
              </w:rPr>
              <w:t xml:space="preserve"> “</w:t>
            </w:r>
            <w:r w:rsidR="00DC2DAE" w:rsidRPr="00DC2DAE">
              <w:rPr>
                <w:noProof/>
                <w:sz w:val="24"/>
              </w:rPr>
              <w:t>Nelikumīga cilvēka orgānu izņemšana</w:t>
            </w:r>
            <w:r w:rsidR="00DC2DAE">
              <w:rPr>
                <w:noProof/>
                <w:sz w:val="24"/>
              </w:rPr>
              <w:t>”</w:t>
            </w:r>
            <w:r w:rsidR="002A37A1">
              <w:rPr>
                <w:noProof/>
                <w:sz w:val="24"/>
              </w:rPr>
              <w:t xml:space="preserve"> pirmo daļu, k</w:t>
            </w:r>
            <w:r w:rsidR="002A37A1" w:rsidRPr="002A37A1">
              <w:rPr>
                <w:noProof/>
                <w:sz w:val="24"/>
              </w:rPr>
              <w:t xml:space="preserve">atra Puse veic nepieciešamos normatīvos un citus pasākumus, lai savos tiesību aktos par noziedzīgu nodarījumu </w:t>
            </w:r>
            <w:r w:rsidR="002A37A1" w:rsidRPr="002A37A1">
              <w:rPr>
                <w:noProof/>
                <w:sz w:val="24"/>
              </w:rPr>
              <w:lastRenderedPageBreak/>
              <w:t xml:space="preserve">atzītu </w:t>
            </w:r>
            <w:r w:rsidR="002A37A1" w:rsidRPr="00C63F93">
              <w:rPr>
                <w:b/>
                <w:noProof/>
                <w:sz w:val="24"/>
                <w:u w:val="single"/>
              </w:rPr>
              <w:t>orgānu tīšu izņemšanu no dzīviem vai mirušiem donoriem</w:t>
            </w:r>
            <w:r w:rsidR="002A37A1" w:rsidRPr="002A37A1">
              <w:rPr>
                <w:noProof/>
                <w:sz w:val="24"/>
              </w:rPr>
              <w:t xml:space="preserve"> gadījumos:</w:t>
            </w:r>
            <w:r w:rsidR="002A37A1">
              <w:rPr>
                <w:noProof/>
                <w:sz w:val="24"/>
              </w:rPr>
              <w:t xml:space="preserve"> a) </w:t>
            </w:r>
            <w:r w:rsidR="002A37A1" w:rsidRPr="002A37A1">
              <w:rPr>
                <w:noProof/>
                <w:sz w:val="24"/>
              </w:rPr>
              <w:t xml:space="preserve">ja orgāna izņemšana veikta </w:t>
            </w:r>
            <w:r w:rsidR="002A37A1" w:rsidRPr="00C63F93">
              <w:rPr>
                <w:b/>
                <w:noProof/>
                <w:sz w:val="24"/>
                <w:u w:val="single"/>
              </w:rPr>
              <w:t>bez</w:t>
            </w:r>
            <w:r w:rsidR="002A37A1" w:rsidRPr="002A37A1">
              <w:rPr>
                <w:noProof/>
                <w:sz w:val="24"/>
              </w:rPr>
              <w:t xml:space="preserve"> dzīvā vai mirušā </w:t>
            </w:r>
            <w:r w:rsidR="002A37A1" w:rsidRPr="00C63F93">
              <w:rPr>
                <w:b/>
                <w:noProof/>
                <w:sz w:val="24"/>
                <w:u w:val="single"/>
              </w:rPr>
              <w:t>donora brīvprātīgas, informētas un tiešas piekrišanas</w:t>
            </w:r>
            <w:r w:rsidR="002A37A1" w:rsidRPr="002A37A1">
              <w:rPr>
                <w:noProof/>
                <w:sz w:val="24"/>
              </w:rPr>
              <w:t xml:space="preserve"> vai </w:t>
            </w:r>
            <w:r w:rsidR="002A37A1" w:rsidRPr="00C63F93">
              <w:rPr>
                <w:b/>
                <w:noProof/>
                <w:sz w:val="24"/>
                <w:u w:val="single"/>
              </w:rPr>
              <w:t>miruša donora gadījumā, ja orgāna izņemšana nav atļauta saskaņā ar attiecīgās valsts tiesību aktiem</w:t>
            </w:r>
            <w:r w:rsidR="002A37A1" w:rsidRPr="002A37A1">
              <w:rPr>
                <w:noProof/>
                <w:sz w:val="24"/>
              </w:rPr>
              <w:t>;</w:t>
            </w:r>
            <w:r w:rsidR="002A37A1">
              <w:rPr>
                <w:noProof/>
                <w:sz w:val="24"/>
              </w:rPr>
              <w:t xml:space="preserve"> b) </w:t>
            </w:r>
            <w:r w:rsidR="002A37A1" w:rsidRPr="002A37A1">
              <w:rPr>
                <w:noProof/>
                <w:sz w:val="24"/>
              </w:rPr>
              <w:t>ja apmaiņā pret orgānu izņemšanu dzīvajam donoram vai trešajai pusei piedāvāta peļņa vai līdzvērtīgs labums;</w:t>
            </w:r>
            <w:r w:rsidR="002A37A1">
              <w:rPr>
                <w:noProof/>
                <w:sz w:val="24"/>
              </w:rPr>
              <w:t xml:space="preserve"> c) </w:t>
            </w:r>
            <w:r w:rsidR="002A37A1" w:rsidRPr="002A37A1">
              <w:rPr>
                <w:noProof/>
                <w:sz w:val="24"/>
              </w:rPr>
              <w:t>ja apmaiņā pret orgānu izņemšanu mirušam donoram trešajai pusei piedāvāta peļņa vai līdzvērtīgs labums vai ja trešā puse ir saņēmusi šādu peļņu vai labumu.</w:t>
            </w:r>
            <w:r w:rsidR="00DC2DAE">
              <w:rPr>
                <w:noProof/>
                <w:sz w:val="24"/>
              </w:rPr>
              <w:t xml:space="preserve"> Savukārt Konvencijas 21. panta “</w:t>
            </w:r>
            <w:r w:rsidR="00DC2DAE" w:rsidRPr="00BB4B78">
              <w:rPr>
                <w:noProof/>
                <w:sz w:val="24"/>
              </w:rPr>
              <w:t>Pasākumi valsts līmenī</w:t>
            </w:r>
            <w:r w:rsidR="00DC2DAE">
              <w:rPr>
                <w:noProof/>
                <w:sz w:val="24"/>
              </w:rPr>
              <w:t>” pirmās daļas a) punkts uzliek pienākumu, k</w:t>
            </w:r>
            <w:r w:rsidR="00DC2DAE" w:rsidRPr="00DC2DAE">
              <w:rPr>
                <w:noProof/>
                <w:sz w:val="24"/>
              </w:rPr>
              <w:t>atra</w:t>
            </w:r>
            <w:r w:rsidR="00DC2DAE">
              <w:rPr>
                <w:noProof/>
                <w:sz w:val="24"/>
              </w:rPr>
              <w:t>i</w:t>
            </w:r>
            <w:r w:rsidR="00DC2DAE" w:rsidRPr="00DC2DAE">
              <w:rPr>
                <w:noProof/>
                <w:sz w:val="24"/>
              </w:rPr>
              <w:t xml:space="preserve"> </w:t>
            </w:r>
            <w:r w:rsidR="0071449D">
              <w:rPr>
                <w:noProof/>
                <w:sz w:val="24"/>
              </w:rPr>
              <w:t>Konvencijas dalībvalstij</w:t>
            </w:r>
            <w:r w:rsidR="00DC2DAE" w:rsidRPr="00DC2DAE">
              <w:rPr>
                <w:noProof/>
                <w:sz w:val="24"/>
              </w:rPr>
              <w:t xml:space="preserve"> vei</w:t>
            </w:r>
            <w:r w:rsidR="00DC2DAE">
              <w:rPr>
                <w:noProof/>
                <w:sz w:val="24"/>
              </w:rPr>
              <w:t>kt</w:t>
            </w:r>
            <w:r w:rsidR="00DC2DAE" w:rsidRPr="00DC2DAE">
              <w:rPr>
                <w:noProof/>
                <w:sz w:val="24"/>
              </w:rPr>
              <w:t xml:space="preserve"> nepieciešamos normatīvos un citus pasākumus, </w:t>
            </w:r>
            <w:r w:rsidR="00DC2DAE" w:rsidRPr="00C63F93">
              <w:rPr>
                <w:b/>
                <w:noProof/>
                <w:sz w:val="24"/>
                <w:u w:val="single"/>
              </w:rPr>
              <w:t>lai nodrošinātu caurskatāmu valsts cilvēku orgānu transplantācijas sistēmu</w:t>
            </w:r>
            <w:r w:rsidR="00DC2DAE">
              <w:rPr>
                <w:noProof/>
                <w:sz w:val="24"/>
              </w:rPr>
              <w:t>.</w:t>
            </w:r>
          </w:p>
          <w:p w14:paraId="53FBCE14" w14:textId="614A681E" w:rsidR="00F023C2" w:rsidRPr="00FD6672" w:rsidRDefault="003266F5" w:rsidP="00C63F93">
            <w:pPr>
              <w:ind w:firstLine="665"/>
              <w:jc w:val="both"/>
              <w:rPr>
                <w:noProof/>
                <w:sz w:val="24"/>
              </w:rPr>
            </w:pPr>
            <w:r>
              <w:rPr>
                <w:noProof/>
                <w:sz w:val="24"/>
              </w:rPr>
              <w:t xml:space="preserve">No iepriekšminētā secināms, ka </w:t>
            </w:r>
            <w:r w:rsidR="00DC2DAE">
              <w:rPr>
                <w:noProof/>
                <w:sz w:val="24"/>
              </w:rPr>
              <w:t xml:space="preserve">Konvnecijas </w:t>
            </w:r>
            <w:r>
              <w:rPr>
                <w:noProof/>
                <w:sz w:val="24"/>
              </w:rPr>
              <w:t xml:space="preserve">saturs, it īpaši Konvencijas </w:t>
            </w:r>
            <w:r w:rsidR="00DC2DAE">
              <w:rPr>
                <w:noProof/>
                <w:sz w:val="24"/>
              </w:rPr>
              <w:t>II nodaļ</w:t>
            </w:r>
            <w:r>
              <w:rPr>
                <w:noProof/>
                <w:sz w:val="24"/>
              </w:rPr>
              <w:t>ā ietvertās krimināltiesiskā rakstura normas, kas</w:t>
            </w:r>
            <w:r w:rsidR="00DC2DAE">
              <w:rPr>
                <w:noProof/>
                <w:sz w:val="24"/>
              </w:rPr>
              <w:t xml:space="preserve"> sasaucas ar </w:t>
            </w:r>
            <w:r w:rsidR="006E12A4">
              <w:rPr>
                <w:noProof/>
                <w:sz w:val="24"/>
              </w:rPr>
              <w:t>Krimināllikuma 139. panta “</w:t>
            </w:r>
            <w:r w:rsidR="006E12A4" w:rsidRPr="006E12A4">
              <w:rPr>
                <w:noProof/>
                <w:sz w:val="24"/>
              </w:rPr>
              <w:t>Cilvēka audu un orgānu nelikumīga izņemšana</w:t>
            </w:r>
            <w:r w:rsidR="006E12A4">
              <w:rPr>
                <w:noProof/>
                <w:sz w:val="24"/>
              </w:rPr>
              <w:t>” regulējum</w:t>
            </w:r>
            <w:r>
              <w:rPr>
                <w:noProof/>
                <w:sz w:val="24"/>
              </w:rPr>
              <w:t>u un</w:t>
            </w:r>
            <w:r w:rsidR="006E12A4">
              <w:rPr>
                <w:noProof/>
                <w:sz w:val="24"/>
              </w:rPr>
              <w:t xml:space="preserve"> paredz kriminālatbildību par veselības nozari reglamentējošo normatīvo aktu pārkāpum</w:t>
            </w:r>
            <w:r>
              <w:rPr>
                <w:noProof/>
                <w:sz w:val="24"/>
              </w:rPr>
              <w:t xml:space="preserve">iem, </w:t>
            </w:r>
            <w:r>
              <w:rPr>
                <w:b/>
                <w:noProof/>
                <w:sz w:val="24"/>
                <w:u w:val="single"/>
              </w:rPr>
              <w:t>ir cieši un nesaraujami saistīts ar veselības aprūpes nozares regulējumu</w:t>
            </w:r>
            <w:r>
              <w:rPr>
                <w:noProof/>
                <w:sz w:val="24"/>
              </w:rPr>
              <w:t>.</w:t>
            </w:r>
            <w:r w:rsidR="00F023C2">
              <w:rPr>
                <w:noProof/>
                <w:sz w:val="24"/>
              </w:rPr>
              <w:t xml:space="preserve"> Tādējādi </w:t>
            </w:r>
            <w:r w:rsidR="00F023C2">
              <w:rPr>
                <w:b/>
                <w:noProof/>
                <w:sz w:val="24"/>
                <w:u w:val="single"/>
              </w:rPr>
              <w:t xml:space="preserve">Veselības ministrija </w:t>
            </w:r>
            <w:r>
              <w:rPr>
                <w:b/>
                <w:noProof/>
                <w:sz w:val="24"/>
                <w:u w:val="single"/>
              </w:rPr>
              <w:t xml:space="preserve">noteikta </w:t>
            </w:r>
            <w:r w:rsidR="00F023C2">
              <w:rPr>
                <w:b/>
                <w:noProof/>
                <w:sz w:val="24"/>
                <w:u w:val="single"/>
              </w:rPr>
              <w:t>kā līdzatbildīgā iestāde</w:t>
            </w:r>
            <w:r w:rsidR="002D1C96">
              <w:rPr>
                <w:b/>
                <w:noProof/>
                <w:sz w:val="24"/>
                <w:u w:val="single"/>
              </w:rPr>
              <w:t xml:space="preserve"> Konvencijā </w:t>
            </w:r>
            <w:r w:rsidR="00F023C2">
              <w:rPr>
                <w:b/>
                <w:noProof/>
                <w:sz w:val="24"/>
                <w:u w:val="single"/>
              </w:rPr>
              <w:t>paredzēto saistību izpildes koordinēšanā</w:t>
            </w:r>
            <w:r w:rsidR="00F023C2">
              <w:rPr>
                <w:noProof/>
                <w:sz w:val="24"/>
              </w:rPr>
              <w:t>.</w:t>
            </w:r>
          </w:p>
          <w:p w14:paraId="6EFD1454" w14:textId="2C77DF5B" w:rsidR="00CA6445" w:rsidRDefault="003266F5" w:rsidP="00C079F5">
            <w:pPr>
              <w:ind w:firstLine="665"/>
              <w:jc w:val="both"/>
              <w:rPr>
                <w:rFonts w:eastAsia="Times New Roman" w:cs="Times New Roman"/>
                <w:sz w:val="24"/>
                <w:szCs w:val="24"/>
                <w:lang w:eastAsia="lv-LV"/>
              </w:rPr>
            </w:pPr>
            <w:r>
              <w:rPr>
                <w:rFonts w:eastAsia="Times New Roman" w:cs="Times New Roman"/>
                <w:sz w:val="24"/>
                <w:szCs w:val="24"/>
                <w:lang w:eastAsia="lv-LV"/>
              </w:rPr>
              <w:t xml:space="preserve">Papildus </w:t>
            </w:r>
            <w:r w:rsidRPr="00980698">
              <w:rPr>
                <w:rFonts w:eastAsia="Times New Roman" w:cs="Times New Roman"/>
                <w:b/>
                <w:sz w:val="24"/>
                <w:szCs w:val="24"/>
                <w:u w:val="single"/>
                <w:lang w:eastAsia="lv-LV"/>
              </w:rPr>
              <w:t>jāuzsver</w:t>
            </w:r>
            <w:r>
              <w:rPr>
                <w:rFonts w:eastAsia="Times New Roman" w:cs="Times New Roman"/>
                <w:sz w:val="24"/>
                <w:szCs w:val="24"/>
                <w:lang w:eastAsia="lv-LV"/>
              </w:rPr>
              <w:t xml:space="preserve">, ka </w:t>
            </w:r>
            <w:r w:rsidR="00214CB0">
              <w:rPr>
                <w:rFonts w:eastAsia="Times New Roman" w:cs="Times New Roman"/>
                <w:sz w:val="24"/>
                <w:szCs w:val="24"/>
                <w:lang w:eastAsia="lv-LV"/>
              </w:rPr>
              <w:t xml:space="preserve">Veselības ministrijas kompetence Konvencijā paredzēto saistību izpildes koordinēšanā izriet no </w:t>
            </w:r>
            <w:r w:rsidR="00CA6445">
              <w:rPr>
                <w:rFonts w:eastAsia="Times New Roman" w:cs="Times New Roman"/>
                <w:sz w:val="24"/>
                <w:szCs w:val="24"/>
                <w:lang w:eastAsia="lv-LV"/>
              </w:rPr>
              <w:t>Orgānu likuma 17.</w:t>
            </w:r>
            <w:r w:rsidR="00D0208D">
              <w:rPr>
                <w:rFonts w:eastAsia="Times New Roman" w:cs="Times New Roman"/>
                <w:sz w:val="24"/>
                <w:szCs w:val="24"/>
                <w:lang w:eastAsia="lv-LV"/>
              </w:rPr>
              <w:t> </w:t>
            </w:r>
            <w:r w:rsidR="00CA6445">
              <w:rPr>
                <w:rFonts w:eastAsia="Times New Roman" w:cs="Times New Roman"/>
                <w:sz w:val="24"/>
                <w:szCs w:val="24"/>
                <w:lang w:eastAsia="lv-LV"/>
              </w:rPr>
              <w:t>pant</w:t>
            </w:r>
            <w:r w:rsidR="00214CB0">
              <w:rPr>
                <w:rFonts w:eastAsia="Times New Roman" w:cs="Times New Roman"/>
                <w:sz w:val="24"/>
                <w:szCs w:val="24"/>
                <w:lang w:eastAsia="lv-LV"/>
              </w:rPr>
              <w:t>a regulējuma</w:t>
            </w:r>
            <w:r w:rsidR="00CA6445">
              <w:rPr>
                <w:rFonts w:eastAsia="Times New Roman" w:cs="Times New Roman"/>
                <w:sz w:val="24"/>
                <w:szCs w:val="24"/>
                <w:lang w:eastAsia="lv-LV"/>
              </w:rPr>
              <w:t xml:space="preserve">, </w:t>
            </w:r>
            <w:r w:rsidR="0071449D">
              <w:rPr>
                <w:rFonts w:eastAsia="Times New Roman" w:cs="Times New Roman"/>
                <w:sz w:val="24"/>
                <w:szCs w:val="24"/>
                <w:lang w:eastAsia="lv-LV"/>
              </w:rPr>
              <w:t>kurā noteikts</w:t>
            </w:r>
            <w:r w:rsidR="00CA6445">
              <w:rPr>
                <w:rFonts w:eastAsia="Times New Roman" w:cs="Times New Roman"/>
                <w:sz w:val="24"/>
                <w:szCs w:val="24"/>
                <w:lang w:eastAsia="lv-LV"/>
              </w:rPr>
              <w:t>, ka m</w:t>
            </w:r>
            <w:r w:rsidR="00CA6445" w:rsidRPr="00155CF3">
              <w:rPr>
                <w:rFonts w:eastAsia="Times New Roman" w:cs="Times New Roman"/>
                <w:sz w:val="24"/>
                <w:szCs w:val="24"/>
                <w:lang w:eastAsia="lv-LV"/>
              </w:rPr>
              <w:t xml:space="preserve">iruša cilvēka ķermeņa aizsardzība un cilvēka audu un orgānu izmantošana medicīnā ir valsts funkcija, </w:t>
            </w:r>
            <w:r w:rsidR="00CA6445" w:rsidRPr="00CE6599">
              <w:rPr>
                <w:rFonts w:eastAsia="Times New Roman" w:cs="Times New Roman"/>
                <w:sz w:val="24"/>
                <w:szCs w:val="24"/>
                <w:lang w:eastAsia="lv-LV"/>
              </w:rPr>
              <w:t xml:space="preserve">ko realizē </w:t>
            </w:r>
            <w:r w:rsidR="00CA6445" w:rsidRPr="000C48A3">
              <w:rPr>
                <w:rFonts w:eastAsia="Times New Roman" w:cs="Times New Roman"/>
                <w:b/>
                <w:sz w:val="24"/>
                <w:szCs w:val="24"/>
                <w:u w:val="single"/>
                <w:lang w:eastAsia="lv-LV"/>
              </w:rPr>
              <w:t>Veselības ministrija</w:t>
            </w:r>
            <w:r w:rsidR="00CA6445" w:rsidRPr="00155CF3">
              <w:rPr>
                <w:rFonts w:eastAsia="Times New Roman" w:cs="Times New Roman"/>
                <w:sz w:val="24"/>
                <w:szCs w:val="24"/>
                <w:lang w:eastAsia="lv-LV"/>
              </w:rPr>
              <w:t>.</w:t>
            </w:r>
          </w:p>
          <w:p w14:paraId="623B4B9C" w14:textId="11EA9259" w:rsidR="001745B1" w:rsidRDefault="001745B1" w:rsidP="00C079F5">
            <w:pPr>
              <w:ind w:firstLine="665"/>
              <w:jc w:val="both"/>
              <w:rPr>
                <w:rFonts w:eastAsia="Times New Roman" w:cs="Times New Roman"/>
                <w:sz w:val="24"/>
                <w:szCs w:val="24"/>
                <w:lang w:eastAsia="lv-LV"/>
              </w:rPr>
            </w:pPr>
            <w:r>
              <w:rPr>
                <w:rFonts w:eastAsia="Times New Roman" w:cs="Times New Roman"/>
                <w:sz w:val="24"/>
                <w:szCs w:val="24"/>
                <w:lang w:eastAsia="lv-LV"/>
              </w:rPr>
              <w:t xml:space="preserve">Ministru kabineta 2004. gada 13. aprīļa noteikumu Nr. 286 “Veselības ministrijas nolikums” (turpmāk – Veselības ministrijas nolikums) 4. punkts paredz, ka </w:t>
            </w:r>
            <w:r w:rsidRPr="0037693E">
              <w:rPr>
                <w:rFonts w:eastAsia="Times New Roman" w:cs="Times New Roman"/>
                <w:b/>
                <w:sz w:val="24"/>
                <w:szCs w:val="24"/>
                <w:u w:val="single"/>
                <w:lang w:eastAsia="lv-LV"/>
              </w:rPr>
              <w:t>ministrijas funkcijas ir</w:t>
            </w:r>
            <w:r>
              <w:rPr>
                <w:rFonts w:eastAsia="Times New Roman" w:cs="Times New Roman"/>
                <w:sz w:val="24"/>
                <w:szCs w:val="24"/>
                <w:lang w:eastAsia="lv-LV"/>
              </w:rPr>
              <w:t xml:space="preserve"> izstrādāt veselības politiku, organizēt un </w:t>
            </w:r>
            <w:r w:rsidRPr="0037693E">
              <w:rPr>
                <w:rFonts w:eastAsia="Times New Roman" w:cs="Times New Roman"/>
                <w:b/>
                <w:sz w:val="24"/>
                <w:szCs w:val="24"/>
                <w:u w:val="single"/>
                <w:lang w:eastAsia="lv-LV"/>
              </w:rPr>
              <w:t>koordinēt veselības politikas īstenošanu</w:t>
            </w:r>
            <w:r>
              <w:rPr>
                <w:rFonts w:eastAsia="Times New Roman" w:cs="Times New Roman"/>
                <w:sz w:val="24"/>
                <w:szCs w:val="24"/>
                <w:lang w:eastAsia="lv-LV"/>
              </w:rPr>
              <w:t xml:space="preserve"> un veikt citas ārējos normatīvajos aktos noteiktās funkcijas.</w:t>
            </w:r>
          </w:p>
          <w:p w14:paraId="1A60A437" w14:textId="26521893" w:rsidR="001745B1" w:rsidRDefault="00B97809" w:rsidP="00C079F5">
            <w:pPr>
              <w:ind w:firstLine="665"/>
              <w:jc w:val="both"/>
              <w:rPr>
                <w:rFonts w:eastAsia="Times New Roman" w:cs="Times New Roman"/>
                <w:sz w:val="24"/>
                <w:szCs w:val="24"/>
                <w:lang w:eastAsia="lv-LV"/>
              </w:rPr>
            </w:pPr>
            <w:r>
              <w:rPr>
                <w:rFonts w:eastAsia="Times New Roman" w:cs="Times New Roman"/>
                <w:sz w:val="24"/>
                <w:szCs w:val="24"/>
                <w:lang w:eastAsia="lv-LV"/>
              </w:rPr>
              <w:t>Veselības ministrijas nolikuma 5.2.1. apakšpunktā noteikts, l</w:t>
            </w:r>
            <w:r w:rsidRPr="00B97809">
              <w:rPr>
                <w:rFonts w:eastAsia="Times New Roman" w:cs="Times New Roman"/>
                <w:sz w:val="24"/>
                <w:szCs w:val="24"/>
                <w:lang w:eastAsia="lv-LV"/>
              </w:rPr>
              <w:t xml:space="preserve">ai nodrošinātu šo noteikumu 4.punktā minēto funkciju izpildi, </w:t>
            </w:r>
            <w:r w:rsidRPr="00980698">
              <w:rPr>
                <w:rFonts w:eastAsia="Times New Roman" w:cs="Times New Roman"/>
                <w:b/>
                <w:sz w:val="24"/>
                <w:szCs w:val="24"/>
                <w:u w:val="single"/>
                <w:lang w:eastAsia="lv-LV"/>
              </w:rPr>
              <w:t>ministrija veselības aprūpes jomā izstrādā valsts politiku</w:t>
            </w:r>
            <w:r w:rsidRPr="00B97809">
              <w:rPr>
                <w:rFonts w:eastAsia="Times New Roman" w:cs="Times New Roman"/>
                <w:sz w:val="24"/>
                <w:szCs w:val="24"/>
                <w:lang w:eastAsia="lv-LV"/>
              </w:rPr>
              <w:t xml:space="preserve"> slimību profilakses, diagnostikas, ārstēšanas, pacientu rehabilitācijas un </w:t>
            </w:r>
            <w:r w:rsidRPr="00980698">
              <w:rPr>
                <w:rFonts w:eastAsia="Times New Roman" w:cs="Times New Roman"/>
                <w:b/>
                <w:sz w:val="24"/>
                <w:szCs w:val="24"/>
                <w:u w:val="single"/>
                <w:lang w:eastAsia="lv-LV"/>
              </w:rPr>
              <w:t>veselības aprūpes organizācijas apakšjomās</w:t>
            </w:r>
            <w:r w:rsidR="007F7127">
              <w:rPr>
                <w:rFonts w:eastAsia="Times New Roman" w:cs="Times New Roman"/>
                <w:sz w:val="24"/>
                <w:szCs w:val="24"/>
                <w:lang w:eastAsia="lv-LV"/>
              </w:rPr>
              <w:t>.</w:t>
            </w:r>
          </w:p>
          <w:p w14:paraId="105ACEEB" w14:textId="59694FAD" w:rsidR="001745B1" w:rsidRPr="000C48A3" w:rsidRDefault="00A065FD" w:rsidP="00C079F5">
            <w:pPr>
              <w:ind w:firstLine="665"/>
              <w:jc w:val="both"/>
              <w:rPr>
                <w:rFonts w:eastAsia="Times New Roman" w:cs="Times New Roman"/>
                <w:b/>
                <w:sz w:val="24"/>
                <w:szCs w:val="24"/>
                <w:u w:val="single"/>
                <w:lang w:eastAsia="lv-LV"/>
              </w:rPr>
            </w:pPr>
            <w:r>
              <w:rPr>
                <w:rFonts w:eastAsia="Times New Roman" w:cs="Times New Roman"/>
                <w:sz w:val="24"/>
                <w:szCs w:val="24"/>
                <w:lang w:eastAsia="lv-LV"/>
              </w:rPr>
              <w:t>Ņemot vērā Konvencijas mērķi</w:t>
            </w:r>
            <w:r w:rsidR="00106E30">
              <w:rPr>
                <w:rFonts w:eastAsia="Times New Roman" w:cs="Times New Roman"/>
                <w:sz w:val="24"/>
                <w:szCs w:val="24"/>
                <w:lang w:eastAsia="lv-LV"/>
              </w:rPr>
              <w:t xml:space="preserve"> un</w:t>
            </w:r>
            <w:r>
              <w:rPr>
                <w:rFonts w:eastAsia="Times New Roman" w:cs="Times New Roman"/>
                <w:sz w:val="24"/>
                <w:szCs w:val="24"/>
                <w:lang w:eastAsia="lv-LV"/>
              </w:rPr>
              <w:t xml:space="preserve"> piemēro</w:t>
            </w:r>
            <w:r w:rsidR="00106E30">
              <w:rPr>
                <w:rFonts w:eastAsia="Times New Roman" w:cs="Times New Roman"/>
                <w:sz w:val="24"/>
                <w:szCs w:val="24"/>
                <w:lang w:eastAsia="lv-LV"/>
              </w:rPr>
              <w:t xml:space="preserve">šanas jomu, un ka Konvencija reglamentē arī jautājumus, kas saitīti ar caurskatāmas valsts cilvēku orgānu transplantācijas sistēmas </w:t>
            </w:r>
            <w:r w:rsidR="00106E30">
              <w:rPr>
                <w:rFonts w:eastAsia="Times New Roman" w:cs="Times New Roman"/>
                <w:sz w:val="24"/>
                <w:szCs w:val="24"/>
                <w:lang w:eastAsia="lv-LV"/>
              </w:rPr>
              <w:lastRenderedPageBreak/>
              <w:t xml:space="preserve">izveidošanu, pacientiem taisnīgas pieejas nodrošināšanu orgānu transplantācijas pakalpojumiem un citus līdzīgus jautājumus, </w:t>
            </w:r>
            <w:r w:rsidR="00106E30" w:rsidRPr="000C48A3">
              <w:rPr>
                <w:rFonts w:eastAsia="Times New Roman" w:cs="Times New Roman"/>
                <w:b/>
                <w:sz w:val="24"/>
                <w:szCs w:val="24"/>
                <w:u w:val="single"/>
                <w:lang w:eastAsia="lv-LV"/>
              </w:rPr>
              <w:t>Veselības ministrija</w:t>
            </w:r>
            <w:r w:rsidR="00E0534E">
              <w:rPr>
                <w:rFonts w:eastAsia="Times New Roman" w:cs="Times New Roman"/>
                <w:b/>
                <w:sz w:val="24"/>
                <w:szCs w:val="24"/>
                <w:u w:val="single"/>
                <w:lang w:eastAsia="lv-LV"/>
              </w:rPr>
              <w:t>s kompetencē ir</w:t>
            </w:r>
            <w:r w:rsidR="00106E30" w:rsidRPr="000C48A3">
              <w:rPr>
                <w:rFonts w:eastAsia="Times New Roman" w:cs="Times New Roman"/>
                <w:b/>
                <w:sz w:val="24"/>
                <w:szCs w:val="24"/>
                <w:u w:val="single"/>
                <w:lang w:eastAsia="lv-LV"/>
              </w:rPr>
              <w:t xml:space="preserve"> </w:t>
            </w:r>
            <w:r w:rsidR="00E0534E">
              <w:rPr>
                <w:rFonts w:eastAsia="Times New Roman" w:cs="Times New Roman"/>
                <w:b/>
                <w:sz w:val="24"/>
                <w:szCs w:val="24"/>
                <w:u w:val="single"/>
                <w:lang w:eastAsia="lv-LV"/>
              </w:rPr>
              <w:t>veikt</w:t>
            </w:r>
            <w:r w:rsidR="00106E30" w:rsidRPr="00106E30">
              <w:rPr>
                <w:rFonts w:eastAsia="Times New Roman" w:cs="Times New Roman"/>
                <w:b/>
                <w:sz w:val="24"/>
                <w:szCs w:val="24"/>
                <w:u w:val="single"/>
                <w:lang w:eastAsia="lv-LV"/>
              </w:rPr>
              <w:t xml:space="preserve"> to Konvencijā paredzēto saistību izpildes koordinēšanu</w:t>
            </w:r>
            <w:r w:rsidR="00106E30">
              <w:rPr>
                <w:rFonts w:eastAsia="Times New Roman" w:cs="Times New Roman"/>
                <w:b/>
                <w:sz w:val="24"/>
                <w:szCs w:val="24"/>
                <w:u w:val="single"/>
                <w:lang w:eastAsia="lv-LV"/>
              </w:rPr>
              <w:t xml:space="preserve">, kas ietilpst veselības nozarē un ietver </w:t>
            </w:r>
            <w:r w:rsidR="00106E30" w:rsidRPr="000C48A3">
              <w:rPr>
                <w:rFonts w:eastAsia="Times New Roman" w:cs="Times New Roman"/>
                <w:b/>
                <w:sz w:val="24"/>
                <w:szCs w:val="24"/>
                <w:u w:val="single"/>
                <w:lang w:eastAsia="lv-LV"/>
              </w:rPr>
              <w:t>sabiedrības veselības, veselības aprūpes, farmācijas un narkotiku legālās aprites apakšnozari</w:t>
            </w:r>
            <w:r w:rsidR="00106E30">
              <w:rPr>
                <w:rFonts w:eastAsia="Times New Roman" w:cs="Times New Roman"/>
                <w:sz w:val="24"/>
                <w:szCs w:val="24"/>
                <w:lang w:eastAsia="lv-LV"/>
              </w:rPr>
              <w:t>, un kas saskaņā ar Veselības ministrijas nolikumu ietilpst Veselības ministrijas kompetencē</w:t>
            </w:r>
            <w:r w:rsidR="00106E30" w:rsidRPr="001745B1">
              <w:rPr>
                <w:rFonts w:eastAsia="Times New Roman" w:cs="Times New Roman"/>
                <w:sz w:val="24"/>
                <w:szCs w:val="24"/>
                <w:lang w:eastAsia="lv-LV"/>
              </w:rPr>
              <w:t>.</w:t>
            </w:r>
          </w:p>
          <w:p w14:paraId="0F3DB8C1" w14:textId="02DFCE14" w:rsidR="00A065FD" w:rsidRDefault="00F1635F" w:rsidP="00C079F5">
            <w:pPr>
              <w:ind w:firstLine="665"/>
              <w:jc w:val="both"/>
              <w:rPr>
                <w:rFonts w:eastAsia="Times New Roman" w:cs="Times New Roman"/>
                <w:sz w:val="24"/>
                <w:szCs w:val="24"/>
                <w:lang w:eastAsia="lv-LV"/>
              </w:rPr>
            </w:pPr>
            <w:r>
              <w:rPr>
                <w:rFonts w:eastAsia="Times New Roman" w:cs="Times New Roman"/>
                <w:sz w:val="24"/>
                <w:szCs w:val="24"/>
                <w:lang w:eastAsia="lv-LV"/>
              </w:rPr>
              <w:t xml:space="preserve">Līdz ar to </w:t>
            </w:r>
            <w:r w:rsidRPr="00EC4C37">
              <w:rPr>
                <w:rFonts w:eastAsia="Times New Roman" w:cs="Times New Roman"/>
                <w:sz w:val="24"/>
                <w:szCs w:val="24"/>
                <w:lang w:eastAsia="lv-LV"/>
              </w:rPr>
              <w:t xml:space="preserve">Tieslietu ministrija </w:t>
            </w:r>
            <w:r>
              <w:rPr>
                <w:rFonts w:eastAsia="Times New Roman" w:cs="Times New Roman"/>
                <w:sz w:val="24"/>
                <w:szCs w:val="24"/>
                <w:lang w:eastAsia="lv-LV"/>
              </w:rPr>
              <w:t>un Veselības ministrija</w:t>
            </w:r>
            <w:r w:rsidR="005B4358">
              <w:rPr>
                <w:rFonts w:eastAsia="Times New Roman" w:cs="Times New Roman"/>
                <w:sz w:val="24"/>
                <w:szCs w:val="24"/>
                <w:lang w:eastAsia="lv-LV"/>
              </w:rPr>
              <w:t xml:space="preserve"> norādītas</w:t>
            </w:r>
            <w:r>
              <w:rPr>
                <w:rFonts w:eastAsia="Times New Roman" w:cs="Times New Roman"/>
                <w:sz w:val="24"/>
                <w:szCs w:val="24"/>
                <w:lang w:eastAsia="lv-LV"/>
              </w:rPr>
              <w:t xml:space="preserve"> </w:t>
            </w:r>
            <w:r w:rsidRPr="00EC4C37">
              <w:rPr>
                <w:rFonts w:eastAsia="Times New Roman" w:cs="Times New Roman"/>
                <w:sz w:val="24"/>
                <w:szCs w:val="24"/>
                <w:lang w:eastAsia="lv-LV"/>
              </w:rPr>
              <w:t>kā Konvencijā paredzēto saistību izpildi pamatā koordinējošā</w:t>
            </w:r>
            <w:r>
              <w:rPr>
                <w:rFonts w:eastAsia="Times New Roman" w:cs="Times New Roman"/>
                <w:sz w:val="24"/>
                <w:szCs w:val="24"/>
                <w:lang w:eastAsia="lv-LV"/>
              </w:rPr>
              <w:t>s</w:t>
            </w:r>
            <w:r w:rsidRPr="00EC4C37">
              <w:rPr>
                <w:rFonts w:eastAsia="Times New Roman" w:cs="Times New Roman"/>
                <w:sz w:val="24"/>
                <w:szCs w:val="24"/>
                <w:lang w:eastAsia="lv-LV"/>
              </w:rPr>
              <w:t xml:space="preserve"> institūcija</w:t>
            </w:r>
            <w:r>
              <w:rPr>
                <w:rFonts w:eastAsia="Times New Roman" w:cs="Times New Roman"/>
                <w:sz w:val="24"/>
                <w:szCs w:val="24"/>
                <w:lang w:eastAsia="lv-LV"/>
              </w:rPr>
              <w:t>s, jo</w:t>
            </w:r>
            <w:r w:rsidRPr="00EC4C37">
              <w:rPr>
                <w:rFonts w:eastAsia="Times New Roman" w:cs="Times New Roman"/>
                <w:sz w:val="24"/>
                <w:szCs w:val="24"/>
                <w:lang w:eastAsia="lv-LV"/>
              </w:rPr>
              <w:t xml:space="preserve"> Konvencija </w:t>
            </w:r>
            <w:r>
              <w:rPr>
                <w:rFonts w:eastAsia="Times New Roman" w:cs="Times New Roman"/>
                <w:sz w:val="24"/>
                <w:szCs w:val="24"/>
                <w:lang w:eastAsia="lv-LV"/>
              </w:rPr>
              <w:t xml:space="preserve">ir gan </w:t>
            </w:r>
            <w:r w:rsidRPr="00EC4C37">
              <w:rPr>
                <w:rFonts w:eastAsia="Times New Roman" w:cs="Times New Roman"/>
                <w:sz w:val="24"/>
                <w:szCs w:val="24"/>
                <w:lang w:eastAsia="lv-LV"/>
              </w:rPr>
              <w:t xml:space="preserve">krimināltiesību instruments, </w:t>
            </w:r>
            <w:r>
              <w:rPr>
                <w:rFonts w:eastAsia="Times New Roman" w:cs="Times New Roman"/>
                <w:sz w:val="24"/>
                <w:szCs w:val="24"/>
                <w:lang w:eastAsia="lv-LV"/>
              </w:rPr>
              <w:t xml:space="preserve">kas satur materiālās un procesuālās </w:t>
            </w:r>
            <w:r w:rsidRPr="00EC4C37">
              <w:rPr>
                <w:rFonts w:eastAsia="Times New Roman" w:cs="Times New Roman"/>
                <w:sz w:val="24"/>
                <w:szCs w:val="24"/>
                <w:lang w:eastAsia="lv-LV"/>
              </w:rPr>
              <w:t xml:space="preserve">krimināltiesību normas, </w:t>
            </w:r>
            <w:r>
              <w:rPr>
                <w:rFonts w:eastAsia="Times New Roman" w:cs="Times New Roman"/>
                <w:sz w:val="24"/>
                <w:szCs w:val="24"/>
                <w:lang w:eastAsia="lv-LV"/>
              </w:rPr>
              <w:t>un</w:t>
            </w:r>
            <w:r w:rsidRPr="00EC4C37">
              <w:rPr>
                <w:rFonts w:eastAsia="Times New Roman" w:cs="Times New Roman"/>
                <w:sz w:val="24"/>
                <w:szCs w:val="24"/>
                <w:lang w:eastAsia="lv-LV"/>
              </w:rPr>
              <w:t xml:space="preserve"> starptautiskās krimināltiesiskās sadarbības noteikumus</w:t>
            </w:r>
            <w:r>
              <w:rPr>
                <w:rFonts w:eastAsia="Times New Roman" w:cs="Times New Roman"/>
                <w:sz w:val="24"/>
                <w:szCs w:val="24"/>
                <w:lang w:eastAsia="lv-LV"/>
              </w:rPr>
              <w:t>, gan administratīvo tiesību instruments, kas pēc būtības regulē cilvēka veselības aizsardzības jautājumus.</w:t>
            </w:r>
          </w:p>
          <w:p w14:paraId="772F7181" w14:textId="0AD64A02" w:rsidR="00F1635F" w:rsidRDefault="00001ABF" w:rsidP="00C079F5">
            <w:pPr>
              <w:ind w:firstLine="665"/>
              <w:jc w:val="both"/>
              <w:rPr>
                <w:rFonts w:eastAsia="Times New Roman" w:cs="Times New Roman"/>
                <w:sz w:val="24"/>
                <w:szCs w:val="24"/>
                <w:lang w:eastAsia="lv-LV"/>
              </w:rPr>
            </w:pPr>
            <w:r>
              <w:rPr>
                <w:rFonts w:eastAsia="Times New Roman" w:cs="Times New Roman"/>
                <w:sz w:val="24"/>
                <w:szCs w:val="24"/>
                <w:lang w:eastAsia="lv-LV"/>
              </w:rPr>
              <w:t>Papildus nepieciešams uzsvērt, ka Veselības ministrija pie krimināltiesību konvencijas pantiem</w:t>
            </w:r>
            <w:proofErr w:type="gramStart"/>
            <w:r>
              <w:rPr>
                <w:rFonts w:eastAsia="Times New Roman" w:cs="Times New Roman"/>
                <w:sz w:val="24"/>
                <w:szCs w:val="24"/>
                <w:lang w:eastAsia="lv-LV"/>
              </w:rPr>
              <w:t xml:space="preserve"> kā lidzatbildīgā iestāde noteikta tāpēc, ka Konvencijā ietvertais krimināltiesību regulējums ir cieši</w:t>
            </w:r>
            <w:proofErr w:type="gramEnd"/>
            <w:r>
              <w:rPr>
                <w:rFonts w:eastAsia="Times New Roman" w:cs="Times New Roman"/>
                <w:sz w:val="24"/>
                <w:szCs w:val="24"/>
                <w:lang w:eastAsia="lv-LV"/>
              </w:rPr>
              <w:t xml:space="preserve"> un nesaraujami saistīts ar veselības nozares regulējumu, kā piemēru norādot, ārstniecības personu iespējamo kriminālatbildību par veselības nozari reglamentējošo tiesību normu pārkāpumu.</w:t>
            </w:r>
          </w:p>
          <w:p w14:paraId="4461A607" w14:textId="77777777" w:rsidR="005744D6" w:rsidRPr="00FA72E9" w:rsidRDefault="005744D6" w:rsidP="00C079F5">
            <w:pPr>
              <w:ind w:firstLine="665"/>
              <w:jc w:val="both"/>
              <w:rPr>
                <w:rFonts w:eastAsia="Times New Roman" w:cs="Times New Roman"/>
                <w:sz w:val="24"/>
                <w:szCs w:val="24"/>
                <w:lang w:eastAsia="lv-LV"/>
              </w:rPr>
            </w:pPr>
          </w:p>
          <w:p w14:paraId="4C41802F" w14:textId="1022200F" w:rsidR="008D0822" w:rsidRDefault="005449C5" w:rsidP="00C079F5">
            <w:pPr>
              <w:ind w:firstLine="665"/>
              <w:jc w:val="both"/>
              <w:rPr>
                <w:rFonts w:eastAsia="Times New Roman" w:cs="Times New Roman"/>
                <w:sz w:val="24"/>
                <w:szCs w:val="24"/>
                <w:lang w:eastAsia="lv-LV"/>
              </w:rPr>
            </w:pPr>
            <w:r w:rsidRPr="000C48A3">
              <w:rPr>
                <w:rFonts w:eastAsia="Times New Roman" w:cs="Times New Roman"/>
                <w:b/>
                <w:sz w:val="24"/>
                <w:szCs w:val="24"/>
                <w:lang w:eastAsia="lv-LV"/>
              </w:rPr>
              <w:t>Likumprojekta 3. pants</w:t>
            </w:r>
            <w:r>
              <w:rPr>
                <w:rFonts w:eastAsia="Times New Roman" w:cs="Times New Roman"/>
                <w:sz w:val="24"/>
                <w:szCs w:val="24"/>
                <w:lang w:eastAsia="lv-LV"/>
              </w:rPr>
              <w:t xml:space="preserve"> nosaka Veselības ministriju un Labklājības ministriju kā</w:t>
            </w:r>
            <w:r w:rsidR="00C079F5" w:rsidRPr="00FA72E9">
              <w:rPr>
                <w:rFonts w:eastAsia="Times New Roman" w:cs="Times New Roman"/>
                <w:sz w:val="24"/>
                <w:szCs w:val="24"/>
                <w:lang w:eastAsia="lv-LV"/>
              </w:rPr>
              <w:t xml:space="preserve"> Konvencijas </w:t>
            </w:r>
            <w:r>
              <w:rPr>
                <w:rFonts w:eastAsia="Times New Roman" w:cs="Times New Roman"/>
                <w:sz w:val="24"/>
                <w:szCs w:val="24"/>
                <w:lang w:eastAsia="lv-LV"/>
              </w:rPr>
              <w:t xml:space="preserve">18. panta </w:t>
            </w:r>
            <w:r w:rsidR="009857DE">
              <w:rPr>
                <w:rFonts w:eastAsia="Times New Roman" w:cs="Times New Roman"/>
                <w:sz w:val="24"/>
                <w:szCs w:val="24"/>
                <w:lang w:eastAsia="lv-LV"/>
              </w:rPr>
              <w:t xml:space="preserve">“Cietušo aizsardzība” </w:t>
            </w:r>
            <w:r>
              <w:rPr>
                <w:rFonts w:eastAsia="Times New Roman" w:cs="Times New Roman"/>
                <w:sz w:val="24"/>
                <w:szCs w:val="24"/>
                <w:lang w:eastAsia="lv-LV"/>
              </w:rPr>
              <w:t>b)</w:t>
            </w:r>
            <w:r w:rsidR="00C079F5" w:rsidRPr="00FA72E9">
              <w:rPr>
                <w:rFonts w:eastAsia="Times New Roman" w:cs="Times New Roman"/>
                <w:sz w:val="24"/>
                <w:szCs w:val="24"/>
                <w:lang w:eastAsia="lv-LV"/>
              </w:rPr>
              <w:t xml:space="preserve"> punktā </w:t>
            </w:r>
            <w:r>
              <w:rPr>
                <w:rFonts w:eastAsia="Times New Roman" w:cs="Times New Roman"/>
                <w:sz w:val="24"/>
                <w:szCs w:val="24"/>
                <w:lang w:eastAsia="lv-LV"/>
              </w:rPr>
              <w:t>noteikto saistību izpildi koordinējošās iestādes</w:t>
            </w:r>
            <w:r w:rsidR="008D0822">
              <w:rPr>
                <w:rFonts w:eastAsia="Times New Roman" w:cs="Times New Roman"/>
                <w:sz w:val="24"/>
                <w:szCs w:val="24"/>
                <w:lang w:eastAsia="lv-LV"/>
              </w:rPr>
              <w:t>.</w:t>
            </w:r>
          </w:p>
          <w:p w14:paraId="5D8E07E6" w14:textId="38228F44" w:rsidR="008D0822" w:rsidRDefault="008D0822" w:rsidP="00C079F5">
            <w:pPr>
              <w:ind w:firstLine="665"/>
              <w:jc w:val="both"/>
              <w:rPr>
                <w:noProof/>
                <w:sz w:val="24"/>
              </w:rPr>
            </w:pPr>
            <w:r>
              <w:rPr>
                <w:rFonts w:eastAsia="Times New Roman" w:cs="Times New Roman"/>
                <w:sz w:val="24"/>
                <w:szCs w:val="24"/>
                <w:lang w:eastAsia="lv-LV"/>
              </w:rPr>
              <w:t xml:space="preserve">Saskaņā ar Konvencijas 18. panta b) punktu </w:t>
            </w:r>
            <w:r>
              <w:rPr>
                <w:noProof/>
                <w:sz w:val="24"/>
              </w:rPr>
              <w:t>k</w:t>
            </w:r>
            <w:r w:rsidRPr="00BB4B78">
              <w:rPr>
                <w:noProof/>
                <w:sz w:val="24"/>
              </w:rPr>
              <w:t xml:space="preserve">atra Puse veic nepieciešamos normatīvos un citus pasākumus, lai aizsargātu to personu tiesības un intereses, kas cietušas noziedzīgos nodarījumos, kuri noteikti šajā Konvencijā, un </w:t>
            </w:r>
            <w:r w:rsidRPr="000C48A3">
              <w:rPr>
                <w:b/>
                <w:noProof/>
                <w:sz w:val="24"/>
                <w:u w:val="single"/>
              </w:rPr>
              <w:t>jo īpaši Puses atbalsta cietušo fizisko, psiholoģisko un sociālo atlabšanu</w:t>
            </w:r>
            <w:r>
              <w:rPr>
                <w:noProof/>
                <w:sz w:val="24"/>
              </w:rPr>
              <w:t>.</w:t>
            </w:r>
          </w:p>
          <w:p w14:paraId="1CCF23E0" w14:textId="5C10432D" w:rsidR="008D0822" w:rsidRDefault="008D0822" w:rsidP="00C079F5">
            <w:pPr>
              <w:ind w:firstLine="665"/>
              <w:jc w:val="both"/>
              <w:rPr>
                <w:rFonts w:eastAsia="Times New Roman" w:cs="Times New Roman"/>
                <w:sz w:val="24"/>
                <w:szCs w:val="24"/>
                <w:lang w:eastAsia="lv-LV"/>
              </w:rPr>
            </w:pPr>
            <w:r>
              <w:rPr>
                <w:rFonts w:eastAsia="Times New Roman" w:cs="Times New Roman"/>
                <w:sz w:val="24"/>
                <w:szCs w:val="24"/>
                <w:lang w:eastAsia="lv-LV"/>
              </w:rPr>
              <w:t>Veselības ministrijas nolikuma 5.2.1. apakšpunkts paredz, ka, l</w:t>
            </w:r>
            <w:r w:rsidRPr="008D0822">
              <w:rPr>
                <w:rFonts w:eastAsia="Times New Roman" w:cs="Times New Roman"/>
                <w:sz w:val="24"/>
                <w:szCs w:val="24"/>
                <w:lang w:eastAsia="lv-LV"/>
              </w:rPr>
              <w:t>ai nodrošinātu šo noteikumu 4.</w:t>
            </w:r>
            <w:r>
              <w:rPr>
                <w:rFonts w:eastAsia="Times New Roman" w:cs="Times New Roman"/>
                <w:sz w:val="24"/>
                <w:szCs w:val="24"/>
                <w:lang w:eastAsia="lv-LV"/>
              </w:rPr>
              <w:t> </w:t>
            </w:r>
            <w:r w:rsidRPr="008D0822">
              <w:rPr>
                <w:rFonts w:eastAsia="Times New Roman" w:cs="Times New Roman"/>
                <w:sz w:val="24"/>
                <w:szCs w:val="24"/>
                <w:lang w:eastAsia="lv-LV"/>
              </w:rPr>
              <w:t>punktā minēto fu</w:t>
            </w:r>
            <w:r>
              <w:rPr>
                <w:rFonts w:eastAsia="Times New Roman" w:cs="Times New Roman"/>
                <w:sz w:val="24"/>
                <w:szCs w:val="24"/>
                <w:lang w:eastAsia="lv-LV"/>
              </w:rPr>
              <w:t xml:space="preserve">nkciju izpildi, </w:t>
            </w:r>
            <w:r w:rsidRPr="000C48A3">
              <w:rPr>
                <w:rFonts w:eastAsia="Times New Roman" w:cs="Times New Roman"/>
                <w:b/>
                <w:sz w:val="24"/>
                <w:szCs w:val="24"/>
                <w:u w:val="single"/>
                <w:lang w:eastAsia="lv-LV"/>
              </w:rPr>
              <w:t>ministrija veselības aprūpes jomā izstrādā valsts politiku</w:t>
            </w:r>
            <w:r w:rsidRPr="008D0822">
              <w:rPr>
                <w:rFonts w:eastAsia="Times New Roman" w:cs="Times New Roman"/>
                <w:sz w:val="24"/>
                <w:szCs w:val="24"/>
                <w:lang w:eastAsia="lv-LV"/>
              </w:rPr>
              <w:t xml:space="preserve"> slimību profilakses, diagnostikas, </w:t>
            </w:r>
            <w:r w:rsidRPr="000C48A3">
              <w:rPr>
                <w:rFonts w:eastAsia="Times New Roman" w:cs="Times New Roman"/>
                <w:b/>
                <w:sz w:val="24"/>
                <w:szCs w:val="24"/>
                <w:u w:val="single"/>
                <w:lang w:eastAsia="lv-LV"/>
              </w:rPr>
              <w:t>ārstēšanas, pacientu rehabilitācijas</w:t>
            </w:r>
            <w:r w:rsidRPr="008D0822">
              <w:rPr>
                <w:rFonts w:eastAsia="Times New Roman" w:cs="Times New Roman"/>
                <w:sz w:val="24"/>
                <w:szCs w:val="24"/>
                <w:lang w:eastAsia="lv-LV"/>
              </w:rPr>
              <w:t xml:space="preserve"> un veselības aprūpes organizācijas </w:t>
            </w:r>
            <w:r w:rsidRPr="000C48A3">
              <w:rPr>
                <w:rFonts w:eastAsia="Times New Roman" w:cs="Times New Roman"/>
                <w:b/>
                <w:sz w:val="24"/>
                <w:szCs w:val="24"/>
                <w:u w:val="single"/>
                <w:lang w:eastAsia="lv-LV"/>
              </w:rPr>
              <w:t>apakš</w:t>
            </w:r>
            <w:r w:rsidR="005B4358">
              <w:rPr>
                <w:rFonts w:eastAsia="Times New Roman" w:cs="Times New Roman"/>
                <w:b/>
                <w:sz w:val="24"/>
                <w:szCs w:val="24"/>
                <w:u w:val="single"/>
                <w:lang w:eastAsia="lv-LV"/>
              </w:rPr>
              <w:t>j</w:t>
            </w:r>
            <w:r w:rsidRPr="000C48A3">
              <w:rPr>
                <w:rFonts w:eastAsia="Times New Roman" w:cs="Times New Roman"/>
                <w:b/>
                <w:sz w:val="24"/>
                <w:szCs w:val="24"/>
                <w:u w:val="single"/>
                <w:lang w:eastAsia="lv-LV"/>
              </w:rPr>
              <w:t>omās</w:t>
            </w:r>
            <w:r>
              <w:rPr>
                <w:rFonts w:eastAsia="Times New Roman" w:cs="Times New Roman"/>
                <w:sz w:val="24"/>
                <w:szCs w:val="24"/>
                <w:lang w:eastAsia="lv-LV"/>
              </w:rPr>
              <w:t xml:space="preserve">. Saskaņā ar Veselības ministrijas nolikuma </w:t>
            </w:r>
            <w:r w:rsidR="00BD3C59">
              <w:rPr>
                <w:rFonts w:eastAsia="Times New Roman" w:cs="Times New Roman"/>
                <w:sz w:val="24"/>
                <w:szCs w:val="24"/>
                <w:lang w:eastAsia="lv-LV"/>
              </w:rPr>
              <w:t xml:space="preserve">5.2.10. </w:t>
            </w:r>
            <w:r>
              <w:rPr>
                <w:rFonts w:eastAsia="Times New Roman" w:cs="Times New Roman"/>
                <w:sz w:val="24"/>
                <w:szCs w:val="24"/>
                <w:lang w:eastAsia="lv-LV"/>
              </w:rPr>
              <w:t xml:space="preserve">apakšpunktu Veselības ministrija </w:t>
            </w:r>
            <w:r w:rsidR="00F40151">
              <w:rPr>
                <w:rFonts w:eastAsia="Times New Roman" w:cs="Times New Roman"/>
                <w:sz w:val="24"/>
                <w:szCs w:val="24"/>
                <w:lang w:eastAsia="lv-LV"/>
              </w:rPr>
              <w:t xml:space="preserve">veselības aprūpes jomā </w:t>
            </w:r>
            <w:r w:rsidR="00BD3C59" w:rsidRPr="00BD3C59">
              <w:rPr>
                <w:rFonts w:eastAsia="Times New Roman" w:cs="Times New Roman"/>
                <w:sz w:val="24"/>
                <w:szCs w:val="24"/>
                <w:lang w:eastAsia="lv-LV"/>
              </w:rPr>
              <w:t xml:space="preserve">pārrauga </w:t>
            </w:r>
            <w:r w:rsidR="00BD3C59" w:rsidRPr="000C48A3">
              <w:rPr>
                <w:rFonts w:eastAsia="Times New Roman" w:cs="Times New Roman"/>
                <w:b/>
                <w:sz w:val="24"/>
                <w:szCs w:val="24"/>
                <w:u w:val="single"/>
                <w:lang w:eastAsia="lv-LV"/>
              </w:rPr>
              <w:t>veselības aprūpes pakalpojumu pieejamību</w:t>
            </w:r>
            <w:r w:rsidR="00BD3C59" w:rsidRPr="00F40151">
              <w:rPr>
                <w:rFonts w:eastAsia="Times New Roman" w:cs="Times New Roman"/>
                <w:sz w:val="24"/>
                <w:szCs w:val="24"/>
                <w:lang w:eastAsia="lv-LV"/>
              </w:rPr>
              <w:t>.</w:t>
            </w:r>
            <w:r w:rsidR="00F40151" w:rsidRPr="00F40151">
              <w:rPr>
                <w:rFonts w:eastAsia="Times New Roman" w:cs="Times New Roman"/>
                <w:sz w:val="24"/>
                <w:szCs w:val="24"/>
                <w:lang w:eastAsia="lv-LV"/>
              </w:rPr>
              <w:t xml:space="preserve"> </w:t>
            </w:r>
          </w:p>
          <w:p w14:paraId="2C66392F" w14:textId="6D944F3E" w:rsidR="007A6B94" w:rsidRDefault="003F0FF2" w:rsidP="00887BAA">
            <w:pPr>
              <w:ind w:firstLine="665"/>
              <w:jc w:val="both"/>
              <w:rPr>
                <w:rFonts w:eastAsia="Times New Roman" w:cs="Times New Roman"/>
                <w:sz w:val="24"/>
                <w:szCs w:val="24"/>
                <w:lang w:eastAsia="lv-LV"/>
              </w:rPr>
            </w:pPr>
            <w:r>
              <w:rPr>
                <w:rFonts w:eastAsia="Times New Roman" w:cs="Times New Roman"/>
                <w:sz w:val="24"/>
                <w:szCs w:val="24"/>
                <w:lang w:eastAsia="lv-LV"/>
              </w:rPr>
              <w:t xml:space="preserve">No Veselības ministrijas nolikuma izriet, </w:t>
            </w:r>
            <w:r w:rsidR="00E0534E">
              <w:rPr>
                <w:rFonts w:eastAsia="Times New Roman" w:cs="Times New Roman"/>
                <w:sz w:val="24"/>
                <w:szCs w:val="24"/>
                <w:lang w:eastAsia="lv-LV"/>
              </w:rPr>
              <w:t>ka Veselības ministrijas kompetencē ietilpst</w:t>
            </w:r>
            <w:r>
              <w:rPr>
                <w:rFonts w:eastAsia="Times New Roman" w:cs="Times New Roman"/>
                <w:sz w:val="24"/>
                <w:szCs w:val="24"/>
                <w:lang w:eastAsia="lv-LV"/>
              </w:rPr>
              <w:t xml:space="preserve"> koordinē</w:t>
            </w:r>
            <w:r w:rsidR="00E0534E">
              <w:rPr>
                <w:rFonts w:eastAsia="Times New Roman" w:cs="Times New Roman"/>
                <w:sz w:val="24"/>
                <w:szCs w:val="24"/>
                <w:lang w:eastAsia="lv-LV"/>
              </w:rPr>
              <w:t>t</w:t>
            </w:r>
            <w:r>
              <w:rPr>
                <w:rFonts w:eastAsia="Times New Roman" w:cs="Times New Roman"/>
                <w:sz w:val="24"/>
                <w:szCs w:val="24"/>
                <w:lang w:eastAsia="lv-LV"/>
              </w:rPr>
              <w:t xml:space="preserve"> Konvencijas 18. panta b) punktā noteikto saistību izpildi </w:t>
            </w:r>
            <w:r>
              <w:rPr>
                <w:rFonts w:eastAsia="Times New Roman" w:cs="Times New Roman"/>
                <w:b/>
                <w:sz w:val="24"/>
                <w:szCs w:val="24"/>
                <w:u w:val="single"/>
                <w:lang w:eastAsia="lv-LV"/>
              </w:rPr>
              <w:t xml:space="preserve">attiecībā </w:t>
            </w:r>
            <w:r w:rsidR="00E0534E">
              <w:rPr>
                <w:rFonts w:eastAsia="Times New Roman" w:cs="Times New Roman"/>
                <w:b/>
                <w:sz w:val="24"/>
                <w:szCs w:val="24"/>
                <w:u w:val="single"/>
                <w:lang w:eastAsia="lv-LV"/>
              </w:rPr>
              <w:t xml:space="preserve">uz atbalsta sniegšanu </w:t>
            </w:r>
            <w:r>
              <w:rPr>
                <w:rFonts w:eastAsia="Times New Roman" w:cs="Times New Roman"/>
                <w:b/>
                <w:sz w:val="24"/>
                <w:szCs w:val="24"/>
                <w:u w:val="single"/>
                <w:lang w:eastAsia="lv-LV"/>
              </w:rPr>
              <w:t>cietušo fiziskai un psiholoģiskai atlabšanai</w:t>
            </w:r>
            <w:r>
              <w:rPr>
                <w:rFonts w:eastAsia="Times New Roman" w:cs="Times New Roman"/>
                <w:sz w:val="24"/>
                <w:szCs w:val="24"/>
                <w:lang w:eastAsia="lv-LV"/>
              </w:rPr>
              <w:t>.</w:t>
            </w:r>
          </w:p>
          <w:p w14:paraId="62E10B61" w14:textId="6E283508" w:rsidR="00BB4D04" w:rsidRDefault="00BB4D04">
            <w:pPr>
              <w:ind w:firstLine="665"/>
              <w:jc w:val="both"/>
              <w:rPr>
                <w:rFonts w:eastAsia="Times New Roman" w:cs="Times New Roman"/>
                <w:sz w:val="24"/>
                <w:szCs w:val="24"/>
                <w:lang w:eastAsia="lv-LV"/>
              </w:rPr>
            </w:pPr>
            <w:r w:rsidRPr="00BB4D04">
              <w:rPr>
                <w:rFonts w:eastAsia="Times New Roman" w:cs="Times New Roman"/>
                <w:sz w:val="24"/>
                <w:szCs w:val="24"/>
                <w:lang w:eastAsia="lv-LV"/>
              </w:rPr>
              <w:t xml:space="preserve">Attiecībā uz </w:t>
            </w:r>
            <w:r w:rsidR="00575920">
              <w:rPr>
                <w:rFonts w:eastAsia="Times New Roman" w:cs="Times New Roman"/>
                <w:sz w:val="24"/>
                <w:szCs w:val="24"/>
                <w:lang w:eastAsia="lv-LV"/>
              </w:rPr>
              <w:t>Konvencijas 18. panta b) punktā noteikto par cietušo sociālo atlabšanu</w:t>
            </w:r>
            <w:r w:rsidRPr="00BB4D04">
              <w:rPr>
                <w:rFonts w:eastAsia="Times New Roman" w:cs="Times New Roman"/>
                <w:sz w:val="24"/>
                <w:szCs w:val="24"/>
                <w:lang w:eastAsia="lv-LV"/>
              </w:rPr>
              <w:t xml:space="preserve"> norādāms, ka Ministru kabineta 2004. gada 27. janvāra noteikumu Nr. 49 “Labklājības ministrijas nolikums” (turpmāk – Labklājības ministrijas nolikums) 4. punkt</w:t>
            </w:r>
            <w:r w:rsidR="005744D6">
              <w:rPr>
                <w:rFonts w:eastAsia="Times New Roman" w:cs="Times New Roman"/>
                <w:sz w:val="24"/>
                <w:szCs w:val="24"/>
                <w:lang w:eastAsia="lv-LV"/>
              </w:rPr>
              <w:t>ā</w:t>
            </w:r>
            <w:r w:rsidRPr="00BB4D04">
              <w:rPr>
                <w:rFonts w:eastAsia="Times New Roman" w:cs="Times New Roman"/>
                <w:sz w:val="24"/>
                <w:szCs w:val="24"/>
                <w:lang w:eastAsia="lv-LV"/>
              </w:rPr>
              <w:t xml:space="preserve"> </w:t>
            </w:r>
            <w:r w:rsidR="005744D6">
              <w:rPr>
                <w:rFonts w:eastAsia="Times New Roman" w:cs="Times New Roman"/>
                <w:sz w:val="24"/>
                <w:szCs w:val="24"/>
                <w:lang w:eastAsia="lv-LV"/>
              </w:rPr>
              <w:t xml:space="preserve">kā </w:t>
            </w:r>
            <w:r w:rsidRPr="00BB4D04">
              <w:rPr>
                <w:rFonts w:eastAsia="Times New Roman" w:cs="Times New Roman"/>
                <w:b/>
                <w:sz w:val="24"/>
                <w:szCs w:val="24"/>
                <w:u w:val="single"/>
                <w:lang w:eastAsia="lv-LV"/>
              </w:rPr>
              <w:t>Labklājības ministrijas funkcijas</w:t>
            </w:r>
            <w:r w:rsidR="005744D6">
              <w:rPr>
                <w:rFonts w:eastAsia="Times New Roman" w:cs="Times New Roman"/>
                <w:b/>
                <w:sz w:val="24"/>
                <w:szCs w:val="24"/>
                <w:u w:val="single"/>
                <w:lang w:eastAsia="lv-LV"/>
              </w:rPr>
              <w:t xml:space="preserve"> noteiktas </w:t>
            </w:r>
            <w:r w:rsidR="005744D6">
              <w:rPr>
                <w:rFonts w:eastAsia="Times New Roman" w:cs="Times New Roman"/>
                <w:b/>
                <w:sz w:val="24"/>
                <w:szCs w:val="24"/>
                <w:u w:val="single"/>
                <w:lang w:eastAsia="lv-LV"/>
              </w:rPr>
              <w:lastRenderedPageBreak/>
              <w:t>sociālās aizsardzības politikas izstrāde un tās īstenošanas organizēšana un koordinēšana</w:t>
            </w:r>
            <w:r w:rsidR="005744D6" w:rsidRPr="0037693E">
              <w:rPr>
                <w:rFonts w:eastAsia="Times New Roman" w:cs="Times New Roman"/>
                <w:sz w:val="24"/>
                <w:szCs w:val="24"/>
                <w:lang w:eastAsia="lv-LV"/>
              </w:rPr>
              <w:t xml:space="preserve">. </w:t>
            </w:r>
            <w:r w:rsidR="005744D6">
              <w:rPr>
                <w:rFonts w:eastAsia="Times New Roman" w:cs="Times New Roman"/>
                <w:sz w:val="24"/>
                <w:szCs w:val="24"/>
                <w:lang w:eastAsia="lv-LV"/>
              </w:rPr>
              <w:t xml:space="preserve">Savukārt </w:t>
            </w:r>
            <w:r w:rsidR="005744D6" w:rsidRPr="00BB4D04" w:rsidDel="005744D6">
              <w:rPr>
                <w:rFonts w:eastAsia="Times New Roman" w:cs="Times New Roman"/>
                <w:sz w:val="24"/>
                <w:szCs w:val="24"/>
                <w:lang w:eastAsia="lv-LV"/>
              </w:rPr>
              <w:t xml:space="preserve"> </w:t>
            </w:r>
            <w:r w:rsidRPr="00BB4D04">
              <w:rPr>
                <w:rFonts w:eastAsia="Times New Roman" w:cs="Times New Roman"/>
                <w:sz w:val="24"/>
                <w:szCs w:val="24"/>
                <w:lang w:eastAsia="lv-LV"/>
              </w:rPr>
              <w:t>Labklājības ministrijas nolikuma 5.2.2.</w:t>
            </w:r>
            <w:r>
              <w:rPr>
                <w:rFonts w:eastAsia="Times New Roman" w:cs="Times New Roman"/>
                <w:sz w:val="24"/>
                <w:szCs w:val="24"/>
                <w:lang w:eastAsia="lv-LV"/>
              </w:rPr>
              <w:t>,</w:t>
            </w:r>
            <w:r w:rsidRPr="00BB4D04">
              <w:rPr>
                <w:rFonts w:eastAsia="Times New Roman" w:cs="Times New Roman"/>
                <w:sz w:val="24"/>
                <w:szCs w:val="24"/>
                <w:lang w:eastAsia="lv-LV"/>
              </w:rPr>
              <w:t xml:space="preserve"> 5.2.3.</w:t>
            </w:r>
            <w:r>
              <w:rPr>
                <w:rFonts w:eastAsia="Times New Roman" w:cs="Times New Roman"/>
                <w:sz w:val="24"/>
                <w:szCs w:val="24"/>
                <w:lang w:eastAsia="lv-LV"/>
              </w:rPr>
              <w:t xml:space="preserve"> un</w:t>
            </w:r>
            <w:r w:rsidRPr="00BB4D04">
              <w:rPr>
                <w:rFonts w:eastAsia="Times New Roman" w:cs="Times New Roman"/>
                <w:sz w:val="24"/>
                <w:szCs w:val="24"/>
                <w:lang w:eastAsia="lv-LV"/>
              </w:rPr>
              <w:t xml:space="preserve"> 5.2.4.</w:t>
            </w:r>
            <w:r>
              <w:rPr>
                <w:rFonts w:eastAsia="Times New Roman" w:cs="Times New Roman"/>
                <w:sz w:val="24"/>
                <w:szCs w:val="24"/>
                <w:lang w:eastAsia="lv-LV"/>
              </w:rPr>
              <w:t xml:space="preserve"> apakšpunkt</w:t>
            </w:r>
            <w:r w:rsidR="005744D6">
              <w:rPr>
                <w:rFonts w:eastAsia="Times New Roman" w:cs="Times New Roman"/>
                <w:sz w:val="24"/>
                <w:szCs w:val="24"/>
                <w:lang w:eastAsia="lv-LV"/>
              </w:rPr>
              <w:t>os noteikts, ka</w:t>
            </w:r>
            <w:r>
              <w:rPr>
                <w:rFonts w:eastAsia="Times New Roman" w:cs="Times New Roman"/>
                <w:sz w:val="24"/>
                <w:szCs w:val="24"/>
                <w:lang w:eastAsia="lv-LV"/>
              </w:rPr>
              <w:t xml:space="preserve"> lai nodrošinātu funkciju izpildi, </w:t>
            </w:r>
            <w:r w:rsidR="005744D6">
              <w:rPr>
                <w:rFonts w:eastAsia="Times New Roman" w:cs="Times New Roman"/>
                <w:sz w:val="24"/>
                <w:szCs w:val="24"/>
                <w:lang w:eastAsia="lv-LV"/>
              </w:rPr>
              <w:t xml:space="preserve">Labklājības ministrija </w:t>
            </w:r>
            <w:r>
              <w:rPr>
                <w:rFonts w:eastAsia="Times New Roman" w:cs="Times New Roman"/>
                <w:sz w:val="24"/>
                <w:szCs w:val="24"/>
                <w:lang w:eastAsia="lv-LV"/>
              </w:rPr>
              <w:t xml:space="preserve">sociālajā aizsardzībā </w:t>
            </w:r>
            <w:r w:rsidRPr="00BB4D04">
              <w:rPr>
                <w:rFonts w:eastAsia="Times New Roman" w:cs="Times New Roman"/>
                <w:sz w:val="24"/>
                <w:szCs w:val="24"/>
                <w:lang w:eastAsia="lv-LV"/>
              </w:rPr>
              <w:t xml:space="preserve">izstrādā valsts politiku </w:t>
            </w:r>
            <w:r w:rsidRPr="000C48A3">
              <w:rPr>
                <w:rFonts w:eastAsia="Times New Roman" w:cs="Times New Roman"/>
                <w:b/>
                <w:sz w:val="24"/>
                <w:szCs w:val="24"/>
                <w:u w:val="single"/>
                <w:lang w:eastAsia="lv-LV"/>
              </w:rPr>
              <w:t>sociālās palīdzības</w:t>
            </w:r>
            <w:r w:rsidR="005744D6">
              <w:rPr>
                <w:rFonts w:eastAsia="Times New Roman" w:cs="Times New Roman"/>
                <w:b/>
                <w:sz w:val="24"/>
                <w:szCs w:val="24"/>
                <w:u w:val="single"/>
                <w:lang w:eastAsia="lv-LV"/>
              </w:rPr>
              <w:t xml:space="preserve">, </w:t>
            </w:r>
            <w:r w:rsidRPr="000C48A3">
              <w:rPr>
                <w:rFonts w:eastAsia="Times New Roman" w:cs="Times New Roman"/>
                <w:b/>
                <w:sz w:val="24"/>
                <w:szCs w:val="24"/>
                <w:u w:val="single"/>
                <w:lang w:eastAsia="lv-LV"/>
              </w:rPr>
              <w:t>sociālās aprūpes, sociālās un profesionālās rehabilitācijas jomā</w:t>
            </w:r>
            <w:r w:rsidR="007A6B94">
              <w:rPr>
                <w:rFonts w:eastAsia="Times New Roman" w:cs="Times New Roman"/>
                <w:sz w:val="24"/>
                <w:szCs w:val="24"/>
                <w:lang w:eastAsia="lv-LV"/>
              </w:rPr>
              <w:t>,</w:t>
            </w:r>
            <w:r>
              <w:rPr>
                <w:rFonts w:eastAsia="Times New Roman" w:cs="Times New Roman"/>
                <w:sz w:val="24"/>
                <w:szCs w:val="24"/>
                <w:lang w:eastAsia="lv-LV"/>
              </w:rPr>
              <w:t xml:space="preserve"> </w:t>
            </w:r>
            <w:r w:rsidRPr="00BB4D04">
              <w:rPr>
                <w:rFonts w:eastAsia="Times New Roman" w:cs="Times New Roman"/>
                <w:sz w:val="24"/>
                <w:szCs w:val="24"/>
                <w:lang w:eastAsia="lv-LV"/>
              </w:rPr>
              <w:t xml:space="preserve">nodrošina </w:t>
            </w:r>
            <w:r w:rsidRPr="000C48A3">
              <w:rPr>
                <w:rFonts w:eastAsia="Times New Roman" w:cs="Times New Roman"/>
                <w:b/>
                <w:sz w:val="24"/>
                <w:szCs w:val="24"/>
                <w:u w:val="single"/>
                <w:lang w:eastAsia="lv-LV"/>
              </w:rPr>
              <w:t>sociālās aprūpes un sociālās rehabilitācijas</w:t>
            </w:r>
            <w:r w:rsidRPr="00BB4D04">
              <w:rPr>
                <w:rFonts w:eastAsia="Times New Roman" w:cs="Times New Roman"/>
                <w:sz w:val="24"/>
                <w:szCs w:val="24"/>
                <w:lang w:eastAsia="lv-LV"/>
              </w:rPr>
              <w:t xml:space="preserve"> pakalpojumu tīkla kvalitatīvu attīstību</w:t>
            </w:r>
            <w:r w:rsidR="007A6B94">
              <w:rPr>
                <w:rFonts w:eastAsia="Times New Roman" w:cs="Times New Roman"/>
                <w:sz w:val="24"/>
                <w:szCs w:val="24"/>
                <w:lang w:eastAsia="lv-LV"/>
              </w:rPr>
              <w:t>, kā arī</w:t>
            </w:r>
            <w:r>
              <w:rPr>
                <w:rFonts w:eastAsia="Times New Roman" w:cs="Times New Roman"/>
                <w:sz w:val="24"/>
                <w:szCs w:val="24"/>
                <w:lang w:eastAsia="lv-LV"/>
              </w:rPr>
              <w:t xml:space="preserve"> </w:t>
            </w:r>
            <w:r w:rsidRPr="0037693E">
              <w:rPr>
                <w:rFonts w:eastAsia="Times New Roman" w:cs="Times New Roman"/>
                <w:b/>
                <w:sz w:val="24"/>
                <w:szCs w:val="24"/>
                <w:u w:val="single"/>
                <w:lang w:eastAsia="lv-LV"/>
              </w:rPr>
              <w:t>koordinē</w:t>
            </w:r>
            <w:r w:rsidRPr="00BB4D04">
              <w:rPr>
                <w:rFonts w:eastAsia="Times New Roman" w:cs="Times New Roman"/>
                <w:sz w:val="24"/>
                <w:szCs w:val="24"/>
                <w:lang w:eastAsia="lv-LV"/>
              </w:rPr>
              <w:t xml:space="preserve"> vienot</w:t>
            </w:r>
            <w:r>
              <w:rPr>
                <w:rFonts w:eastAsia="Times New Roman" w:cs="Times New Roman"/>
                <w:sz w:val="24"/>
                <w:szCs w:val="24"/>
                <w:lang w:eastAsia="lv-LV"/>
              </w:rPr>
              <w:t xml:space="preserve">u </w:t>
            </w:r>
            <w:r w:rsidRPr="000C48A3">
              <w:rPr>
                <w:rFonts w:eastAsia="Times New Roman" w:cs="Times New Roman"/>
                <w:b/>
                <w:sz w:val="24"/>
                <w:szCs w:val="24"/>
                <w:u w:val="single"/>
                <w:lang w:eastAsia="lv-LV"/>
              </w:rPr>
              <w:t>sociālās iekļaušanas</w:t>
            </w:r>
            <w:r>
              <w:rPr>
                <w:rFonts w:eastAsia="Times New Roman" w:cs="Times New Roman"/>
                <w:sz w:val="24"/>
                <w:szCs w:val="24"/>
                <w:lang w:eastAsia="lv-LV"/>
              </w:rPr>
              <w:t xml:space="preserve"> politiku.</w:t>
            </w:r>
          </w:p>
          <w:p w14:paraId="39A67AE3" w14:textId="17875936" w:rsidR="00BB4D04" w:rsidRDefault="007A6B94">
            <w:pPr>
              <w:ind w:firstLine="665"/>
              <w:jc w:val="both"/>
              <w:rPr>
                <w:noProof/>
                <w:sz w:val="24"/>
              </w:rPr>
            </w:pPr>
            <w:r>
              <w:rPr>
                <w:rFonts w:eastAsia="Times New Roman" w:cs="Times New Roman"/>
                <w:sz w:val="24"/>
                <w:szCs w:val="24"/>
                <w:lang w:eastAsia="lv-LV"/>
              </w:rPr>
              <w:t>Līdz ar to</w:t>
            </w:r>
            <w:r w:rsidR="00BB4D04">
              <w:rPr>
                <w:rFonts w:eastAsia="Times New Roman" w:cs="Times New Roman"/>
                <w:sz w:val="24"/>
                <w:szCs w:val="24"/>
                <w:lang w:eastAsia="lv-LV"/>
              </w:rPr>
              <w:t xml:space="preserve"> Konvencijas 18. panta b) punktā noteikto saistību izpildes koordinēšana </w:t>
            </w:r>
            <w:r w:rsidR="00BB4D04" w:rsidRPr="000C48A3">
              <w:rPr>
                <w:rFonts w:eastAsia="Times New Roman" w:cs="Times New Roman"/>
                <w:b/>
                <w:sz w:val="24"/>
                <w:szCs w:val="24"/>
                <w:u w:val="single"/>
                <w:lang w:eastAsia="lv-LV"/>
              </w:rPr>
              <w:t xml:space="preserve">attiecībā uz cietušo sociālās atlabšanas atbalsta </w:t>
            </w:r>
            <w:r w:rsidR="0095721D">
              <w:rPr>
                <w:rFonts w:eastAsia="Times New Roman" w:cs="Times New Roman"/>
                <w:b/>
                <w:sz w:val="24"/>
                <w:szCs w:val="24"/>
                <w:u w:val="single"/>
                <w:lang w:eastAsia="lv-LV"/>
              </w:rPr>
              <w:t>sniegšanu</w:t>
            </w:r>
            <w:r w:rsidR="00BB4D04" w:rsidRPr="000C48A3">
              <w:rPr>
                <w:rFonts w:eastAsia="Times New Roman" w:cs="Times New Roman"/>
                <w:b/>
                <w:sz w:val="24"/>
                <w:szCs w:val="24"/>
                <w:u w:val="single"/>
                <w:lang w:eastAsia="lv-LV"/>
              </w:rPr>
              <w:t xml:space="preserve"> ir Labklājības ministrijas kompetencē</w:t>
            </w:r>
            <w:r w:rsidR="00BB4D04">
              <w:rPr>
                <w:rFonts w:eastAsia="Times New Roman" w:cs="Times New Roman"/>
                <w:sz w:val="24"/>
                <w:szCs w:val="24"/>
                <w:lang w:eastAsia="lv-LV"/>
              </w:rPr>
              <w:t>.</w:t>
            </w:r>
          </w:p>
          <w:p w14:paraId="31F74CFB" w14:textId="77777777" w:rsidR="00BB4D04" w:rsidRDefault="00BB4D04" w:rsidP="00887BAA">
            <w:pPr>
              <w:ind w:firstLine="665"/>
              <w:jc w:val="both"/>
              <w:rPr>
                <w:rFonts w:eastAsia="Times New Roman" w:cs="Times New Roman"/>
                <w:sz w:val="24"/>
                <w:szCs w:val="24"/>
                <w:lang w:eastAsia="lv-LV"/>
              </w:rPr>
            </w:pPr>
          </w:p>
          <w:p w14:paraId="3C1365CF" w14:textId="77777777" w:rsidR="00206392" w:rsidRDefault="005449C5" w:rsidP="00887BAA">
            <w:pPr>
              <w:ind w:firstLine="665"/>
              <w:jc w:val="both"/>
              <w:rPr>
                <w:rFonts w:eastAsia="Times New Roman" w:cs="Times New Roman"/>
                <w:sz w:val="24"/>
                <w:szCs w:val="24"/>
                <w:lang w:eastAsia="lv-LV"/>
              </w:rPr>
            </w:pPr>
            <w:r w:rsidRPr="000C48A3">
              <w:rPr>
                <w:rFonts w:eastAsia="Times New Roman" w:cs="Times New Roman"/>
                <w:b/>
                <w:sz w:val="24"/>
                <w:szCs w:val="24"/>
                <w:lang w:eastAsia="lv-LV"/>
              </w:rPr>
              <w:t>Likumprojekta 4. pants</w:t>
            </w:r>
            <w:r>
              <w:rPr>
                <w:rFonts w:eastAsia="Times New Roman" w:cs="Times New Roman"/>
                <w:sz w:val="24"/>
                <w:szCs w:val="24"/>
                <w:lang w:eastAsia="lv-LV"/>
              </w:rPr>
              <w:t xml:space="preserve"> nosaka Veselības ministriju kā </w:t>
            </w:r>
            <w:r w:rsidRPr="005449C5">
              <w:rPr>
                <w:rFonts w:eastAsia="Times New Roman" w:cs="Times New Roman"/>
                <w:sz w:val="24"/>
                <w:szCs w:val="24"/>
                <w:lang w:eastAsia="lv-LV"/>
              </w:rPr>
              <w:t>Konvencijas 21. panta pirmās daļas a</w:t>
            </w:r>
            <w:r w:rsidR="00D6302C">
              <w:rPr>
                <w:rFonts w:eastAsia="Times New Roman" w:cs="Times New Roman"/>
                <w:sz w:val="24"/>
                <w:szCs w:val="24"/>
                <w:lang w:eastAsia="lv-LV"/>
              </w:rPr>
              <w:t>)</w:t>
            </w:r>
            <w:r w:rsidRPr="005449C5">
              <w:rPr>
                <w:rFonts w:eastAsia="Times New Roman" w:cs="Times New Roman"/>
                <w:sz w:val="24"/>
                <w:szCs w:val="24"/>
                <w:lang w:eastAsia="lv-LV"/>
              </w:rPr>
              <w:t xml:space="preserve"> un b</w:t>
            </w:r>
            <w:r w:rsidR="00D6302C">
              <w:rPr>
                <w:rFonts w:eastAsia="Times New Roman" w:cs="Times New Roman"/>
                <w:sz w:val="24"/>
                <w:szCs w:val="24"/>
                <w:lang w:eastAsia="lv-LV"/>
              </w:rPr>
              <w:t>)</w:t>
            </w:r>
            <w:r w:rsidRPr="005449C5">
              <w:rPr>
                <w:rFonts w:eastAsia="Times New Roman" w:cs="Times New Roman"/>
                <w:sz w:val="24"/>
                <w:szCs w:val="24"/>
                <w:lang w:eastAsia="lv-LV"/>
              </w:rPr>
              <w:t xml:space="preserve"> punktā,</w:t>
            </w:r>
            <w:r w:rsidR="002926BA">
              <w:rPr>
                <w:rFonts w:eastAsia="Times New Roman" w:cs="Times New Roman"/>
                <w:sz w:val="24"/>
                <w:szCs w:val="24"/>
                <w:lang w:eastAsia="lv-LV"/>
              </w:rPr>
              <w:t xml:space="preserve"> otrajā daļā</w:t>
            </w:r>
            <w:r w:rsidRPr="005449C5">
              <w:rPr>
                <w:rFonts w:eastAsia="Times New Roman" w:cs="Times New Roman"/>
                <w:sz w:val="24"/>
                <w:szCs w:val="24"/>
                <w:lang w:eastAsia="lv-LV"/>
              </w:rPr>
              <w:t xml:space="preserve"> un trešajā</w:t>
            </w:r>
            <w:r>
              <w:rPr>
                <w:rFonts w:eastAsia="Times New Roman" w:cs="Times New Roman"/>
                <w:sz w:val="24"/>
                <w:szCs w:val="24"/>
                <w:lang w:eastAsia="lv-LV"/>
              </w:rPr>
              <w:t xml:space="preserve"> daļā paredzēto saistību izpildi koordinējošo iestādi. </w:t>
            </w:r>
          </w:p>
          <w:p w14:paraId="6E8B0EBA" w14:textId="3E763646" w:rsidR="00206392" w:rsidRDefault="009857DE" w:rsidP="00887BAA">
            <w:pPr>
              <w:ind w:firstLine="665"/>
              <w:jc w:val="both"/>
              <w:rPr>
                <w:noProof/>
                <w:sz w:val="24"/>
              </w:rPr>
            </w:pPr>
            <w:r>
              <w:rPr>
                <w:rFonts w:eastAsia="Times New Roman" w:cs="Times New Roman"/>
                <w:sz w:val="24"/>
                <w:szCs w:val="24"/>
                <w:lang w:eastAsia="lv-LV"/>
              </w:rPr>
              <w:t xml:space="preserve">Saskaņā ar </w:t>
            </w:r>
            <w:r w:rsidR="00206392">
              <w:rPr>
                <w:rFonts w:eastAsia="Times New Roman" w:cs="Times New Roman"/>
                <w:sz w:val="24"/>
                <w:szCs w:val="24"/>
                <w:lang w:eastAsia="lv-LV"/>
              </w:rPr>
              <w:t>Konvencijas 21</w:t>
            </w:r>
            <w:r w:rsidR="00E352CD">
              <w:rPr>
                <w:rFonts w:eastAsia="Times New Roman" w:cs="Times New Roman"/>
                <w:sz w:val="24"/>
                <w:szCs w:val="24"/>
                <w:lang w:eastAsia="lv-LV"/>
              </w:rPr>
              <w:t>. pa</w:t>
            </w:r>
            <w:r w:rsidR="00D96DC6">
              <w:rPr>
                <w:rFonts w:eastAsia="Times New Roman" w:cs="Times New Roman"/>
                <w:sz w:val="24"/>
                <w:szCs w:val="24"/>
                <w:lang w:eastAsia="lv-LV"/>
              </w:rPr>
              <w:t xml:space="preserve">nta </w:t>
            </w:r>
            <w:r>
              <w:rPr>
                <w:rFonts w:eastAsia="Times New Roman" w:cs="Times New Roman"/>
                <w:sz w:val="24"/>
                <w:szCs w:val="24"/>
                <w:lang w:eastAsia="lv-LV"/>
              </w:rPr>
              <w:t>“</w:t>
            </w:r>
            <w:r w:rsidRPr="00BB4B78">
              <w:rPr>
                <w:noProof/>
                <w:sz w:val="24"/>
              </w:rPr>
              <w:t>Pasākumi valsts līmenī</w:t>
            </w:r>
            <w:r>
              <w:rPr>
                <w:rFonts w:eastAsia="Times New Roman" w:cs="Times New Roman"/>
                <w:sz w:val="24"/>
                <w:szCs w:val="24"/>
                <w:lang w:eastAsia="lv-LV"/>
              </w:rPr>
              <w:t xml:space="preserve">” </w:t>
            </w:r>
            <w:r w:rsidR="00D96DC6">
              <w:rPr>
                <w:rFonts w:eastAsia="Times New Roman" w:cs="Times New Roman"/>
                <w:sz w:val="24"/>
                <w:szCs w:val="24"/>
                <w:lang w:eastAsia="lv-LV"/>
              </w:rPr>
              <w:t xml:space="preserve">pirmās daļas </w:t>
            </w:r>
            <w:r>
              <w:rPr>
                <w:rFonts w:eastAsia="Times New Roman" w:cs="Times New Roman"/>
                <w:sz w:val="24"/>
                <w:szCs w:val="24"/>
                <w:lang w:eastAsia="lv-LV"/>
              </w:rPr>
              <w:t>a) un b) punktu k</w:t>
            </w:r>
            <w:r w:rsidRPr="00BB4B78">
              <w:rPr>
                <w:noProof/>
                <w:sz w:val="24"/>
              </w:rPr>
              <w:t xml:space="preserve">atra Puse veic nepieciešamos normatīvos un citus pasākumus, lai </w:t>
            </w:r>
            <w:r w:rsidRPr="000C48A3">
              <w:rPr>
                <w:b/>
                <w:noProof/>
                <w:sz w:val="24"/>
                <w:u w:val="single"/>
              </w:rPr>
              <w:t>nodrošinātu caurskatāmu valsts cilvēku orgānu transplantācijas sistēmu</w:t>
            </w:r>
            <w:r w:rsidR="002D271E">
              <w:rPr>
                <w:b/>
                <w:noProof/>
                <w:sz w:val="24"/>
                <w:u w:val="single"/>
              </w:rPr>
              <w:t xml:space="preserve"> un</w:t>
            </w:r>
            <w:r>
              <w:rPr>
                <w:noProof/>
                <w:sz w:val="24"/>
              </w:rPr>
              <w:t xml:space="preserve"> </w:t>
            </w:r>
            <w:r w:rsidRPr="000C48A3">
              <w:rPr>
                <w:b/>
                <w:noProof/>
                <w:sz w:val="24"/>
                <w:u w:val="single"/>
              </w:rPr>
              <w:t>pacientiem taisnīgu pieeju transplantācijas pakalpojumiem</w:t>
            </w:r>
            <w:r>
              <w:rPr>
                <w:noProof/>
                <w:sz w:val="24"/>
              </w:rPr>
              <w:t>.</w:t>
            </w:r>
          </w:p>
          <w:p w14:paraId="71617E0C" w14:textId="092557D1" w:rsidR="009857DE" w:rsidRDefault="009857DE" w:rsidP="00887BAA">
            <w:pPr>
              <w:ind w:firstLine="665"/>
              <w:jc w:val="both"/>
              <w:rPr>
                <w:noProof/>
                <w:sz w:val="24"/>
              </w:rPr>
            </w:pPr>
            <w:r>
              <w:rPr>
                <w:rFonts w:eastAsia="Times New Roman" w:cs="Times New Roman"/>
                <w:sz w:val="24"/>
                <w:szCs w:val="24"/>
                <w:lang w:eastAsia="lv-LV"/>
              </w:rPr>
              <w:t>Konvencijas 21. panta otrā daļa paredz, ka</w:t>
            </w:r>
            <w:r w:rsidR="002D271E">
              <w:rPr>
                <w:rFonts w:eastAsia="Times New Roman" w:cs="Times New Roman"/>
                <w:sz w:val="24"/>
                <w:szCs w:val="24"/>
                <w:lang w:eastAsia="lv-LV"/>
              </w:rPr>
              <w:t>,</w:t>
            </w:r>
            <w:r>
              <w:rPr>
                <w:rFonts w:eastAsia="Times New Roman" w:cs="Times New Roman"/>
                <w:sz w:val="24"/>
                <w:szCs w:val="24"/>
                <w:lang w:eastAsia="lv-LV"/>
              </w:rPr>
              <w:t xml:space="preserve"> l</w:t>
            </w:r>
            <w:r w:rsidRPr="00BB4B78">
              <w:rPr>
                <w:noProof/>
                <w:sz w:val="24"/>
              </w:rPr>
              <w:t>ai novērstu un apkarotu cilvēku orgānu tirdzniecību, katra Puse atbilstošā gadījumā veic šādus pasākumus:</w:t>
            </w:r>
          </w:p>
          <w:p w14:paraId="48FC0E9D" w14:textId="0EB08860" w:rsidR="009857DE" w:rsidRPr="000C48A3" w:rsidRDefault="009857DE" w:rsidP="000C48A3">
            <w:pPr>
              <w:pStyle w:val="Sarakstarindkopa"/>
              <w:numPr>
                <w:ilvl w:val="0"/>
                <w:numId w:val="5"/>
              </w:numPr>
              <w:jc w:val="both"/>
              <w:rPr>
                <w:rFonts w:eastAsia="Times New Roman" w:cs="Times New Roman"/>
                <w:sz w:val="24"/>
                <w:szCs w:val="24"/>
                <w:lang w:eastAsia="lv-LV"/>
              </w:rPr>
            </w:pPr>
            <w:r w:rsidRPr="000C48A3">
              <w:rPr>
                <w:b/>
                <w:noProof/>
                <w:sz w:val="24"/>
                <w:u w:val="single"/>
              </w:rPr>
              <w:t>sniedz informāciju</w:t>
            </w:r>
            <w:r w:rsidRPr="00602CF2">
              <w:rPr>
                <w:noProof/>
                <w:sz w:val="24"/>
              </w:rPr>
              <w:t xml:space="preserve"> veselības aprūpes speciālistiem un attiecīgajām amatpersonām </w:t>
            </w:r>
            <w:r w:rsidRPr="000C48A3">
              <w:rPr>
                <w:b/>
                <w:noProof/>
                <w:sz w:val="24"/>
                <w:u w:val="single"/>
              </w:rPr>
              <w:t>vai pastiprina šo speciālistu un amatpersonu apmācību</w:t>
            </w:r>
            <w:r w:rsidRPr="00602CF2">
              <w:rPr>
                <w:noProof/>
                <w:sz w:val="24"/>
              </w:rPr>
              <w:t xml:space="preserve"> par cilvēku orgānu tirdzniecības novēršanu un apkarošanu;</w:t>
            </w:r>
          </w:p>
          <w:p w14:paraId="031974C8" w14:textId="6A9BE41E" w:rsidR="009857DE" w:rsidRPr="000C48A3" w:rsidRDefault="009857DE" w:rsidP="000C48A3">
            <w:pPr>
              <w:pStyle w:val="Sarakstarindkopa"/>
              <w:numPr>
                <w:ilvl w:val="0"/>
                <w:numId w:val="5"/>
              </w:numPr>
              <w:jc w:val="both"/>
              <w:rPr>
                <w:rFonts w:eastAsia="Times New Roman" w:cs="Times New Roman"/>
                <w:sz w:val="24"/>
                <w:szCs w:val="24"/>
                <w:lang w:eastAsia="lv-LV"/>
              </w:rPr>
            </w:pPr>
            <w:r w:rsidRPr="000C48A3">
              <w:rPr>
                <w:b/>
                <w:noProof/>
                <w:sz w:val="24"/>
                <w:u w:val="single"/>
              </w:rPr>
              <w:t>veicina plašai sabiedrībai paredzētas izpratnes veidošanas kampaņas</w:t>
            </w:r>
            <w:r w:rsidRPr="00602CF2">
              <w:rPr>
                <w:noProof/>
                <w:sz w:val="24"/>
              </w:rPr>
              <w:t xml:space="preserve"> par cilvēku orgānu tirdzniecības prettiesiskumu un bīstamību.</w:t>
            </w:r>
          </w:p>
          <w:p w14:paraId="72B62F4F" w14:textId="2E69A81A" w:rsidR="009857DE" w:rsidRDefault="009857DE" w:rsidP="00887BAA">
            <w:pPr>
              <w:ind w:firstLine="665"/>
              <w:jc w:val="both"/>
              <w:rPr>
                <w:rFonts w:eastAsia="Times New Roman" w:cs="Times New Roman"/>
                <w:sz w:val="24"/>
                <w:szCs w:val="24"/>
                <w:lang w:eastAsia="lv-LV"/>
              </w:rPr>
            </w:pPr>
            <w:r>
              <w:rPr>
                <w:rFonts w:eastAsia="Times New Roman" w:cs="Times New Roman"/>
                <w:sz w:val="24"/>
                <w:szCs w:val="24"/>
                <w:lang w:eastAsia="lv-LV"/>
              </w:rPr>
              <w:t>Savukārt Konvencijas 21. panta trešajā daļā noteikts, ka k</w:t>
            </w:r>
            <w:r w:rsidRPr="009857DE">
              <w:rPr>
                <w:rFonts w:eastAsia="Times New Roman" w:cs="Times New Roman"/>
                <w:sz w:val="24"/>
                <w:szCs w:val="24"/>
                <w:lang w:eastAsia="lv-LV"/>
              </w:rPr>
              <w:t xml:space="preserve">atra Puse veic nepieciešamos normatīvos un citus pasākumus ar mērķi </w:t>
            </w:r>
            <w:r w:rsidRPr="000C48A3">
              <w:rPr>
                <w:rFonts w:eastAsia="Times New Roman" w:cs="Times New Roman"/>
                <w:b/>
                <w:sz w:val="24"/>
                <w:szCs w:val="24"/>
                <w:u w:val="single"/>
                <w:lang w:eastAsia="lv-LV"/>
              </w:rPr>
              <w:t>aizliegt reklamēt cilvēku orgānu nepieciešamību vai pieejamību ar nolūku piedāvāt vai gūt peļņu vai līdzvērtīgu labumu</w:t>
            </w:r>
            <w:r w:rsidRPr="009857DE">
              <w:rPr>
                <w:rFonts w:eastAsia="Times New Roman" w:cs="Times New Roman"/>
                <w:sz w:val="24"/>
                <w:szCs w:val="24"/>
                <w:lang w:eastAsia="lv-LV"/>
              </w:rPr>
              <w:t>.</w:t>
            </w:r>
          </w:p>
          <w:p w14:paraId="3BBDFBCC" w14:textId="77777777" w:rsidR="006F6393" w:rsidRDefault="00155CF3" w:rsidP="00887BAA">
            <w:pPr>
              <w:ind w:firstLine="665"/>
              <w:jc w:val="both"/>
              <w:rPr>
                <w:rFonts w:eastAsia="Times New Roman" w:cs="Times New Roman"/>
                <w:sz w:val="24"/>
                <w:szCs w:val="24"/>
                <w:lang w:eastAsia="lv-LV"/>
              </w:rPr>
            </w:pPr>
            <w:r>
              <w:rPr>
                <w:rFonts w:eastAsia="Times New Roman" w:cs="Times New Roman"/>
                <w:sz w:val="24"/>
                <w:szCs w:val="24"/>
                <w:lang w:eastAsia="lv-LV"/>
              </w:rPr>
              <w:t>Orgānu likuma 17. pantā noteikts, ka m</w:t>
            </w:r>
            <w:r w:rsidRPr="00155CF3">
              <w:rPr>
                <w:rFonts w:eastAsia="Times New Roman" w:cs="Times New Roman"/>
                <w:sz w:val="24"/>
                <w:szCs w:val="24"/>
                <w:lang w:eastAsia="lv-LV"/>
              </w:rPr>
              <w:t xml:space="preserve">iruša cilvēka ķermeņa aizsardzība un cilvēka audu un orgānu izmantošana medicīnā ir valsts funkcija, </w:t>
            </w:r>
            <w:r w:rsidRPr="00CE6599">
              <w:rPr>
                <w:rFonts w:eastAsia="Times New Roman" w:cs="Times New Roman"/>
                <w:sz w:val="24"/>
                <w:szCs w:val="24"/>
                <w:lang w:eastAsia="lv-LV"/>
              </w:rPr>
              <w:t xml:space="preserve">ko realizē </w:t>
            </w:r>
            <w:r w:rsidRPr="000C48A3">
              <w:rPr>
                <w:rFonts w:eastAsia="Times New Roman" w:cs="Times New Roman"/>
                <w:b/>
                <w:sz w:val="24"/>
                <w:szCs w:val="24"/>
                <w:u w:val="single"/>
                <w:lang w:eastAsia="lv-LV"/>
              </w:rPr>
              <w:t>Veselības ministrija</w:t>
            </w:r>
            <w:r w:rsidRPr="00155CF3">
              <w:rPr>
                <w:rFonts w:eastAsia="Times New Roman" w:cs="Times New Roman"/>
                <w:sz w:val="24"/>
                <w:szCs w:val="24"/>
                <w:lang w:eastAsia="lv-LV"/>
              </w:rPr>
              <w:t>.</w:t>
            </w:r>
          </w:p>
          <w:p w14:paraId="69BF67BE" w14:textId="56E4B654" w:rsidR="000D222C" w:rsidRDefault="00BF0FF3" w:rsidP="00887BAA">
            <w:pPr>
              <w:ind w:firstLine="665"/>
              <w:jc w:val="both"/>
              <w:rPr>
                <w:rFonts w:eastAsia="Times New Roman" w:cs="Times New Roman"/>
                <w:bCs/>
                <w:sz w:val="24"/>
                <w:szCs w:val="24"/>
                <w:lang w:eastAsia="lv-LV"/>
              </w:rPr>
            </w:pPr>
            <w:r>
              <w:rPr>
                <w:rFonts w:eastAsia="Times New Roman" w:cs="Times New Roman"/>
                <w:bCs/>
                <w:sz w:val="24"/>
                <w:szCs w:val="24"/>
                <w:lang w:eastAsia="lv-LV"/>
              </w:rPr>
              <w:t>Ar likumprojektu “</w:t>
            </w:r>
            <w:r w:rsidRPr="00BF0FF3">
              <w:rPr>
                <w:rFonts w:eastAsia="Times New Roman" w:cs="Times New Roman"/>
                <w:bCs/>
                <w:sz w:val="24"/>
                <w:szCs w:val="24"/>
                <w:lang w:eastAsia="lv-LV"/>
              </w:rPr>
              <w:t>Grozījumi likumā "Par miruša cilvēka ķermeņa aizsardzību un cilvēka audu un orgānu izmantošanu medicīnā"</w:t>
            </w:r>
            <w:r>
              <w:rPr>
                <w:rFonts w:eastAsia="Times New Roman" w:cs="Times New Roman"/>
                <w:bCs/>
                <w:sz w:val="24"/>
                <w:szCs w:val="24"/>
                <w:lang w:eastAsia="lv-LV"/>
              </w:rPr>
              <w:t xml:space="preserve">" Orgānu likuma 2. panta piektajā daļā paredzēts noteikt, ka </w:t>
            </w:r>
            <w:r w:rsidRPr="0037693E">
              <w:rPr>
                <w:rFonts w:eastAsia="Times New Roman" w:cs="Times New Roman"/>
                <w:b/>
                <w:bCs/>
                <w:sz w:val="24"/>
                <w:szCs w:val="24"/>
                <w:u w:val="single"/>
                <w:lang w:eastAsia="lv-LV"/>
              </w:rPr>
              <w:t>Veselības ministrija</w:t>
            </w:r>
            <w:r w:rsidRPr="00BF0FF3">
              <w:rPr>
                <w:rFonts w:eastAsia="Times New Roman" w:cs="Times New Roman"/>
                <w:bCs/>
                <w:sz w:val="24"/>
                <w:szCs w:val="24"/>
                <w:lang w:eastAsia="lv-LV"/>
              </w:rPr>
              <w:t xml:space="preserve"> izstrādā un bez maksas nodrošina pieejamus informatīvos materiālus par cilvēka ķermeņa, audu un orgānu izmantošanas iespējām un tiesiskajiem aspektiem, kā arī veic regulāras informatīvās kampaņas</w:t>
            </w:r>
            <w:r>
              <w:rPr>
                <w:rFonts w:eastAsia="Times New Roman" w:cs="Times New Roman"/>
                <w:bCs/>
                <w:sz w:val="24"/>
                <w:szCs w:val="24"/>
                <w:lang w:eastAsia="lv-LV"/>
              </w:rPr>
              <w:t>.</w:t>
            </w:r>
          </w:p>
          <w:p w14:paraId="6A3A6067" w14:textId="7885E5FE" w:rsidR="00CD4175" w:rsidRDefault="006F6393" w:rsidP="00887BAA">
            <w:pPr>
              <w:ind w:firstLine="665"/>
              <w:jc w:val="both"/>
              <w:rPr>
                <w:rFonts w:eastAsia="Times New Roman" w:cs="Times New Roman"/>
                <w:bCs/>
                <w:sz w:val="24"/>
                <w:szCs w:val="24"/>
                <w:lang w:eastAsia="lv-LV"/>
              </w:rPr>
            </w:pPr>
            <w:r>
              <w:rPr>
                <w:rFonts w:eastAsia="Times New Roman" w:cs="Times New Roman"/>
                <w:bCs/>
                <w:sz w:val="24"/>
                <w:szCs w:val="24"/>
                <w:lang w:eastAsia="lv-LV"/>
              </w:rPr>
              <w:t xml:space="preserve">Attiecībā </w:t>
            </w:r>
            <w:r w:rsidR="00115E7A">
              <w:rPr>
                <w:rFonts w:eastAsia="Times New Roman" w:cs="Times New Roman"/>
                <w:bCs/>
                <w:sz w:val="24"/>
                <w:szCs w:val="24"/>
                <w:lang w:eastAsia="lv-LV"/>
              </w:rPr>
              <w:t xml:space="preserve">uz </w:t>
            </w:r>
            <w:r>
              <w:rPr>
                <w:rFonts w:eastAsia="Times New Roman" w:cs="Times New Roman"/>
                <w:bCs/>
                <w:sz w:val="24"/>
                <w:szCs w:val="24"/>
                <w:lang w:eastAsia="lv-LV"/>
              </w:rPr>
              <w:t>reklāmas un jebkādas citas</w:t>
            </w:r>
            <w:r w:rsidR="00115E7A">
              <w:rPr>
                <w:rFonts w:eastAsia="Times New Roman" w:cs="Times New Roman"/>
                <w:bCs/>
                <w:sz w:val="24"/>
                <w:szCs w:val="24"/>
                <w:lang w:eastAsia="lv-LV"/>
              </w:rPr>
              <w:t xml:space="preserve"> uz peļņas gūšanu vērstas</w:t>
            </w:r>
            <w:r>
              <w:rPr>
                <w:rFonts w:eastAsia="Times New Roman" w:cs="Times New Roman"/>
                <w:bCs/>
                <w:sz w:val="24"/>
                <w:szCs w:val="24"/>
                <w:lang w:eastAsia="lv-LV"/>
              </w:rPr>
              <w:t xml:space="preserve"> publiskas inform</w:t>
            </w:r>
            <w:r w:rsidR="00115E7A">
              <w:rPr>
                <w:rFonts w:eastAsia="Times New Roman" w:cs="Times New Roman"/>
                <w:bCs/>
                <w:sz w:val="24"/>
                <w:szCs w:val="24"/>
                <w:lang w:eastAsia="lv-LV"/>
              </w:rPr>
              <w:t xml:space="preserve">ācijas </w:t>
            </w:r>
            <w:r>
              <w:rPr>
                <w:rFonts w:eastAsia="Times New Roman" w:cs="Times New Roman"/>
                <w:bCs/>
                <w:sz w:val="24"/>
                <w:szCs w:val="24"/>
                <w:lang w:eastAsia="lv-LV"/>
              </w:rPr>
              <w:t xml:space="preserve">izplatīšanas aizliegumu </w:t>
            </w:r>
            <w:r w:rsidR="00115E7A">
              <w:rPr>
                <w:rFonts w:eastAsia="Times New Roman" w:cs="Times New Roman"/>
                <w:bCs/>
                <w:sz w:val="24"/>
                <w:szCs w:val="24"/>
                <w:lang w:eastAsia="lv-LV"/>
              </w:rPr>
              <w:t>ar</w:t>
            </w:r>
            <w:r>
              <w:rPr>
                <w:rFonts w:eastAsia="Times New Roman" w:cs="Times New Roman"/>
                <w:bCs/>
                <w:sz w:val="24"/>
                <w:szCs w:val="24"/>
                <w:lang w:eastAsia="lv-LV"/>
              </w:rPr>
              <w:t xml:space="preserve"> </w:t>
            </w:r>
            <w:r w:rsidR="00115E7A">
              <w:rPr>
                <w:rFonts w:eastAsia="Times New Roman" w:cs="Times New Roman"/>
                <w:bCs/>
                <w:sz w:val="24"/>
                <w:szCs w:val="24"/>
                <w:lang w:eastAsia="lv-LV"/>
              </w:rPr>
              <w:lastRenderedPageBreak/>
              <w:t>likumprojektu</w:t>
            </w:r>
            <w:r w:rsidRPr="00FA72E9">
              <w:rPr>
                <w:rFonts w:eastAsia="Times New Roman" w:cs="Times New Roman"/>
                <w:bCs/>
                <w:sz w:val="24"/>
                <w:szCs w:val="24"/>
                <w:lang w:eastAsia="lv-LV"/>
              </w:rPr>
              <w:t xml:space="preserve"> "Grozījumi likumā "Par miruša cilvēka ķermeņa aizsardzību un cilvēka audu un orgānu izmantošanu medicīnā""</w:t>
            </w:r>
            <w:r w:rsidR="00115E7A">
              <w:rPr>
                <w:rFonts w:eastAsia="Times New Roman" w:cs="Times New Roman"/>
                <w:bCs/>
                <w:sz w:val="24"/>
                <w:szCs w:val="24"/>
                <w:lang w:eastAsia="lv-LV"/>
              </w:rPr>
              <w:t xml:space="preserve"> Orgānu likuma 18. panta piektajā daļā paredzēts noteikt, ka </w:t>
            </w:r>
            <w:r w:rsidR="00115E7A" w:rsidRPr="00980698">
              <w:rPr>
                <w:rFonts w:eastAsia="Times New Roman" w:cs="Times New Roman"/>
                <w:b/>
                <w:bCs/>
                <w:sz w:val="24"/>
                <w:szCs w:val="24"/>
                <w:u w:val="single"/>
                <w:lang w:eastAsia="lv-LV"/>
              </w:rPr>
              <w:t>Veselības inspekcijai</w:t>
            </w:r>
            <w:r w:rsidR="00115E7A" w:rsidRPr="00115E7A">
              <w:rPr>
                <w:rFonts w:eastAsia="Times New Roman" w:cs="Times New Roman"/>
                <w:bCs/>
                <w:sz w:val="24"/>
                <w:szCs w:val="24"/>
                <w:lang w:eastAsia="lv-LV"/>
              </w:rPr>
              <w:t xml:space="preserve"> ir tiesības informācijas izplatītājiem uzlikt par pienākumu apturēt tādas publiskas informācijas izplatīšanu, kurā ar nolūku gūt finansiālu labumu vai līdzvērtīgu izdevīgumu tiek piedāvāti dzīva vai miruša cilvēka audi vai orgāni, vai izrādīta interese par iespēju iegūt dzīva vai miruša cilvēka audus vai orgānus.</w:t>
            </w:r>
          </w:p>
          <w:p w14:paraId="7BC470BB" w14:textId="37EF1661" w:rsidR="006F6393" w:rsidRDefault="00115E7A" w:rsidP="00887BAA">
            <w:pPr>
              <w:ind w:firstLine="665"/>
              <w:jc w:val="both"/>
              <w:rPr>
                <w:rFonts w:eastAsia="Times New Roman" w:cs="Times New Roman"/>
                <w:bCs/>
                <w:sz w:val="24"/>
                <w:szCs w:val="24"/>
                <w:lang w:eastAsia="lv-LV"/>
              </w:rPr>
            </w:pPr>
            <w:r>
              <w:rPr>
                <w:rFonts w:eastAsia="Times New Roman" w:cs="Times New Roman"/>
                <w:bCs/>
                <w:sz w:val="24"/>
                <w:szCs w:val="24"/>
                <w:lang w:eastAsia="lv-LV"/>
              </w:rPr>
              <w:t xml:space="preserve">Savukārt </w:t>
            </w:r>
            <w:r w:rsidR="00CD4175">
              <w:rPr>
                <w:rFonts w:eastAsia="Times New Roman" w:cs="Times New Roman"/>
                <w:bCs/>
                <w:sz w:val="24"/>
                <w:szCs w:val="24"/>
                <w:lang w:eastAsia="lv-LV"/>
              </w:rPr>
              <w:t>likumprojekta</w:t>
            </w:r>
            <w:r w:rsidR="00CD4175" w:rsidRPr="00FA72E9">
              <w:rPr>
                <w:rFonts w:eastAsia="Times New Roman" w:cs="Times New Roman"/>
                <w:bCs/>
                <w:sz w:val="24"/>
                <w:szCs w:val="24"/>
                <w:lang w:eastAsia="lv-LV"/>
              </w:rPr>
              <w:t xml:space="preserve"> "Grozījumi likumā "Par miruša cilvēka ķermeņa aizsardzību un cilvēka audu un orgānu izmantošanu medicīnā""</w:t>
            </w:r>
            <w:r w:rsidR="00CD4175">
              <w:rPr>
                <w:rFonts w:eastAsia="Times New Roman" w:cs="Times New Roman"/>
                <w:bCs/>
                <w:sz w:val="24"/>
                <w:szCs w:val="24"/>
                <w:lang w:eastAsia="lv-LV"/>
              </w:rPr>
              <w:t xml:space="preserve"> 5. pants paredz papildināt Orgānu likuma 17. pantu ar otro daļu, kurā noteikts, ka ā</w:t>
            </w:r>
            <w:r w:rsidR="00CD4175" w:rsidRPr="00CD4175">
              <w:rPr>
                <w:rFonts w:eastAsia="Times New Roman" w:cs="Times New Roman"/>
                <w:bCs/>
                <w:sz w:val="24"/>
                <w:szCs w:val="24"/>
                <w:lang w:eastAsia="lv-LV"/>
              </w:rPr>
              <w:t xml:space="preserve">rstniecības iestāžu un ārstniecības personu darbības atbilstību šī likuma prasībām atbilstoši kompetencei uzrauga </w:t>
            </w:r>
            <w:r w:rsidR="00CD4175" w:rsidRPr="00980698">
              <w:rPr>
                <w:rFonts w:eastAsia="Times New Roman" w:cs="Times New Roman"/>
                <w:b/>
                <w:bCs/>
                <w:sz w:val="24"/>
                <w:szCs w:val="24"/>
                <w:u w:val="single"/>
                <w:lang w:eastAsia="lv-LV"/>
              </w:rPr>
              <w:t>Veselības inspekcija un Zāļu valsts aģentūra</w:t>
            </w:r>
            <w:r w:rsidR="00CD4175" w:rsidRPr="00CD4175">
              <w:rPr>
                <w:rFonts w:eastAsia="Times New Roman" w:cs="Times New Roman"/>
                <w:bCs/>
                <w:sz w:val="24"/>
                <w:szCs w:val="24"/>
                <w:lang w:eastAsia="lv-LV"/>
              </w:rPr>
              <w:t>.</w:t>
            </w:r>
          </w:p>
          <w:p w14:paraId="09A38D24" w14:textId="15C6D6B4" w:rsidR="000D222C" w:rsidRDefault="000D222C" w:rsidP="00887BAA">
            <w:pPr>
              <w:ind w:firstLine="665"/>
              <w:jc w:val="both"/>
              <w:rPr>
                <w:rFonts w:eastAsia="Times New Roman" w:cs="Times New Roman"/>
                <w:sz w:val="24"/>
                <w:szCs w:val="24"/>
                <w:lang w:eastAsia="lv-LV"/>
              </w:rPr>
            </w:pPr>
            <w:r>
              <w:rPr>
                <w:rFonts w:eastAsia="Times New Roman" w:cs="Times New Roman"/>
                <w:sz w:val="24"/>
                <w:szCs w:val="24"/>
                <w:lang w:eastAsia="lv-LV"/>
              </w:rPr>
              <w:t xml:space="preserve">Veselības ministrijas nolikuma 5.1.11. apakšpunktā noteikts, ka, </w:t>
            </w:r>
            <w:r w:rsidR="0014244A">
              <w:rPr>
                <w:rFonts w:eastAsia="Times New Roman" w:cs="Times New Roman"/>
                <w:sz w:val="24"/>
                <w:szCs w:val="24"/>
                <w:lang w:eastAsia="lv-LV"/>
              </w:rPr>
              <w:t>Veselības ministrija</w:t>
            </w:r>
            <w:r>
              <w:rPr>
                <w:rFonts w:eastAsia="Times New Roman" w:cs="Times New Roman"/>
                <w:sz w:val="24"/>
                <w:szCs w:val="24"/>
                <w:lang w:eastAsia="lv-LV"/>
              </w:rPr>
              <w:t xml:space="preserve"> sabiedrības veselības jomā</w:t>
            </w:r>
            <w:r w:rsidR="002D271E">
              <w:rPr>
                <w:rFonts w:eastAsia="Times New Roman" w:cs="Times New Roman"/>
                <w:sz w:val="24"/>
                <w:szCs w:val="24"/>
                <w:lang w:eastAsia="lv-LV"/>
              </w:rPr>
              <w:t xml:space="preserve"> </w:t>
            </w:r>
            <w:r w:rsidRPr="000C48A3">
              <w:rPr>
                <w:rFonts w:eastAsia="Times New Roman" w:cs="Times New Roman"/>
                <w:b/>
                <w:sz w:val="24"/>
                <w:szCs w:val="24"/>
                <w:u w:val="single"/>
                <w:lang w:eastAsia="lv-LV"/>
              </w:rPr>
              <w:t>sagatavo informāciju</w:t>
            </w:r>
            <w:r w:rsidR="0014244A" w:rsidRPr="000C48A3">
              <w:rPr>
                <w:rFonts w:eastAsia="Times New Roman" w:cs="Times New Roman"/>
                <w:b/>
                <w:sz w:val="24"/>
                <w:szCs w:val="24"/>
                <w:u w:val="single"/>
                <w:lang w:eastAsia="lv-LV"/>
              </w:rPr>
              <w:t>, un</w:t>
            </w:r>
            <w:r w:rsidRPr="000C48A3">
              <w:rPr>
                <w:rFonts w:eastAsia="Times New Roman" w:cs="Times New Roman"/>
                <w:b/>
                <w:sz w:val="24"/>
                <w:szCs w:val="24"/>
                <w:u w:val="single"/>
                <w:lang w:eastAsia="lv-LV"/>
              </w:rPr>
              <w:t xml:space="preserve"> izstrādā ieteikumus</w:t>
            </w:r>
            <w:r w:rsidRPr="00980698">
              <w:rPr>
                <w:rFonts w:eastAsia="Times New Roman" w:cs="Times New Roman"/>
                <w:sz w:val="24"/>
                <w:szCs w:val="24"/>
                <w:lang w:eastAsia="lv-LV"/>
              </w:rPr>
              <w:t xml:space="preserve"> </w:t>
            </w:r>
            <w:r w:rsidRPr="0037693E">
              <w:rPr>
                <w:rFonts w:eastAsia="Times New Roman" w:cs="Times New Roman"/>
                <w:sz w:val="24"/>
                <w:szCs w:val="24"/>
                <w:lang w:eastAsia="lv-LV"/>
              </w:rPr>
              <w:t>valsts un pašvaldību institūcijām</w:t>
            </w:r>
            <w:r w:rsidRPr="0014244A">
              <w:rPr>
                <w:rFonts w:eastAsia="Times New Roman" w:cs="Times New Roman"/>
                <w:sz w:val="24"/>
                <w:szCs w:val="24"/>
                <w:lang w:eastAsia="lv-LV"/>
              </w:rPr>
              <w:t xml:space="preserve">, nevalstiskajām organizācijām, </w:t>
            </w:r>
            <w:r w:rsidRPr="0037693E">
              <w:rPr>
                <w:rFonts w:eastAsia="Times New Roman" w:cs="Times New Roman"/>
                <w:sz w:val="24"/>
                <w:szCs w:val="24"/>
                <w:lang w:eastAsia="lv-LV"/>
              </w:rPr>
              <w:t xml:space="preserve">citām juridiskām un fiziskām personām </w:t>
            </w:r>
            <w:r w:rsidRPr="0014244A">
              <w:rPr>
                <w:rFonts w:eastAsia="Times New Roman" w:cs="Times New Roman"/>
                <w:b/>
                <w:sz w:val="24"/>
                <w:szCs w:val="24"/>
                <w:u w:val="single"/>
                <w:lang w:eastAsia="lv-LV"/>
              </w:rPr>
              <w:t xml:space="preserve">jautājumos, </w:t>
            </w:r>
            <w:r w:rsidRPr="000C48A3">
              <w:rPr>
                <w:rFonts w:eastAsia="Times New Roman" w:cs="Times New Roman"/>
                <w:b/>
                <w:sz w:val="24"/>
                <w:szCs w:val="24"/>
                <w:u w:val="single"/>
                <w:lang w:eastAsia="lv-LV"/>
              </w:rPr>
              <w:t>kas saistīti ar veselības veicināšanu</w:t>
            </w:r>
            <w:r>
              <w:rPr>
                <w:rFonts w:eastAsia="Times New Roman" w:cs="Times New Roman"/>
                <w:sz w:val="24"/>
                <w:szCs w:val="24"/>
                <w:lang w:eastAsia="lv-LV"/>
              </w:rPr>
              <w:t xml:space="preserve">. Savukārt Veselības ministrijas nolikuma 5.3.4. apakšpunktā paredzēts, ka ministrija farmācijas jomās </w:t>
            </w:r>
            <w:r w:rsidRPr="00CE6599">
              <w:rPr>
                <w:rFonts w:eastAsia="Times New Roman" w:cs="Times New Roman"/>
                <w:sz w:val="24"/>
                <w:szCs w:val="24"/>
                <w:lang w:eastAsia="lv-LV"/>
              </w:rPr>
              <w:t>nodrošina pieeju kvalitatīvai un drošai, no ražotājiem neatkarīgai informācijai</w:t>
            </w:r>
            <w:r w:rsidRPr="000D222C">
              <w:rPr>
                <w:rFonts w:eastAsia="Times New Roman" w:cs="Times New Roman"/>
                <w:sz w:val="24"/>
                <w:szCs w:val="24"/>
                <w:lang w:eastAsia="lv-LV"/>
              </w:rPr>
              <w:t xml:space="preserve"> par zālēm </w:t>
            </w:r>
            <w:r w:rsidRPr="000C48A3">
              <w:rPr>
                <w:rFonts w:eastAsia="Times New Roman" w:cs="Times New Roman"/>
                <w:b/>
                <w:sz w:val="24"/>
                <w:szCs w:val="24"/>
                <w:u w:val="single"/>
                <w:lang w:eastAsia="lv-LV"/>
              </w:rPr>
              <w:t>un koordinē zāļu reklāmas uzraudzību</w:t>
            </w:r>
            <w:r>
              <w:rPr>
                <w:rFonts w:eastAsia="Times New Roman" w:cs="Times New Roman"/>
                <w:sz w:val="24"/>
                <w:szCs w:val="24"/>
                <w:lang w:eastAsia="lv-LV"/>
              </w:rPr>
              <w:t>.</w:t>
            </w:r>
          </w:p>
          <w:p w14:paraId="287DD8FF" w14:textId="0D8AE7CA" w:rsidR="00163982" w:rsidRDefault="000D222C" w:rsidP="00887BAA">
            <w:pPr>
              <w:ind w:firstLine="665"/>
              <w:jc w:val="both"/>
              <w:rPr>
                <w:rFonts w:eastAsia="Times New Roman" w:cs="Times New Roman"/>
                <w:sz w:val="24"/>
                <w:szCs w:val="24"/>
                <w:lang w:eastAsia="lv-LV"/>
              </w:rPr>
            </w:pPr>
            <w:r>
              <w:rPr>
                <w:rFonts w:eastAsia="Times New Roman" w:cs="Times New Roman"/>
                <w:sz w:val="24"/>
                <w:szCs w:val="24"/>
                <w:lang w:eastAsia="lv-LV"/>
              </w:rPr>
              <w:t xml:space="preserve">No Orgānu likuma un Veselības ministrijas nolikuma izriet, ka </w:t>
            </w:r>
            <w:r w:rsidRPr="005449C5">
              <w:rPr>
                <w:rFonts w:eastAsia="Times New Roman" w:cs="Times New Roman"/>
                <w:sz w:val="24"/>
                <w:szCs w:val="24"/>
                <w:lang w:eastAsia="lv-LV"/>
              </w:rPr>
              <w:t>Konvencijas 21. panta pirmās daļas a</w:t>
            </w:r>
            <w:r>
              <w:rPr>
                <w:rFonts w:eastAsia="Times New Roman" w:cs="Times New Roman"/>
                <w:sz w:val="24"/>
                <w:szCs w:val="24"/>
                <w:lang w:eastAsia="lv-LV"/>
              </w:rPr>
              <w:t>)</w:t>
            </w:r>
            <w:r w:rsidRPr="005449C5">
              <w:rPr>
                <w:rFonts w:eastAsia="Times New Roman" w:cs="Times New Roman"/>
                <w:sz w:val="24"/>
                <w:szCs w:val="24"/>
                <w:lang w:eastAsia="lv-LV"/>
              </w:rPr>
              <w:t xml:space="preserve"> un b</w:t>
            </w:r>
            <w:r>
              <w:rPr>
                <w:rFonts w:eastAsia="Times New Roman" w:cs="Times New Roman"/>
                <w:sz w:val="24"/>
                <w:szCs w:val="24"/>
                <w:lang w:eastAsia="lv-LV"/>
              </w:rPr>
              <w:t>)</w:t>
            </w:r>
            <w:r w:rsidRPr="005449C5">
              <w:rPr>
                <w:rFonts w:eastAsia="Times New Roman" w:cs="Times New Roman"/>
                <w:sz w:val="24"/>
                <w:szCs w:val="24"/>
                <w:lang w:eastAsia="lv-LV"/>
              </w:rPr>
              <w:t xml:space="preserve"> punktā,</w:t>
            </w:r>
            <w:r>
              <w:rPr>
                <w:rFonts w:eastAsia="Times New Roman" w:cs="Times New Roman"/>
                <w:sz w:val="24"/>
                <w:szCs w:val="24"/>
                <w:lang w:eastAsia="lv-LV"/>
              </w:rPr>
              <w:t xml:space="preserve"> otrajā daļā</w:t>
            </w:r>
            <w:r w:rsidRPr="005449C5">
              <w:rPr>
                <w:rFonts w:eastAsia="Times New Roman" w:cs="Times New Roman"/>
                <w:sz w:val="24"/>
                <w:szCs w:val="24"/>
                <w:lang w:eastAsia="lv-LV"/>
              </w:rPr>
              <w:t xml:space="preserve"> un trešajā</w:t>
            </w:r>
            <w:r>
              <w:rPr>
                <w:rFonts w:eastAsia="Times New Roman" w:cs="Times New Roman"/>
                <w:sz w:val="24"/>
                <w:szCs w:val="24"/>
                <w:lang w:eastAsia="lv-LV"/>
              </w:rPr>
              <w:t xml:space="preserve"> daļā noteikto saistību izpildes koordinēšana </w:t>
            </w:r>
            <w:r w:rsidRPr="00492131">
              <w:rPr>
                <w:rFonts w:eastAsia="Times New Roman" w:cs="Times New Roman"/>
                <w:b/>
                <w:sz w:val="24"/>
                <w:szCs w:val="24"/>
                <w:u w:val="single"/>
                <w:lang w:eastAsia="lv-LV"/>
              </w:rPr>
              <w:t xml:space="preserve">ir </w:t>
            </w:r>
            <w:r>
              <w:rPr>
                <w:rFonts w:eastAsia="Times New Roman" w:cs="Times New Roman"/>
                <w:b/>
                <w:sz w:val="24"/>
                <w:szCs w:val="24"/>
                <w:u w:val="single"/>
                <w:lang w:eastAsia="lv-LV"/>
              </w:rPr>
              <w:t xml:space="preserve">Veselības </w:t>
            </w:r>
            <w:r w:rsidRPr="00492131">
              <w:rPr>
                <w:rFonts w:eastAsia="Times New Roman" w:cs="Times New Roman"/>
                <w:b/>
                <w:sz w:val="24"/>
                <w:szCs w:val="24"/>
                <w:u w:val="single"/>
                <w:lang w:eastAsia="lv-LV"/>
              </w:rPr>
              <w:t>ministrijas kompetencē</w:t>
            </w:r>
            <w:r>
              <w:rPr>
                <w:rFonts w:eastAsia="Times New Roman" w:cs="Times New Roman"/>
                <w:sz w:val="24"/>
                <w:szCs w:val="24"/>
                <w:lang w:eastAsia="lv-LV"/>
              </w:rPr>
              <w:t>.</w:t>
            </w:r>
          </w:p>
          <w:p w14:paraId="37BB71C1" w14:textId="77777777" w:rsidR="00331206" w:rsidRDefault="00331206" w:rsidP="00C079F5">
            <w:pPr>
              <w:ind w:firstLine="665"/>
              <w:jc w:val="both"/>
              <w:rPr>
                <w:rFonts w:eastAsia="Times New Roman" w:cs="Times New Roman"/>
                <w:sz w:val="24"/>
                <w:szCs w:val="24"/>
                <w:lang w:eastAsia="lv-LV"/>
              </w:rPr>
            </w:pPr>
          </w:p>
          <w:p w14:paraId="2D07C611" w14:textId="30CCF003" w:rsidR="00A81855" w:rsidRDefault="00331206" w:rsidP="00A81855">
            <w:pPr>
              <w:ind w:firstLine="665"/>
              <w:jc w:val="both"/>
              <w:rPr>
                <w:rFonts w:eastAsia="Times New Roman" w:cs="Times New Roman"/>
                <w:sz w:val="24"/>
                <w:szCs w:val="24"/>
                <w:lang w:eastAsia="lv-LV"/>
              </w:rPr>
            </w:pPr>
            <w:r w:rsidRPr="0037693E">
              <w:rPr>
                <w:rFonts w:eastAsia="Times New Roman" w:cs="Times New Roman"/>
                <w:b/>
                <w:sz w:val="24"/>
                <w:szCs w:val="24"/>
                <w:lang w:eastAsia="lv-LV"/>
              </w:rPr>
              <w:t>Likumprojekta 5. pants</w:t>
            </w:r>
            <w:r>
              <w:rPr>
                <w:rFonts w:eastAsia="Times New Roman" w:cs="Times New Roman"/>
                <w:sz w:val="24"/>
                <w:szCs w:val="24"/>
                <w:lang w:eastAsia="lv-LV"/>
              </w:rPr>
              <w:t xml:space="preserve"> nosaka Iekšlietu ministriju kā Konvencijas 21. panta pirmās daļas c) punktā un 22. pantā paredzēto saistību izpildi koordinējošo iestādi. Proti, </w:t>
            </w:r>
            <w:r w:rsidR="00A81855">
              <w:rPr>
                <w:rFonts w:eastAsia="Times New Roman" w:cs="Times New Roman"/>
                <w:sz w:val="24"/>
                <w:szCs w:val="24"/>
                <w:lang w:eastAsia="lv-LV"/>
              </w:rPr>
              <w:t>atbilstoši</w:t>
            </w:r>
            <w:proofErr w:type="gramStart"/>
            <w:r w:rsidR="00A81855">
              <w:rPr>
                <w:rFonts w:eastAsia="Times New Roman" w:cs="Times New Roman"/>
                <w:sz w:val="24"/>
                <w:szCs w:val="24"/>
                <w:lang w:eastAsia="lv-LV"/>
              </w:rPr>
              <w:t xml:space="preserve"> </w:t>
            </w:r>
            <w:r>
              <w:rPr>
                <w:rFonts w:eastAsia="Times New Roman" w:cs="Times New Roman"/>
                <w:sz w:val="24"/>
                <w:szCs w:val="24"/>
                <w:lang w:eastAsia="lv-LV"/>
              </w:rPr>
              <w:t xml:space="preserve"> </w:t>
            </w:r>
            <w:proofErr w:type="gramEnd"/>
            <w:r>
              <w:rPr>
                <w:rFonts w:eastAsia="Times New Roman" w:cs="Times New Roman"/>
                <w:sz w:val="24"/>
                <w:szCs w:val="24"/>
                <w:lang w:eastAsia="lv-LV"/>
              </w:rPr>
              <w:t>Konvencijas 21. panta pirmās daļas c) punkt</w:t>
            </w:r>
            <w:r w:rsidR="00A81855">
              <w:rPr>
                <w:rFonts w:eastAsia="Times New Roman" w:cs="Times New Roman"/>
                <w:sz w:val="24"/>
                <w:szCs w:val="24"/>
                <w:lang w:eastAsia="lv-LV"/>
              </w:rPr>
              <w:t xml:space="preserve">am katrai Konvencijas dalībvalstij jāveic nepieciešamie normatīvie un citi pasākumi, lai nodrošinātu </w:t>
            </w:r>
            <w:r w:rsidR="00A81855" w:rsidRPr="00A81855">
              <w:rPr>
                <w:rFonts w:eastAsia="Times New Roman" w:cs="Times New Roman"/>
                <w:sz w:val="24"/>
                <w:szCs w:val="24"/>
                <w:lang w:eastAsia="lv-LV"/>
              </w:rPr>
              <w:t>sadarbībā starp visām atbilstošajām institūcijām pienācīgu tās informācijas savākšanu, analīzi un apmaiņu, kas saistīta ar šīs Konvencijas aptvertajiem noziedzīgajiem nodarījumiem.</w:t>
            </w:r>
            <w:r w:rsidR="00A81855">
              <w:rPr>
                <w:rFonts w:eastAsia="Times New Roman" w:cs="Times New Roman"/>
                <w:sz w:val="24"/>
                <w:szCs w:val="24"/>
                <w:lang w:eastAsia="lv-LV"/>
              </w:rPr>
              <w:t xml:space="preserve"> Iekšlietu ministrija, lai nodrošinātu savu funkciju izpildi, attīsta ministrijas funkciju izpildei nepieciešamās </w:t>
            </w:r>
            <w:r w:rsidR="00A81855" w:rsidRPr="0037693E">
              <w:rPr>
                <w:rFonts w:eastAsia="Times New Roman" w:cs="Times New Roman"/>
                <w:b/>
                <w:sz w:val="24"/>
                <w:szCs w:val="24"/>
                <w:u w:val="single"/>
                <w:lang w:eastAsia="lv-LV"/>
              </w:rPr>
              <w:t>informācijas un sakaru sistēmas</w:t>
            </w:r>
            <w:r w:rsidR="00A81855">
              <w:rPr>
                <w:rFonts w:eastAsia="Times New Roman" w:cs="Times New Roman"/>
                <w:sz w:val="24"/>
                <w:szCs w:val="24"/>
                <w:lang w:eastAsia="lv-LV"/>
              </w:rPr>
              <w:t xml:space="preserve">. Iepriekšminētais atbilst Konvencijas 21. panta pirmās daļas c) punktā noteiktajam, </w:t>
            </w:r>
            <w:r w:rsidR="005B665B">
              <w:rPr>
                <w:rFonts w:eastAsia="Times New Roman" w:cs="Times New Roman"/>
                <w:sz w:val="24"/>
                <w:szCs w:val="24"/>
                <w:lang w:eastAsia="lv-LV"/>
              </w:rPr>
              <w:t xml:space="preserve">tādējādi </w:t>
            </w:r>
            <w:r w:rsidR="00A81855">
              <w:rPr>
                <w:rFonts w:eastAsia="Times New Roman" w:cs="Times New Roman"/>
                <w:sz w:val="24"/>
                <w:szCs w:val="24"/>
                <w:lang w:eastAsia="lv-LV"/>
              </w:rPr>
              <w:t xml:space="preserve">Iekšlietu ministrija </w:t>
            </w:r>
            <w:r w:rsidR="00571DE0">
              <w:rPr>
                <w:rFonts w:eastAsia="Times New Roman" w:cs="Times New Roman"/>
                <w:sz w:val="24"/>
                <w:szCs w:val="24"/>
                <w:lang w:eastAsia="lv-LV"/>
              </w:rPr>
              <w:t xml:space="preserve">noteikta </w:t>
            </w:r>
            <w:r w:rsidR="00A81855">
              <w:rPr>
                <w:rFonts w:eastAsia="Times New Roman" w:cs="Times New Roman"/>
                <w:sz w:val="24"/>
                <w:szCs w:val="24"/>
                <w:lang w:eastAsia="lv-LV"/>
              </w:rPr>
              <w:t>kā šajā punktā noteikto saistību izpildi koordinējošā iestāde.</w:t>
            </w:r>
            <w:r w:rsidR="003F596B">
              <w:rPr>
                <w:rFonts w:eastAsia="Times New Roman" w:cs="Times New Roman"/>
                <w:sz w:val="24"/>
                <w:szCs w:val="24"/>
                <w:lang w:eastAsia="lv-LV"/>
              </w:rPr>
              <w:t xml:space="preserve"> </w:t>
            </w:r>
            <w:r w:rsidR="003E5072">
              <w:rPr>
                <w:rFonts w:eastAsia="Times New Roman" w:cs="Times New Roman"/>
                <w:sz w:val="24"/>
                <w:szCs w:val="24"/>
                <w:lang w:eastAsia="lv-LV"/>
              </w:rPr>
              <w:t>Piemēram, p</w:t>
            </w:r>
            <w:r w:rsidR="003F596B">
              <w:rPr>
                <w:rFonts w:eastAsia="Times New Roman" w:cs="Times New Roman"/>
                <w:sz w:val="24"/>
                <w:szCs w:val="24"/>
                <w:lang w:eastAsia="lv-LV"/>
              </w:rPr>
              <w:t>ar KL 139. pantā “</w:t>
            </w:r>
            <w:r w:rsidR="003F596B" w:rsidRPr="003F596B">
              <w:rPr>
                <w:rFonts w:eastAsia="Times New Roman" w:cs="Times New Roman"/>
                <w:sz w:val="24"/>
                <w:szCs w:val="24"/>
                <w:lang w:eastAsia="lv-LV"/>
              </w:rPr>
              <w:t>Cilvēka audu un orgānu nelikumīga izņemšana</w:t>
            </w:r>
            <w:r w:rsidR="003F596B">
              <w:rPr>
                <w:rFonts w:eastAsia="Times New Roman" w:cs="Times New Roman"/>
                <w:sz w:val="24"/>
                <w:szCs w:val="24"/>
                <w:lang w:eastAsia="lv-LV"/>
              </w:rPr>
              <w:t>” paredzētā noziedzīgā nodarījuma izmeklēšanu kompetence noteikta Valsts policijai, kas</w:t>
            </w:r>
            <w:r w:rsidR="00C63F93">
              <w:rPr>
                <w:rFonts w:eastAsia="Times New Roman" w:cs="Times New Roman"/>
                <w:sz w:val="24"/>
                <w:szCs w:val="24"/>
                <w:lang w:eastAsia="lv-LV"/>
              </w:rPr>
              <w:t>,</w:t>
            </w:r>
            <w:r w:rsidR="003F596B">
              <w:rPr>
                <w:rFonts w:eastAsia="Times New Roman" w:cs="Times New Roman"/>
                <w:sz w:val="24"/>
                <w:szCs w:val="24"/>
                <w:lang w:eastAsia="lv-LV"/>
              </w:rPr>
              <w:t xml:space="preserve"> veicot izmeklēšan</w:t>
            </w:r>
            <w:r w:rsidR="001D2E0C">
              <w:rPr>
                <w:rFonts w:eastAsia="Times New Roman" w:cs="Times New Roman"/>
                <w:sz w:val="24"/>
                <w:szCs w:val="24"/>
                <w:lang w:eastAsia="lv-LV"/>
              </w:rPr>
              <w:t>u</w:t>
            </w:r>
            <w:r w:rsidR="003F596B">
              <w:rPr>
                <w:rFonts w:eastAsia="Times New Roman" w:cs="Times New Roman"/>
                <w:sz w:val="24"/>
                <w:szCs w:val="24"/>
                <w:lang w:eastAsia="lv-LV"/>
              </w:rPr>
              <w:t>, ziņas ievada Kriminālprocesa informācijas sistēmā (KRASS), kas pēc tam tiek iekļautas arī sodu reģistrā.</w:t>
            </w:r>
          </w:p>
          <w:p w14:paraId="50708A84" w14:textId="39349C5D" w:rsidR="0088764A" w:rsidRDefault="00A81855">
            <w:pPr>
              <w:ind w:firstLine="665"/>
              <w:jc w:val="both"/>
              <w:rPr>
                <w:noProof/>
                <w:sz w:val="24"/>
              </w:rPr>
            </w:pPr>
            <w:r>
              <w:rPr>
                <w:rFonts w:eastAsia="Times New Roman" w:cs="Times New Roman"/>
                <w:sz w:val="24"/>
                <w:szCs w:val="24"/>
                <w:lang w:eastAsia="lv-LV"/>
              </w:rPr>
              <w:lastRenderedPageBreak/>
              <w:t xml:space="preserve">Konvencijas 22. pants uzliek tās dalībvalstīm pienākumu </w:t>
            </w:r>
            <w:r w:rsidRPr="00BB4B78">
              <w:rPr>
                <w:noProof/>
                <w:sz w:val="24"/>
              </w:rPr>
              <w:t>pēc iespējas plašāk sadarbo</w:t>
            </w:r>
            <w:r>
              <w:rPr>
                <w:noProof/>
                <w:sz w:val="24"/>
              </w:rPr>
              <w:t>ties</w:t>
            </w:r>
            <w:r w:rsidRPr="00BB4B78">
              <w:rPr>
                <w:noProof/>
                <w:sz w:val="24"/>
              </w:rPr>
              <w:t xml:space="preserve"> savā starpā, lai novērstu cilvēku orgānu tirdzniecību</w:t>
            </w:r>
            <w:r>
              <w:rPr>
                <w:noProof/>
                <w:sz w:val="24"/>
              </w:rPr>
              <w:t xml:space="preserve"> un pēc Konvencijas pušu komitejas pieprasījuma ziņot par savās juri</w:t>
            </w:r>
            <w:r w:rsidR="00571DE0">
              <w:rPr>
                <w:noProof/>
                <w:sz w:val="24"/>
              </w:rPr>
              <w:t>s</w:t>
            </w:r>
            <w:r>
              <w:rPr>
                <w:noProof/>
                <w:sz w:val="24"/>
              </w:rPr>
              <w:t>dikcijās atklāto cilvēku orgānu tirdzniecības gadījumu skaitu, kā arī noteikt valsts kontaktpunktu informācijas apmaiņai cilvēku orgānu tirdzniecības apkarošanas jomā</w:t>
            </w:r>
            <w:r w:rsidR="0088764A">
              <w:rPr>
                <w:noProof/>
                <w:sz w:val="24"/>
              </w:rPr>
              <w:t>.</w:t>
            </w:r>
          </w:p>
          <w:p w14:paraId="4A078AF2" w14:textId="00A4F944" w:rsidR="0088764A" w:rsidRDefault="0088764A">
            <w:pPr>
              <w:ind w:firstLine="665"/>
              <w:jc w:val="both"/>
              <w:rPr>
                <w:noProof/>
                <w:sz w:val="24"/>
              </w:rPr>
            </w:pPr>
            <w:r>
              <w:rPr>
                <w:noProof/>
                <w:sz w:val="24"/>
              </w:rPr>
              <w:t>Ministru kabineta 2003. gada 29. aprīļa noteikumu Nr. 240 “</w:t>
            </w:r>
            <w:r w:rsidRPr="0088764A">
              <w:rPr>
                <w:noProof/>
                <w:sz w:val="24"/>
              </w:rPr>
              <w:t>Iekšlietu ministrijas nolikums</w:t>
            </w:r>
            <w:r>
              <w:rPr>
                <w:noProof/>
                <w:sz w:val="24"/>
              </w:rPr>
              <w:t xml:space="preserve">” (turpmāk – Iekšlietu ministrijas nolikums) 4.2. punktā kā Iekšlietu ministrijas funkcija noteikta </w:t>
            </w:r>
            <w:r w:rsidRPr="0037693E">
              <w:rPr>
                <w:b/>
                <w:noProof/>
                <w:sz w:val="24"/>
                <w:u w:val="single"/>
              </w:rPr>
              <w:t>iekšlietu politikas īstenošanas</w:t>
            </w:r>
            <w:r>
              <w:rPr>
                <w:noProof/>
                <w:sz w:val="24"/>
              </w:rPr>
              <w:t xml:space="preserve"> organizēšana un </w:t>
            </w:r>
            <w:r>
              <w:rPr>
                <w:b/>
                <w:noProof/>
                <w:sz w:val="24"/>
                <w:u w:val="single"/>
              </w:rPr>
              <w:t>koordinēšana</w:t>
            </w:r>
            <w:r>
              <w:rPr>
                <w:noProof/>
                <w:sz w:val="24"/>
              </w:rPr>
              <w:t>. Savukārt Iekšlietu ministrijas nolikuma 5.1.3. punktā noteikts, ka</w:t>
            </w:r>
            <w:r w:rsidR="00B55483">
              <w:rPr>
                <w:noProof/>
                <w:sz w:val="24"/>
              </w:rPr>
              <w:t>,</w:t>
            </w:r>
            <w:r>
              <w:rPr>
                <w:noProof/>
                <w:sz w:val="24"/>
              </w:rPr>
              <w:t xml:space="preserve"> lai nodrošinātu funkciju izpildi, Iekšlietu ministrija izstrādā un īsteno</w:t>
            </w:r>
            <w:r w:rsidR="00267C37">
              <w:rPr>
                <w:noProof/>
                <w:sz w:val="24"/>
              </w:rPr>
              <w:t xml:space="preserve"> </w:t>
            </w:r>
            <w:r w:rsidR="00267C37" w:rsidRPr="0037693E">
              <w:rPr>
                <w:b/>
                <w:noProof/>
                <w:sz w:val="24"/>
                <w:u w:val="single"/>
              </w:rPr>
              <w:t>izlūkošan</w:t>
            </w:r>
            <w:r w:rsidR="00B55483">
              <w:rPr>
                <w:b/>
                <w:noProof/>
                <w:sz w:val="24"/>
                <w:u w:val="single"/>
              </w:rPr>
              <w:t>u</w:t>
            </w:r>
            <w:r w:rsidR="00267C37" w:rsidRPr="0037693E">
              <w:rPr>
                <w:b/>
                <w:noProof/>
                <w:sz w:val="24"/>
                <w:u w:val="single"/>
              </w:rPr>
              <w:t xml:space="preserve"> un pretizlūkošan</w:t>
            </w:r>
            <w:r w:rsidR="00B55483">
              <w:rPr>
                <w:b/>
                <w:noProof/>
                <w:sz w:val="24"/>
                <w:u w:val="single"/>
              </w:rPr>
              <w:t>u</w:t>
            </w:r>
            <w:r w:rsidR="00267C37" w:rsidRPr="0037693E">
              <w:rPr>
                <w:b/>
                <w:noProof/>
                <w:sz w:val="24"/>
                <w:u w:val="single"/>
              </w:rPr>
              <w:t xml:space="preserve"> organizētās un ekonomiskās noziedzības apkarošanā</w:t>
            </w:r>
            <w:r w:rsidR="00267C37">
              <w:rPr>
                <w:noProof/>
                <w:sz w:val="24"/>
              </w:rPr>
              <w:t xml:space="preserve">. Tāpat Iekšlietu ministrijas nolikuma 5.3. punkts uzliek Iekšlietu ministrijai pienākumu funkciju izpildes nodrošināšanai </w:t>
            </w:r>
            <w:r w:rsidR="00267C37" w:rsidRPr="0037693E">
              <w:rPr>
                <w:b/>
                <w:noProof/>
                <w:sz w:val="24"/>
                <w:u w:val="single"/>
              </w:rPr>
              <w:t>attīstīt</w:t>
            </w:r>
            <w:r w:rsidR="00267C37">
              <w:rPr>
                <w:noProof/>
                <w:sz w:val="24"/>
              </w:rPr>
              <w:t xml:space="preserve"> šo funkciju izpildei nepieciešamās </w:t>
            </w:r>
            <w:r w:rsidR="00267C37" w:rsidRPr="0037693E">
              <w:rPr>
                <w:b/>
                <w:noProof/>
                <w:sz w:val="24"/>
                <w:u w:val="single"/>
              </w:rPr>
              <w:t>informācijas un sakaru sistēmas</w:t>
            </w:r>
            <w:r w:rsidR="00267C37">
              <w:rPr>
                <w:noProof/>
                <w:sz w:val="24"/>
              </w:rPr>
              <w:t>.</w:t>
            </w:r>
          </w:p>
          <w:p w14:paraId="08742D43" w14:textId="086A90AB" w:rsidR="00C079F5" w:rsidRPr="00FA72E9" w:rsidRDefault="00267C37">
            <w:pPr>
              <w:ind w:firstLine="665"/>
              <w:jc w:val="both"/>
              <w:rPr>
                <w:rFonts w:eastAsia="Times New Roman" w:cs="Times New Roman"/>
                <w:sz w:val="24"/>
                <w:szCs w:val="24"/>
                <w:lang w:eastAsia="lv-LV"/>
              </w:rPr>
            </w:pPr>
            <w:r>
              <w:rPr>
                <w:noProof/>
                <w:sz w:val="24"/>
              </w:rPr>
              <w:t xml:space="preserve">Līdz ar to Konvencijas 22. </w:t>
            </w:r>
            <w:r w:rsidR="00A81855">
              <w:rPr>
                <w:noProof/>
                <w:sz w:val="24"/>
              </w:rPr>
              <w:t>pantā paredzēto saistību izpild</w:t>
            </w:r>
            <w:r w:rsidR="003A32DA">
              <w:rPr>
                <w:noProof/>
                <w:sz w:val="24"/>
              </w:rPr>
              <w:t xml:space="preserve">es koordinēšana </w:t>
            </w:r>
            <w:r w:rsidR="00571DE0">
              <w:rPr>
                <w:noProof/>
                <w:sz w:val="24"/>
              </w:rPr>
              <w:t xml:space="preserve">noteikta </w:t>
            </w:r>
            <w:r w:rsidR="003A32DA">
              <w:rPr>
                <w:noProof/>
                <w:sz w:val="24"/>
              </w:rPr>
              <w:t>Iekšlietu ministrijai</w:t>
            </w:r>
            <w:r w:rsidR="00E149FF">
              <w:rPr>
                <w:noProof/>
                <w:sz w:val="24"/>
              </w:rPr>
              <w:t>.</w:t>
            </w:r>
            <w:r w:rsidR="006B23F9" w:rsidRPr="00FA72E9">
              <w:rPr>
                <w:rFonts w:eastAsia="Times New Roman" w:cs="Times New Roman"/>
                <w:sz w:val="24"/>
                <w:szCs w:val="24"/>
                <w:lang w:eastAsia="lv-LV"/>
              </w:rPr>
              <w:t xml:space="preserve"> Papildus norādāms, ka Iekšlietu ministrijā</w:t>
            </w:r>
            <w:r w:rsidR="0092039E" w:rsidRPr="00FA72E9">
              <w:rPr>
                <w:rFonts w:eastAsia="Times New Roman" w:cs="Times New Roman"/>
                <w:sz w:val="24"/>
                <w:szCs w:val="24"/>
                <w:lang w:eastAsia="lv-LV"/>
              </w:rPr>
              <w:t xml:space="preserve"> darbojas </w:t>
            </w:r>
            <w:r w:rsidR="0046399A" w:rsidRPr="00C63F93">
              <w:rPr>
                <w:sz w:val="24"/>
                <w:szCs w:val="24"/>
              </w:rPr>
              <w:t>ar Ministru prezidenta 2017. gada 28. februāra rīko</w:t>
            </w:r>
            <w:r w:rsidR="0046399A" w:rsidRPr="0046399A">
              <w:rPr>
                <w:sz w:val="24"/>
                <w:szCs w:val="24"/>
              </w:rPr>
              <w:t>jumu Nr.52 izveidot</w:t>
            </w:r>
            <w:r w:rsidR="0046399A">
              <w:rPr>
                <w:sz w:val="24"/>
                <w:szCs w:val="24"/>
              </w:rPr>
              <w:t>ā</w:t>
            </w:r>
            <w:r w:rsidR="0046399A" w:rsidRPr="00C63F93">
              <w:rPr>
                <w:sz w:val="24"/>
                <w:szCs w:val="24"/>
              </w:rPr>
              <w:t xml:space="preserve"> darba grup</w:t>
            </w:r>
            <w:r w:rsidR="0046399A">
              <w:rPr>
                <w:sz w:val="24"/>
                <w:szCs w:val="24"/>
              </w:rPr>
              <w:t>a</w:t>
            </w:r>
            <w:r w:rsidR="0046399A" w:rsidRPr="00C63F93">
              <w:rPr>
                <w:sz w:val="24"/>
                <w:szCs w:val="24"/>
              </w:rPr>
              <w:t xml:space="preserve"> “Cilvēku tirdzniecības novēršanas pamatnostādņu </w:t>
            </w:r>
            <w:proofErr w:type="gramStart"/>
            <w:r w:rsidR="0046399A" w:rsidRPr="00C63F93">
              <w:rPr>
                <w:sz w:val="24"/>
                <w:szCs w:val="24"/>
              </w:rPr>
              <w:t>2014. – 2020.</w:t>
            </w:r>
            <w:proofErr w:type="gramEnd"/>
            <w:r w:rsidR="0046399A" w:rsidRPr="00C63F93">
              <w:rPr>
                <w:sz w:val="24"/>
                <w:szCs w:val="24"/>
              </w:rPr>
              <w:t> gadam īstenošanas koordinēšanai</w:t>
            </w:r>
            <w:r w:rsidR="0046399A">
              <w:rPr>
                <w:sz w:val="24"/>
                <w:szCs w:val="24"/>
              </w:rPr>
              <w:t>”</w:t>
            </w:r>
            <w:r w:rsidR="006B23F9" w:rsidRPr="00FA72E9">
              <w:rPr>
                <w:rFonts w:eastAsia="Times New Roman" w:cs="Times New Roman"/>
                <w:sz w:val="24"/>
                <w:szCs w:val="24"/>
                <w:lang w:eastAsia="lv-LV"/>
              </w:rPr>
              <w:t xml:space="preserve">, kurā piedalās pārstāvji no institūcijām, kas saistītas ar cilvēku tirdzniecības novēršanu, tajā skaitā </w:t>
            </w:r>
            <w:r w:rsidR="00D34556">
              <w:rPr>
                <w:rFonts w:eastAsia="Times New Roman" w:cs="Times New Roman"/>
                <w:sz w:val="24"/>
                <w:szCs w:val="24"/>
                <w:lang w:eastAsia="lv-LV"/>
              </w:rPr>
              <w:t xml:space="preserve">no </w:t>
            </w:r>
            <w:r w:rsidR="006B23F9" w:rsidRPr="00FA72E9">
              <w:rPr>
                <w:rFonts w:eastAsia="Times New Roman" w:cs="Times New Roman"/>
                <w:sz w:val="24"/>
                <w:szCs w:val="24"/>
                <w:lang w:eastAsia="lv-LV"/>
              </w:rPr>
              <w:t>Valsts policijas, prokuratūras, Veselības ministrijas, Tieslietu ministrijas.</w:t>
            </w:r>
          </w:p>
          <w:p w14:paraId="6BF9177D" w14:textId="77777777" w:rsidR="00C079F5" w:rsidRPr="00FA72E9" w:rsidRDefault="00C079F5" w:rsidP="00C079F5">
            <w:pPr>
              <w:ind w:firstLine="665"/>
              <w:jc w:val="both"/>
              <w:rPr>
                <w:rFonts w:eastAsia="Times New Roman" w:cs="Times New Roman"/>
                <w:sz w:val="24"/>
                <w:szCs w:val="24"/>
                <w:lang w:eastAsia="lv-LV"/>
              </w:rPr>
            </w:pPr>
          </w:p>
          <w:p w14:paraId="4E07006F" w14:textId="77777777" w:rsidR="00C079F5" w:rsidRPr="00FA72E9" w:rsidRDefault="00C079F5" w:rsidP="00C079F5">
            <w:pPr>
              <w:ind w:firstLine="665"/>
              <w:jc w:val="both"/>
              <w:rPr>
                <w:rFonts w:eastAsia="Times New Roman" w:cs="Times New Roman"/>
                <w:sz w:val="24"/>
                <w:szCs w:val="24"/>
                <w:lang w:eastAsia="lv-LV"/>
              </w:rPr>
            </w:pPr>
            <w:r w:rsidRPr="0037693E">
              <w:rPr>
                <w:rFonts w:eastAsia="Times New Roman" w:cs="Times New Roman"/>
                <w:b/>
                <w:sz w:val="24"/>
                <w:szCs w:val="24"/>
                <w:lang w:eastAsia="lv-LV"/>
              </w:rPr>
              <w:t xml:space="preserve">Likumprojekta </w:t>
            </w:r>
            <w:r w:rsidR="00EF4C3A" w:rsidRPr="0037693E">
              <w:rPr>
                <w:rFonts w:eastAsia="Times New Roman" w:cs="Times New Roman"/>
                <w:b/>
                <w:sz w:val="24"/>
                <w:szCs w:val="24"/>
                <w:lang w:eastAsia="lv-LV"/>
              </w:rPr>
              <w:t>6</w:t>
            </w:r>
            <w:r w:rsidRPr="0037693E">
              <w:rPr>
                <w:rFonts w:eastAsia="Times New Roman" w:cs="Times New Roman"/>
                <w:b/>
                <w:sz w:val="24"/>
                <w:szCs w:val="24"/>
                <w:lang w:eastAsia="lv-LV"/>
              </w:rPr>
              <w:t>. pants</w:t>
            </w:r>
            <w:r w:rsidRPr="00FA72E9">
              <w:rPr>
                <w:rFonts w:eastAsia="Times New Roman" w:cs="Times New Roman"/>
                <w:sz w:val="24"/>
                <w:szCs w:val="24"/>
                <w:lang w:eastAsia="lv-LV"/>
              </w:rPr>
              <w:t xml:space="preserve"> noteic, ka Konvencija stājas spēkā tā 28. panta ceturtajā daļā noteiktajā laikā un kārtībā, un Ārlietu ministrija par to paziņo oficiālajā izdevumā “Latvijas Vēstnesis”.</w:t>
            </w:r>
          </w:p>
          <w:p w14:paraId="7DA87D0F" w14:textId="77777777" w:rsidR="00C079F5" w:rsidRPr="00FA72E9" w:rsidRDefault="00C079F5" w:rsidP="00C079F5">
            <w:pPr>
              <w:ind w:firstLine="665"/>
              <w:jc w:val="both"/>
              <w:rPr>
                <w:rFonts w:eastAsia="Times New Roman" w:cs="Times New Roman"/>
                <w:sz w:val="24"/>
                <w:szCs w:val="24"/>
                <w:lang w:eastAsia="lv-LV"/>
              </w:rPr>
            </w:pPr>
          </w:p>
          <w:p w14:paraId="43D2A761" w14:textId="77777777" w:rsidR="00A30543" w:rsidRPr="00FA72E9" w:rsidRDefault="00C079F5" w:rsidP="00EF4C3A">
            <w:pPr>
              <w:ind w:firstLine="665"/>
              <w:jc w:val="both"/>
              <w:rPr>
                <w:rFonts w:eastAsia="Times New Roman" w:cs="Times New Roman"/>
                <w:sz w:val="24"/>
                <w:szCs w:val="24"/>
                <w:lang w:eastAsia="lv-LV"/>
              </w:rPr>
            </w:pPr>
            <w:r w:rsidRPr="0037693E">
              <w:rPr>
                <w:rFonts w:eastAsia="Times New Roman" w:cs="Times New Roman"/>
                <w:b/>
                <w:sz w:val="24"/>
                <w:szCs w:val="24"/>
                <w:lang w:eastAsia="lv-LV"/>
              </w:rPr>
              <w:t xml:space="preserve">Likumprojekta </w:t>
            </w:r>
            <w:r w:rsidR="00EF4C3A" w:rsidRPr="0037693E">
              <w:rPr>
                <w:rFonts w:eastAsia="Times New Roman" w:cs="Times New Roman"/>
                <w:b/>
                <w:sz w:val="24"/>
                <w:szCs w:val="24"/>
                <w:lang w:eastAsia="lv-LV"/>
              </w:rPr>
              <w:t>7</w:t>
            </w:r>
            <w:r w:rsidRPr="0037693E">
              <w:rPr>
                <w:rFonts w:eastAsia="Times New Roman" w:cs="Times New Roman"/>
                <w:b/>
                <w:sz w:val="24"/>
                <w:szCs w:val="24"/>
                <w:lang w:eastAsia="lv-LV"/>
              </w:rPr>
              <w:t>. pants</w:t>
            </w:r>
            <w:r w:rsidRPr="00FA72E9">
              <w:rPr>
                <w:rFonts w:eastAsia="Times New Roman" w:cs="Times New Roman"/>
                <w:sz w:val="24"/>
                <w:szCs w:val="24"/>
                <w:lang w:eastAsia="lv-LV"/>
              </w:rPr>
              <w:t xml:space="preserve"> paredz, ka tas stājas spēkā nākamajā dienā pēc tā izsludināšanas.</w:t>
            </w:r>
          </w:p>
        </w:tc>
      </w:tr>
      <w:tr w:rsidR="001F1346" w:rsidRPr="00FA72E9" w14:paraId="2235F8F1" w14:textId="77777777" w:rsidTr="000F7ADA">
        <w:trPr>
          <w:trHeight w:val="465"/>
        </w:trPr>
        <w:tc>
          <w:tcPr>
            <w:tcW w:w="303" w:type="pct"/>
            <w:tcBorders>
              <w:top w:val="outset" w:sz="6" w:space="0" w:color="414142"/>
              <w:left w:val="outset" w:sz="6" w:space="0" w:color="414142"/>
              <w:bottom w:val="outset" w:sz="6" w:space="0" w:color="414142"/>
              <w:right w:val="outset" w:sz="6" w:space="0" w:color="414142"/>
            </w:tcBorders>
            <w:hideMark/>
          </w:tcPr>
          <w:p w14:paraId="61AFFA98" w14:textId="77777777" w:rsidR="001F1346" w:rsidRPr="00FA72E9" w:rsidRDefault="001F1346" w:rsidP="001F1346">
            <w:pPr>
              <w:jc w:val="center"/>
              <w:rPr>
                <w:rFonts w:eastAsia="Times New Roman" w:cs="Times New Roman"/>
                <w:sz w:val="24"/>
                <w:szCs w:val="24"/>
                <w:lang w:eastAsia="lv-LV"/>
              </w:rPr>
            </w:pPr>
            <w:r w:rsidRPr="00FA72E9">
              <w:rPr>
                <w:rFonts w:eastAsia="Times New Roman" w:cs="Times New Roman"/>
                <w:sz w:val="24"/>
                <w:szCs w:val="24"/>
                <w:lang w:eastAsia="lv-LV"/>
              </w:rPr>
              <w:lastRenderedPageBreak/>
              <w:t>3.</w:t>
            </w:r>
          </w:p>
        </w:tc>
        <w:tc>
          <w:tcPr>
            <w:tcW w:w="1364" w:type="pct"/>
            <w:tcBorders>
              <w:top w:val="outset" w:sz="6" w:space="0" w:color="414142"/>
              <w:left w:val="outset" w:sz="6" w:space="0" w:color="414142"/>
              <w:bottom w:val="outset" w:sz="6" w:space="0" w:color="414142"/>
              <w:right w:val="outset" w:sz="6" w:space="0" w:color="414142"/>
            </w:tcBorders>
            <w:hideMark/>
          </w:tcPr>
          <w:p w14:paraId="372D7F32" w14:textId="77777777" w:rsidR="001F1346" w:rsidRPr="00FA72E9" w:rsidRDefault="001F1346" w:rsidP="001F1346">
            <w:pPr>
              <w:rPr>
                <w:rFonts w:eastAsia="Times New Roman" w:cs="Times New Roman"/>
                <w:sz w:val="24"/>
                <w:szCs w:val="24"/>
                <w:lang w:eastAsia="lv-LV"/>
              </w:rPr>
            </w:pPr>
            <w:r w:rsidRPr="00FA72E9">
              <w:rPr>
                <w:rFonts w:eastAsia="Times New Roman" w:cs="Times New Roman"/>
                <w:sz w:val="24"/>
                <w:szCs w:val="24"/>
                <w:lang w:eastAsia="lv-LV"/>
              </w:rPr>
              <w:t>Projekta izstrādē iesaistītās institūcijas un publiskas personas kapitālsabiedrības</w:t>
            </w:r>
          </w:p>
        </w:tc>
        <w:tc>
          <w:tcPr>
            <w:tcW w:w="3333" w:type="pct"/>
            <w:tcBorders>
              <w:top w:val="outset" w:sz="6" w:space="0" w:color="414142"/>
              <w:left w:val="outset" w:sz="6" w:space="0" w:color="414142"/>
              <w:bottom w:val="outset" w:sz="6" w:space="0" w:color="414142"/>
              <w:right w:val="outset" w:sz="6" w:space="0" w:color="414142"/>
            </w:tcBorders>
            <w:hideMark/>
          </w:tcPr>
          <w:p w14:paraId="6775832B" w14:textId="77777777" w:rsidR="001F1346" w:rsidRPr="00FA72E9" w:rsidRDefault="001D75A0" w:rsidP="001D75A0">
            <w:pPr>
              <w:jc w:val="both"/>
              <w:rPr>
                <w:rFonts w:eastAsia="Times New Roman" w:cs="Times New Roman"/>
                <w:sz w:val="24"/>
                <w:szCs w:val="24"/>
                <w:lang w:eastAsia="lv-LV"/>
              </w:rPr>
            </w:pPr>
            <w:r w:rsidRPr="00FA72E9">
              <w:rPr>
                <w:rFonts w:eastAsia="Times New Roman" w:cs="Times New Roman"/>
                <w:sz w:val="24"/>
                <w:szCs w:val="24"/>
                <w:lang w:eastAsia="lv-LV"/>
              </w:rPr>
              <w:t>Lai izvērtētu Latvijas normatīvā regulējuma atbilstību Konvencijas normām, Tieslietu ministrijā tika izveidota darba grupa ar pārstāvjiem no Veselības ministrijas, Iekšlietu ministrijas, Valsts policijas, Juridiskās palīdzības administrācijas, Ģenerālprokuratūras. Papildus tika pieaicināti arī transplantologi un pārstāvji no Veselības inspekcijas, Tiesībsarga biroja, Latvijas pārstāvja starptautiskajās cilvēktiesību institūcijās biroja, Ekonomikas ministrijas, Pilsonības un migrācijas lietu pārvaldes.</w:t>
            </w:r>
          </w:p>
        </w:tc>
      </w:tr>
      <w:tr w:rsidR="001F1346" w:rsidRPr="00FA72E9" w14:paraId="1AAC0DBC" w14:textId="77777777" w:rsidTr="000F7ADA">
        <w:tc>
          <w:tcPr>
            <w:tcW w:w="303" w:type="pct"/>
            <w:tcBorders>
              <w:top w:val="outset" w:sz="6" w:space="0" w:color="414142"/>
              <w:left w:val="outset" w:sz="6" w:space="0" w:color="414142"/>
              <w:bottom w:val="outset" w:sz="6" w:space="0" w:color="414142"/>
              <w:right w:val="outset" w:sz="6" w:space="0" w:color="414142"/>
            </w:tcBorders>
            <w:hideMark/>
          </w:tcPr>
          <w:p w14:paraId="0B9BF3BF" w14:textId="77777777" w:rsidR="001F1346" w:rsidRPr="00FA72E9" w:rsidRDefault="001F1346" w:rsidP="001F1346">
            <w:pPr>
              <w:jc w:val="center"/>
              <w:rPr>
                <w:rFonts w:eastAsia="Times New Roman" w:cs="Times New Roman"/>
                <w:sz w:val="24"/>
                <w:szCs w:val="24"/>
                <w:lang w:eastAsia="lv-LV"/>
              </w:rPr>
            </w:pPr>
            <w:r w:rsidRPr="00FA72E9">
              <w:rPr>
                <w:rFonts w:eastAsia="Times New Roman" w:cs="Times New Roman"/>
                <w:sz w:val="24"/>
                <w:szCs w:val="24"/>
                <w:lang w:eastAsia="lv-LV"/>
              </w:rPr>
              <w:t>4.</w:t>
            </w:r>
          </w:p>
        </w:tc>
        <w:tc>
          <w:tcPr>
            <w:tcW w:w="1364" w:type="pct"/>
            <w:tcBorders>
              <w:top w:val="outset" w:sz="6" w:space="0" w:color="414142"/>
              <w:left w:val="outset" w:sz="6" w:space="0" w:color="414142"/>
              <w:bottom w:val="outset" w:sz="6" w:space="0" w:color="414142"/>
              <w:right w:val="outset" w:sz="6" w:space="0" w:color="414142"/>
            </w:tcBorders>
            <w:hideMark/>
          </w:tcPr>
          <w:p w14:paraId="78E290B8" w14:textId="77777777" w:rsidR="001F1346" w:rsidRPr="00FA72E9" w:rsidRDefault="001F1346" w:rsidP="001F1346">
            <w:pPr>
              <w:rPr>
                <w:rFonts w:eastAsia="Times New Roman" w:cs="Times New Roman"/>
                <w:sz w:val="24"/>
                <w:szCs w:val="24"/>
                <w:lang w:eastAsia="lv-LV"/>
              </w:rPr>
            </w:pPr>
            <w:r w:rsidRPr="00FA72E9">
              <w:rPr>
                <w:rFonts w:eastAsia="Times New Roman" w:cs="Times New Roman"/>
                <w:sz w:val="24"/>
                <w:szCs w:val="24"/>
                <w:lang w:eastAsia="lv-LV"/>
              </w:rPr>
              <w:t>Cita informācija</w:t>
            </w:r>
          </w:p>
        </w:tc>
        <w:tc>
          <w:tcPr>
            <w:tcW w:w="3333" w:type="pct"/>
            <w:tcBorders>
              <w:top w:val="outset" w:sz="6" w:space="0" w:color="414142"/>
              <w:left w:val="outset" w:sz="6" w:space="0" w:color="414142"/>
              <w:bottom w:val="outset" w:sz="6" w:space="0" w:color="414142"/>
              <w:right w:val="outset" w:sz="6" w:space="0" w:color="414142"/>
            </w:tcBorders>
            <w:hideMark/>
          </w:tcPr>
          <w:p w14:paraId="26D6D4BD" w14:textId="77777777" w:rsidR="001F1346" w:rsidRPr="00FA72E9" w:rsidRDefault="001F1346" w:rsidP="001F1346">
            <w:pPr>
              <w:rPr>
                <w:rFonts w:eastAsia="Times New Roman" w:cs="Times New Roman"/>
                <w:sz w:val="24"/>
                <w:szCs w:val="24"/>
                <w:lang w:eastAsia="lv-LV"/>
              </w:rPr>
            </w:pPr>
            <w:r w:rsidRPr="00FA72E9">
              <w:rPr>
                <w:rFonts w:eastAsia="Times New Roman" w:cs="Times New Roman"/>
                <w:sz w:val="24"/>
                <w:szCs w:val="24"/>
                <w:lang w:eastAsia="lv-LV"/>
              </w:rPr>
              <w:t>Nav.</w:t>
            </w:r>
          </w:p>
        </w:tc>
      </w:tr>
    </w:tbl>
    <w:p w14:paraId="5597AC2E" w14:textId="77777777" w:rsidR="002C021A" w:rsidRPr="00FA72E9" w:rsidRDefault="002C021A" w:rsidP="002C021A">
      <w:pPr>
        <w:shd w:val="clear" w:color="auto" w:fill="FFFFFF"/>
        <w:ind w:firstLine="300"/>
        <w:rPr>
          <w:rFonts w:eastAsia="Times New Roman" w:cs="Times New Roman"/>
          <w:sz w:val="24"/>
          <w:szCs w:val="24"/>
          <w:lang w:eastAsia="lv-LV"/>
        </w:rPr>
      </w:pPr>
    </w:p>
    <w:tbl>
      <w:tblPr>
        <w:tblW w:w="5123" w:type="pct"/>
        <w:tblInd w:w="-112" w:type="dxa"/>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562"/>
        <w:gridCol w:w="2531"/>
        <w:gridCol w:w="6185"/>
      </w:tblGrid>
      <w:tr w:rsidR="002C021A" w:rsidRPr="00FA72E9" w14:paraId="609CD004" w14:textId="77777777" w:rsidTr="00F652E4">
        <w:trPr>
          <w:trHeight w:val="220"/>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36B5341B" w14:textId="77777777" w:rsidR="002C021A" w:rsidRPr="00FA72E9" w:rsidRDefault="002C021A" w:rsidP="002C021A">
            <w:pPr>
              <w:jc w:val="center"/>
              <w:rPr>
                <w:rFonts w:eastAsia="Times New Roman" w:cs="Times New Roman"/>
                <w:b/>
                <w:bCs/>
                <w:sz w:val="24"/>
                <w:szCs w:val="24"/>
                <w:lang w:eastAsia="lv-LV"/>
              </w:rPr>
            </w:pPr>
            <w:r w:rsidRPr="00FA72E9">
              <w:rPr>
                <w:rFonts w:eastAsia="Times New Roman" w:cs="Times New Roman"/>
                <w:b/>
                <w:bCs/>
                <w:sz w:val="24"/>
                <w:szCs w:val="24"/>
                <w:lang w:eastAsia="lv-LV"/>
              </w:rPr>
              <w:t>II. Tiesību akta projekta ietekme uz sabiedrību, tautsaimniecības attīstību un administratīvo slogu</w:t>
            </w:r>
          </w:p>
        </w:tc>
      </w:tr>
      <w:tr w:rsidR="002C021A" w:rsidRPr="00FA72E9" w14:paraId="60A3FB53" w14:textId="77777777" w:rsidTr="00376737">
        <w:trPr>
          <w:trHeight w:val="465"/>
        </w:trPr>
        <w:tc>
          <w:tcPr>
            <w:tcW w:w="303" w:type="pct"/>
            <w:tcBorders>
              <w:top w:val="outset" w:sz="6" w:space="0" w:color="414142"/>
              <w:left w:val="outset" w:sz="6" w:space="0" w:color="414142"/>
              <w:bottom w:val="outset" w:sz="6" w:space="0" w:color="414142"/>
              <w:right w:val="outset" w:sz="6" w:space="0" w:color="414142"/>
            </w:tcBorders>
            <w:hideMark/>
          </w:tcPr>
          <w:p w14:paraId="7AE50BFB" w14:textId="77777777" w:rsidR="002C021A" w:rsidRPr="00FA72E9" w:rsidRDefault="002C021A" w:rsidP="002C021A">
            <w:pPr>
              <w:rPr>
                <w:rFonts w:eastAsia="Times New Roman" w:cs="Times New Roman"/>
                <w:sz w:val="24"/>
                <w:szCs w:val="24"/>
                <w:lang w:eastAsia="lv-LV"/>
              </w:rPr>
            </w:pPr>
            <w:r w:rsidRPr="00FA72E9">
              <w:rPr>
                <w:rFonts w:eastAsia="Times New Roman" w:cs="Times New Roman"/>
                <w:sz w:val="24"/>
                <w:szCs w:val="24"/>
                <w:lang w:eastAsia="lv-LV"/>
              </w:rPr>
              <w:lastRenderedPageBreak/>
              <w:t>1.</w:t>
            </w:r>
          </w:p>
        </w:tc>
        <w:tc>
          <w:tcPr>
            <w:tcW w:w="1364" w:type="pct"/>
            <w:tcBorders>
              <w:top w:val="outset" w:sz="6" w:space="0" w:color="414142"/>
              <w:left w:val="outset" w:sz="6" w:space="0" w:color="414142"/>
              <w:bottom w:val="outset" w:sz="6" w:space="0" w:color="414142"/>
              <w:right w:val="outset" w:sz="6" w:space="0" w:color="414142"/>
            </w:tcBorders>
            <w:hideMark/>
          </w:tcPr>
          <w:p w14:paraId="400996EB" w14:textId="77777777" w:rsidR="002C021A" w:rsidRPr="00FA72E9" w:rsidRDefault="002C021A" w:rsidP="002C021A">
            <w:pPr>
              <w:rPr>
                <w:rFonts w:eastAsia="Times New Roman" w:cs="Times New Roman"/>
                <w:sz w:val="24"/>
                <w:szCs w:val="24"/>
                <w:lang w:eastAsia="lv-LV"/>
              </w:rPr>
            </w:pPr>
            <w:r w:rsidRPr="00FA72E9">
              <w:rPr>
                <w:rFonts w:eastAsia="Times New Roman" w:cs="Times New Roman"/>
                <w:sz w:val="24"/>
                <w:szCs w:val="24"/>
                <w:lang w:eastAsia="lv-LV"/>
              </w:rPr>
              <w:t>Sabiedrības mērķgrupas, kuras tiesiskais regulējums ietekmē</w:t>
            </w:r>
            <w:proofErr w:type="gramStart"/>
            <w:r w:rsidRPr="00FA72E9">
              <w:rPr>
                <w:rFonts w:eastAsia="Times New Roman" w:cs="Times New Roman"/>
                <w:sz w:val="24"/>
                <w:szCs w:val="24"/>
                <w:lang w:eastAsia="lv-LV"/>
              </w:rPr>
              <w:t xml:space="preserve"> vai varētu ietekmēt</w:t>
            </w:r>
            <w:proofErr w:type="gramEnd"/>
          </w:p>
        </w:tc>
        <w:tc>
          <w:tcPr>
            <w:tcW w:w="3333" w:type="pct"/>
            <w:tcBorders>
              <w:top w:val="outset" w:sz="6" w:space="0" w:color="414142"/>
              <w:left w:val="outset" w:sz="6" w:space="0" w:color="414142"/>
              <w:bottom w:val="outset" w:sz="6" w:space="0" w:color="414142"/>
              <w:right w:val="outset" w:sz="6" w:space="0" w:color="414142"/>
            </w:tcBorders>
            <w:hideMark/>
          </w:tcPr>
          <w:p w14:paraId="4AEF7D3A" w14:textId="77777777" w:rsidR="00E536D9" w:rsidRPr="00FA72E9" w:rsidRDefault="002345AC" w:rsidP="001D75A0">
            <w:pPr>
              <w:jc w:val="both"/>
              <w:rPr>
                <w:rFonts w:eastAsia="Times New Roman" w:cs="Times New Roman"/>
                <w:sz w:val="24"/>
                <w:szCs w:val="24"/>
                <w:lang w:eastAsia="lv-LV"/>
              </w:rPr>
            </w:pPr>
            <w:r w:rsidRPr="00FA72E9">
              <w:rPr>
                <w:rFonts w:eastAsia="Times New Roman" w:cs="Times New Roman"/>
                <w:sz w:val="24"/>
                <w:szCs w:val="24"/>
                <w:lang w:eastAsia="lv-LV"/>
              </w:rPr>
              <w:t xml:space="preserve">Izmeklētāji, prokurori, tiesneši, visi </w:t>
            </w:r>
            <w:r w:rsidR="005012D6" w:rsidRPr="00FA72E9">
              <w:rPr>
                <w:rFonts w:eastAsia="Times New Roman" w:cs="Times New Roman"/>
                <w:sz w:val="24"/>
                <w:szCs w:val="24"/>
                <w:lang w:eastAsia="lv-LV"/>
              </w:rPr>
              <w:t>iedzīvotāji, ārstniecības personas</w:t>
            </w:r>
            <w:r w:rsidR="001D75A0" w:rsidRPr="00FA72E9">
              <w:rPr>
                <w:rFonts w:eastAsia="Times New Roman" w:cs="Times New Roman"/>
                <w:sz w:val="24"/>
                <w:szCs w:val="24"/>
                <w:lang w:eastAsia="lv-LV"/>
              </w:rPr>
              <w:t>.</w:t>
            </w:r>
          </w:p>
        </w:tc>
      </w:tr>
      <w:tr w:rsidR="002C021A" w:rsidRPr="00FA72E9" w14:paraId="57247886" w14:textId="77777777" w:rsidTr="00376737">
        <w:trPr>
          <w:trHeight w:val="510"/>
        </w:trPr>
        <w:tc>
          <w:tcPr>
            <w:tcW w:w="303" w:type="pct"/>
            <w:tcBorders>
              <w:top w:val="outset" w:sz="6" w:space="0" w:color="414142"/>
              <w:left w:val="outset" w:sz="6" w:space="0" w:color="414142"/>
              <w:bottom w:val="outset" w:sz="6" w:space="0" w:color="414142"/>
              <w:right w:val="outset" w:sz="6" w:space="0" w:color="414142"/>
            </w:tcBorders>
            <w:hideMark/>
          </w:tcPr>
          <w:p w14:paraId="0DED9684" w14:textId="77777777" w:rsidR="002C021A" w:rsidRPr="00FA72E9" w:rsidRDefault="002C021A" w:rsidP="002C021A">
            <w:pPr>
              <w:rPr>
                <w:rFonts w:eastAsia="Times New Roman" w:cs="Times New Roman"/>
                <w:sz w:val="24"/>
                <w:szCs w:val="24"/>
                <w:lang w:eastAsia="lv-LV"/>
              </w:rPr>
            </w:pPr>
            <w:r w:rsidRPr="00FA72E9">
              <w:rPr>
                <w:rFonts w:eastAsia="Times New Roman" w:cs="Times New Roman"/>
                <w:sz w:val="24"/>
                <w:szCs w:val="24"/>
                <w:lang w:eastAsia="lv-LV"/>
              </w:rPr>
              <w:t>2.</w:t>
            </w:r>
          </w:p>
        </w:tc>
        <w:tc>
          <w:tcPr>
            <w:tcW w:w="1364" w:type="pct"/>
            <w:tcBorders>
              <w:top w:val="outset" w:sz="6" w:space="0" w:color="414142"/>
              <w:left w:val="outset" w:sz="6" w:space="0" w:color="414142"/>
              <w:bottom w:val="outset" w:sz="6" w:space="0" w:color="414142"/>
              <w:right w:val="outset" w:sz="6" w:space="0" w:color="414142"/>
            </w:tcBorders>
            <w:hideMark/>
          </w:tcPr>
          <w:p w14:paraId="6EB406FD" w14:textId="77777777" w:rsidR="002C021A" w:rsidRPr="00FA72E9" w:rsidRDefault="002C021A" w:rsidP="002C021A">
            <w:pPr>
              <w:rPr>
                <w:rFonts w:eastAsia="Times New Roman" w:cs="Times New Roman"/>
                <w:sz w:val="24"/>
                <w:szCs w:val="24"/>
                <w:lang w:eastAsia="lv-LV"/>
              </w:rPr>
            </w:pPr>
            <w:r w:rsidRPr="00FA72E9">
              <w:rPr>
                <w:rFonts w:eastAsia="Times New Roman" w:cs="Times New Roman"/>
                <w:sz w:val="24"/>
                <w:szCs w:val="24"/>
                <w:lang w:eastAsia="lv-LV"/>
              </w:rPr>
              <w:t>Tiesiskā regulējuma ietekme uz tautsaimniecību un administratīvo slogu</w:t>
            </w:r>
          </w:p>
        </w:tc>
        <w:tc>
          <w:tcPr>
            <w:tcW w:w="3333" w:type="pct"/>
            <w:tcBorders>
              <w:top w:val="outset" w:sz="6" w:space="0" w:color="414142"/>
              <w:left w:val="outset" w:sz="6" w:space="0" w:color="414142"/>
              <w:bottom w:val="outset" w:sz="6" w:space="0" w:color="414142"/>
              <w:right w:val="outset" w:sz="6" w:space="0" w:color="414142"/>
            </w:tcBorders>
            <w:hideMark/>
          </w:tcPr>
          <w:p w14:paraId="0B7D0B3A" w14:textId="77777777" w:rsidR="00D6738E" w:rsidRPr="00FA72E9" w:rsidRDefault="002345AC" w:rsidP="005012D6">
            <w:pPr>
              <w:jc w:val="both"/>
              <w:rPr>
                <w:rFonts w:eastAsia="Times New Roman" w:cs="Times New Roman"/>
                <w:sz w:val="24"/>
                <w:szCs w:val="24"/>
                <w:lang w:eastAsia="lv-LV"/>
              </w:rPr>
            </w:pPr>
            <w:r w:rsidRPr="00FA72E9">
              <w:rPr>
                <w:rFonts w:eastAsia="Times New Roman" w:cs="Times New Roman"/>
                <w:sz w:val="24"/>
                <w:szCs w:val="24"/>
                <w:lang w:eastAsia="lv-LV"/>
              </w:rPr>
              <w:t>Nav.</w:t>
            </w:r>
          </w:p>
        </w:tc>
      </w:tr>
      <w:tr w:rsidR="002C021A" w:rsidRPr="00FA72E9" w14:paraId="00827751" w14:textId="77777777" w:rsidTr="00376737">
        <w:trPr>
          <w:trHeight w:val="510"/>
        </w:trPr>
        <w:tc>
          <w:tcPr>
            <w:tcW w:w="303" w:type="pct"/>
            <w:tcBorders>
              <w:top w:val="outset" w:sz="6" w:space="0" w:color="414142"/>
              <w:left w:val="outset" w:sz="6" w:space="0" w:color="414142"/>
              <w:bottom w:val="outset" w:sz="6" w:space="0" w:color="414142"/>
              <w:right w:val="outset" w:sz="6" w:space="0" w:color="414142"/>
            </w:tcBorders>
            <w:hideMark/>
          </w:tcPr>
          <w:p w14:paraId="2D309F52" w14:textId="77777777" w:rsidR="002C021A" w:rsidRPr="00FA72E9" w:rsidRDefault="002C021A" w:rsidP="002C021A">
            <w:pPr>
              <w:rPr>
                <w:rFonts w:eastAsia="Times New Roman" w:cs="Times New Roman"/>
                <w:sz w:val="24"/>
                <w:szCs w:val="24"/>
                <w:lang w:eastAsia="lv-LV"/>
              </w:rPr>
            </w:pPr>
            <w:r w:rsidRPr="00FA72E9">
              <w:rPr>
                <w:rFonts w:eastAsia="Times New Roman" w:cs="Times New Roman"/>
                <w:sz w:val="24"/>
                <w:szCs w:val="24"/>
                <w:lang w:eastAsia="lv-LV"/>
              </w:rPr>
              <w:t>3.</w:t>
            </w:r>
          </w:p>
        </w:tc>
        <w:tc>
          <w:tcPr>
            <w:tcW w:w="1364" w:type="pct"/>
            <w:tcBorders>
              <w:top w:val="outset" w:sz="6" w:space="0" w:color="414142"/>
              <w:left w:val="outset" w:sz="6" w:space="0" w:color="414142"/>
              <w:bottom w:val="outset" w:sz="6" w:space="0" w:color="414142"/>
              <w:right w:val="outset" w:sz="6" w:space="0" w:color="414142"/>
            </w:tcBorders>
            <w:hideMark/>
          </w:tcPr>
          <w:p w14:paraId="3D5CE32F" w14:textId="77777777" w:rsidR="002C021A" w:rsidRPr="00FA72E9" w:rsidRDefault="002C021A" w:rsidP="002C021A">
            <w:pPr>
              <w:rPr>
                <w:rFonts w:eastAsia="Times New Roman" w:cs="Times New Roman"/>
                <w:sz w:val="24"/>
                <w:szCs w:val="24"/>
                <w:lang w:eastAsia="lv-LV"/>
              </w:rPr>
            </w:pPr>
            <w:r w:rsidRPr="00FA72E9">
              <w:rPr>
                <w:rFonts w:eastAsia="Times New Roman" w:cs="Times New Roman"/>
                <w:sz w:val="24"/>
                <w:szCs w:val="24"/>
                <w:lang w:eastAsia="lv-LV"/>
              </w:rPr>
              <w:t>Administratīvo izmaksu monetārs novērtējums</w:t>
            </w:r>
          </w:p>
        </w:tc>
        <w:tc>
          <w:tcPr>
            <w:tcW w:w="3333" w:type="pct"/>
            <w:tcBorders>
              <w:top w:val="outset" w:sz="6" w:space="0" w:color="414142"/>
              <w:left w:val="outset" w:sz="6" w:space="0" w:color="414142"/>
              <w:bottom w:val="outset" w:sz="6" w:space="0" w:color="414142"/>
              <w:right w:val="outset" w:sz="6" w:space="0" w:color="414142"/>
            </w:tcBorders>
            <w:hideMark/>
          </w:tcPr>
          <w:p w14:paraId="2F84461C" w14:textId="77777777" w:rsidR="00E906BA" w:rsidRPr="00FA72E9" w:rsidRDefault="002345AC" w:rsidP="005012D6">
            <w:pPr>
              <w:jc w:val="both"/>
              <w:rPr>
                <w:rFonts w:eastAsia="Times New Roman" w:cs="Times New Roman"/>
                <w:sz w:val="24"/>
                <w:szCs w:val="24"/>
                <w:lang w:eastAsia="lv-LV"/>
              </w:rPr>
            </w:pPr>
            <w:r w:rsidRPr="00FA72E9">
              <w:rPr>
                <w:rFonts w:eastAsia="Times New Roman" w:cs="Times New Roman"/>
                <w:sz w:val="24"/>
                <w:szCs w:val="24"/>
                <w:lang w:eastAsia="lv-LV"/>
              </w:rPr>
              <w:t>Nav.</w:t>
            </w:r>
          </w:p>
        </w:tc>
      </w:tr>
      <w:tr w:rsidR="002C021A" w:rsidRPr="00FA72E9" w14:paraId="26EC1303" w14:textId="77777777" w:rsidTr="00376737">
        <w:trPr>
          <w:trHeight w:val="510"/>
        </w:trPr>
        <w:tc>
          <w:tcPr>
            <w:tcW w:w="303" w:type="pct"/>
            <w:tcBorders>
              <w:top w:val="outset" w:sz="6" w:space="0" w:color="414142"/>
              <w:left w:val="outset" w:sz="6" w:space="0" w:color="414142"/>
              <w:bottom w:val="outset" w:sz="6" w:space="0" w:color="414142"/>
              <w:right w:val="outset" w:sz="6" w:space="0" w:color="414142"/>
            </w:tcBorders>
            <w:hideMark/>
          </w:tcPr>
          <w:p w14:paraId="28281B6B" w14:textId="77777777" w:rsidR="002C021A" w:rsidRPr="00FA72E9" w:rsidRDefault="002C021A" w:rsidP="002C021A">
            <w:pPr>
              <w:rPr>
                <w:rFonts w:eastAsia="Times New Roman" w:cs="Times New Roman"/>
                <w:sz w:val="24"/>
                <w:szCs w:val="24"/>
                <w:lang w:eastAsia="lv-LV"/>
              </w:rPr>
            </w:pPr>
            <w:r w:rsidRPr="00FA72E9">
              <w:rPr>
                <w:rFonts w:eastAsia="Times New Roman" w:cs="Times New Roman"/>
                <w:sz w:val="24"/>
                <w:szCs w:val="24"/>
                <w:lang w:eastAsia="lv-LV"/>
              </w:rPr>
              <w:t>4.</w:t>
            </w:r>
          </w:p>
        </w:tc>
        <w:tc>
          <w:tcPr>
            <w:tcW w:w="1364" w:type="pct"/>
            <w:tcBorders>
              <w:top w:val="outset" w:sz="6" w:space="0" w:color="414142"/>
              <w:left w:val="outset" w:sz="6" w:space="0" w:color="414142"/>
              <w:bottom w:val="outset" w:sz="6" w:space="0" w:color="414142"/>
              <w:right w:val="outset" w:sz="6" w:space="0" w:color="414142"/>
            </w:tcBorders>
            <w:hideMark/>
          </w:tcPr>
          <w:p w14:paraId="25B0AC2B" w14:textId="77777777" w:rsidR="002C021A" w:rsidRPr="00FA72E9" w:rsidRDefault="002C021A" w:rsidP="002C021A">
            <w:pPr>
              <w:rPr>
                <w:rFonts w:eastAsia="Times New Roman" w:cs="Times New Roman"/>
                <w:sz w:val="24"/>
                <w:szCs w:val="24"/>
                <w:lang w:eastAsia="lv-LV"/>
              </w:rPr>
            </w:pPr>
            <w:r w:rsidRPr="00FA72E9">
              <w:rPr>
                <w:rFonts w:eastAsia="Times New Roman" w:cs="Times New Roman"/>
                <w:sz w:val="24"/>
                <w:szCs w:val="24"/>
                <w:lang w:eastAsia="lv-LV"/>
              </w:rPr>
              <w:t>Atbilstības izmaksu monetārs novērtējums</w:t>
            </w:r>
          </w:p>
        </w:tc>
        <w:tc>
          <w:tcPr>
            <w:tcW w:w="3333" w:type="pct"/>
            <w:tcBorders>
              <w:top w:val="outset" w:sz="6" w:space="0" w:color="414142"/>
              <w:left w:val="outset" w:sz="6" w:space="0" w:color="414142"/>
              <w:bottom w:val="outset" w:sz="6" w:space="0" w:color="414142"/>
              <w:right w:val="outset" w:sz="6" w:space="0" w:color="414142"/>
            </w:tcBorders>
            <w:hideMark/>
          </w:tcPr>
          <w:p w14:paraId="05C9B9DD" w14:textId="77777777" w:rsidR="002C021A" w:rsidRPr="00FA72E9" w:rsidRDefault="002345AC" w:rsidP="002C021A">
            <w:pPr>
              <w:rPr>
                <w:rFonts w:eastAsia="Times New Roman" w:cs="Times New Roman"/>
                <w:sz w:val="24"/>
                <w:szCs w:val="24"/>
                <w:lang w:eastAsia="lv-LV"/>
              </w:rPr>
            </w:pPr>
            <w:r w:rsidRPr="00FA72E9">
              <w:rPr>
                <w:rFonts w:eastAsia="Times New Roman" w:cs="Times New Roman"/>
                <w:sz w:val="24"/>
                <w:szCs w:val="24"/>
                <w:lang w:eastAsia="lv-LV"/>
              </w:rPr>
              <w:t>Nav.</w:t>
            </w:r>
          </w:p>
        </w:tc>
      </w:tr>
      <w:tr w:rsidR="002C021A" w:rsidRPr="00FA72E9" w14:paraId="1B5945D1" w14:textId="77777777" w:rsidTr="00376737">
        <w:trPr>
          <w:trHeight w:val="345"/>
        </w:trPr>
        <w:tc>
          <w:tcPr>
            <w:tcW w:w="303" w:type="pct"/>
            <w:tcBorders>
              <w:top w:val="outset" w:sz="6" w:space="0" w:color="414142"/>
              <w:left w:val="outset" w:sz="6" w:space="0" w:color="414142"/>
              <w:bottom w:val="outset" w:sz="6" w:space="0" w:color="414142"/>
              <w:right w:val="outset" w:sz="6" w:space="0" w:color="414142"/>
            </w:tcBorders>
            <w:hideMark/>
          </w:tcPr>
          <w:p w14:paraId="49A2335E" w14:textId="77777777" w:rsidR="002C021A" w:rsidRPr="00FA72E9" w:rsidRDefault="002C021A" w:rsidP="002C021A">
            <w:pPr>
              <w:rPr>
                <w:rFonts w:eastAsia="Times New Roman" w:cs="Times New Roman"/>
                <w:sz w:val="24"/>
                <w:szCs w:val="24"/>
                <w:lang w:eastAsia="lv-LV"/>
              </w:rPr>
            </w:pPr>
            <w:r w:rsidRPr="00FA72E9">
              <w:rPr>
                <w:rFonts w:eastAsia="Times New Roman" w:cs="Times New Roman"/>
                <w:sz w:val="24"/>
                <w:szCs w:val="24"/>
                <w:lang w:eastAsia="lv-LV"/>
              </w:rPr>
              <w:t>5.</w:t>
            </w:r>
          </w:p>
        </w:tc>
        <w:tc>
          <w:tcPr>
            <w:tcW w:w="1364" w:type="pct"/>
            <w:tcBorders>
              <w:top w:val="outset" w:sz="6" w:space="0" w:color="414142"/>
              <w:left w:val="outset" w:sz="6" w:space="0" w:color="414142"/>
              <w:bottom w:val="outset" w:sz="6" w:space="0" w:color="414142"/>
              <w:right w:val="outset" w:sz="6" w:space="0" w:color="414142"/>
            </w:tcBorders>
            <w:hideMark/>
          </w:tcPr>
          <w:p w14:paraId="6E99741A" w14:textId="77777777" w:rsidR="002C021A" w:rsidRPr="00FA72E9" w:rsidRDefault="002C021A" w:rsidP="002C021A">
            <w:pPr>
              <w:rPr>
                <w:rFonts w:eastAsia="Times New Roman" w:cs="Times New Roman"/>
                <w:sz w:val="24"/>
                <w:szCs w:val="24"/>
                <w:lang w:eastAsia="lv-LV"/>
              </w:rPr>
            </w:pPr>
            <w:r w:rsidRPr="00FA72E9">
              <w:rPr>
                <w:rFonts w:eastAsia="Times New Roman" w:cs="Times New Roman"/>
                <w:sz w:val="24"/>
                <w:szCs w:val="24"/>
                <w:lang w:eastAsia="lv-LV"/>
              </w:rPr>
              <w:t>Cita informācija</w:t>
            </w:r>
          </w:p>
        </w:tc>
        <w:tc>
          <w:tcPr>
            <w:tcW w:w="3333" w:type="pct"/>
            <w:tcBorders>
              <w:top w:val="outset" w:sz="6" w:space="0" w:color="414142"/>
              <w:left w:val="outset" w:sz="6" w:space="0" w:color="414142"/>
              <w:bottom w:val="outset" w:sz="6" w:space="0" w:color="414142"/>
              <w:right w:val="outset" w:sz="6" w:space="0" w:color="414142"/>
            </w:tcBorders>
            <w:hideMark/>
          </w:tcPr>
          <w:p w14:paraId="1007EE9A" w14:textId="77777777" w:rsidR="002C021A" w:rsidRPr="00FA72E9" w:rsidRDefault="00D6738E" w:rsidP="002C021A">
            <w:pPr>
              <w:rPr>
                <w:rFonts w:eastAsia="Times New Roman" w:cs="Times New Roman"/>
                <w:sz w:val="24"/>
                <w:szCs w:val="24"/>
                <w:lang w:eastAsia="lv-LV"/>
              </w:rPr>
            </w:pPr>
            <w:r w:rsidRPr="00FA72E9">
              <w:rPr>
                <w:rFonts w:eastAsia="Times New Roman" w:cs="Times New Roman"/>
                <w:sz w:val="24"/>
                <w:szCs w:val="24"/>
                <w:lang w:eastAsia="lv-LV"/>
              </w:rPr>
              <w:t>Nav.</w:t>
            </w:r>
          </w:p>
        </w:tc>
      </w:tr>
    </w:tbl>
    <w:p w14:paraId="4AD81B6C" w14:textId="77777777" w:rsidR="002C021A" w:rsidRPr="00FA72E9" w:rsidRDefault="002C021A" w:rsidP="002C021A">
      <w:pPr>
        <w:shd w:val="clear" w:color="auto" w:fill="FFFFFF"/>
        <w:ind w:firstLine="300"/>
        <w:rPr>
          <w:rFonts w:eastAsia="Times New Roman" w:cs="Times New Roman"/>
          <w:sz w:val="24"/>
          <w:szCs w:val="24"/>
          <w:lang w:eastAsia="lv-LV"/>
        </w:rPr>
      </w:pPr>
      <w:r w:rsidRPr="00FA72E9">
        <w:rPr>
          <w:rFonts w:eastAsia="Times New Roman" w:cs="Times New Roman"/>
          <w:sz w:val="24"/>
          <w:szCs w:val="24"/>
          <w:lang w:eastAsia="lv-LV"/>
        </w:rPr>
        <w:t> </w:t>
      </w:r>
    </w:p>
    <w:tbl>
      <w:tblPr>
        <w:tblW w:w="5130" w:type="pct"/>
        <w:tblInd w:w="-118" w:type="dxa"/>
        <w:tblBorders>
          <w:top w:val="outset" w:sz="6" w:space="0" w:color="414142"/>
          <w:left w:val="outset" w:sz="6" w:space="0" w:color="414142"/>
          <w:bottom w:val="outset" w:sz="6" w:space="0" w:color="414142"/>
          <w:right w:val="outset" w:sz="6" w:space="0" w:color="414142"/>
        </w:tblBorders>
        <w:tblLayout w:type="fixed"/>
        <w:tblCellMar>
          <w:top w:w="24" w:type="dxa"/>
          <w:left w:w="24" w:type="dxa"/>
          <w:bottom w:w="24" w:type="dxa"/>
          <w:right w:w="24" w:type="dxa"/>
        </w:tblCellMar>
        <w:tblLook w:val="04A0" w:firstRow="1" w:lastRow="0" w:firstColumn="1" w:lastColumn="0" w:noHBand="0" w:noVBand="1"/>
      </w:tblPr>
      <w:tblGrid>
        <w:gridCol w:w="9290"/>
      </w:tblGrid>
      <w:tr w:rsidR="002006B3" w:rsidRPr="00FA72E9" w14:paraId="384EE56C" w14:textId="77777777" w:rsidTr="00AA3A47">
        <w:tc>
          <w:tcPr>
            <w:tcW w:w="9290" w:type="dxa"/>
            <w:tcBorders>
              <w:top w:val="outset" w:sz="6" w:space="0" w:color="414142"/>
              <w:left w:val="outset" w:sz="6" w:space="0" w:color="414142"/>
              <w:bottom w:val="outset" w:sz="6" w:space="0" w:color="414142"/>
              <w:right w:val="outset" w:sz="6" w:space="0" w:color="414142"/>
            </w:tcBorders>
            <w:vAlign w:val="center"/>
            <w:hideMark/>
          </w:tcPr>
          <w:p w14:paraId="5FA0D66C" w14:textId="77777777" w:rsidR="002006B3" w:rsidRPr="00FA72E9" w:rsidRDefault="002006B3">
            <w:pPr>
              <w:spacing w:before="100" w:beforeAutospacing="1" w:after="100" w:afterAutospacing="1" w:line="293" w:lineRule="atLeast"/>
              <w:jc w:val="center"/>
              <w:rPr>
                <w:rFonts w:eastAsia="Times New Roman"/>
                <w:b/>
                <w:bCs/>
                <w:color w:val="000000" w:themeColor="text1"/>
                <w:sz w:val="24"/>
                <w:szCs w:val="24"/>
                <w:lang w:eastAsia="lv-LV"/>
              </w:rPr>
            </w:pPr>
            <w:r w:rsidRPr="00FA72E9">
              <w:rPr>
                <w:rFonts w:eastAsia="Times New Roman"/>
                <w:b/>
                <w:bCs/>
                <w:color w:val="000000" w:themeColor="text1"/>
                <w:sz w:val="24"/>
                <w:szCs w:val="24"/>
                <w:lang w:eastAsia="lv-LV"/>
              </w:rPr>
              <w:t>III. Tiesību akta projekta ietekme uz valsts budžetu un pašvaldību budžetiem</w:t>
            </w:r>
          </w:p>
        </w:tc>
      </w:tr>
      <w:tr w:rsidR="00AA3A47" w:rsidRPr="00FA72E9" w14:paraId="103A6783" w14:textId="77777777" w:rsidTr="00AA3A47">
        <w:tc>
          <w:tcPr>
            <w:tcW w:w="9290" w:type="dxa"/>
            <w:tcBorders>
              <w:top w:val="outset" w:sz="6" w:space="0" w:color="414142"/>
              <w:left w:val="outset" w:sz="6" w:space="0" w:color="414142"/>
              <w:bottom w:val="outset" w:sz="6" w:space="0" w:color="414142"/>
              <w:right w:val="outset" w:sz="6" w:space="0" w:color="414142"/>
            </w:tcBorders>
            <w:vAlign w:val="center"/>
          </w:tcPr>
          <w:p w14:paraId="45C42132" w14:textId="77777777" w:rsidR="00AA3A47" w:rsidRPr="00FA72E9" w:rsidRDefault="00AA3A47">
            <w:pPr>
              <w:spacing w:before="100" w:beforeAutospacing="1" w:after="100" w:afterAutospacing="1" w:line="293" w:lineRule="atLeast"/>
              <w:jc w:val="center"/>
              <w:rPr>
                <w:rFonts w:eastAsia="Times New Roman"/>
                <w:bCs/>
                <w:color w:val="000000" w:themeColor="text1"/>
                <w:sz w:val="24"/>
                <w:szCs w:val="24"/>
                <w:lang w:eastAsia="lv-LV"/>
              </w:rPr>
            </w:pPr>
            <w:r w:rsidRPr="00FA72E9">
              <w:rPr>
                <w:rFonts w:eastAsia="Times New Roman"/>
                <w:bCs/>
                <w:color w:val="000000" w:themeColor="text1"/>
                <w:sz w:val="24"/>
                <w:szCs w:val="24"/>
                <w:lang w:eastAsia="lv-LV"/>
              </w:rPr>
              <w:t>Projekts šo jomu neskar.</w:t>
            </w:r>
          </w:p>
        </w:tc>
      </w:tr>
    </w:tbl>
    <w:p w14:paraId="2BA1D918" w14:textId="77777777" w:rsidR="002C021A" w:rsidRPr="00FA72E9" w:rsidRDefault="002C021A" w:rsidP="002C021A">
      <w:pPr>
        <w:shd w:val="clear" w:color="auto" w:fill="FFFFFF"/>
        <w:ind w:firstLine="300"/>
        <w:rPr>
          <w:rFonts w:eastAsia="Times New Roman" w:cs="Times New Roman"/>
          <w:sz w:val="24"/>
          <w:szCs w:val="24"/>
          <w:lang w:eastAsia="lv-LV"/>
        </w:rPr>
      </w:pPr>
      <w:r w:rsidRPr="00FA72E9">
        <w:rPr>
          <w:rFonts w:eastAsia="Times New Roman" w:cs="Times New Roman"/>
          <w:sz w:val="24"/>
          <w:szCs w:val="24"/>
          <w:lang w:eastAsia="lv-LV"/>
        </w:rPr>
        <w:t> </w:t>
      </w:r>
    </w:p>
    <w:tbl>
      <w:tblPr>
        <w:tblW w:w="5117" w:type="pct"/>
        <w:tblInd w:w="-106" w:type="dxa"/>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560"/>
        <w:gridCol w:w="2389"/>
        <w:gridCol w:w="6318"/>
      </w:tblGrid>
      <w:tr w:rsidR="00D261D1" w:rsidRPr="00FA72E9" w14:paraId="042E0EB5" w14:textId="77777777" w:rsidTr="00D261D1">
        <w:trPr>
          <w:trHeight w:val="450"/>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7B1232A6" w14:textId="77777777" w:rsidR="00D261D1" w:rsidRPr="00FA72E9" w:rsidRDefault="00D261D1" w:rsidP="000C48A3">
            <w:pPr>
              <w:shd w:val="clear" w:color="auto" w:fill="FFFFFF"/>
              <w:jc w:val="center"/>
              <w:rPr>
                <w:rFonts w:eastAsia="Times New Roman" w:cs="Times New Roman"/>
                <w:b/>
                <w:bCs/>
                <w:sz w:val="24"/>
                <w:szCs w:val="24"/>
                <w:lang w:eastAsia="lv-LV"/>
              </w:rPr>
            </w:pPr>
            <w:r w:rsidRPr="00FA72E9">
              <w:rPr>
                <w:rFonts w:eastAsia="Times New Roman" w:cs="Times New Roman"/>
                <w:b/>
                <w:bCs/>
                <w:sz w:val="24"/>
                <w:szCs w:val="24"/>
                <w:lang w:eastAsia="lv-LV"/>
              </w:rPr>
              <w:t>IV. Tiesību akta projekta ietekme uz spēkā esošo tiesību normu sistēmu</w:t>
            </w:r>
          </w:p>
        </w:tc>
      </w:tr>
      <w:tr w:rsidR="00D261D1" w:rsidRPr="00FA72E9" w14:paraId="47E65D70" w14:textId="77777777" w:rsidTr="00D261D1">
        <w:tc>
          <w:tcPr>
            <w:tcW w:w="302" w:type="pct"/>
            <w:tcBorders>
              <w:top w:val="outset" w:sz="6" w:space="0" w:color="414142"/>
              <w:left w:val="outset" w:sz="6" w:space="0" w:color="414142"/>
              <w:bottom w:val="outset" w:sz="6" w:space="0" w:color="414142"/>
              <w:right w:val="outset" w:sz="6" w:space="0" w:color="414142"/>
            </w:tcBorders>
            <w:hideMark/>
          </w:tcPr>
          <w:p w14:paraId="75F6E7BA" w14:textId="77777777" w:rsidR="00D261D1" w:rsidRPr="00FA72E9" w:rsidRDefault="00D261D1" w:rsidP="00D261D1">
            <w:pPr>
              <w:shd w:val="clear" w:color="auto" w:fill="FFFFFF"/>
              <w:rPr>
                <w:rFonts w:eastAsia="Times New Roman" w:cs="Times New Roman"/>
                <w:sz w:val="24"/>
                <w:szCs w:val="24"/>
                <w:lang w:eastAsia="lv-LV"/>
              </w:rPr>
            </w:pPr>
            <w:r w:rsidRPr="00FA72E9">
              <w:rPr>
                <w:rFonts w:eastAsia="Times New Roman" w:cs="Times New Roman"/>
                <w:sz w:val="24"/>
                <w:szCs w:val="24"/>
                <w:lang w:eastAsia="lv-LV"/>
              </w:rPr>
              <w:t>1.</w:t>
            </w:r>
          </w:p>
        </w:tc>
        <w:tc>
          <w:tcPr>
            <w:tcW w:w="1289" w:type="pct"/>
            <w:tcBorders>
              <w:top w:val="outset" w:sz="6" w:space="0" w:color="414142"/>
              <w:left w:val="outset" w:sz="6" w:space="0" w:color="414142"/>
              <w:bottom w:val="outset" w:sz="6" w:space="0" w:color="414142"/>
              <w:right w:val="outset" w:sz="6" w:space="0" w:color="414142"/>
            </w:tcBorders>
            <w:hideMark/>
          </w:tcPr>
          <w:p w14:paraId="1C24D0B2" w14:textId="77777777" w:rsidR="00D261D1" w:rsidRPr="00FA72E9" w:rsidRDefault="00D261D1" w:rsidP="00D261D1">
            <w:pPr>
              <w:shd w:val="clear" w:color="auto" w:fill="FFFFFF"/>
              <w:rPr>
                <w:rFonts w:eastAsia="Times New Roman" w:cs="Times New Roman"/>
                <w:sz w:val="24"/>
                <w:szCs w:val="24"/>
                <w:lang w:eastAsia="lv-LV"/>
              </w:rPr>
            </w:pPr>
            <w:r w:rsidRPr="00FA72E9">
              <w:rPr>
                <w:rFonts w:eastAsia="Times New Roman" w:cs="Times New Roman"/>
                <w:sz w:val="24"/>
                <w:szCs w:val="24"/>
                <w:lang w:eastAsia="lv-LV"/>
              </w:rPr>
              <w:t>Saistītie tiesību aktu projekti</w:t>
            </w:r>
          </w:p>
        </w:tc>
        <w:tc>
          <w:tcPr>
            <w:tcW w:w="3409" w:type="pct"/>
            <w:tcBorders>
              <w:top w:val="outset" w:sz="6" w:space="0" w:color="414142"/>
              <w:left w:val="outset" w:sz="6" w:space="0" w:color="414142"/>
              <w:bottom w:val="outset" w:sz="6" w:space="0" w:color="414142"/>
              <w:right w:val="outset" w:sz="6" w:space="0" w:color="414142"/>
            </w:tcBorders>
            <w:hideMark/>
          </w:tcPr>
          <w:p w14:paraId="4B66F589" w14:textId="24EADD31" w:rsidR="00D261D1" w:rsidRPr="00FA72E9" w:rsidRDefault="001C4CCE" w:rsidP="00101EF4">
            <w:pPr>
              <w:shd w:val="clear" w:color="auto" w:fill="FFFFFF"/>
              <w:jc w:val="both"/>
              <w:rPr>
                <w:rFonts w:eastAsia="Times New Roman" w:cs="Times New Roman"/>
                <w:sz w:val="24"/>
                <w:szCs w:val="24"/>
                <w:lang w:eastAsia="lv-LV"/>
              </w:rPr>
            </w:pPr>
            <w:r w:rsidRPr="00FA72E9">
              <w:rPr>
                <w:rFonts w:eastAsia="Times New Roman" w:cs="Times New Roman"/>
                <w:bCs/>
                <w:sz w:val="24"/>
                <w:szCs w:val="24"/>
                <w:lang w:eastAsia="lv-LV"/>
              </w:rPr>
              <w:t>Likumprojekts saistīts ar likumprojektu "Grozījumi Krimināllikumā" un likumprojektu "Grozījumi likumā "Par miruša cilvēka ķermeņa aizsardzību un cilvēka audu un orgānu izmantošanu medicīnā"".</w:t>
            </w:r>
          </w:p>
        </w:tc>
      </w:tr>
      <w:tr w:rsidR="00D261D1" w:rsidRPr="00FA72E9" w14:paraId="3FEB5EA4" w14:textId="77777777" w:rsidTr="00D261D1">
        <w:tc>
          <w:tcPr>
            <w:tcW w:w="302" w:type="pct"/>
            <w:tcBorders>
              <w:top w:val="outset" w:sz="6" w:space="0" w:color="414142"/>
              <w:left w:val="outset" w:sz="6" w:space="0" w:color="414142"/>
              <w:bottom w:val="outset" w:sz="6" w:space="0" w:color="414142"/>
              <w:right w:val="outset" w:sz="6" w:space="0" w:color="414142"/>
            </w:tcBorders>
            <w:hideMark/>
          </w:tcPr>
          <w:p w14:paraId="6B9B7544" w14:textId="77777777" w:rsidR="00D261D1" w:rsidRPr="00FA72E9" w:rsidRDefault="00D261D1" w:rsidP="00D261D1">
            <w:pPr>
              <w:shd w:val="clear" w:color="auto" w:fill="FFFFFF"/>
              <w:rPr>
                <w:rFonts w:eastAsia="Times New Roman" w:cs="Times New Roman"/>
                <w:sz w:val="24"/>
                <w:szCs w:val="24"/>
                <w:lang w:eastAsia="lv-LV"/>
              </w:rPr>
            </w:pPr>
            <w:r w:rsidRPr="00FA72E9">
              <w:rPr>
                <w:rFonts w:eastAsia="Times New Roman" w:cs="Times New Roman"/>
                <w:sz w:val="24"/>
                <w:szCs w:val="24"/>
                <w:lang w:eastAsia="lv-LV"/>
              </w:rPr>
              <w:t>2.</w:t>
            </w:r>
          </w:p>
        </w:tc>
        <w:tc>
          <w:tcPr>
            <w:tcW w:w="1289" w:type="pct"/>
            <w:tcBorders>
              <w:top w:val="outset" w:sz="6" w:space="0" w:color="414142"/>
              <w:left w:val="outset" w:sz="6" w:space="0" w:color="414142"/>
              <w:bottom w:val="outset" w:sz="6" w:space="0" w:color="414142"/>
              <w:right w:val="outset" w:sz="6" w:space="0" w:color="414142"/>
            </w:tcBorders>
            <w:hideMark/>
          </w:tcPr>
          <w:p w14:paraId="45EE9AE7" w14:textId="77777777" w:rsidR="00D261D1" w:rsidRPr="00FA72E9" w:rsidRDefault="00D261D1" w:rsidP="00D261D1">
            <w:pPr>
              <w:shd w:val="clear" w:color="auto" w:fill="FFFFFF"/>
              <w:rPr>
                <w:rFonts w:eastAsia="Times New Roman" w:cs="Times New Roman"/>
                <w:sz w:val="24"/>
                <w:szCs w:val="24"/>
                <w:lang w:eastAsia="lv-LV"/>
              </w:rPr>
            </w:pPr>
            <w:r w:rsidRPr="00FA72E9">
              <w:rPr>
                <w:rFonts w:eastAsia="Times New Roman" w:cs="Times New Roman"/>
                <w:sz w:val="24"/>
                <w:szCs w:val="24"/>
                <w:lang w:eastAsia="lv-LV"/>
              </w:rPr>
              <w:t>Atbildīgā institūcija</w:t>
            </w:r>
          </w:p>
        </w:tc>
        <w:tc>
          <w:tcPr>
            <w:tcW w:w="3409" w:type="pct"/>
            <w:tcBorders>
              <w:top w:val="outset" w:sz="6" w:space="0" w:color="414142"/>
              <w:left w:val="outset" w:sz="6" w:space="0" w:color="414142"/>
              <w:bottom w:val="outset" w:sz="6" w:space="0" w:color="414142"/>
              <w:right w:val="outset" w:sz="6" w:space="0" w:color="414142"/>
            </w:tcBorders>
            <w:hideMark/>
          </w:tcPr>
          <w:p w14:paraId="3C87C708" w14:textId="0993ACDB" w:rsidR="00B04D9D" w:rsidRPr="000C48A3" w:rsidRDefault="004F4E35" w:rsidP="000C48A3">
            <w:pPr>
              <w:shd w:val="clear" w:color="auto" w:fill="FFFFFF"/>
              <w:jc w:val="both"/>
              <w:rPr>
                <w:rFonts w:eastAsia="Times New Roman" w:cs="Times New Roman"/>
                <w:bCs/>
                <w:sz w:val="24"/>
                <w:szCs w:val="24"/>
                <w:lang w:eastAsia="lv-LV"/>
              </w:rPr>
            </w:pPr>
            <w:r w:rsidRPr="004F4E35">
              <w:rPr>
                <w:rFonts w:eastAsia="Times New Roman" w:cs="Times New Roman"/>
                <w:sz w:val="24"/>
                <w:szCs w:val="24"/>
                <w:lang w:eastAsia="lv-LV"/>
              </w:rPr>
              <w:t xml:space="preserve">Tieslietu ministrija par </w:t>
            </w:r>
            <w:r w:rsidRPr="004F4E35">
              <w:rPr>
                <w:rFonts w:eastAsia="Times New Roman" w:cs="Times New Roman"/>
                <w:bCs/>
                <w:sz w:val="24"/>
                <w:szCs w:val="24"/>
                <w:lang w:eastAsia="lv-LV"/>
              </w:rPr>
              <w:t>likumprojektu</w:t>
            </w:r>
            <w:r w:rsidRPr="00FA72E9">
              <w:rPr>
                <w:rFonts w:eastAsia="Times New Roman" w:cs="Times New Roman"/>
                <w:bCs/>
                <w:sz w:val="24"/>
                <w:szCs w:val="24"/>
                <w:lang w:eastAsia="lv-LV"/>
              </w:rPr>
              <w:t xml:space="preserve"> "Grozījumi Krimināllikumā"</w:t>
            </w:r>
            <w:r w:rsidR="00B04D9D">
              <w:rPr>
                <w:rFonts w:eastAsia="Times New Roman" w:cs="Times New Roman"/>
                <w:bCs/>
                <w:sz w:val="24"/>
                <w:szCs w:val="24"/>
                <w:lang w:eastAsia="lv-LV"/>
              </w:rPr>
              <w:t xml:space="preserve"> un </w:t>
            </w:r>
            <w:r>
              <w:rPr>
                <w:rFonts w:eastAsia="Times New Roman" w:cs="Times New Roman"/>
                <w:bCs/>
                <w:sz w:val="24"/>
                <w:szCs w:val="24"/>
                <w:lang w:eastAsia="lv-LV"/>
              </w:rPr>
              <w:t xml:space="preserve">likumprojektu </w:t>
            </w:r>
            <w:r w:rsidRPr="00FA72E9">
              <w:rPr>
                <w:rFonts w:eastAsia="Times New Roman" w:cs="Times New Roman"/>
                <w:bCs/>
                <w:sz w:val="24"/>
                <w:szCs w:val="24"/>
                <w:lang w:eastAsia="lv-LV"/>
              </w:rPr>
              <w:t>"Grozījumi likumā "Par miruša cilvēka ķermeņa aizsardzību un cilvēka audu un orgānu izmantošanu medicīnā"</w:t>
            </w:r>
            <w:r>
              <w:rPr>
                <w:rFonts w:eastAsia="Times New Roman" w:cs="Times New Roman"/>
                <w:bCs/>
                <w:sz w:val="24"/>
                <w:szCs w:val="24"/>
                <w:lang w:eastAsia="lv-LV"/>
              </w:rPr>
              <w:t>.</w:t>
            </w:r>
          </w:p>
        </w:tc>
      </w:tr>
      <w:tr w:rsidR="00D261D1" w:rsidRPr="00FA72E9" w14:paraId="20F23095" w14:textId="77777777" w:rsidTr="00D261D1">
        <w:tc>
          <w:tcPr>
            <w:tcW w:w="302" w:type="pct"/>
            <w:tcBorders>
              <w:top w:val="outset" w:sz="6" w:space="0" w:color="414142"/>
              <w:left w:val="outset" w:sz="6" w:space="0" w:color="414142"/>
              <w:bottom w:val="outset" w:sz="6" w:space="0" w:color="414142"/>
              <w:right w:val="outset" w:sz="6" w:space="0" w:color="414142"/>
            </w:tcBorders>
            <w:hideMark/>
          </w:tcPr>
          <w:p w14:paraId="439A8029" w14:textId="77777777" w:rsidR="00D261D1" w:rsidRPr="00FA72E9" w:rsidRDefault="00D261D1" w:rsidP="00D261D1">
            <w:pPr>
              <w:shd w:val="clear" w:color="auto" w:fill="FFFFFF"/>
              <w:rPr>
                <w:rFonts w:eastAsia="Times New Roman" w:cs="Times New Roman"/>
                <w:sz w:val="24"/>
                <w:szCs w:val="24"/>
                <w:lang w:eastAsia="lv-LV"/>
              </w:rPr>
            </w:pPr>
            <w:r w:rsidRPr="00FA72E9">
              <w:rPr>
                <w:rFonts w:eastAsia="Times New Roman" w:cs="Times New Roman"/>
                <w:sz w:val="24"/>
                <w:szCs w:val="24"/>
                <w:lang w:eastAsia="lv-LV"/>
              </w:rPr>
              <w:t>3.</w:t>
            </w:r>
          </w:p>
        </w:tc>
        <w:tc>
          <w:tcPr>
            <w:tcW w:w="1289" w:type="pct"/>
            <w:tcBorders>
              <w:top w:val="outset" w:sz="6" w:space="0" w:color="414142"/>
              <w:left w:val="outset" w:sz="6" w:space="0" w:color="414142"/>
              <w:bottom w:val="outset" w:sz="6" w:space="0" w:color="414142"/>
              <w:right w:val="outset" w:sz="6" w:space="0" w:color="414142"/>
            </w:tcBorders>
            <w:hideMark/>
          </w:tcPr>
          <w:p w14:paraId="193382C8" w14:textId="77777777" w:rsidR="00D261D1" w:rsidRPr="00FA72E9" w:rsidRDefault="00D261D1" w:rsidP="00D261D1">
            <w:pPr>
              <w:shd w:val="clear" w:color="auto" w:fill="FFFFFF"/>
              <w:rPr>
                <w:rFonts w:eastAsia="Times New Roman" w:cs="Times New Roman"/>
                <w:sz w:val="24"/>
                <w:szCs w:val="24"/>
                <w:lang w:eastAsia="lv-LV"/>
              </w:rPr>
            </w:pPr>
            <w:r w:rsidRPr="00FA72E9">
              <w:rPr>
                <w:rFonts w:eastAsia="Times New Roman" w:cs="Times New Roman"/>
                <w:sz w:val="24"/>
                <w:szCs w:val="24"/>
                <w:lang w:eastAsia="lv-LV"/>
              </w:rPr>
              <w:t>Cita informācija</w:t>
            </w:r>
          </w:p>
        </w:tc>
        <w:tc>
          <w:tcPr>
            <w:tcW w:w="3409" w:type="pct"/>
            <w:tcBorders>
              <w:top w:val="outset" w:sz="6" w:space="0" w:color="414142"/>
              <w:left w:val="outset" w:sz="6" w:space="0" w:color="414142"/>
              <w:bottom w:val="outset" w:sz="6" w:space="0" w:color="414142"/>
              <w:right w:val="outset" w:sz="6" w:space="0" w:color="414142"/>
            </w:tcBorders>
            <w:hideMark/>
          </w:tcPr>
          <w:p w14:paraId="682CFCFC" w14:textId="77777777" w:rsidR="00D261D1" w:rsidRPr="00FA72E9" w:rsidRDefault="00D261D1" w:rsidP="00D261D1">
            <w:pPr>
              <w:shd w:val="clear" w:color="auto" w:fill="FFFFFF"/>
              <w:rPr>
                <w:rFonts w:eastAsia="Times New Roman" w:cs="Times New Roman"/>
                <w:sz w:val="24"/>
                <w:szCs w:val="24"/>
                <w:lang w:eastAsia="lv-LV"/>
              </w:rPr>
            </w:pPr>
            <w:r w:rsidRPr="00FA72E9">
              <w:rPr>
                <w:rFonts w:eastAsia="Times New Roman" w:cs="Times New Roman"/>
                <w:sz w:val="24"/>
                <w:szCs w:val="24"/>
                <w:lang w:eastAsia="lv-LV"/>
              </w:rPr>
              <w:t>Nav.</w:t>
            </w:r>
          </w:p>
        </w:tc>
      </w:tr>
    </w:tbl>
    <w:p w14:paraId="063E803A" w14:textId="77777777" w:rsidR="002C021A" w:rsidRPr="00FA72E9" w:rsidRDefault="002C021A" w:rsidP="00D261D1">
      <w:pPr>
        <w:shd w:val="clear" w:color="auto" w:fill="FFFFFF"/>
        <w:rPr>
          <w:rFonts w:eastAsia="Times New Roman" w:cs="Times New Roman"/>
          <w:sz w:val="24"/>
          <w:szCs w:val="24"/>
          <w:lang w:eastAsia="lv-LV"/>
        </w:rPr>
      </w:pPr>
    </w:p>
    <w:tbl>
      <w:tblPr>
        <w:tblW w:w="5125" w:type="pct"/>
        <w:tblInd w:w="-92" w:type="dxa"/>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631"/>
        <w:gridCol w:w="2330"/>
        <w:gridCol w:w="6320"/>
      </w:tblGrid>
      <w:tr w:rsidR="00D261D1" w:rsidRPr="00FA72E9" w14:paraId="28747600" w14:textId="77777777" w:rsidTr="00D261D1">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26C9D81C" w14:textId="77777777" w:rsidR="00D261D1" w:rsidRPr="00FA72E9" w:rsidRDefault="00D261D1" w:rsidP="00D261D1">
            <w:pPr>
              <w:shd w:val="clear" w:color="auto" w:fill="FFFFFF"/>
              <w:ind w:firstLine="300"/>
              <w:rPr>
                <w:rFonts w:eastAsia="Times New Roman" w:cs="Times New Roman"/>
                <w:b/>
                <w:bCs/>
                <w:sz w:val="24"/>
                <w:szCs w:val="24"/>
                <w:lang w:eastAsia="lv-LV"/>
              </w:rPr>
            </w:pPr>
            <w:r w:rsidRPr="00FA72E9">
              <w:rPr>
                <w:rFonts w:eastAsia="Times New Roman" w:cs="Times New Roman"/>
                <w:b/>
                <w:bCs/>
                <w:sz w:val="24"/>
                <w:szCs w:val="24"/>
                <w:lang w:eastAsia="lv-LV"/>
              </w:rPr>
              <w:t>V. Tiesību akta projekta atbilstība Latvijas Republikas starptautiskajām saistībām</w:t>
            </w:r>
          </w:p>
        </w:tc>
      </w:tr>
      <w:tr w:rsidR="00D261D1" w:rsidRPr="00FA72E9" w14:paraId="7AF3F824" w14:textId="77777777" w:rsidTr="00D261D1">
        <w:tc>
          <w:tcPr>
            <w:tcW w:w="340" w:type="pct"/>
            <w:tcBorders>
              <w:top w:val="outset" w:sz="6" w:space="0" w:color="414142"/>
              <w:left w:val="outset" w:sz="6" w:space="0" w:color="414142"/>
              <w:bottom w:val="outset" w:sz="6" w:space="0" w:color="414142"/>
              <w:right w:val="outset" w:sz="6" w:space="0" w:color="414142"/>
            </w:tcBorders>
            <w:hideMark/>
          </w:tcPr>
          <w:p w14:paraId="16DFB0F3" w14:textId="77777777" w:rsidR="00D261D1" w:rsidRPr="00FA72E9" w:rsidRDefault="00D261D1" w:rsidP="00D261D1">
            <w:pPr>
              <w:shd w:val="clear" w:color="auto" w:fill="FFFFFF"/>
              <w:ind w:firstLine="300"/>
              <w:rPr>
                <w:rFonts w:eastAsia="Times New Roman" w:cs="Times New Roman"/>
                <w:sz w:val="24"/>
                <w:szCs w:val="24"/>
                <w:lang w:eastAsia="lv-LV"/>
              </w:rPr>
            </w:pPr>
            <w:r w:rsidRPr="00FA72E9">
              <w:rPr>
                <w:rFonts w:eastAsia="Times New Roman" w:cs="Times New Roman"/>
                <w:sz w:val="24"/>
                <w:szCs w:val="24"/>
                <w:lang w:eastAsia="lv-LV"/>
              </w:rPr>
              <w:t>1.</w:t>
            </w:r>
          </w:p>
        </w:tc>
        <w:tc>
          <w:tcPr>
            <w:tcW w:w="1255" w:type="pct"/>
            <w:tcBorders>
              <w:top w:val="outset" w:sz="6" w:space="0" w:color="414142"/>
              <w:left w:val="outset" w:sz="6" w:space="0" w:color="414142"/>
              <w:bottom w:val="outset" w:sz="6" w:space="0" w:color="414142"/>
              <w:right w:val="outset" w:sz="6" w:space="0" w:color="414142"/>
            </w:tcBorders>
            <w:hideMark/>
          </w:tcPr>
          <w:p w14:paraId="1E9410AD" w14:textId="77777777" w:rsidR="00D261D1" w:rsidRPr="00FA72E9" w:rsidRDefault="00D261D1" w:rsidP="00D80A8E">
            <w:pPr>
              <w:shd w:val="clear" w:color="auto" w:fill="FFFFFF"/>
              <w:rPr>
                <w:rFonts w:eastAsia="Times New Roman" w:cs="Times New Roman"/>
                <w:sz w:val="24"/>
                <w:szCs w:val="24"/>
                <w:lang w:eastAsia="lv-LV"/>
              </w:rPr>
            </w:pPr>
            <w:r w:rsidRPr="00FA72E9">
              <w:rPr>
                <w:rFonts w:eastAsia="Times New Roman" w:cs="Times New Roman"/>
                <w:sz w:val="24"/>
                <w:szCs w:val="24"/>
                <w:lang w:eastAsia="lv-LV"/>
              </w:rPr>
              <w:t>Saistības pret Eiropas Savienību</w:t>
            </w:r>
          </w:p>
        </w:tc>
        <w:tc>
          <w:tcPr>
            <w:tcW w:w="3404" w:type="pct"/>
            <w:tcBorders>
              <w:top w:val="outset" w:sz="6" w:space="0" w:color="414142"/>
              <w:left w:val="outset" w:sz="6" w:space="0" w:color="414142"/>
              <w:bottom w:val="outset" w:sz="6" w:space="0" w:color="414142"/>
              <w:right w:val="outset" w:sz="6" w:space="0" w:color="414142"/>
            </w:tcBorders>
            <w:hideMark/>
          </w:tcPr>
          <w:p w14:paraId="315091BE" w14:textId="77777777" w:rsidR="00D261D1" w:rsidRPr="00FA72E9" w:rsidRDefault="00D261D1" w:rsidP="00D80A8E">
            <w:pPr>
              <w:shd w:val="clear" w:color="auto" w:fill="FFFFFF"/>
              <w:rPr>
                <w:rFonts w:eastAsia="Times New Roman" w:cs="Times New Roman"/>
                <w:sz w:val="24"/>
                <w:szCs w:val="24"/>
                <w:lang w:eastAsia="lv-LV"/>
              </w:rPr>
            </w:pPr>
            <w:r w:rsidRPr="00FA72E9">
              <w:rPr>
                <w:rFonts w:eastAsia="Times New Roman" w:cs="Times New Roman"/>
                <w:sz w:val="24"/>
                <w:szCs w:val="24"/>
                <w:lang w:eastAsia="lv-LV"/>
              </w:rPr>
              <w:t>Projekts šo jomu neskar.</w:t>
            </w:r>
          </w:p>
        </w:tc>
      </w:tr>
      <w:tr w:rsidR="00D261D1" w:rsidRPr="00FA72E9" w14:paraId="132CBFE2" w14:textId="77777777" w:rsidTr="00D261D1">
        <w:tc>
          <w:tcPr>
            <w:tcW w:w="340" w:type="pct"/>
            <w:tcBorders>
              <w:top w:val="outset" w:sz="6" w:space="0" w:color="414142"/>
              <w:left w:val="outset" w:sz="6" w:space="0" w:color="414142"/>
              <w:bottom w:val="outset" w:sz="6" w:space="0" w:color="414142"/>
              <w:right w:val="outset" w:sz="6" w:space="0" w:color="414142"/>
            </w:tcBorders>
            <w:hideMark/>
          </w:tcPr>
          <w:p w14:paraId="7C838046" w14:textId="77777777" w:rsidR="00D261D1" w:rsidRPr="00FA72E9" w:rsidRDefault="00D261D1" w:rsidP="00D261D1">
            <w:pPr>
              <w:shd w:val="clear" w:color="auto" w:fill="FFFFFF"/>
              <w:ind w:firstLine="300"/>
              <w:rPr>
                <w:rFonts w:eastAsia="Times New Roman" w:cs="Times New Roman"/>
                <w:sz w:val="24"/>
                <w:szCs w:val="24"/>
                <w:lang w:eastAsia="lv-LV"/>
              </w:rPr>
            </w:pPr>
            <w:r w:rsidRPr="00FA72E9">
              <w:rPr>
                <w:rFonts w:eastAsia="Times New Roman" w:cs="Times New Roman"/>
                <w:sz w:val="24"/>
                <w:szCs w:val="24"/>
                <w:lang w:eastAsia="lv-LV"/>
              </w:rPr>
              <w:t>2.</w:t>
            </w:r>
          </w:p>
        </w:tc>
        <w:tc>
          <w:tcPr>
            <w:tcW w:w="1255" w:type="pct"/>
            <w:tcBorders>
              <w:top w:val="outset" w:sz="6" w:space="0" w:color="414142"/>
              <w:left w:val="outset" w:sz="6" w:space="0" w:color="414142"/>
              <w:bottom w:val="outset" w:sz="6" w:space="0" w:color="414142"/>
              <w:right w:val="outset" w:sz="6" w:space="0" w:color="414142"/>
            </w:tcBorders>
            <w:hideMark/>
          </w:tcPr>
          <w:p w14:paraId="5BDCFFBB" w14:textId="77777777" w:rsidR="00D261D1" w:rsidRPr="00FA72E9" w:rsidRDefault="00D261D1" w:rsidP="00D80A8E">
            <w:pPr>
              <w:shd w:val="clear" w:color="auto" w:fill="FFFFFF"/>
              <w:rPr>
                <w:rFonts w:eastAsia="Times New Roman" w:cs="Times New Roman"/>
                <w:sz w:val="24"/>
                <w:szCs w:val="24"/>
                <w:lang w:eastAsia="lv-LV"/>
              </w:rPr>
            </w:pPr>
            <w:proofErr w:type="gramStart"/>
            <w:r w:rsidRPr="00FA72E9">
              <w:rPr>
                <w:rFonts w:eastAsia="Times New Roman" w:cs="Times New Roman"/>
                <w:sz w:val="24"/>
                <w:szCs w:val="24"/>
                <w:lang w:eastAsia="lv-LV"/>
              </w:rPr>
              <w:t>Citas starptautiskās saistības</w:t>
            </w:r>
            <w:proofErr w:type="gramEnd"/>
          </w:p>
        </w:tc>
        <w:tc>
          <w:tcPr>
            <w:tcW w:w="3404" w:type="pct"/>
            <w:tcBorders>
              <w:top w:val="outset" w:sz="6" w:space="0" w:color="414142"/>
              <w:left w:val="outset" w:sz="6" w:space="0" w:color="414142"/>
              <w:bottom w:val="outset" w:sz="6" w:space="0" w:color="414142"/>
              <w:right w:val="outset" w:sz="6" w:space="0" w:color="414142"/>
            </w:tcBorders>
            <w:hideMark/>
          </w:tcPr>
          <w:p w14:paraId="484B7DFA" w14:textId="77777777" w:rsidR="00D261D1" w:rsidRPr="00FA72E9" w:rsidRDefault="00D261D1" w:rsidP="00D80A8E">
            <w:pPr>
              <w:shd w:val="clear" w:color="auto" w:fill="FFFFFF"/>
              <w:rPr>
                <w:rFonts w:eastAsia="Times New Roman" w:cs="Times New Roman"/>
                <w:sz w:val="24"/>
                <w:szCs w:val="24"/>
                <w:lang w:eastAsia="lv-LV"/>
              </w:rPr>
            </w:pPr>
            <w:r w:rsidRPr="00FA72E9">
              <w:rPr>
                <w:rFonts w:eastAsia="Times New Roman" w:cs="Times New Roman"/>
                <w:sz w:val="24"/>
                <w:szCs w:val="24"/>
                <w:lang w:eastAsia="lv-LV"/>
              </w:rPr>
              <w:t>Eiropas Padomes 2015. gada 25. marta Konvencija Nr. 216 par cīņu pret cilvēku orgānu tirdzniecību.</w:t>
            </w:r>
          </w:p>
        </w:tc>
      </w:tr>
      <w:tr w:rsidR="00D261D1" w:rsidRPr="00FA72E9" w14:paraId="4E50B45F" w14:textId="77777777" w:rsidTr="00D261D1">
        <w:tc>
          <w:tcPr>
            <w:tcW w:w="340" w:type="pct"/>
            <w:tcBorders>
              <w:top w:val="outset" w:sz="6" w:space="0" w:color="414142"/>
              <w:left w:val="outset" w:sz="6" w:space="0" w:color="414142"/>
              <w:bottom w:val="outset" w:sz="6" w:space="0" w:color="414142"/>
              <w:right w:val="outset" w:sz="6" w:space="0" w:color="414142"/>
            </w:tcBorders>
            <w:hideMark/>
          </w:tcPr>
          <w:p w14:paraId="36C9EF55" w14:textId="77777777" w:rsidR="00D261D1" w:rsidRPr="00FA72E9" w:rsidRDefault="00D261D1" w:rsidP="00D261D1">
            <w:pPr>
              <w:shd w:val="clear" w:color="auto" w:fill="FFFFFF"/>
              <w:ind w:firstLine="300"/>
              <w:rPr>
                <w:rFonts w:eastAsia="Times New Roman" w:cs="Times New Roman"/>
                <w:sz w:val="24"/>
                <w:szCs w:val="24"/>
                <w:lang w:eastAsia="lv-LV"/>
              </w:rPr>
            </w:pPr>
            <w:r w:rsidRPr="00FA72E9">
              <w:rPr>
                <w:rFonts w:eastAsia="Times New Roman" w:cs="Times New Roman"/>
                <w:sz w:val="24"/>
                <w:szCs w:val="24"/>
                <w:lang w:eastAsia="lv-LV"/>
              </w:rPr>
              <w:t>3.</w:t>
            </w:r>
          </w:p>
        </w:tc>
        <w:tc>
          <w:tcPr>
            <w:tcW w:w="1255" w:type="pct"/>
            <w:tcBorders>
              <w:top w:val="outset" w:sz="6" w:space="0" w:color="414142"/>
              <w:left w:val="outset" w:sz="6" w:space="0" w:color="414142"/>
              <w:bottom w:val="outset" w:sz="6" w:space="0" w:color="414142"/>
              <w:right w:val="outset" w:sz="6" w:space="0" w:color="414142"/>
            </w:tcBorders>
            <w:hideMark/>
          </w:tcPr>
          <w:p w14:paraId="7BEF6C7D" w14:textId="77777777" w:rsidR="00D261D1" w:rsidRPr="00FA72E9" w:rsidRDefault="00D261D1" w:rsidP="00D80A8E">
            <w:pPr>
              <w:shd w:val="clear" w:color="auto" w:fill="FFFFFF"/>
              <w:rPr>
                <w:rFonts w:eastAsia="Times New Roman" w:cs="Times New Roman"/>
                <w:sz w:val="24"/>
                <w:szCs w:val="24"/>
                <w:lang w:eastAsia="lv-LV"/>
              </w:rPr>
            </w:pPr>
            <w:r w:rsidRPr="00FA72E9">
              <w:rPr>
                <w:rFonts w:eastAsia="Times New Roman" w:cs="Times New Roman"/>
                <w:sz w:val="24"/>
                <w:szCs w:val="24"/>
                <w:lang w:eastAsia="lv-LV"/>
              </w:rPr>
              <w:t>Cita informācija</w:t>
            </w:r>
          </w:p>
        </w:tc>
        <w:tc>
          <w:tcPr>
            <w:tcW w:w="3404" w:type="pct"/>
            <w:tcBorders>
              <w:top w:val="outset" w:sz="6" w:space="0" w:color="414142"/>
              <w:left w:val="outset" w:sz="6" w:space="0" w:color="414142"/>
              <w:bottom w:val="outset" w:sz="6" w:space="0" w:color="414142"/>
              <w:right w:val="outset" w:sz="6" w:space="0" w:color="414142"/>
            </w:tcBorders>
            <w:hideMark/>
          </w:tcPr>
          <w:p w14:paraId="2B21E4BB" w14:textId="77777777" w:rsidR="00D261D1" w:rsidRPr="00FA72E9" w:rsidRDefault="00D261D1" w:rsidP="00D80A8E">
            <w:pPr>
              <w:shd w:val="clear" w:color="auto" w:fill="FFFFFF"/>
              <w:rPr>
                <w:rFonts w:eastAsia="Times New Roman" w:cs="Times New Roman"/>
                <w:sz w:val="24"/>
                <w:szCs w:val="24"/>
                <w:lang w:eastAsia="lv-LV"/>
              </w:rPr>
            </w:pPr>
            <w:r w:rsidRPr="00FA72E9">
              <w:rPr>
                <w:rFonts w:eastAsia="Times New Roman" w:cs="Times New Roman"/>
                <w:sz w:val="24"/>
                <w:szCs w:val="24"/>
                <w:lang w:eastAsia="lv-LV"/>
              </w:rPr>
              <w:t>Nav.</w:t>
            </w:r>
          </w:p>
        </w:tc>
      </w:tr>
    </w:tbl>
    <w:p w14:paraId="09248392" w14:textId="77777777" w:rsidR="00D261D1" w:rsidRPr="00FA72E9" w:rsidRDefault="00D261D1" w:rsidP="00D261D1">
      <w:pPr>
        <w:shd w:val="clear" w:color="auto" w:fill="FFFFFF"/>
        <w:ind w:firstLine="300"/>
        <w:rPr>
          <w:rFonts w:eastAsia="Times New Roman" w:cs="Times New Roman"/>
          <w:vanish/>
          <w:sz w:val="24"/>
          <w:szCs w:val="24"/>
          <w:lang w:eastAsia="lv-LV"/>
        </w:rPr>
      </w:pPr>
    </w:p>
    <w:tbl>
      <w:tblPr>
        <w:tblW w:w="5125" w:type="pct"/>
        <w:tblInd w:w="-92" w:type="dxa"/>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210"/>
        <w:gridCol w:w="4253"/>
        <w:gridCol w:w="2818"/>
      </w:tblGrid>
      <w:tr w:rsidR="00D261D1" w:rsidRPr="00FA72E9" w14:paraId="78C7F016" w14:textId="77777777" w:rsidTr="00D261D1">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58D83075" w14:textId="77777777" w:rsidR="00D261D1" w:rsidRPr="00FA72E9" w:rsidRDefault="00D261D1" w:rsidP="00D261D1">
            <w:pPr>
              <w:shd w:val="clear" w:color="auto" w:fill="FFFFFF"/>
              <w:ind w:firstLine="300"/>
              <w:rPr>
                <w:rFonts w:eastAsia="Times New Roman" w:cs="Times New Roman"/>
                <w:b/>
                <w:bCs/>
                <w:sz w:val="24"/>
                <w:szCs w:val="24"/>
                <w:lang w:eastAsia="lv-LV"/>
              </w:rPr>
            </w:pPr>
            <w:r w:rsidRPr="00FA72E9">
              <w:rPr>
                <w:rFonts w:eastAsia="Times New Roman" w:cs="Times New Roman"/>
                <w:b/>
                <w:bCs/>
                <w:sz w:val="24"/>
                <w:szCs w:val="24"/>
                <w:lang w:eastAsia="lv-LV"/>
              </w:rPr>
              <w:t>1. tabula</w:t>
            </w:r>
            <w:r w:rsidRPr="00FA72E9">
              <w:rPr>
                <w:rFonts w:eastAsia="Times New Roman" w:cs="Times New Roman"/>
                <w:b/>
                <w:bCs/>
                <w:sz w:val="24"/>
                <w:szCs w:val="24"/>
                <w:lang w:eastAsia="lv-LV"/>
              </w:rPr>
              <w:br/>
              <w:t>Tiesību akta projekta atbilstība ES tiesību aktiem</w:t>
            </w:r>
          </w:p>
        </w:tc>
      </w:tr>
      <w:tr w:rsidR="00D261D1" w:rsidRPr="00FA72E9" w14:paraId="5BDDE2A2" w14:textId="77777777" w:rsidTr="00D261D1">
        <w:tc>
          <w:tcPr>
            <w:tcW w:w="5000" w:type="pct"/>
            <w:gridSpan w:val="3"/>
            <w:tcBorders>
              <w:top w:val="outset" w:sz="6" w:space="0" w:color="414142"/>
              <w:left w:val="outset" w:sz="6" w:space="0" w:color="414142"/>
              <w:bottom w:val="outset" w:sz="6" w:space="0" w:color="414142"/>
              <w:right w:val="outset" w:sz="6" w:space="0" w:color="414142"/>
            </w:tcBorders>
            <w:vAlign w:val="center"/>
          </w:tcPr>
          <w:p w14:paraId="2952784D" w14:textId="77777777" w:rsidR="00D261D1" w:rsidRPr="00FA72E9" w:rsidRDefault="00D261D1" w:rsidP="00D261D1">
            <w:pPr>
              <w:shd w:val="clear" w:color="auto" w:fill="FFFFFF"/>
              <w:ind w:firstLine="300"/>
              <w:rPr>
                <w:rFonts w:eastAsia="Times New Roman" w:cs="Times New Roman"/>
                <w:bCs/>
                <w:sz w:val="24"/>
                <w:szCs w:val="24"/>
                <w:lang w:eastAsia="lv-LV"/>
              </w:rPr>
            </w:pPr>
            <w:r w:rsidRPr="00FA72E9">
              <w:rPr>
                <w:rFonts w:eastAsia="Times New Roman" w:cs="Times New Roman"/>
                <w:bCs/>
                <w:sz w:val="24"/>
                <w:szCs w:val="24"/>
                <w:lang w:eastAsia="lv-LV"/>
              </w:rPr>
              <w:t>Projekts šo jomu neskar.</w:t>
            </w:r>
          </w:p>
        </w:tc>
      </w:tr>
      <w:tr w:rsidR="00D261D1" w:rsidRPr="00FA72E9" w14:paraId="0DCCD7ED" w14:textId="77777777" w:rsidTr="00D261D1">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6A4C57B0" w14:textId="77777777" w:rsidR="00D261D1" w:rsidRPr="00FA72E9" w:rsidRDefault="00D261D1" w:rsidP="00D80A8E">
            <w:pPr>
              <w:shd w:val="clear" w:color="auto" w:fill="FFFFFF"/>
              <w:ind w:firstLine="300"/>
              <w:jc w:val="both"/>
              <w:rPr>
                <w:rFonts w:eastAsia="Times New Roman" w:cs="Times New Roman"/>
                <w:b/>
                <w:bCs/>
                <w:sz w:val="24"/>
                <w:szCs w:val="24"/>
                <w:lang w:eastAsia="lv-LV"/>
              </w:rPr>
            </w:pPr>
            <w:r w:rsidRPr="00FA72E9">
              <w:rPr>
                <w:rFonts w:eastAsia="Times New Roman" w:cs="Times New Roman"/>
                <w:b/>
                <w:bCs/>
                <w:sz w:val="24"/>
                <w:szCs w:val="24"/>
                <w:lang w:eastAsia="lv-LV"/>
              </w:rPr>
              <w:t>2. tabula</w:t>
            </w:r>
            <w:r w:rsidRPr="00FA72E9">
              <w:rPr>
                <w:rFonts w:eastAsia="Times New Roman" w:cs="Times New Roman"/>
                <w:b/>
                <w:bCs/>
                <w:sz w:val="24"/>
                <w:szCs w:val="24"/>
                <w:lang w:eastAsia="lv-LV"/>
              </w:rPr>
              <w:br/>
              <w:t>Ar tiesību akta projektu izpildītās vai uzņemtās saistības, kas izriet no starptautiskajiem tiesību aktiem vai starptautiskas institūcijas vai organizācijas dokumentiem.</w:t>
            </w:r>
            <w:r w:rsidRPr="00FA72E9">
              <w:rPr>
                <w:rFonts w:eastAsia="Times New Roman" w:cs="Times New Roman"/>
                <w:b/>
                <w:bCs/>
                <w:sz w:val="24"/>
                <w:szCs w:val="24"/>
                <w:lang w:eastAsia="lv-LV"/>
              </w:rPr>
              <w:br/>
              <w:t>Pasākumi šo saistību izpildei</w:t>
            </w:r>
          </w:p>
        </w:tc>
      </w:tr>
      <w:tr w:rsidR="00D261D1" w:rsidRPr="00FA72E9" w14:paraId="5FF30400" w14:textId="77777777" w:rsidTr="00086682">
        <w:tc>
          <w:tcPr>
            <w:tcW w:w="1191" w:type="pct"/>
            <w:tcBorders>
              <w:top w:val="outset" w:sz="6" w:space="0" w:color="414142"/>
              <w:left w:val="outset" w:sz="6" w:space="0" w:color="414142"/>
              <w:bottom w:val="outset" w:sz="6" w:space="0" w:color="414142"/>
              <w:right w:val="outset" w:sz="6" w:space="0" w:color="414142"/>
            </w:tcBorders>
            <w:vAlign w:val="center"/>
            <w:hideMark/>
          </w:tcPr>
          <w:p w14:paraId="06846289" w14:textId="77777777" w:rsidR="00D261D1" w:rsidRPr="00FA72E9" w:rsidRDefault="00D261D1" w:rsidP="00D261D1">
            <w:pPr>
              <w:shd w:val="clear" w:color="auto" w:fill="FFFFFF"/>
              <w:ind w:firstLine="300"/>
              <w:rPr>
                <w:rFonts w:eastAsia="Times New Roman" w:cs="Times New Roman"/>
                <w:sz w:val="24"/>
                <w:szCs w:val="24"/>
                <w:lang w:eastAsia="lv-LV"/>
              </w:rPr>
            </w:pPr>
            <w:r w:rsidRPr="00FA72E9">
              <w:rPr>
                <w:rFonts w:eastAsia="Times New Roman" w:cs="Times New Roman"/>
                <w:sz w:val="24"/>
                <w:szCs w:val="24"/>
                <w:lang w:eastAsia="lv-LV"/>
              </w:rPr>
              <w:t xml:space="preserve">Attiecīgā starptautiskā tiesību </w:t>
            </w:r>
            <w:r w:rsidRPr="00FA72E9">
              <w:rPr>
                <w:rFonts w:eastAsia="Times New Roman" w:cs="Times New Roman"/>
                <w:sz w:val="24"/>
                <w:szCs w:val="24"/>
                <w:lang w:eastAsia="lv-LV"/>
              </w:rPr>
              <w:lastRenderedPageBreak/>
              <w:t>akta vai starptautiskas institūcijas vai organizācijas dokumenta (turpmāk - starptautiskais dokuments) datums, numurs un nosaukums</w:t>
            </w:r>
          </w:p>
        </w:tc>
        <w:tc>
          <w:tcPr>
            <w:tcW w:w="3809" w:type="pct"/>
            <w:gridSpan w:val="2"/>
            <w:tcBorders>
              <w:top w:val="outset" w:sz="6" w:space="0" w:color="414142"/>
              <w:left w:val="outset" w:sz="6" w:space="0" w:color="414142"/>
              <w:bottom w:val="outset" w:sz="6" w:space="0" w:color="414142"/>
              <w:right w:val="outset" w:sz="6" w:space="0" w:color="414142"/>
            </w:tcBorders>
            <w:hideMark/>
          </w:tcPr>
          <w:p w14:paraId="1FC4E788" w14:textId="77777777" w:rsidR="00D261D1" w:rsidRPr="00FA72E9" w:rsidRDefault="00D261D1" w:rsidP="00D261D1">
            <w:pPr>
              <w:shd w:val="clear" w:color="auto" w:fill="FFFFFF"/>
              <w:ind w:firstLine="300"/>
              <w:rPr>
                <w:rFonts w:eastAsia="Times New Roman" w:cs="Times New Roman"/>
                <w:sz w:val="24"/>
                <w:szCs w:val="24"/>
                <w:lang w:eastAsia="lv-LV"/>
              </w:rPr>
            </w:pPr>
            <w:r w:rsidRPr="00FA72E9">
              <w:rPr>
                <w:rFonts w:eastAsia="Times New Roman" w:cs="Times New Roman"/>
                <w:sz w:val="24"/>
                <w:szCs w:val="24"/>
                <w:lang w:eastAsia="lv-LV"/>
              </w:rPr>
              <w:lastRenderedPageBreak/>
              <w:t>Eiropas Padomes 2015. gada 25. marta Konvencija Nr. 216 par cīņu pret cilvēku orgānu tirdzniecību.</w:t>
            </w:r>
          </w:p>
        </w:tc>
      </w:tr>
      <w:tr w:rsidR="00D261D1" w:rsidRPr="00FA72E9" w14:paraId="44796980" w14:textId="77777777" w:rsidTr="00221209">
        <w:tc>
          <w:tcPr>
            <w:tcW w:w="1191" w:type="pct"/>
            <w:tcBorders>
              <w:top w:val="outset" w:sz="6" w:space="0" w:color="414142"/>
              <w:left w:val="outset" w:sz="6" w:space="0" w:color="414142"/>
              <w:bottom w:val="outset" w:sz="6" w:space="0" w:color="414142"/>
              <w:right w:val="outset" w:sz="6" w:space="0" w:color="414142"/>
            </w:tcBorders>
            <w:vAlign w:val="center"/>
            <w:hideMark/>
          </w:tcPr>
          <w:p w14:paraId="08ED6BAA" w14:textId="77777777" w:rsidR="00D261D1" w:rsidRPr="00FA72E9" w:rsidRDefault="00D261D1" w:rsidP="00D261D1">
            <w:pPr>
              <w:shd w:val="clear" w:color="auto" w:fill="FFFFFF"/>
              <w:ind w:firstLine="300"/>
              <w:rPr>
                <w:rFonts w:eastAsia="Times New Roman" w:cs="Times New Roman"/>
                <w:sz w:val="24"/>
                <w:szCs w:val="24"/>
                <w:lang w:eastAsia="lv-LV"/>
              </w:rPr>
            </w:pPr>
            <w:r w:rsidRPr="00FA72E9">
              <w:rPr>
                <w:rFonts w:eastAsia="Times New Roman" w:cs="Times New Roman"/>
                <w:sz w:val="24"/>
                <w:szCs w:val="24"/>
                <w:lang w:eastAsia="lv-LV"/>
              </w:rPr>
              <w:t>A</w:t>
            </w:r>
          </w:p>
        </w:tc>
        <w:tc>
          <w:tcPr>
            <w:tcW w:w="2291" w:type="pct"/>
            <w:tcBorders>
              <w:top w:val="outset" w:sz="6" w:space="0" w:color="414142"/>
              <w:left w:val="outset" w:sz="6" w:space="0" w:color="414142"/>
              <w:bottom w:val="outset" w:sz="6" w:space="0" w:color="414142"/>
              <w:right w:val="outset" w:sz="6" w:space="0" w:color="414142"/>
            </w:tcBorders>
            <w:vAlign w:val="center"/>
            <w:hideMark/>
          </w:tcPr>
          <w:p w14:paraId="17480F4F" w14:textId="77777777" w:rsidR="00D261D1" w:rsidRPr="00FA72E9" w:rsidRDefault="00D261D1" w:rsidP="00D261D1">
            <w:pPr>
              <w:shd w:val="clear" w:color="auto" w:fill="FFFFFF"/>
              <w:ind w:firstLine="300"/>
              <w:rPr>
                <w:rFonts w:eastAsia="Times New Roman" w:cs="Times New Roman"/>
                <w:sz w:val="24"/>
                <w:szCs w:val="24"/>
                <w:lang w:eastAsia="lv-LV"/>
              </w:rPr>
            </w:pPr>
            <w:r w:rsidRPr="00FA72E9">
              <w:rPr>
                <w:rFonts w:eastAsia="Times New Roman" w:cs="Times New Roman"/>
                <w:sz w:val="24"/>
                <w:szCs w:val="24"/>
                <w:lang w:eastAsia="lv-LV"/>
              </w:rPr>
              <w:t>B</w:t>
            </w:r>
          </w:p>
        </w:tc>
        <w:tc>
          <w:tcPr>
            <w:tcW w:w="1518" w:type="pct"/>
            <w:tcBorders>
              <w:top w:val="outset" w:sz="6" w:space="0" w:color="414142"/>
              <w:left w:val="outset" w:sz="6" w:space="0" w:color="414142"/>
              <w:bottom w:val="outset" w:sz="6" w:space="0" w:color="414142"/>
              <w:right w:val="outset" w:sz="6" w:space="0" w:color="414142"/>
            </w:tcBorders>
            <w:vAlign w:val="center"/>
            <w:hideMark/>
          </w:tcPr>
          <w:p w14:paraId="4280062B" w14:textId="77777777" w:rsidR="00D261D1" w:rsidRPr="00FA72E9" w:rsidRDefault="00D261D1" w:rsidP="00D261D1">
            <w:pPr>
              <w:shd w:val="clear" w:color="auto" w:fill="FFFFFF"/>
              <w:ind w:firstLine="300"/>
              <w:rPr>
                <w:rFonts w:eastAsia="Times New Roman" w:cs="Times New Roman"/>
                <w:sz w:val="24"/>
                <w:szCs w:val="24"/>
                <w:lang w:eastAsia="lv-LV"/>
              </w:rPr>
            </w:pPr>
            <w:r w:rsidRPr="00FA72E9">
              <w:rPr>
                <w:rFonts w:eastAsia="Times New Roman" w:cs="Times New Roman"/>
                <w:sz w:val="24"/>
                <w:szCs w:val="24"/>
                <w:lang w:eastAsia="lv-LV"/>
              </w:rPr>
              <w:t>C</w:t>
            </w:r>
          </w:p>
        </w:tc>
      </w:tr>
      <w:tr w:rsidR="00D261D1" w:rsidRPr="00FA72E9" w14:paraId="0D0EE0CC" w14:textId="77777777" w:rsidTr="00221209">
        <w:tc>
          <w:tcPr>
            <w:tcW w:w="1191" w:type="pct"/>
            <w:tcBorders>
              <w:top w:val="outset" w:sz="6" w:space="0" w:color="414142"/>
              <w:left w:val="outset" w:sz="6" w:space="0" w:color="414142"/>
              <w:bottom w:val="outset" w:sz="6" w:space="0" w:color="414142"/>
              <w:right w:val="outset" w:sz="6" w:space="0" w:color="414142"/>
            </w:tcBorders>
            <w:hideMark/>
          </w:tcPr>
          <w:p w14:paraId="00D13117" w14:textId="77777777" w:rsidR="00D261D1" w:rsidRPr="00FA72E9" w:rsidRDefault="00D261D1" w:rsidP="00086682">
            <w:pPr>
              <w:shd w:val="clear" w:color="auto" w:fill="FFFFFF"/>
              <w:rPr>
                <w:rFonts w:eastAsia="Times New Roman" w:cs="Times New Roman"/>
                <w:sz w:val="24"/>
                <w:szCs w:val="24"/>
                <w:lang w:eastAsia="lv-LV"/>
              </w:rPr>
            </w:pPr>
            <w:r w:rsidRPr="00FA72E9">
              <w:rPr>
                <w:rFonts w:eastAsia="Times New Roman" w:cs="Times New Roman"/>
                <w:sz w:val="24"/>
                <w:szCs w:val="24"/>
                <w:lang w:eastAsia="lv-LV"/>
              </w:rPr>
              <w:t>Starptautiskās saistības (pēc būtības), kas izriet no norādītā starptautiskā dokumenta. Konkrēti veicamie pasākumi vai uzdevumi, kas nepieciešami šo starptautisko saistību izpildei.</w:t>
            </w:r>
          </w:p>
        </w:tc>
        <w:tc>
          <w:tcPr>
            <w:tcW w:w="2291" w:type="pct"/>
            <w:tcBorders>
              <w:top w:val="outset" w:sz="6" w:space="0" w:color="414142"/>
              <w:left w:val="outset" w:sz="6" w:space="0" w:color="414142"/>
              <w:bottom w:val="outset" w:sz="6" w:space="0" w:color="414142"/>
              <w:right w:val="outset" w:sz="6" w:space="0" w:color="414142"/>
            </w:tcBorders>
            <w:hideMark/>
          </w:tcPr>
          <w:p w14:paraId="7454EDCF" w14:textId="77777777" w:rsidR="00D261D1" w:rsidRPr="00FA72E9" w:rsidRDefault="00D261D1" w:rsidP="00086682">
            <w:pPr>
              <w:shd w:val="clear" w:color="auto" w:fill="FFFFFF"/>
              <w:rPr>
                <w:rFonts w:eastAsia="Times New Roman" w:cs="Times New Roman"/>
                <w:sz w:val="24"/>
                <w:szCs w:val="24"/>
                <w:lang w:eastAsia="lv-LV"/>
              </w:rPr>
            </w:pPr>
            <w:r w:rsidRPr="00FA72E9">
              <w:rPr>
                <w:rFonts w:eastAsia="Times New Roman" w:cs="Times New Roman"/>
                <w:sz w:val="24"/>
                <w:szCs w:val="24"/>
                <w:lang w:eastAsia="lv-LV"/>
              </w:rPr>
              <w:t>Ja pasākumi vai uzdevumi, ar ko tiks izpildītas starptautiskās saistības, tiek noteikti projektā, norāda attiecīgo projekta vienību vai dokumentu, kurā sniegts izvērsts skaidrojums, kādā veidā tiks nodrošināta starptautisko saistību izpilde.</w:t>
            </w:r>
          </w:p>
        </w:tc>
        <w:tc>
          <w:tcPr>
            <w:tcW w:w="1518" w:type="pct"/>
            <w:tcBorders>
              <w:top w:val="outset" w:sz="6" w:space="0" w:color="414142"/>
              <w:left w:val="outset" w:sz="6" w:space="0" w:color="414142"/>
              <w:bottom w:val="outset" w:sz="6" w:space="0" w:color="414142"/>
              <w:right w:val="outset" w:sz="6" w:space="0" w:color="414142"/>
            </w:tcBorders>
            <w:hideMark/>
          </w:tcPr>
          <w:p w14:paraId="79340FB7" w14:textId="77777777" w:rsidR="00D261D1" w:rsidRPr="00FA72E9" w:rsidRDefault="00D261D1" w:rsidP="00D261D1">
            <w:pPr>
              <w:shd w:val="clear" w:color="auto" w:fill="FFFFFF"/>
              <w:rPr>
                <w:rFonts w:eastAsia="Times New Roman" w:cs="Times New Roman"/>
                <w:sz w:val="24"/>
                <w:szCs w:val="24"/>
                <w:lang w:eastAsia="lv-LV"/>
              </w:rPr>
            </w:pPr>
            <w:r w:rsidRPr="00FA72E9">
              <w:rPr>
                <w:rFonts w:eastAsia="Times New Roman" w:cs="Times New Roman"/>
                <w:sz w:val="24"/>
                <w:szCs w:val="24"/>
                <w:lang w:eastAsia="lv-LV"/>
              </w:rPr>
              <w:t>Informācija par to, vai starptautiskās saistības, kas minētas šīs tabulas A ailē, tiek izpildītas pilnībā vai daļēji.</w:t>
            </w:r>
          </w:p>
          <w:p w14:paraId="5D4BCC0D" w14:textId="77777777" w:rsidR="00D261D1" w:rsidRPr="00FA72E9" w:rsidRDefault="00D261D1" w:rsidP="00D261D1">
            <w:pPr>
              <w:shd w:val="clear" w:color="auto" w:fill="FFFFFF"/>
              <w:rPr>
                <w:rFonts w:eastAsia="Times New Roman" w:cs="Times New Roman"/>
                <w:sz w:val="24"/>
                <w:szCs w:val="24"/>
                <w:lang w:eastAsia="lv-LV"/>
              </w:rPr>
            </w:pPr>
            <w:r w:rsidRPr="00FA72E9">
              <w:rPr>
                <w:rFonts w:eastAsia="Times New Roman" w:cs="Times New Roman"/>
                <w:sz w:val="24"/>
                <w:szCs w:val="24"/>
                <w:lang w:eastAsia="lv-LV"/>
              </w:rPr>
              <w:t>Ja attiecīgās starptautiskās saistības tiek izpildītas daļēji, sniedz skaidrojumu, kā arī precīzi norāda, kad un kādā veidā starptautiskās saistības tiks izpildītas pilnībā.</w:t>
            </w:r>
          </w:p>
          <w:p w14:paraId="3FDFF034" w14:textId="77777777" w:rsidR="00D261D1" w:rsidRPr="00FA72E9" w:rsidRDefault="00D261D1" w:rsidP="00D261D1">
            <w:pPr>
              <w:shd w:val="clear" w:color="auto" w:fill="FFFFFF"/>
              <w:rPr>
                <w:rFonts w:eastAsia="Times New Roman" w:cs="Times New Roman"/>
                <w:sz w:val="24"/>
                <w:szCs w:val="24"/>
                <w:lang w:eastAsia="lv-LV"/>
              </w:rPr>
            </w:pPr>
            <w:r w:rsidRPr="00FA72E9">
              <w:rPr>
                <w:rFonts w:eastAsia="Times New Roman" w:cs="Times New Roman"/>
                <w:sz w:val="24"/>
                <w:szCs w:val="24"/>
                <w:lang w:eastAsia="lv-LV"/>
              </w:rPr>
              <w:t>Norāda institūciju, kas ir atbildīga par šo saistību izpildi pilnībā.</w:t>
            </w:r>
          </w:p>
        </w:tc>
      </w:tr>
      <w:tr w:rsidR="00D261D1" w:rsidRPr="00FA72E9" w14:paraId="690EAAC6" w14:textId="77777777" w:rsidTr="00221209">
        <w:tc>
          <w:tcPr>
            <w:tcW w:w="1191" w:type="pct"/>
            <w:tcBorders>
              <w:top w:val="outset" w:sz="6" w:space="0" w:color="414142"/>
              <w:left w:val="outset" w:sz="6" w:space="0" w:color="414142"/>
              <w:bottom w:val="outset" w:sz="6" w:space="0" w:color="414142"/>
              <w:right w:val="outset" w:sz="6" w:space="0" w:color="414142"/>
            </w:tcBorders>
          </w:tcPr>
          <w:p w14:paraId="0ED2A6CA" w14:textId="77777777" w:rsidR="00D261D1" w:rsidRPr="00FA72E9" w:rsidRDefault="00D261D1" w:rsidP="00D261D1">
            <w:pPr>
              <w:shd w:val="clear" w:color="auto" w:fill="FFFFFF"/>
              <w:rPr>
                <w:rFonts w:eastAsia="Times New Roman" w:cs="Times New Roman"/>
                <w:sz w:val="24"/>
                <w:szCs w:val="24"/>
                <w:lang w:eastAsia="lv-LV"/>
              </w:rPr>
            </w:pPr>
            <w:r w:rsidRPr="00FA72E9">
              <w:rPr>
                <w:rFonts w:eastAsia="Times New Roman" w:cs="Times New Roman"/>
                <w:sz w:val="24"/>
                <w:szCs w:val="24"/>
                <w:lang w:eastAsia="lv-LV"/>
              </w:rPr>
              <w:t>Konvencijas 2. pants</w:t>
            </w:r>
          </w:p>
        </w:tc>
        <w:tc>
          <w:tcPr>
            <w:tcW w:w="2291" w:type="pct"/>
            <w:tcBorders>
              <w:top w:val="outset" w:sz="6" w:space="0" w:color="414142"/>
              <w:left w:val="outset" w:sz="6" w:space="0" w:color="414142"/>
              <w:bottom w:val="outset" w:sz="6" w:space="0" w:color="414142"/>
              <w:right w:val="outset" w:sz="6" w:space="0" w:color="414142"/>
            </w:tcBorders>
          </w:tcPr>
          <w:p w14:paraId="42553B18" w14:textId="77777777" w:rsidR="00D261D1" w:rsidRPr="00FA72E9" w:rsidRDefault="00086682">
            <w:pPr>
              <w:shd w:val="clear" w:color="auto" w:fill="FFFFFF"/>
              <w:rPr>
                <w:rFonts w:eastAsia="Times New Roman" w:cs="Times New Roman"/>
                <w:sz w:val="24"/>
                <w:szCs w:val="24"/>
                <w:lang w:eastAsia="lv-LV"/>
              </w:rPr>
            </w:pPr>
            <w:r w:rsidRPr="00FA72E9">
              <w:rPr>
                <w:rFonts w:eastAsia="Times New Roman" w:cs="Times New Roman"/>
                <w:sz w:val="24"/>
                <w:szCs w:val="24"/>
                <w:lang w:eastAsia="lv-LV"/>
              </w:rPr>
              <w:t>Krimināllikuma 139. pants, Likumprojekta "Grozījumi Krimināllikumā likumā" 1. pants, Likumprojekta "Grozījumi Krimināllikumā likumā" 2. pants, Ministru kabineta 2013. gada 29. janvāra noteikumu Nr. 70 "</w:t>
            </w:r>
            <w:r w:rsidRPr="00FA72E9">
              <w:rPr>
                <w:rFonts w:eastAsia="Times New Roman" w:cs="Times New Roman"/>
                <w:bCs/>
                <w:sz w:val="24"/>
                <w:szCs w:val="24"/>
                <w:lang w:eastAsia="lv-LV"/>
              </w:rPr>
              <w:t>Noteikumi par cilvēka orgānu izmantošanu medicīnā, kā arī cilvēka orgānu un miruša cilvēka ķermeņa izmantošanu medicīnas studijām" 2.10. punkts</w:t>
            </w:r>
          </w:p>
        </w:tc>
        <w:tc>
          <w:tcPr>
            <w:tcW w:w="1518" w:type="pct"/>
            <w:tcBorders>
              <w:top w:val="outset" w:sz="6" w:space="0" w:color="414142"/>
              <w:left w:val="outset" w:sz="6" w:space="0" w:color="414142"/>
              <w:bottom w:val="outset" w:sz="6" w:space="0" w:color="414142"/>
              <w:right w:val="outset" w:sz="6" w:space="0" w:color="414142"/>
            </w:tcBorders>
          </w:tcPr>
          <w:p w14:paraId="5AC8EBE6" w14:textId="77777777" w:rsidR="00D261D1" w:rsidRPr="00FA72E9" w:rsidRDefault="0032527C" w:rsidP="00D261D1">
            <w:pPr>
              <w:shd w:val="clear" w:color="auto" w:fill="FFFFFF"/>
              <w:rPr>
                <w:rFonts w:eastAsia="Times New Roman" w:cs="Times New Roman"/>
                <w:sz w:val="24"/>
                <w:szCs w:val="24"/>
                <w:lang w:eastAsia="lv-LV"/>
              </w:rPr>
            </w:pPr>
            <w:r w:rsidRPr="00FA72E9">
              <w:rPr>
                <w:rFonts w:eastAsia="Times New Roman" w:cs="Times New Roman"/>
                <w:sz w:val="24"/>
                <w:szCs w:val="24"/>
                <w:lang w:eastAsia="lv-LV"/>
              </w:rPr>
              <w:t>Atbilst</w:t>
            </w:r>
          </w:p>
        </w:tc>
      </w:tr>
      <w:tr w:rsidR="00D261D1" w:rsidRPr="00FA72E9" w14:paraId="14519B4D" w14:textId="77777777" w:rsidTr="00221209">
        <w:tc>
          <w:tcPr>
            <w:tcW w:w="1191" w:type="pct"/>
            <w:tcBorders>
              <w:top w:val="outset" w:sz="6" w:space="0" w:color="414142"/>
              <w:left w:val="outset" w:sz="6" w:space="0" w:color="414142"/>
              <w:bottom w:val="outset" w:sz="6" w:space="0" w:color="414142"/>
              <w:right w:val="outset" w:sz="6" w:space="0" w:color="414142"/>
            </w:tcBorders>
          </w:tcPr>
          <w:p w14:paraId="72BA4E0F" w14:textId="77777777" w:rsidR="00D261D1" w:rsidRPr="00FA72E9" w:rsidRDefault="00D261D1" w:rsidP="00D261D1">
            <w:pPr>
              <w:shd w:val="clear" w:color="auto" w:fill="FFFFFF"/>
              <w:rPr>
                <w:rFonts w:eastAsia="Times New Roman" w:cs="Times New Roman"/>
                <w:sz w:val="24"/>
                <w:szCs w:val="24"/>
                <w:lang w:eastAsia="lv-LV"/>
              </w:rPr>
            </w:pPr>
            <w:r w:rsidRPr="00FA72E9">
              <w:rPr>
                <w:rFonts w:eastAsia="Times New Roman" w:cs="Times New Roman"/>
                <w:sz w:val="24"/>
                <w:szCs w:val="24"/>
                <w:lang w:eastAsia="lv-LV"/>
              </w:rPr>
              <w:t>Konvencijas 3. pants</w:t>
            </w:r>
          </w:p>
        </w:tc>
        <w:tc>
          <w:tcPr>
            <w:tcW w:w="2291" w:type="pct"/>
            <w:tcBorders>
              <w:top w:val="outset" w:sz="6" w:space="0" w:color="414142"/>
              <w:left w:val="outset" w:sz="6" w:space="0" w:color="414142"/>
              <w:bottom w:val="outset" w:sz="6" w:space="0" w:color="414142"/>
              <w:right w:val="outset" w:sz="6" w:space="0" w:color="414142"/>
            </w:tcBorders>
          </w:tcPr>
          <w:p w14:paraId="7051975F" w14:textId="77777777" w:rsidR="00086682" w:rsidRPr="00FA72E9" w:rsidRDefault="00086682">
            <w:pPr>
              <w:shd w:val="clear" w:color="auto" w:fill="FFFFFF"/>
              <w:ind w:firstLine="18"/>
              <w:rPr>
                <w:rFonts w:eastAsia="Times New Roman" w:cs="Times New Roman"/>
                <w:bCs/>
                <w:sz w:val="24"/>
                <w:szCs w:val="24"/>
                <w:lang w:eastAsia="lv-LV"/>
              </w:rPr>
            </w:pPr>
            <w:r w:rsidRPr="00FA72E9">
              <w:rPr>
                <w:rFonts w:eastAsia="Times New Roman" w:cs="Times New Roman"/>
                <w:bCs/>
                <w:sz w:val="24"/>
                <w:szCs w:val="24"/>
                <w:lang w:eastAsia="lv-LV"/>
              </w:rPr>
              <w:t>Latvijas Republikas Satversmes 91.</w:t>
            </w:r>
            <w:r w:rsidR="001A3581" w:rsidRPr="00FA72E9">
              <w:rPr>
                <w:rFonts w:eastAsia="Times New Roman" w:cs="Times New Roman"/>
                <w:bCs/>
                <w:sz w:val="24"/>
                <w:szCs w:val="24"/>
                <w:lang w:eastAsia="lv-LV"/>
              </w:rPr>
              <w:t> </w:t>
            </w:r>
            <w:r w:rsidRPr="00FA72E9">
              <w:rPr>
                <w:rFonts w:eastAsia="Times New Roman" w:cs="Times New Roman"/>
                <w:bCs/>
                <w:sz w:val="24"/>
                <w:szCs w:val="24"/>
                <w:lang w:eastAsia="lv-LV"/>
              </w:rPr>
              <w:t>pants, Kriminālprocesa likuma 8. pants</w:t>
            </w:r>
          </w:p>
        </w:tc>
        <w:tc>
          <w:tcPr>
            <w:tcW w:w="1518" w:type="pct"/>
            <w:tcBorders>
              <w:top w:val="outset" w:sz="6" w:space="0" w:color="414142"/>
              <w:left w:val="outset" w:sz="6" w:space="0" w:color="414142"/>
              <w:bottom w:val="outset" w:sz="6" w:space="0" w:color="414142"/>
              <w:right w:val="outset" w:sz="6" w:space="0" w:color="414142"/>
            </w:tcBorders>
          </w:tcPr>
          <w:p w14:paraId="05291685" w14:textId="77777777" w:rsidR="00D261D1" w:rsidRPr="00FA72E9" w:rsidRDefault="0032527C" w:rsidP="00D261D1">
            <w:pPr>
              <w:shd w:val="clear" w:color="auto" w:fill="FFFFFF"/>
              <w:rPr>
                <w:rFonts w:eastAsia="Times New Roman" w:cs="Times New Roman"/>
                <w:sz w:val="24"/>
                <w:szCs w:val="24"/>
                <w:lang w:eastAsia="lv-LV"/>
              </w:rPr>
            </w:pPr>
            <w:r w:rsidRPr="00FA72E9">
              <w:rPr>
                <w:rFonts w:eastAsia="Times New Roman" w:cs="Times New Roman"/>
                <w:sz w:val="24"/>
                <w:szCs w:val="24"/>
                <w:lang w:eastAsia="lv-LV"/>
              </w:rPr>
              <w:t>Atbilst</w:t>
            </w:r>
          </w:p>
        </w:tc>
      </w:tr>
      <w:tr w:rsidR="00D261D1" w:rsidRPr="00FA72E9" w14:paraId="676FF649" w14:textId="77777777" w:rsidTr="00221209">
        <w:tc>
          <w:tcPr>
            <w:tcW w:w="1191" w:type="pct"/>
            <w:tcBorders>
              <w:top w:val="outset" w:sz="6" w:space="0" w:color="414142"/>
              <w:left w:val="outset" w:sz="6" w:space="0" w:color="414142"/>
              <w:bottom w:val="outset" w:sz="6" w:space="0" w:color="414142"/>
              <w:right w:val="outset" w:sz="6" w:space="0" w:color="414142"/>
            </w:tcBorders>
          </w:tcPr>
          <w:p w14:paraId="19BF882E" w14:textId="77777777" w:rsidR="00D261D1" w:rsidRPr="00FA72E9" w:rsidRDefault="00D261D1" w:rsidP="00D261D1">
            <w:pPr>
              <w:shd w:val="clear" w:color="auto" w:fill="FFFFFF"/>
              <w:rPr>
                <w:rFonts w:eastAsia="Times New Roman" w:cs="Times New Roman"/>
                <w:sz w:val="24"/>
                <w:szCs w:val="24"/>
                <w:lang w:eastAsia="lv-LV"/>
              </w:rPr>
            </w:pPr>
            <w:r w:rsidRPr="00FA72E9">
              <w:rPr>
                <w:rFonts w:eastAsia="Times New Roman" w:cs="Times New Roman"/>
                <w:sz w:val="24"/>
                <w:szCs w:val="24"/>
                <w:lang w:eastAsia="lv-LV"/>
              </w:rPr>
              <w:t>Konvencijas 4. pants</w:t>
            </w:r>
          </w:p>
        </w:tc>
        <w:tc>
          <w:tcPr>
            <w:tcW w:w="2291" w:type="pct"/>
            <w:tcBorders>
              <w:top w:val="outset" w:sz="6" w:space="0" w:color="414142"/>
              <w:left w:val="outset" w:sz="6" w:space="0" w:color="414142"/>
              <w:bottom w:val="outset" w:sz="6" w:space="0" w:color="414142"/>
              <w:right w:val="outset" w:sz="6" w:space="0" w:color="414142"/>
            </w:tcBorders>
          </w:tcPr>
          <w:p w14:paraId="63D810D2" w14:textId="1A213502" w:rsidR="00D261D1" w:rsidRPr="00FA72E9" w:rsidRDefault="001C5EA1">
            <w:pPr>
              <w:shd w:val="clear" w:color="auto" w:fill="FFFFFF"/>
              <w:ind w:firstLine="18"/>
              <w:rPr>
                <w:rFonts w:eastAsia="Times New Roman" w:cs="Times New Roman"/>
                <w:sz w:val="24"/>
                <w:szCs w:val="24"/>
                <w:lang w:eastAsia="lv-LV"/>
              </w:rPr>
            </w:pPr>
            <w:r>
              <w:rPr>
                <w:rFonts w:eastAsia="Times New Roman" w:cs="Times New Roman"/>
                <w:sz w:val="24"/>
                <w:szCs w:val="24"/>
                <w:lang w:eastAsia="lv-LV"/>
              </w:rPr>
              <w:t xml:space="preserve">Krimināllikuma 116. pants, 117. pants, 118. pants, 123. pants, 125. pants, </w:t>
            </w:r>
            <w:r w:rsidR="00086682" w:rsidRPr="00FA72E9">
              <w:rPr>
                <w:rFonts w:eastAsia="Times New Roman" w:cs="Times New Roman"/>
                <w:sz w:val="24"/>
                <w:szCs w:val="24"/>
                <w:lang w:eastAsia="lv-LV"/>
              </w:rPr>
              <w:t>139.</w:t>
            </w:r>
            <w:r w:rsidR="00D07C44">
              <w:t> </w:t>
            </w:r>
            <w:r w:rsidR="00086682" w:rsidRPr="00FA72E9">
              <w:rPr>
                <w:rFonts w:eastAsia="Times New Roman" w:cs="Times New Roman"/>
                <w:sz w:val="24"/>
                <w:szCs w:val="24"/>
                <w:lang w:eastAsia="lv-LV"/>
              </w:rPr>
              <w:t>pants,</w:t>
            </w:r>
            <w:r>
              <w:rPr>
                <w:rFonts w:eastAsia="Times New Roman" w:cs="Times New Roman"/>
                <w:sz w:val="24"/>
                <w:szCs w:val="24"/>
                <w:lang w:eastAsia="lv-LV"/>
              </w:rPr>
              <w:t xml:space="preserve"> </w:t>
            </w:r>
            <w:r w:rsidRPr="001C5EA1">
              <w:rPr>
                <w:rFonts w:eastAsia="Times New Roman" w:cs="Times New Roman"/>
                <w:sz w:val="24"/>
                <w:szCs w:val="24"/>
                <w:lang w:eastAsia="lv-LV"/>
              </w:rPr>
              <w:t>Likuma "</w:t>
            </w:r>
            <w:r w:rsidRPr="001C5EA1">
              <w:rPr>
                <w:rFonts w:eastAsia="Times New Roman" w:cs="Times New Roman"/>
                <w:bCs/>
                <w:sz w:val="24"/>
                <w:szCs w:val="24"/>
                <w:lang w:eastAsia="lv-LV"/>
              </w:rPr>
              <w:t>Par miruša cilvēka ķermeņa aizsardzību un cilvēka audu un orgānu izmantošanu medicīnā</w:t>
            </w:r>
            <w:r w:rsidRPr="001C5EA1">
              <w:rPr>
                <w:rFonts w:eastAsia="Times New Roman" w:cs="Times New Roman"/>
                <w:sz w:val="24"/>
                <w:szCs w:val="24"/>
                <w:lang w:eastAsia="lv-LV"/>
              </w:rPr>
              <w:t>"</w:t>
            </w:r>
            <w:r>
              <w:rPr>
                <w:rFonts w:eastAsia="Times New Roman" w:cs="Times New Roman"/>
                <w:sz w:val="24"/>
                <w:szCs w:val="24"/>
                <w:lang w:eastAsia="lv-LV"/>
              </w:rPr>
              <w:t xml:space="preserve"> 1. un 19. pants,</w:t>
            </w:r>
            <w:r w:rsidR="00086682" w:rsidRPr="00FA72E9">
              <w:rPr>
                <w:rFonts w:eastAsia="Times New Roman" w:cs="Times New Roman"/>
                <w:sz w:val="24"/>
                <w:szCs w:val="24"/>
                <w:lang w:eastAsia="lv-LV"/>
              </w:rPr>
              <w:t xml:space="preserve"> Likumprojekta "Grozījumi Krimināllikumā likumā" 1. pants</w:t>
            </w:r>
          </w:p>
        </w:tc>
        <w:tc>
          <w:tcPr>
            <w:tcW w:w="1518" w:type="pct"/>
            <w:tcBorders>
              <w:top w:val="outset" w:sz="6" w:space="0" w:color="414142"/>
              <w:left w:val="outset" w:sz="6" w:space="0" w:color="414142"/>
              <w:bottom w:val="outset" w:sz="6" w:space="0" w:color="414142"/>
              <w:right w:val="outset" w:sz="6" w:space="0" w:color="414142"/>
            </w:tcBorders>
          </w:tcPr>
          <w:p w14:paraId="730A2665" w14:textId="77777777" w:rsidR="00D261D1" w:rsidRPr="00FA72E9" w:rsidRDefault="0032527C" w:rsidP="00D261D1">
            <w:pPr>
              <w:shd w:val="clear" w:color="auto" w:fill="FFFFFF"/>
              <w:rPr>
                <w:rFonts w:eastAsia="Times New Roman" w:cs="Times New Roman"/>
                <w:sz w:val="24"/>
                <w:szCs w:val="24"/>
                <w:lang w:eastAsia="lv-LV"/>
              </w:rPr>
            </w:pPr>
            <w:r w:rsidRPr="00FA72E9">
              <w:rPr>
                <w:rFonts w:eastAsia="Times New Roman" w:cs="Times New Roman"/>
                <w:sz w:val="24"/>
                <w:szCs w:val="24"/>
                <w:lang w:eastAsia="lv-LV"/>
              </w:rPr>
              <w:t>Atbilst</w:t>
            </w:r>
          </w:p>
        </w:tc>
      </w:tr>
      <w:tr w:rsidR="00D261D1" w:rsidRPr="00FA72E9" w14:paraId="044CFF6E" w14:textId="77777777" w:rsidTr="00221209">
        <w:tc>
          <w:tcPr>
            <w:tcW w:w="1191" w:type="pct"/>
            <w:tcBorders>
              <w:top w:val="outset" w:sz="6" w:space="0" w:color="414142"/>
              <w:left w:val="outset" w:sz="6" w:space="0" w:color="414142"/>
              <w:bottom w:val="outset" w:sz="6" w:space="0" w:color="414142"/>
              <w:right w:val="outset" w:sz="6" w:space="0" w:color="414142"/>
            </w:tcBorders>
            <w:hideMark/>
          </w:tcPr>
          <w:p w14:paraId="4D4849A0" w14:textId="77777777" w:rsidR="00D261D1" w:rsidRPr="00FA72E9" w:rsidRDefault="00D261D1" w:rsidP="00D261D1">
            <w:pPr>
              <w:shd w:val="clear" w:color="auto" w:fill="FFFFFF"/>
              <w:rPr>
                <w:rFonts w:eastAsia="Times New Roman" w:cs="Times New Roman"/>
                <w:sz w:val="24"/>
                <w:szCs w:val="24"/>
                <w:lang w:eastAsia="lv-LV"/>
              </w:rPr>
            </w:pPr>
            <w:r w:rsidRPr="00FA72E9">
              <w:rPr>
                <w:rFonts w:eastAsia="Times New Roman" w:cs="Times New Roman"/>
                <w:sz w:val="24"/>
                <w:szCs w:val="24"/>
                <w:lang w:eastAsia="lv-LV"/>
              </w:rPr>
              <w:t>Konvencijas 5. pants</w:t>
            </w:r>
          </w:p>
        </w:tc>
        <w:tc>
          <w:tcPr>
            <w:tcW w:w="2291" w:type="pct"/>
            <w:tcBorders>
              <w:top w:val="outset" w:sz="6" w:space="0" w:color="414142"/>
              <w:left w:val="outset" w:sz="6" w:space="0" w:color="414142"/>
              <w:bottom w:val="outset" w:sz="6" w:space="0" w:color="414142"/>
              <w:right w:val="outset" w:sz="6" w:space="0" w:color="414142"/>
            </w:tcBorders>
            <w:hideMark/>
          </w:tcPr>
          <w:p w14:paraId="693D69AC" w14:textId="4965C377" w:rsidR="00D261D1" w:rsidRPr="00FA72E9" w:rsidRDefault="00D07C44">
            <w:pPr>
              <w:shd w:val="clear" w:color="auto" w:fill="FFFFFF"/>
              <w:ind w:firstLine="18"/>
              <w:rPr>
                <w:rFonts w:eastAsia="Times New Roman" w:cs="Times New Roman"/>
                <w:sz w:val="24"/>
                <w:szCs w:val="24"/>
                <w:lang w:eastAsia="lv-LV"/>
              </w:rPr>
            </w:pPr>
            <w:r>
              <w:rPr>
                <w:rFonts w:eastAsia="Times New Roman" w:cs="Times New Roman"/>
                <w:sz w:val="24"/>
                <w:szCs w:val="24"/>
                <w:lang w:eastAsia="lv-LV"/>
              </w:rPr>
              <w:t xml:space="preserve">Krimināllikuma 137. pants, 138. pants, 315. pants, </w:t>
            </w:r>
            <w:r w:rsidR="00D261D1" w:rsidRPr="00FA72E9">
              <w:rPr>
                <w:rFonts w:eastAsia="Times New Roman" w:cs="Times New Roman"/>
                <w:sz w:val="24"/>
                <w:szCs w:val="24"/>
                <w:lang w:eastAsia="lv-LV"/>
              </w:rPr>
              <w:t>Likumprojekta "Grozījumi Krimināllikumā likumā" 1. pants</w:t>
            </w:r>
          </w:p>
        </w:tc>
        <w:tc>
          <w:tcPr>
            <w:tcW w:w="1518" w:type="pct"/>
            <w:tcBorders>
              <w:top w:val="outset" w:sz="6" w:space="0" w:color="414142"/>
              <w:left w:val="outset" w:sz="6" w:space="0" w:color="414142"/>
              <w:bottom w:val="outset" w:sz="6" w:space="0" w:color="414142"/>
              <w:right w:val="outset" w:sz="6" w:space="0" w:color="414142"/>
            </w:tcBorders>
            <w:hideMark/>
          </w:tcPr>
          <w:p w14:paraId="740BD08F" w14:textId="77777777" w:rsidR="00D261D1" w:rsidRPr="00FA72E9" w:rsidRDefault="0032527C" w:rsidP="00D261D1">
            <w:pPr>
              <w:shd w:val="clear" w:color="auto" w:fill="FFFFFF"/>
              <w:rPr>
                <w:rFonts w:eastAsia="Times New Roman" w:cs="Times New Roman"/>
                <w:sz w:val="24"/>
                <w:szCs w:val="24"/>
                <w:lang w:eastAsia="lv-LV"/>
              </w:rPr>
            </w:pPr>
            <w:r w:rsidRPr="00FA72E9">
              <w:rPr>
                <w:rFonts w:eastAsia="Times New Roman" w:cs="Times New Roman"/>
                <w:sz w:val="24"/>
                <w:szCs w:val="24"/>
                <w:lang w:eastAsia="lv-LV"/>
              </w:rPr>
              <w:t>Atbilst</w:t>
            </w:r>
          </w:p>
        </w:tc>
      </w:tr>
      <w:tr w:rsidR="00D80A8E" w:rsidRPr="00FA72E9" w14:paraId="0E7FCAD0" w14:textId="77777777" w:rsidTr="00221209">
        <w:tc>
          <w:tcPr>
            <w:tcW w:w="1191" w:type="pct"/>
            <w:tcBorders>
              <w:top w:val="outset" w:sz="6" w:space="0" w:color="414142"/>
              <w:left w:val="outset" w:sz="6" w:space="0" w:color="414142"/>
              <w:bottom w:val="outset" w:sz="6" w:space="0" w:color="414142"/>
              <w:right w:val="outset" w:sz="6" w:space="0" w:color="414142"/>
            </w:tcBorders>
          </w:tcPr>
          <w:p w14:paraId="18EFCDA5" w14:textId="77777777" w:rsidR="00D80A8E" w:rsidRPr="00FA72E9" w:rsidRDefault="00D80A8E" w:rsidP="00D261D1">
            <w:pPr>
              <w:shd w:val="clear" w:color="auto" w:fill="FFFFFF"/>
              <w:rPr>
                <w:rFonts w:eastAsia="Times New Roman" w:cs="Times New Roman"/>
                <w:sz w:val="24"/>
                <w:szCs w:val="24"/>
                <w:lang w:eastAsia="lv-LV"/>
              </w:rPr>
            </w:pPr>
            <w:r w:rsidRPr="00FA72E9">
              <w:rPr>
                <w:rFonts w:eastAsia="Times New Roman" w:cs="Times New Roman"/>
                <w:sz w:val="24"/>
                <w:szCs w:val="24"/>
                <w:lang w:eastAsia="lv-LV"/>
              </w:rPr>
              <w:lastRenderedPageBreak/>
              <w:t>Konvencijas 6. pants</w:t>
            </w:r>
          </w:p>
        </w:tc>
        <w:tc>
          <w:tcPr>
            <w:tcW w:w="2291" w:type="pct"/>
            <w:tcBorders>
              <w:top w:val="outset" w:sz="6" w:space="0" w:color="414142"/>
              <w:left w:val="outset" w:sz="6" w:space="0" w:color="414142"/>
              <w:bottom w:val="outset" w:sz="6" w:space="0" w:color="414142"/>
              <w:right w:val="outset" w:sz="6" w:space="0" w:color="414142"/>
            </w:tcBorders>
          </w:tcPr>
          <w:p w14:paraId="42B0ECA3" w14:textId="440AF7C9" w:rsidR="00D80A8E" w:rsidRPr="00FA72E9" w:rsidRDefault="00D07C44">
            <w:pPr>
              <w:shd w:val="clear" w:color="auto" w:fill="FFFFFF"/>
              <w:ind w:firstLine="18"/>
              <w:rPr>
                <w:rFonts w:eastAsia="Times New Roman" w:cs="Times New Roman"/>
                <w:sz w:val="24"/>
                <w:szCs w:val="24"/>
                <w:lang w:eastAsia="lv-LV"/>
              </w:rPr>
            </w:pPr>
            <w:r w:rsidRPr="00D07C44">
              <w:rPr>
                <w:rFonts w:eastAsia="Times New Roman" w:cs="Times New Roman"/>
                <w:sz w:val="24"/>
                <w:szCs w:val="24"/>
                <w:lang w:eastAsia="lv-LV"/>
              </w:rPr>
              <w:t>Krimināllikuma 137. pants, 138. pants</w:t>
            </w:r>
            <w:r>
              <w:rPr>
                <w:rFonts w:eastAsia="Times New Roman" w:cs="Times New Roman"/>
                <w:sz w:val="24"/>
                <w:szCs w:val="24"/>
                <w:lang w:eastAsia="lv-LV"/>
              </w:rPr>
              <w:t>,</w:t>
            </w:r>
            <w:r w:rsidRPr="00D07C44">
              <w:rPr>
                <w:rFonts w:eastAsia="Times New Roman" w:cs="Times New Roman"/>
                <w:sz w:val="24"/>
                <w:szCs w:val="24"/>
                <w:lang w:eastAsia="lv-LV"/>
              </w:rPr>
              <w:t xml:space="preserve"> </w:t>
            </w:r>
            <w:r w:rsidR="00D80A8E" w:rsidRPr="00FA72E9">
              <w:rPr>
                <w:rFonts w:eastAsia="Times New Roman" w:cs="Times New Roman"/>
                <w:sz w:val="24"/>
                <w:szCs w:val="24"/>
                <w:lang w:eastAsia="lv-LV"/>
              </w:rPr>
              <w:t>Likumprojekta "Grozījumi Krimināllikumā likumā" 1. pants</w:t>
            </w:r>
          </w:p>
        </w:tc>
        <w:tc>
          <w:tcPr>
            <w:tcW w:w="1518" w:type="pct"/>
            <w:tcBorders>
              <w:top w:val="outset" w:sz="6" w:space="0" w:color="414142"/>
              <w:left w:val="outset" w:sz="6" w:space="0" w:color="414142"/>
              <w:bottom w:val="outset" w:sz="6" w:space="0" w:color="414142"/>
              <w:right w:val="outset" w:sz="6" w:space="0" w:color="414142"/>
            </w:tcBorders>
          </w:tcPr>
          <w:p w14:paraId="1872FDD0" w14:textId="77777777" w:rsidR="00D80A8E" w:rsidRPr="00FA72E9" w:rsidRDefault="0032527C" w:rsidP="00D261D1">
            <w:pPr>
              <w:shd w:val="clear" w:color="auto" w:fill="FFFFFF"/>
              <w:rPr>
                <w:rFonts w:eastAsia="Times New Roman" w:cs="Times New Roman"/>
                <w:sz w:val="24"/>
                <w:szCs w:val="24"/>
                <w:lang w:eastAsia="lv-LV"/>
              </w:rPr>
            </w:pPr>
            <w:r w:rsidRPr="00FA72E9">
              <w:rPr>
                <w:rFonts w:eastAsia="Times New Roman" w:cs="Times New Roman"/>
                <w:sz w:val="24"/>
                <w:szCs w:val="24"/>
                <w:lang w:eastAsia="lv-LV"/>
              </w:rPr>
              <w:t>Atbilst</w:t>
            </w:r>
          </w:p>
        </w:tc>
      </w:tr>
      <w:tr w:rsidR="00D261D1" w:rsidRPr="00FA72E9" w14:paraId="4BA1C597" w14:textId="77777777" w:rsidTr="00221209">
        <w:tc>
          <w:tcPr>
            <w:tcW w:w="1191" w:type="pct"/>
            <w:tcBorders>
              <w:top w:val="outset" w:sz="6" w:space="0" w:color="414142"/>
              <w:left w:val="outset" w:sz="6" w:space="0" w:color="414142"/>
              <w:bottom w:val="outset" w:sz="6" w:space="0" w:color="414142"/>
              <w:right w:val="outset" w:sz="6" w:space="0" w:color="414142"/>
            </w:tcBorders>
          </w:tcPr>
          <w:p w14:paraId="57945485" w14:textId="2B4B022C" w:rsidR="00D261D1" w:rsidRPr="00FA72E9" w:rsidRDefault="00D261D1">
            <w:pPr>
              <w:shd w:val="clear" w:color="auto" w:fill="FFFFFF"/>
              <w:rPr>
                <w:rFonts w:eastAsia="Times New Roman" w:cs="Times New Roman"/>
                <w:sz w:val="24"/>
                <w:szCs w:val="24"/>
                <w:lang w:eastAsia="lv-LV"/>
              </w:rPr>
            </w:pPr>
            <w:r w:rsidRPr="00FA72E9">
              <w:rPr>
                <w:rFonts w:eastAsia="Times New Roman" w:cs="Times New Roman"/>
                <w:sz w:val="24"/>
                <w:szCs w:val="24"/>
                <w:lang w:eastAsia="lv-LV"/>
              </w:rPr>
              <w:t>Konvencijas 7. pant</w:t>
            </w:r>
            <w:r w:rsidR="003D6BFC">
              <w:rPr>
                <w:rFonts w:eastAsia="Times New Roman" w:cs="Times New Roman"/>
                <w:sz w:val="24"/>
                <w:szCs w:val="24"/>
                <w:lang w:eastAsia="lv-LV"/>
              </w:rPr>
              <w:t xml:space="preserve">a 1. </w:t>
            </w:r>
            <w:r w:rsidR="00571034">
              <w:rPr>
                <w:rFonts w:eastAsia="Times New Roman" w:cs="Times New Roman"/>
                <w:sz w:val="24"/>
                <w:szCs w:val="24"/>
                <w:lang w:eastAsia="lv-LV"/>
              </w:rPr>
              <w:t>daļa</w:t>
            </w:r>
          </w:p>
        </w:tc>
        <w:tc>
          <w:tcPr>
            <w:tcW w:w="2291" w:type="pct"/>
            <w:tcBorders>
              <w:top w:val="outset" w:sz="6" w:space="0" w:color="414142"/>
              <w:left w:val="outset" w:sz="6" w:space="0" w:color="414142"/>
              <w:bottom w:val="outset" w:sz="6" w:space="0" w:color="414142"/>
              <w:right w:val="outset" w:sz="6" w:space="0" w:color="414142"/>
            </w:tcBorders>
          </w:tcPr>
          <w:p w14:paraId="707B4CAD" w14:textId="149E2926" w:rsidR="00D261D1" w:rsidRPr="00FA72E9" w:rsidRDefault="00D80A8E">
            <w:pPr>
              <w:shd w:val="clear" w:color="auto" w:fill="FFFFFF"/>
              <w:ind w:firstLine="18"/>
              <w:rPr>
                <w:rFonts w:eastAsia="Times New Roman" w:cs="Times New Roman"/>
                <w:sz w:val="24"/>
                <w:szCs w:val="24"/>
                <w:lang w:eastAsia="lv-LV"/>
              </w:rPr>
            </w:pPr>
            <w:r w:rsidRPr="00FA72E9">
              <w:rPr>
                <w:rFonts w:eastAsia="Times New Roman" w:cs="Times New Roman"/>
                <w:sz w:val="24"/>
                <w:szCs w:val="24"/>
                <w:lang w:eastAsia="lv-LV"/>
              </w:rPr>
              <w:t>Krimināllikuma 154.</w:t>
            </w:r>
            <w:r w:rsidRPr="00FA72E9">
              <w:rPr>
                <w:rFonts w:eastAsia="Times New Roman" w:cs="Times New Roman"/>
                <w:sz w:val="24"/>
                <w:szCs w:val="24"/>
                <w:vertAlign w:val="superscript"/>
                <w:lang w:eastAsia="lv-LV"/>
              </w:rPr>
              <w:t>1</w:t>
            </w:r>
            <w:r w:rsidRPr="00FA72E9">
              <w:rPr>
                <w:rFonts w:eastAsia="Times New Roman" w:cs="Times New Roman"/>
                <w:sz w:val="24"/>
                <w:szCs w:val="24"/>
                <w:lang w:eastAsia="lv-LV"/>
              </w:rPr>
              <w:t xml:space="preserve"> pants, </w:t>
            </w:r>
            <w:r w:rsidR="00D07C44">
              <w:rPr>
                <w:rFonts w:eastAsia="Times New Roman" w:cs="Times New Roman"/>
                <w:sz w:val="24"/>
                <w:szCs w:val="24"/>
                <w:lang w:eastAsia="lv-LV"/>
              </w:rPr>
              <w:t>154.</w:t>
            </w:r>
            <w:r w:rsidR="00D07C44" w:rsidRPr="000C48A3">
              <w:rPr>
                <w:rFonts w:eastAsia="Times New Roman" w:cs="Times New Roman"/>
                <w:sz w:val="24"/>
                <w:szCs w:val="24"/>
                <w:vertAlign w:val="superscript"/>
                <w:lang w:eastAsia="lv-LV"/>
              </w:rPr>
              <w:t>2</w:t>
            </w:r>
            <w:r w:rsidR="00D07C44">
              <w:rPr>
                <w:rFonts w:eastAsia="Times New Roman" w:cs="Times New Roman"/>
                <w:sz w:val="24"/>
                <w:szCs w:val="24"/>
                <w:lang w:eastAsia="lv-LV"/>
              </w:rPr>
              <w:t xml:space="preserve"> pants,</w:t>
            </w:r>
            <w:r w:rsidR="005F5383" w:rsidRPr="00FA72E9">
              <w:rPr>
                <w:rFonts w:eastAsia="Times New Roman" w:cs="Times New Roman"/>
                <w:sz w:val="24"/>
                <w:szCs w:val="24"/>
                <w:lang w:eastAsia="lv-LV"/>
              </w:rPr>
              <w:t xml:space="preserve"> </w:t>
            </w:r>
            <w:r w:rsidR="00D07C44" w:rsidRPr="00D07C44">
              <w:rPr>
                <w:rFonts w:eastAsia="Times New Roman" w:cs="Times New Roman"/>
                <w:sz w:val="24"/>
                <w:szCs w:val="24"/>
                <w:lang w:eastAsia="lv-LV"/>
              </w:rPr>
              <w:t>Likuma "</w:t>
            </w:r>
            <w:r w:rsidR="00D07C44" w:rsidRPr="00D07C44">
              <w:rPr>
                <w:rFonts w:eastAsia="Times New Roman" w:cs="Times New Roman"/>
                <w:bCs/>
                <w:sz w:val="24"/>
                <w:szCs w:val="24"/>
                <w:lang w:eastAsia="lv-LV"/>
              </w:rPr>
              <w:t>Par miruša cilvēka ķermeņa aizsardzību un cilvēka audu un orgānu izmantošanu medicīnā</w:t>
            </w:r>
            <w:r w:rsidR="00D07C44" w:rsidRPr="00D07C44">
              <w:rPr>
                <w:rFonts w:eastAsia="Times New Roman" w:cs="Times New Roman"/>
                <w:sz w:val="24"/>
                <w:szCs w:val="24"/>
                <w:lang w:eastAsia="lv-LV"/>
              </w:rPr>
              <w:t>"</w:t>
            </w:r>
            <w:r w:rsidR="00D07C44">
              <w:rPr>
                <w:rFonts w:eastAsia="Times New Roman" w:cs="Times New Roman"/>
                <w:sz w:val="24"/>
                <w:szCs w:val="24"/>
                <w:lang w:eastAsia="lv-LV"/>
              </w:rPr>
              <w:t xml:space="preserve"> 18. pants, </w:t>
            </w:r>
            <w:r w:rsidR="00D261D1" w:rsidRPr="00FA72E9">
              <w:rPr>
                <w:rFonts w:eastAsia="Times New Roman" w:cs="Times New Roman"/>
                <w:sz w:val="24"/>
                <w:szCs w:val="24"/>
                <w:lang w:eastAsia="lv-LV"/>
              </w:rPr>
              <w:t>Likumprojekta "Grozījumi Krimināllikumā likumā" 2. pants</w:t>
            </w:r>
          </w:p>
        </w:tc>
        <w:tc>
          <w:tcPr>
            <w:tcW w:w="1518" w:type="pct"/>
            <w:tcBorders>
              <w:top w:val="outset" w:sz="6" w:space="0" w:color="414142"/>
              <w:left w:val="outset" w:sz="6" w:space="0" w:color="414142"/>
              <w:bottom w:val="outset" w:sz="6" w:space="0" w:color="414142"/>
              <w:right w:val="outset" w:sz="6" w:space="0" w:color="414142"/>
            </w:tcBorders>
          </w:tcPr>
          <w:p w14:paraId="45398B4C" w14:textId="77777777" w:rsidR="00D261D1" w:rsidRPr="00FA72E9" w:rsidRDefault="0032527C" w:rsidP="00D261D1">
            <w:pPr>
              <w:shd w:val="clear" w:color="auto" w:fill="FFFFFF"/>
              <w:rPr>
                <w:rFonts w:eastAsia="Times New Roman" w:cs="Times New Roman"/>
                <w:sz w:val="24"/>
                <w:szCs w:val="24"/>
                <w:lang w:eastAsia="lv-LV"/>
              </w:rPr>
            </w:pPr>
            <w:r w:rsidRPr="00FA72E9">
              <w:rPr>
                <w:rFonts w:eastAsia="Times New Roman" w:cs="Times New Roman"/>
                <w:sz w:val="24"/>
                <w:szCs w:val="24"/>
                <w:lang w:eastAsia="lv-LV"/>
              </w:rPr>
              <w:t>Atbilst</w:t>
            </w:r>
          </w:p>
        </w:tc>
      </w:tr>
      <w:tr w:rsidR="003D6BFC" w:rsidRPr="00FA72E9" w14:paraId="066CF735" w14:textId="77777777" w:rsidTr="00221209">
        <w:tc>
          <w:tcPr>
            <w:tcW w:w="1191" w:type="pct"/>
            <w:tcBorders>
              <w:top w:val="outset" w:sz="6" w:space="0" w:color="414142"/>
              <w:left w:val="outset" w:sz="6" w:space="0" w:color="414142"/>
              <w:bottom w:val="outset" w:sz="6" w:space="0" w:color="414142"/>
              <w:right w:val="outset" w:sz="6" w:space="0" w:color="414142"/>
            </w:tcBorders>
          </w:tcPr>
          <w:p w14:paraId="4814E1BE" w14:textId="779F1498" w:rsidR="003D6BFC" w:rsidRPr="00FA72E9" w:rsidRDefault="003D6BFC">
            <w:pPr>
              <w:shd w:val="clear" w:color="auto" w:fill="FFFFFF"/>
              <w:rPr>
                <w:rFonts w:eastAsia="Times New Roman" w:cs="Times New Roman"/>
                <w:sz w:val="24"/>
                <w:szCs w:val="24"/>
                <w:lang w:eastAsia="lv-LV"/>
              </w:rPr>
            </w:pPr>
            <w:r w:rsidRPr="003D6BFC">
              <w:rPr>
                <w:rFonts w:eastAsia="Times New Roman" w:cs="Times New Roman"/>
                <w:sz w:val="24"/>
                <w:szCs w:val="24"/>
                <w:lang w:eastAsia="lv-LV"/>
              </w:rPr>
              <w:t xml:space="preserve">Konvencijas 7. panta </w:t>
            </w:r>
            <w:r>
              <w:rPr>
                <w:rFonts w:eastAsia="Times New Roman" w:cs="Times New Roman"/>
                <w:sz w:val="24"/>
                <w:szCs w:val="24"/>
                <w:lang w:eastAsia="lv-LV"/>
              </w:rPr>
              <w:t>2</w:t>
            </w:r>
            <w:r w:rsidRPr="003D6BFC">
              <w:rPr>
                <w:rFonts w:eastAsia="Times New Roman" w:cs="Times New Roman"/>
                <w:sz w:val="24"/>
                <w:szCs w:val="24"/>
                <w:lang w:eastAsia="lv-LV"/>
              </w:rPr>
              <w:t xml:space="preserve">. </w:t>
            </w:r>
            <w:r w:rsidR="00571034">
              <w:rPr>
                <w:rFonts w:eastAsia="Times New Roman" w:cs="Times New Roman"/>
                <w:sz w:val="24"/>
                <w:szCs w:val="24"/>
                <w:lang w:eastAsia="lv-LV"/>
              </w:rPr>
              <w:t>daļa</w:t>
            </w:r>
          </w:p>
        </w:tc>
        <w:tc>
          <w:tcPr>
            <w:tcW w:w="2291" w:type="pct"/>
            <w:tcBorders>
              <w:top w:val="outset" w:sz="6" w:space="0" w:color="414142"/>
              <w:left w:val="outset" w:sz="6" w:space="0" w:color="414142"/>
              <w:bottom w:val="outset" w:sz="6" w:space="0" w:color="414142"/>
              <w:right w:val="outset" w:sz="6" w:space="0" w:color="414142"/>
            </w:tcBorders>
          </w:tcPr>
          <w:p w14:paraId="64250C90" w14:textId="730F487A" w:rsidR="003D6BFC" w:rsidRPr="00FA72E9" w:rsidRDefault="00D07C44">
            <w:pPr>
              <w:shd w:val="clear" w:color="auto" w:fill="FFFFFF"/>
              <w:ind w:firstLine="18"/>
              <w:rPr>
                <w:rFonts w:eastAsia="Times New Roman" w:cs="Times New Roman"/>
                <w:sz w:val="24"/>
                <w:szCs w:val="24"/>
                <w:lang w:eastAsia="lv-LV"/>
              </w:rPr>
            </w:pPr>
            <w:r>
              <w:rPr>
                <w:rFonts w:eastAsia="Times New Roman" w:cs="Times New Roman"/>
                <w:sz w:val="24"/>
                <w:szCs w:val="24"/>
                <w:lang w:eastAsia="lv-LV"/>
              </w:rPr>
              <w:t xml:space="preserve">Krimināllikuma </w:t>
            </w:r>
            <w:r w:rsidRPr="00D07C44">
              <w:rPr>
                <w:rFonts w:eastAsia="Times New Roman" w:cs="Times New Roman"/>
                <w:sz w:val="24"/>
                <w:szCs w:val="24"/>
                <w:lang w:eastAsia="lv-LV"/>
              </w:rPr>
              <w:t>198. pants, 199. pants, 320. pants, 322. pants, 323. pants, 326.</w:t>
            </w:r>
            <w:r w:rsidRPr="00D07C44">
              <w:rPr>
                <w:rFonts w:eastAsia="Times New Roman" w:cs="Times New Roman"/>
                <w:sz w:val="24"/>
                <w:szCs w:val="24"/>
                <w:vertAlign w:val="superscript"/>
                <w:lang w:eastAsia="lv-LV"/>
              </w:rPr>
              <w:t>1</w:t>
            </w:r>
            <w:r w:rsidRPr="00D07C44">
              <w:rPr>
                <w:rFonts w:eastAsia="Times New Roman" w:cs="Times New Roman"/>
                <w:sz w:val="24"/>
                <w:szCs w:val="24"/>
                <w:lang w:eastAsia="lv-LV"/>
              </w:rPr>
              <w:t xml:space="preserve"> pants, 326.</w:t>
            </w:r>
            <w:r w:rsidRPr="00D07C44">
              <w:rPr>
                <w:rFonts w:eastAsia="Times New Roman" w:cs="Times New Roman"/>
                <w:sz w:val="24"/>
                <w:szCs w:val="24"/>
                <w:vertAlign w:val="superscript"/>
                <w:lang w:eastAsia="lv-LV"/>
              </w:rPr>
              <w:t>2</w:t>
            </w:r>
            <w:r w:rsidRPr="00D07C44">
              <w:rPr>
                <w:rFonts w:eastAsia="Times New Roman" w:cs="Times New Roman"/>
                <w:sz w:val="24"/>
                <w:szCs w:val="24"/>
                <w:lang w:eastAsia="lv-LV"/>
              </w:rPr>
              <w:t xml:space="preserve"> pants</w:t>
            </w:r>
          </w:p>
        </w:tc>
        <w:tc>
          <w:tcPr>
            <w:tcW w:w="1518" w:type="pct"/>
            <w:tcBorders>
              <w:top w:val="outset" w:sz="6" w:space="0" w:color="414142"/>
              <w:left w:val="outset" w:sz="6" w:space="0" w:color="414142"/>
              <w:bottom w:val="outset" w:sz="6" w:space="0" w:color="414142"/>
              <w:right w:val="outset" w:sz="6" w:space="0" w:color="414142"/>
            </w:tcBorders>
          </w:tcPr>
          <w:p w14:paraId="7C5FE8A5" w14:textId="7C8B2A8E" w:rsidR="003D6BFC" w:rsidRPr="00FA72E9" w:rsidRDefault="00D07C44" w:rsidP="00D261D1">
            <w:pPr>
              <w:shd w:val="clear" w:color="auto" w:fill="FFFFFF"/>
              <w:rPr>
                <w:rFonts w:eastAsia="Times New Roman" w:cs="Times New Roman"/>
                <w:sz w:val="24"/>
                <w:szCs w:val="24"/>
                <w:lang w:eastAsia="lv-LV"/>
              </w:rPr>
            </w:pPr>
            <w:r w:rsidRPr="00D07C44">
              <w:rPr>
                <w:rFonts w:eastAsia="Times New Roman" w:cs="Times New Roman"/>
                <w:sz w:val="24"/>
                <w:szCs w:val="24"/>
                <w:lang w:eastAsia="lv-LV"/>
              </w:rPr>
              <w:t>Atbilst</w:t>
            </w:r>
          </w:p>
        </w:tc>
      </w:tr>
      <w:tr w:rsidR="003D6BFC" w:rsidRPr="00FA72E9" w14:paraId="302EE6D3" w14:textId="77777777" w:rsidTr="00221209">
        <w:tc>
          <w:tcPr>
            <w:tcW w:w="1191" w:type="pct"/>
            <w:tcBorders>
              <w:top w:val="outset" w:sz="6" w:space="0" w:color="414142"/>
              <w:left w:val="outset" w:sz="6" w:space="0" w:color="414142"/>
              <w:bottom w:val="outset" w:sz="6" w:space="0" w:color="414142"/>
              <w:right w:val="outset" w:sz="6" w:space="0" w:color="414142"/>
            </w:tcBorders>
          </w:tcPr>
          <w:p w14:paraId="45E16E3C" w14:textId="2CE5F76B" w:rsidR="003D6BFC" w:rsidRPr="00FA72E9" w:rsidRDefault="003D6BFC">
            <w:pPr>
              <w:shd w:val="clear" w:color="auto" w:fill="FFFFFF"/>
              <w:rPr>
                <w:rFonts w:eastAsia="Times New Roman" w:cs="Times New Roman"/>
                <w:sz w:val="24"/>
                <w:szCs w:val="24"/>
                <w:lang w:eastAsia="lv-LV"/>
              </w:rPr>
            </w:pPr>
            <w:r w:rsidRPr="003D6BFC">
              <w:rPr>
                <w:rFonts w:eastAsia="Times New Roman" w:cs="Times New Roman"/>
                <w:sz w:val="24"/>
                <w:szCs w:val="24"/>
                <w:lang w:eastAsia="lv-LV"/>
              </w:rPr>
              <w:t xml:space="preserve">Konvencijas 7. panta </w:t>
            </w:r>
            <w:r>
              <w:rPr>
                <w:rFonts w:eastAsia="Times New Roman" w:cs="Times New Roman"/>
                <w:sz w:val="24"/>
                <w:szCs w:val="24"/>
                <w:lang w:eastAsia="lv-LV"/>
              </w:rPr>
              <w:t>3</w:t>
            </w:r>
            <w:r w:rsidRPr="003D6BFC">
              <w:rPr>
                <w:rFonts w:eastAsia="Times New Roman" w:cs="Times New Roman"/>
                <w:sz w:val="24"/>
                <w:szCs w:val="24"/>
                <w:lang w:eastAsia="lv-LV"/>
              </w:rPr>
              <w:t xml:space="preserve">. </w:t>
            </w:r>
            <w:r w:rsidR="00571034">
              <w:rPr>
                <w:rFonts w:eastAsia="Times New Roman" w:cs="Times New Roman"/>
                <w:sz w:val="24"/>
                <w:szCs w:val="24"/>
                <w:lang w:eastAsia="lv-LV"/>
              </w:rPr>
              <w:t>daļa</w:t>
            </w:r>
          </w:p>
        </w:tc>
        <w:tc>
          <w:tcPr>
            <w:tcW w:w="2291" w:type="pct"/>
            <w:tcBorders>
              <w:top w:val="outset" w:sz="6" w:space="0" w:color="414142"/>
              <w:left w:val="outset" w:sz="6" w:space="0" w:color="414142"/>
              <w:bottom w:val="outset" w:sz="6" w:space="0" w:color="414142"/>
              <w:right w:val="outset" w:sz="6" w:space="0" w:color="414142"/>
            </w:tcBorders>
          </w:tcPr>
          <w:p w14:paraId="744ECC49" w14:textId="40F87992" w:rsidR="003D6BFC" w:rsidRPr="00FA72E9" w:rsidRDefault="00D07C44">
            <w:pPr>
              <w:shd w:val="clear" w:color="auto" w:fill="FFFFFF"/>
              <w:ind w:firstLine="18"/>
              <w:rPr>
                <w:rFonts w:eastAsia="Times New Roman" w:cs="Times New Roman"/>
                <w:sz w:val="24"/>
                <w:szCs w:val="24"/>
                <w:lang w:eastAsia="lv-LV"/>
              </w:rPr>
            </w:pPr>
            <w:r w:rsidRPr="00D07C44">
              <w:rPr>
                <w:rFonts w:eastAsia="Times New Roman" w:cs="Times New Roman"/>
                <w:sz w:val="24"/>
                <w:szCs w:val="24"/>
                <w:lang w:eastAsia="lv-LV"/>
              </w:rPr>
              <w:t>Krimināllikuma 198. pants, 199. pants, 320. pants, 322. pants, 323. pants, 326.</w:t>
            </w:r>
            <w:r w:rsidRPr="00D07C44">
              <w:rPr>
                <w:rFonts w:eastAsia="Times New Roman" w:cs="Times New Roman"/>
                <w:sz w:val="24"/>
                <w:szCs w:val="24"/>
                <w:vertAlign w:val="superscript"/>
                <w:lang w:eastAsia="lv-LV"/>
              </w:rPr>
              <w:t>1</w:t>
            </w:r>
            <w:r w:rsidRPr="00D07C44">
              <w:rPr>
                <w:rFonts w:eastAsia="Times New Roman" w:cs="Times New Roman"/>
                <w:sz w:val="24"/>
                <w:szCs w:val="24"/>
                <w:lang w:eastAsia="lv-LV"/>
              </w:rPr>
              <w:t xml:space="preserve"> pants, 326.</w:t>
            </w:r>
            <w:r w:rsidRPr="00D07C44">
              <w:rPr>
                <w:rFonts w:eastAsia="Times New Roman" w:cs="Times New Roman"/>
                <w:sz w:val="24"/>
                <w:szCs w:val="24"/>
                <w:vertAlign w:val="superscript"/>
                <w:lang w:eastAsia="lv-LV"/>
              </w:rPr>
              <w:t>2</w:t>
            </w:r>
            <w:r w:rsidRPr="00D07C44">
              <w:rPr>
                <w:rFonts w:eastAsia="Times New Roman" w:cs="Times New Roman"/>
                <w:sz w:val="24"/>
                <w:szCs w:val="24"/>
                <w:lang w:eastAsia="lv-LV"/>
              </w:rPr>
              <w:t xml:space="preserve"> pants</w:t>
            </w:r>
          </w:p>
        </w:tc>
        <w:tc>
          <w:tcPr>
            <w:tcW w:w="1518" w:type="pct"/>
            <w:tcBorders>
              <w:top w:val="outset" w:sz="6" w:space="0" w:color="414142"/>
              <w:left w:val="outset" w:sz="6" w:space="0" w:color="414142"/>
              <w:bottom w:val="outset" w:sz="6" w:space="0" w:color="414142"/>
              <w:right w:val="outset" w:sz="6" w:space="0" w:color="414142"/>
            </w:tcBorders>
          </w:tcPr>
          <w:p w14:paraId="0DFFFA38" w14:textId="2475803E" w:rsidR="003D6BFC" w:rsidRPr="00FA72E9" w:rsidRDefault="00D07C44" w:rsidP="00D261D1">
            <w:pPr>
              <w:shd w:val="clear" w:color="auto" w:fill="FFFFFF"/>
              <w:rPr>
                <w:rFonts w:eastAsia="Times New Roman" w:cs="Times New Roman"/>
                <w:sz w:val="24"/>
                <w:szCs w:val="24"/>
                <w:lang w:eastAsia="lv-LV"/>
              </w:rPr>
            </w:pPr>
            <w:r w:rsidRPr="00D07C44">
              <w:rPr>
                <w:rFonts w:eastAsia="Times New Roman" w:cs="Times New Roman"/>
                <w:sz w:val="24"/>
                <w:szCs w:val="24"/>
                <w:lang w:eastAsia="lv-LV"/>
              </w:rPr>
              <w:t>Atbilst</w:t>
            </w:r>
          </w:p>
        </w:tc>
      </w:tr>
      <w:tr w:rsidR="00D261D1" w:rsidRPr="00FA72E9" w14:paraId="2AB8109B" w14:textId="77777777" w:rsidTr="00221209">
        <w:tc>
          <w:tcPr>
            <w:tcW w:w="1191" w:type="pct"/>
            <w:tcBorders>
              <w:top w:val="outset" w:sz="6" w:space="0" w:color="414142"/>
              <w:left w:val="outset" w:sz="6" w:space="0" w:color="414142"/>
              <w:bottom w:val="outset" w:sz="6" w:space="0" w:color="414142"/>
              <w:right w:val="outset" w:sz="6" w:space="0" w:color="414142"/>
            </w:tcBorders>
          </w:tcPr>
          <w:p w14:paraId="182609AD" w14:textId="77777777" w:rsidR="00D261D1" w:rsidRPr="00FA72E9" w:rsidRDefault="00D261D1" w:rsidP="00D261D1">
            <w:pPr>
              <w:shd w:val="clear" w:color="auto" w:fill="FFFFFF"/>
              <w:rPr>
                <w:rFonts w:eastAsia="Times New Roman" w:cs="Times New Roman"/>
                <w:sz w:val="24"/>
                <w:szCs w:val="24"/>
                <w:lang w:eastAsia="lv-LV"/>
              </w:rPr>
            </w:pPr>
            <w:r w:rsidRPr="00FA72E9">
              <w:rPr>
                <w:rFonts w:eastAsia="Times New Roman" w:cs="Times New Roman"/>
                <w:sz w:val="24"/>
                <w:szCs w:val="24"/>
                <w:lang w:eastAsia="lv-LV"/>
              </w:rPr>
              <w:t>Konvencijas 8. pants</w:t>
            </w:r>
          </w:p>
        </w:tc>
        <w:tc>
          <w:tcPr>
            <w:tcW w:w="2291" w:type="pct"/>
            <w:tcBorders>
              <w:top w:val="outset" w:sz="6" w:space="0" w:color="414142"/>
              <w:left w:val="outset" w:sz="6" w:space="0" w:color="414142"/>
              <w:bottom w:val="outset" w:sz="6" w:space="0" w:color="414142"/>
              <w:right w:val="outset" w:sz="6" w:space="0" w:color="414142"/>
            </w:tcBorders>
          </w:tcPr>
          <w:p w14:paraId="064DE0D5" w14:textId="77777777" w:rsidR="00D261D1" w:rsidRPr="00FA72E9" w:rsidRDefault="00D261D1">
            <w:pPr>
              <w:shd w:val="clear" w:color="auto" w:fill="FFFFFF"/>
              <w:ind w:firstLine="18"/>
              <w:rPr>
                <w:rFonts w:eastAsia="Times New Roman" w:cs="Times New Roman"/>
                <w:sz w:val="24"/>
                <w:szCs w:val="24"/>
                <w:lang w:eastAsia="lv-LV"/>
              </w:rPr>
            </w:pPr>
            <w:r w:rsidRPr="00FA72E9">
              <w:rPr>
                <w:rFonts w:eastAsia="Times New Roman" w:cs="Times New Roman"/>
                <w:sz w:val="24"/>
                <w:szCs w:val="24"/>
                <w:lang w:eastAsia="lv-LV"/>
              </w:rPr>
              <w:t>Likumprojekta "Grozījumi Krimināllikumā likumā" 1. pants</w:t>
            </w:r>
          </w:p>
        </w:tc>
        <w:tc>
          <w:tcPr>
            <w:tcW w:w="1518" w:type="pct"/>
            <w:tcBorders>
              <w:top w:val="outset" w:sz="6" w:space="0" w:color="414142"/>
              <w:left w:val="outset" w:sz="6" w:space="0" w:color="414142"/>
              <w:bottom w:val="outset" w:sz="6" w:space="0" w:color="414142"/>
              <w:right w:val="outset" w:sz="6" w:space="0" w:color="414142"/>
            </w:tcBorders>
          </w:tcPr>
          <w:p w14:paraId="74B6FA95" w14:textId="77777777" w:rsidR="00D261D1" w:rsidRPr="00FA72E9" w:rsidRDefault="0032527C" w:rsidP="00D261D1">
            <w:pPr>
              <w:shd w:val="clear" w:color="auto" w:fill="FFFFFF"/>
              <w:rPr>
                <w:rFonts w:eastAsia="Times New Roman" w:cs="Times New Roman"/>
                <w:sz w:val="24"/>
                <w:szCs w:val="24"/>
                <w:lang w:eastAsia="lv-LV"/>
              </w:rPr>
            </w:pPr>
            <w:r w:rsidRPr="00FA72E9">
              <w:rPr>
                <w:rFonts w:eastAsia="Times New Roman" w:cs="Times New Roman"/>
                <w:sz w:val="24"/>
                <w:szCs w:val="24"/>
                <w:lang w:eastAsia="lv-LV"/>
              </w:rPr>
              <w:t>Atbilst</w:t>
            </w:r>
          </w:p>
        </w:tc>
      </w:tr>
      <w:tr w:rsidR="00D80A8E" w:rsidRPr="00FA72E9" w14:paraId="0650244A" w14:textId="77777777" w:rsidTr="00221209">
        <w:tc>
          <w:tcPr>
            <w:tcW w:w="1191" w:type="pct"/>
            <w:tcBorders>
              <w:top w:val="outset" w:sz="6" w:space="0" w:color="414142"/>
              <w:left w:val="outset" w:sz="6" w:space="0" w:color="414142"/>
              <w:bottom w:val="outset" w:sz="6" w:space="0" w:color="414142"/>
              <w:right w:val="outset" w:sz="6" w:space="0" w:color="414142"/>
            </w:tcBorders>
          </w:tcPr>
          <w:p w14:paraId="7261C221" w14:textId="0D518271" w:rsidR="00D80A8E" w:rsidRPr="00FA72E9" w:rsidRDefault="00D80A8E">
            <w:pPr>
              <w:shd w:val="clear" w:color="auto" w:fill="FFFFFF"/>
              <w:rPr>
                <w:rFonts w:eastAsia="Times New Roman" w:cs="Times New Roman"/>
                <w:sz w:val="24"/>
                <w:szCs w:val="24"/>
                <w:lang w:eastAsia="lv-LV"/>
              </w:rPr>
            </w:pPr>
            <w:r w:rsidRPr="00FA72E9">
              <w:rPr>
                <w:rFonts w:eastAsia="Times New Roman" w:cs="Times New Roman"/>
                <w:sz w:val="24"/>
                <w:szCs w:val="24"/>
                <w:lang w:eastAsia="lv-LV"/>
              </w:rPr>
              <w:t>Konvencijas 9. pant</w:t>
            </w:r>
            <w:r w:rsidR="00D07C44">
              <w:rPr>
                <w:rFonts w:eastAsia="Times New Roman" w:cs="Times New Roman"/>
                <w:sz w:val="24"/>
                <w:szCs w:val="24"/>
                <w:lang w:eastAsia="lv-LV"/>
              </w:rPr>
              <w:t xml:space="preserve">a 1. </w:t>
            </w:r>
            <w:r w:rsidR="00571034">
              <w:rPr>
                <w:rFonts w:eastAsia="Times New Roman" w:cs="Times New Roman"/>
                <w:sz w:val="24"/>
                <w:szCs w:val="24"/>
                <w:lang w:eastAsia="lv-LV"/>
              </w:rPr>
              <w:t>daļa</w:t>
            </w:r>
          </w:p>
        </w:tc>
        <w:tc>
          <w:tcPr>
            <w:tcW w:w="2291" w:type="pct"/>
            <w:tcBorders>
              <w:top w:val="outset" w:sz="6" w:space="0" w:color="414142"/>
              <w:left w:val="outset" w:sz="6" w:space="0" w:color="414142"/>
              <w:bottom w:val="outset" w:sz="6" w:space="0" w:color="414142"/>
              <w:right w:val="outset" w:sz="6" w:space="0" w:color="414142"/>
            </w:tcBorders>
          </w:tcPr>
          <w:p w14:paraId="2B615231" w14:textId="77777777" w:rsidR="00D80A8E" w:rsidRPr="00FA72E9" w:rsidRDefault="00D80A8E">
            <w:pPr>
              <w:shd w:val="clear" w:color="auto" w:fill="FFFFFF"/>
              <w:ind w:firstLine="18"/>
              <w:rPr>
                <w:rFonts w:eastAsia="Times New Roman" w:cs="Times New Roman"/>
                <w:sz w:val="24"/>
                <w:szCs w:val="24"/>
                <w:lang w:eastAsia="lv-LV"/>
              </w:rPr>
            </w:pPr>
            <w:r w:rsidRPr="00FA72E9">
              <w:rPr>
                <w:rFonts w:eastAsia="Times New Roman" w:cs="Times New Roman"/>
                <w:sz w:val="24"/>
                <w:szCs w:val="24"/>
                <w:lang w:eastAsia="lv-LV"/>
              </w:rPr>
              <w:t>Krimināllikuma 20. pants</w:t>
            </w:r>
          </w:p>
        </w:tc>
        <w:tc>
          <w:tcPr>
            <w:tcW w:w="1518" w:type="pct"/>
            <w:tcBorders>
              <w:top w:val="outset" w:sz="6" w:space="0" w:color="414142"/>
              <w:left w:val="outset" w:sz="6" w:space="0" w:color="414142"/>
              <w:bottom w:val="outset" w:sz="6" w:space="0" w:color="414142"/>
              <w:right w:val="outset" w:sz="6" w:space="0" w:color="414142"/>
            </w:tcBorders>
          </w:tcPr>
          <w:p w14:paraId="4F9AF259" w14:textId="77777777" w:rsidR="00D80A8E" w:rsidRPr="00FA72E9" w:rsidRDefault="0032527C" w:rsidP="00D261D1">
            <w:pPr>
              <w:shd w:val="clear" w:color="auto" w:fill="FFFFFF"/>
              <w:rPr>
                <w:rFonts w:eastAsia="Times New Roman" w:cs="Times New Roman"/>
                <w:sz w:val="24"/>
                <w:szCs w:val="24"/>
                <w:lang w:eastAsia="lv-LV"/>
              </w:rPr>
            </w:pPr>
            <w:r w:rsidRPr="00FA72E9">
              <w:rPr>
                <w:rFonts w:eastAsia="Times New Roman" w:cs="Times New Roman"/>
                <w:sz w:val="24"/>
                <w:szCs w:val="24"/>
                <w:lang w:eastAsia="lv-LV"/>
              </w:rPr>
              <w:t>Atbilst</w:t>
            </w:r>
          </w:p>
        </w:tc>
      </w:tr>
      <w:tr w:rsidR="00D07C44" w:rsidRPr="00FA72E9" w14:paraId="64A9BB81" w14:textId="77777777" w:rsidTr="00221209">
        <w:tc>
          <w:tcPr>
            <w:tcW w:w="1191" w:type="pct"/>
            <w:tcBorders>
              <w:top w:val="outset" w:sz="6" w:space="0" w:color="414142"/>
              <w:left w:val="outset" w:sz="6" w:space="0" w:color="414142"/>
              <w:bottom w:val="outset" w:sz="6" w:space="0" w:color="414142"/>
              <w:right w:val="outset" w:sz="6" w:space="0" w:color="414142"/>
            </w:tcBorders>
          </w:tcPr>
          <w:p w14:paraId="157F4FDA" w14:textId="0B05CFDE" w:rsidR="00D07C44" w:rsidRPr="00FA72E9" w:rsidRDefault="00D07C44" w:rsidP="00D261D1">
            <w:pPr>
              <w:shd w:val="clear" w:color="auto" w:fill="FFFFFF"/>
              <w:rPr>
                <w:rFonts w:eastAsia="Times New Roman" w:cs="Times New Roman"/>
                <w:sz w:val="24"/>
                <w:szCs w:val="24"/>
                <w:lang w:eastAsia="lv-LV"/>
              </w:rPr>
            </w:pPr>
            <w:r w:rsidRPr="00D07C44">
              <w:rPr>
                <w:rFonts w:eastAsia="Times New Roman" w:cs="Times New Roman"/>
                <w:sz w:val="24"/>
                <w:szCs w:val="24"/>
                <w:lang w:eastAsia="lv-LV"/>
              </w:rPr>
              <w:t xml:space="preserve">Konvencijas 9. panta </w:t>
            </w:r>
            <w:r>
              <w:rPr>
                <w:rFonts w:eastAsia="Times New Roman" w:cs="Times New Roman"/>
                <w:sz w:val="24"/>
                <w:szCs w:val="24"/>
                <w:lang w:eastAsia="lv-LV"/>
              </w:rPr>
              <w:t>2</w:t>
            </w:r>
            <w:r w:rsidRPr="00D07C44">
              <w:rPr>
                <w:rFonts w:eastAsia="Times New Roman" w:cs="Times New Roman"/>
                <w:sz w:val="24"/>
                <w:szCs w:val="24"/>
                <w:lang w:eastAsia="lv-LV"/>
              </w:rPr>
              <w:t xml:space="preserve">. </w:t>
            </w:r>
            <w:r w:rsidR="00571034">
              <w:rPr>
                <w:rFonts w:eastAsia="Times New Roman" w:cs="Times New Roman"/>
                <w:sz w:val="24"/>
                <w:szCs w:val="24"/>
                <w:lang w:eastAsia="lv-LV"/>
              </w:rPr>
              <w:t>daļa</w:t>
            </w:r>
          </w:p>
        </w:tc>
        <w:tc>
          <w:tcPr>
            <w:tcW w:w="2291" w:type="pct"/>
            <w:tcBorders>
              <w:top w:val="outset" w:sz="6" w:space="0" w:color="414142"/>
              <w:left w:val="outset" w:sz="6" w:space="0" w:color="414142"/>
              <w:bottom w:val="outset" w:sz="6" w:space="0" w:color="414142"/>
              <w:right w:val="outset" w:sz="6" w:space="0" w:color="414142"/>
            </w:tcBorders>
          </w:tcPr>
          <w:p w14:paraId="50271C3C" w14:textId="75511B2C" w:rsidR="00D07C44" w:rsidRPr="00FA72E9" w:rsidRDefault="00D07C44">
            <w:pPr>
              <w:shd w:val="clear" w:color="auto" w:fill="FFFFFF"/>
              <w:ind w:firstLine="18"/>
              <w:rPr>
                <w:rFonts w:eastAsia="Times New Roman" w:cs="Times New Roman"/>
                <w:sz w:val="24"/>
                <w:szCs w:val="24"/>
                <w:lang w:eastAsia="lv-LV"/>
              </w:rPr>
            </w:pPr>
            <w:r w:rsidRPr="00D07C44">
              <w:rPr>
                <w:rFonts w:eastAsia="Times New Roman" w:cs="Times New Roman"/>
                <w:sz w:val="24"/>
                <w:szCs w:val="24"/>
                <w:lang w:eastAsia="lv-LV"/>
              </w:rPr>
              <w:t>Krimināllikuma</w:t>
            </w:r>
            <w:r>
              <w:rPr>
                <w:rFonts w:eastAsia="Times New Roman" w:cs="Times New Roman"/>
                <w:sz w:val="24"/>
                <w:szCs w:val="24"/>
                <w:lang w:eastAsia="lv-LV"/>
              </w:rPr>
              <w:t xml:space="preserve"> 15. pants</w:t>
            </w:r>
          </w:p>
        </w:tc>
        <w:tc>
          <w:tcPr>
            <w:tcW w:w="1518" w:type="pct"/>
            <w:tcBorders>
              <w:top w:val="outset" w:sz="6" w:space="0" w:color="414142"/>
              <w:left w:val="outset" w:sz="6" w:space="0" w:color="414142"/>
              <w:bottom w:val="outset" w:sz="6" w:space="0" w:color="414142"/>
              <w:right w:val="outset" w:sz="6" w:space="0" w:color="414142"/>
            </w:tcBorders>
          </w:tcPr>
          <w:p w14:paraId="077312ED" w14:textId="6A35F5A9" w:rsidR="00D07C44" w:rsidRPr="00FA72E9" w:rsidRDefault="00D07C44" w:rsidP="00D261D1">
            <w:pPr>
              <w:shd w:val="clear" w:color="auto" w:fill="FFFFFF"/>
              <w:rPr>
                <w:rFonts w:eastAsia="Times New Roman" w:cs="Times New Roman"/>
                <w:sz w:val="24"/>
                <w:szCs w:val="24"/>
                <w:lang w:eastAsia="lv-LV"/>
              </w:rPr>
            </w:pPr>
            <w:r w:rsidRPr="00D07C44">
              <w:rPr>
                <w:rFonts w:eastAsia="Times New Roman" w:cs="Times New Roman"/>
                <w:sz w:val="24"/>
                <w:szCs w:val="24"/>
                <w:lang w:eastAsia="lv-LV"/>
              </w:rPr>
              <w:t>Atbilst</w:t>
            </w:r>
          </w:p>
        </w:tc>
      </w:tr>
      <w:tr w:rsidR="00D80A8E" w:rsidRPr="00FA72E9" w14:paraId="7C92F381" w14:textId="77777777" w:rsidTr="00221209">
        <w:tc>
          <w:tcPr>
            <w:tcW w:w="1191" w:type="pct"/>
            <w:tcBorders>
              <w:top w:val="outset" w:sz="6" w:space="0" w:color="414142"/>
              <w:left w:val="outset" w:sz="6" w:space="0" w:color="414142"/>
              <w:bottom w:val="outset" w:sz="6" w:space="0" w:color="414142"/>
              <w:right w:val="outset" w:sz="6" w:space="0" w:color="414142"/>
            </w:tcBorders>
          </w:tcPr>
          <w:p w14:paraId="4B8CEA32" w14:textId="79042E91" w:rsidR="00D80A8E" w:rsidRPr="00FA72E9" w:rsidRDefault="00D80A8E" w:rsidP="00D261D1">
            <w:pPr>
              <w:shd w:val="clear" w:color="auto" w:fill="FFFFFF"/>
              <w:rPr>
                <w:rFonts w:eastAsia="Times New Roman" w:cs="Times New Roman"/>
                <w:sz w:val="24"/>
                <w:szCs w:val="24"/>
                <w:lang w:eastAsia="lv-LV"/>
              </w:rPr>
            </w:pPr>
            <w:r w:rsidRPr="00FA72E9">
              <w:rPr>
                <w:rFonts w:eastAsia="Times New Roman" w:cs="Times New Roman"/>
                <w:sz w:val="24"/>
                <w:szCs w:val="24"/>
                <w:lang w:eastAsia="lv-LV"/>
              </w:rPr>
              <w:t xml:space="preserve">Konvencijas 10. </w:t>
            </w:r>
            <w:r w:rsidR="00F33E4E" w:rsidRPr="00FA72E9">
              <w:rPr>
                <w:rFonts w:eastAsia="Times New Roman" w:cs="Times New Roman"/>
                <w:sz w:val="24"/>
                <w:szCs w:val="24"/>
                <w:lang w:eastAsia="lv-LV"/>
              </w:rPr>
              <w:t>pant</w:t>
            </w:r>
            <w:r w:rsidR="00F33E4E">
              <w:rPr>
                <w:rFonts w:eastAsia="Times New Roman" w:cs="Times New Roman"/>
                <w:sz w:val="24"/>
                <w:szCs w:val="24"/>
                <w:lang w:eastAsia="lv-LV"/>
              </w:rPr>
              <w:t xml:space="preserve">a 1. </w:t>
            </w:r>
            <w:r w:rsidR="00571034">
              <w:rPr>
                <w:rFonts w:eastAsia="Times New Roman" w:cs="Times New Roman"/>
                <w:sz w:val="24"/>
                <w:szCs w:val="24"/>
                <w:lang w:eastAsia="lv-LV"/>
              </w:rPr>
              <w:t>daļa</w:t>
            </w:r>
          </w:p>
        </w:tc>
        <w:tc>
          <w:tcPr>
            <w:tcW w:w="2291" w:type="pct"/>
            <w:tcBorders>
              <w:top w:val="outset" w:sz="6" w:space="0" w:color="414142"/>
              <w:left w:val="outset" w:sz="6" w:space="0" w:color="414142"/>
              <w:bottom w:val="outset" w:sz="6" w:space="0" w:color="414142"/>
              <w:right w:val="outset" w:sz="6" w:space="0" w:color="414142"/>
            </w:tcBorders>
          </w:tcPr>
          <w:p w14:paraId="78016CA8" w14:textId="77777777" w:rsidR="00D80A8E" w:rsidRPr="00FA72E9" w:rsidRDefault="00D80A8E">
            <w:pPr>
              <w:shd w:val="clear" w:color="auto" w:fill="FFFFFF"/>
              <w:ind w:firstLine="18"/>
              <w:rPr>
                <w:rFonts w:eastAsia="Times New Roman" w:cs="Times New Roman"/>
                <w:sz w:val="24"/>
                <w:szCs w:val="24"/>
                <w:lang w:eastAsia="lv-LV"/>
              </w:rPr>
            </w:pPr>
            <w:r w:rsidRPr="00FA72E9">
              <w:rPr>
                <w:rFonts w:eastAsia="Times New Roman" w:cs="Times New Roman"/>
                <w:sz w:val="24"/>
                <w:szCs w:val="24"/>
                <w:lang w:eastAsia="lv-LV"/>
              </w:rPr>
              <w:t>Krimināllikuma 2.</w:t>
            </w:r>
            <w:r w:rsidR="001A3581" w:rsidRPr="00FA72E9">
              <w:rPr>
                <w:rFonts w:eastAsia="Times New Roman" w:cs="Times New Roman"/>
                <w:sz w:val="24"/>
                <w:szCs w:val="24"/>
                <w:lang w:eastAsia="lv-LV"/>
              </w:rPr>
              <w:t xml:space="preserve"> pants</w:t>
            </w:r>
            <w:r w:rsidRPr="00FA72E9">
              <w:rPr>
                <w:rFonts w:eastAsia="Times New Roman" w:cs="Times New Roman"/>
                <w:sz w:val="24"/>
                <w:szCs w:val="24"/>
                <w:lang w:eastAsia="lv-LV"/>
              </w:rPr>
              <w:t>, 3</w:t>
            </w:r>
            <w:r w:rsidR="001A3581" w:rsidRPr="00FA72E9">
              <w:rPr>
                <w:rFonts w:eastAsia="Times New Roman" w:cs="Times New Roman"/>
                <w:sz w:val="24"/>
                <w:szCs w:val="24"/>
                <w:lang w:eastAsia="lv-LV"/>
              </w:rPr>
              <w:t xml:space="preserve">. pants, </w:t>
            </w:r>
            <w:r w:rsidRPr="00FA72E9">
              <w:rPr>
                <w:rFonts w:eastAsia="Times New Roman" w:cs="Times New Roman"/>
                <w:sz w:val="24"/>
                <w:szCs w:val="24"/>
                <w:lang w:eastAsia="lv-LV"/>
              </w:rPr>
              <w:t>4. pants, Kriminālprocesa likuma 7.</w:t>
            </w:r>
            <w:r w:rsidR="001A3581" w:rsidRPr="00FA72E9">
              <w:t> </w:t>
            </w:r>
            <w:r w:rsidR="001A3581" w:rsidRPr="00FA72E9">
              <w:rPr>
                <w:rFonts w:eastAsia="Times New Roman" w:cs="Times New Roman"/>
                <w:sz w:val="24"/>
                <w:szCs w:val="24"/>
                <w:lang w:eastAsia="lv-LV"/>
              </w:rPr>
              <w:t>pants</w:t>
            </w:r>
            <w:r w:rsidRPr="00FA72E9">
              <w:rPr>
                <w:rFonts w:eastAsia="Times New Roman" w:cs="Times New Roman"/>
                <w:sz w:val="24"/>
                <w:szCs w:val="24"/>
                <w:lang w:eastAsia="lv-LV"/>
              </w:rPr>
              <w:t>, 369.</w:t>
            </w:r>
            <w:r w:rsidR="00880818" w:rsidRPr="00FA72E9">
              <w:rPr>
                <w:rFonts w:eastAsia="Times New Roman" w:cs="Times New Roman"/>
                <w:sz w:val="24"/>
                <w:szCs w:val="24"/>
                <w:lang w:eastAsia="lv-LV"/>
              </w:rPr>
              <w:t> </w:t>
            </w:r>
            <w:r w:rsidR="001A3581" w:rsidRPr="00FA72E9">
              <w:rPr>
                <w:rFonts w:eastAsia="Times New Roman" w:cs="Times New Roman"/>
                <w:sz w:val="24"/>
                <w:szCs w:val="24"/>
                <w:lang w:eastAsia="lv-LV"/>
              </w:rPr>
              <w:t xml:space="preserve">pants, </w:t>
            </w:r>
            <w:r w:rsidRPr="00FA72E9">
              <w:rPr>
                <w:rFonts w:eastAsia="Times New Roman" w:cs="Times New Roman"/>
                <w:sz w:val="24"/>
                <w:szCs w:val="24"/>
                <w:lang w:eastAsia="lv-LV"/>
              </w:rPr>
              <w:t>370.</w:t>
            </w:r>
            <w:r w:rsidR="001A3581" w:rsidRPr="00FA72E9">
              <w:rPr>
                <w:rFonts w:eastAsia="Times New Roman" w:cs="Times New Roman"/>
                <w:sz w:val="24"/>
                <w:szCs w:val="24"/>
                <w:lang w:eastAsia="lv-LV"/>
              </w:rPr>
              <w:t xml:space="preserve"> pants, 673. pants, 679.</w:t>
            </w:r>
            <w:r w:rsidR="001A3581" w:rsidRPr="00FA72E9">
              <w:rPr>
                <w:rFonts w:eastAsia="Times New Roman" w:cs="Times New Roman"/>
                <w:sz w:val="24"/>
                <w:szCs w:val="24"/>
                <w:vertAlign w:val="superscript"/>
                <w:lang w:eastAsia="lv-LV"/>
              </w:rPr>
              <w:t>1</w:t>
            </w:r>
            <w:r w:rsidR="001A3581" w:rsidRPr="00FA72E9">
              <w:rPr>
                <w:rFonts w:eastAsia="Times New Roman" w:cs="Times New Roman"/>
                <w:sz w:val="24"/>
                <w:szCs w:val="24"/>
                <w:lang w:eastAsia="lv-LV"/>
              </w:rPr>
              <w:t xml:space="preserve"> pants, 697. pants, 705.</w:t>
            </w:r>
            <w:r w:rsidR="001A3581" w:rsidRPr="00FA72E9">
              <w:t> </w:t>
            </w:r>
            <w:r w:rsidR="001A3581" w:rsidRPr="00FA72E9">
              <w:rPr>
                <w:rFonts w:eastAsia="Times New Roman" w:cs="Times New Roman"/>
                <w:sz w:val="24"/>
                <w:szCs w:val="24"/>
                <w:lang w:eastAsia="lv-LV"/>
              </w:rPr>
              <w:t>pants,725.</w:t>
            </w:r>
            <w:r w:rsidRPr="00FA72E9">
              <w:rPr>
                <w:rFonts w:eastAsia="Times New Roman" w:cs="Times New Roman"/>
                <w:sz w:val="24"/>
                <w:szCs w:val="24"/>
                <w:lang w:eastAsia="lv-LV"/>
              </w:rPr>
              <w:t xml:space="preserve"> pants</w:t>
            </w:r>
          </w:p>
        </w:tc>
        <w:tc>
          <w:tcPr>
            <w:tcW w:w="1518" w:type="pct"/>
            <w:tcBorders>
              <w:top w:val="outset" w:sz="6" w:space="0" w:color="414142"/>
              <w:left w:val="outset" w:sz="6" w:space="0" w:color="414142"/>
              <w:bottom w:val="outset" w:sz="6" w:space="0" w:color="414142"/>
              <w:right w:val="outset" w:sz="6" w:space="0" w:color="414142"/>
            </w:tcBorders>
          </w:tcPr>
          <w:p w14:paraId="69B269D5" w14:textId="77777777" w:rsidR="00D80A8E" w:rsidRPr="00FA72E9" w:rsidRDefault="0032527C" w:rsidP="00D261D1">
            <w:pPr>
              <w:shd w:val="clear" w:color="auto" w:fill="FFFFFF"/>
              <w:rPr>
                <w:rFonts w:eastAsia="Times New Roman" w:cs="Times New Roman"/>
                <w:sz w:val="24"/>
                <w:szCs w:val="24"/>
                <w:lang w:eastAsia="lv-LV"/>
              </w:rPr>
            </w:pPr>
            <w:r w:rsidRPr="00FA72E9">
              <w:rPr>
                <w:rFonts w:eastAsia="Times New Roman" w:cs="Times New Roman"/>
                <w:sz w:val="24"/>
                <w:szCs w:val="24"/>
                <w:lang w:eastAsia="lv-LV"/>
              </w:rPr>
              <w:t>Atbilst</w:t>
            </w:r>
          </w:p>
        </w:tc>
      </w:tr>
      <w:tr w:rsidR="002A63D0" w:rsidRPr="00FA72E9" w14:paraId="1E884A64" w14:textId="77777777" w:rsidTr="00221209">
        <w:tc>
          <w:tcPr>
            <w:tcW w:w="1191" w:type="pct"/>
            <w:tcBorders>
              <w:top w:val="outset" w:sz="6" w:space="0" w:color="414142"/>
              <w:left w:val="outset" w:sz="6" w:space="0" w:color="414142"/>
              <w:bottom w:val="outset" w:sz="6" w:space="0" w:color="414142"/>
              <w:right w:val="outset" w:sz="6" w:space="0" w:color="414142"/>
            </w:tcBorders>
          </w:tcPr>
          <w:p w14:paraId="62B92A89" w14:textId="307B7659" w:rsidR="002A63D0" w:rsidRPr="00FA72E9" w:rsidRDefault="00F33E4E" w:rsidP="00D261D1">
            <w:pPr>
              <w:shd w:val="clear" w:color="auto" w:fill="FFFFFF"/>
              <w:rPr>
                <w:rFonts w:eastAsia="Times New Roman" w:cs="Times New Roman"/>
                <w:sz w:val="24"/>
                <w:szCs w:val="24"/>
                <w:lang w:eastAsia="lv-LV"/>
              </w:rPr>
            </w:pPr>
            <w:r>
              <w:rPr>
                <w:rFonts w:eastAsia="Times New Roman" w:cs="Times New Roman"/>
                <w:sz w:val="24"/>
                <w:szCs w:val="24"/>
                <w:lang w:eastAsia="lv-LV"/>
              </w:rPr>
              <w:t xml:space="preserve">Konvencijas 10. panta 2. </w:t>
            </w:r>
            <w:r w:rsidR="00571034">
              <w:rPr>
                <w:rFonts w:eastAsia="Times New Roman" w:cs="Times New Roman"/>
                <w:sz w:val="24"/>
                <w:szCs w:val="24"/>
                <w:lang w:eastAsia="lv-LV"/>
              </w:rPr>
              <w:t>daļa</w:t>
            </w:r>
          </w:p>
        </w:tc>
        <w:tc>
          <w:tcPr>
            <w:tcW w:w="2291" w:type="pct"/>
            <w:tcBorders>
              <w:top w:val="outset" w:sz="6" w:space="0" w:color="414142"/>
              <w:left w:val="outset" w:sz="6" w:space="0" w:color="414142"/>
              <w:bottom w:val="outset" w:sz="6" w:space="0" w:color="414142"/>
              <w:right w:val="outset" w:sz="6" w:space="0" w:color="414142"/>
            </w:tcBorders>
          </w:tcPr>
          <w:p w14:paraId="74A1B164" w14:textId="3467CFAA" w:rsidR="002A63D0" w:rsidRPr="00FA72E9" w:rsidRDefault="0073391F">
            <w:pPr>
              <w:shd w:val="clear" w:color="auto" w:fill="FFFFFF"/>
              <w:ind w:firstLine="18"/>
              <w:rPr>
                <w:rFonts w:eastAsia="Times New Roman" w:cs="Times New Roman"/>
                <w:sz w:val="24"/>
                <w:szCs w:val="24"/>
                <w:lang w:eastAsia="lv-LV"/>
              </w:rPr>
            </w:pPr>
            <w:r>
              <w:rPr>
                <w:rFonts w:eastAsia="Times New Roman" w:cs="Times New Roman"/>
                <w:sz w:val="24"/>
                <w:szCs w:val="24"/>
                <w:lang w:eastAsia="lv-LV"/>
              </w:rPr>
              <w:t xml:space="preserve">Krimināllikuma </w:t>
            </w:r>
            <w:r w:rsidRPr="0073391F">
              <w:rPr>
                <w:rFonts w:eastAsia="Times New Roman" w:cs="Times New Roman"/>
                <w:sz w:val="24"/>
                <w:szCs w:val="24"/>
                <w:lang w:eastAsia="lv-LV"/>
              </w:rPr>
              <w:t>4. pants</w:t>
            </w:r>
          </w:p>
        </w:tc>
        <w:tc>
          <w:tcPr>
            <w:tcW w:w="1518" w:type="pct"/>
            <w:tcBorders>
              <w:top w:val="outset" w:sz="6" w:space="0" w:color="414142"/>
              <w:left w:val="outset" w:sz="6" w:space="0" w:color="414142"/>
              <w:bottom w:val="outset" w:sz="6" w:space="0" w:color="414142"/>
              <w:right w:val="outset" w:sz="6" w:space="0" w:color="414142"/>
            </w:tcBorders>
          </w:tcPr>
          <w:p w14:paraId="7A1F518B" w14:textId="7167C9A6" w:rsidR="002A63D0" w:rsidRPr="00FA72E9" w:rsidRDefault="0073391F" w:rsidP="00D261D1">
            <w:pPr>
              <w:shd w:val="clear" w:color="auto" w:fill="FFFFFF"/>
              <w:rPr>
                <w:rFonts w:eastAsia="Times New Roman" w:cs="Times New Roman"/>
                <w:sz w:val="24"/>
                <w:szCs w:val="24"/>
                <w:lang w:eastAsia="lv-LV"/>
              </w:rPr>
            </w:pPr>
            <w:r>
              <w:rPr>
                <w:rFonts w:eastAsia="Times New Roman" w:cs="Times New Roman"/>
                <w:sz w:val="24"/>
                <w:szCs w:val="24"/>
                <w:lang w:eastAsia="lv-LV"/>
              </w:rPr>
              <w:t>Atbilst</w:t>
            </w:r>
          </w:p>
        </w:tc>
      </w:tr>
      <w:tr w:rsidR="002A63D0" w:rsidRPr="00FA72E9" w14:paraId="7754980F" w14:textId="77777777" w:rsidTr="00221209">
        <w:tc>
          <w:tcPr>
            <w:tcW w:w="1191" w:type="pct"/>
            <w:tcBorders>
              <w:top w:val="outset" w:sz="6" w:space="0" w:color="414142"/>
              <w:left w:val="outset" w:sz="6" w:space="0" w:color="414142"/>
              <w:bottom w:val="outset" w:sz="6" w:space="0" w:color="414142"/>
              <w:right w:val="outset" w:sz="6" w:space="0" w:color="414142"/>
            </w:tcBorders>
          </w:tcPr>
          <w:p w14:paraId="3C149D95" w14:textId="0B780FF9" w:rsidR="002A63D0" w:rsidRPr="00FA72E9" w:rsidRDefault="00F33E4E" w:rsidP="00D261D1">
            <w:pPr>
              <w:shd w:val="clear" w:color="auto" w:fill="FFFFFF"/>
              <w:rPr>
                <w:rFonts w:eastAsia="Times New Roman" w:cs="Times New Roman"/>
                <w:sz w:val="24"/>
                <w:szCs w:val="24"/>
                <w:lang w:eastAsia="lv-LV"/>
              </w:rPr>
            </w:pPr>
            <w:r w:rsidRPr="00F33E4E">
              <w:rPr>
                <w:rFonts w:eastAsia="Times New Roman" w:cs="Times New Roman"/>
                <w:sz w:val="24"/>
                <w:szCs w:val="24"/>
                <w:lang w:eastAsia="lv-LV"/>
              </w:rPr>
              <w:t>Konvencijas 10. panta</w:t>
            </w:r>
            <w:r>
              <w:rPr>
                <w:rFonts w:eastAsia="Times New Roman" w:cs="Times New Roman"/>
                <w:sz w:val="24"/>
                <w:szCs w:val="24"/>
                <w:lang w:eastAsia="lv-LV"/>
              </w:rPr>
              <w:t xml:space="preserve"> 3. </w:t>
            </w:r>
            <w:r w:rsidR="00571034">
              <w:rPr>
                <w:rFonts w:eastAsia="Times New Roman" w:cs="Times New Roman"/>
                <w:sz w:val="24"/>
                <w:szCs w:val="24"/>
                <w:lang w:eastAsia="lv-LV"/>
              </w:rPr>
              <w:t>daļa</w:t>
            </w:r>
          </w:p>
        </w:tc>
        <w:tc>
          <w:tcPr>
            <w:tcW w:w="2291" w:type="pct"/>
            <w:tcBorders>
              <w:top w:val="outset" w:sz="6" w:space="0" w:color="414142"/>
              <w:left w:val="outset" w:sz="6" w:space="0" w:color="414142"/>
              <w:bottom w:val="outset" w:sz="6" w:space="0" w:color="414142"/>
              <w:right w:val="outset" w:sz="6" w:space="0" w:color="414142"/>
            </w:tcBorders>
          </w:tcPr>
          <w:p w14:paraId="7DEE3803" w14:textId="457B73FB" w:rsidR="002A63D0" w:rsidRPr="00FA72E9" w:rsidRDefault="0073391F">
            <w:pPr>
              <w:shd w:val="clear" w:color="auto" w:fill="FFFFFF"/>
              <w:ind w:firstLine="18"/>
              <w:rPr>
                <w:rFonts w:eastAsia="Times New Roman" w:cs="Times New Roman"/>
                <w:sz w:val="24"/>
                <w:szCs w:val="24"/>
                <w:lang w:eastAsia="lv-LV"/>
              </w:rPr>
            </w:pPr>
            <w:r w:rsidRPr="0073391F">
              <w:rPr>
                <w:rFonts w:eastAsia="Times New Roman" w:cs="Times New Roman"/>
                <w:sz w:val="24"/>
                <w:szCs w:val="24"/>
                <w:lang w:eastAsia="lv-LV"/>
              </w:rPr>
              <w:t>Krimināllikuma 4. pants</w:t>
            </w:r>
          </w:p>
        </w:tc>
        <w:tc>
          <w:tcPr>
            <w:tcW w:w="1518" w:type="pct"/>
            <w:tcBorders>
              <w:top w:val="outset" w:sz="6" w:space="0" w:color="414142"/>
              <w:left w:val="outset" w:sz="6" w:space="0" w:color="414142"/>
              <w:bottom w:val="outset" w:sz="6" w:space="0" w:color="414142"/>
              <w:right w:val="outset" w:sz="6" w:space="0" w:color="414142"/>
            </w:tcBorders>
          </w:tcPr>
          <w:p w14:paraId="36E7D7F5" w14:textId="4D7C2E53" w:rsidR="002A63D0" w:rsidRPr="00FA72E9" w:rsidRDefault="0073391F" w:rsidP="00D261D1">
            <w:pPr>
              <w:shd w:val="clear" w:color="auto" w:fill="FFFFFF"/>
              <w:rPr>
                <w:rFonts w:eastAsia="Times New Roman" w:cs="Times New Roman"/>
                <w:sz w:val="24"/>
                <w:szCs w:val="24"/>
                <w:lang w:eastAsia="lv-LV"/>
              </w:rPr>
            </w:pPr>
            <w:r>
              <w:rPr>
                <w:rFonts w:eastAsia="Times New Roman" w:cs="Times New Roman"/>
                <w:sz w:val="24"/>
                <w:szCs w:val="24"/>
                <w:lang w:eastAsia="lv-LV"/>
              </w:rPr>
              <w:t>Nav nepieciešams izteikt deklarāciju</w:t>
            </w:r>
          </w:p>
        </w:tc>
      </w:tr>
      <w:tr w:rsidR="002A63D0" w:rsidRPr="00FA72E9" w14:paraId="718C203C" w14:textId="77777777" w:rsidTr="00221209">
        <w:tc>
          <w:tcPr>
            <w:tcW w:w="1191" w:type="pct"/>
            <w:tcBorders>
              <w:top w:val="outset" w:sz="6" w:space="0" w:color="414142"/>
              <w:left w:val="outset" w:sz="6" w:space="0" w:color="414142"/>
              <w:bottom w:val="outset" w:sz="6" w:space="0" w:color="414142"/>
              <w:right w:val="outset" w:sz="6" w:space="0" w:color="414142"/>
            </w:tcBorders>
          </w:tcPr>
          <w:p w14:paraId="4B473C68" w14:textId="18097C8E" w:rsidR="002A63D0" w:rsidRPr="00FA72E9" w:rsidRDefault="00F33E4E" w:rsidP="00D261D1">
            <w:pPr>
              <w:shd w:val="clear" w:color="auto" w:fill="FFFFFF"/>
              <w:rPr>
                <w:rFonts w:eastAsia="Times New Roman" w:cs="Times New Roman"/>
                <w:sz w:val="24"/>
                <w:szCs w:val="24"/>
                <w:lang w:eastAsia="lv-LV"/>
              </w:rPr>
            </w:pPr>
            <w:r w:rsidRPr="00F33E4E">
              <w:rPr>
                <w:rFonts w:eastAsia="Times New Roman" w:cs="Times New Roman"/>
                <w:sz w:val="24"/>
                <w:szCs w:val="24"/>
                <w:lang w:eastAsia="lv-LV"/>
              </w:rPr>
              <w:t>Konvencijas 10. panta</w:t>
            </w:r>
            <w:r>
              <w:rPr>
                <w:rFonts w:eastAsia="Times New Roman" w:cs="Times New Roman"/>
                <w:sz w:val="24"/>
                <w:szCs w:val="24"/>
                <w:lang w:eastAsia="lv-LV"/>
              </w:rPr>
              <w:t xml:space="preserve"> 4. </w:t>
            </w:r>
            <w:r w:rsidR="00571034">
              <w:rPr>
                <w:rFonts w:eastAsia="Times New Roman" w:cs="Times New Roman"/>
                <w:sz w:val="24"/>
                <w:szCs w:val="24"/>
                <w:lang w:eastAsia="lv-LV"/>
              </w:rPr>
              <w:t>daļa</w:t>
            </w:r>
          </w:p>
        </w:tc>
        <w:tc>
          <w:tcPr>
            <w:tcW w:w="2291" w:type="pct"/>
            <w:tcBorders>
              <w:top w:val="outset" w:sz="6" w:space="0" w:color="414142"/>
              <w:left w:val="outset" w:sz="6" w:space="0" w:color="414142"/>
              <w:bottom w:val="outset" w:sz="6" w:space="0" w:color="414142"/>
              <w:right w:val="outset" w:sz="6" w:space="0" w:color="414142"/>
            </w:tcBorders>
          </w:tcPr>
          <w:p w14:paraId="06E54D15" w14:textId="436BC656" w:rsidR="002A63D0" w:rsidRPr="00FA72E9" w:rsidRDefault="0073391F">
            <w:pPr>
              <w:shd w:val="clear" w:color="auto" w:fill="FFFFFF"/>
              <w:ind w:firstLine="18"/>
              <w:rPr>
                <w:rFonts w:eastAsia="Times New Roman" w:cs="Times New Roman"/>
                <w:sz w:val="24"/>
                <w:szCs w:val="24"/>
                <w:lang w:eastAsia="lv-LV"/>
              </w:rPr>
            </w:pPr>
            <w:r>
              <w:rPr>
                <w:rFonts w:eastAsia="Times New Roman" w:cs="Times New Roman"/>
                <w:sz w:val="24"/>
                <w:szCs w:val="24"/>
                <w:lang w:eastAsia="lv-LV"/>
              </w:rPr>
              <w:t>Kriminālprocesa likuma</w:t>
            </w:r>
            <w:r w:rsidRPr="0073391F">
              <w:rPr>
                <w:rFonts w:eastAsia="Times New Roman" w:cs="Times New Roman"/>
                <w:sz w:val="24"/>
                <w:szCs w:val="24"/>
                <w:lang w:eastAsia="lv-LV"/>
              </w:rPr>
              <w:t xml:space="preserve"> 7. pants, 369. pants, 370. pants</w:t>
            </w:r>
          </w:p>
        </w:tc>
        <w:tc>
          <w:tcPr>
            <w:tcW w:w="1518" w:type="pct"/>
            <w:tcBorders>
              <w:top w:val="outset" w:sz="6" w:space="0" w:color="414142"/>
              <w:left w:val="outset" w:sz="6" w:space="0" w:color="414142"/>
              <w:bottom w:val="outset" w:sz="6" w:space="0" w:color="414142"/>
              <w:right w:val="outset" w:sz="6" w:space="0" w:color="414142"/>
            </w:tcBorders>
          </w:tcPr>
          <w:p w14:paraId="25CAD64D" w14:textId="62F39F99" w:rsidR="002A63D0" w:rsidRPr="00FA72E9" w:rsidRDefault="0073391F" w:rsidP="00D261D1">
            <w:pPr>
              <w:shd w:val="clear" w:color="auto" w:fill="FFFFFF"/>
              <w:rPr>
                <w:rFonts w:eastAsia="Times New Roman" w:cs="Times New Roman"/>
                <w:sz w:val="24"/>
                <w:szCs w:val="24"/>
                <w:lang w:eastAsia="lv-LV"/>
              </w:rPr>
            </w:pPr>
            <w:r>
              <w:rPr>
                <w:rFonts w:eastAsia="Times New Roman" w:cs="Times New Roman"/>
                <w:sz w:val="24"/>
                <w:szCs w:val="24"/>
                <w:lang w:eastAsia="lv-LV"/>
              </w:rPr>
              <w:t>Atbilst</w:t>
            </w:r>
          </w:p>
        </w:tc>
      </w:tr>
      <w:tr w:rsidR="002A63D0" w:rsidRPr="00FA72E9" w14:paraId="40FB36FD" w14:textId="77777777" w:rsidTr="00221209">
        <w:tc>
          <w:tcPr>
            <w:tcW w:w="1191" w:type="pct"/>
            <w:tcBorders>
              <w:top w:val="outset" w:sz="6" w:space="0" w:color="414142"/>
              <w:left w:val="outset" w:sz="6" w:space="0" w:color="414142"/>
              <w:bottom w:val="outset" w:sz="6" w:space="0" w:color="414142"/>
              <w:right w:val="outset" w:sz="6" w:space="0" w:color="414142"/>
            </w:tcBorders>
          </w:tcPr>
          <w:p w14:paraId="3A6B58A7" w14:textId="3EFC16CC" w:rsidR="002A63D0" w:rsidRPr="00FA72E9" w:rsidRDefault="00F33E4E" w:rsidP="00D261D1">
            <w:pPr>
              <w:shd w:val="clear" w:color="auto" w:fill="FFFFFF"/>
              <w:rPr>
                <w:rFonts w:eastAsia="Times New Roman" w:cs="Times New Roman"/>
                <w:sz w:val="24"/>
                <w:szCs w:val="24"/>
                <w:lang w:eastAsia="lv-LV"/>
              </w:rPr>
            </w:pPr>
            <w:r w:rsidRPr="00F33E4E">
              <w:rPr>
                <w:rFonts w:eastAsia="Times New Roman" w:cs="Times New Roman"/>
                <w:sz w:val="24"/>
                <w:szCs w:val="24"/>
                <w:lang w:eastAsia="lv-LV"/>
              </w:rPr>
              <w:t>Konvencijas 10. panta</w:t>
            </w:r>
            <w:r w:rsidR="001F7AD7">
              <w:rPr>
                <w:rFonts w:eastAsia="Times New Roman" w:cs="Times New Roman"/>
                <w:sz w:val="24"/>
                <w:szCs w:val="24"/>
                <w:lang w:eastAsia="lv-LV"/>
              </w:rPr>
              <w:t xml:space="preserve"> 5. </w:t>
            </w:r>
            <w:r w:rsidR="00571034">
              <w:rPr>
                <w:rFonts w:eastAsia="Times New Roman" w:cs="Times New Roman"/>
                <w:sz w:val="24"/>
                <w:szCs w:val="24"/>
                <w:lang w:eastAsia="lv-LV"/>
              </w:rPr>
              <w:t>daļa</w:t>
            </w:r>
          </w:p>
        </w:tc>
        <w:tc>
          <w:tcPr>
            <w:tcW w:w="2291" w:type="pct"/>
            <w:tcBorders>
              <w:top w:val="outset" w:sz="6" w:space="0" w:color="414142"/>
              <w:left w:val="outset" w:sz="6" w:space="0" w:color="414142"/>
              <w:bottom w:val="outset" w:sz="6" w:space="0" w:color="414142"/>
              <w:right w:val="outset" w:sz="6" w:space="0" w:color="414142"/>
            </w:tcBorders>
          </w:tcPr>
          <w:p w14:paraId="4334D5BC" w14:textId="404375C6" w:rsidR="002A63D0" w:rsidRPr="00FA72E9" w:rsidRDefault="0073391F">
            <w:pPr>
              <w:shd w:val="clear" w:color="auto" w:fill="FFFFFF"/>
              <w:ind w:firstLine="18"/>
              <w:rPr>
                <w:rFonts w:eastAsia="Times New Roman" w:cs="Times New Roman"/>
                <w:sz w:val="24"/>
                <w:szCs w:val="24"/>
                <w:lang w:eastAsia="lv-LV"/>
              </w:rPr>
            </w:pPr>
            <w:r>
              <w:rPr>
                <w:rFonts w:eastAsia="Times New Roman" w:cs="Times New Roman"/>
                <w:sz w:val="24"/>
                <w:szCs w:val="24"/>
                <w:lang w:eastAsia="lv-LV"/>
              </w:rPr>
              <w:t>Kriminālprocesa likuma</w:t>
            </w:r>
            <w:r w:rsidRPr="0073391F">
              <w:rPr>
                <w:rFonts w:eastAsia="Times New Roman" w:cs="Times New Roman"/>
                <w:sz w:val="24"/>
                <w:szCs w:val="24"/>
                <w:lang w:eastAsia="lv-LV"/>
              </w:rPr>
              <w:t xml:space="preserve"> 7. pants, 369. pants, 370. pants</w:t>
            </w:r>
          </w:p>
        </w:tc>
        <w:tc>
          <w:tcPr>
            <w:tcW w:w="1518" w:type="pct"/>
            <w:tcBorders>
              <w:top w:val="outset" w:sz="6" w:space="0" w:color="414142"/>
              <w:left w:val="outset" w:sz="6" w:space="0" w:color="414142"/>
              <w:bottom w:val="outset" w:sz="6" w:space="0" w:color="414142"/>
              <w:right w:val="outset" w:sz="6" w:space="0" w:color="414142"/>
            </w:tcBorders>
          </w:tcPr>
          <w:p w14:paraId="5CF869AF" w14:textId="32AE15A4" w:rsidR="002A63D0" w:rsidRPr="00FA72E9" w:rsidRDefault="0073391F" w:rsidP="00D261D1">
            <w:pPr>
              <w:shd w:val="clear" w:color="auto" w:fill="FFFFFF"/>
              <w:rPr>
                <w:rFonts w:eastAsia="Times New Roman" w:cs="Times New Roman"/>
                <w:sz w:val="24"/>
                <w:szCs w:val="24"/>
                <w:lang w:eastAsia="lv-LV"/>
              </w:rPr>
            </w:pPr>
            <w:r>
              <w:rPr>
                <w:rFonts w:eastAsia="Times New Roman" w:cs="Times New Roman"/>
                <w:sz w:val="24"/>
                <w:szCs w:val="24"/>
                <w:lang w:eastAsia="lv-LV"/>
              </w:rPr>
              <w:t>Nav nepieciešams izteikt deklarāciju</w:t>
            </w:r>
          </w:p>
        </w:tc>
      </w:tr>
      <w:tr w:rsidR="002A63D0" w:rsidRPr="00FA72E9" w14:paraId="4A669D96" w14:textId="77777777" w:rsidTr="00221209">
        <w:tc>
          <w:tcPr>
            <w:tcW w:w="1191" w:type="pct"/>
            <w:tcBorders>
              <w:top w:val="outset" w:sz="6" w:space="0" w:color="414142"/>
              <w:left w:val="outset" w:sz="6" w:space="0" w:color="414142"/>
              <w:bottom w:val="outset" w:sz="6" w:space="0" w:color="414142"/>
              <w:right w:val="outset" w:sz="6" w:space="0" w:color="414142"/>
            </w:tcBorders>
          </w:tcPr>
          <w:p w14:paraId="757012B0" w14:textId="68036753" w:rsidR="002A63D0" w:rsidRPr="00FA72E9" w:rsidRDefault="00F33E4E" w:rsidP="00D261D1">
            <w:pPr>
              <w:shd w:val="clear" w:color="auto" w:fill="FFFFFF"/>
              <w:rPr>
                <w:rFonts w:eastAsia="Times New Roman" w:cs="Times New Roman"/>
                <w:sz w:val="24"/>
                <w:szCs w:val="24"/>
                <w:lang w:eastAsia="lv-LV"/>
              </w:rPr>
            </w:pPr>
            <w:r w:rsidRPr="00F33E4E">
              <w:rPr>
                <w:rFonts w:eastAsia="Times New Roman" w:cs="Times New Roman"/>
                <w:sz w:val="24"/>
                <w:szCs w:val="24"/>
                <w:lang w:eastAsia="lv-LV"/>
              </w:rPr>
              <w:t>Konvencijas 10. panta</w:t>
            </w:r>
            <w:r w:rsidR="001F7AD7">
              <w:rPr>
                <w:rFonts w:eastAsia="Times New Roman" w:cs="Times New Roman"/>
                <w:sz w:val="24"/>
                <w:szCs w:val="24"/>
                <w:lang w:eastAsia="lv-LV"/>
              </w:rPr>
              <w:t xml:space="preserve"> 6. </w:t>
            </w:r>
            <w:r w:rsidR="00571034">
              <w:rPr>
                <w:rFonts w:eastAsia="Times New Roman" w:cs="Times New Roman"/>
                <w:sz w:val="24"/>
                <w:szCs w:val="24"/>
                <w:lang w:eastAsia="lv-LV"/>
              </w:rPr>
              <w:t>daļa</w:t>
            </w:r>
          </w:p>
        </w:tc>
        <w:tc>
          <w:tcPr>
            <w:tcW w:w="2291" w:type="pct"/>
            <w:tcBorders>
              <w:top w:val="outset" w:sz="6" w:space="0" w:color="414142"/>
              <w:left w:val="outset" w:sz="6" w:space="0" w:color="414142"/>
              <w:bottom w:val="outset" w:sz="6" w:space="0" w:color="414142"/>
              <w:right w:val="outset" w:sz="6" w:space="0" w:color="414142"/>
            </w:tcBorders>
          </w:tcPr>
          <w:p w14:paraId="6789DC20" w14:textId="600636EA" w:rsidR="002A63D0" w:rsidRPr="00FA72E9" w:rsidRDefault="0073391F">
            <w:pPr>
              <w:shd w:val="clear" w:color="auto" w:fill="FFFFFF"/>
              <w:ind w:firstLine="18"/>
              <w:rPr>
                <w:rFonts w:eastAsia="Times New Roman" w:cs="Times New Roman"/>
                <w:sz w:val="24"/>
                <w:szCs w:val="24"/>
                <w:lang w:eastAsia="lv-LV"/>
              </w:rPr>
            </w:pPr>
            <w:r>
              <w:rPr>
                <w:rFonts w:eastAsia="Times New Roman" w:cs="Times New Roman"/>
                <w:sz w:val="24"/>
                <w:szCs w:val="24"/>
                <w:lang w:eastAsia="lv-LV"/>
              </w:rPr>
              <w:t>Kriminālprocesa likuma</w:t>
            </w:r>
            <w:r w:rsidRPr="0073391F">
              <w:rPr>
                <w:rFonts w:eastAsia="Times New Roman" w:cs="Times New Roman"/>
                <w:sz w:val="24"/>
                <w:szCs w:val="24"/>
                <w:lang w:eastAsia="lv-LV"/>
              </w:rPr>
              <w:t xml:space="preserve"> 697. pants, 705. pants,725. pants</w:t>
            </w:r>
          </w:p>
        </w:tc>
        <w:tc>
          <w:tcPr>
            <w:tcW w:w="1518" w:type="pct"/>
            <w:tcBorders>
              <w:top w:val="outset" w:sz="6" w:space="0" w:color="414142"/>
              <w:left w:val="outset" w:sz="6" w:space="0" w:color="414142"/>
              <w:bottom w:val="outset" w:sz="6" w:space="0" w:color="414142"/>
              <w:right w:val="outset" w:sz="6" w:space="0" w:color="414142"/>
            </w:tcBorders>
          </w:tcPr>
          <w:p w14:paraId="2ECEB0EF" w14:textId="13132FF5" w:rsidR="002A63D0" w:rsidRPr="00FA72E9" w:rsidRDefault="0073391F" w:rsidP="00D261D1">
            <w:pPr>
              <w:shd w:val="clear" w:color="auto" w:fill="FFFFFF"/>
              <w:rPr>
                <w:rFonts w:eastAsia="Times New Roman" w:cs="Times New Roman"/>
                <w:sz w:val="24"/>
                <w:szCs w:val="24"/>
                <w:lang w:eastAsia="lv-LV"/>
              </w:rPr>
            </w:pPr>
            <w:r>
              <w:rPr>
                <w:rFonts w:eastAsia="Times New Roman" w:cs="Times New Roman"/>
                <w:sz w:val="24"/>
                <w:szCs w:val="24"/>
                <w:lang w:eastAsia="lv-LV"/>
              </w:rPr>
              <w:t>Atbilst</w:t>
            </w:r>
          </w:p>
        </w:tc>
      </w:tr>
      <w:tr w:rsidR="0073391F" w:rsidRPr="00FA72E9" w14:paraId="241A2AE6" w14:textId="77777777" w:rsidTr="00221209">
        <w:tc>
          <w:tcPr>
            <w:tcW w:w="1191" w:type="pct"/>
            <w:tcBorders>
              <w:top w:val="outset" w:sz="6" w:space="0" w:color="414142"/>
              <w:left w:val="outset" w:sz="6" w:space="0" w:color="414142"/>
              <w:bottom w:val="outset" w:sz="6" w:space="0" w:color="414142"/>
              <w:right w:val="outset" w:sz="6" w:space="0" w:color="414142"/>
            </w:tcBorders>
          </w:tcPr>
          <w:p w14:paraId="16628209" w14:textId="659FC579" w:rsidR="0073391F" w:rsidRPr="00F33E4E" w:rsidRDefault="0073391F" w:rsidP="00D261D1">
            <w:pPr>
              <w:shd w:val="clear" w:color="auto" w:fill="FFFFFF"/>
              <w:rPr>
                <w:rFonts w:eastAsia="Times New Roman" w:cs="Times New Roman"/>
                <w:sz w:val="24"/>
                <w:szCs w:val="24"/>
                <w:lang w:eastAsia="lv-LV"/>
              </w:rPr>
            </w:pPr>
            <w:r w:rsidRPr="0073391F">
              <w:rPr>
                <w:rFonts w:eastAsia="Times New Roman" w:cs="Times New Roman"/>
                <w:sz w:val="24"/>
                <w:szCs w:val="24"/>
                <w:lang w:eastAsia="lv-LV"/>
              </w:rPr>
              <w:t xml:space="preserve">Konvencijas 10. panta </w:t>
            </w:r>
            <w:r>
              <w:rPr>
                <w:rFonts w:eastAsia="Times New Roman" w:cs="Times New Roman"/>
                <w:sz w:val="24"/>
                <w:szCs w:val="24"/>
                <w:lang w:eastAsia="lv-LV"/>
              </w:rPr>
              <w:t>7</w:t>
            </w:r>
            <w:r w:rsidRPr="0073391F">
              <w:rPr>
                <w:rFonts w:eastAsia="Times New Roman" w:cs="Times New Roman"/>
                <w:sz w:val="24"/>
                <w:szCs w:val="24"/>
                <w:lang w:eastAsia="lv-LV"/>
              </w:rPr>
              <w:t xml:space="preserve">. </w:t>
            </w:r>
            <w:r w:rsidR="00571034">
              <w:rPr>
                <w:rFonts w:eastAsia="Times New Roman" w:cs="Times New Roman"/>
                <w:sz w:val="24"/>
                <w:szCs w:val="24"/>
                <w:lang w:eastAsia="lv-LV"/>
              </w:rPr>
              <w:t>daļa</w:t>
            </w:r>
          </w:p>
        </w:tc>
        <w:tc>
          <w:tcPr>
            <w:tcW w:w="2291" w:type="pct"/>
            <w:tcBorders>
              <w:top w:val="outset" w:sz="6" w:space="0" w:color="414142"/>
              <w:left w:val="outset" w:sz="6" w:space="0" w:color="414142"/>
              <w:bottom w:val="outset" w:sz="6" w:space="0" w:color="414142"/>
              <w:right w:val="outset" w:sz="6" w:space="0" w:color="414142"/>
            </w:tcBorders>
          </w:tcPr>
          <w:p w14:paraId="5C235BF3" w14:textId="2CDB1E20" w:rsidR="0073391F" w:rsidRPr="00FA72E9" w:rsidRDefault="0073391F">
            <w:pPr>
              <w:shd w:val="clear" w:color="auto" w:fill="FFFFFF"/>
              <w:ind w:firstLine="18"/>
              <w:rPr>
                <w:rFonts w:eastAsia="Times New Roman" w:cs="Times New Roman"/>
                <w:sz w:val="24"/>
                <w:szCs w:val="24"/>
                <w:lang w:eastAsia="lv-LV"/>
              </w:rPr>
            </w:pPr>
            <w:r w:rsidRPr="0073391F">
              <w:rPr>
                <w:rFonts w:eastAsia="Times New Roman" w:cs="Times New Roman"/>
                <w:sz w:val="24"/>
                <w:szCs w:val="24"/>
                <w:lang w:eastAsia="lv-LV"/>
              </w:rPr>
              <w:t>Kriminālprocesa likuma 673. pants, 679.</w:t>
            </w:r>
            <w:r w:rsidRPr="0073391F">
              <w:rPr>
                <w:rFonts w:eastAsia="Times New Roman" w:cs="Times New Roman"/>
                <w:sz w:val="24"/>
                <w:szCs w:val="24"/>
                <w:vertAlign w:val="superscript"/>
                <w:lang w:eastAsia="lv-LV"/>
              </w:rPr>
              <w:t>1</w:t>
            </w:r>
            <w:r w:rsidRPr="0073391F">
              <w:rPr>
                <w:rFonts w:eastAsia="Times New Roman" w:cs="Times New Roman"/>
                <w:sz w:val="24"/>
                <w:szCs w:val="24"/>
                <w:lang w:eastAsia="lv-LV"/>
              </w:rPr>
              <w:t xml:space="preserve"> pants</w:t>
            </w:r>
          </w:p>
        </w:tc>
        <w:tc>
          <w:tcPr>
            <w:tcW w:w="1518" w:type="pct"/>
            <w:tcBorders>
              <w:top w:val="outset" w:sz="6" w:space="0" w:color="414142"/>
              <w:left w:val="outset" w:sz="6" w:space="0" w:color="414142"/>
              <w:bottom w:val="outset" w:sz="6" w:space="0" w:color="414142"/>
              <w:right w:val="outset" w:sz="6" w:space="0" w:color="414142"/>
            </w:tcBorders>
          </w:tcPr>
          <w:p w14:paraId="538B5A75" w14:textId="1BF0BE11" w:rsidR="0073391F" w:rsidRPr="00FA72E9" w:rsidRDefault="0073391F" w:rsidP="00D261D1">
            <w:pPr>
              <w:shd w:val="clear" w:color="auto" w:fill="FFFFFF"/>
              <w:rPr>
                <w:rFonts w:eastAsia="Times New Roman" w:cs="Times New Roman"/>
                <w:sz w:val="24"/>
                <w:szCs w:val="24"/>
                <w:lang w:eastAsia="lv-LV"/>
              </w:rPr>
            </w:pPr>
            <w:r>
              <w:rPr>
                <w:rFonts w:eastAsia="Times New Roman" w:cs="Times New Roman"/>
                <w:sz w:val="24"/>
                <w:szCs w:val="24"/>
                <w:lang w:eastAsia="lv-LV"/>
              </w:rPr>
              <w:t>Atbilst</w:t>
            </w:r>
          </w:p>
        </w:tc>
      </w:tr>
      <w:tr w:rsidR="00D80A8E" w:rsidRPr="00FA72E9" w14:paraId="25F733F5" w14:textId="77777777" w:rsidTr="00221209">
        <w:tc>
          <w:tcPr>
            <w:tcW w:w="1191" w:type="pct"/>
            <w:tcBorders>
              <w:top w:val="outset" w:sz="6" w:space="0" w:color="414142"/>
              <w:left w:val="outset" w:sz="6" w:space="0" w:color="414142"/>
              <w:bottom w:val="outset" w:sz="6" w:space="0" w:color="414142"/>
              <w:right w:val="outset" w:sz="6" w:space="0" w:color="414142"/>
            </w:tcBorders>
          </w:tcPr>
          <w:p w14:paraId="2C94A7FB" w14:textId="77777777" w:rsidR="00D80A8E" w:rsidRPr="00FA72E9" w:rsidRDefault="00D80A8E" w:rsidP="00D261D1">
            <w:pPr>
              <w:shd w:val="clear" w:color="auto" w:fill="FFFFFF"/>
              <w:rPr>
                <w:rFonts w:eastAsia="Times New Roman" w:cs="Times New Roman"/>
                <w:sz w:val="24"/>
                <w:szCs w:val="24"/>
                <w:lang w:eastAsia="lv-LV"/>
              </w:rPr>
            </w:pPr>
            <w:r w:rsidRPr="00FA72E9">
              <w:rPr>
                <w:rFonts w:eastAsia="Times New Roman" w:cs="Times New Roman"/>
                <w:sz w:val="24"/>
                <w:szCs w:val="24"/>
                <w:lang w:eastAsia="lv-LV"/>
              </w:rPr>
              <w:t>Konvencijas 11. pants</w:t>
            </w:r>
          </w:p>
        </w:tc>
        <w:tc>
          <w:tcPr>
            <w:tcW w:w="2291" w:type="pct"/>
            <w:tcBorders>
              <w:top w:val="outset" w:sz="6" w:space="0" w:color="414142"/>
              <w:left w:val="outset" w:sz="6" w:space="0" w:color="414142"/>
              <w:bottom w:val="outset" w:sz="6" w:space="0" w:color="414142"/>
              <w:right w:val="outset" w:sz="6" w:space="0" w:color="414142"/>
            </w:tcBorders>
          </w:tcPr>
          <w:p w14:paraId="5DFD156F" w14:textId="77777777" w:rsidR="00D80A8E" w:rsidRPr="00FA72E9" w:rsidRDefault="001A3581">
            <w:pPr>
              <w:shd w:val="clear" w:color="auto" w:fill="FFFFFF"/>
              <w:ind w:firstLine="18"/>
              <w:rPr>
                <w:rFonts w:eastAsia="Times New Roman" w:cs="Times New Roman"/>
                <w:sz w:val="24"/>
                <w:szCs w:val="24"/>
                <w:lang w:eastAsia="lv-LV"/>
              </w:rPr>
            </w:pPr>
            <w:r w:rsidRPr="00FA72E9">
              <w:rPr>
                <w:rFonts w:eastAsia="Times New Roman" w:cs="Times New Roman"/>
                <w:sz w:val="24"/>
                <w:szCs w:val="24"/>
                <w:lang w:eastAsia="lv-LV"/>
              </w:rPr>
              <w:t>Krimināllikuma 12., 70.</w:t>
            </w:r>
            <w:r w:rsidRPr="00FA72E9">
              <w:rPr>
                <w:rFonts w:eastAsia="Times New Roman" w:cs="Times New Roman"/>
                <w:sz w:val="24"/>
                <w:szCs w:val="24"/>
                <w:vertAlign w:val="superscript"/>
                <w:lang w:eastAsia="lv-LV"/>
              </w:rPr>
              <w:t xml:space="preserve">1 </w:t>
            </w:r>
            <w:r w:rsidRPr="00FA72E9">
              <w:rPr>
                <w:rFonts w:eastAsia="Times New Roman" w:cs="Times New Roman"/>
                <w:sz w:val="24"/>
                <w:szCs w:val="24"/>
                <w:lang w:eastAsia="lv-LV"/>
              </w:rPr>
              <w:t>un 70.</w:t>
            </w:r>
            <w:r w:rsidRPr="00FA72E9">
              <w:rPr>
                <w:rFonts w:eastAsia="Times New Roman" w:cs="Times New Roman"/>
                <w:sz w:val="24"/>
                <w:szCs w:val="24"/>
                <w:vertAlign w:val="superscript"/>
                <w:lang w:eastAsia="lv-LV"/>
              </w:rPr>
              <w:t>2</w:t>
            </w:r>
            <w:r w:rsidRPr="00FA72E9">
              <w:rPr>
                <w:rFonts w:eastAsia="Times New Roman" w:cs="Times New Roman"/>
                <w:sz w:val="24"/>
                <w:szCs w:val="24"/>
                <w:lang w:eastAsia="lv-LV"/>
              </w:rPr>
              <w:t xml:space="preserve"> pants</w:t>
            </w:r>
          </w:p>
        </w:tc>
        <w:tc>
          <w:tcPr>
            <w:tcW w:w="1518" w:type="pct"/>
            <w:tcBorders>
              <w:top w:val="outset" w:sz="6" w:space="0" w:color="414142"/>
              <w:left w:val="outset" w:sz="6" w:space="0" w:color="414142"/>
              <w:bottom w:val="outset" w:sz="6" w:space="0" w:color="414142"/>
              <w:right w:val="outset" w:sz="6" w:space="0" w:color="414142"/>
            </w:tcBorders>
          </w:tcPr>
          <w:p w14:paraId="512C2794" w14:textId="77777777" w:rsidR="00D80A8E" w:rsidRPr="00FA72E9" w:rsidRDefault="0032527C" w:rsidP="00D261D1">
            <w:pPr>
              <w:shd w:val="clear" w:color="auto" w:fill="FFFFFF"/>
              <w:rPr>
                <w:rFonts w:eastAsia="Times New Roman" w:cs="Times New Roman"/>
                <w:sz w:val="24"/>
                <w:szCs w:val="24"/>
                <w:lang w:eastAsia="lv-LV"/>
              </w:rPr>
            </w:pPr>
            <w:r w:rsidRPr="00FA72E9">
              <w:rPr>
                <w:rFonts w:eastAsia="Times New Roman" w:cs="Times New Roman"/>
                <w:sz w:val="24"/>
                <w:szCs w:val="24"/>
                <w:lang w:eastAsia="lv-LV"/>
              </w:rPr>
              <w:t>Atbilst</w:t>
            </w:r>
          </w:p>
        </w:tc>
      </w:tr>
      <w:tr w:rsidR="00D80A8E" w:rsidRPr="00FA72E9" w14:paraId="34B020E2" w14:textId="77777777" w:rsidTr="00221209">
        <w:tc>
          <w:tcPr>
            <w:tcW w:w="1191" w:type="pct"/>
            <w:tcBorders>
              <w:top w:val="outset" w:sz="6" w:space="0" w:color="414142"/>
              <w:left w:val="outset" w:sz="6" w:space="0" w:color="414142"/>
              <w:bottom w:val="outset" w:sz="6" w:space="0" w:color="414142"/>
              <w:right w:val="outset" w:sz="6" w:space="0" w:color="414142"/>
            </w:tcBorders>
          </w:tcPr>
          <w:p w14:paraId="1790F3A8" w14:textId="3D67A97E" w:rsidR="00D80A8E" w:rsidRPr="00FA72E9" w:rsidRDefault="00D80A8E" w:rsidP="00D261D1">
            <w:pPr>
              <w:shd w:val="clear" w:color="auto" w:fill="FFFFFF"/>
              <w:rPr>
                <w:rFonts w:eastAsia="Times New Roman" w:cs="Times New Roman"/>
                <w:sz w:val="24"/>
                <w:szCs w:val="24"/>
                <w:lang w:eastAsia="lv-LV"/>
              </w:rPr>
            </w:pPr>
            <w:r w:rsidRPr="00FA72E9">
              <w:rPr>
                <w:rFonts w:eastAsia="Times New Roman" w:cs="Times New Roman"/>
                <w:sz w:val="24"/>
                <w:szCs w:val="24"/>
                <w:lang w:eastAsia="lv-LV"/>
              </w:rPr>
              <w:t xml:space="preserve">Konvencijas 12. </w:t>
            </w:r>
            <w:r w:rsidR="0073391F" w:rsidRPr="00FA72E9">
              <w:rPr>
                <w:rFonts w:eastAsia="Times New Roman" w:cs="Times New Roman"/>
                <w:sz w:val="24"/>
                <w:szCs w:val="24"/>
                <w:lang w:eastAsia="lv-LV"/>
              </w:rPr>
              <w:t>pant</w:t>
            </w:r>
            <w:r w:rsidR="0073391F">
              <w:rPr>
                <w:rFonts w:eastAsia="Times New Roman" w:cs="Times New Roman"/>
                <w:sz w:val="24"/>
                <w:szCs w:val="24"/>
                <w:lang w:eastAsia="lv-LV"/>
              </w:rPr>
              <w:t>a 1.</w:t>
            </w:r>
            <w:r w:rsidR="00FB1344">
              <w:rPr>
                <w:rFonts w:eastAsia="Times New Roman" w:cs="Times New Roman"/>
                <w:sz w:val="24"/>
                <w:szCs w:val="24"/>
                <w:lang w:eastAsia="lv-LV"/>
              </w:rPr>
              <w:t> </w:t>
            </w:r>
            <w:r w:rsidR="00571034">
              <w:rPr>
                <w:rFonts w:eastAsia="Times New Roman" w:cs="Times New Roman"/>
                <w:sz w:val="24"/>
                <w:szCs w:val="24"/>
                <w:lang w:eastAsia="lv-LV"/>
              </w:rPr>
              <w:t>daļa</w:t>
            </w:r>
          </w:p>
        </w:tc>
        <w:tc>
          <w:tcPr>
            <w:tcW w:w="2291" w:type="pct"/>
            <w:tcBorders>
              <w:top w:val="outset" w:sz="6" w:space="0" w:color="414142"/>
              <w:left w:val="outset" w:sz="6" w:space="0" w:color="414142"/>
              <w:bottom w:val="outset" w:sz="6" w:space="0" w:color="414142"/>
              <w:right w:val="outset" w:sz="6" w:space="0" w:color="414142"/>
            </w:tcBorders>
          </w:tcPr>
          <w:p w14:paraId="2EE0299B" w14:textId="0A9189E5" w:rsidR="00D80A8E" w:rsidRPr="00FA72E9" w:rsidRDefault="001A3581">
            <w:pPr>
              <w:shd w:val="clear" w:color="auto" w:fill="FFFFFF"/>
              <w:ind w:firstLine="18"/>
              <w:rPr>
                <w:rFonts w:eastAsia="Times New Roman" w:cs="Times New Roman"/>
                <w:sz w:val="24"/>
                <w:szCs w:val="24"/>
                <w:lang w:eastAsia="lv-LV"/>
              </w:rPr>
            </w:pPr>
            <w:r w:rsidRPr="00FA72E9">
              <w:rPr>
                <w:rFonts w:eastAsia="Times New Roman" w:cs="Times New Roman"/>
                <w:sz w:val="24"/>
                <w:szCs w:val="24"/>
                <w:lang w:eastAsia="lv-LV"/>
              </w:rPr>
              <w:t>Krimināllikuma</w:t>
            </w:r>
            <w:r w:rsidR="00B82F74">
              <w:rPr>
                <w:rFonts w:eastAsia="Times New Roman" w:cs="Times New Roman"/>
                <w:sz w:val="24"/>
                <w:szCs w:val="24"/>
                <w:lang w:eastAsia="lv-LV"/>
              </w:rPr>
              <w:t xml:space="preserve"> </w:t>
            </w:r>
            <w:r w:rsidR="00B82F74" w:rsidRPr="00B82F74">
              <w:rPr>
                <w:rFonts w:eastAsia="Times New Roman" w:cs="Times New Roman"/>
                <w:sz w:val="24"/>
                <w:szCs w:val="24"/>
                <w:lang w:eastAsia="lv-LV"/>
              </w:rPr>
              <w:t>116. pants, 117. pants, 118. pants, 123. pants, 125. pants</w:t>
            </w:r>
            <w:r w:rsidR="00B82F74">
              <w:rPr>
                <w:rFonts w:eastAsia="Times New Roman" w:cs="Times New Roman"/>
                <w:sz w:val="24"/>
                <w:szCs w:val="24"/>
                <w:lang w:eastAsia="lv-LV"/>
              </w:rPr>
              <w:t xml:space="preserve">, </w:t>
            </w:r>
            <w:r w:rsidRPr="00FA72E9">
              <w:rPr>
                <w:rFonts w:eastAsia="Times New Roman" w:cs="Times New Roman"/>
                <w:sz w:val="24"/>
                <w:szCs w:val="24"/>
                <w:lang w:eastAsia="lv-LV"/>
              </w:rPr>
              <w:t>139.</w:t>
            </w:r>
            <w:r w:rsidR="00E6159A" w:rsidRPr="00FA72E9">
              <w:rPr>
                <w:rFonts w:eastAsia="Times New Roman" w:cs="Times New Roman"/>
                <w:sz w:val="24"/>
                <w:szCs w:val="24"/>
                <w:lang w:eastAsia="lv-LV"/>
              </w:rPr>
              <w:t> </w:t>
            </w:r>
            <w:r w:rsidRPr="00FA72E9">
              <w:rPr>
                <w:rFonts w:eastAsia="Times New Roman" w:cs="Times New Roman"/>
                <w:sz w:val="24"/>
                <w:szCs w:val="24"/>
                <w:lang w:eastAsia="lv-LV"/>
              </w:rPr>
              <w:t>pants, 154.</w:t>
            </w:r>
            <w:r w:rsidRPr="00FA72E9">
              <w:rPr>
                <w:rFonts w:eastAsia="Times New Roman" w:cs="Times New Roman"/>
                <w:sz w:val="24"/>
                <w:szCs w:val="24"/>
                <w:vertAlign w:val="superscript"/>
                <w:lang w:eastAsia="lv-LV"/>
              </w:rPr>
              <w:t>1</w:t>
            </w:r>
            <w:r w:rsidRPr="00FA72E9">
              <w:rPr>
                <w:rFonts w:eastAsia="Times New Roman" w:cs="Times New Roman"/>
                <w:sz w:val="24"/>
                <w:szCs w:val="24"/>
                <w:lang w:eastAsia="lv-LV"/>
              </w:rPr>
              <w:t xml:space="preserve"> pants, 198. pants, 199. pants, 320.</w:t>
            </w:r>
            <w:r w:rsidR="00880818" w:rsidRPr="00FA72E9">
              <w:rPr>
                <w:rFonts w:eastAsia="Times New Roman" w:cs="Times New Roman"/>
                <w:sz w:val="24"/>
                <w:szCs w:val="24"/>
                <w:lang w:eastAsia="lv-LV"/>
              </w:rPr>
              <w:t> </w:t>
            </w:r>
            <w:r w:rsidRPr="00FA72E9">
              <w:rPr>
                <w:rFonts w:eastAsia="Times New Roman" w:cs="Times New Roman"/>
                <w:sz w:val="24"/>
                <w:szCs w:val="24"/>
                <w:lang w:eastAsia="lv-LV"/>
              </w:rPr>
              <w:t>pants, 322. pants, 323.</w:t>
            </w:r>
            <w:r w:rsidR="00E6159A" w:rsidRPr="00FA72E9">
              <w:rPr>
                <w:rFonts w:eastAsia="Times New Roman" w:cs="Times New Roman"/>
                <w:sz w:val="24"/>
                <w:szCs w:val="24"/>
                <w:lang w:eastAsia="lv-LV"/>
              </w:rPr>
              <w:t> </w:t>
            </w:r>
            <w:r w:rsidRPr="00FA72E9">
              <w:rPr>
                <w:rFonts w:eastAsia="Times New Roman" w:cs="Times New Roman"/>
                <w:sz w:val="24"/>
                <w:szCs w:val="24"/>
                <w:lang w:eastAsia="lv-LV"/>
              </w:rPr>
              <w:t>pants, 326.</w:t>
            </w:r>
            <w:r w:rsidRPr="00FA72E9">
              <w:rPr>
                <w:rFonts w:eastAsia="Times New Roman" w:cs="Times New Roman"/>
                <w:sz w:val="24"/>
                <w:szCs w:val="24"/>
                <w:vertAlign w:val="superscript"/>
                <w:lang w:eastAsia="lv-LV"/>
              </w:rPr>
              <w:t>1</w:t>
            </w:r>
            <w:r w:rsidRPr="00FA72E9">
              <w:rPr>
                <w:rFonts w:eastAsia="Times New Roman" w:cs="Times New Roman"/>
                <w:sz w:val="24"/>
                <w:szCs w:val="24"/>
                <w:lang w:eastAsia="lv-LV"/>
              </w:rPr>
              <w:t xml:space="preserve"> pants, 326.</w:t>
            </w:r>
            <w:r w:rsidRPr="00FA72E9">
              <w:rPr>
                <w:rFonts w:eastAsia="Times New Roman" w:cs="Times New Roman"/>
                <w:sz w:val="24"/>
                <w:szCs w:val="24"/>
                <w:vertAlign w:val="superscript"/>
                <w:lang w:eastAsia="lv-LV"/>
              </w:rPr>
              <w:t>2</w:t>
            </w:r>
            <w:r w:rsidRPr="00FA72E9">
              <w:rPr>
                <w:rFonts w:eastAsia="Times New Roman" w:cs="Times New Roman"/>
                <w:sz w:val="24"/>
                <w:szCs w:val="24"/>
                <w:lang w:eastAsia="lv-LV"/>
              </w:rPr>
              <w:t xml:space="preserve"> pants, Likumprojekta "Grozījumi Krimināllikumā likumā" 1. pants, 2. pants</w:t>
            </w:r>
          </w:p>
        </w:tc>
        <w:tc>
          <w:tcPr>
            <w:tcW w:w="1518" w:type="pct"/>
            <w:tcBorders>
              <w:top w:val="outset" w:sz="6" w:space="0" w:color="414142"/>
              <w:left w:val="outset" w:sz="6" w:space="0" w:color="414142"/>
              <w:bottom w:val="outset" w:sz="6" w:space="0" w:color="414142"/>
              <w:right w:val="outset" w:sz="6" w:space="0" w:color="414142"/>
            </w:tcBorders>
          </w:tcPr>
          <w:p w14:paraId="68A8F446" w14:textId="77777777" w:rsidR="00D80A8E" w:rsidRPr="00FA72E9" w:rsidRDefault="0032527C" w:rsidP="00D261D1">
            <w:pPr>
              <w:shd w:val="clear" w:color="auto" w:fill="FFFFFF"/>
              <w:rPr>
                <w:rFonts w:eastAsia="Times New Roman" w:cs="Times New Roman"/>
                <w:sz w:val="24"/>
                <w:szCs w:val="24"/>
                <w:lang w:eastAsia="lv-LV"/>
              </w:rPr>
            </w:pPr>
            <w:r w:rsidRPr="00FA72E9">
              <w:rPr>
                <w:rFonts w:eastAsia="Times New Roman" w:cs="Times New Roman"/>
                <w:sz w:val="24"/>
                <w:szCs w:val="24"/>
                <w:lang w:eastAsia="lv-LV"/>
              </w:rPr>
              <w:t>Atbilst</w:t>
            </w:r>
          </w:p>
        </w:tc>
      </w:tr>
      <w:tr w:rsidR="0073391F" w:rsidRPr="00FA72E9" w14:paraId="31E212AD" w14:textId="77777777" w:rsidTr="00221209">
        <w:tc>
          <w:tcPr>
            <w:tcW w:w="1191" w:type="pct"/>
            <w:tcBorders>
              <w:top w:val="outset" w:sz="6" w:space="0" w:color="414142"/>
              <w:left w:val="outset" w:sz="6" w:space="0" w:color="414142"/>
              <w:bottom w:val="outset" w:sz="6" w:space="0" w:color="414142"/>
              <w:right w:val="outset" w:sz="6" w:space="0" w:color="414142"/>
            </w:tcBorders>
          </w:tcPr>
          <w:p w14:paraId="5EA721CA" w14:textId="4CDE2E40" w:rsidR="0073391F" w:rsidRPr="00FA72E9" w:rsidRDefault="0073391F" w:rsidP="00D261D1">
            <w:pPr>
              <w:shd w:val="clear" w:color="auto" w:fill="FFFFFF"/>
              <w:rPr>
                <w:rFonts w:eastAsia="Times New Roman" w:cs="Times New Roman"/>
                <w:sz w:val="24"/>
                <w:szCs w:val="24"/>
                <w:lang w:eastAsia="lv-LV"/>
              </w:rPr>
            </w:pPr>
            <w:r w:rsidRPr="0073391F">
              <w:rPr>
                <w:rFonts w:eastAsia="Times New Roman" w:cs="Times New Roman"/>
                <w:sz w:val="24"/>
                <w:szCs w:val="24"/>
                <w:lang w:eastAsia="lv-LV"/>
              </w:rPr>
              <w:lastRenderedPageBreak/>
              <w:t>Konvencijas 12. pant</w:t>
            </w:r>
            <w:r>
              <w:rPr>
                <w:rFonts w:eastAsia="Times New Roman" w:cs="Times New Roman"/>
                <w:sz w:val="24"/>
                <w:szCs w:val="24"/>
                <w:lang w:eastAsia="lv-LV"/>
              </w:rPr>
              <w:t>a 2.</w:t>
            </w:r>
            <w:r w:rsidR="00FB1344">
              <w:rPr>
                <w:rFonts w:eastAsia="Times New Roman" w:cs="Times New Roman"/>
                <w:sz w:val="24"/>
                <w:szCs w:val="24"/>
                <w:lang w:eastAsia="lv-LV"/>
              </w:rPr>
              <w:t> </w:t>
            </w:r>
            <w:r w:rsidR="00571034">
              <w:rPr>
                <w:rFonts w:eastAsia="Times New Roman" w:cs="Times New Roman"/>
                <w:sz w:val="24"/>
                <w:szCs w:val="24"/>
                <w:lang w:eastAsia="lv-LV"/>
              </w:rPr>
              <w:t>daļa</w:t>
            </w:r>
          </w:p>
        </w:tc>
        <w:tc>
          <w:tcPr>
            <w:tcW w:w="2291" w:type="pct"/>
            <w:tcBorders>
              <w:top w:val="outset" w:sz="6" w:space="0" w:color="414142"/>
              <w:left w:val="outset" w:sz="6" w:space="0" w:color="414142"/>
              <w:bottom w:val="outset" w:sz="6" w:space="0" w:color="414142"/>
              <w:right w:val="outset" w:sz="6" w:space="0" w:color="414142"/>
            </w:tcBorders>
          </w:tcPr>
          <w:p w14:paraId="4CC83A58" w14:textId="64C53270" w:rsidR="0073391F" w:rsidRPr="00FA72E9" w:rsidRDefault="0073391F">
            <w:pPr>
              <w:shd w:val="clear" w:color="auto" w:fill="FFFFFF"/>
              <w:ind w:firstLine="18"/>
              <w:rPr>
                <w:rFonts w:eastAsia="Times New Roman" w:cs="Times New Roman"/>
                <w:sz w:val="24"/>
                <w:szCs w:val="24"/>
                <w:lang w:eastAsia="lv-LV"/>
              </w:rPr>
            </w:pPr>
            <w:r w:rsidRPr="0073391F">
              <w:rPr>
                <w:rFonts w:eastAsia="Times New Roman" w:cs="Times New Roman"/>
                <w:sz w:val="24"/>
                <w:szCs w:val="24"/>
                <w:lang w:eastAsia="lv-LV"/>
              </w:rPr>
              <w:t>Krimināllikuma 70.</w:t>
            </w:r>
            <w:r w:rsidRPr="0073391F">
              <w:rPr>
                <w:rFonts w:eastAsia="Times New Roman" w:cs="Times New Roman"/>
                <w:sz w:val="24"/>
                <w:szCs w:val="24"/>
                <w:vertAlign w:val="superscript"/>
                <w:lang w:eastAsia="lv-LV"/>
              </w:rPr>
              <w:t>2</w:t>
            </w:r>
            <w:r w:rsidRPr="0073391F">
              <w:rPr>
                <w:rFonts w:eastAsia="Times New Roman" w:cs="Times New Roman"/>
                <w:sz w:val="24"/>
                <w:szCs w:val="24"/>
                <w:lang w:eastAsia="lv-LV"/>
              </w:rPr>
              <w:t xml:space="preserve"> pants, 70.</w:t>
            </w:r>
            <w:r w:rsidRPr="0073391F">
              <w:rPr>
                <w:rFonts w:eastAsia="Times New Roman" w:cs="Times New Roman"/>
                <w:sz w:val="24"/>
                <w:szCs w:val="24"/>
                <w:vertAlign w:val="superscript"/>
                <w:lang w:eastAsia="lv-LV"/>
              </w:rPr>
              <w:t>3</w:t>
            </w:r>
            <w:r w:rsidRPr="0073391F">
              <w:rPr>
                <w:rFonts w:eastAsia="Times New Roman" w:cs="Times New Roman"/>
                <w:sz w:val="24"/>
                <w:szCs w:val="24"/>
                <w:lang w:eastAsia="lv-LV"/>
              </w:rPr>
              <w:t xml:space="preserve"> pants, 70.</w:t>
            </w:r>
            <w:r w:rsidRPr="0073391F">
              <w:rPr>
                <w:rFonts w:eastAsia="Times New Roman" w:cs="Times New Roman"/>
                <w:sz w:val="24"/>
                <w:szCs w:val="24"/>
                <w:vertAlign w:val="superscript"/>
                <w:lang w:eastAsia="lv-LV"/>
              </w:rPr>
              <w:t>4</w:t>
            </w:r>
            <w:r w:rsidRPr="0073391F">
              <w:rPr>
                <w:rFonts w:eastAsia="Times New Roman" w:cs="Times New Roman"/>
                <w:sz w:val="24"/>
                <w:szCs w:val="24"/>
                <w:lang w:eastAsia="lv-LV"/>
              </w:rPr>
              <w:t xml:space="preserve"> pants, 70.</w:t>
            </w:r>
            <w:r w:rsidRPr="0073391F">
              <w:rPr>
                <w:rFonts w:eastAsia="Times New Roman" w:cs="Times New Roman"/>
                <w:sz w:val="24"/>
                <w:szCs w:val="24"/>
                <w:vertAlign w:val="superscript"/>
                <w:lang w:eastAsia="lv-LV"/>
              </w:rPr>
              <w:t>5</w:t>
            </w:r>
            <w:r w:rsidRPr="0073391F">
              <w:rPr>
                <w:rFonts w:eastAsia="Times New Roman" w:cs="Times New Roman"/>
                <w:sz w:val="24"/>
                <w:szCs w:val="24"/>
                <w:lang w:eastAsia="lv-LV"/>
              </w:rPr>
              <w:t xml:space="preserve"> pants, 70.</w:t>
            </w:r>
            <w:r w:rsidRPr="0073391F">
              <w:rPr>
                <w:rFonts w:eastAsia="Times New Roman" w:cs="Times New Roman"/>
                <w:sz w:val="24"/>
                <w:szCs w:val="24"/>
                <w:vertAlign w:val="superscript"/>
                <w:lang w:eastAsia="lv-LV"/>
              </w:rPr>
              <w:t>6</w:t>
            </w:r>
            <w:r w:rsidRPr="0073391F">
              <w:rPr>
                <w:rFonts w:eastAsia="Times New Roman" w:cs="Times New Roman"/>
                <w:sz w:val="24"/>
                <w:szCs w:val="24"/>
                <w:lang w:eastAsia="lv-LV"/>
              </w:rPr>
              <w:t xml:space="preserve"> pants</w:t>
            </w:r>
          </w:p>
        </w:tc>
        <w:tc>
          <w:tcPr>
            <w:tcW w:w="1518" w:type="pct"/>
            <w:tcBorders>
              <w:top w:val="outset" w:sz="6" w:space="0" w:color="414142"/>
              <w:left w:val="outset" w:sz="6" w:space="0" w:color="414142"/>
              <w:bottom w:val="outset" w:sz="6" w:space="0" w:color="414142"/>
              <w:right w:val="outset" w:sz="6" w:space="0" w:color="414142"/>
            </w:tcBorders>
          </w:tcPr>
          <w:p w14:paraId="38731464" w14:textId="5992A592" w:rsidR="0073391F" w:rsidRPr="00FA72E9" w:rsidRDefault="00B82F74" w:rsidP="00D261D1">
            <w:pPr>
              <w:shd w:val="clear" w:color="auto" w:fill="FFFFFF"/>
              <w:rPr>
                <w:rFonts w:eastAsia="Times New Roman" w:cs="Times New Roman"/>
                <w:sz w:val="24"/>
                <w:szCs w:val="24"/>
                <w:lang w:eastAsia="lv-LV"/>
              </w:rPr>
            </w:pPr>
            <w:r>
              <w:rPr>
                <w:rFonts w:eastAsia="Times New Roman" w:cs="Times New Roman"/>
                <w:sz w:val="24"/>
                <w:szCs w:val="24"/>
                <w:lang w:eastAsia="lv-LV"/>
              </w:rPr>
              <w:t>Atbilst</w:t>
            </w:r>
          </w:p>
        </w:tc>
      </w:tr>
      <w:tr w:rsidR="0073391F" w:rsidRPr="00FA72E9" w14:paraId="5DF00BA0" w14:textId="77777777" w:rsidTr="00221209">
        <w:tc>
          <w:tcPr>
            <w:tcW w:w="1191" w:type="pct"/>
            <w:tcBorders>
              <w:top w:val="outset" w:sz="6" w:space="0" w:color="414142"/>
              <w:left w:val="outset" w:sz="6" w:space="0" w:color="414142"/>
              <w:bottom w:val="outset" w:sz="6" w:space="0" w:color="414142"/>
              <w:right w:val="outset" w:sz="6" w:space="0" w:color="414142"/>
            </w:tcBorders>
          </w:tcPr>
          <w:p w14:paraId="1E7ED7E8" w14:textId="02A1212C" w:rsidR="0073391F" w:rsidRPr="00FA72E9" w:rsidRDefault="0073391F" w:rsidP="00D261D1">
            <w:pPr>
              <w:shd w:val="clear" w:color="auto" w:fill="FFFFFF"/>
              <w:rPr>
                <w:rFonts w:eastAsia="Times New Roman" w:cs="Times New Roman"/>
                <w:sz w:val="24"/>
                <w:szCs w:val="24"/>
                <w:lang w:eastAsia="lv-LV"/>
              </w:rPr>
            </w:pPr>
            <w:r w:rsidRPr="0073391F">
              <w:rPr>
                <w:rFonts w:eastAsia="Times New Roman" w:cs="Times New Roman"/>
                <w:sz w:val="24"/>
                <w:szCs w:val="24"/>
                <w:lang w:eastAsia="lv-LV"/>
              </w:rPr>
              <w:t>Konvencijas 12. pant</w:t>
            </w:r>
            <w:r>
              <w:rPr>
                <w:rFonts w:eastAsia="Times New Roman" w:cs="Times New Roman"/>
                <w:sz w:val="24"/>
                <w:szCs w:val="24"/>
                <w:lang w:eastAsia="lv-LV"/>
              </w:rPr>
              <w:t>a 3.</w:t>
            </w:r>
            <w:r w:rsidR="00FB1344">
              <w:rPr>
                <w:rFonts w:eastAsia="Times New Roman" w:cs="Times New Roman"/>
                <w:sz w:val="24"/>
                <w:szCs w:val="24"/>
                <w:lang w:eastAsia="lv-LV"/>
              </w:rPr>
              <w:t> </w:t>
            </w:r>
            <w:r w:rsidR="00571034">
              <w:rPr>
                <w:rFonts w:eastAsia="Times New Roman" w:cs="Times New Roman"/>
                <w:sz w:val="24"/>
                <w:szCs w:val="24"/>
                <w:lang w:eastAsia="lv-LV"/>
              </w:rPr>
              <w:t>daļa</w:t>
            </w:r>
          </w:p>
        </w:tc>
        <w:tc>
          <w:tcPr>
            <w:tcW w:w="2291" w:type="pct"/>
            <w:tcBorders>
              <w:top w:val="outset" w:sz="6" w:space="0" w:color="414142"/>
              <w:left w:val="outset" w:sz="6" w:space="0" w:color="414142"/>
              <w:bottom w:val="outset" w:sz="6" w:space="0" w:color="414142"/>
              <w:right w:val="outset" w:sz="6" w:space="0" w:color="414142"/>
            </w:tcBorders>
          </w:tcPr>
          <w:p w14:paraId="032DA02C" w14:textId="15C59EFE" w:rsidR="0073391F" w:rsidRPr="00FA72E9" w:rsidRDefault="00B82F74">
            <w:pPr>
              <w:shd w:val="clear" w:color="auto" w:fill="FFFFFF"/>
              <w:ind w:firstLine="18"/>
              <w:rPr>
                <w:rFonts w:eastAsia="Times New Roman" w:cs="Times New Roman"/>
                <w:sz w:val="24"/>
                <w:szCs w:val="24"/>
                <w:lang w:eastAsia="lv-LV"/>
              </w:rPr>
            </w:pPr>
            <w:r w:rsidRPr="00B82F74">
              <w:rPr>
                <w:rFonts w:eastAsia="Times New Roman" w:cs="Times New Roman"/>
                <w:sz w:val="24"/>
                <w:szCs w:val="24"/>
                <w:lang w:eastAsia="lv-LV"/>
              </w:rPr>
              <w:t>Krimināllikuma 70.</w:t>
            </w:r>
            <w:r w:rsidRPr="00B82F74">
              <w:rPr>
                <w:rFonts w:eastAsia="Times New Roman" w:cs="Times New Roman"/>
                <w:sz w:val="24"/>
                <w:szCs w:val="24"/>
                <w:vertAlign w:val="superscript"/>
                <w:lang w:eastAsia="lv-LV"/>
              </w:rPr>
              <w:t>3</w:t>
            </w:r>
            <w:r w:rsidRPr="00B82F74">
              <w:rPr>
                <w:rFonts w:eastAsia="Times New Roman" w:cs="Times New Roman"/>
                <w:sz w:val="24"/>
                <w:szCs w:val="24"/>
                <w:lang w:eastAsia="lv-LV"/>
              </w:rPr>
              <w:t xml:space="preserve"> pants, 70.</w:t>
            </w:r>
            <w:r w:rsidRPr="00B82F74">
              <w:rPr>
                <w:rFonts w:eastAsia="Times New Roman" w:cs="Times New Roman"/>
                <w:sz w:val="24"/>
                <w:szCs w:val="24"/>
                <w:vertAlign w:val="superscript"/>
                <w:lang w:eastAsia="lv-LV"/>
              </w:rPr>
              <w:t>4</w:t>
            </w:r>
            <w:r w:rsidRPr="00B82F74">
              <w:rPr>
                <w:rFonts w:eastAsia="Times New Roman" w:cs="Times New Roman"/>
                <w:sz w:val="24"/>
                <w:szCs w:val="24"/>
                <w:lang w:eastAsia="lv-LV"/>
              </w:rPr>
              <w:t xml:space="preserve"> pants, 70.</w:t>
            </w:r>
            <w:r w:rsidRPr="00B82F74">
              <w:rPr>
                <w:rFonts w:eastAsia="Times New Roman" w:cs="Times New Roman"/>
                <w:sz w:val="24"/>
                <w:szCs w:val="24"/>
                <w:vertAlign w:val="superscript"/>
                <w:lang w:eastAsia="lv-LV"/>
              </w:rPr>
              <w:t>5</w:t>
            </w:r>
            <w:r w:rsidRPr="00B82F74">
              <w:rPr>
                <w:rFonts w:eastAsia="Times New Roman" w:cs="Times New Roman"/>
                <w:sz w:val="24"/>
                <w:szCs w:val="24"/>
                <w:lang w:eastAsia="lv-LV"/>
              </w:rPr>
              <w:t xml:space="preserve"> pants</w:t>
            </w:r>
            <w:r>
              <w:rPr>
                <w:rFonts w:eastAsia="Times New Roman" w:cs="Times New Roman"/>
                <w:sz w:val="24"/>
                <w:szCs w:val="24"/>
                <w:lang w:eastAsia="lv-LV"/>
              </w:rPr>
              <w:t xml:space="preserve">, </w:t>
            </w:r>
            <w:r w:rsidR="0073391F" w:rsidRPr="0073391F">
              <w:rPr>
                <w:rFonts w:eastAsia="Times New Roman" w:cs="Times New Roman"/>
                <w:sz w:val="24"/>
                <w:szCs w:val="24"/>
                <w:lang w:eastAsia="lv-LV"/>
              </w:rPr>
              <w:t>Kriminālprocesa likuma 356. pants, 357. pants, 358. pants, 358.</w:t>
            </w:r>
            <w:r w:rsidR="0073391F" w:rsidRPr="0073391F">
              <w:rPr>
                <w:rFonts w:eastAsia="Times New Roman" w:cs="Times New Roman"/>
                <w:sz w:val="24"/>
                <w:szCs w:val="24"/>
                <w:vertAlign w:val="superscript"/>
                <w:lang w:eastAsia="lv-LV"/>
              </w:rPr>
              <w:t>1</w:t>
            </w:r>
            <w:r w:rsidR="0073391F" w:rsidRPr="0073391F">
              <w:rPr>
                <w:rFonts w:eastAsia="Times New Roman" w:cs="Times New Roman"/>
                <w:sz w:val="24"/>
                <w:szCs w:val="24"/>
                <w:lang w:eastAsia="lv-LV"/>
              </w:rPr>
              <w:t xml:space="preserve"> pants, 359. pants, 360. pants, 361. pants, 361.</w:t>
            </w:r>
            <w:r w:rsidR="0073391F" w:rsidRPr="0073391F">
              <w:rPr>
                <w:rFonts w:eastAsia="Times New Roman" w:cs="Times New Roman"/>
                <w:sz w:val="24"/>
                <w:szCs w:val="24"/>
                <w:vertAlign w:val="superscript"/>
                <w:lang w:eastAsia="lv-LV"/>
              </w:rPr>
              <w:t>1 </w:t>
            </w:r>
            <w:r w:rsidR="0073391F" w:rsidRPr="0073391F">
              <w:rPr>
                <w:rFonts w:eastAsia="Times New Roman" w:cs="Times New Roman"/>
                <w:sz w:val="24"/>
                <w:szCs w:val="24"/>
                <w:lang w:eastAsia="lv-LV"/>
              </w:rPr>
              <w:t>pants, 362. pants, 363. pants, 364. pants, 364.</w:t>
            </w:r>
            <w:r w:rsidR="0073391F" w:rsidRPr="0073391F">
              <w:rPr>
                <w:rFonts w:eastAsia="Times New Roman" w:cs="Times New Roman"/>
                <w:sz w:val="24"/>
                <w:szCs w:val="24"/>
                <w:vertAlign w:val="superscript"/>
                <w:lang w:eastAsia="lv-LV"/>
              </w:rPr>
              <w:t>1</w:t>
            </w:r>
            <w:r w:rsidR="0073391F" w:rsidRPr="0073391F">
              <w:rPr>
                <w:rFonts w:eastAsia="Times New Roman" w:cs="Times New Roman"/>
                <w:sz w:val="24"/>
                <w:szCs w:val="24"/>
                <w:lang w:eastAsia="lv-LV"/>
              </w:rPr>
              <w:t xml:space="preserve"> pants, 365. pants, 366. pants</w:t>
            </w:r>
          </w:p>
        </w:tc>
        <w:tc>
          <w:tcPr>
            <w:tcW w:w="1518" w:type="pct"/>
            <w:tcBorders>
              <w:top w:val="outset" w:sz="6" w:space="0" w:color="414142"/>
              <w:left w:val="outset" w:sz="6" w:space="0" w:color="414142"/>
              <w:bottom w:val="outset" w:sz="6" w:space="0" w:color="414142"/>
              <w:right w:val="outset" w:sz="6" w:space="0" w:color="414142"/>
            </w:tcBorders>
          </w:tcPr>
          <w:p w14:paraId="08667701" w14:textId="07C1D85A" w:rsidR="0073391F" w:rsidRPr="00FA72E9" w:rsidRDefault="00B82F74" w:rsidP="00D261D1">
            <w:pPr>
              <w:shd w:val="clear" w:color="auto" w:fill="FFFFFF"/>
              <w:rPr>
                <w:rFonts w:eastAsia="Times New Roman" w:cs="Times New Roman"/>
                <w:sz w:val="24"/>
                <w:szCs w:val="24"/>
                <w:lang w:eastAsia="lv-LV"/>
              </w:rPr>
            </w:pPr>
            <w:r>
              <w:rPr>
                <w:rFonts w:eastAsia="Times New Roman" w:cs="Times New Roman"/>
                <w:sz w:val="24"/>
                <w:szCs w:val="24"/>
                <w:lang w:eastAsia="lv-LV"/>
              </w:rPr>
              <w:t>Atbilst</w:t>
            </w:r>
          </w:p>
        </w:tc>
      </w:tr>
      <w:tr w:rsidR="00D80A8E" w:rsidRPr="00FA72E9" w14:paraId="749F8843" w14:textId="77777777" w:rsidTr="00221209">
        <w:tc>
          <w:tcPr>
            <w:tcW w:w="1191" w:type="pct"/>
            <w:tcBorders>
              <w:top w:val="outset" w:sz="6" w:space="0" w:color="414142"/>
              <w:left w:val="outset" w:sz="6" w:space="0" w:color="414142"/>
              <w:bottom w:val="outset" w:sz="6" w:space="0" w:color="414142"/>
              <w:right w:val="outset" w:sz="6" w:space="0" w:color="414142"/>
            </w:tcBorders>
          </w:tcPr>
          <w:p w14:paraId="63EA56D1" w14:textId="77777777" w:rsidR="00D80A8E" w:rsidRPr="00FA72E9" w:rsidRDefault="00D80A8E" w:rsidP="00D261D1">
            <w:pPr>
              <w:shd w:val="clear" w:color="auto" w:fill="FFFFFF"/>
              <w:rPr>
                <w:rFonts w:eastAsia="Times New Roman" w:cs="Times New Roman"/>
                <w:sz w:val="24"/>
                <w:szCs w:val="24"/>
                <w:lang w:eastAsia="lv-LV"/>
              </w:rPr>
            </w:pPr>
            <w:r w:rsidRPr="00FA72E9">
              <w:rPr>
                <w:rFonts w:eastAsia="Times New Roman" w:cs="Times New Roman"/>
                <w:sz w:val="24"/>
                <w:szCs w:val="24"/>
                <w:lang w:eastAsia="lv-LV"/>
              </w:rPr>
              <w:t>Konvencijas 13. pants</w:t>
            </w:r>
          </w:p>
        </w:tc>
        <w:tc>
          <w:tcPr>
            <w:tcW w:w="2291" w:type="pct"/>
            <w:tcBorders>
              <w:top w:val="outset" w:sz="6" w:space="0" w:color="414142"/>
              <w:left w:val="outset" w:sz="6" w:space="0" w:color="414142"/>
              <w:bottom w:val="outset" w:sz="6" w:space="0" w:color="414142"/>
              <w:right w:val="outset" w:sz="6" w:space="0" w:color="414142"/>
            </w:tcBorders>
          </w:tcPr>
          <w:p w14:paraId="30116C2A" w14:textId="77777777" w:rsidR="00D80A8E" w:rsidRPr="00FA72E9" w:rsidRDefault="00E446D4">
            <w:pPr>
              <w:shd w:val="clear" w:color="auto" w:fill="FFFFFF"/>
              <w:ind w:firstLine="18"/>
              <w:rPr>
                <w:rFonts w:eastAsia="Times New Roman" w:cs="Times New Roman"/>
                <w:sz w:val="24"/>
                <w:szCs w:val="24"/>
                <w:lang w:eastAsia="lv-LV"/>
              </w:rPr>
            </w:pPr>
            <w:r w:rsidRPr="00FA72E9">
              <w:rPr>
                <w:rFonts w:eastAsia="Times New Roman" w:cs="Times New Roman"/>
                <w:sz w:val="24"/>
                <w:szCs w:val="24"/>
                <w:lang w:eastAsia="lv-LV"/>
              </w:rPr>
              <w:t>Krimināllikuma 48. pants</w:t>
            </w:r>
          </w:p>
        </w:tc>
        <w:tc>
          <w:tcPr>
            <w:tcW w:w="1518" w:type="pct"/>
            <w:tcBorders>
              <w:top w:val="outset" w:sz="6" w:space="0" w:color="414142"/>
              <w:left w:val="outset" w:sz="6" w:space="0" w:color="414142"/>
              <w:bottom w:val="outset" w:sz="6" w:space="0" w:color="414142"/>
              <w:right w:val="outset" w:sz="6" w:space="0" w:color="414142"/>
            </w:tcBorders>
          </w:tcPr>
          <w:p w14:paraId="276F51BD" w14:textId="77777777" w:rsidR="00D80A8E" w:rsidRPr="00FA72E9" w:rsidRDefault="0032527C" w:rsidP="00D261D1">
            <w:pPr>
              <w:shd w:val="clear" w:color="auto" w:fill="FFFFFF"/>
              <w:rPr>
                <w:rFonts w:eastAsia="Times New Roman" w:cs="Times New Roman"/>
                <w:sz w:val="24"/>
                <w:szCs w:val="24"/>
                <w:lang w:eastAsia="lv-LV"/>
              </w:rPr>
            </w:pPr>
            <w:r w:rsidRPr="00FA72E9">
              <w:rPr>
                <w:rFonts w:eastAsia="Times New Roman" w:cs="Times New Roman"/>
                <w:sz w:val="24"/>
                <w:szCs w:val="24"/>
                <w:lang w:eastAsia="lv-LV"/>
              </w:rPr>
              <w:t>Atbilst</w:t>
            </w:r>
          </w:p>
        </w:tc>
      </w:tr>
      <w:tr w:rsidR="00D80A8E" w:rsidRPr="00FA72E9" w14:paraId="08E1A155" w14:textId="77777777" w:rsidTr="00221209">
        <w:tc>
          <w:tcPr>
            <w:tcW w:w="1191" w:type="pct"/>
            <w:tcBorders>
              <w:top w:val="outset" w:sz="6" w:space="0" w:color="414142"/>
              <w:left w:val="outset" w:sz="6" w:space="0" w:color="414142"/>
              <w:bottom w:val="outset" w:sz="6" w:space="0" w:color="414142"/>
              <w:right w:val="outset" w:sz="6" w:space="0" w:color="414142"/>
            </w:tcBorders>
          </w:tcPr>
          <w:p w14:paraId="273B72EB" w14:textId="77777777" w:rsidR="00D80A8E" w:rsidRPr="00FA72E9" w:rsidRDefault="00E446D4" w:rsidP="00D261D1">
            <w:pPr>
              <w:shd w:val="clear" w:color="auto" w:fill="FFFFFF"/>
              <w:rPr>
                <w:rFonts w:eastAsia="Times New Roman" w:cs="Times New Roman"/>
                <w:sz w:val="24"/>
                <w:szCs w:val="24"/>
                <w:lang w:eastAsia="lv-LV"/>
              </w:rPr>
            </w:pPr>
            <w:r w:rsidRPr="00FA72E9">
              <w:rPr>
                <w:rFonts w:eastAsia="Times New Roman" w:cs="Times New Roman"/>
                <w:sz w:val="24"/>
                <w:szCs w:val="24"/>
                <w:lang w:eastAsia="lv-LV"/>
              </w:rPr>
              <w:t>Konvencijas 14. pants</w:t>
            </w:r>
          </w:p>
        </w:tc>
        <w:tc>
          <w:tcPr>
            <w:tcW w:w="2291" w:type="pct"/>
            <w:tcBorders>
              <w:top w:val="outset" w:sz="6" w:space="0" w:color="414142"/>
              <w:left w:val="outset" w:sz="6" w:space="0" w:color="414142"/>
              <w:bottom w:val="outset" w:sz="6" w:space="0" w:color="414142"/>
              <w:right w:val="outset" w:sz="6" w:space="0" w:color="414142"/>
            </w:tcBorders>
          </w:tcPr>
          <w:p w14:paraId="2EB46F86" w14:textId="77777777" w:rsidR="00D80A8E" w:rsidRPr="00FA72E9" w:rsidRDefault="00E446D4">
            <w:pPr>
              <w:shd w:val="clear" w:color="auto" w:fill="FFFFFF"/>
              <w:ind w:firstLine="18"/>
              <w:rPr>
                <w:rFonts w:eastAsia="Times New Roman" w:cs="Times New Roman"/>
                <w:sz w:val="24"/>
                <w:szCs w:val="24"/>
                <w:lang w:eastAsia="lv-LV"/>
              </w:rPr>
            </w:pPr>
            <w:r w:rsidRPr="00FA72E9">
              <w:rPr>
                <w:rFonts w:eastAsia="Times New Roman" w:cs="Times New Roman"/>
                <w:sz w:val="24"/>
                <w:szCs w:val="24"/>
                <w:lang w:eastAsia="lv-LV"/>
              </w:rPr>
              <w:t>Krimināllikuma 46. pants, 679.</w:t>
            </w:r>
            <w:r w:rsidRPr="00FA72E9">
              <w:rPr>
                <w:rFonts w:eastAsia="Times New Roman" w:cs="Times New Roman"/>
                <w:sz w:val="24"/>
                <w:szCs w:val="24"/>
                <w:vertAlign w:val="superscript"/>
                <w:lang w:eastAsia="lv-LV"/>
              </w:rPr>
              <w:t>1</w:t>
            </w:r>
            <w:r w:rsidRPr="00FA72E9">
              <w:rPr>
                <w:rFonts w:eastAsia="Times New Roman" w:cs="Times New Roman"/>
                <w:sz w:val="24"/>
                <w:szCs w:val="24"/>
                <w:lang w:eastAsia="lv-LV"/>
              </w:rPr>
              <w:t xml:space="preserve"> pants</w:t>
            </w:r>
          </w:p>
        </w:tc>
        <w:tc>
          <w:tcPr>
            <w:tcW w:w="1518" w:type="pct"/>
            <w:tcBorders>
              <w:top w:val="outset" w:sz="6" w:space="0" w:color="414142"/>
              <w:left w:val="outset" w:sz="6" w:space="0" w:color="414142"/>
              <w:bottom w:val="outset" w:sz="6" w:space="0" w:color="414142"/>
              <w:right w:val="outset" w:sz="6" w:space="0" w:color="414142"/>
            </w:tcBorders>
          </w:tcPr>
          <w:p w14:paraId="5B272C76" w14:textId="77777777" w:rsidR="00D80A8E" w:rsidRPr="00FA72E9" w:rsidRDefault="0032527C" w:rsidP="00D261D1">
            <w:pPr>
              <w:shd w:val="clear" w:color="auto" w:fill="FFFFFF"/>
              <w:rPr>
                <w:rFonts w:eastAsia="Times New Roman" w:cs="Times New Roman"/>
                <w:sz w:val="24"/>
                <w:szCs w:val="24"/>
                <w:lang w:eastAsia="lv-LV"/>
              </w:rPr>
            </w:pPr>
            <w:r w:rsidRPr="00FA72E9">
              <w:rPr>
                <w:rFonts w:eastAsia="Times New Roman" w:cs="Times New Roman"/>
                <w:sz w:val="24"/>
                <w:szCs w:val="24"/>
                <w:lang w:eastAsia="lv-LV"/>
              </w:rPr>
              <w:t>Atbilst</w:t>
            </w:r>
          </w:p>
        </w:tc>
      </w:tr>
      <w:tr w:rsidR="00D80A8E" w:rsidRPr="00FA72E9" w14:paraId="69F7D86C" w14:textId="77777777" w:rsidTr="00221209">
        <w:tc>
          <w:tcPr>
            <w:tcW w:w="1191" w:type="pct"/>
            <w:tcBorders>
              <w:top w:val="outset" w:sz="6" w:space="0" w:color="414142"/>
              <w:left w:val="outset" w:sz="6" w:space="0" w:color="414142"/>
              <w:bottom w:val="outset" w:sz="6" w:space="0" w:color="414142"/>
              <w:right w:val="outset" w:sz="6" w:space="0" w:color="414142"/>
            </w:tcBorders>
          </w:tcPr>
          <w:p w14:paraId="52F6F406" w14:textId="77777777" w:rsidR="00D80A8E" w:rsidRPr="00FA72E9" w:rsidRDefault="00E446D4" w:rsidP="00D261D1">
            <w:pPr>
              <w:shd w:val="clear" w:color="auto" w:fill="FFFFFF"/>
              <w:rPr>
                <w:rFonts w:eastAsia="Times New Roman" w:cs="Times New Roman"/>
                <w:sz w:val="24"/>
                <w:szCs w:val="24"/>
                <w:lang w:eastAsia="lv-LV"/>
              </w:rPr>
            </w:pPr>
            <w:r w:rsidRPr="00FA72E9">
              <w:rPr>
                <w:rFonts w:eastAsia="Times New Roman" w:cs="Times New Roman"/>
                <w:sz w:val="24"/>
                <w:szCs w:val="24"/>
                <w:lang w:eastAsia="lv-LV"/>
              </w:rPr>
              <w:t>Konvencijas 15. pants</w:t>
            </w:r>
          </w:p>
        </w:tc>
        <w:tc>
          <w:tcPr>
            <w:tcW w:w="2291" w:type="pct"/>
            <w:tcBorders>
              <w:top w:val="outset" w:sz="6" w:space="0" w:color="414142"/>
              <w:left w:val="outset" w:sz="6" w:space="0" w:color="414142"/>
              <w:bottom w:val="outset" w:sz="6" w:space="0" w:color="414142"/>
              <w:right w:val="outset" w:sz="6" w:space="0" w:color="414142"/>
            </w:tcBorders>
          </w:tcPr>
          <w:p w14:paraId="66FC6238" w14:textId="77777777" w:rsidR="00D80A8E" w:rsidRPr="00FA72E9" w:rsidRDefault="00E446D4">
            <w:pPr>
              <w:shd w:val="clear" w:color="auto" w:fill="FFFFFF"/>
              <w:ind w:firstLine="18"/>
              <w:rPr>
                <w:rFonts w:eastAsia="Times New Roman" w:cs="Times New Roman"/>
                <w:sz w:val="24"/>
                <w:szCs w:val="24"/>
                <w:lang w:eastAsia="lv-LV"/>
              </w:rPr>
            </w:pPr>
            <w:r w:rsidRPr="00FA72E9">
              <w:rPr>
                <w:rFonts w:eastAsia="Times New Roman" w:cs="Times New Roman"/>
                <w:sz w:val="24"/>
                <w:szCs w:val="24"/>
                <w:lang w:eastAsia="lv-LV"/>
              </w:rPr>
              <w:t>Kriminālprocesa likuma 7. pants, 369. pants</w:t>
            </w:r>
          </w:p>
        </w:tc>
        <w:tc>
          <w:tcPr>
            <w:tcW w:w="1518" w:type="pct"/>
            <w:tcBorders>
              <w:top w:val="outset" w:sz="6" w:space="0" w:color="414142"/>
              <w:left w:val="outset" w:sz="6" w:space="0" w:color="414142"/>
              <w:bottom w:val="outset" w:sz="6" w:space="0" w:color="414142"/>
              <w:right w:val="outset" w:sz="6" w:space="0" w:color="414142"/>
            </w:tcBorders>
          </w:tcPr>
          <w:p w14:paraId="7B50E897" w14:textId="77777777" w:rsidR="00D80A8E" w:rsidRPr="00FA72E9" w:rsidRDefault="0032527C" w:rsidP="00D261D1">
            <w:pPr>
              <w:shd w:val="clear" w:color="auto" w:fill="FFFFFF"/>
              <w:rPr>
                <w:rFonts w:eastAsia="Times New Roman" w:cs="Times New Roman"/>
                <w:sz w:val="24"/>
                <w:szCs w:val="24"/>
                <w:lang w:eastAsia="lv-LV"/>
              </w:rPr>
            </w:pPr>
            <w:r w:rsidRPr="00FA72E9">
              <w:rPr>
                <w:rFonts w:eastAsia="Times New Roman" w:cs="Times New Roman"/>
                <w:sz w:val="24"/>
                <w:szCs w:val="24"/>
                <w:lang w:eastAsia="lv-LV"/>
              </w:rPr>
              <w:t>Atbilst</w:t>
            </w:r>
          </w:p>
        </w:tc>
      </w:tr>
      <w:tr w:rsidR="00D80A8E" w:rsidRPr="00FA72E9" w14:paraId="37B0293B" w14:textId="77777777" w:rsidTr="00221209">
        <w:tc>
          <w:tcPr>
            <w:tcW w:w="1191" w:type="pct"/>
            <w:tcBorders>
              <w:top w:val="outset" w:sz="6" w:space="0" w:color="414142"/>
              <w:left w:val="outset" w:sz="6" w:space="0" w:color="414142"/>
              <w:bottom w:val="outset" w:sz="6" w:space="0" w:color="414142"/>
              <w:right w:val="outset" w:sz="6" w:space="0" w:color="414142"/>
            </w:tcBorders>
          </w:tcPr>
          <w:p w14:paraId="643692E8" w14:textId="77777777" w:rsidR="00D80A8E" w:rsidRPr="00FA72E9" w:rsidRDefault="00E446D4" w:rsidP="00D261D1">
            <w:pPr>
              <w:shd w:val="clear" w:color="auto" w:fill="FFFFFF"/>
              <w:rPr>
                <w:rFonts w:eastAsia="Times New Roman" w:cs="Times New Roman"/>
                <w:sz w:val="24"/>
                <w:szCs w:val="24"/>
                <w:lang w:eastAsia="lv-LV"/>
              </w:rPr>
            </w:pPr>
            <w:r w:rsidRPr="00FA72E9">
              <w:rPr>
                <w:rFonts w:eastAsia="Times New Roman" w:cs="Times New Roman"/>
                <w:sz w:val="24"/>
                <w:szCs w:val="24"/>
                <w:lang w:eastAsia="lv-LV"/>
              </w:rPr>
              <w:t>Konvencijas 16. pants</w:t>
            </w:r>
          </w:p>
        </w:tc>
        <w:tc>
          <w:tcPr>
            <w:tcW w:w="2291" w:type="pct"/>
            <w:tcBorders>
              <w:top w:val="outset" w:sz="6" w:space="0" w:color="414142"/>
              <w:left w:val="outset" w:sz="6" w:space="0" w:color="414142"/>
              <w:bottom w:val="outset" w:sz="6" w:space="0" w:color="414142"/>
              <w:right w:val="outset" w:sz="6" w:space="0" w:color="414142"/>
            </w:tcBorders>
          </w:tcPr>
          <w:p w14:paraId="1CAEA8CC" w14:textId="7A82593E" w:rsidR="00D80A8E" w:rsidRPr="00FA72E9" w:rsidRDefault="006071AA">
            <w:pPr>
              <w:shd w:val="clear" w:color="auto" w:fill="FFFFFF"/>
              <w:ind w:firstLine="18"/>
              <w:rPr>
                <w:rFonts w:eastAsia="Times New Roman" w:cs="Times New Roman"/>
                <w:sz w:val="24"/>
                <w:szCs w:val="24"/>
                <w:lang w:eastAsia="lv-LV"/>
              </w:rPr>
            </w:pPr>
            <w:r w:rsidRPr="000C48A3">
              <w:rPr>
                <w:rFonts w:eastAsia="Times New Roman" w:cs="Times New Roman"/>
                <w:sz w:val="24"/>
                <w:szCs w:val="24"/>
                <w:lang w:eastAsia="lv-LV"/>
              </w:rPr>
              <w:t>Ņemot vērā, ka</w:t>
            </w:r>
            <w:r>
              <w:rPr>
                <w:rFonts w:eastAsia="Times New Roman" w:cs="Times New Roman"/>
                <w:sz w:val="24"/>
                <w:szCs w:val="24"/>
                <w:lang w:eastAsia="lv-LV"/>
              </w:rPr>
              <w:t xml:space="preserve"> Konvencijas 16. pants </w:t>
            </w:r>
            <w:proofErr w:type="spellStart"/>
            <w:r>
              <w:rPr>
                <w:rFonts w:eastAsia="Times New Roman" w:cs="Times New Roman"/>
                <w:sz w:val="24"/>
                <w:szCs w:val="24"/>
                <w:lang w:eastAsia="lv-LV"/>
              </w:rPr>
              <w:t>attieca</w:t>
            </w:r>
            <w:proofErr w:type="spellEnd"/>
            <w:r>
              <w:rPr>
                <w:rFonts w:eastAsia="Times New Roman" w:cs="Times New Roman"/>
                <w:sz w:val="24"/>
                <w:szCs w:val="24"/>
                <w:lang w:eastAsia="lv-LV"/>
              </w:rPr>
              <w:t xml:space="preserve"> uz efektīvu izmeklēšanu</w:t>
            </w:r>
            <w:r w:rsidRPr="000C48A3">
              <w:rPr>
                <w:rFonts w:eastAsia="Times New Roman" w:cs="Times New Roman"/>
                <w:sz w:val="24"/>
                <w:szCs w:val="24"/>
                <w:lang w:eastAsia="lv-LV"/>
              </w:rPr>
              <w:t xml:space="preserve"> </w:t>
            </w:r>
            <w:r>
              <w:rPr>
                <w:rFonts w:eastAsia="Times New Roman" w:cs="Times New Roman"/>
                <w:sz w:val="24"/>
                <w:szCs w:val="24"/>
                <w:lang w:eastAsia="lv-LV"/>
              </w:rPr>
              <w:t xml:space="preserve">vispārīgi tas atbilst visam </w:t>
            </w:r>
            <w:r w:rsidR="00D51F90" w:rsidRPr="006071AA">
              <w:rPr>
                <w:rFonts w:eastAsia="Times New Roman" w:cs="Times New Roman"/>
                <w:sz w:val="24"/>
                <w:szCs w:val="24"/>
                <w:lang w:eastAsia="lv-LV"/>
              </w:rPr>
              <w:t>Kriminālprocesa likum</w:t>
            </w:r>
            <w:r>
              <w:rPr>
                <w:rFonts w:eastAsia="Times New Roman" w:cs="Times New Roman"/>
                <w:sz w:val="24"/>
                <w:szCs w:val="24"/>
                <w:lang w:eastAsia="lv-LV"/>
              </w:rPr>
              <w:t>am, jo īpaši Kriminālprocesa likuma B daļai, 9. nodaļai, 10. nodaļai, 11. nodaļai</w:t>
            </w:r>
          </w:p>
        </w:tc>
        <w:tc>
          <w:tcPr>
            <w:tcW w:w="1518" w:type="pct"/>
            <w:tcBorders>
              <w:top w:val="outset" w:sz="6" w:space="0" w:color="414142"/>
              <w:left w:val="outset" w:sz="6" w:space="0" w:color="414142"/>
              <w:bottom w:val="outset" w:sz="6" w:space="0" w:color="414142"/>
              <w:right w:val="outset" w:sz="6" w:space="0" w:color="414142"/>
            </w:tcBorders>
          </w:tcPr>
          <w:p w14:paraId="738E5DC4" w14:textId="77777777" w:rsidR="00D80A8E" w:rsidRPr="00FA72E9" w:rsidRDefault="0032527C" w:rsidP="00D261D1">
            <w:pPr>
              <w:shd w:val="clear" w:color="auto" w:fill="FFFFFF"/>
              <w:rPr>
                <w:rFonts w:eastAsia="Times New Roman" w:cs="Times New Roman"/>
                <w:sz w:val="24"/>
                <w:szCs w:val="24"/>
                <w:lang w:eastAsia="lv-LV"/>
              </w:rPr>
            </w:pPr>
            <w:r w:rsidRPr="00FA72E9">
              <w:rPr>
                <w:rFonts w:eastAsia="Times New Roman" w:cs="Times New Roman"/>
                <w:sz w:val="24"/>
                <w:szCs w:val="24"/>
                <w:lang w:eastAsia="lv-LV"/>
              </w:rPr>
              <w:t>Atbilst</w:t>
            </w:r>
          </w:p>
        </w:tc>
      </w:tr>
      <w:tr w:rsidR="00D80A8E" w:rsidRPr="00FA72E9" w14:paraId="47EEC4CF" w14:textId="77777777" w:rsidTr="00221209">
        <w:tc>
          <w:tcPr>
            <w:tcW w:w="1191" w:type="pct"/>
            <w:tcBorders>
              <w:top w:val="outset" w:sz="6" w:space="0" w:color="414142"/>
              <w:left w:val="outset" w:sz="6" w:space="0" w:color="414142"/>
              <w:bottom w:val="outset" w:sz="6" w:space="0" w:color="414142"/>
              <w:right w:val="outset" w:sz="6" w:space="0" w:color="414142"/>
            </w:tcBorders>
          </w:tcPr>
          <w:p w14:paraId="7C2A8E2D" w14:textId="75A68B92" w:rsidR="00D80A8E" w:rsidRPr="00FA72E9" w:rsidRDefault="00E446D4" w:rsidP="00D261D1">
            <w:pPr>
              <w:shd w:val="clear" w:color="auto" w:fill="FFFFFF"/>
              <w:rPr>
                <w:rFonts w:eastAsia="Times New Roman" w:cs="Times New Roman"/>
                <w:sz w:val="24"/>
                <w:szCs w:val="24"/>
                <w:lang w:eastAsia="lv-LV"/>
              </w:rPr>
            </w:pPr>
            <w:r w:rsidRPr="00FA72E9">
              <w:rPr>
                <w:rFonts w:eastAsia="Times New Roman" w:cs="Times New Roman"/>
                <w:sz w:val="24"/>
                <w:szCs w:val="24"/>
                <w:lang w:eastAsia="lv-LV"/>
              </w:rPr>
              <w:t xml:space="preserve">Konvencijas 17. </w:t>
            </w:r>
            <w:r w:rsidR="00B82F74" w:rsidRPr="00FA72E9">
              <w:rPr>
                <w:rFonts w:eastAsia="Times New Roman" w:cs="Times New Roman"/>
                <w:sz w:val="24"/>
                <w:szCs w:val="24"/>
                <w:lang w:eastAsia="lv-LV"/>
              </w:rPr>
              <w:t>pant</w:t>
            </w:r>
            <w:r w:rsidR="00B82F74">
              <w:rPr>
                <w:rFonts w:eastAsia="Times New Roman" w:cs="Times New Roman"/>
                <w:sz w:val="24"/>
                <w:szCs w:val="24"/>
                <w:lang w:eastAsia="lv-LV"/>
              </w:rPr>
              <w:t xml:space="preserve">a 1. </w:t>
            </w:r>
            <w:r w:rsidR="00571034">
              <w:rPr>
                <w:rFonts w:eastAsia="Times New Roman" w:cs="Times New Roman"/>
                <w:sz w:val="24"/>
                <w:szCs w:val="24"/>
                <w:lang w:eastAsia="lv-LV"/>
              </w:rPr>
              <w:t>daļa</w:t>
            </w:r>
          </w:p>
        </w:tc>
        <w:tc>
          <w:tcPr>
            <w:tcW w:w="2291" w:type="pct"/>
            <w:tcBorders>
              <w:top w:val="outset" w:sz="6" w:space="0" w:color="414142"/>
              <w:left w:val="outset" w:sz="6" w:space="0" w:color="414142"/>
              <w:bottom w:val="outset" w:sz="6" w:space="0" w:color="414142"/>
              <w:right w:val="outset" w:sz="6" w:space="0" w:color="414142"/>
            </w:tcBorders>
          </w:tcPr>
          <w:p w14:paraId="079D5B13" w14:textId="1946575B" w:rsidR="00D80A8E" w:rsidRPr="00FA72E9" w:rsidRDefault="00B82F74">
            <w:pPr>
              <w:shd w:val="clear" w:color="auto" w:fill="FFFFFF"/>
              <w:ind w:firstLine="18"/>
              <w:rPr>
                <w:rFonts w:eastAsia="Times New Roman" w:cs="Times New Roman"/>
                <w:sz w:val="24"/>
                <w:szCs w:val="24"/>
                <w:lang w:eastAsia="lv-LV"/>
              </w:rPr>
            </w:pPr>
            <w:r w:rsidRPr="00B82F74">
              <w:rPr>
                <w:rFonts w:eastAsia="Times New Roman" w:cs="Times New Roman"/>
                <w:sz w:val="24"/>
                <w:szCs w:val="24"/>
                <w:lang w:eastAsia="lv-LV"/>
              </w:rPr>
              <w:t>Kriminālprocesa</w:t>
            </w:r>
            <w:r>
              <w:rPr>
                <w:rFonts w:eastAsia="Times New Roman" w:cs="Times New Roman"/>
                <w:sz w:val="24"/>
                <w:szCs w:val="24"/>
                <w:lang w:eastAsia="lv-LV"/>
              </w:rPr>
              <w:t xml:space="preserve"> likuma</w:t>
            </w:r>
            <w:r w:rsidRPr="00B82F74">
              <w:rPr>
                <w:rFonts w:eastAsia="Times New Roman" w:cs="Times New Roman"/>
                <w:sz w:val="24"/>
                <w:szCs w:val="24"/>
                <w:lang w:eastAsia="lv-LV"/>
              </w:rPr>
              <w:t xml:space="preserve"> 673. pants</w:t>
            </w:r>
          </w:p>
        </w:tc>
        <w:tc>
          <w:tcPr>
            <w:tcW w:w="1518" w:type="pct"/>
            <w:tcBorders>
              <w:top w:val="outset" w:sz="6" w:space="0" w:color="414142"/>
              <w:left w:val="outset" w:sz="6" w:space="0" w:color="414142"/>
              <w:bottom w:val="outset" w:sz="6" w:space="0" w:color="414142"/>
              <w:right w:val="outset" w:sz="6" w:space="0" w:color="414142"/>
            </w:tcBorders>
          </w:tcPr>
          <w:p w14:paraId="3ABB8BCB" w14:textId="77777777" w:rsidR="00D80A8E" w:rsidRPr="00FA72E9" w:rsidRDefault="0032527C" w:rsidP="00D261D1">
            <w:pPr>
              <w:shd w:val="clear" w:color="auto" w:fill="FFFFFF"/>
              <w:rPr>
                <w:rFonts w:eastAsia="Times New Roman" w:cs="Times New Roman"/>
                <w:sz w:val="24"/>
                <w:szCs w:val="24"/>
                <w:lang w:eastAsia="lv-LV"/>
              </w:rPr>
            </w:pPr>
            <w:r w:rsidRPr="00FA72E9">
              <w:rPr>
                <w:rFonts w:eastAsia="Times New Roman" w:cs="Times New Roman"/>
                <w:sz w:val="24"/>
                <w:szCs w:val="24"/>
                <w:lang w:eastAsia="lv-LV"/>
              </w:rPr>
              <w:t>Atbilst</w:t>
            </w:r>
          </w:p>
        </w:tc>
      </w:tr>
      <w:tr w:rsidR="00B82F74" w:rsidRPr="00FA72E9" w14:paraId="5B6F46FE" w14:textId="77777777" w:rsidTr="00221209">
        <w:tc>
          <w:tcPr>
            <w:tcW w:w="1191" w:type="pct"/>
            <w:tcBorders>
              <w:top w:val="outset" w:sz="6" w:space="0" w:color="414142"/>
              <w:left w:val="outset" w:sz="6" w:space="0" w:color="414142"/>
              <w:bottom w:val="outset" w:sz="6" w:space="0" w:color="414142"/>
              <w:right w:val="outset" w:sz="6" w:space="0" w:color="414142"/>
            </w:tcBorders>
          </w:tcPr>
          <w:p w14:paraId="180B5C90" w14:textId="11454E1D" w:rsidR="00B82F74" w:rsidRPr="00FA72E9" w:rsidRDefault="00B82F74" w:rsidP="00D261D1">
            <w:pPr>
              <w:shd w:val="clear" w:color="auto" w:fill="FFFFFF"/>
              <w:rPr>
                <w:rFonts w:eastAsia="Times New Roman" w:cs="Times New Roman"/>
                <w:sz w:val="24"/>
                <w:szCs w:val="24"/>
                <w:lang w:eastAsia="lv-LV"/>
              </w:rPr>
            </w:pPr>
            <w:r w:rsidRPr="00B82F74">
              <w:rPr>
                <w:rFonts w:eastAsia="Times New Roman" w:cs="Times New Roman"/>
                <w:sz w:val="24"/>
                <w:szCs w:val="24"/>
                <w:lang w:eastAsia="lv-LV"/>
              </w:rPr>
              <w:t>Konvencijas 17. panta</w:t>
            </w:r>
            <w:r>
              <w:rPr>
                <w:rFonts w:eastAsia="Times New Roman" w:cs="Times New Roman"/>
                <w:sz w:val="24"/>
                <w:szCs w:val="24"/>
                <w:lang w:eastAsia="lv-LV"/>
              </w:rPr>
              <w:t xml:space="preserve"> 2. </w:t>
            </w:r>
            <w:r w:rsidR="00571034">
              <w:rPr>
                <w:rFonts w:eastAsia="Times New Roman" w:cs="Times New Roman"/>
                <w:sz w:val="24"/>
                <w:szCs w:val="24"/>
                <w:lang w:eastAsia="lv-LV"/>
              </w:rPr>
              <w:t>daļa</w:t>
            </w:r>
          </w:p>
        </w:tc>
        <w:tc>
          <w:tcPr>
            <w:tcW w:w="2291" w:type="pct"/>
            <w:tcBorders>
              <w:top w:val="outset" w:sz="6" w:space="0" w:color="414142"/>
              <w:left w:val="outset" w:sz="6" w:space="0" w:color="414142"/>
              <w:bottom w:val="outset" w:sz="6" w:space="0" w:color="414142"/>
              <w:right w:val="outset" w:sz="6" w:space="0" w:color="414142"/>
            </w:tcBorders>
          </w:tcPr>
          <w:p w14:paraId="06EABBA9" w14:textId="630FA9E2" w:rsidR="00B82F74" w:rsidRPr="00FA72E9" w:rsidRDefault="00B82F74">
            <w:pPr>
              <w:shd w:val="clear" w:color="auto" w:fill="FFFFFF"/>
              <w:ind w:firstLine="18"/>
              <w:rPr>
                <w:rFonts w:eastAsia="Times New Roman" w:cs="Times New Roman"/>
                <w:sz w:val="24"/>
                <w:szCs w:val="24"/>
                <w:lang w:eastAsia="lv-LV"/>
              </w:rPr>
            </w:pPr>
            <w:r w:rsidRPr="00B82F74">
              <w:rPr>
                <w:rFonts w:eastAsia="Times New Roman" w:cs="Times New Roman"/>
                <w:sz w:val="24"/>
                <w:szCs w:val="24"/>
                <w:lang w:eastAsia="lv-LV"/>
              </w:rPr>
              <w:t>Apvienoto Nāciju Organizācijas Konvencija pret transnacionālo organizēto noziedzību</w:t>
            </w:r>
            <w:r>
              <w:rPr>
                <w:rFonts w:eastAsia="Times New Roman" w:cs="Times New Roman"/>
                <w:sz w:val="24"/>
                <w:szCs w:val="24"/>
                <w:lang w:eastAsia="lv-LV"/>
              </w:rPr>
              <w:t xml:space="preserve">, </w:t>
            </w:r>
            <w:r w:rsidR="00791D41" w:rsidRPr="00B82F74">
              <w:rPr>
                <w:rFonts w:eastAsia="Times New Roman" w:cs="Times New Roman"/>
                <w:sz w:val="24"/>
                <w:szCs w:val="24"/>
                <w:lang w:eastAsia="lv-LV"/>
              </w:rPr>
              <w:t>Eiropas Padomes</w:t>
            </w:r>
            <w:r w:rsidRPr="00B82F74">
              <w:rPr>
                <w:rFonts w:eastAsia="Times New Roman" w:cs="Times New Roman"/>
                <w:sz w:val="24"/>
                <w:szCs w:val="24"/>
                <w:lang w:eastAsia="lv-LV"/>
              </w:rPr>
              <w:t xml:space="preserve"> Konvencija par izdošanu</w:t>
            </w:r>
            <w:r>
              <w:rPr>
                <w:rFonts w:eastAsia="Times New Roman" w:cs="Times New Roman"/>
                <w:sz w:val="24"/>
                <w:szCs w:val="24"/>
                <w:lang w:eastAsia="lv-LV"/>
              </w:rPr>
              <w:t xml:space="preserve">, </w:t>
            </w:r>
            <w:r w:rsidR="00791D41" w:rsidRPr="000C48A3">
              <w:rPr>
                <w:rFonts w:eastAsia="Times New Roman" w:cs="Times New Roman"/>
                <w:bCs/>
                <w:sz w:val="24"/>
                <w:szCs w:val="24"/>
                <w:lang w:eastAsia="lv-LV"/>
              </w:rPr>
              <w:t>Eiropas Padomes</w:t>
            </w:r>
            <w:r w:rsidRPr="000C48A3">
              <w:rPr>
                <w:rFonts w:eastAsia="Times New Roman" w:cs="Times New Roman"/>
                <w:bCs/>
                <w:sz w:val="24"/>
                <w:szCs w:val="24"/>
                <w:lang w:eastAsia="lv-LV"/>
              </w:rPr>
              <w:t xml:space="preserve"> konvencij</w:t>
            </w:r>
            <w:r>
              <w:rPr>
                <w:rFonts w:eastAsia="Times New Roman" w:cs="Times New Roman"/>
                <w:bCs/>
                <w:sz w:val="24"/>
                <w:szCs w:val="24"/>
                <w:lang w:eastAsia="lv-LV"/>
              </w:rPr>
              <w:t>a</w:t>
            </w:r>
            <w:r w:rsidRPr="000C48A3">
              <w:rPr>
                <w:rFonts w:eastAsia="Times New Roman" w:cs="Times New Roman"/>
                <w:bCs/>
                <w:sz w:val="24"/>
                <w:szCs w:val="24"/>
                <w:lang w:eastAsia="lv-LV"/>
              </w:rPr>
              <w:t xml:space="preserve"> par savstarpējo palīdzību krimināllietās</w:t>
            </w:r>
            <w:r w:rsidR="005B6FB1">
              <w:rPr>
                <w:rFonts w:eastAsia="Times New Roman" w:cs="Times New Roman"/>
                <w:bCs/>
                <w:sz w:val="24"/>
                <w:szCs w:val="24"/>
                <w:lang w:eastAsia="lv-LV"/>
              </w:rPr>
              <w:t xml:space="preserve"> u.c. starptautiskie tiesību akti, kas regulē tiesisko sadarbību un ir </w:t>
            </w:r>
            <w:proofErr w:type="spellStart"/>
            <w:r w:rsidR="005B6FB1">
              <w:rPr>
                <w:rFonts w:eastAsia="Times New Roman" w:cs="Times New Roman"/>
                <w:bCs/>
                <w:sz w:val="24"/>
                <w:szCs w:val="24"/>
                <w:lang w:eastAsia="lv-LV"/>
              </w:rPr>
              <w:t>saistōši</w:t>
            </w:r>
            <w:proofErr w:type="spellEnd"/>
            <w:r w:rsidR="005B6FB1">
              <w:rPr>
                <w:rFonts w:eastAsia="Times New Roman" w:cs="Times New Roman"/>
                <w:bCs/>
                <w:sz w:val="24"/>
                <w:szCs w:val="24"/>
                <w:lang w:eastAsia="lv-LV"/>
              </w:rPr>
              <w:t xml:space="preserve"> Latvijai</w:t>
            </w:r>
          </w:p>
        </w:tc>
        <w:tc>
          <w:tcPr>
            <w:tcW w:w="1518" w:type="pct"/>
            <w:tcBorders>
              <w:top w:val="outset" w:sz="6" w:space="0" w:color="414142"/>
              <w:left w:val="outset" w:sz="6" w:space="0" w:color="414142"/>
              <w:bottom w:val="outset" w:sz="6" w:space="0" w:color="414142"/>
              <w:right w:val="outset" w:sz="6" w:space="0" w:color="414142"/>
            </w:tcBorders>
          </w:tcPr>
          <w:p w14:paraId="762DF079" w14:textId="39D2CD66" w:rsidR="00B82F74" w:rsidRPr="00FA72E9" w:rsidRDefault="00B82F74" w:rsidP="00D261D1">
            <w:pPr>
              <w:shd w:val="clear" w:color="auto" w:fill="FFFFFF"/>
              <w:rPr>
                <w:rFonts w:eastAsia="Times New Roman" w:cs="Times New Roman"/>
                <w:sz w:val="24"/>
                <w:szCs w:val="24"/>
                <w:lang w:eastAsia="lv-LV"/>
              </w:rPr>
            </w:pPr>
            <w:r>
              <w:rPr>
                <w:rFonts w:eastAsia="Times New Roman" w:cs="Times New Roman"/>
                <w:sz w:val="24"/>
                <w:szCs w:val="24"/>
                <w:lang w:eastAsia="lv-LV"/>
              </w:rPr>
              <w:t>Atbilst</w:t>
            </w:r>
          </w:p>
        </w:tc>
      </w:tr>
      <w:tr w:rsidR="00B82F74" w:rsidRPr="00FA72E9" w14:paraId="1FF94C7C" w14:textId="77777777" w:rsidTr="00221209">
        <w:tc>
          <w:tcPr>
            <w:tcW w:w="1191" w:type="pct"/>
            <w:tcBorders>
              <w:top w:val="outset" w:sz="6" w:space="0" w:color="414142"/>
              <w:left w:val="outset" w:sz="6" w:space="0" w:color="414142"/>
              <w:bottom w:val="outset" w:sz="6" w:space="0" w:color="414142"/>
              <w:right w:val="outset" w:sz="6" w:space="0" w:color="414142"/>
            </w:tcBorders>
          </w:tcPr>
          <w:p w14:paraId="6CE02798" w14:textId="6AF525A1" w:rsidR="00B82F74" w:rsidRPr="00FA72E9" w:rsidRDefault="00B82F74" w:rsidP="00D261D1">
            <w:pPr>
              <w:shd w:val="clear" w:color="auto" w:fill="FFFFFF"/>
              <w:rPr>
                <w:rFonts w:eastAsia="Times New Roman" w:cs="Times New Roman"/>
                <w:sz w:val="24"/>
                <w:szCs w:val="24"/>
                <w:lang w:eastAsia="lv-LV"/>
              </w:rPr>
            </w:pPr>
            <w:r w:rsidRPr="00B82F74">
              <w:rPr>
                <w:rFonts w:eastAsia="Times New Roman" w:cs="Times New Roman"/>
                <w:sz w:val="24"/>
                <w:szCs w:val="24"/>
                <w:lang w:eastAsia="lv-LV"/>
              </w:rPr>
              <w:t>Konvencijas 17. panta</w:t>
            </w:r>
            <w:r>
              <w:rPr>
                <w:rFonts w:eastAsia="Times New Roman" w:cs="Times New Roman"/>
                <w:sz w:val="24"/>
                <w:szCs w:val="24"/>
                <w:lang w:eastAsia="lv-LV"/>
              </w:rPr>
              <w:t xml:space="preserve"> 3. </w:t>
            </w:r>
            <w:r w:rsidR="00571034">
              <w:rPr>
                <w:rFonts w:eastAsia="Times New Roman" w:cs="Times New Roman"/>
                <w:sz w:val="24"/>
                <w:szCs w:val="24"/>
                <w:lang w:eastAsia="lv-LV"/>
              </w:rPr>
              <w:t>daļa</w:t>
            </w:r>
          </w:p>
        </w:tc>
        <w:tc>
          <w:tcPr>
            <w:tcW w:w="2291" w:type="pct"/>
            <w:tcBorders>
              <w:top w:val="outset" w:sz="6" w:space="0" w:color="414142"/>
              <w:left w:val="outset" w:sz="6" w:space="0" w:color="414142"/>
              <w:bottom w:val="outset" w:sz="6" w:space="0" w:color="414142"/>
              <w:right w:val="outset" w:sz="6" w:space="0" w:color="414142"/>
            </w:tcBorders>
          </w:tcPr>
          <w:p w14:paraId="6E5BDEA3" w14:textId="3C78FD29" w:rsidR="00B82F74" w:rsidRPr="00FA72E9" w:rsidRDefault="00B82F74">
            <w:pPr>
              <w:shd w:val="clear" w:color="auto" w:fill="FFFFFF"/>
              <w:ind w:firstLine="18"/>
              <w:rPr>
                <w:rFonts w:eastAsia="Times New Roman" w:cs="Times New Roman"/>
                <w:sz w:val="24"/>
                <w:szCs w:val="24"/>
                <w:lang w:eastAsia="lv-LV"/>
              </w:rPr>
            </w:pPr>
            <w:r w:rsidRPr="00B82F74">
              <w:rPr>
                <w:rFonts w:eastAsia="Times New Roman" w:cs="Times New Roman"/>
                <w:sz w:val="24"/>
                <w:szCs w:val="24"/>
                <w:lang w:eastAsia="lv-LV"/>
              </w:rPr>
              <w:t>Kriminālprocesa likuma 2. pants, 674.</w:t>
            </w:r>
            <w:r w:rsidR="005B6FB1">
              <w:rPr>
                <w:rFonts w:eastAsia="Times New Roman" w:cs="Times New Roman"/>
                <w:sz w:val="24"/>
                <w:szCs w:val="24"/>
                <w:lang w:eastAsia="lv-LV"/>
              </w:rPr>
              <w:t> </w:t>
            </w:r>
            <w:r w:rsidRPr="00B82F74">
              <w:rPr>
                <w:rFonts w:eastAsia="Times New Roman" w:cs="Times New Roman"/>
                <w:sz w:val="24"/>
                <w:szCs w:val="24"/>
                <w:lang w:eastAsia="lv-LV"/>
              </w:rPr>
              <w:t>pants</w:t>
            </w:r>
          </w:p>
        </w:tc>
        <w:tc>
          <w:tcPr>
            <w:tcW w:w="1518" w:type="pct"/>
            <w:tcBorders>
              <w:top w:val="outset" w:sz="6" w:space="0" w:color="414142"/>
              <w:left w:val="outset" w:sz="6" w:space="0" w:color="414142"/>
              <w:bottom w:val="outset" w:sz="6" w:space="0" w:color="414142"/>
              <w:right w:val="outset" w:sz="6" w:space="0" w:color="414142"/>
            </w:tcBorders>
          </w:tcPr>
          <w:p w14:paraId="55790D1F" w14:textId="20F1C945" w:rsidR="00B82F74" w:rsidRPr="00FA72E9" w:rsidRDefault="00B82F74" w:rsidP="00D261D1">
            <w:pPr>
              <w:shd w:val="clear" w:color="auto" w:fill="FFFFFF"/>
              <w:rPr>
                <w:rFonts w:eastAsia="Times New Roman" w:cs="Times New Roman"/>
                <w:sz w:val="24"/>
                <w:szCs w:val="24"/>
                <w:lang w:eastAsia="lv-LV"/>
              </w:rPr>
            </w:pPr>
            <w:r>
              <w:rPr>
                <w:rFonts w:eastAsia="Times New Roman" w:cs="Times New Roman"/>
                <w:sz w:val="24"/>
                <w:szCs w:val="24"/>
                <w:lang w:eastAsia="lv-LV"/>
              </w:rPr>
              <w:t>Atbilst</w:t>
            </w:r>
          </w:p>
        </w:tc>
      </w:tr>
      <w:tr w:rsidR="00D80A8E" w:rsidRPr="00FA72E9" w14:paraId="6CFDAD57" w14:textId="77777777" w:rsidTr="00221209">
        <w:tc>
          <w:tcPr>
            <w:tcW w:w="1191" w:type="pct"/>
            <w:tcBorders>
              <w:top w:val="outset" w:sz="6" w:space="0" w:color="414142"/>
              <w:left w:val="outset" w:sz="6" w:space="0" w:color="414142"/>
              <w:bottom w:val="outset" w:sz="6" w:space="0" w:color="414142"/>
              <w:right w:val="outset" w:sz="6" w:space="0" w:color="414142"/>
            </w:tcBorders>
          </w:tcPr>
          <w:p w14:paraId="2E011FC7" w14:textId="59B18C38" w:rsidR="00D80A8E" w:rsidRPr="00FA72E9" w:rsidRDefault="005B6FB1">
            <w:pPr>
              <w:shd w:val="clear" w:color="auto" w:fill="FFFFFF"/>
              <w:rPr>
                <w:rFonts w:eastAsia="Times New Roman" w:cs="Times New Roman"/>
                <w:sz w:val="24"/>
                <w:szCs w:val="24"/>
                <w:lang w:eastAsia="lv-LV"/>
              </w:rPr>
            </w:pPr>
            <w:r w:rsidRPr="005B6FB1">
              <w:rPr>
                <w:rFonts w:eastAsia="Times New Roman" w:cs="Times New Roman"/>
                <w:sz w:val="24"/>
                <w:szCs w:val="24"/>
                <w:lang w:eastAsia="lv-LV"/>
              </w:rPr>
              <w:t>Konvencijas 18. pant</w:t>
            </w:r>
            <w:r w:rsidR="00FB1344">
              <w:rPr>
                <w:rFonts w:eastAsia="Times New Roman" w:cs="Times New Roman"/>
                <w:sz w:val="24"/>
                <w:szCs w:val="24"/>
                <w:lang w:eastAsia="lv-LV"/>
              </w:rPr>
              <w:t>a a) punkts</w:t>
            </w:r>
          </w:p>
        </w:tc>
        <w:tc>
          <w:tcPr>
            <w:tcW w:w="2291" w:type="pct"/>
            <w:tcBorders>
              <w:top w:val="outset" w:sz="6" w:space="0" w:color="414142"/>
              <w:left w:val="outset" w:sz="6" w:space="0" w:color="414142"/>
              <w:bottom w:val="outset" w:sz="6" w:space="0" w:color="414142"/>
              <w:right w:val="outset" w:sz="6" w:space="0" w:color="414142"/>
            </w:tcBorders>
          </w:tcPr>
          <w:p w14:paraId="7C2CE251" w14:textId="280EB697" w:rsidR="00D80A8E" w:rsidRPr="00FA72E9" w:rsidRDefault="00FB1344">
            <w:pPr>
              <w:shd w:val="clear" w:color="auto" w:fill="FFFFFF"/>
              <w:ind w:firstLine="18"/>
              <w:rPr>
                <w:rFonts w:eastAsia="Times New Roman" w:cs="Times New Roman"/>
                <w:sz w:val="24"/>
                <w:szCs w:val="24"/>
                <w:lang w:eastAsia="lv-LV"/>
              </w:rPr>
            </w:pPr>
            <w:r>
              <w:rPr>
                <w:rFonts w:eastAsia="Times New Roman" w:cs="Times New Roman"/>
                <w:sz w:val="24"/>
                <w:szCs w:val="24"/>
                <w:lang w:eastAsia="lv-LV"/>
              </w:rPr>
              <w:t>Kriminālprocesa likuma 96. pants, 96.</w:t>
            </w:r>
            <w:r w:rsidRPr="000C48A3">
              <w:rPr>
                <w:rFonts w:eastAsia="Times New Roman" w:cs="Times New Roman"/>
                <w:sz w:val="24"/>
                <w:szCs w:val="24"/>
                <w:vertAlign w:val="superscript"/>
                <w:lang w:eastAsia="lv-LV"/>
              </w:rPr>
              <w:t>1</w:t>
            </w:r>
            <w:r>
              <w:rPr>
                <w:rFonts w:eastAsia="Times New Roman" w:cs="Times New Roman"/>
                <w:sz w:val="24"/>
                <w:szCs w:val="24"/>
                <w:lang w:eastAsia="lv-LV"/>
              </w:rPr>
              <w:t xml:space="preserve"> pants, 97. pants, 97.</w:t>
            </w:r>
            <w:r w:rsidRPr="000C48A3">
              <w:rPr>
                <w:rFonts w:eastAsia="Times New Roman" w:cs="Times New Roman"/>
                <w:sz w:val="24"/>
                <w:szCs w:val="24"/>
                <w:vertAlign w:val="superscript"/>
                <w:lang w:eastAsia="lv-LV"/>
              </w:rPr>
              <w:t>1</w:t>
            </w:r>
            <w:r>
              <w:rPr>
                <w:rFonts w:eastAsia="Times New Roman" w:cs="Times New Roman"/>
                <w:sz w:val="24"/>
                <w:szCs w:val="24"/>
                <w:lang w:eastAsia="lv-LV"/>
              </w:rPr>
              <w:t xml:space="preserve"> pants,</w:t>
            </w:r>
            <w:r w:rsidR="005049B4">
              <w:rPr>
                <w:rFonts w:eastAsia="Times New Roman" w:cs="Times New Roman"/>
                <w:sz w:val="24"/>
                <w:szCs w:val="24"/>
                <w:lang w:eastAsia="lv-LV"/>
              </w:rPr>
              <w:t xml:space="preserve"> 98. pants,</w:t>
            </w:r>
            <w:r>
              <w:rPr>
                <w:rFonts w:eastAsia="Times New Roman" w:cs="Times New Roman"/>
                <w:sz w:val="24"/>
                <w:szCs w:val="24"/>
                <w:lang w:eastAsia="lv-LV"/>
              </w:rPr>
              <w:t xml:space="preserve"> </w:t>
            </w:r>
            <w:r w:rsidR="005049B4">
              <w:rPr>
                <w:rFonts w:eastAsia="Times New Roman" w:cs="Times New Roman"/>
                <w:sz w:val="24"/>
                <w:szCs w:val="24"/>
                <w:lang w:eastAsia="lv-LV"/>
              </w:rPr>
              <w:t>99. pants,</w:t>
            </w:r>
            <w:r>
              <w:rPr>
                <w:rFonts w:eastAsia="Times New Roman" w:cs="Times New Roman"/>
                <w:sz w:val="24"/>
                <w:szCs w:val="24"/>
                <w:lang w:eastAsia="lv-LV"/>
              </w:rPr>
              <w:t>100. pants</w:t>
            </w:r>
            <w:r w:rsidR="005049B4">
              <w:rPr>
                <w:rFonts w:eastAsia="Times New Roman" w:cs="Times New Roman"/>
                <w:sz w:val="24"/>
                <w:szCs w:val="24"/>
                <w:lang w:eastAsia="lv-LV"/>
              </w:rPr>
              <w:t>, 101. pants</w:t>
            </w:r>
            <w:r w:rsidR="006E6D2A">
              <w:rPr>
                <w:rFonts w:eastAsia="Times New Roman" w:cs="Times New Roman"/>
                <w:sz w:val="24"/>
                <w:szCs w:val="24"/>
                <w:lang w:eastAsia="lv-LV"/>
              </w:rPr>
              <w:t>, 139. pants, 140. pants,</w:t>
            </w:r>
          </w:p>
        </w:tc>
        <w:tc>
          <w:tcPr>
            <w:tcW w:w="1518" w:type="pct"/>
            <w:tcBorders>
              <w:top w:val="outset" w:sz="6" w:space="0" w:color="414142"/>
              <w:left w:val="outset" w:sz="6" w:space="0" w:color="414142"/>
              <w:bottom w:val="outset" w:sz="6" w:space="0" w:color="414142"/>
              <w:right w:val="outset" w:sz="6" w:space="0" w:color="414142"/>
            </w:tcBorders>
          </w:tcPr>
          <w:p w14:paraId="60F33323" w14:textId="77777777" w:rsidR="00D80A8E" w:rsidRPr="00FA72E9" w:rsidRDefault="0032527C" w:rsidP="00D261D1">
            <w:pPr>
              <w:shd w:val="clear" w:color="auto" w:fill="FFFFFF"/>
              <w:rPr>
                <w:rFonts w:eastAsia="Times New Roman" w:cs="Times New Roman"/>
                <w:sz w:val="24"/>
                <w:szCs w:val="24"/>
                <w:lang w:eastAsia="lv-LV"/>
              </w:rPr>
            </w:pPr>
            <w:r w:rsidRPr="00FA72E9">
              <w:rPr>
                <w:rFonts w:eastAsia="Times New Roman" w:cs="Times New Roman"/>
                <w:sz w:val="24"/>
                <w:szCs w:val="24"/>
                <w:lang w:eastAsia="lv-LV"/>
              </w:rPr>
              <w:t>Atbilst</w:t>
            </w:r>
          </w:p>
        </w:tc>
      </w:tr>
      <w:tr w:rsidR="005B6FB1" w:rsidRPr="00FA72E9" w14:paraId="0728AF04" w14:textId="77777777" w:rsidTr="00221209">
        <w:tc>
          <w:tcPr>
            <w:tcW w:w="1191" w:type="pct"/>
            <w:tcBorders>
              <w:top w:val="outset" w:sz="6" w:space="0" w:color="414142"/>
              <w:left w:val="outset" w:sz="6" w:space="0" w:color="414142"/>
              <w:bottom w:val="outset" w:sz="6" w:space="0" w:color="414142"/>
              <w:right w:val="outset" w:sz="6" w:space="0" w:color="414142"/>
            </w:tcBorders>
          </w:tcPr>
          <w:p w14:paraId="1983995F" w14:textId="0B5D2E91" w:rsidR="005B6FB1" w:rsidRPr="00FA72E9" w:rsidRDefault="005B6FB1">
            <w:pPr>
              <w:shd w:val="clear" w:color="auto" w:fill="FFFFFF"/>
              <w:rPr>
                <w:rFonts w:eastAsia="Times New Roman" w:cs="Times New Roman"/>
                <w:sz w:val="24"/>
                <w:szCs w:val="24"/>
                <w:lang w:eastAsia="lv-LV"/>
              </w:rPr>
            </w:pPr>
            <w:r>
              <w:rPr>
                <w:rFonts w:eastAsia="Times New Roman" w:cs="Times New Roman"/>
                <w:sz w:val="24"/>
                <w:szCs w:val="24"/>
                <w:lang w:eastAsia="lv-LV"/>
              </w:rPr>
              <w:t>Konvencijas 18. panta</w:t>
            </w:r>
            <w:r w:rsidR="00FB1344">
              <w:rPr>
                <w:rFonts w:eastAsia="Times New Roman" w:cs="Times New Roman"/>
                <w:sz w:val="24"/>
                <w:szCs w:val="24"/>
                <w:lang w:eastAsia="lv-LV"/>
              </w:rPr>
              <w:t xml:space="preserve"> b) punkts</w:t>
            </w:r>
          </w:p>
        </w:tc>
        <w:tc>
          <w:tcPr>
            <w:tcW w:w="2291" w:type="pct"/>
            <w:tcBorders>
              <w:top w:val="outset" w:sz="6" w:space="0" w:color="414142"/>
              <w:left w:val="outset" w:sz="6" w:space="0" w:color="414142"/>
              <w:bottom w:val="outset" w:sz="6" w:space="0" w:color="414142"/>
              <w:right w:val="outset" w:sz="6" w:space="0" w:color="414142"/>
            </w:tcBorders>
          </w:tcPr>
          <w:p w14:paraId="689F9518" w14:textId="04668F52" w:rsidR="005B6FB1" w:rsidRPr="00FA72E9" w:rsidRDefault="00FB1344" w:rsidP="00FC106F">
            <w:pPr>
              <w:shd w:val="clear" w:color="auto" w:fill="FFFFFF"/>
              <w:ind w:firstLine="18"/>
              <w:rPr>
                <w:rFonts w:eastAsia="Times New Roman" w:cs="Times New Roman"/>
                <w:sz w:val="24"/>
                <w:szCs w:val="24"/>
                <w:lang w:eastAsia="lv-LV"/>
              </w:rPr>
            </w:pPr>
            <w:r>
              <w:rPr>
                <w:rFonts w:eastAsia="Times New Roman" w:cs="Times New Roman"/>
                <w:sz w:val="24"/>
                <w:szCs w:val="24"/>
                <w:lang w:eastAsia="lv-LV"/>
              </w:rPr>
              <w:t>Kriminālprocesa likuma</w:t>
            </w:r>
            <w:r w:rsidR="00703E48">
              <w:rPr>
                <w:rFonts w:eastAsia="Times New Roman" w:cs="Times New Roman"/>
                <w:sz w:val="24"/>
                <w:szCs w:val="24"/>
                <w:lang w:eastAsia="lv-LV"/>
              </w:rPr>
              <w:t xml:space="preserve"> 96. pants, 96.</w:t>
            </w:r>
            <w:r w:rsidR="00703E48" w:rsidRPr="000C48A3">
              <w:rPr>
                <w:rFonts w:eastAsia="Times New Roman" w:cs="Times New Roman"/>
                <w:sz w:val="24"/>
                <w:szCs w:val="24"/>
                <w:vertAlign w:val="superscript"/>
                <w:lang w:eastAsia="lv-LV"/>
              </w:rPr>
              <w:t>1</w:t>
            </w:r>
            <w:r w:rsidR="00703E48">
              <w:rPr>
                <w:rFonts w:eastAsia="Times New Roman" w:cs="Times New Roman"/>
                <w:sz w:val="24"/>
                <w:szCs w:val="24"/>
                <w:lang w:eastAsia="lv-LV"/>
              </w:rPr>
              <w:t xml:space="preserve"> pants, 97. pants, 97.</w:t>
            </w:r>
            <w:r w:rsidR="00703E48" w:rsidRPr="000C48A3">
              <w:rPr>
                <w:rFonts w:eastAsia="Times New Roman" w:cs="Times New Roman"/>
                <w:sz w:val="24"/>
                <w:szCs w:val="24"/>
                <w:vertAlign w:val="superscript"/>
                <w:lang w:eastAsia="lv-LV"/>
              </w:rPr>
              <w:t>1</w:t>
            </w:r>
            <w:r w:rsidR="00703E48">
              <w:rPr>
                <w:rFonts w:eastAsia="Times New Roman" w:cs="Times New Roman"/>
                <w:sz w:val="24"/>
                <w:szCs w:val="24"/>
                <w:lang w:eastAsia="lv-LV"/>
              </w:rPr>
              <w:t xml:space="preserve"> pants,</w:t>
            </w:r>
            <w:r w:rsidR="005049B4" w:rsidRPr="005049B4">
              <w:rPr>
                <w:rFonts w:eastAsia="Times New Roman" w:cs="Times New Roman"/>
                <w:sz w:val="24"/>
                <w:szCs w:val="24"/>
                <w:lang w:eastAsia="lv-LV"/>
              </w:rPr>
              <w:t xml:space="preserve"> </w:t>
            </w:r>
            <w:r w:rsidR="00332A54">
              <w:rPr>
                <w:rFonts w:eastAsia="Times New Roman" w:cs="Times New Roman"/>
                <w:sz w:val="24"/>
                <w:szCs w:val="24"/>
                <w:lang w:eastAsia="lv-LV"/>
              </w:rPr>
              <w:t>Pacientu tiesību likuma 5</w:t>
            </w:r>
            <w:r w:rsidR="00FC106F">
              <w:rPr>
                <w:rFonts w:eastAsia="Times New Roman" w:cs="Times New Roman"/>
                <w:sz w:val="24"/>
                <w:szCs w:val="24"/>
                <w:lang w:eastAsia="lv-LV"/>
              </w:rPr>
              <w:t xml:space="preserve">. </w:t>
            </w:r>
            <w:r w:rsidR="00332A54">
              <w:rPr>
                <w:rFonts w:eastAsia="Times New Roman" w:cs="Times New Roman"/>
                <w:sz w:val="24"/>
                <w:szCs w:val="24"/>
                <w:lang w:eastAsia="lv-LV"/>
              </w:rPr>
              <w:t>pants, Sociālo pakalpojumu un sociālās palīdzības likuma 3. pants, 6. pants</w:t>
            </w:r>
            <w:r w:rsidR="006E6D2A">
              <w:rPr>
                <w:rFonts w:eastAsia="Times New Roman" w:cs="Times New Roman"/>
                <w:sz w:val="24"/>
                <w:szCs w:val="24"/>
                <w:lang w:eastAsia="lv-LV"/>
              </w:rPr>
              <w:t xml:space="preserve">, </w:t>
            </w:r>
            <w:r w:rsidR="00332A54">
              <w:rPr>
                <w:rFonts w:eastAsia="Times New Roman" w:cs="Times New Roman"/>
                <w:sz w:val="24"/>
                <w:szCs w:val="24"/>
                <w:lang w:eastAsia="lv-LV"/>
              </w:rPr>
              <w:t>Ministru kabineta 2014. gada 23. decembra noteikumi Nr.790 “</w:t>
            </w:r>
            <w:r w:rsidR="00332A54" w:rsidRPr="00332A54">
              <w:rPr>
                <w:rFonts w:eastAsia="Times New Roman" w:cs="Times New Roman"/>
                <w:sz w:val="24"/>
                <w:szCs w:val="24"/>
                <w:lang w:eastAsia="lv-LV"/>
              </w:rPr>
              <w:t>Sociālās rehabilitācijas pakalpojumu sniegšanas kārtība no vardarbības cietušām un vardarbību veikušām pilngadīgām personām</w:t>
            </w:r>
            <w:r w:rsidR="00332A54">
              <w:rPr>
                <w:rFonts w:eastAsia="Times New Roman" w:cs="Times New Roman"/>
                <w:sz w:val="24"/>
                <w:szCs w:val="24"/>
                <w:lang w:eastAsia="lv-LV"/>
              </w:rPr>
              <w:t>”</w:t>
            </w:r>
            <w:r w:rsidR="001E1E64">
              <w:rPr>
                <w:rFonts w:eastAsia="Times New Roman" w:cs="Times New Roman"/>
                <w:sz w:val="24"/>
                <w:szCs w:val="24"/>
                <w:lang w:eastAsia="lv-LV"/>
              </w:rPr>
              <w:t>,</w:t>
            </w:r>
            <w:r w:rsidR="00332A54">
              <w:rPr>
                <w:rFonts w:eastAsia="Times New Roman" w:cs="Times New Roman"/>
                <w:sz w:val="24"/>
                <w:szCs w:val="24"/>
                <w:lang w:eastAsia="lv-LV"/>
              </w:rPr>
              <w:t xml:space="preserve"> </w:t>
            </w:r>
            <w:r w:rsidR="006E6D2A">
              <w:rPr>
                <w:rFonts w:eastAsia="Times New Roman" w:cs="Times New Roman"/>
                <w:sz w:val="24"/>
                <w:szCs w:val="24"/>
                <w:lang w:eastAsia="lv-LV"/>
              </w:rPr>
              <w:t xml:space="preserve">mājas lapa </w:t>
            </w:r>
            <w:r w:rsidR="006E6D2A" w:rsidRPr="000C48A3">
              <w:rPr>
                <w:rFonts w:eastAsia="Times New Roman" w:cs="Times New Roman"/>
                <w:i/>
                <w:sz w:val="24"/>
                <w:szCs w:val="24"/>
                <w:lang w:eastAsia="lv-LV"/>
              </w:rPr>
              <w:t>citušajiem.lv</w:t>
            </w:r>
            <w:r w:rsidR="006E6D2A">
              <w:rPr>
                <w:rFonts w:eastAsia="Times New Roman" w:cs="Times New Roman"/>
                <w:sz w:val="24"/>
                <w:szCs w:val="24"/>
                <w:lang w:eastAsia="lv-LV"/>
              </w:rPr>
              <w:t xml:space="preserve">, </w:t>
            </w:r>
            <w:r w:rsidR="00D61991">
              <w:rPr>
                <w:rFonts w:eastAsia="Times New Roman" w:cs="Times New Roman"/>
                <w:sz w:val="24"/>
                <w:szCs w:val="24"/>
                <w:lang w:eastAsia="lv-LV"/>
              </w:rPr>
              <w:t>cietušo atbalsta tālrunis 116006</w:t>
            </w:r>
          </w:p>
        </w:tc>
        <w:tc>
          <w:tcPr>
            <w:tcW w:w="1518" w:type="pct"/>
            <w:tcBorders>
              <w:top w:val="outset" w:sz="6" w:space="0" w:color="414142"/>
              <w:left w:val="outset" w:sz="6" w:space="0" w:color="414142"/>
              <w:bottom w:val="outset" w:sz="6" w:space="0" w:color="414142"/>
              <w:right w:val="outset" w:sz="6" w:space="0" w:color="414142"/>
            </w:tcBorders>
          </w:tcPr>
          <w:p w14:paraId="4D27B3C7" w14:textId="2ED4245D" w:rsidR="005B6FB1" w:rsidRPr="00FA72E9" w:rsidRDefault="00FB1344" w:rsidP="00D261D1">
            <w:pPr>
              <w:shd w:val="clear" w:color="auto" w:fill="FFFFFF"/>
              <w:rPr>
                <w:rFonts w:eastAsia="Times New Roman" w:cs="Times New Roman"/>
                <w:sz w:val="24"/>
                <w:szCs w:val="24"/>
                <w:lang w:eastAsia="lv-LV"/>
              </w:rPr>
            </w:pPr>
            <w:r>
              <w:rPr>
                <w:rFonts w:eastAsia="Times New Roman" w:cs="Times New Roman"/>
                <w:sz w:val="24"/>
                <w:szCs w:val="24"/>
                <w:lang w:eastAsia="lv-LV"/>
              </w:rPr>
              <w:t>Atbilst</w:t>
            </w:r>
          </w:p>
        </w:tc>
      </w:tr>
      <w:tr w:rsidR="005B6FB1" w:rsidRPr="00FA72E9" w14:paraId="6230366C" w14:textId="77777777" w:rsidTr="00221209">
        <w:tc>
          <w:tcPr>
            <w:tcW w:w="1191" w:type="pct"/>
            <w:tcBorders>
              <w:top w:val="outset" w:sz="6" w:space="0" w:color="414142"/>
              <w:left w:val="outset" w:sz="6" w:space="0" w:color="414142"/>
              <w:bottom w:val="outset" w:sz="6" w:space="0" w:color="414142"/>
              <w:right w:val="outset" w:sz="6" w:space="0" w:color="414142"/>
            </w:tcBorders>
          </w:tcPr>
          <w:p w14:paraId="1152F62A" w14:textId="1545ADAC" w:rsidR="005B6FB1" w:rsidRPr="00FA72E9" w:rsidRDefault="005B6FB1">
            <w:pPr>
              <w:shd w:val="clear" w:color="auto" w:fill="FFFFFF"/>
              <w:rPr>
                <w:rFonts w:eastAsia="Times New Roman" w:cs="Times New Roman"/>
                <w:sz w:val="24"/>
                <w:szCs w:val="24"/>
                <w:lang w:eastAsia="lv-LV"/>
              </w:rPr>
            </w:pPr>
            <w:r w:rsidRPr="005B6FB1">
              <w:rPr>
                <w:rFonts w:eastAsia="Times New Roman" w:cs="Times New Roman"/>
                <w:sz w:val="24"/>
                <w:szCs w:val="24"/>
                <w:lang w:eastAsia="lv-LV"/>
              </w:rPr>
              <w:t>Konvencijas 18. panta</w:t>
            </w:r>
            <w:r w:rsidR="00FB1344">
              <w:rPr>
                <w:rFonts w:eastAsia="Times New Roman" w:cs="Times New Roman"/>
                <w:sz w:val="24"/>
                <w:szCs w:val="24"/>
                <w:lang w:eastAsia="lv-LV"/>
              </w:rPr>
              <w:t xml:space="preserve"> c) punkts</w:t>
            </w:r>
          </w:p>
        </w:tc>
        <w:tc>
          <w:tcPr>
            <w:tcW w:w="2291" w:type="pct"/>
            <w:tcBorders>
              <w:top w:val="outset" w:sz="6" w:space="0" w:color="414142"/>
              <w:left w:val="outset" w:sz="6" w:space="0" w:color="414142"/>
              <w:bottom w:val="outset" w:sz="6" w:space="0" w:color="414142"/>
              <w:right w:val="outset" w:sz="6" w:space="0" w:color="414142"/>
            </w:tcBorders>
          </w:tcPr>
          <w:p w14:paraId="36BA63A1" w14:textId="6899D930" w:rsidR="005B6FB1" w:rsidRPr="00FA72E9" w:rsidRDefault="005049B4">
            <w:pPr>
              <w:shd w:val="clear" w:color="auto" w:fill="FFFFFF"/>
              <w:ind w:firstLine="18"/>
              <w:rPr>
                <w:rFonts w:eastAsia="Times New Roman" w:cs="Times New Roman"/>
                <w:sz w:val="24"/>
                <w:szCs w:val="24"/>
                <w:lang w:eastAsia="lv-LV"/>
              </w:rPr>
            </w:pPr>
            <w:r w:rsidRPr="005049B4">
              <w:rPr>
                <w:rFonts w:eastAsia="Times New Roman" w:cs="Times New Roman"/>
                <w:sz w:val="24"/>
                <w:szCs w:val="24"/>
                <w:lang w:eastAsia="lv-LV"/>
              </w:rPr>
              <w:t xml:space="preserve">Kriminālprocesa likuma </w:t>
            </w:r>
            <w:r w:rsidR="00FB1344">
              <w:rPr>
                <w:rFonts w:eastAsia="Times New Roman" w:cs="Times New Roman"/>
                <w:sz w:val="24"/>
                <w:szCs w:val="24"/>
                <w:lang w:eastAsia="lv-LV"/>
              </w:rPr>
              <w:t>96. pants, 97. pants, 97.</w:t>
            </w:r>
            <w:r w:rsidR="00FB1344" w:rsidRPr="000C48A3">
              <w:rPr>
                <w:rFonts w:eastAsia="Times New Roman" w:cs="Times New Roman"/>
                <w:sz w:val="24"/>
                <w:szCs w:val="24"/>
                <w:vertAlign w:val="superscript"/>
                <w:lang w:eastAsia="lv-LV"/>
              </w:rPr>
              <w:t>1</w:t>
            </w:r>
            <w:r w:rsidR="00FB1344">
              <w:rPr>
                <w:rFonts w:eastAsia="Times New Roman" w:cs="Times New Roman"/>
                <w:sz w:val="24"/>
                <w:szCs w:val="24"/>
                <w:lang w:eastAsia="lv-LV"/>
              </w:rPr>
              <w:t xml:space="preserve"> pants,</w:t>
            </w:r>
            <w:r>
              <w:rPr>
                <w:rFonts w:eastAsia="Times New Roman" w:cs="Times New Roman"/>
                <w:sz w:val="24"/>
                <w:szCs w:val="24"/>
                <w:lang w:eastAsia="lv-LV"/>
              </w:rPr>
              <w:t xml:space="preserve"> 98. pants, 99. pants,</w:t>
            </w:r>
            <w:r w:rsidR="00FB1344">
              <w:rPr>
                <w:rFonts w:eastAsia="Times New Roman" w:cs="Times New Roman"/>
                <w:sz w:val="24"/>
                <w:szCs w:val="24"/>
                <w:lang w:eastAsia="lv-LV"/>
              </w:rPr>
              <w:t xml:space="preserve"> 100.</w:t>
            </w:r>
            <w:r>
              <w:rPr>
                <w:rFonts w:eastAsia="Times New Roman" w:cs="Times New Roman"/>
                <w:sz w:val="24"/>
                <w:szCs w:val="24"/>
                <w:lang w:eastAsia="lv-LV"/>
              </w:rPr>
              <w:t xml:space="preserve"> </w:t>
            </w:r>
            <w:r w:rsidR="00FB1344">
              <w:rPr>
                <w:rFonts w:eastAsia="Times New Roman" w:cs="Times New Roman"/>
                <w:sz w:val="24"/>
                <w:szCs w:val="24"/>
                <w:lang w:eastAsia="lv-LV"/>
              </w:rPr>
              <w:t>pants</w:t>
            </w:r>
            <w:r w:rsidRPr="005049B4">
              <w:rPr>
                <w:rFonts w:eastAsia="Times New Roman" w:cs="Times New Roman"/>
                <w:sz w:val="24"/>
                <w:szCs w:val="24"/>
                <w:lang w:eastAsia="lv-LV"/>
              </w:rPr>
              <w:t>, 101. pants</w:t>
            </w:r>
            <w:r>
              <w:rPr>
                <w:rFonts w:eastAsia="Times New Roman" w:cs="Times New Roman"/>
                <w:sz w:val="24"/>
                <w:szCs w:val="24"/>
                <w:lang w:eastAsia="lv-LV"/>
              </w:rPr>
              <w:t xml:space="preserve">, </w:t>
            </w:r>
            <w:r w:rsidRPr="005049B4">
              <w:rPr>
                <w:rFonts w:eastAsia="Times New Roman" w:cs="Times New Roman"/>
                <w:sz w:val="24"/>
                <w:szCs w:val="24"/>
                <w:lang w:eastAsia="lv-LV"/>
              </w:rPr>
              <w:t xml:space="preserve">350. pants, 351. pants, </w:t>
            </w:r>
            <w:r w:rsidRPr="005049B4">
              <w:rPr>
                <w:rFonts w:eastAsia="Times New Roman" w:cs="Times New Roman"/>
                <w:sz w:val="24"/>
                <w:szCs w:val="24"/>
                <w:lang w:eastAsia="lv-LV"/>
              </w:rPr>
              <w:lastRenderedPageBreak/>
              <w:t>352. pants, 353. pants</w:t>
            </w:r>
            <w:r w:rsidR="00D61991">
              <w:rPr>
                <w:rFonts w:eastAsia="Times New Roman" w:cs="Times New Roman"/>
                <w:sz w:val="24"/>
                <w:szCs w:val="24"/>
                <w:lang w:eastAsia="lv-LV"/>
              </w:rPr>
              <w:t xml:space="preserve">, </w:t>
            </w:r>
            <w:proofErr w:type="spellStart"/>
            <w:r w:rsidR="00D61991">
              <w:rPr>
                <w:rFonts w:eastAsia="Times New Roman" w:cs="Times New Roman"/>
                <w:sz w:val="24"/>
                <w:szCs w:val="24"/>
                <w:lang w:eastAsia="lv-LV"/>
              </w:rPr>
              <w:t>lilums</w:t>
            </w:r>
            <w:proofErr w:type="spellEnd"/>
            <w:r w:rsidR="00D61991">
              <w:rPr>
                <w:rFonts w:eastAsia="Times New Roman" w:cs="Times New Roman"/>
                <w:sz w:val="24"/>
                <w:szCs w:val="24"/>
                <w:lang w:eastAsia="lv-LV"/>
              </w:rPr>
              <w:t xml:space="preserve"> "Par valsts kompensāciju cietušajiem"</w:t>
            </w:r>
          </w:p>
        </w:tc>
        <w:tc>
          <w:tcPr>
            <w:tcW w:w="1518" w:type="pct"/>
            <w:tcBorders>
              <w:top w:val="outset" w:sz="6" w:space="0" w:color="414142"/>
              <w:left w:val="outset" w:sz="6" w:space="0" w:color="414142"/>
              <w:bottom w:val="outset" w:sz="6" w:space="0" w:color="414142"/>
              <w:right w:val="outset" w:sz="6" w:space="0" w:color="414142"/>
            </w:tcBorders>
          </w:tcPr>
          <w:p w14:paraId="278CDE13" w14:textId="5473F31A" w:rsidR="005B6FB1" w:rsidRPr="00FA72E9" w:rsidRDefault="00FB1344" w:rsidP="00D261D1">
            <w:pPr>
              <w:shd w:val="clear" w:color="auto" w:fill="FFFFFF"/>
              <w:rPr>
                <w:rFonts w:eastAsia="Times New Roman" w:cs="Times New Roman"/>
                <w:sz w:val="24"/>
                <w:szCs w:val="24"/>
                <w:lang w:eastAsia="lv-LV"/>
              </w:rPr>
            </w:pPr>
            <w:r>
              <w:rPr>
                <w:rFonts w:eastAsia="Times New Roman" w:cs="Times New Roman"/>
                <w:sz w:val="24"/>
                <w:szCs w:val="24"/>
                <w:lang w:eastAsia="lv-LV"/>
              </w:rPr>
              <w:lastRenderedPageBreak/>
              <w:t>Atbilst</w:t>
            </w:r>
          </w:p>
        </w:tc>
      </w:tr>
      <w:tr w:rsidR="00D80A8E" w:rsidRPr="00FA72E9" w14:paraId="4F7D534E" w14:textId="77777777" w:rsidTr="00221209">
        <w:tc>
          <w:tcPr>
            <w:tcW w:w="1191" w:type="pct"/>
            <w:tcBorders>
              <w:top w:val="outset" w:sz="6" w:space="0" w:color="414142"/>
              <w:left w:val="outset" w:sz="6" w:space="0" w:color="414142"/>
              <w:bottom w:val="outset" w:sz="6" w:space="0" w:color="414142"/>
              <w:right w:val="outset" w:sz="6" w:space="0" w:color="414142"/>
            </w:tcBorders>
          </w:tcPr>
          <w:p w14:paraId="5AEFC476" w14:textId="6960CD11" w:rsidR="00D80A8E" w:rsidRPr="00FA72E9" w:rsidRDefault="00221209">
            <w:pPr>
              <w:shd w:val="clear" w:color="auto" w:fill="FFFFFF"/>
              <w:rPr>
                <w:rFonts w:eastAsia="Times New Roman" w:cs="Times New Roman"/>
                <w:sz w:val="24"/>
                <w:szCs w:val="24"/>
                <w:lang w:eastAsia="lv-LV"/>
              </w:rPr>
            </w:pPr>
            <w:r w:rsidRPr="00FA72E9">
              <w:rPr>
                <w:rFonts w:eastAsia="Times New Roman" w:cs="Times New Roman"/>
                <w:sz w:val="24"/>
                <w:szCs w:val="24"/>
                <w:lang w:eastAsia="lv-LV"/>
              </w:rPr>
              <w:t>Konvencijas 19. pant</w:t>
            </w:r>
            <w:r w:rsidR="005437A6">
              <w:rPr>
                <w:rFonts w:eastAsia="Times New Roman" w:cs="Times New Roman"/>
                <w:sz w:val="24"/>
                <w:szCs w:val="24"/>
                <w:lang w:eastAsia="lv-LV"/>
              </w:rPr>
              <w:t xml:space="preserve">a 1. </w:t>
            </w:r>
            <w:r w:rsidR="00571034">
              <w:rPr>
                <w:rFonts w:eastAsia="Times New Roman" w:cs="Times New Roman"/>
                <w:sz w:val="24"/>
                <w:szCs w:val="24"/>
                <w:lang w:eastAsia="lv-LV"/>
              </w:rPr>
              <w:t>daļas</w:t>
            </w:r>
            <w:r w:rsidR="005437A6">
              <w:rPr>
                <w:rFonts w:eastAsia="Times New Roman" w:cs="Times New Roman"/>
                <w:sz w:val="24"/>
                <w:szCs w:val="24"/>
                <w:lang w:eastAsia="lv-LV"/>
              </w:rPr>
              <w:t xml:space="preserve"> a) punkts</w:t>
            </w:r>
          </w:p>
        </w:tc>
        <w:tc>
          <w:tcPr>
            <w:tcW w:w="2291" w:type="pct"/>
            <w:tcBorders>
              <w:top w:val="outset" w:sz="6" w:space="0" w:color="414142"/>
              <w:left w:val="outset" w:sz="6" w:space="0" w:color="414142"/>
              <w:bottom w:val="outset" w:sz="6" w:space="0" w:color="414142"/>
              <w:right w:val="outset" w:sz="6" w:space="0" w:color="414142"/>
            </w:tcBorders>
          </w:tcPr>
          <w:p w14:paraId="3B50C566" w14:textId="41A7F0D9" w:rsidR="00D80A8E" w:rsidRPr="00FA72E9" w:rsidRDefault="00F52183">
            <w:pPr>
              <w:shd w:val="clear" w:color="auto" w:fill="FFFFFF"/>
              <w:ind w:firstLine="18"/>
              <w:rPr>
                <w:rFonts w:eastAsia="Times New Roman" w:cs="Times New Roman"/>
                <w:sz w:val="24"/>
                <w:szCs w:val="24"/>
                <w:lang w:eastAsia="lv-LV"/>
              </w:rPr>
            </w:pPr>
            <w:r>
              <w:rPr>
                <w:rFonts w:eastAsia="Times New Roman" w:cs="Times New Roman"/>
                <w:sz w:val="24"/>
                <w:szCs w:val="24"/>
                <w:lang w:eastAsia="lv-LV"/>
              </w:rPr>
              <w:t>Kriminālprocesa likuma 96. pants, 96.1 pants, 97.1 pants 98. pants, 139. pants, 140. pants</w:t>
            </w:r>
            <w:r w:rsidR="009B1974">
              <w:rPr>
                <w:rFonts w:eastAsia="Times New Roman" w:cs="Times New Roman"/>
                <w:sz w:val="24"/>
                <w:szCs w:val="24"/>
                <w:lang w:eastAsia="lv-LV"/>
              </w:rPr>
              <w:t xml:space="preserve">, </w:t>
            </w:r>
            <w:r w:rsidR="00791D41" w:rsidRPr="009B1974">
              <w:rPr>
                <w:rFonts w:eastAsia="Times New Roman" w:cs="Times New Roman"/>
                <w:sz w:val="24"/>
                <w:szCs w:val="24"/>
                <w:lang w:eastAsia="lv-LV"/>
              </w:rPr>
              <w:t>mājaslapa</w:t>
            </w:r>
            <w:r w:rsidR="009B1974" w:rsidRPr="009B1974">
              <w:rPr>
                <w:rFonts w:eastAsia="Times New Roman" w:cs="Times New Roman"/>
                <w:sz w:val="24"/>
                <w:szCs w:val="24"/>
                <w:lang w:eastAsia="lv-LV"/>
              </w:rPr>
              <w:t xml:space="preserve"> </w:t>
            </w:r>
            <w:r w:rsidR="009B1974" w:rsidRPr="009B1974">
              <w:rPr>
                <w:rFonts w:eastAsia="Times New Roman" w:cs="Times New Roman"/>
                <w:i/>
                <w:sz w:val="24"/>
                <w:szCs w:val="24"/>
                <w:lang w:eastAsia="lv-LV"/>
              </w:rPr>
              <w:t>citušajiem.lv</w:t>
            </w:r>
            <w:r w:rsidR="009B1974" w:rsidRPr="009B1974">
              <w:rPr>
                <w:rFonts w:eastAsia="Times New Roman" w:cs="Times New Roman"/>
                <w:sz w:val="24"/>
                <w:szCs w:val="24"/>
                <w:lang w:eastAsia="lv-LV"/>
              </w:rPr>
              <w:t>, cietušo atbalsta tālrunis 116006</w:t>
            </w:r>
          </w:p>
        </w:tc>
        <w:tc>
          <w:tcPr>
            <w:tcW w:w="1518" w:type="pct"/>
            <w:tcBorders>
              <w:top w:val="outset" w:sz="6" w:space="0" w:color="414142"/>
              <w:left w:val="outset" w:sz="6" w:space="0" w:color="414142"/>
              <w:bottom w:val="outset" w:sz="6" w:space="0" w:color="414142"/>
              <w:right w:val="outset" w:sz="6" w:space="0" w:color="414142"/>
            </w:tcBorders>
          </w:tcPr>
          <w:p w14:paraId="24B1AE6D" w14:textId="77777777" w:rsidR="00D80A8E" w:rsidRPr="00FA72E9" w:rsidRDefault="0032527C" w:rsidP="00D261D1">
            <w:pPr>
              <w:shd w:val="clear" w:color="auto" w:fill="FFFFFF"/>
              <w:rPr>
                <w:rFonts w:eastAsia="Times New Roman" w:cs="Times New Roman"/>
                <w:sz w:val="24"/>
                <w:szCs w:val="24"/>
                <w:lang w:eastAsia="lv-LV"/>
              </w:rPr>
            </w:pPr>
            <w:r w:rsidRPr="00FA72E9">
              <w:rPr>
                <w:rFonts w:eastAsia="Times New Roman" w:cs="Times New Roman"/>
                <w:sz w:val="24"/>
                <w:szCs w:val="24"/>
                <w:lang w:eastAsia="lv-LV"/>
              </w:rPr>
              <w:t>Atbilst</w:t>
            </w:r>
          </w:p>
        </w:tc>
      </w:tr>
      <w:tr w:rsidR="005437A6" w:rsidRPr="00FA72E9" w14:paraId="73B8DFB8" w14:textId="77777777" w:rsidTr="00221209">
        <w:tc>
          <w:tcPr>
            <w:tcW w:w="1191" w:type="pct"/>
            <w:tcBorders>
              <w:top w:val="outset" w:sz="6" w:space="0" w:color="414142"/>
              <w:left w:val="outset" w:sz="6" w:space="0" w:color="414142"/>
              <w:bottom w:val="outset" w:sz="6" w:space="0" w:color="414142"/>
              <w:right w:val="outset" w:sz="6" w:space="0" w:color="414142"/>
            </w:tcBorders>
          </w:tcPr>
          <w:p w14:paraId="29CE8E5E" w14:textId="4FBB0CFE" w:rsidR="005437A6" w:rsidRPr="00FA72E9" w:rsidRDefault="005437A6">
            <w:pPr>
              <w:shd w:val="clear" w:color="auto" w:fill="FFFFFF"/>
              <w:rPr>
                <w:rFonts w:eastAsia="Times New Roman" w:cs="Times New Roman"/>
                <w:sz w:val="24"/>
                <w:szCs w:val="24"/>
                <w:lang w:eastAsia="lv-LV"/>
              </w:rPr>
            </w:pPr>
            <w:r w:rsidRPr="005437A6">
              <w:rPr>
                <w:rFonts w:eastAsia="Times New Roman" w:cs="Times New Roman"/>
                <w:sz w:val="24"/>
                <w:szCs w:val="24"/>
                <w:lang w:eastAsia="lv-LV"/>
              </w:rPr>
              <w:t>Konvencijas 19. panta</w:t>
            </w:r>
            <w:r>
              <w:rPr>
                <w:rFonts w:eastAsia="Times New Roman" w:cs="Times New Roman"/>
                <w:sz w:val="24"/>
                <w:szCs w:val="24"/>
                <w:lang w:eastAsia="lv-LV"/>
              </w:rPr>
              <w:t xml:space="preserve"> </w:t>
            </w:r>
            <w:r w:rsidRPr="005437A6">
              <w:rPr>
                <w:rFonts w:eastAsia="Times New Roman" w:cs="Times New Roman"/>
                <w:sz w:val="24"/>
                <w:szCs w:val="24"/>
                <w:lang w:eastAsia="lv-LV"/>
              </w:rPr>
              <w:t xml:space="preserve">1. </w:t>
            </w:r>
            <w:r w:rsidR="00571034">
              <w:rPr>
                <w:rFonts w:eastAsia="Times New Roman" w:cs="Times New Roman"/>
                <w:sz w:val="24"/>
                <w:szCs w:val="24"/>
                <w:lang w:eastAsia="lv-LV"/>
              </w:rPr>
              <w:t>daļas</w:t>
            </w:r>
            <w:r w:rsidRPr="005437A6">
              <w:rPr>
                <w:rFonts w:eastAsia="Times New Roman" w:cs="Times New Roman"/>
                <w:sz w:val="24"/>
                <w:szCs w:val="24"/>
                <w:lang w:eastAsia="lv-LV"/>
              </w:rPr>
              <w:t xml:space="preserve"> </w:t>
            </w:r>
            <w:r>
              <w:rPr>
                <w:rFonts w:eastAsia="Times New Roman" w:cs="Times New Roman"/>
                <w:sz w:val="24"/>
                <w:szCs w:val="24"/>
                <w:lang w:eastAsia="lv-LV"/>
              </w:rPr>
              <w:t>b</w:t>
            </w:r>
            <w:r w:rsidRPr="005437A6">
              <w:rPr>
                <w:rFonts w:eastAsia="Times New Roman" w:cs="Times New Roman"/>
                <w:sz w:val="24"/>
                <w:szCs w:val="24"/>
                <w:lang w:eastAsia="lv-LV"/>
              </w:rPr>
              <w:t>) punkts</w:t>
            </w:r>
          </w:p>
        </w:tc>
        <w:tc>
          <w:tcPr>
            <w:tcW w:w="2291" w:type="pct"/>
            <w:tcBorders>
              <w:top w:val="outset" w:sz="6" w:space="0" w:color="414142"/>
              <w:left w:val="outset" w:sz="6" w:space="0" w:color="414142"/>
              <w:bottom w:val="outset" w:sz="6" w:space="0" w:color="414142"/>
              <w:right w:val="outset" w:sz="6" w:space="0" w:color="414142"/>
            </w:tcBorders>
          </w:tcPr>
          <w:p w14:paraId="74386910" w14:textId="6C61F357" w:rsidR="005437A6" w:rsidRPr="00FA72E9" w:rsidRDefault="00F52183">
            <w:pPr>
              <w:shd w:val="clear" w:color="auto" w:fill="FFFFFF"/>
              <w:ind w:firstLine="18"/>
              <w:rPr>
                <w:rFonts w:eastAsia="Times New Roman" w:cs="Times New Roman"/>
                <w:sz w:val="24"/>
                <w:szCs w:val="24"/>
                <w:lang w:eastAsia="lv-LV"/>
              </w:rPr>
            </w:pPr>
            <w:r>
              <w:rPr>
                <w:rFonts w:eastAsia="Times New Roman" w:cs="Times New Roman"/>
                <w:sz w:val="24"/>
                <w:szCs w:val="24"/>
                <w:lang w:eastAsia="lv-LV"/>
              </w:rPr>
              <w:t>Kriminālprocesa likuma 97. pants, 97.1 pants, 98. pants</w:t>
            </w:r>
            <w:r w:rsidR="009B1974">
              <w:rPr>
                <w:rFonts w:eastAsia="Times New Roman" w:cs="Times New Roman"/>
                <w:sz w:val="24"/>
                <w:szCs w:val="24"/>
                <w:lang w:eastAsia="lv-LV"/>
              </w:rPr>
              <w:t>, 99. pants, 100. pants, 101. pants</w:t>
            </w:r>
          </w:p>
        </w:tc>
        <w:tc>
          <w:tcPr>
            <w:tcW w:w="1518" w:type="pct"/>
            <w:tcBorders>
              <w:top w:val="outset" w:sz="6" w:space="0" w:color="414142"/>
              <w:left w:val="outset" w:sz="6" w:space="0" w:color="414142"/>
              <w:bottom w:val="outset" w:sz="6" w:space="0" w:color="414142"/>
              <w:right w:val="outset" w:sz="6" w:space="0" w:color="414142"/>
            </w:tcBorders>
          </w:tcPr>
          <w:p w14:paraId="33237E81" w14:textId="6FED09E7" w:rsidR="005437A6" w:rsidRPr="00FA72E9" w:rsidRDefault="009B1974" w:rsidP="00D261D1">
            <w:pPr>
              <w:shd w:val="clear" w:color="auto" w:fill="FFFFFF"/>
              <w:rPr>
                <w:rFonts w:eastAsia="Times New Roman" w:cs="Times New Roman"/>
                <w:sz w:val="24"/>
                <w:szCs w:val="24"/>
                <w:lang w:eastAsia="lv-LV"/>
              </w:rPr>
            </w:pPr>
            <w:r>
              <w:rPr>
                <w:rFonts w:eastAsia="Times New Roman" w:cs="Times New Roman"/>
                <w:sz w:val="24"/>
                <w:szCs w:val="24"/>
                <w:lang w:eastAsia="lv-LV"/>
              </w:rPr>
              <w:t>Atbilst</w:t>
            </w:r>
          </w:p>
        </w:tc>
      </w:tr>
      <w:tr w:rsidR="005437A6" w:rsidRPr="00FA72E9" w14:paraId="11472F85" w14:textId="77777777" w:rsidTr="00221209">
        <w:tc>
          <w:tcPr>
            <w:tcW w:w="1191" w:type="pct"/>
            <w:tcBorders>
              <w:top w:val="outset" w:sz="6" w:space="0" w:color="414142"/>
              <w:left w:val="outset" w:sz="6" w:space="0" w:color="414142"/>
              <w:bottom w:val="outset" w:sz="6" w:space="0" w:color="414142"/>
              <w:right w:val="outset" w:sz="6" w:space="0" w:color="414142"/>
            </w:tcBorders>
          </w:tcPr>
          <w:p w14:paraId="71E9C61C" w14:textId="312436C9" w:rsidR="005437A6" w:rsidRPr="00FA72E9" w:rsidRDefault="005437A6">
            <w:pPr>
              <w:shd w:val="clear" w:color="auto" w:fill="FFFFFF"/>
              <w:rPr>
                <w:rFonts w:eastAsia="Times New Roman" w:cs="Times New Roman"/>
                <w:sz w:val="24"/>
                <w:szCs w:val="24"/>
                <w:lang w:eastAsia="lv-LV"/>
              </w:rPr>
            </w:pPr>
            <w:r w:rsidRPr="005437A6">
              <w:rPr>
                <w:rFonts w:eastAsia="Times New Roman" w:cs="Times New Roman"/>
                <w:sz w:val="24"/>
                <w:szCs w:val="24"/>
                <w:lang w:eastAsia="lv-LV"/>
              </w:rPr>
              <w:t>Konvencijas 19. panta</w:t>
            </w:r>
            <w:r>
              <w:rPr>
                <w:rFonts w:eastAsia="Times New Roman" w:cs="Times New Roman"/>
                <w:sz w:val="24"/>
                <w:szCs w:val="24"/>
                <w:lang w:eastAsia="lv-LV"/>
              </w:rPr>
              <w:t xml:space="preserve"> </w:t>
            </w:r>
            <w:r w:rsidRPr="005437A6">
              <w:rPr>
                <w:rFonts w:eastAsia="Times New Roman" w:cs="Times New Roman"/>
                <w:sz w:val="24"/>
                <w:szCs w:val="24"/>
                <w:lang w:eastAsia="lv-LV"/>
              </w:rPr>
              <w:t xml:space="preserve">1. </w:t>
            </w:r>
            <w:r w:rsidR="00571034">
              <w:rPr>
                <w:rFonts w:eastAsia="Times New Roman" w:cs="Times New Roman"/>
                <w:sz w:val="24"/>
                <w:szCs w:val="24"/>
                <w:lang w:eastAsia="lv-LV"/>
              </w:rPr>
              <w:t>daļas</w:t>
            </w:r>
            <w:r w:rsidRPr="005437A6">
              <w:rPr>
                <w:rFonts w:eastAsia="Times New Roman" w:cs="Times New Roman"/>
                <w:sz w:val="24"/>
                <w:szCs w:val="24"/>
                <w:lang w:eastAsia="lv-LV"/>
              </w:rPr>
              <w:t xml:space="preserve"> </w:t>
            </w:r>
            <w:r>
              <w:rPr>
                <w:rFonts w:eastAsia="Times New Roman" w:cs="Times New Roman"/>
                <w:sz w:val="24"/>
                <w:szCs w:val="24"/>
                <w:lang w:eastAsia="lv-LV"/>
              </w:rPr>
              <w:t>c</w:t>
            </w:r>
            <w:r w:rsidRPr="005437A6">
              <w:rPr>
                <w:rFonts w:eastAsia="Times New Roman" w:cs="Times New Roman"/>
                <w:sz w:val="24"/>
                <w:szCs w:val="24"/>
                <w:lang w:eastAsia="lv-LV"/>
              </w:rPr>
              <w:t>) punkts</w:t>
            </w:r>
          </w:p>
        </w:tc>
        <w:tc>
          <w:tcPr>
            <w:tcW w:w="2291" w:type="pct"/>
            <w:tcBorders>
              <w:top w:val="outset" w:sz="6" w:space="0" w:color="414142"/>
              <w:left w:val="outset" w:sz="6" w:space="0" w:color="414142"/>
              <w:bottom w:val="outset" w:sz="6" w:space="0" w:color="414142"/>
              <w:right w:val="outset" w:sz="6" w:space="0" w:color="414142"/>
            </w:tcBorders>
          </w:tcPr>
          <w:p w14:paraId="30622240" w14:textId="297AAC45" w:rsidR="005437A6" w:rsidRPr="00FA72E9" w:rsidRDefault="009B1974">
            <w:pPr>
              <w:shd w:val="clear" w:color="auto" w:fill="FFFFFF"/>
              <w:ind w:firstLine="18"/>
              <w:rPr>
                <w:rFonts w:eastAsia="Times New Roman" w:cs="Times New Roman"/>
                <w:sz w:val="24"/>
                <w:szCs w:val="24"/>
                <w:lang w:eastAsia="lv-LV"/>
              </w:rPr>
            </w:pPr>
            <w:r>
              <w:rPr>
                <w:rFonts w:eastAsia="Times New Roman" w:cs="Times New Roman"/>
                <w:sz w:val="24"/>
                <w:szCs w:val="24"/>
                <w:lang w:eastAsia="lv-LV"/>
              </w:rPr>
              <w:t>Kriminālprocesa likuma 96.</w:t>
            </w:r>
            <w:r w:rsidRPr="000C48A3">
              <w:rPr>
                <w:rFonts w:eastAsia="Times New Roman" w:cs="Times New Roman"/>
                <w:sz w:val="24"/>
                <w:szCs w:val="24"/>
                <w:vertAlign w:val="superscript"/>
                <w:lang w:eastAsia="lv-LV"/>
              </w:rPr>
              <w:t>1</w:t>
            </w:r>
            <w:r>
              <w:rPr>
                <w:rFonts w:eastAsia="Times New Roman" w:cs="Times New Roman"/>
                <w:sz w:val="24"/>
                <w:szCs w:val="24"/>
                <w:lang w:eastAsia="lv-LV"/>
              </w:rPr>
              <w:t xml:space="preserve"> pants, 97. pants, 97.</w:t>
            </w:r>
            <w:r w:rsidRPr="000C48A3">
              <w:rPr>
                <w:rFonts w:eastAsia="Times New Roman" w:cs="Times New Roman"/>
                <w:sz w:val="24"/>
                <w:szCs w:val="24"/>
                <w:vertAlign w:val="superscript"/>
                <w:lang w:eastAsia="lv-LV"/>
              </w:rPr>
              <w:t>1</w:t>
            </w:r>
            <w:r>
              <w:rPr>
                <w:rFonts w:eastAsia="Times New Roman" w:cs="Times New Roman"/>
                <w:sz w:val="24"/>
                <w:szCs w:val="24"/>
                <w:lang w:eastAsia="lv-LV"/>
              </w:rPr>
              <w:t xml:space="preserve"> pants, 104. pants, 107. pants, 108. pants</w:t>
            </w:r>
            <w:r w:rsidR="005B49AF">
              <w:rPr>
                <w:rFonts w:eastAsia="Times New Roman" w:cs="Times New Roman"/>
                <w:sz w:val="24"/>
                <w:szCs w:val="24"/>
                <w:lang w:eastAsia="lv-LV"/>
              </w:rPr>
              <w:t xml:space="preserve">, </w:t>
            </w:r>
            <w:r w:rsidR="005B49AF" w:rsidRPr="005B49AF">
              <w:rPr>
                <w:rFonts w:eastAsia="Times New Roman" w:cs="Times New Roman"/>
                <w:sz w:val="24"/>
                <w:szCs w:val="24"/>
                <w:lang w:eastAsia="lv-LV"/>
              </w:rPr>
              <w:t>Valsts nodrošinātās juridiskās palīdzības likums, Ministru kabineta 2009. gada 22. decembra noteikumi Nr. 1493 "Noteikumi par valsts nodrošinātās juridiskās palīdzības apjomu, samaksas apmēru, atlīdzināmajiem izdevumiem un to izmaksas kārtību"</w:t>
            </w:r>
          </w:p>
        </w:tc>
        <w:tc>
          <w:tcPr>
            <w:tcW w:w="1518" w:type="pct"/>
            <w:tcBorders>
              <w:top w:val="outset" w:sz="6" w:space="0" w:color="414142"/>
              <w:left w:val="outset" w:sz="6" w:space="0" w:color="414142"/>
              <w:bottom w:val="outset" w:sz="6" w:space="0" w:color="414142"/>
              <w:right w:val="outset" w:sz="6" w:space="0" w:color="414142"/>
            </w:tcBorders>
          </w:tcPr>
          <w:p w14:paraId="3FC8B150" w14:textId="13423FAE" w:rsidR="005437A6" w:rsidRPr="00FA72E9" w:rsidRDefault="009B1974" w:rsidP="00D261D1">
            <w:pPr>
              <w:shd w:val="clear" w:color="auto" w:fill="FFFFFF"/>
              <w:rPr>
                <w:rFonts w:eastAsia="Times New Roman" w:cs="Times New Roman"/>
                <w:sz w:val="24"/>
                <w:szCs w:val="24"/>
                <w:lang w:eastAsia="lv-LV"/>
              </w:rPr>
            </w:pPr>
            <w:r>
              <w:rPr>
                <w:rFonts w:eastAsia="Times New Roman" w:cs="Times New Roman"/>
                <w:sz w:val="24"/>
                <w:szCs w:val="24"/>
                <w:lang w:eastAsia="lv-LV"/>
              </w:rPr>
              <w:t>Atbilst</w:t>
            </w:r>
          </w:p>
        </w:tc>
      </w:tr>
      <w:tr w:rsidR="005437A6" w:rsidRPr="00FA72E9" w14:paraId="212A2B75" w14:textId="77777777" w:rsidTr="00221209">
        <w:tc>
          <w:tcPr>
            <w:tcW w:w="1191" w:type="pct"/>
            <w:tcBorders>
              <w:top w:val="outset" w:sz="6" w:space="0" w:color="414142"/>
              <w:left w:val="outset" w:sz="6" w:space="0" w:color="414142"/>
              <w:bottom w:val="outset" w:sz="6" w:space="0" w:color="414142"/>
              <w:right w:val="outset" w:sz="6" w:space="0" w:color="414142"/>
            </w:tcBorders>
          </w:tcPr>
          <w:p w14:paraId="769CF58E" w14:textId="74C9B465" w:rsidR="005437A6" w:rsidRPr="00FA72E9" w:rsidRDefault="005437A6">
            <w:pPr>
              <w:shd w:val="clear" w:color="auto" w:fill="FFFFFF"/>
              <w:rPr>
                <w:rFonts w:eastAsia="Times New Roman" w:cs="Times New Roman"/>
                <w:sz w:val="24"/>
                <w:szCs w:val="24"/>
                <w:lang w:eastAsia="lv-LV"/>
              </w:rPr>
            </w:pPr>
            <w:r w:rsidRPr="005437A6">
              <w:rPr>
                <w:rFonts w:eastAsia="Times New Roman" w:cs="Times New Roman"/>
                <w:sz w:val="24"/>
                <w:szCs w:val="24"/>
                <w:lang w:eastAsia="lv-LV"/>
              </w:rPr>
              <w:t>Konvencijas 19. panta</w:t>
            </w:r>
            <w:r w:rsidR="00F52183">
              <w:rPr>
                <w:rFonts w:eastAsia="Times New Roman" w:cs="Times New Roman"/>
                <w:sz w:val="24"/>
                <w:szCs w:val="24"/>
                <w:lang w:eastAsia="lv-LV"/>
              </w:rPr>
              <w:t xml:space="preserve"> </w:t>
            </w:r>
            <w:r w:rsidRPr="005437A6">
              <w:rPr>
                <w:rFonts w:eastAsia="Times New Roman" w:cs="Times New Roman"/>
                <w:sz w:val="24"/>
                <w:szCs w:val="24"/>
                <w:lang w:eastAsia="lv-LV"/>
              </w:rPr>
              <w:t xml:space="preserve">1. </w:t>
            </w:r>
            <w:r w:rsidR="00571034">
              <w:rPr>
                <w:rFonts w:eastAsia="Times New Roman" w:cs="Times New Roman"/>
                <w:sz w:val="24"/>
                <w:szCs w:val="24"/>
                <w:lang w:eastAsia="lv-LV"/>
              </w:rPr>
              <w:t>daļas</w:t>
            </w:r>
            <w:r w:rsidRPr="005437A6">
              <w:rPr>
                <w:rFonts w:eastAsia="Times New Roman" w:cs="Times New Roman"/>
                <w:sz w:val="24"/>
                <w:szCs w:val="24"/>
                <w:lang w:eastAsia="lv-LV"/>
              </w:rPr>
              <w:t xml:space="preserve"> </w:t>
            </w:r>
            <w:r>
              <w:rPr>
                <w:rFonts w:eastAsia="Times New Roman" w:cs="Times New Roman"/>
                <w:sz w:val="24"/>
                <w:szCs w:val="24"/>
                <w:lang w:eastAsia="lv-LV"/>
              </w:rPr>
              <w:t>d</w:t>
            </w:r>
            <w:r w:rsidRPr="005437A6">
              <w:rPr>
                <w:rFonts w:eastAsia="Times New Roman" w:cs="Times New Roman"/>
                <w:sz w:val="24"/>
                <w:szCs w:val="24"/>
                <w:lang w:eastAsia="lv-LV"/>
              </w:rPr>
              <w:t>) punkts</w:t>
            </w:r>
          </w:p>
        </w:tc>
        <w:tc>
          <w:tcPr>
            <w:tcW w:w="2291" w:type="pct"/>
            <w:tcBorders>
              <w:top w:val="outset" w:sz="6" w:space="0" w:color="414142"/>
              <w:left w:val="outset" w:sz="6" w:space="0" w:color="414142"/>
              <w:bottom w:val="outset" w:sz="6" w:space="0" w:color="414142"/>
              <w:right w:val="outset" w:sz="6" w:space="0" w:color="414142"/>
            </w:tcBorders>
          </w:tcPr>
          <w:p w14:paraId="7E85383A" w14:textId="6B00191E" w:rsidR="005437A6" w:rsidRPr="00FA72E9" w:rsidRDefault="00BA57D4">
            <w:pPr>
              <w:shd w:val="clear" w:color="auto" w:fill="FFFFFF"/>
              <w:rPr>
                <w:rFonts w:eastAsia="Times New Roman" w:cs="Times New Roman"/>
                <w:sz w:val="24"/>
                <w:szCs w:val="24"/>
                <w:lang w:eastAsia="lv-LV"/>
              </w:rPr>
            </w:pPr>
            <w:r>
              <w:rPr>
                <w:rFonts w:eastAsia="Times New Roman" w:cs="Times New Roman"/>
                <w:sz w:val="24"/>
                <w:szCs w:val="24"/>
                <w:lang w:eastAsia="lv-LV"/>
              </w:rPr>
              <w:t>Kriminālprocesa</w:t>
            </w:r>
            <w:r w:rsidR="00F96F12">
              <w:rPr>
                <w:rFonts w:eastAsia="Times New Roman" w:cs="Times New Roman"/>
                <w:sz w:val="24"/>
                <w:szCs w:val="24"/>
                <w:lang w:eastAsia="lv-LV"/>
              </w:rPr>
              <w:t xml:space="preserve"> likuma</w:t>
            </w:r>
            <w:r>
              <w:rPr>
                <w:rFonts w:eastAsia="Times New Roman" w:cs="Times New Roman"/>
                <w:sz w:val="24"/>
                <w:szCs w:val="24"/>
                <w:lang w:eastAsia="lv-LV"/>
              </w:rPr>
              <w:t xml:space="preserve"> 24. pants, 96.1 pants, 97.1 pants, 17. nodaļa, 86. nodaļa</w:t>
            </w:r>
            <w:r w:rsidR="00F52183" w:rsidRPr="00F52183">
              <w:rPr>
                <w:rFonts w:eastAsia="Times New Roman" w:cs="Times New Roman"/>
                <w:sz w:val="24"/>
                <w:szCs w:val="24"/>
                <w:lang w:eastAsia="lv-LV"/>
              </w:rPr>
              <w:t xml:space="preserve"> </w:t>
            </w:r>
          </w:p>
        </w:tc>
        <w:tc>
          <w:tcPr>
            <w:tcW w:w="1518" w:type="pct"/>
            <w:tcBorders>
              <w:top w:val="outset" w:sz="6" w:space="0" w:color="414142"/>
              <w:left w:val="outset" w:sz="6" w:space="0" w:color="414142"/>
              <w:bottom w:val="outset" w:sz="6" w:space="0" w:color="414142"/>
              <w:right w:val="outset" w:sz="6" w:space="0" w:color="414142"/>
            </w:tcBorders>
          </w:tcPr>
          <w:p w14:paraId="57CAFBC9" w14:textId="5F195ED3" w:rsidR="005437A6" w:rsidRPr="00FA72E9" w:rsidRDefault="00BA57D4" w:rsidP="00D261D1">
            <w:pPr>
              <w:shd w:val="clear" w:color="auto" w:fill="FFFFFF"/>
              <w:rPr>
                <w:rFonts w:eastAsia="Times New Roman" w:cs="Times New Roman"/>
                <w:sz w:val="24"/>
                <w:szCs w:val="24"/>
                <w:lang w:eastAsia="lv-LV"/>
              </w:rPr>
            </w:pPr>
            <w:r>
              <w:rPr>
                <w:rFonts w:eastAsia="Times New Roman" w:cs="Times New Roman"/>
                <w:sz w:val="24"/>
                <w:szCs w:val="24"/>
                <w:lang w:eastAsia="lv-LV"/>
              </w:rPr>
              <w:t>Atbilst</w:t>
            </w:r>
          </w:p>
        </w:tc>
      </w:tr>
      <w:tr w:rsidR="005437A6" w:rsidRPr="00FA72E9" w14:paraId="51A88281" w14:textId="77777777" w:rsidTr="00221209">
        <w:tc>
          <w:tcPr>
            <w:tcW w:w="1191" w:type="pct"/>
            <w:tcBorders>
              <w:top w:val="outset" w:sz="6" w:space="0" w:color="414142"/>
              <w:left w:val="outset" w:sz="6" w:space="0" w:color="414142"/>
              <w:bottom w:val="outset" w:sz="6" w:space="0" w:color="414142"/>
              <w:right w:val="outset" w:sz="6" w:space="0" w:color="414142"/>
            </w:tcBorders>
          </w:tcPr>
          <w:p w14:paraId="7170BF04" w14:textId="791A786E" w:rsidR="005437A6" w:rsidRPr="00FA72E9" w:rsidRDefault="005437A6" w:rsidP="00D261D1">
            <w:pPr>
              <w:shd w:val="clear" w:color="auto" w:fill="FFFFFF"/>
              <w:rPr>
                <w:rFonts w:eastAsia="Times New Roman" w:cs="Times New Roman"/>
                <w:sz w:val="24"/>
                <w:szCs w:val="24"/>
                <w:lang w:eastAsia="lv-LV"/>
              </w:rPr>
            </w:pPr>
            <w:r w:rsidRPr="005437A6">
              <w:rPr>
                <w:rFonts w:eastAsia="Times New Roman" w:cs="Times New Roman"/>
                <w:sz w:val="24"/>
                <w:szCs w:val="24"/>
                <w:lang w:eastAsia="lv-LV"/>
              </w:rPr>
              <w:t>Konvencijas 19. panta</w:t>
            </w:r>
            <w:r>
              <w:rPr>
                <w:rFonts w:eastAsia="Times New Roman" w:cs="Times New Roman"/>
                <w:sz w:val="24"/>
                <w:szCs w:val="24"/>
                <w:lang w:eastAsia="lv-LV"/>
              </w:rPr>
              <w:t xml:space="preserve"> 2. </w:t>
            </w:r>
            <w:r w:rsidR="00571034">
              <w:rPr>
                <w:rFonts w:eastAsia="Times New Roman" w:cs="Times New Roman"/>
                <w:sz w:val="24"/>
                <w:szCs w:val="24"/>
                <w:lang w:eastAsia="lv-LV"/>
              </w:rPr>
              <w:t>daļa</w:t>
            </w:r>
          </w:p>
        </w:tc>
        <w:tc>
          <w:tcPr>
            <w:tcW w:w="2291" w:type="pct"/>
            <w:tcBorders>
              <w:top w:val="outset" w:sz="6" w:space="0" w:color="414142"/>
              <w:left w:val="outset" w:sz="6" w:space="0" w:color="414142"/>
              <w:bottom w:val="outset" w:sz="6" w:space="0" w:color="414142"/>
              <w:right w:val="outset" w:sz="6" w:space="0" w:color="414142"/>
            </w:tcBorders>
          </w:tcPr>
          <w:p w14:paraId="0D5CF730" w14:textId="49A431B8" w:rsidR="005437A6" w:rsidRPr="00FA72E9" w:rsidRDefault="00BA57D4">
            <w:pPr>
              <w:shd w:val="clear" w:color="auto" w:fill="FFFFFF"/>
              <w:ind w:firstLine="18"/>
              <w:rPr>
                <w:rFonts w:eastAsia="Times New Roman" w:cs="Times New Roman"/>
                <w:sz w:val="24"/>
                <w:szCs w:val="24"/>
                <w:lang w:eastAsia="lv-LV"/>
              </w:rPr>
            </w:pPr>
            <w:r>
              <w:rPr>
                <w:rFonts w:eastAsia="Times New Roman" w:cs="Times New Roman"/>
                <w:sz w:val="24"/>
                <w:szCs w:val="24"/>
                <w:lang w:eastAsia="lv-LV"/>
              </w:rPr>
              <w:t>Kriminālprocesa likuma 96. pants, 96.</w:t>
            </w:r>
            <w:r w:rsidRPr="000C48A3">
              <w:rPr>
                <w:rFonts w:eastAsia="Times New Roman" w:cs="Times New Roman"/>
                <w:sz w:val="24"/>
                <w:szCs w:val="24"/>
                <w:vertAlign w:val="superscript"/>
                <w:lang w:eastAsia="lv-LV"/>
              </w:rPr>
              <w:t>1</w:t>
            </w:r>
            <w:r>
              <w:rPr>
                <w:rFonts w:eastAsia="Times New Roman" w:cs="Times New Roman"/>
                <w:sz w:val="24"/>
                <w:szCs w:val="24"/>
                <w:lang w:eastAsia="lv-LV"/>
              </w:rPr>
              <w:t xml:space="preserve"> pants, 97.</w:t>
            </w:r>
            <w:r w:rsidRPr="000C48A3">
              <w:rPr>
                <w:rFonts w:eastAsia="Times New Roman" w:cs="Times New Roman"/>
                <w:sz w:val="24"/>
                <w:szCs w:val="24"/>
                <w:vertAlign w:val="superscript"/>
                <w:lang w:eastAsia="lv-LV"/>
              </w:rPr>
              <w:t>1</w:t>
            </w:r>
            <w:r>
              <w:rPr>
                <w:rFonts w:eastAsia="Times New Roman" w:cs="Times New Roman"/>
                <w:sz w:val="24"/>
                <w:szCs w:val="24"/>
                <w:lang w:eastAsia="lv-LV"/>
              </w:rPr>
              <w:t xml:space="preserve"> pants, 98. pats, 139. pants, 140. pants</w:t>
            </w:r>
          </w:p>
        </w:tc>
        <w:tc>
          <w:tcPr>
            <w:tcW w:w="1518" w:type="pct"/>
            <w:tcBorders>
              <w:top w:val="outset" w:sz="6" w:space="0" w:color="414142"/>
              <w:left w:val="outset" w:sz="6" w:space="0" w:color="414142"/>
              <w:bottom w:val="outset" w:sz="6" w:space="0" w:color="414142"/>
              <w:right w:val="outset" w:sz="6" w:space="0" w:color="414142"/>
            </w:tcBorders>
          </w:tcPr>
          <w:p w14:paraId="4283B44B" w14:textId="4B5ED24E" w:rsidR="005437A6" w:rsidRPr="00FA72E9" w:rsidRDefault="00BA57D4" w:rsidP="00D261D1">
            <w:pPr>
              <w:shd w:val="clear" w:color="auto" w:fill="FFFFFF"/>
              <w:rPr>
                <w:rFonts w:eastAsia="Times New Roman" w:cs="Times New Roman"/>
                <w:sz w:val="24"/>
                <w:szCs w:val="24"/>
                <w:lang w:eastAsia="lv-LV"/>
              </w:rPr>
            </w:pPr>
            <w:r>
              <w:rPr>
                <w:rFonts w:eastAsia="Times New Roman" w:cs="Times New Roman"/>
                <w:sz w:val="24"/>
                <w:szCs w:val="24"/>
                <w:lang w:eastAsia="lv-LV"/>
              </w:rPr>
              <w:t>Atbilst</w:t>
            </w:r>
          </w:p>
        </w:tc>
      </w:tr>
      <w:tr w:rsidR="005437A6" w:rsidRPr="00FA72E9" w14:paraId="22CDEF9A" w14:textId="77777777" w:rsidTr="00221209">
        <w:tc>
          <w:tcPr>
            <w:tcW w:w="1191" w:type="pct"/>
            <w:tcBorders>
              <w:top w:val="outset" w:sz="6" w:space="0" w:color="414142"/>
              <w:left w:val="outset" w:sz="6" w:space="0" w:color="414142"/>
              <w:bottom w:val="outset" w:sz="6" w:space="0" w:color="414142"/>
              <w:right w:val="outset" w:sz="6" w:space="0" w:color="414142"/>
            </w:tcBorders>
          </w:tcPr>
          <w:p w14:paraId="2259EF31" w14:textId="078B09FA" w:rsidR="005437A6" w:rsidRPr="00FA72E9" w:rsidRDefault="005437A6" w:rsidP="00D261D1">
            <w:pPr>
              <w:shd w:val="clear" w:color="auto" w:fill="FFFFFF"/>
              <w:rPr>
                <w:rFonts w:eastAsia="Times New Roman" w:cs="Times New Roman"/>
                <w:sz w:val="24"/>
                <w:szCs w:val="24"/>
                <w:lang w:eastAsia="lv-LV"/>
              </w:rPr>
            </w:pPr>
            <w:r w:rsidRPr="005437A6">
              <w:rPr>
                <w:rFonts w:eastAsia="Times New Roman" w:cs="Times New Roman"/>
                <w:sz w:val="24"/>
                <w:szCs w:val="24"/>
                <w:lang w:eastAsia="lv-LV"/>
              </w:rPr>
              <w:t>Konvencijas 19. panta</w:t>
            </w:r>
            <w:r>
              <w:rPr>
                <w:rFonts w:eastAsia="Times New Roman" w:cs="Times New Roman"/>
                <w:sz w:val="24"/>
                <w:szCs w:val="24"/>
                <w:lang w:eastAsia="lv-LV"/>
              </w:rPr>
              <w:t xml:space="preserve"> 3. </w:t>
            </w:r>
            <w:r w:rsidR="00571034">
              <w:rPr>
                <w:rFonts w:eastAsia="Times New Roman" w:cs="Times New Roman"/>
                <w:sz w:val="24"/>
                <w:szCs w:val="24"/>
                <w:lang w:eastAsia="lv-LV"/>
              </w:rPr>
              <w:t>daļa</w:t>
            </w:r>
          </w:p>
        </w:tc>
        <w:tc>
          <w:tcPr>
            <w:tcW w:w="2291" w:type="pct"/>
            <w:tcBorders>
              <w:top w:val="outset" w:sz="6" w:space="0" w:color="414142"/>
              <w:left w:val="outset" w:sz="6" w:space="0" w:color="414142"/>
              <w:bottom w:val="outset" w:sz="6" w:space="0" w:color="414142"/>
              <w:right w:val="outset" w:sz="6" w:space="0" w:color="414142"/>
            </w:tcBorders>
          </w:tcPr>
          <w:p w14:paraId="6F39F01B" w14:textId="3149F480" w:rsidR="005437A6" w:rsidRPr="00FA72E9" w:rsidRDefault="00BA57D4">
            <w:pPr>
              <w:shd w:val="clear" w:color="auto" w:fill="FFFFFF"/>
              <w:ind w:firstLine="18"/>
              <w:rPr>
                <w:rFonts w:eastAsia="Times New Roman" w:cs="Times New Roman"/>
                <w:sz w:val="24"/>
                <w:szCs w:val="24"/>
                <w:lang w:eastAsia="lv-LV"/>
              </w:rPr>
            </w:pPr>
            <w:r>
              <w:rPr>
                <w:rFonts w:eastAsia="Times New Roman" w:cs="Times New Roman"/>
                <w:sz w:val="24"/>
                <w:szCs w:val="24"/>
                <w:lang w:eastAsia="lv-LV"/>
              </w:rPr>
              <w:t xml:space="preserve">Kriminālprocesa likuma 97.1 pants, 108. pants, </w:t>
            </w:r>
            <w:r w:rsidRPr="00BA57D4">
              <w:rPr>
                <w:rFonts w:eastAsia="Times New Roman" w:cs="Times New Roman"/>
                <w:sz w:val="24"/>
                <w:szCs w:val="24"/>
                <w:lang w:eastAsia="lv-LV"/>
              </w:rPr>
              <w:t>Valsts nodrošinātās juridiskās palīdzības likums, Ministru kabineta 2009. gada 22. decembra noteikumi Nr. 1493 "Noteikumi par valsts nodrošinātās juridiskās palīdzības apjomu, samaksas apmēru, atlīdzināmajiem izdevumiem un to izmaksas kārtību"</w:t>
            </w:r>
          </w:p>
        </w:tc>
        <w:tc>
          <w:tcPr>
            <w:tcW w:w="1518" w:type="pct"/>
            <w:tcBorders>
              <w:top w:val="outset" w:sz="6" w:space="0" w:color="414142"/>
              <w:left w:val="outset" w:sz="6" w:space="0" w:color="414142"/>
              <w:bottom w:val="outset" w:sz="6" w:space="0" w:color="414142"/>
              <w:right w:val="outset" w:sz="6" w:space="0" w:color="414142"/>
            </w:tcBorders>
          </w:tcPr>
          <w:p w14:paraId="1CBD3CB0" w14:textId="67237BB4" w:rsidR="005437A6" w:rsidRPr="00FA72E9" w:rsidRDefault="00BA57D4" w:rsidP="00D261D1">
            <w:pPr>
              <w:shd w:val="clear" w:color="auto" w:fill="FFFFFF"/>
              <w:rPr>
                <w:rFonts w:eastAsia="Times New Roman" w:cs="Times New Roman"/>
                <w:sz w:val="24"/>
                <w:szCs w:val="24"/>
                <w:lang w:eastAsia="lv-LV"/>
              </w:rPr>
            </w:pPr>
            <w:r>
              <w:rPr>
                <w:rFonts w:eastAsia="Times New Roman" w:cs="Times New Roman"/>
                <w:sz w:val="24"/>
                <w:szCs w:val="24"/>
                <w:lang w:eastAsia="lv-LV"/>
              </w:rPr>
              <w:t>Atbilst</w:t>
            </w:r>
          </w:p>
        </w:tc>
      </w:tr>
      <w:tr w:rsidR="005437A6" w:rsidRPr="00FA72E9" w14:paraId="40FF1E7E" w14:textId="77777777" w:rsidTr="00221209">
        <w:tc>
          <w:tcPr>
            <w:tcW w:w="1191" w:type="pct"/>
            <w:tcBorders>
              <w:top w:val="outset" w:sz="6" w:space="0" w:color="414142"/>
              <w:left w:val="outset" w:sz="6" w:space="0" w:color="414142"/>
              <w:bottom w:val="outset" w:sz="6" w:space="0" w:color="414142"/>
              <w:right w:val="outset" w:sz="6" w:space="0" w:color="414142"/>
            </w:tcBorders>
          </w:tcPr>
          <w:p w14:paraId="094111F2" w14:textId="7C0A7297" w:rsidR="005437A6" w:rsidRPr="00FA72E9" w:rsidRDefault="005437A6" w:rsidP="00D261D1">
            <w:pPr>
              <w:shd w:val="clear" w:color="auto" w:fill="FFFFFF"/>
              <w:rPr>
                <w:rFonts w:eastAsia="Times New Roman" w:cs="Times New Roman"/>
                <w:sz w:val="24"/>
                <w:szCs w:val="24"/>
                <w:lang w:eastAsia="lv-LV"/>
              </w:rPr>
            </w:pPr>
            <w:r w:rsidRPr="005437A6">
              <w:rPr>
                <w:rFonts w:eastAsia="Times New Roman" w:cs="Times New Roman"/>
                <w:sz w:val="24"/>
                <w:szCs w:val="24"/>
                <w:lang w:eastAsia="lv-LV"/>
              </w:rPr>
              <w:t>Konvencijas 19. panta</w:t>
            </w:r>
            <w:r>
              <w:rPr>
                <w:rFonts w:eastAsia="Times New Roman" w:cs="Times New Roman"/>
                <w:sz w:val="24"/>
                <w:szCs w:val="24"/>
                <w:lang w:eastAsia="lv-LV"/>
              </w:rPr>
              <w:t xml:space="preserve"> 4. </w:t>
            </w:r>
            <w:r w:rsidR="00571034">
              <w:rPr>
                <w:rFonts w:eastAsia="Times New Roman" w:cs="Times New Roman"/>
                <w:sz w:val="24"/>
                <w:szCs w:val="24"/>
                <w:lang w:eastAsia="lv-LV"/>
              </w:rPr>
              <w:t>daļa</w:t>
            </w:r>
          </w:p>
        </w:tc>
        <w:tc>
          <w:tcPr>
            <w:tcW w:w="2291" w:type="pct"/>
            <w:tcBorders>
              <w:top w:val="outset" w:sz="6" w:space="0" w:color="414142"/>
              <w:left w:val="outset" w:sz="6" w:space="0" w:color="414142"/>
              <w:bottom w:val="outset" w:sz="6" w:space="0" w:color="414142"/>
              <w:right w:val="outset" w:sz="6" w:space="0" w:color="414142"/>
            </w:tcBorders>
          </w:tcPr>
          <w:p w14:paraId="205A15EE" w14:textId="036A8BA9" w:rsidR="005437A6" w:rsidRPr="00FA72E9" w:rsidRDefault="00D969D3">
            <w:pPr>
              <w:shd w:val="clear" w:color="auto" w:fill="FFFFFF"/>
              <w:ind w:firstLine="18"/>
              <w:rPr>
                <w:rFonts w:eastAsia="Times New Roman" w:cs="Times New Roman"/>
                <w:sz w:val="24"/>
                <w:szCs w:val="24"/>
                <w:lang w:eastAsia="lv-LV"/>
              </w:rPr>
            </w:pPr>
            <w:r>
              <w:rPr>
                <w:rFonts w:eastAsia="Times New Roman" w:cs="Times New Roman"/>
                <w:sz w:val="24"/>
                <w:szCs w:val="24"/>
                <w:lang w:eastAsia="lv-LV"/>
              </w:rPr>
              <w:t>Kriminālprocesa likuma 6. pants, 369. pants</w:t>
            </w:r>
          </w:p>
        </w:tc>
        <w:tc>
          <w:tcPr>
            <w:tcW w:w="1518" w:type="pct"/>
            <w:tcBorders>
              <w:top w:val="outset" w:sz="6" w:space="0" w:color="414142"/>
              <w:left w:val="outset" w:sz="6" w:space="0" w:color="414142"/>
              <w:bottom w:val="outset" w:sz="6" w:space="0" w:color="414142"/>
              <w:right w:val="outset" w:sz="6" w:space="0" w:color="414142"/>
            </w:tcBorders>
          </w:tcPr>
          <w:p w14:paraId="3B081AF6" w14:textId="2203973A" w:rsidR="005437A6" w:rsidRPr="00FA72E9" w:rsidRDefault="00D969D3" w:rsidP="00D261D1">
            <w:pPr>
              <w:shd w:val="clear" w:color="auto" w:fill="FFFFFF"/>
              <w:rPr>
                <w:rFonts w:eastAsia="Times New Roman" w:cs="Times New Roman"/>
                <w:sz w:val="24"/>
                <w:szCs w:val="24"/>
                <w:lang w:eastAsia="lv-LV"/>
              </w:rPr>
            </w:pPr>
            <w:r>
              <w:rPr>
                <w:rFonts w:eastAsia="Times New Roman" w:cs="Times New Roman"/>
                <w:sz w:val="24"/>
                <w:szCs w:val="24"/>
                <w:lang w:eastAsia="lv-LV"/>
              </w:rPr>
              <w:t>Atbilst</w:t>
            </w:r>
          </w:p>
        </w:tc>
      </w:tr>
      <w:tr w:rsidR="005437A6" w:rsidRPr="00FA72E9" w14:paraId="1419605F" w14:textId="77777777" w:rsidTr="00221209">
        <w:tc>
          <w:tcPr>
            <w:tcW w:w="1191" w:type="pct"/>
            <w:tcBorders>
              <w:top w:val="outset" w:sz="6" w:space="0" w:color="414142"/>
              <w:left w:val="outset" w:sz="6" w:space="0" w:color="414142"/>
              <w:bottom w:val="outset" w:sz="6" w:space="0" w:color="414142"/>
              <w:right w:val="outset" w:sz="6" w:space="0" w:color="414142"/>
            </w:tcBorders>
          </w:tcPr>
          <w:p w14:paraId="2871323A" w14:textId="37DB0297" w:rsidR="005437A6" w:rsidRPr="00FA72E9" w:rsidRDefault="005437A6" w:rsidP="00D261D1">
            <w:pPr>
              <w:shd w:val="clear" w:color="auto" w:fill="FFFFFF"/>
              <w:rPr>
                <w:rFonts w:eastAsia="Times New Roman" w:cs="Times New Roman"/>
                <w:sz w:val="24"/>
                <w:szCs w:val="24"/>
                <w:lang w:eastAsia="lv-LV"/>
              </w:rPr>
            </w:pPr>
            <w:r w:rsidRPr="005437A6">
              <w:rPr>
                <w:rFonts w:eastAsia="Times New Roman" w:cs="Times New Roman"/>
                <w:sz w:val="24"/>
                <w:szCs w:val="24"/>
                <w:lang w:eastAsia="lv-LV"/>
              </w:rPr>
              <w:t>Konvencijas 19. panta</w:t>
            </w:r>
            <w:r>
              <w:rPr>
                <w:rFonts w:eastAsia="Times New Roman" w:cs="Times New Roman"/>
                <w:sz w:val="24"/>
                <w:szCs w:val="24"/>
                <w:lang w:eastAsia="lv-LV"/>
              </w:rPr>
              <w:t xml:space="preserve"> 5. </w:t>
            </w:r>
            <w:r w:rsidR="00571034">
              <w:rPr>
                <w:rFonts w:eastAsia="Times New Roman" w:cs="Times New Roman"/>
                <w:sz w:val="24"/>
                <w:szCs w:val="24"/>
                <w:lang w:eastAsia="lv-LV"/>
              </w:rPr>
              <w:t>daļa</w:t>
            </w:r>
          </w:p>
        </w:tc>
        <w:tc>
          <w:tcPr>
            <w:tcW w:w="2291" w:type="pct"/>
            <w:tcBorders>
              <w:top w:val="outset" w:sz="6" w:space="0" w:color="414142"/>
              <w:left w:val="outset" w:sz="6" w:space="0" w:color="414142"/>
              <w:bottom w:val="outset" w:sz="6" w:space="0" w:color="414142"/>
              <w:right w:val="outset" w:sz="6" w:space="0" w:color="414142"/>
            </w:tcBorders>
          </w:tcPr>
          <w:p w14:paraId="19A0A208" w14:textId="475297C3" w:rsidR="005437A6" w:rsidRPr="00FA72E9" w:rsidRDefault="00D969D3">
            <w:pPr>
              <w:shd w:val="clear" w:color="auto" w:fill="FFFFFF"/>
              <w:ind w:firstLine="18"/>
              <w:rPr>
                <w:rFonts w:eastAsia="Times New Roman" w:cs="Times New Roman"/>
                <w:sz w:val="24"/>
                <w:szCs w:val="24"/>
                <w:lang w:eastAsia="lv-LV"/>
              </w:rPr>
            </w:pPr>
            <w:r>
              <w:rPr>
                <w:rFonts w:eastAsia="Times New Roman" w:cs="Times New Roman"/>
                <w:sz w:val="24"/>
                <w:szCs w:val="24"/>
                <w:lang w:eastAsia="lv-LV"/>
              </w:rPr>
              <w:t xml:space="preserve">Kriminālprocesa likuma 96.1 pants, 97. pants, 97.1 pants, 104. pants, 108. pants, </w:t>
            </w:r>
            <w:proofErr w:type="gramStart"/>
            <w:r w:rsidRPr="00D969D3">
              <w:rPr>
                <w:rFonts w:eastAsia="Times New Roman" w:cs="Times New Roman"/>
                <w:sz w:val="24"/>
                <w:szCs w:val="24"/>
                <w:lang w:eastAsia="lv-LV"/>
              </w:rPr>
              <w:t>mājas lapa</w:t>
            </w:r>
            <w:proofErr w:type="gramEnd"/>
            <w:r w:rsidRPr="00D969D3">
              <w:rPr>
                <w:rFonts w:eastAsia="Times New Roman" w:cs="Times New Roman"/>
                <w:sz w:val="24"/>
                <w:szCs w:val="24"/>
                <w:lang w:eastAsia="lv-LV"/>
              </w:rPr>
              <w:t xml:space="preserve"> </w:t>
            </w:r>
            <w:r w:rsidRPr="00D969D3">
              <w:rPr>
                <w:rFonts w:eastAsia="Times New Roman" w:cs="Times New Roman"/>
                <w:i/>
                <w:sz w:val="24"/>
                <w:szCs w:val="24"/>
                <w:lang w:eastAsia="lv-LV"/>
              </w:rPr>
              <w:t>citušajiem.lv</w:t>
            </w:r>
            <w:r w:rsidRPr="00D969D3">
              <w:rPr>
                <w:rFonts w:eastAsia="Times New Roman" w:cs="Times New Roman"/>
                <w:sz w:val="24"/>
                <w:szCs w:val="24"/>
                <w:lang w:eastAsia="lv-LV"/>
              </w:rPr>
              <w:t>, cietušo atbalsta tālrunis 116006</w:t>
            </w:r>
          </w:p>
        </w:tc>
        <w:tc>
          <w:tcPr>
            <w:tcW w:w="1518" w:type="pct"/>
            <w:tcBorders>
              <w:top w:val="outset" w:sz="6" w:space="0" w:color="414142"/>
              <w:left w:val="outset" w:sz="6" w:space="0" w:color="414142"/>
              <w:bottom w:val="outset" w:sz="6" w:space="0" w:color="414142"/>
              <w:right w:val="outset" w:sz="6" w:space="0" w:color="414142"/>
            </w:tcBorders>
          </w:tcPr>
          <w:p w14:paraId="4274C0E8" w14:textId="21F85547" w:rsidR="005437A6" w:rsidRPr="00FA72E9" w:rsidRDefault="00D969D3" w:rsidP="00D261D1">
            <w:pPr>
              <w:shd w:val="clear" w:color="auto" w:fill="FFFFFF"/>
              <w:rPr>
                <w:rFonts w:eastAsia="Times New Roman" w:cs="Times New Roman"/>
                <w:sz w:val="24"/>
                <w:szCs w:val="24"/>
                <w:lang w:eastAsia="lv-LV"/>
              </w:rPr>
            </w:pPr>
            <w:r>
              <w:rPr>
                <w:rFonts w:eastAsia="Times New Roman" w:cs="Times New Roman"/>
                <w:sz w:val="24"/>
                <w:szCs w:val="24"/>
                <w:lang w:eastAsia="lv-LV"/>
              </w:rPr>
              <w:t>Atbilst</w:t>
            </w:r>
          </w:p>
        </w:tc>
      </w:tr>
      <w:tr w:rsidR="00D51F90" w:rsidRPr="00FA72E9" w14:paraId="1B7897FE" w14:textId="77777777" w:rsidTr="00221209">
        <w:tc>
          <w:tcPr>
            <w:tcW w:w="1191" w:type="pct"/>
            <w:tcBorders>
              <w:top w:val="outset" w:sz="6" w:space="0" w:color="414142"/>
              <w:left w:val="outset" w:sz="6" w:space="0" w:color="414142"/>
              <w:bottom w:val="outset" w:sz="6" w:space="0" w:color="414142"/>
              <w:right w:val="outset" w:sz="6" w:space="0" w:color="414142"/>
            </w:tcBorders>
          </w:tcPr>
          <w:p w14:paraId="15F1AAA9" w14:textId="4694EEA7" w:rsidR="00D51F90" w:rsidRPr="00FA72E9" w:rsidRDefault="00221209" w:rsidP="00D261D1">
            <w:pPr>
              <w:shd w:val="clear" w:color="auto" w:fill="FFFFFF"/>
              <w:rPr>
                <w:rFonts w:eastAsia="Times New Roman" w:cs="Times New Roman"/>
                <w:sz w:val="24"/>
                <w:szCs w:val="24"/>
                <w:lang w:eastAsia="lv-LV"/>
              </w:rPr>
            </w:pPr>
            <w:r w:rsidRPr="00FA72E9">
              <w:rPr>
                <w:rFonts w:eastAsia="Times New Roman" w:cs="Times New Roman"/>
                <w:sz w:val="24"/>
                <w:szCs w:val="24"/>
                <w:lang w:eastAsia="lv-LV"/>
              </w:rPr>
              <w:t xml:space="preserve">Konvencijas 20. </w:t>
            </w:r>
            <w:r w:rsidR="001B4BD9" w:rsidRPr="00FA72E9">
              <w:rPr>
                <w:rFonts w:eastAsia="Times New Roman" w:cs="Times New Roman"/>
                <w:sz w:val="24"/>
                <w:szCs w:val="24"/>
                <w:lang w:eastAsia="lv-LV"/>
              </w:rPr>
              <w:t>pant</w:t>
            </w:r>
            <w:r w:rsidR="001B4BD9">
              <w:rPr>
                <w:rFonts w:eastAsia="Times New Roman" w:cs="Times New Roman"/>
                <w:sz w:val="24"/>
                <w:szCs w:val="24"/>
                <w:lang w:eastAsia="lv-LV"/>
              </w:rPr>
              <w:t xml:space="preserve">a 1. </w:t>
            </w:r>
            <w:r w:rsidR="00571034">
              <w:rPr>
                <w:rFonts w:eastAsia="Times New Roman" w:cs="Times New Roman"/>
                <w:sz w:val="24"/>
                <w:szCs w:val="24"/>
                <w:lang w:eastAsia="lv-LV"/>
              </w:rPr>
              <w:t>daļa</w:t>
            </w:r>
          </w:p>
        </w:tc>
        <w:tc>
          <w:tcPr>
            <w:tcW w:w="2291" w:type="pct"/>
            <w:tcBorders>
              <w:top w:val="outset" w:sz="6" w:space="0" w:color="414142"/>
              <w:left w:val="outset" w:sz="6" w:space="0" w:color="414142"/>
              <w:bottom w:val="outset" w:sz="6" w:space="0" w:color="414142"/>
              <w:right w:val="outset" w:sz="6" w:space="0" w:color="414142"/>
            </w:tcBorders>
          </w:tcPr>
          <w:p w14:paraId="732CC845" w14:textId="70B61226" w:rsidR="00D51F90" w:rsidRPr="00FA72E9" w:rsidRDefault="00F96F12">
            <w:pPr>
              <w:shd w:val="clear" w:color="auto" w:fill="FFFFFF"/>
              <w:ind w:firstLine="18"/>
              <w:rPr>
                <w:rFonts w:eastAsia="Times New Roman" w:cs="Times New Roman"/>
                <w:sz w:val="24"/>
                <w:szCs w:val="24"/>
                <w:lang w:eastAsia="lv-LV"/>
              </w:rPr>
            </w:pPr>
            <w:r w:rsidRPr="00F96F12">
              <w:rPr>
                <w:rFonts w:eastAsia="Times New Roman" w:cs="Times New Roman"/>
                <w:sz w:val="24"/>
                <w:szCs w:val="24"/>
                <w:lang w:eastAsia="lv-LV"/>
              </w:rPr>
              <w:t>Kriminālprocesa likum</w:t>
            </w:r>
            <w:r>
              <w:rPr>
                <w:rFonts w:eastAsia="Times New Roman" w:cs="Times New Roman"/>
                <w:sz w:val="24"/>
                <w:szCs w:val="24"/>
                <w:lang w:eastAsia="lv-LV"/>
              </w:rPr>
              <w:t>a</w:t>
            </w:r>
            <w:r w:rsidRPr="00F96F12">
              <w:rPr>
                <w:rFonts w:eastAsia="Times New Roman" w:cs="Times New Roman"/>
                <w:sz w:val="24"/>
                <w:szCs w:val="24"/>
                <w:lang w:eastAsia="lv-LV"/>
              </w:rPr>
              <w:t xml:space="preserve"> 24. pants</w:t>
            </w:r>
            <w:r>
              <w:rPr>
                <w:rFonts w:eastAsia="Times New Roman" w:cs="Times New Roman"/>
                <w:sz w:val="24"/>
                <w:szCs w:val="24"/>
                <w:lang w:eastAsia="lv-LV"/>
              </w:rPr>
              <w:t xml:space="preserve">, 110. pants, </w:t>
            </w:r>
            <w:r w:rsidRPr="00F96F12">
              <w:rPr>
                <w:rFonts w:eastAsia="Times New Roman" w:cs="Times New Roman"/>
                <w:sz w:val="24"/>
                <w:szCs w:val="24"/>
                <w:lang w:eastAsia="lv-LV"/>
              </w:rPr>
              <w:t>17. nodaļa, 86. nodaļa</w:t>
            </w:r>
          </w:p>
        </w:tc>
        <w:tc>
          <w:tcPr>
            <w:tcW w:w="1518" w:type="pct"/>
            <w:tcBorders>
              <w:top w:val="outset" w:sz="6" w:space="0" w:color="414142"/>
              <w:left w:val="outset" w:sz="6" w:space="0" w:color="414142"/>
              <w:bottom w:val="outset" w:sz="6" w:space="0" w:color="414142"/>
              <w:right w:val="outset" w:sz="6" w:space="0" w:color="414142"/>
            </w:tcBorders>
          </w:tcPr>
          <w:p w14:paraId="180BE5B9" w14:textId="77777777" w:rsidR="00D51F90" w:rsidRPr="00FA72E9" w:rsidRDefault="0032527C" w:rsidP="00D261D1">
            <w:pPr>
              <w:shd w:val="clear" w:color="auto" w:fill="FFFFFF"/>
              <w:rPr>
                <w:rFonts w:eastAsia="Times New Roman" w:cs="Times New Roman"/>
                <w:sz w:val="24"/>
                <w:szCs w:val="24"/>
                <w:lang w:eastAsia="lv-LV"/>
              </w:rPr>
            </w:pPr>
            <w:r w:rsidRPr="00FA72E9">
              <w:rPr>
                <w:rFonts w:eastAsia="Times New Roman" w:cs="Times New Roman"/>
                <w:sz w:val="24"/>
                <w:szCs w:val="24"/>
                <w:lang w:eastAsia="lv-LV"/>
              </w:rPr>
              <w:t>Atbilst</w:t>
            </w:r>
          </w:p>
        </w:tc>
      </w:tr>
      <w:tr w:rsidR="001B4BD9" w:rsidRPr="00FA72E9" w14:paraId="52C6D1EB" w14:textId="77777777" w:rsidTr="00221209">
        <w:tc>
          <w:tcPr>
            <w:tcW w:w="1191" w:type="pct"/>
            <w:tcBorders>
              <w:top w:val="outset" w:sz="6" w:space="0" w:color="414142"/>
              <w:left w:val="outset" w:sz="6" w:space="0" w:color="414142"/>
              <w:bottom w:val="outset" w:sz="6" w:space="0" w:color="414142"/>
              <w:right w:val="outset" w:sz="6" w:space="0" w:color="414142"/>
            </w:tcBorders>
          </w:tcPr>
          <w:p w14:paraId="6A5BF274" w14:textId="5A945C33" w:rsidR="001B4BD9" w:rsidRPr="00FA72E9" w:rsidRDefault="001B4BD9" w:rsidP="00D261D1">
            <w:pPr>
              <w:shd w:val="clear" w:color="auto" w:fill="FFFFFF"/>
              <w:rPr>
                <w:rFonts w:eastAsia="Times New Roman" w:cs="Times New Roman"/>
                <w:sz w:val="24"/>
                <w:szCs w:val="24"/>
                <w:lang w:eastAsia="lv-LV"/>
              </w:rPr>
            </w:pPr>
            <w:r w:rsidRPr="001B4BD9">
              <w:rPr>
                <w:rFonts w:eastAsia="Times New Roman" w:cs="Times New Roman"/>
                <w:sz w:val="24"/>
                <w:szCs w:val="24"/>
                <w:lang w:eastAsia="lv-LV"/>
              </w:rPr>
              <w:t>Konvencijas 20. panta</w:t>
            </w:r>
            <w:r>
              <w:rPr>
                <w:rFonts w:eastAsia="Times New Roman" w:cs="Times New Roman"/>
                <w:sz w:val="24"/>
                <w:szCs w:val="24"/>
                <w:lang w:eastAsia="lv-LV"/>
              </w:rPr>
              <w:t xml:space="preserve"> 2. </w:t>
            </w:r>
            <w:r w:rsidR="00571034">
              <w:rPr>
                <w:rFonts w:eastAsia="Times New Roman" w:cs="Times New Roman"/>
                <w:sz w:val="24"/>
                <w:szCs w:val="24"/>
                <w:lang w:eastAsia="lv-LV"/>
              </w:rPr>
              <w:t>daļa</w:t>
            </w:r>
          </w:p>
        </w:tc>
        <w:tc>
          <w:tcPr>
            <w:tcW w:w="2291" w:type="pct"/>
            <w:tcBorders>
              <w:top w:val="outset" w:sz="6" w:space="0" w:color="414142"/>
              <w:left w:val="outset" w:sz="6" w:space="0" w:color="414142"/>
              <w:bottom w:val="outset" w:sz="6" w:space="0" w:color="414142"/>
              <w:right w:val="outset" w:sz="6" w:space="0" w:color="414142"/>
            </w:tcBorders>
          </w:tcPr>
          <w:p w14:paraId="64714586" w14:textId="516890F4" w:rsidR="001B4BD9" w:rsidRDefault="00F96F12">
            <w:pPr>
              <w:shd w:val="clear" w:color="auto" w:fill="FFFFFF"/>
              <w:ind w:firstLine="18"/>
              <w:rPr>
                <w:rFonts w:eastAsia="Times New Roman" w:cs="Times New Roman"/>
                <w:sz w:val="24"/>
                <w:szCs w:val="24"/>
                <w:lang w:eastAsia="lv-LV"/>
              </w:rPr>
            </w:pPr>
            <w:r>
              <w:rPr>
                <w:rFonts w:eastAsia="Times New Roman" w:cs="Times New Roman"/>
                <w:sz w:val="24"/>
                <w:szCs w:val="24"/>
                <w:lang w:eastAsia="lv-LV"/>
              </w:rPr>
              <w:t>Kriminālprocesa likuma 97.</w:t>
            </w:r>
            <w:r w:rsidRPr="000C48A3">
              <w:rPr>
                <w:rFonts w:eastAsia="Times New Roman" w:cs="Times New Roman"/>
                <w:sz w:val="24"/>
                <w:szCs w:val="24"/>
                <w:vertAlign w:val="superscript"/>
                <w:lang w:eastAsia="lv-LV"/>
              </w:rPr>
              <w:t>1</w:t>
            </w:r>
            <w:r>
              <w:rPr>
                <w:rFonts w:eastAsia="Times New Roman" w:cs="Times New Roman"/>
                <w:sz w:val="24"/>
                <w:szCs w:val="24"/>
                <w:lang w:eastAsia="lv-LV"/>
              </w:rPr>
              <w:t xml:space="preserve"> pants, </w:t>
            </w:r>
            <w:r w:rsidRPr="00F96F12">
              <w:rPr>
                <w:rFonts w:eastAsia="Times New Roman" w:cs="Times New Roman"/>
                <w:sz w:val="24"/>
                <w:szCs w:val="24"/>
                <w:lang w:eastAsia="lv-LV"/>
              </w:rPr>
              <w:t>17. nodaļa, 86. nodaļa</w:t>
            </w:r>
          </w:p>
        </w:tc>
        <w:tc>
          <w:tcPr>
            <w:tcW w:w="1518" w:type="pct"/>
            <w:tcBorders>
              <w:top w:val="outset" w:sz="6" w:space="0" w:color="414142"/>
              <w:left w:val="outset" w:sz="6" w:space="0" w:color="414142"/>
              <w:bottom w:val="outset" w:sz="6" w:space="0" w:color="414142"/>
              <w:right w:val="outset" w:sz="6" w:space="0" w:color="414142"/>
            </w:tcBorders>
          </w:tcPr>
          <w:p w14:paraId="68850968" w14:textId="7381F7E8" w:rsidR="001B4BD9" w:rsidRPr="00FA72E9" w:rsidRDefault="00F96F12" w:rsidP="00D261D1">
            <w:pPr>
              <w:shd w:val="clear" w:color="auto" w:fill="FFFFFF"/>
              <w:rPr>
                <w:rFonts w:eastAsia="Times New Roman" w:cs="Times New Roman"/>
                <w:sz w:val="24"/>
                <w:szCs w:val="24"/>
                <w:lang w:eastAsia="lv-LV"/>
              </w:rPr>
            </w:pPr>
            <w:r>
              <w:rPr>
                <w:rFonts w:eastAsia="Times New Roman" w:cs="Times New Roman"/>
                <w:sz w:val="24"/>
                <w:szCs w:val="24"/>
                <w:lang w:eastAsia="lv-LV"/>
              </w:rPr>
              <w:t>Atbilst</w:t>
            </w:r>
          </w:p>
        </w:tc>
      </w:tr>
      <w:tr w:rsidR="00D51F90" w:rsidRPr="00FA72E9" w14:paraId="12E16366" w14:textId="77777777" w:rsidTr="00221209">
        <w:tc>
          <w:tcPr>
            <w:tcW w:w="1191" w:type="pct"/>
            <w:tcBorders>
              <w:top w:val="outset" w:sz="6" w:space="0" w:color="414142"/>
              <w:left w:val="outset" w:sz="6" w:space="0" w:color="414142"/>
              <w:bottom w:val="outset" w:sz="6" w:space="0" w:color="414142"/>
              <w:right w:val="outset" w:sz="6" w:space="0" w:color="414142"/>
            </w:tcBorders>
          </w:tcPr>
          <w:p w14:paraId="7C6B9E12" w14:textId="08A20113" w:rsidR="00D51F90" w:rsidRPr="00FA72E9" w:rsidRDefault="00221209" w:rsidP="00D261D1">
            <w:pPr>
              <w:shd w:val="clear" w:color="auto" w:fill="FFFFFF"/>
              <w:rPr>
                <w:rFonts w:eastAsia="Times New Roman" w:cs="Times New Roman"/>
                <w:sz w:val="24"/>
                <w:szCs w:val="24"/>
                <w:lang w:eastAsia="lv-LV"/>
              </w:rPr>
            </w:pPr>
            <w:r w:rsidRPr="00FA72E9">
              <w:rPr>
                <w:rFonts w:eastAsia="Times New Roman" w:cs="Times New Roman"/>
                <w:sz w:val="24"/>
                <w:szCs w:val="24"/>
                <w:lang w:eastAsia="lv-LV"/>
              </w:rPr>
              <w:t>Konvencijas 21. pant</w:t>
            </w:r>
            <w:r w:rsidR="00F96F12">
              <w:rPr>
                <w:rFonts w:eastAsia="Times New Roman" w:cs="Times New Roman"/>
                <w:sz w:val="24"/>
                <w:szCs w:val="24"/>
                <w:lang w:eastAsia="lv-LV"/>
              </w:rPr>
              <w:t xml:space="preserve">a 1. </w:t>
            </w:r>
            <w:r w:rsidR="00571034">
              <w:rPr>
                <w:rFonts w:eastAsia="Times New Roman" w:cs="Times New Roman"/>
                <w:sz w:val="24"/>
                <w:szCs w:val="24"/>
                <w:lang w:eastAsia="lv-LV"/>
              </w:rPr>
              <w:t>daļa</w:t>
            </w:r>
          </w:p>
        </w:tc>
        <w:tc>
          <w:tcPr>
            <w:tcW w:w="2291" w:type="pct"/>
            <w:tcBorders>
              <w:top w:val="outset" w:sz="6" w:space="0" w:color="414142"/>
              <w:left w:val="outset" w:sz="6" w:space="0" w:color="414142"/>
              <w:bottom w:val="outset" w:sz="6" w:space="0" w:color="414142"/>
              <w:right w:val="outset" w:sz="6" w:space="0" w:color="414142"/>
            </w:tcBorders>
          </w:tcPr>
          <w:p w14:paraId="5DC50E5D" w14:textId="77777777" w:rsidR="00D51F90" w:rsidRDefault="004E1780">
            <w:pPr>
              <w:shd w:val="clear" w:color="auto" w:fill="FFFFFF"/>
              <w:rPr>
                <w:rFonts w:eastAsia="Times New Roman" w:cs="Times New Roman"/>
                <w:bCs/>
                <w:sz w:val="24"/>
                <w:szCs w:val="24"/>
                <w:lang w:eastAsia="lv-LV"/>
              </w:rPr>
            </w:pPr>
            <w:r w:rsidRPr="004E1780">
              <w:rPr>
                <w:rFonts w:eastAsia="Times New Roman" w:cs="Times New Roman"/>
                <w:bCs/>
                <w:sz w:val="24"/>
                <w:szCs w:val="24"/>
                <w:lang w:eastAsia="lv-LV"/>
              </w:rPr>
              <w:t xml:space="preserve">Likuma "Par miruša cilvēka ķermeņa aizsardzību un cilvēka audu un orgānu izmantošanu medicīnā" </w:t>
            </w:r>
            <w:r>
              <w:rPr>
                <w:rFonts w:eastAsia="Times New Roman" w:cs="Times New Roman"/>
                <w:bCs/>
                <w:sz w:val="24"/>
                <w:szCs w:val="24"/>
                <w:lang w:eastAsia="lv-LV"/>
              </w:rPr>
              <w:t>20</w:t>
            </w:r>
            <w:r w:rsidRPr="004E1780">
              <w:rPr>
                <w:rFonts w:eastAsia="Times New Roman" w:cs="Times New Roman"/>
                <w:bCs/>
                <w:sz w:val="24"/>
                <w:szCs w:val="24"/>
                <w:lang w:eastAsia="lv-LV"/>
              </w:rPr>
              <w:t>. pants</w:t>
            </w:r>
            <w:r>
              <w:rPr>
                <w:rFonts w:eastAsia="Times New Roman" w:cs="Times New Roman"/>
                <w:bCs/>
                <w:sz w:val="24"/>
                <w:szCs w:val="24"/>
                <w:lang w:eastAsia="lv-LV"/>
              </w:rPr>
              <w:t>,</w:t>
            </w:r>
            <w:r w:rsidRPr="004E1780">
              <w:rPr>
                <w:rFonts w:eastAsia="Times New Roman" w:cs="Times New Roman"/>
                <w:bCs/>
                <w:sz w:val="24"/>
                <w:szCs w:val="24"/>
                <w:lang w:eastAsia="lv-LV"/>
              </w:rPr>
              <w:t xml:space="preserve"> </w:t>
            </w:r>
            <w:r w:rsidR="00F96F12">
              <w:rPr>
                <w:rFonts w:eastAsia="Times New Roman" w:cs="Times New Roman"/>
                <w:bCs/>
                <w:sz w:val="24"/>
                <w:szCs w:val="24"/>
                <w:lang w:eastAsia="lv-LV"/>
              </w:rPr>
              <w:t>Ministru kabineta 2013. gada 29. janvāra noteikumi Nr. 70 "</w:t>
            </w:r>
            <w:r w:rsidR="00F96F12" w:rsidRPr="000C48A3">
              <w:rPr>
                <w:rFonts w:eastAsia="Times New Roman" w:cs="Times New Roman"/>
                <w:bCs/>
                <w:sz w:val="24"/>
                <w:szCs w:val="24"/>
                <w:lang w:eastAsia="lv-LV"/>
              </w:rPr>
              <w:t xml:space="preserve">Noteikumi par cilvēka orgānu izmantošanu medicīnā, kā arī cilvēka </w:t>
            </w:r>
            <w:r w:rsidR="00F96F12" w:rsidRPr="000C48A3">
              <w:rPr>
                <w:rFonts w:eastAsia="Times New Roman" w:cs="Times New Roman"/>
                <w:bCs/>
                <w:sz w:val="24"/>
                <w:szCs w:val="24"/>
                <w:lang w:eastAsia="lv-LV"/>
              </w:rPr>
              <w:lastRenderedPageBreak/>
              <w:t>orgānu un miruša cilvēka ķermeņa izmantošanu medicīnas studijām</w:t>
            </w:r>
            <w:r w:rsidR="00F96F12">
              <w:rPr>
                <w:rFonts w:eastAsia="Times New Roman" w:cs="Times New Roman"/>
                <w:bCs/>
                <w:sz w:val="24"/>
                <w:szCs w:val="24"/>
                <w:lang w:eastAsia="lv-LV"/>
              </w:rPr>
              <w:t>"</w:t>
            </w:r>
            <w:r>
              <w:rPr>
                <w:rFonts w:eastAsia="Times New Roman" w:cs="Times New Roman"/>
                <w:bCs/>
                <w:sz w:val="24"/>
                <w:szCs w:val="24"/>
                <w:lang w:eastAsia="lv-LV"/>
              </w:rPr>
              <w:t xml:space="preserve">, Ministru kabineta 2013. gada 22. oktobra noteikumi Nr. 1176 </w:t>
            </w:r>
            <w:r w:rsidRPr="004E1780">
              <w:rPr>
                <w:rFonts w:eastAsia="Times New Roman" w:cs="Times New Roman"/>
                <w:bCs/>
                <w:sz w:val="24"/>
                <w:szCs w:val="24"/>
                <w:lang w:eastAsia="lv-LV"/>
              </w:rPr>
              <w:t>"</w:t>
            </w:r>
            <w:r w:rsidRPr="000C48A3">
              <w:rPr>
                <w:rFonts w:eastAsia="Times New Roman" w:cs="Times New Roman"/>
                <w:bCs/>
                <w:sz w:val="24"/>
                <w:szCs w:val="24"/>
                <w:lang w:eastAsia="lv-LV"/>
              </w:rPr>
              <w:t>Cilvēka audu un šūnu izmantošanas kārtība</w:t>
            </w:r>
            <w:r w:rsidRPr="004E1780">
              <w:rPr>
                <w:rFonts w:eastAsia="Times New Roman" w:cs="Times New Roman"/>
                <w:bCs/>
                <w:sz w:val="24"/>
                <w:szCs w:val="24"/>
                <w:lang w:eastAsia="lv-LV"/>
              </w:rPr>
              <w:t>"</w:t>
            </w:r>
            <w:r w:rsidR="00E01696">
              <w:rPr>
                <w:rFonts w:eastAsia="Times New Roman" w:cs="Times New Roman"/>
                <w:bCs/>
                <w:sz w:val="24"/>
                <w:szCs w:val="24"/>
                <w:lang w:eastAsia="lv-LV"/>
              </w:rPr>
              <w:t xml:space="preserve">, </w:t>
            </w:r>
            <w:r w:rsidR="00E01696" w:rsidRPr="00E01696">
              <w:rPr>
                <w:rFonts w:eastAsia="Times New Roman" w:cs="Times New Roman"/>
                <w:bCs/>
                <w:sz w:val="24"/>
                <w:szCs w:val="24"/>
                <w:lang w:eastAsia="lv-LV"/>
              </w:rPr>
              <w:t>Likumprojekta "Grozījumi likumā "Par miruša cilvēka ķermeņa aizsardzību un cilvēka audu un orgānu izmantošanu medicīnā""</w:t>
            </w:r>
            <w:r w:rsidR="00E01696">
              <w:rPr>
                <w:rFonts w:eastAsia="Times New Roman" w:cs="Times New Roman"/>
                <w:bCs/>
                <w:sz w:val="24"/>
                <w:szCs w:val="24"/>
                <w:lang w:eastAsia="lv-LV"/>
              </w:rPr>
              <w:t xml:space="preserve"> 3. pants</w:t>
            </w:r>
          </w:p>
          <w:p w14:paraId="479C1E96" w14:textId="326DE6D1" w:rsidR="00791D41" w:rsidRPr="00C252FE" w:rsidRDefault="00791D41">
            <w:pPr>
              <w:shd w:val="clear" w:color="auto" w:fill="FFFFFF"/>
              <w:rPr>
                <w:rFonts w:eastAsia="Times New Roman" w:cs="Times New Roman"/>
                <w:bCs/>
                <w:sz w:val="24"/>
                <w:szCs w:val="24"/>
                <w:lang w:eastAsia="lv-LV"/>
              </w:rPr>
            </w:pPr>
            <w:r>
              <w:rPr>
                <w:rFonts w:eastAsia="Times New Roman" w:cs="Times New Roman"/>
                <w:bCs/>
                <w:sz w:val="24"/>
                <w:szCs w:val="24"/>
                <w:lang w:eastAsia="lv-LV"/>
              </w:rPr>
              <w:t xml:space="preserve">Sodu reģistra likums, </w:t>
            </w:r>
            <w:r w:rsidRPr="00791D41">
              <w:rPr>
                <w:rFonts w:eastAsia="Times New Roman" w:cs="Times New Roman"/>
                <w:bCs/>
                <w:sz w:val="24"/>
                <w:szCs w:val="24"/>
                <w:lang w:eastAsia="lv-LV"/>
              </w:rPr>
              <w:t xml:space="preserve">Ministru kabineta </w:t>
            </w:r>
            <w:proofErr w:type="gramStart"/>
            <w:r w:rsidRPr="00791D41">
              <w:rPr>
                <w:rFonts w:eastAsia="Times New Roman" w:cs="Times New Roman"/>
                <w:bCs/>
                <w:sz w:val="24"/>
                <w:szCs w:val="24"/>
                <w:lang w:eastAsia="lv-LV"/>
              </w:rPr>
              <w:t>2016.gada</w:t>
            </w:r>
            <w:proofErr w:type="gramEnd"/>
            <w:r w:rsidRPr="00791D41">
              <w:rPr>
                <w:rFonts w:eastAsia="Times New Roman" w:cs="Times New Roman"/>
                <w:bCs/>
                <w:sz w:val="24"/>
                <w:szCs w:val="24"/>
                <w:lang w:eastAsia="lv-LV"/>
              </w:rPr>
              <w:t xml:space="preserve"> 20.septembra noteikumi Nr.616 „Iekšlietu ministrija</w:t>
            </w:r>
            <w:r>
              <w:rPr>
                <w:rFonts w:eastAsia="Times New Roman" w:cs="Times New Roman"/>
                <w:bCs/>
                <w:sz w:val="24"/>
                <w:szCs w:val="24"/>
                <w:lang w:eastAsia="lv-LV"/>
              </w:rPr>
              <w:t xml:space="preserve">s Informācijas centra nolikums”, </w:t>
            </w:r>
            <w:r w:rsidRPr="00791D41">
              <w:rPr>
                <w:rFonts w:eastAsia="Times New Roman" w:cs="Times New Roman"/>
                <w:bCs/>
                <w:sz w:val="24"/>
                <w:szCs w:val="24"/>
                <w:lang w:eastAsia="lv-LV"/>
              </w:rPr>
              <w:t>Ministru kabineta 2014.gada 23.septembra noteikumi Nr.563 „Noteikumi par ziņu sniegšanu un saņemšanu no Sodu reģistra, valsts nodevas apmēru un izziņas noformēšanas prasībām”</w:t>
            </w:r>
            <w:r>
              <w:rPr>
                <w:rFonts w:eastAsia="Times New Roman" w:cs="Times New Roman"/>
                <w:bCs/>
                <w:sz w:val="24"/>
                <w:szCs w:val="24"/>
                <w:lang w:eastAsia="lv-LV"/>
              </w:rPr>
              <w:t xml:space="preserve">, </w:t>
            </w:r>
            <w:r w:rsidRPr="00791D41">
              <w:rPr>
                <w:rFonts w:eastAsia="Times New Roman" w:cs="Times New Roman"/>
                <w:bCs/>
                <w:sz w:val="24"/>
                <w:szCs w:val="24"/>
                <w:lang w:eastAsia="lv-LV"/>
              </w:rPr>
              <w:t>Ministru kabineta 2010.gada 14.septembra noteikumi Nr.850 „Kriminālprocesa informācijas sistēmas noteikumi”</w:t>
            </w:r>
            <w:r>
              <w:rPr>
                <w:rFonts w:eastAsia="Times New Roman" w:cs="Times New Roman"/>
                <w:bCs/>
                <w:sz w:val="24"/>
                <w:szCs w:val="24"/>
                <w:lang w:eastAsia="lv-LV"/>
              </w:rPr>
              <w:t>.</w:t>
            </w:r>
          </w:p>
        </w:tc>
        <w:tc>
          <w:tcPr>
            <w:tcW w:w="1518" w:type="pct"/>
            <w:tcBorders>
              <w:top w:val="outset" w:sz="6" w:space="0" w:color="414142"/>
              <w:left w:val="outset" w:sz="6" w:space="0" w:color="414142"/>
              <w:bottom w:val="outset" w:sz="6" w:space="0" w:color="414142"/>
              <w:right w:val="outset" w:sz="6" w:space="0" w:color="414142"/>
            </w:tcBorders>
          </w:tcPr>
          <w:p w14:paraId="4B4E38AF" w14:textId="77777777" w:rsidR="00D51F90" w:rsidRPr="00FA72E9" w:rsidRDefault="0032527C" w:rsidP="00D261D1">
            <w:pPr>
              <w:shd w:val="clear" w:color="auto" w:fill="FFFFFF"/>
              <w:rPr>
                <w:rFonts w:eastAsia="Times New Roman" w:cs="Times New Roman"/>
                <w:sz w:val="24"/>
                <w:szCs w:val="24"/>
                <w:lang w:eastAsia="lv-LV"/>
              </w:rPr>
            </w:pPr>
            <w:r w:rsidRPr="00FA72E9">
              <w:rPr>
                <w:rFonts w:eastAsia="Times New Roman" w:cs="Times New Roman"/>
                <w:sz w:val="24"/>
                <w:szCs w:val="24"/>
                <w:lang w:eastAsia="lv-LV"/>
              </w:rPr>
              <w:lastRenderedPageBreak/>
              <w:t>Atbilst</w:t>
            </w:r>
          </w:p>
        </w:tc>
      </w:tr>
      <w:tr w:rsidR="00F96F12" w:rsidRPr="00FA72E9" w14:paraId="07749EF4" w14:textId="77777777" w:rsidTr="00221209">
        <w:tc>
          <w:tcPr>
            <w:tcW w:w="1191" w:type="pct"/>
            <w:tcBorders>
              <w:top w:val="outset" w:sz="6" w:space="0" w:color="414142"/>
              <w:left w:val="outset" w:sz="6" w:space="0" w:color="414142"/>
              <w:bottom w:val="outset" w:sz="6" w:space="0" w:color="414142"/>
              <w:right w:val="outset" w:sz="6" w:space="0" w:color="414142"/>
            </w:tcBorders>
          </w:tcPr>
          <w:p w14:paraId="0DC81982" w14:textId="4A0FE2A2" w:rsidR="00F96F12" w:rsidRPr="00FA72E9" w:rsidRDefault="00F96F12" w:rsidP="00D261D1">
            <w:pPr>
              <w:shd w:val="clear" w:color="auto" w:fill="FFFFFF"/>
              <w:rPr>
                <w:rFonts w:eastAsia="Times New Roman" w:cs="Times New Roman"/>
                <w:sz w:val="24"/>
                <w:szCs w:val="24"/>
                <w:lang w:eastAsia="lv-LV"/>
              </w:rPr>
            </w:pPr>
            <w:r w:rsidRPr="00F96F12">
              <w:rPr>
                <w:rFonts w:eastAsia="Times New Roman" w:cs="Times New Roman"/>
                <w:sz w:val="24"/>
                <w:szCs w:val="24"/>
                <w:lang w:eastAsia="lv-LV"/>
              </w:rPr>
              <w:t>Konvencijas 21. panta</w:t>
            </w:r>
            <w:r>
              <w:rPr>
                <w:rFonts w:eastAsia="Times New Roman" w:cs="Times New Roman"/>
                <w:sz w:val="24"/>
                <w:szCs w:val="24"/>
                <w:lang w:eastAsia="lv-LV"/>
              </w:rPr>
              <w:t xml:space="preserve"> 2. </w:t>
            </w:r>
            <w:r w:rsidR="00571034">
              <w:rPr>
                <w:rFonts w:eastAsia="Times New Roman" w:cs="Times New Roman"/>
                <w:sz w:val="24"/>
                <w:szCs w:val="24"/>
                <w:lang w:eastAsia="lv-LV"/>
              </w:rPr>
              <w:t>daļa</w:t>
            </w:r>
          </w:p>
        </w:tc>
        <w:tc>
          <w:tcPr>
            <w:tcW w:w="2291" w:type="pct"/>
            <w:tcBorders>
              <w:top w:val="outset" w:sz="6" w:space="0" w:color="414142"/>
              <w:left w:val="outset" w:sz="6" w:space="0" w:color="414142"/>
              <w:bottom w:val="outset" w:sz="6" w:space="0" w:color="414142"/>
              <w:right w:val="outset" w:sz="6" w:space="0" w:color="414142"/>
            </w:tcBorders>
          </w:tcPr>
          <w:p w14:paraId="508759CE" w14:textId="01407032" w:rsidR="00F96F12" w:rsidRDefault="00E01696">
            <w:pPr>
              <w:shd w:val="clear" w:color="auto" w:fill="FFFFFF"/>
              <w:ind w:firstLine="18"/>
              <w:rPr>
                <w:rFonts w:eastAsia="Times New Roman" w:cs="Times New Roman"/>
                <w:sz w:val="24"/>
                <w:szCs w:val="24"/>
                <w:lang w:eastAsia="lv-LV"/>
              </w:rPr>
            </w:pPr>
            <w:r>
              <w:rPr>
                <w:rFonts w:eastAsia="Times New Roman" w:cs="Times New Roman"/>
                <w:sz w:val="24"/>
                <w:szCs w:val="24"/>
                <w:lang w:eastAsia="lv-LV"/>
              </w:rPr>
              <w:t>Likumprojekta 4. pants, 5. pants</w:t>
            </w:r>
          </w:p>
        </w:tc>
        <w:tc>
          <w:tcPr>
            <w:tcW w:w="1518" w:type="pct"/>
            <w:tcBorders>
              <w:top w:val="outset" w:sz="6" w:space="0" w:color="414142"/>
              <w:left w:val="outset" w:sz="6" w:space="0" w:color="414142"/>
              <w:bottom w:val="outset" w:sz="6" w:space="0" w:color="414142"/>
              <w:right w:val="outset" w:sz="6" w:space="0" w:color="414142"/>
            </w:tcBorders>
          </w:tcPr>
          <w:p w14:paraId="738D1BE9" w14:textId="36C2DC09" w:rsidR="00F96F12" w:rsidRPr="00FA72E9" w:rsidRDefault="00F96F12" w:rsidP="00D261D1">
            <w:pPr>
              <w:shd w:val="clear" w:color="auto" w:fill="FFFFFF"/>
              <w:rPr>
                <w:rFonts w:eastAsia="Times New Roman" w:cs="Times New Roman"/>
                <w:sz w:val="24"/>
                <w:szCs w:val="24"/>
                <w:lang w:eastAsia="lv-LV"/>
              </w:rPr>
            </w:pPr>
            <w:r>
              <w:rPr>
                <w:rFonts w:eastAsia="Times New Roman" w:cs="Times New Roman"/>
                <w:sz w:val="24"/>
                <w:szCs w:val="24"/>
                <w:lang w:eastAsia="lv-LV"/>
              </w:rPr>
              <w:t>Atbilst</w:t>
            </w:r>
          </w:p>
        </w:tc>
      </w:tr>
      <w:tr w:rsidR="001B4BD9" w:rsidRPr="00FA72E9" w14:paraId="616B2C61" w14:textId="77777777" w:rsidTr="00221209">
        <w:tc>
          <w:tcPr>
            <w:tcW w:w="1191" w:type="pct"/>
            <w:tcBorders>
              <w:top w:val="outset" w:sz="6" w:space="0" w:color="414142"/>
              <w:left w:val="outset" w:sz="6" w:space="0" w:color="414142"/>
              <w:bottom w:val="outset" w:sz="6" w:space="0" w:color="414142"/>
              <w:right w:val="outset" w:sz="6" w:space="0" w:color="414142"/>
            </w:tcBorders>
          </w:tcPr>
          <w:p w14:paraId="1242AEC9" w14:textId="5E764B8C" w:rsidR="001B4BD9" w:rsidRPr="00FA72E9" w:rsidRDefault="00F96F12" w:rsidP="00D261D1">
            <w:pPr>
              <w:shd w:val="clear" w:color="auto" w:fill="FFFFFF"/>
              <w:rPr>
                <w:rFonts w:eastAsia="Times New Roman" w:cs="Times New Roman"/>
                <w:sz w:val="24"/>
                <w:szCs w:val="24"/>
                <w:lang w:eastAsia="lv-LV"/>
              </w:rPr>
            </w:pPr>
            <w:r w:rsidRPr="00F96F12">
              <w:rPr>
                <w:rFonts w:eastAsia="Times New Roman" w:cs="Times New Roman"/>
                <w:sz w:val="24"/>
                <w:szCs w:val="24"/>
                <w:lang w:eastAsia="lv-LV"/>
              </w:rPr>
              <w:t>Konvencijas 21. panta</w:t>
            </w:r>
            <w:r>
              <w:rPr>
                <w:rFonts w:eastAsia="Times New Roman" w:cs="Times New Roman"/>
                <w:sz w:val="24"/>
                <w:szCs w:val="24"/>
                <w:lang w:eastAsia="lv-LV"/>
              </w:rPr>
              <w:t xml:space="preserve"> 3. </w:t>
            </w:r>
            <w:r w:rsidR="00571034">
              <w:rPr>
                <w:rFonts w:eastAsia="Times New Roman" w:cs="Times New Roman"/>
                <w:sz w:val="24"/>
                <w:szCs w:val="24"/>
                <w:lang w:eastAsia="lv-LV"/>
              </w:rPr>
              <w:t>daļa</w:t>
            </w:r>
          </w:p>
        </w:tc>
        <w:tc>
          <w:tcPr>
            <w:tcW w:w="2291" w:type="pct"/>
            <w:tcBorders>
              <w:top w:val="outset" w:sz="6" w:space="0" w:color="414142"/>
              <w:left w:val="outset" w:sz="6" w:space="0" w:color="414142"/>
              <w:bottom w:val="outset" w:sz="6" w:space="0" w:color="414142"/>
              <w:right w:val="outset" w:sz="6" w:space="0" w:color="414142"/>
            </w:tcBorders>
          </w:tcPr>
          <w:p w14:paraId="233820A0" w14:textId="56E5FF94" w:rsidR="001B4BD9" w:rsidRDefault="004E1780">
            <w:pPr>
              <w:shd w:val="clear" w:color="auto" w:fill="FFFFFF"/>
              <w:ind w:firstLine="18"/>
              <w:rPr>
                <w:rFonts w:eastAsia="Times New Roman" w:cs="Times New Roman"/>
                <w:sz w:val="24"/>
                <w:szCs w:val="24"/>
                <w:lang w:eastAsia="lv-LV"/>
              </w:rPr>
            </w:pPr>
            <w:r w:rsidRPr="004E1780">
              <w:rPr>
                <w:rFonts w:eastAsia="Times New Roman" w:cs="Times New Roman"/>
                <w:sz w:val="24"/>
                <w:szCs w:val="24"/>
                <w:lang w:eastAsia="lv-LV"/>
              </w:rPr>
              <w:t>Likuma "</w:t>
            </w:r>
            <w:r w:rsidRPr="004E1780">
              <w:rPr>
                <w:rFonts w:eastAsia="Times New Roman" w:cs="Times New Roman"/>
                <w:bCs/>
                <w:sz w:val="24"/>
                <w:szCs w:val="24"/>
                <w:lang w:eastAsia="lv-LV"/>
              </w:rPr>
              <w:t>Par miruša cilvēka ķermeņa aizsardzību un cilvēka audu un orgānu izmantošanu medicīnā</w:t>
            </w:r>
            <w:r w:rsidRPr="004E1780">
              <w:rPr>
                <w:rFonts w:eastAsia="Times New Roman" w:cs="Times New Roman"/>
                <w:sz w:val="24"/>
                <w:szCs w:val="24"/>
                <w:lang w:eastAsia="lv-LV"/>
              </w:rPr>
              <w:t>" 18. pants, 20. pants, Likumprojekta "Grozījumi likumā "</w:t>
            </w:r>
            <w:r w:rsidRPr="004E1780">
              <w:rPr>
                <w:rFonts w:eastAsia="Times New Roman" w:cs="Times New Roman"/>
                <w:bCs/>
                <w:sz w:val="24"/>
                <w:szCs w:val="24"/>
                <w:lang w:eastAsia="lv-LV"/>
              </w:rPr>
              <w:t>Par miruša cilvēka ķermeņa aizsardzību un cilvēka audu un orgānu izmantošanu medicīnā</w:t>
            </w:r>
            <w:r w:rsidRPr="004E1780">
              <w:rPr>
                <w:rFonts w:eastAsia="Times New Roman" w:cs="Times New Roman"/>
                <w:sz w:val="24"/>
                <w:szCs w:val="24"/>
                <w:lang w:eastAsia="lv-LV"/>
              </w:rPr>
              <w:t xml:space="preserve"> "" 5. pants, 6. pants</w:t>
            </w:r>
          </w:p>
        </w:tc>
        <w:tc>
          <w:tcPr>
            <w:tcW w:w="1518" w:type="pct"/>
            <w:tcBorders>
              <w:top w:val="outset" w:sz="6" w:space="0" w:color="414142"/>
              <w:left w:val="outset" w:sz="6" w:space="0" w:color="414142"/>
              <w:bottom w:val="outset" w:sz="6" w:space="0" w:color="414142"/>
              <w:right w:val="outset" w:sz="6" w:space="0" w:color="414142"/>
            </w:tcBorders>
          </w:tcPr>
          <w:p w14:paraId="3B48582B" w14:textId="08C76081" w:rsidR="001B4BD9" w:rsidRPr="00FA72E9" w:rsidRDefault="00F96F12" w:rsidP="00D261D1">
            <w:pPr>
              <w:shd w:val="clear" w:color="auto" w:fill="FFFFFF"/>
              <w:rPr>
                <w:rFonts w:eastAsia="Times New Roman" w:cs="Times New Roman"/>
                <w:sz w:val="24"/>
                <w:szCs w:val="24"/>
                <w:lang w:eastAsia="lv-LV"/>
              </w:rPr>
            </w:pPr>
            <w:r>
              <w:rPr>
                <w:rFonts w:eastAsia="Times New Roman" w:cs="Times New Roman"/>
                <w:sz w:val="24"/>
                <w:szCs w:val="24"/>
                <w:lang w:eastAsia="lv-LV"/>
              </w:rPr>
              <w:t>Atbilst</w:t>
            </w:r>
          </w:p>
        </w:tc>
      </w:tr>
      <w:tr w:rsidR="00D51F90" w:rsidRPr="00FA72E9" w14:paraId="09A06180" w14:textId="77777777" w:rsidTr="00221209">
        <w:tc>
          <w:tcPr>
            <w:tcW w:w="1191" w:type="pct"/>
            <w:tcBorders>
              <w:top w:val="outset" w:sz="6" w:space="0" w:color="414142"/>
              <w:left w:val="outset" w:sz="6" w:space="0" w:color="414142"/>
              <w:bottom w:val="outset" w:sz="6" w:space="0" w:color="414142"/>
              <w:right w:val="outset" w:sz="6" w:space="0" w:color="414142"/>
            </w:tcBorders>
          </w:tcPr>
          <w:p w14:paraId="6BAF0104" w14:textId="77777777" w:rsidR="00D51F90" w:rsidRPr="00FA72E9" w:rsidRDefault="00880818" w:rsidP="00D261D1">
            <w:pPr>
              <w:shd w:val="clear" w:color="auto" w:fill="FFFFFF"/>
              <w:rPr>
                <w:rFonts w:eastAsia="Times New Roman" w:cs="Times New Roman"/>
                <w:sz w:val="24"/>
                <w:szCs w:val="24"/>
                <w:lang w:eastAsia="lv-LV"/>
              </w:rPr>
            </w:pPr>
            <w:r w:rsidRPr="00FA72E9">
              <w:rPr>
                <w:rFonts w:eastAsia="Times New Roman" w:cs="Times New Roman"/>
                <w:sz w:val="24"/>
                <w:szCs w:val="24"/>
                <w:lang w:eastAsia="lv-LV"/>
              </w:rPr>
              <w:t>Konvencijas 22. pants</w:t>
            </w:r>
          </w:p>
        </w:tc>
        <w:tc>
          <w:tcPr>
            <w:tcW w:w="2291" w:type="pct"/>
            <w:tcBorders>
              <w:top w:val="outset" w:sz="6" w:space="0" w:color="414142"/>
              <w:left w:val="outset" w:sz="6" w:space="0" w:color="414142"/>
              <w:bottom w:val="outset" w:sz="6" w:space="0" w:color="414142"/>
              <w:right w:val="outset" w:sz="6" w:space="0" w:color="414142"/>
            </w:tcBorders>
          </w:tcPr>
          <w:p w14:paraId="33C6E2CD" w14:textId="55AA6C80" w:rsidR="00D51F90" w:rsidRPr="00FA72E9" w:rsidRDefault="005F5383">
            <w:pPr>
              <w:shd w:val="clear" w:color="auto" w:fill="FFFFFF"/>
              <w:ind w:firstLine="18"/>
              <w:rPr>
                <w:rFonts w:eastAsia="Times New Roman" w:cs="Times New Roman"/>
                <w:sz w:val="24"/>
                <w:szCs w:val="24"/>
                <w:lang w:eastAsia="lv-LV"/>
              </w:rPr>
            </w:pPr>
            <w:r w:rsidRPr="00FA72E9">
              <w:rPr>
                <w:rFonts w:eastAsia="Times New Roman" w:cs="Times New Roman"/>
                <w:sz w:val="24"/>
                <w:szCs w:val="24"/>
                <w:lang w:eastAsia="lv-LV"/>
              </w:rPr>
              <w:t xml:space="preserve">Likumprojekta </w:t>
            </w:r>
            <w:r w:rsidR="00E01696">
              <w:rPr>
                <w:rFonts w:eastAsia="Times New Roman" w:cs="Times New Roman"/>
                <w:sz w:val="24"/>
                <w:szCs w:val="24"/>
                <w:lang w:eastAsia="lv-LV"/>
              </w:rPr>
              <w:t>5</w:t>
            </w:r>
            <w:r w:rsidRPr="00FA72E9">
              <w:rPr>
                <w:rFonts w:eastAsia="Times New Roman" w:cs="Times New Roman"/>
                <w:sz w:val="24"/>
                <w:szCs w:val="24"/>
                <w:lang w:eastAsia="lv-LV"/>
              </w:rPr>
              <w:t>. pants</w:t>
            </w:r>
          </w:p>
        </w:tc>
        <w:tc>
          <w:tcPr>
            <w:tcW w:w="1518" w:type="pct"/>
            <w:tcBorders>
              <w:top w:val="outset" w:sz="6" w:space="0" w:color="414142"/>
              <w:left w:val="outset" w:sz="6" w:space="0" w:color="414142"/>
              <w:bottom w:val="outset" w:sz="6" w:space="0" w:color="414142"/>
              <w:right w:val="outset" w:sz="6" w:space="0" w:color="414142"/>
            </w:tcBorders>
          </w:tcPr>
          <w:p w14:paraId="6FF79F1F" w14:textId="77777777" w:rsidR="00D51F90" w:rsidRPr="00FA72E9" w:rsidRDefault="0032527C" w:rsidP="00D261D1">
            <w:pPr>
              <w:shd w:val="clear" w:color="auto" w:fill="FFFFFF"/>
              <w:rPr>
                <w:rFonts w:eastAsia="Times New Roman" w:cs="Times New Roman"/>
                <w:sz w:val="24"/>
                <w:szCs w:val="24"/>
                <w:lang w:eastAsia="lv-LV"/>
              </w:rPr>
            </w:pPr>
            <w:r w:rsidRPr="00FA72E9">
              <w:rPr>
                <w:rFonts w:eastAsia="Times New Roman" w:cs="Times New Roman"/>
                <w:sz w:val="24"/>
                <w:szCs w:val="24"/>
                <w:lang w:eastAsia="lv-LV"/>
              </w:rPr>
              <w:t>Atbilst</w:t>
            </w:r>
          </w:p>
        </w:tc>
      </w:tr>
      <w:tr w:rsidR="00D261D1" w:rsidRPr="00FA72E9" w14:paraId="2FD4EEDA" w14:textId="77777777" w:rsidTr="00086682">
        <w:tc>
          <w:tcPr>
            <w:tcW w:w="1191" w:type="pct"/>
            <w:tcBorders>
              <w:top w:val="outset" w:sz="6" w:space="0" w:color="414142"/>
              <w:left w:val="outset" w:sz="6" w:space="0" w:color="414142"/>
              <w:bottom w:val="outset" w:sz="6" w:space="0" w:color="414142"/>
              <w:right w:val="outset" w:sz="6" w:space="0" w:color="414142"/>
            </w:tcBorders>
            <w:hideMark/>
          </w:tcPr>
          <w:p w14:paraId="68C91B14" w14:textId="77777777" w:rsidR="00D261D1" w:rsidRPr="00FA72E9" w:rsidRDefault="00D261D1" w:rsidP="00D51F90">
            <w:pPr>
              <w:shd w:val="clear" w:color="auto" w:fill="FFFFFF"/>
              <w:rPr>
                <w:rFonts w:eastAsia="Times New Roman" w:cs="Times New Roman"/>
                <w:sz w:val="24"/>
                <w:szCs w:val="24"/>
                <w:lang w:eastAsia="lv-LV"/>
              </w:rPr>
            </w:pPr>
            <w:r w:rsidRPr="00FA72E9">
              <w:rPr>
                <w:rFonts w:eastAsia="Times New Roman" w:cs="Times New Roman"/>
                <w:sz w:val="24"/>
                <w:szCs w:val="24"/>
                <w:lang w:eastAsia="lv-LV"/>
              </w:rPr>
              <w:t>Vai starptautiskajā dokumentā paredzētās saistības nav pretrunā ar jau esošajām Latvijas Republikas starptautiskajām saistībām</w:t>
            </w:r>
          </w:p>
        </w:tc>
        <w:tc>
          <w:tcPr>
            <w:tcW w:w="3809" w:type="pct"/>
            <w:gridSpan w:val="2"/>
            <w:tcBorders>
              <w:top w:val="outset" w:sz="6" w:space="0" w:color="414142"/>
              <w:left w:val="outset" w:sz="6" w:space="0" w:color="414142"/>
              <w:bottom w:val="outset" w:sz="6" w:space="0" w:color="414142"/>
              <w:right w:val="outset" w:sz="6" w:space="0" w:color="414142"/>
            </w:tcBorders>
            <w:hideMark/>
          </w:tcPr>
          <w:p w14:paraId="0620B539" w14:textId="77777777" w:rsidR="00D261D1" w:rsidRPr="00FA72E9" w:rsidRDefault="00D261D1" w:rsidP="00D261D1">
            <w:pPr>
              <w:shd w:val="clear" w:color="auto" w:fill="FFFFFF"/>
              <w:ind w:firstLine="18"/>
              <w:rPr>
                <w:rFonts w:eastAsia="Times New Roman" w:cs="Times New Roman"/>
                <w:sz w:val="24"/>
                <w:szCs w:val="24"/>
                <w:lang w:eastAsia="lv-LV"/>
              </w:rPr>
            </w:pPr>
            <w:r w:rsidRPr="00FA72E9">
              <w:rPr>
                <w:rFonts w:eastAsia="Times New Roman" w:cs="Times New Roman"/>
                <w:sz w:val="24"/>
                <w:szCs w:val="24"/>
                <w:lang w:eastAsia="lv-LV"/>
              </w:rPr>
              <w:t>Saistības nav pretrunā ar citām Latvijas Republikas starptautiskajām saistībām.</w:t>
            </w:r>
          </w:p>
        </w:tc>
      </w:tr>
      <w:tr w:rsidR="00D261D1" w:rsidRPr="00FA72E9" w14:paraId="6573A350" w14:textId="77777777" w:rsidTr="00086682">
        <w:tc>
          <w:tcPr>
            <w:tcW w:w="1191" w:type="pct"/>
            <w:tcBorders>
              <w:top w:val="outset" w:sz="6" w:space="0" w:color="414142"/>
              <w:left w:val="outset" w:sz="6" w:space="0" w:color="414142"/>
              <w:bottom w:val="outset" w:sz="6" w:space="0" w:color="414142"/>
              <w:right w:val="outset" w:sz="6" w:space="0" w:color="414142"/>
            </w:tcBorders>
            <w:hideMark/>
          </w:tcPr>
          <w:p w14:paraId="16DBDBF1" w14:textId="77777777" w:rsidR="00D261D1" w:rsidRPr="00FA72E9" w:rsidRDefault="00D261D1" w:rsidP="005F5383">
            <w:pPr>
              <w:shd w:val="clear" w:color="auto" w:fill="FFFFFF"/>
              <w:rPr>
                <w:rFonts w:eastAsia="Times New Roman" w:cs="Times New Roman"/>
                <w:sz w:val="24"/>
                <w:szCs w:val="24"/>
                <w:lang w:eastAsia="lv-LV"/>
              </w:rPr>
            </w:pPr>
            <w:r w:rsidRPr="00FA72E9">
              <w:rPr>
                <w:rFonts w:eastAsia="Times New Roman" w:cs="Times New Roman"/>
                <w:sz w:val="24"/>
                <w:szCs w:val="24"/>
                <w:lang w:eastAsia="lv-LV"/>
              </w:rPr>
              <w:t>Cita informācija</w:t>
            </w:r>
          </w:p>
        </w:tc>
        <w:tc>
          <w:tcPr>
            <w:tcW w:w="3809" w:type="pct"/>
            <w:gridSpan w:val="2"/>
            <w:tcBorders>
              <w:top w:val="outset" w:sz="6" w:space="0" w:color="414142"/>
              <w:left w:val="outset" w:sz="6" w:space="0" w:color="414142"/>
              <w:bottom w:val="outset" w:sz="6" w:space="0" w:color="414142"/>
              <w:right w:val="outset" w:sz="6" w:space="0" w:color="414142"/>
            </w:tcBorders>
            <w:hideMark/>
          </w:tcPr>
          <w:p w14:paraId="0B916F9D" w14:textId="77777777" w:rsidR="00D261D1" w:rsidRPr="00FA72E9" w:rsidRDefault="00D261D1" w:rsidP="005F5383">
            <w:pPr>
              <w:shd w:val="clear" w:color="auto" w:fill="FFFFFF"/>
              <w:rPr>
                <w:rFonts w:eastAsia="Times New Roman" w:cs="Times New Roman"/>
                <w:sz w:val="24"/>
                <w:szCs w:val="24"/>
                <w:lang w:eastAsia="lv-LV"/>
              </w:rPr>
            </w:pPr>
            <w:r w:rsidRPr="00FA72E9">
              <w:rPr>
                <w:rFonts w:eastAsia="Times New Roman" w:cs="Times New Roman"/>
                <w:sz w:val="24"/>
                <w:szCs w:val="24"/>
                <w:lang w:eastAsia="lv-LV"/>
              </w:rPr>
              <w:t>Nav.</w:t>
            </w:r>
          </w:p>
        </w:tc>
      </w:tr>
    </w:tbl>
    <w:p w14:paraId="204D26A1" w14:textId="77777777" w:rsidR="00D261D1" w:rsidRPr="00FA72E9" w:rsidRDefault="00D261D1" w:rsidP="00D261D1">
      <w:pPr>
        <w:shd w:val="clear" w:color="auto" w:fill="FFFFFF"/>
        <w:rPr>
          <w:rFonts w:eastAsia="Times New Roman" w:cs="Times New Roman"/>
          <w:sz w:val="24"/>
          <w:szCs w:val="24"/>
          <w:lang w:eastAsia="lv-LV"/>
        </w:rPr>
      </w:pPr>
    </w:p>
    <w:tbl>
      <w:tblPr>
        <w:tblW w:w="5093" w:type="pct"/>
        <w:jc w:val="center"/>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565"/>
        <w:gridCol w:w="2501"/>
        <w:gridCol w:w="6157"/>
      </w:tblGrid>
      <w:tr w:rsidR="002C021A" w:rsidRPr="00FA72E9" w14:paraId="1EB5822B" w14:textId="77777777" w:rsidTr="00F652E4">
        <w:trPr>
          <w:trHeight w:val="420"/>
          <w:jc w:val="center"/>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4ACFBDE9" w14:textId="77777777" w:rsidR="002C021A" w:rsidRPr="00FA72E9" w:rsidRDefault="002C021A" w:rsidP="002C021A">
            <w:pPr>
              <w:jc w:val="center"/>
              <w:rPr>
                <w:rFonts w:eastAsia="Times New Roman" w:cs="Times New Roman"/>
                <w:b/>
                <w:bCs/>
                <w:sz w:val="24"/>
                <w:szCs w:val="24"/>
                <w:lang w:eastAsia="lv-LV"/>
              </w:rPr>
            </w:pPr>
            <w:r w:rsidRPr="00FA72E9">
              <w:rPr>
                <w:rFonts w:eastAsia="Times New Roman" w:cs="Times New Roman"/>
                <w:b/>
                <w:bCs/>
                <w:sz w:val="24"/>
                <w:szCs w:val="24"/>
                <w:lang w:eastAsia="lv-LV"/>
              </w:rPr>
              <w:t>VI. Sabiedrības līdzdalība un komunikācijas aktivitātes</w:t>
            </w:r>
          </w:p>
        </w:tc>
      </w:tr>
      <w:tr w:rsidR="002C021A" w:rsidRPr="00FA72E9" w14:paraId="6467C6C6" w14:textId="77777777" w:rsidTr="00376737">
        <w:trPr>
          <w:trHeight w:val="540"/>
          <w:jc w:val="center"/>
        </w:trPr>
        <w:tc>
          <w:tcPr>
            <w:tcW w:w="306" w:type="pct"/>
            <w:tcBorders>
              <w:top w:val="outset" w:sz="6" w:space="0" w:color="414142"/>
              <w:left w:val="outset" w:sz="6" w:space="0" w:color="414142"/>
              <w:bottom w:val="outset" w:sz="6" w:space="0" w:color="414142"/>
              <w:right w:val="outset" w:sz="6" w:space="0" w:color="414142"/>
            </w:tcBorders>
            <w:hideMark/>
          </w:tcPr>
          <w:p w14:paraId="344F5C07" w14:textId="77777777" w:rsidR="002C021A" w:rsidRPr="00FA72E9" w:rsidRDefault="002C021A" w:rsidP="002C021A">
            <w:pPr>
              <w:rPr>
                <w:rFonts w:eastAsia="Times New Roman" w:cs="Times New Roman"/>
                <w:sz w:val="24"/>
                <w:szCs w:val="24"/>
                <w:lang w:eastAsia="lv-LV"/>
              </w:rPr>
            </w:pPr>
            <w:r w:rsidRPr="00FA72E9">
              <w:rPr>
                <w:rFonts w:eastAsia="Times New Roman" w:cs="Times New Roman"/>
                <w:sz w:val="24"/>
                <w:szCs w:val="24"/>
                <w:lang w:eastAsia="lv-LV"/>
              </w:rPr>
              <w:t>1.</w:t>
            </w:r>
          </w:p>
        </w:tc>
        <w:tc>
          <w:tcPr>
            <w:tcW w:w="1356" w:type="pct"/>
            <w:tcBorders>
              <w:top w:val="outset" w:sz="6" w:space="0" w:color="414142"/>
              <w:left w:val="outset" w:sz="6" w:space="0" w:color="414142"/>
              <w:bottom w:val="outset" w:sz="6" w:space="0" w:color="414142"/>
              <w:right w:val="outset" w:sz="6" w:space="0" w:color="414142"/>
            </w:tcBorders>
            <w:hideMark/>
          </w:tcPr>
          <w:p w14:paraId="638A390E" w14:textId="77777777" w:rsidR="002C021A" w:rsidRPr="00FA72E9" w:rsidRDefault="002C021A" w:rsidP="002C021A">
            <w:pPr>
              <w:rPr>
                <w:rFonts w:eastAsia="Times New Roman" w:cs="Times New Roman"/>
                <w:sz w:val="24"/>
                <w:szCs w:val="24"/>
                <w:lang w:eastAsia="lv-LV"/>
              </w:rPr>
            </w:pPr>
            <w:r w:rsidRPr="00FA72E9">
              <w:rPr>
                <w:rFonts w:eastAsia="Times New Roman" w:cs="Times New Roman"/>
                <w:sz w:val="24"/>
                <w:szCs w:val="24"/>
                <w:lang w:eastAsia="lv-LV"/>
              </w:rPr>
              <w:t>Plānotās sabiedrības līdzdalības un komunikācijas aktivitātes saistībā ar projektu</w:t>
            </w:r>
          </w:p>
        </w:tc>
        <w:tc>
          <w:tcPr>
            <w:tcW w:w="3338" w:type="pct"/>
            <w:tcBorders>
              <w:top w:val="outset" w:sz="6" w:space="0" w:color="414142"/>
              <w:left w:val="outset" w:sz="6" w:space="0" w:color="414142"/>
              <w:bottom w:val="outset" w:sz="6" w:space="0" w:color="414142"/>
              <w:right w:val="outset" w:sz="6" w:space="0" w:color="414142"/>
            </w:tcBorders>
            <w:hideMark/>
          </w:tcPr>
          <w:p w14:paraId="48BBB6FC" w14:textId="77777777" w:rsidR="002C021A" w:rsidRPr="00FA72E9" w:rsidRDefault="00CA5CE7" w:rsidP="00E906BA">
            <w:pPr>
              <w:ind w:firstLine="37"/>
              <w:jc w:val="both"/>
              <w:rPr>
                <w:rFonts w:eastAsia="Times New Roman" w:cs="Times New Roman"/>
                <w:sz w:val="24"/>
                <w:szCs w:val="24"/>
                <w:lang w:eastAsia="lv-LV"/>
              </w:rPr>
            </w:pPr>
            <w:r w:rsidRPr="00FA72E9">
              <w:rPr>
                <w:rFonts w:eastAsia="Times New Roman" w:cs="Times New Roman"/>
                <w:sz w:val="24"/>
                <w:szCs w:val="24"/>
                <w:lang w:eastAsia="lv-LV"/>
              </w:rPr>
              <w:t>Nav</w:t>
            </w:r>
            <w:r w:rsidR="00827C5B" w:rsidRPr="00FA72E9">
              <w:rPr>
                <w:rFonts w:eastAsia="Times New Roman" w:cs="Times New Roman"/>
                <w:sz w:val="24"/>
                <w:szCs w:val="24"/>
                <w:lang w:eastAsia="lv-LV"/>
              </w:rPr>
              <w:t>.</w:t>
            </w:r>
          </w:p>
        </w:tc>
      </w:tr>
      <w:tr w:rsidR="002C021A" w:rsidRPr="00FA72E9" w14:paraId="2ACBDF8E" w14:textId="77777777" w:rsidTr="00376737">
        <w:trPr>
          <w:trHeight w:val="330"/>
          <w:jc w:val="center"/>
        </w:trPr>
        <w:tc>
          <w:tcPr>
            <w:tcW w:w="306" w:type="pct"/>
            <w:tcBorders>
              <w:top w:val="outset" w:sz="6" w:space="0" w:color="414142"/>
              <w:left w:val="outset" w:sz="6" w:space="0" w:color="414142"/>
              <w:bottom w:val="outset" w:sz="6" w:space="0" w:color="414142"/>
              <w:right w:val="outset" w:sz="6" w:space="0" w:color="414142"/>
            </w:tcBorders>
            <w:hideMark/>
          </w:tcPr>
          <w:p w14:paraId="7C4182FA" w14:textId="77777777" w:rsidR="002C021A" w:rsidRPr="00FA72E9" w:rsidRDefault="002C021A" w:rsidP="002C021A">
            <w:pPr>
              <w:rPr>
                <w:rFonts w:eastAsia="Times New Roman" w:cs="Times New Roman"/>
                <w:sz w:val="24"/>
                <w:szCs w:val="24"/>
                <w:lang w:eastAsia="lv-LV"/>
              </w:rPr>
            </w:pPr>
            <w:r w:rsidRPr="00FA72E9">
              <w:rPr>
                <w:rFonts w:eastAsia="Times New Roman" w:cs="Times New Roman"/>
                <w:sz w:val="24"/>
                <w:szCs w:val="24"/>
                <w:lang w:eastAsia="lv-LV"/>
              </w:rPr>
              <w:t>2.</w:t>
            </w:r>
          </w:p>
        </w:tc>
        <w:tc>
          <w:tcPr>
            <w:tcW w:w="1356" w:type="pct"/>
            <w:tcBorders>
              <w:top w:val="outset" w:sz="6" w:space="0" w:color="414142"/>
              <w:left w:val="outset" w:sz="6" w:space="0" w:color="414142"/>
              <w:bottom w:val="outset" w:sz="6" w:space="0" w:color="414142"/>
              <w:right w:val="outset" w:sz="6" w:space="0" w:color="414142"/>
            </w:tcBorders>
            <w:hideMark/>
          </w:tcPr>
          <w:p w14:paraId="784AA3FB" w14:textId="77777777" w:rsidR="002C021A" w:rsidRPr="00FA72E9" w:rsidRDefault="002C021A" w:rsidP="002C021A">
            <w:pPr>
              <w:rPr>
                <w:rFonts w:eastAsia="Times New Roman" w:cs="Times New Roman"/>
                <w:sz w:val="24"/>
                <w:szCs w:val="24"/>
                <w:lang w:eastAsia="lv-LV"/>
              </w:rPr>
            </w:pPr>
            <w:r w:rsidRPr="00FA72E9">
              <w:rPr>
                <w:rFonts w:eastAsia="Times New Roman" w:cs="Times New Roman"/>
                <w:sz w:val="24"/>
                <w:szCs w:val="24"/>
                <w:lang w:eastAsia="lv-LV"/>
              </w:rPr>
              <w:t>Sabiedrības līdzdalība projekta izstrādē</w:t>
            </w:r>
          </w:p>
        </w:tc>
        <w:tc>
          <w:tcPr>
            <w:tcW w:w="3338" w:type="pct"/>
            <w:tcBorders>
              <w:top w:val="outset" w:sz="6" w:space="0" w:color="414142"/>
              <w:left w:val="outset" w:sz="6" w:space="0" w:color="414142"/>
              <w:bottom w:val="outset" w:sz="6" w:space="0" w:color="414142"/>
              <w:right w:val="outset" w:sz="6" w:space="0" w:color="414142"/>
            </w:tcBorders>
            <w:hideMark/>
          </w:tcPr>
          <w:p w14:paraId="6281DB6D" w14:textId="77777777" w:rsidR="002C021A" w:rsidRPr="00FA72E9" w:rsidRDefault="00CA5CE7" w:rsidP="00BC6437">
            <w:pPr>
              <w:ind w:firstLine="37"/>
              <w:jc w:val="both"/>
              <w:rPr>
                <w:rFonts w:eastAsia="Times New Roman" w:cs="Times New Roman"/>
                <w:sz w:val="24"/>
                <w:szCs w:val="24"/>
                <w:lang w:eastAsia="lv-LV"/>
              </w:rPr>
            </w:pPr>
            <w:r w:rsidRPr="00FA72E9">
              <w:rPr>
                <w:rFonts w:eastAsia="Times New Roman" w:cs="Times New Roman"/>
                <w:sz w:val="24"/>
                <w:szCs w:val="24"/>
                <w:lang w:eastAsia="lv-LV"/>
              </w:rPr>
              <w:t>Nav.</w:t>
            </w:r>
          </w:p>
        </w:tc>
      </w:tr>
      <w:tr w:rsidR="002C021A" w:rsidRPr="00FA72E9" w14:paraId="01FDB13C" w14:textId="77777777" w:rsidTr="00376737">
        <w:trPr>
          <w:trHeight w:val="465"/>
          <w:jc w:val="center"/>
        </w:trPr>
        <w:tc>
          <w:tcPr>
            <w:tcW w:w="306" w:type="pct"/>
            <w:tcBorders>
              <w:top w:val="outset" w:sz="6" w:space="0" w:color="414142"/>
              <w:left w:val="outset" w:sz="6" w:space="0" w:color="414142"/>
              <w:bottom w:val="outset" w:sz="6" w:space="0" w:color="414142"/>
              <w:right w:val="outset" w:sz="6" w:space="0" w:color="414142"/>
            </w:tcBorders>
            <w:hideMark/>
          </w:tcPr>
          <w:p w14:paraId="6A4C2732" w14:textId="77777777" w:rsidR="002C021A" w:rsidRPr="00FA72E9" w:rsidRDefault="002C021A" w:rsidP="002C021A">
            <w:pPr>
              <w:rPr>
                <w:rFonts w:eastAsia="Times New Roman" w:cs="Times New Roman"/>
                <w:sz w:val="24"/>
                <w:szCs w:val="24"/>
                <w:lang w:eastAsia="lv-LV"/>
              </w:rPr>
            </w:pPr>
            <w:r w:rsidRPr="00FA72E9">
              <w:rPr>
                <w:rFonts w:eastAsia="Times New Roman" w:cs="Times New Roman"/>
                <w:sz w:val="24"/>
                <w:szCs w:val="24"/>
                <w:lang w:eastAsia="lv-LV"/>
              </w:rPr>
              <w:lastRenderedPageBreak/>
              <w:t>3.</w:t>
            </w:r>
          </w:p>
        </w:tc>
        <w:tc>
          <w:tcPr>
            <w:tcW w:w="1356" w:type="pct"/>
            <w:tcBorders>
              <w:top w:val="outset" w:sz="6" w:space="0" w:color="414142"/>
              <w:left w:val="outset" w:sz="6" w:space="0" w:color="414142"/>
              <w:bottom w:val="outset" w:sz="6" w:space="0" w:color="414142"/>
              <w:right w:val="outset" w:sz="6" w:space="0" w:color="414142"/>
            </w:tcBorders>
            <w:hideMark/>
          </w:tcPr>
          <w:p w14:paraId="0688967D" w14:textId="77777777" w:rsidR="002C021A" w:rsidRPr="00FA72E9" w:rsidRDefault="002C021A" w:rsidP="002C021A">
            <w:pPr>
              <w:rPr>
                <w:rFonts w:eastAsia="Times New Roman" w:cs="Times New Roman"/>
                <w:sz w:val="24"/>
                <w:szCs w:val="24"/>
                <w:lang w:eastAsia="lv-LV"/>
              </w:rPr>
            </w:pPr>
            <w:r w:rsidRPr="00FA72E9">
              <w:rPr>
                <w:rFonts w:eastAsia="Times New Roman" w:cs="Times New Roman"/>
                <w:sz w:val="24"/>
                <w:szCs w:val="24"/>
                <w:lang w:eastAsia="lv-LV"/>
              </w:rPr>
              <w:t>Sabiedrības līdzdalības rezultāti</w:t>
            </w:r>
          </w:p>
        </w:tc>
        <w:tc>
          <w:tcPr>
            <w:tcW w:w="3338" w:type="pct"/>
            <w:tcBorders>
              <w:top w:val="outset" w:sz="6" w:space="0" w:color="414142"/>
              <w:left w:val="outset" w:sz="6" w:space="0" w:color="414142"/>
              <w:bottom w:val="outset" w:sz="6" w:space="0" w:color="414142"/>
              <w:right w:val="outset" w:sz="6" w:space="0" w:color="414142"/>
            </w:tcBorders>
            <w:hideMark/>
          </w:tcPr>
          <w:p w14:paraId="4101ED69" w14:textId="77777777" w:rsidR="002C021A" w:rsidRPr="00FA72E9" w:rsidRDefault="00C31807" w:rsidP="00CA5CE7">
            <w:pPr>
              <w:jc w:val="both"/>
              <w:rPr>
                <w:rFonts w:eastAsia="Times New Roman" w:cs="Times New Roman"/>
                <w:sz w:val="24"/>
                <w:szCs w:val="24"/>
                <w:lang w:eastAsia="lv-LV"/>
              </w:rPr>
            </w:pPr>
            <w:r w:rsidRPr="00FA72E9">
              <w:rPr>
                <w:rFonts w:eastAsia="Times New Roman" w:cs="Times New Roman"/>
                <w:sz w:val="24"/>
                <w:szCs w:val="24"/>
                <w:lang w:eastAsia="lv-LV"/>
              </w:rPr>
              <w:t>Nav</w:t>
            </w:r>
            <w:r w:rsidR="00E906BA" w:rsidRPr="00FA72E9">
              <w:rPr>
                <w:rFonts w:eastAsia="Times New Roman" w:cs="Times New Roman"/>
                <w:sz w:val="24"/>
                <w:szCs w:val="24"/>
                <w:lang w:eastAsia="lv-LV"/>
              </w:rPr>
              <w:t>.</w:t>
            </w:r>
          </w:p>
        </w:tc>
      </w:tr>
      <w:tr w:rsidR="002C021A" w:rsidRPr="00FA72E9" w14:paraId="19A343CD" w14:textId="77777777" w:rsidTr="00376737">
        <w:trPr>
          <w:trHeight w:val="465"/>
          <w:jc w:val="center"/>
        </w:trPr>
        <w:tc>
          <w:tcPr>
            <w:tcW w:w="306" w:type="pct"/>
            <w:tcBorders>
              <w:top w:val="outset" w:sz="6" w:space="0" w:color="414142"/>
              <w:left w:val="outset" w:sz="6" w:space="0" w:color="414142"/>
              <w:bottom w:val="outset" w:sz="6" w:space="0" w:color="414142"/>
              <w:right w:val="outset" w:sz="6" w:space="0" w:color="414142"/>
            </w:tcBorders>
            <w:hideMark/>
          </w:tcPr>
          <w:p w14:paraId="7C850756" w14:textId="77777777" w:rsidR="002C021A" w:rsidRPr="00FA72E9" w:rsidRDefault="002C021A" w:rsidP="002C021A">
            <w:pPr>
              <w:rPr>
                <w:rFonts w:eastAsia="Times New Roman" w:cs="Times New Roman"/>
                <w:sz w:val="24"/>
                <w:szCs w:val="24"/>
                <w:lang w:eastAsia="lv-LV"/>
              </w:rPr>
            </w:pPr>
            <w:r w:rsidRPr="00FA72E9">
              <w:rPr>
                <w:rFonts w:eastAsia="Times New Roman" w:cs="Times New Roman"/>
                <w:sz w:val="24"/>
                <w:szCs w:val="24"/>
                <w:lang w:eastAsia="lv-LV"/>
              </w:rPr>
              <w:t>4.</w:t>
            </w:r>
          </w:p>
        </w:tc>
        <w:tc>
          <w:tcPr>
            <w:tcW w:w="1356" w:type="pct"/>
            <w:tcBorders>
              <w:top w:val="outset" w:sz="6" w:space="0" w:color="414142"/>
              <w:left w:val="outset" w:sz="6" w:space="0" w:color="414142"/>
              <w:bottom w:val="outset" w:sz="6" w:space="0" w:color="414142"/>
              <w:right w:val="outset" w:sz="6" w:space="0" w:color="414142"/>
            </w:tcBorders>
            <w:hideMark/>
          </w:tcPr>
          <w:p w14:paraId="16776575" w14:textId="77777777" w:rsidR="002C021A" w:rsidRPr="00FA72E9" w:rsidRDefault="002C021A" w:rsidP="002C021A">
            <w:pPr>
              <w:rPr>
                <w:rFonts w:eastAsia="Times New Roman" w:cs="Times New Roman"/>
                <w:sz w:val="24"/>
                <w:szCs w:val="24"/>
                <w:lang w:eastAsia="lv-LV"/>
              </w:rPr>
            </w:pPr>
            <w:r w:rsidRPr="00FA72E9">
              <w:rPr>
                <w:rFonts w:eastAsia="Times New Roman" w:cs="Times New Roman"/>
                <w:sz w:val="24"/>
                <w:szCs w:val="24"/>
                <w:lang w:eastAsia="lv-LV"/>
              </w:rPr>
              <w:t>Cita informācija</w:t>
            </w:r>
          </w:p>
        </w:tc>
        <w:tc>
          <w:tcPr>
            <w:tcW w:w="3338" w:type="pct"/>
            <w:tcBorders>
              <w:top w:val="outset" w:sz="6" w:space="0" w:color="414142"/>
              <w:left w:val="outset" w:sz="6" w:space="0" w:color="414142"/>
              <w:bottom w:val="outset" w:sz="6" w:space="0" w:color="414142"/>
              <w:right w:val="outset" w:sz="6" w:space="0" w:color="414142"/>
            </w:tcBorders>
            <w:hideMark/>
          </w:tcPr>
          <w:p w14:paraId="7D7C039B" w14:textId="77777777" w:rsidR="002C021A" w:rsidRPr="00FA72E9" w:rsidRDefault="00827C5B" w:rsidP="00FD0DB4">
            <w:pPr>
              <w:jc w:val="both"/>
              <w:rPr>
                <w:rFonts w:eastAsia="Times New Roman" w:cs="Times New Roman"/>
                <w:sz w:val="24"/>
                <w:szCs w:val="24"/>
                <w:lang w:eastAsia="lv-LV"/>
              </w:rPr>
            </w:pPr>
            <w:r w:rsidRPr="00FA72E9">
              <w:rPr>
                <w:rFonts w:eastAsia="Times New Roman" w:cs="Times New Roman"/>
                <w:sz w:val="24"/>
                <w:szCs w:val="24"/>
                <w:lang w:eastAsia="lv-LV"/>
              </w:rPr>
              <w:t>Nav.</w:t>
            </w:r>
          </w:p>
        </w:tc>
      </w:tr>
    </w:tbl>
    <w:p w14:paraId="276CD7EE" w14:textId="77777777" w:rsidR="002C021A" w:rsidRPr="00FA72E9" w:rsidRDefault="002C021A" w:rsidP="002C021A">
      <w:pPr>
        <w:shd w:val="clear" w:color="auto" w:fill="FFFFFF"/>
        <w:ind w:firstLine="300"/>
        <w:rPr>
          <w:rFonts w:eastAsia="Times New Roman" w:cs="Times New Roman"/>
          <w:sz w:val="24"/>
          <w:szCs w:val="24"/>
          <w:lang w:eastAsia="lv-LV"/>
        </w:rPr>
      </w:pPr>
      <w:r w:rsidRPr="00FA72E9">
        <w:rPr>
          <w:rFonts w:eastAsia="Times New Roman" w:cs="Times New Roman"/>
          <w:sz w:val="24"/>
          <w:szCs w:val="24"/>
          <w:lang w:eastAsia="lv-LV"/>
        </w:rPr>
        <w:t> </w:t>
      </w:r>
    </w:p>
    <w:tbl>
      <w:tblPr>
        <w:tblW w:w="5092" w:type="pct"/>
        <w:jc w:val="center"/>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507"/>
        <w:gridCol w:w="2558"/>
        <w:gridCol w:w="6157"/>
      </w:tblGrid>
      <w:tr w:rsidR="002C021A" w:rsidRPr="00FA72E9" w14:paraId="6577D60D" w14:textId="77777777" w:rsidTr="00F652E4">
        <w:trPr>
          <w:trHeight w:val="375"/>
          <w:jc w:val="center"/>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15A491BE" w14:textId="77777777" w:rsidR="002C021A" w:rsidRPr="00FA72E9" w:rsidRDefault="002C021A" w:rsidP="002C021A">
            <w:pPr>
              <w:jc w:val="center"/>
              <w:rPr>
                <w:rFonts w:eastAsia="Times New Roman" w:cs="Times New Roman"/>
                <w:b/>
                <w:bCs/>
                <w:sz w:val="24"/>
                <w:szCs w:val="24"/>
                <w:lang w:eastAsia="lv-LV"/>
              </w:rPr>
            </w:pPr>
            <w:r w:rsidRPr="00FA72E9">
              <w:rPr>
                <w:rFonts w:eastAsia="Times New Roman" w:cs="Times New Roman"/>
                <w:b/>
                <w:bCs/>
                <w:sz w:val="24"/>
                <w:szCs w:val="24"/>
                <w:lang w:eastAsia="lv-LV"/>
              </w:rPr>
              <w:t>VII. Tiesību akta projekta izpildes nodrošināšana un tās ietekme uz institūcijām</w:t>
            </w:r>
          </w:p>
        </w:tc>
      </w:tr>
      <w:tr w:rsidR="002C021A" w:rsidRPr="00FA72E9" w14:paraId="6EC8AD5F" w14:textId="77777777" w:rsidTr="00376737">
        <w:trPr>
          <w:trHeight w:val="420"/>
          <w:jc w:val="center"/>
        </w:trPr>
        <w:tc>
          <w:tcPr>
            <w:tcW w:w="275" w:type="pct"/>
            <w:tcBorders>
              <w:top w:val="outset" w:sz="6" w:space="0" w:color="414142"/>
              <w:left w:val="outset" w:sz="6" w:space="0" w:color="414142"/>
              <w:bottom w:val="outset" w:sz="6" w:space="0" w:color="414142"/>
              <w:right w:val="outset" w:sz="6" w:space="0" w:color="414142"/>
            </w:tcBorders>
            <w:hideMark/>
          </w:tcPr>
          <w:p w14:paraId="415B9B1F" w14:textId="77777777" w:rsidR="002C021A" w:rsidRPr="00FA72E9" w:rsidRDefault="002C021A" w:rsidP="002C021A">
            <w:pPr>
              <w:rPr>
                <w:rFonts w:eastAsia="Times New Roman" w:cs="Times New Roman"/>
                <w:sz w:val="24"/>
                <w:szCs w:val="24"/>
                <w:lang w:eastAsia="lv-LV"/>
              </w:rPr>
            </w:pPr>
            <w:r w:rsidRPr="00FA72E9">
              <w:rPr>
                <w:rFonts w:eastAsia="Times New Roman" w:cs="Times New Roman"/>
                <w:sz w:val="24"/>
                <w:szCs w:val="24"/>
                <w:lang w:eastAsia="lv-LV"/>
              </w:rPr>
              <w:t>1.</w:t>
            </w:r>
          </w:p>
        </w:tc>
        <w:tc>
          <w:tcPr>
            <w:tcW w:w="1387" w:type="pct"/>
            <w:tcBorders>
              <w:top w:val="outset" w:sz="6" w:space="0" w:color="414142"/>
              <w:left w:val="outset" w:sz="6" w:space="0" w:color="414142"/>
              <w:bottom w:val="outset" w:sz="6" w:space="0" w:color="414142"/>
              <w:right w:val="outset" w:sz="6" w:space="0" w:color="414142"/>
            </w:tcBorders>
            <w:hideMark/>
          </w:tcPr>
          <w:p w14:paraId="725ACB67" w14:textId="77777777" w:rsidR="002C021A" w:rsidRPr="00FA72E9" w:rsidRDefault="002C021A" w:rsidP="002C021A">
            <w:pPr>
              <w:rPr>
                <w:rFonts w:eastAsia="Times New Roman" w:cs="Times New Roman"/>
                <w:sz w:val="24"/>
                <w:szCs w:val="24"/>
                <w:lang w:eastAsia="lv-LV"/>
              </w:rPr>
            </w:pPr>
            <w:r w:rsidRPr="00FA72E9">
              <w:rPr>
                <w:rFonts w:eastAsia="Times New Roman" w:cs="Times New Roman"/>
                <w:sz w:val="24"/>
                <w:szCs w:val="24"/>
                <w:lang w:eastAsia="lv-LV"/>
              </w:rPr>
              <w:t>Projekta izpildē iesaistītās institūcijas</w:t>
            </w:r>
          </w:p>
        </w:tc>
        <w:tc>
          <w:tcPr>
            <w:tcW w:w="3338" w:type="pct"/>
            <w:tcBorders>
              <w:top w:val="outset" w:sz="6" w:space="0" w:color="414142"/>
              <w:left w:val="outset" w:sz="6" w:space="0" w:color="414142"/>
              <w:bottom w:val="outset" w:sz="6" w:space="0" w:color="414142"/>
              <w:right w:val="outset" w:sz="6" w:space="0" w:color="414142"/>
            </w:tcBorders>
            <w:hideMark/>
          </w:tcPr>
          <w:p w14:paraId="203A11C6" w14:textId="77777777" w:rsidR="002C021A" w:rsidRPr="00FA72E9" w:rsidRDefault="00CA5CE7" w:rsidP="002C021A">
            <w:pPr>
              <w:rPr>
                <w:rFonts w:eastAsia="Times New Roman" w:cs="Times New Roman"/>
                <w:sz w:val="24"/>
                <w:szCs w:val="24"/>
                <w:lang w:eastAsia="lv-LV"/>
              </w:rPr>
            </w:pPr>
            <w:r w:rsidRPr="00FA72E9">
              <w:rPr>
                <w:rFonts w:eastAsia="Times New Roman" w:cs="Times New Roman"/>
                <w:sz w:val="24"/>
                <w:szCs w:val="24"/>
                <w:lang w:eastAsia="lv-LV"/>
              </w:rPr>
              <w:t>Nav</w:t>
            </w:r>
            <w:r w:rsidR="00E906BA" w:rsidRPr="00FA72E9">
              <w:rPr>
                <w:rFonts w:eastAsia="Times New Roman" w:cs="Times New Roman"/>
                <w:sz w:val="24"/>
                <w:szCs w:val="24"/>
                <w:lang w:eastAsia="lv-LV"/>
              </w:rPr>
              <w:t>.</w:t>
            </w:r>
          </w:p>
        </w:tc>
      </w:tr>
      <w:tr w:rsidR="002C021A" w:rsidRPr="00FA72E9" w14:paraId="012DF09B" w14:textId="77777777" w:rsidTr="00376737">
        <w:trPr>
          <w:trHeight w:val="450"/>
          <w:jc w:val="center"/>
        </w:trPr>
        <w:tc>
          <w:tcPr>
            <w:tcW w:w="275" w:type="pct"/>
            <w:tcBorders>
              <w:top w:val="outset" w:sz="6" w:space="0" w:color="414142"/>
              <w:left w:val="outset" w:sz="6" w:space="0" w:color="414142"/>
              <w:bottom w:val="outset" w:sz="6" w:space="0" w:color="414142"/>
              <w:right w:val="outset" w:sz="6" w:space="0" w:color="414142"/>
            </w:tcBorders>
            <w:hideMark/>
          </w:tcPr>
          <w:p w14:paraId="23B00A8D" w14:textId="77777777" w:rsidR="002C021A" w:rsidRPr="00FA72E9" w:rsidRDefault="002C021A" w:rsidP="002C021A">
            <w:pPr>
              <w:rPr>
                <w:rFonts w:eastAsia="Times New Roman" w:cs="Times New Roman"/>
                <w:sz w:val="24"/>
                <w:szCs w:val="24"/>
                <w:lang w:eastAsia="lv-LV"/>
              </w:rPr>
            </w:pPr>
            <w:r w:rsidRPr="00FA72E9">
              <w:rPr>
                <w:rFonts w:eastAsia="Times New Roman" w:cs="Times New Roman"/>
                <w:sz w:val="24"/>
                <w:szCs w:val="24"/>
                <w:lang w:eastAsia="lv-LV"/>
              </w:rPr>
              <w:t>2.</w:t>
            </w:r>
          </w:p>
        </w:tc>
        <w:tc>
          <w:tcPr>
            <w:tcW w:w="1387" w:type="pct"/>
            <w:tcBorders>
              <w:top w:val="outset" w:sz="6" w:space="0" w:color="414142"/>
              <w:left w:val="outset" w:sz="6" w:space="0" w:color="414142"/>
              <w:bottom w:val="outset" w:sz="6" w:space="0" w:color="414142"/>
              <w:right w:val="outset" w:sz="6" w:space="0" w:color="414142"/>
            </w:tcBorders>
            <w:hideMark/>
          </w:tcPr>
          <w:p w14:paraId="33919293" w14:textId="77777777" w:rsidR="002C021A" w:rsidRPr="00FA72E9" w:rsidRDefault="002C021A" w:rsidP="00FD0DB4">
            <w:pPr>
              <w:jc w:val="both"/>
              <w:rPr>
                <w:rFonts w:eastAsia="Times New Roman" w:cs="Times New Roman"/>
                <w:sz w:val="24"/>
                <w:szCs w:val="24"/>
                <w:lang w:eastAsia="lv-LV"/>
              </w:rPr>
            </w:pPr>
            <w:r w:rsidRPr="00FA72E9">
              <w:rPr>
                <w:rFonts w:eastAsia="Times New Roman" w:cs="Times New Roman"/>
                <w:sz w:val="24"/>
                <w:szCs w:val="24"/>
                <w:lang w:eastAsia="lv-LV"/>
              </w:rPr>
              <w:t>Projekta izpildes ietekme uz pārvaldes funkcijām un institucionālo struktūru.</w:t>
            </w:r>
          </w:p>
          <w:p w14:paraId="72B0D296" w14:textId="77777777" w:rsidR="002C021A" w:rsidRPr="00FA72E9" w:rsidRDefault="002C021A" w:rsidP="00FD0DB4">
            <w:pPr>
              <w:jc w:val="both"/>
              <w:rPr>
                <w:rFonts w:eastAsia="Times New Roman" w:cs="Times New Roman"/>
                <w:sz w:val="24"/>
                <w:szCs w:val="24"/>
                <w:lang w:eastAsia="lv-LV"/>
              </w:rPr>
            </w:pPr>
            <w:r w:rsidRPr="00FA72E9">
              <w:rPr>
                <w:rFonts w:eastAsia="Times New Roman" w:cs="Times New Roman"/>
                <w:sz w:val="24"/>
                <w:szCs w:val="24"/>
                <w:lang w:eastAsia="lv-LV"/>
              </w:rPr>
              <w:t>Jaunu institūciju izveide, esošu institūciju likvidācija vai reorganizācija, to ietekme uz institūcijas cilvēkresursiem</w:t>
            </w:r>
          </w:p>
        </w:tc>
        <w:tc>
          <w:tcPr>
            <w:tcW w:w="3338" w:type="pct"/>
            <w:tcBorders>
              <w:top w:val="outset" w:sz="6" w:space="0" w:color="414142"/>
              <w:left w:val="outset" w:sz="6" w:space="0" w:color="414142"/>
              <w:bottom w:val="outset" w:sz="6" w:space="0" w:color="414142"/>
              <w:right w:val="outset" w:sz="6" w:space="0" w:color="414142"/>
            </w:tcBorders>
            <w:hideMark/>
          </w:tcPr>
          <w:p w14:paraId="048BC5BF" w14:textId="77777777" w:rsidR="002C021A" w:rsidRPr="00FA72E9" w:rsidRDefault="00376737" w:rsidP="00FD0DB4">
            <w:pPr>
              <w:jc w:val="both"/>
              <w:rPr>
                <w:rFonts w:eastAsia="Times New Roman" w:cs="Times New Roman"/>
                <w:sz w:val="24"/>
                <w:szCs w:val="24"/>
                <w:lang w:eastAsia="lv-LV"/>
              </w:rPr>
            </w:pPr>
            <w:r w:rsidRPr="00FA72E9">
              <w:rPr>
                <w:rFonts w:eastAsia="Times New Roman"/>
                <w:color w:val="000000" w:themeColor="text1"/>
                <w:sz w:val="24"/>
                <w:szCs w:val="24"/>
                <w:lang w:eastAsia="lv-LV"/>
              </w:rPr>
              <w:t>Projekta īstenošana tiks veikta esošo cilvēkresursu ietvaros. Saistībā ar projekta izpildi nebūs nepieciešams veidot jaunas institūcijas vai likvidēt vai reorganizēt esošās.</w:t>
            </w:r>
          </w:p>
        </w:tc>
      </w:tr>
      <w:tr w:rsidR="002C021A" w:rsidRPr="00FA72E9" w14:paraId="18201212" w14:textId="77777777" w:rsidTr="00376737">
        <w:trPr>
          <w:trHeight w:val="274"/>
          <w:jc w:val="center"/>
        </w:trPr>
        <w:tc>
          <w:tcPr>
            <w:tcW w:w="275" w:type="pct"/>
            <w:tcBorders>
              <w:top w:val="outset" w:sz="6" w:space="0" w:color="414142"/>
              <w:left w:val="outset" w:sz="6" w:space="0" w:color="414142"/>
              <w:bottom w:val="outset" w:sz="6" w:space="0" w:color="414142"/>
              <w:right w:val="outset" w:sz="6" w:space="0" w:color="414142"/>
            </w:tcBorders>
            <w:hideMark/>
          </w:tcPr>
          <w:p w14:paraId="5A7410F8" w14:textId="77777777" w:rsidR="002C021A" w:rsidRPr="00FA72E9" w:rsidRDefault="002C021A" w:rsidP="002C021A">
            <w:pPr>
              <w:rPr>
                <w:rFonts w:eastAsia="Times New Roman" w:cs="Times New Roman"/>
                <w:sz w:val="24"/>
                <w:szCs w:val="24"/>
                <w:lang w:eastAsia="lv-LV"/>
              </w:rPr>
            </w:pPr>
            <w:r w:rsidRPr="00FA72E9">
              <w:rPr>
                <w:rFonts w:eastAsia="Times New Roman" w:cs="Times New Roman"/>
                <w:sz w:val="24"/>
                <w:szCs w:val="24"/>
                <w:lang w:eastAsia="lv-LV"/>
              </w:rPr>
              <w:t>3.</w:t>
            </w:r>
          </w:p>
        </w:tc>
        <w:tc>
          <w:tcPr>
            <w:tcW w:w="1387" w:type="pct"/>
            <w:tcBorders>
              <w:top w:val="outset" w:sz="6" w:space="0" w:color="414142"/>
              <w:left w:val="outset" w:sz="6" w:space="0" w:color="414142"/>
              <w:bottom w:val="outset" w:sz="6" w:space="0" w:color="414142"/>
              <w:right w:val="outset" w:sz="6" w:space="0" w:color="414142"/>
            </w:tcBorders>
            <w:hideMark/>
          </w:tcPr>
          <w:p w14:paraId="31BBEFCF" w14:textId="77777777" w:rsidR="002C021A" w:rsidRPr="00FA72E9" w:rsidRDefault="002C021A" w:rsidP="002C021A">
            <w:pPr>
              <w:rPr>
                <w:rFonts w:eastAsia="Times New Roman" w:cs="Times New Roman"/>
                <w:sz w:val="24"/>
                <w:szCs w:val="24"/>
                <w:lang w:eastAsia="lv-LV"/>
              </w:rPr>
            </w:pPr>
            <w:r w:rsidRPr="00FA72E9">
              <w:rPr>
                <w:rFonts w:eastAsia="Times New Roman" w:cs="Times New Roman"/>
                <w:sz w:val="24"/>
                <w:szCs w:val="24"/>
                <w:lang w:eastAsia="lv-LV"/>
              </w:rPr>
              <w:t>Cita informācija</w:t>
            </w:r>
          </w:p>
        </w:tc>
        <w:tc>
          <w:tcPr>
            <w:tcW w:w="3338" w:type="pct"/>
            <w:tcBorders>
              <w:top w:val="outset" w:sz="6" w:space="0" w:color="414142"/>
              <w:left w:val="outset" w:sz="6" w:space="0" w:color="414142"/>
              <w:bottom w:val="outset" w:sz="6" w:space="0" w:color="414142"/>
              <w:right w:val="outset" w:sz="6" w:space="0" w:color="414142"/>
            </w:tcBorders>
            <w:hideMark/>
          </w:tcPr>
          <w:p w14:paraId="11EBA4DB" w14:textId="77777777" w:rsidR="002C021A" w:rsidRPr="00FA72E9" w:rsidRDefault="00376737" w:rsidP="002C021A">
            <w:pPr>
              <w:rPr>
                <w:rFonts w:eastAsia="Times New Roman" w:cs="Times New Roman"/>
                <w:sz w:val="24"/>
                <w:szCs w:val="24"/>
                <w:lang w:eastAsia="lv-LV"/>
              </w:rPr>
            </w:pPr>
            <w:r w:rsidRPr="00FA72E9">
              <w:rPr>
                <w:rFonts w:eastAsia="Times New Roman" w:cs="Times New Roman"/>
                <w:sz w:val="24"/>
                <w:szCs w:val="24"/>
                <w:lang w:eastAsia="lv-LV"/>
              </w:rPr>
              <w:t>Nav.</w:t>
            </w:r>
          </w:p>
        </w:tc>
      </w:tr>
    </w:tbl>
    <w:p w14:paraId="2161EBF9" w14:textId="77777777" w:rsidR="002C021A" w:rsidRPr="00FA72E9" w:rsidRDefault="002C021A" w:rsidP="002C021A">
      <w:pPr>
        <w:rPr>
          <w:rFonts w:eastAsia="Times New Roman" w:cs="Times New Roman"/>
          <w:sz w:val="24"/>
          <w:szCs w:val="24"/>
          <w:lang w:eastAsia="lv-LV"/>
        </w:rPr>
      </w:pPr>
    </w:p>
    <w:p w14:paraId="44A6621C" w14:textId="77777777" w:rsidR="007A10C1" w:rsidRPr="00FA72E9" w:rsidRDefault="007A10C1">
      <w:pPr>
        <w:rPr>
          <w:rFonts w:cs="Times New Roman"/>
          <w:sz w:val="24"/>
          <w:szCs w:val="24"/>
        </w:rPr>
      </w:pPr>
    </w:p>
    <w:p w14:paraId="3E0E9DEB" w14:textId="77777777" w:rsidR="00A25A7C" w:rsidRPr="00FA72E9" w:rsidRDefault="00D834CC" w:rsidP="0096371F">
      <w:pPr>
        <w:jc w:val="both"/>
        <w:rPr>
          <w:sz w:val="24"/>
          <w:szCs w:val="24"/>
          <w:lang w:eastAsia="lv-LV"/>
        </w:rPr>
      </w:pPr>
      <w:r w:rsidRPr="00FA72E9">
        <w:rPr>
          <w:sz w:val="24"/>
          <w:szCs w:val="24"/>
          <w:lang w:eastAsia="lv-LV"/>
        </w:rPr>
        <w:t>Iesniedzējs:</w:t>
      </w:r>
    </w:p>
    <w:p w14:paraId="51CD20BA" w14:textId="77777777" w:rsidR="00D834CC" w:rsidRPr="00FA72E9" w:rsidRDefault="00D834CC" w:rsidP="0096371F">
      <w:pPr>
        <w:jc w:val="both"/>
        <w:rPr>
          <w:sz w:val="24"/>
          <w:szCs w:val="24"/>
          <w:lang w:eastAsia="lv-LV"/>
        </w:rPr>
      </w:pPr>
      <w:r w:rsidRPr="00FA72E9">
        <w:rPr>
          <w:sz w:val="24"/>
          <w:szCs w:val="24"/>
          <w:lang w:eastAsia="lv-LV"/>
        </w:rPr>
        <w:t>Tieslietu ministrijas</w:t>
      </w:r>
    </w:p>
    <w:p w14:paraId="456D700A" w14:textId="77777777" w:rsidR="00D834CC" w:rsidRPr="00FA72E9" w:rsidRDefault="00D834CC" w:rsidP="0096371F">
      <w:pPr>
        <w:jc w:val="both"/>
        <w:rPr>
          <w:sz w:val="24"/>
          <w:szCs w:val="24"/>
          <w:lang w:eastAsia="lv-LV"/>
        </w:rPr>
      </w:pPr>
      <w:r w:rsidRPr="00FA72E9">
        <w:rPr>
          <w:sz w:val="24"/>
          <w:szCs w:val="24"/>
          <w:lang w:eastAsia="lv-LV"/>
        </w:rPr>
        <w:t>valsts sekretārs</w:t>
      </w:r>
      <w:r w:rsidRPr="00FA72E9">
        <w:rPr>
          <w:sz w:val="24"/>
          <w:szCs w:val="24"/>
          <w:lang w:eastAsia="lv-LV"/>
        </w:rPr>
        <w:tab/>
      </w:r>
      <w:r w:rsidRPr="00FA72E9">
        <w:rPr>
          <w:sz w:val="24"/>
          <w:szCs w:val="24"/>
          <w:lang w:eastAsia="lv-LV"/>
        </w:rPr>
        <w:tab/>
      </w:r>
      <w:r w:rsidRPr="00FA72E9">
        <w:rPr>
          <w:sz w:val="24"/>
          <w:szCs w:val="24"/>
          <w:lang w:eastAsia="lv-LV"/>
        </w:rPr>
        <w:tab/>
      </w:r>
      <w:r w:rsidRPr="00FA72E9">
        <w:rPr>
          <w:sz w:val="24"/>
          <w:szCs w:val="24"/>
          <w:lang w:eastAsia="lv-LV"/>
        </w:rPr>
        <w:tab/>
      </w:r>
      <w:r w:rsidRPr="00FA72E9">
        <w:rPr>
          <w:sz w:val="24"/>
          <w:szCs w:val="24"/>
          <w:lang w:eastAsia="lv-LV"/>
        </w:rPr>
        <w:tab/>
      </w:r>
      <w:r w:rsidRPr="00FA72E9">
        <w:rPr>
          <w:sz w:val="24"/>
          <w:szCs w:val="24"/>
          <w:lang w:eastAsia="lv-LV"/>
        </w:rPr>
        <w:tab/>
      </w:r>
      <w:r w:rsidRPr="00FA72E9">
        <w:rPr>
          <w:sz w:val="24"/>
          <w:szCs w:val="24"/>
          <w:lang w:eastAsia="lv-LV"/>
        </w:rPr>
        <w:tab/>
      </w:r>
      <w:r w:rsidRPr="00FA72E9">
        <w:rPr>
          <w:sz w:val="24"/>
          <w:szCs w:val="24"/>
          <w:lang w:eastAsia="lv-LV"/>
        </w:rPr>
        <w:tab/>
        <w:t>Raivis Kronbergs</w:t>
      </w:r>
    </w:p>
    <w:p w14:paraId="126FFBC3" w14:textId="77777777" w:rsidR="00A25A7C" w:rsidRPr="00FA72E9" w:rsidRDefault="00A25A7C" w:rsidP="00A25A7C">
      <w:pPr>
        <w:jc w:val="both"/>
        <w:rPr>
          <w:sz w:val="24"/>
          <w:szCs w:val="24"/>
          <w:lang w:eastAsia="lv-LV"/>
        </w:rPr>
      </w:pPr>
    </w:p>
    <w:p w14:paraId="6D1A304B" w14:textId="77777777" w:rsidR="00046176" w:rsidRPr="00FA72E9" w:rsidRDefault="00046176" w:rsidP="00A25A7C">
      <w:pPr>
        <w:jc w:val="both"/>
        <w:rPr>
          <w:sz w:val="20"/>
          <w:szCs w:val="20"/>
          <w:lang w:eastAsia="lv-LV"/>
        </w:rPr>
      </w:pPr>
    </w:p>
    <w:p w14:paraId="20BB9FE3" w14:textId="454A888D" w:rsidR="00D834CC" w:rsidRPr="00FA72E9" w:rsidRDefault="00887BAA" w:rsidP="00A25A7C">
      <w:pPr>
        <w:rPr>
          <w:rFonts w:eastAsia="Times New Roman"/>
          <w:sz w:val="20"/>
          <w:szCs w:val="20"/>
          <w:lang w:eastAsia="lv-LV"/>
        </w:rPr>
      </w:pPr>
      <w:r>
        <w:rPr>
          <w:rFonts w:eastAsia="Times New Roman"/>
          <w:sz w:val="20"/>
          <w:szCs w:val="20"/>
          <w:lang w:eastAsia="lv-LV"/>
        </w:rPr>
        <w:t>26</w:t>
      </w:r>
      <w:r w:rsidR="00D834CC" w:rsidRPr="00FA72E9">
        <w:rPr>
          <w:rFonts w:eastAsia="Times New Roman"/>
          <w:sz w:val="20"/>
          <w:szCs w:val="20"/>
          <w:lang w:eastAsia="lv-LV"/>
        </w:rPr>
        <w:t xml:space="preserve">.03.2018. </w:t>
      </w:r>
      <w:r>
        <w:rPr>
          <w:rFonts w:eastAsia="Times New Roman"/>
          <w:sz w:val="20"/>
          <w:szCs w:val="20"/>
          <w:lang w:eastAsia="lv-LV"/>
        </w:rPr>
        <w:t>16</w:t>
      </w:r>
      <w:r w:rsidR="00D834CC" w:rsidRPr="00FA72E9">
        <w:rPr>
          <w:rFonts w:eastAsia="Times New Roman"/>
          <w:sz w:val="20"/>
          <w:szCs w:val="20"/>
          <w:lang w:eastAsia="lv-LV"/>
        </w:rPr>
        <w:t>.</w:t>
      </w:r>
      <w:r>
        <w:rPr>
          <w:rFonts w:eastAsia="Times New Roman"/>
          <w:sz w:val="20"/>
          <w:szCs w:val="20"/>
          <w:lang w:eastAsia="lv-LV"/>
        </w:rPr>
        <w:t>40</w:t>
      </w:r>
    </w:p>
    <w:p w14:paraId="58F19E01" w14:textId="1282846C" w:rsidR="00D834CC" w:rsidRPr="00FA72E9" w:rsidRDefault="00980698" w:rsidP="00A25A7C">
      <w:pPr>
        <w:rPr>
          <w:rFonts w:eastAsia="Times New Roman"/>
          <w:sz w:val="20"/>
          <w:szCs w:val="20"/>
          <w:lang w:eastAsia="lv-LV"/>
        </w:rPr>
      </w:pPr>
      <w:r>
        <w:rPr>
          <w:rFonts w:eastAsia="Times New Roman"/>
          <w:sz w:val="20"/>
          <w:szCs w:val="20"/>
          <w:lang w:eastAsia="lv-LV"/>
        </w:rPr>
        <w:t>56</w:t>
      </w:r>
      <w:r w:rsidR="00C63F93">
        <w:rPr>
          <w:rFonts w:eastAsia="Times New Roman"/>
          <w:sz w:val="20"/>
          <w:szCs w:val="20"/>
          <w:lang w:eastAsia="lv-LV"/>
        </w:rPr>
        <w:t>23</w:t>
      </w:r>
      <w:bookmarkStart w:id="2" w:name="_GoBack"/>
      <w:bookmarkEnd w:id="2"/>
    </w:p>
    <w:p w14:paraId="484784B3" w14:textId="77777777" w:rsidR="00A25A7C" w:rsidRPr="00FA72E9" w:rsidRDefault="00D834CC" w:rsidP="00A25A7C">
      <w:pPr>
        <w:rPr>
          <w:rFonts w:eastAsia="Times New Roman"/>
          <w:sz w:val="20"/>
          <w:szCs w:val="20"/>
          <w:lang w:eastAsia="lv-LV"/>
        </w:rPr>
      </w:pPr>
      <w:r w:rsidRPr="00FA72E9">
        <w:rPr>
          <w:rFonts w:eastAsia="Times New Roman"/>
          <w:sz w:val="20"/>
          <w:szCs w:val="20"/>
          <w:lang w:eastAsia="lv-LV"/>
        </w:rPr>
        <w:t xml:space="preserve">Šmits </w:t>
      </w:r>
      <w:r w:rsidR="00AF6A41" w:rsidRPr="00FA72E9">
        <w:rPr>
          <w:rFonts w:eastAsia="Times New Roman"/>
          <w:sz w:val="20"/>
          <w:szCs w:val="20"/>
          <w:lang w:eastAsia="lv-LV"/>
        </w:rPr>
        <w:t>67036908</w:t>
      </w:r>
    </w:p>
    <w:p w14:paraId="7ABA95EC" w14:textId="77777777" w:rsidR="00A25A7C" w:rsidRPr="002A043C" w:rsidRDefault="00C63F93">
      <w:pPr>
        <w:rPr>
          <w:rFonts w:cs="Times New Roman"/>
          <w:szCs w:val="28"/>
        </w:rPr>
      </w:pPr>
      <w:hyperlink r:id="rId8" w:history="1">
        <w:r w:rsidR="00AF6A41" w:rsidRPr="00FA72E9">
          <w:rPr>
            <w:rStyle w:val="Hipersaite"/>
            <w:rFonts w:eastAsia="Times New Roman"/>
            <w:sz w:val="20"/>
            <w:szCs w:val="20"/>
            <w:lang w:eastAsia="lv-LV"/>
          </w:rPr>
          <w:t>Kaspars.Smits@tm.gov.lv</w:t>
        </w:r>
      </w:hyperlink>
    </w:p>
    <w:sectPr w:rsidR="00A25A7C" w:rsidRPr="002A043C" w:rsidSect="00A25A7C">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418"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161355" w14:textId="77777777" w:rsidR="003266F5" w:rsidRDefault="003266F5" w:rsidP="00A25A7C">
      <w:r>
        <w:separator/>
      </w:r>
    </w:p>
  </w:endnote>
  <w:endnote w:type="continuationSeparator" w:id="0">
    <w:p w14:paraId="5255BF08" w14:textId="77777777" w:rsidR="003266F5" w:rsidRDefault="003266F5" w:rsidP="00A25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45EEB4" w14:textId="77777777" w:rsidR="003266F5" w:rsidRDefault="003266F5">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B9B6E7" w14:textId="699017B9" w:rsidR="003266F5" w:rsidRPr="00A25A7C" w:rsidRDefault="003266F5">
    <w:pPr>
      <w:pStyle w:val="Kjene"/>
      <w:rPr>
        <w:sz w:val="20"/>
        <w:szCs w:val="20"/>
      </w:rPr>
    </w:pPr>
    <w:proofErr w:type="spellStart"/>
    <w:r w:rsidRPr="00101EF4">
      <w:rPr>
        <w:sz w:val="20"/>
        <w:szCs w:val="20"/>
      </w:rPr>
      <w:t>TMAnot_Ratifikācijas</w:t>
    </w:r>
    <w:proofErr w:type="spellEnd"/>
    <w:r w:rsidRPr="00101EF4">
      <w:rPr>
        <w:sz w:val="20"/>
        <w:szCs w:val="20"/>
      </w:rPr>
      <w:t xml:space="preserve"> </w:t>
    </w:r>
    <w:proofErr w:type="spellStart"/>
    <w:r w:rsidRPr="00101EF4">
      <w:rPr>
        <w:sz w:val="20"/>
        <w:szCs w:val="20"/>
      </w:rPr>
      <w:t>lik</w:t>
    </w:r>
    <w:proofErr w:type="spellEnd"/>
    <w:r w:rsidRPr="00101EF4">
      <w:rPr>
        <w:sz w:val="20"/>
        <w:szCs w:val="20"/>
      </w:rPr>
      <w:t xml:space="preserve">; </w:t>
    </w:r>
    <w:r w:rsidRPr="007674F8">
      <w:rPr>
        <w:sz w:val="20"/>
        <w:szCs w:val="20"/>
      </w:rPr>
      <w:t>Likumprojekts "Par Eiropas Padomes Konvenciju par cīņu pret cilvēku orgānu tirdzniecību"</w:t>
    </w:r>
    <w:r>
      <w:rPr>
        <w:sz w:val="20"/>
        <w:szCs w:val="20"/>
      </w:rPr>
      <w:t xml:space="preserve"> </w:t>
    </w:r>
    <w:r w:rsidRPr="006A5E1F">
      <w:rPr>
        <w:sz w:val="20"/>
        <w:szCs w:val="20"/>
      </w:rPr>
      <w:t>sākotnējās ietekmes novērtējuma ziņojums (anotācija)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6EF65" w14:textId="77777777" w:rsidR="003266F5" w:rsidRPr="007674F8" w:rsidRDefault="003266F5" w:rsidP="006A5E1F">
    <w:pPr>
      <w:pStyle w:val="Kjene"/>
      <w:rPr>
        <w:sz w:val="20"/>
        <w:szCs w:val="20"/>
      </w:rPr>
    </w:pPr>
    <w:proofErr w:type="spellStart"/>
    <w:r w:rsidRPr="00101EF4">
      <w:rPr>
        <w:sz w:val="20"/>
        <w:szCs w:val="20"/>
      </w:rPr>
      <w:t>TMAnot_Ratifikācijas</w:t>
    </w:r>
    <w:proofErr w:type="spellEnd"/>
    <w:r w:rsidRPr="00101EF4">
      <w:rPr>
        <w:sz w:val="20"/>
        <w:szCs w:val="20"/>
      </w:rPr>
      <w:t xml:space="preserve"> </w:t>
    </w:r>
    <w:proofErr w:type="spellStart"/>
    <w:r w:rsidRPr="00101EF4">
      <w:rPr>
        <w:sz w:val="20"/>
        <w:szCs w:val="20"/>
      </w:rPr>
      <w:t>lik</w:t>
    </w:r>
    <w:proofErr w:type="spellEnd"/>
    <w:r w:rsidRPr="00101EF4">
      <w:rPr>
        <w:sz w:val="20"/>
        <w:szCs w:val="20"/>
      </w:rPr>
      <w:t xml:space="preserve">; </w:t>
    </w:r>
    <w:r w:rsidRPr="007674F8">
      <w:rPr>
        <w:sz w:val="20"/>
        <w:szCs w:val="20"/>
      </w:rPr>
      <w:t>Likumprojekts "Par Eiropas Padomes Konvenciju par cīņu pret cilvēku orgānu tirdzniecību"</w:t>
    </w:r>
    <w:r>
      <w:rPr>
        <w:sz w:val="20"/>
        <w:szCs w:val="20"/>
      </w:rPr>
      <w:t xml:space="preserve"> </w:t>
    </w:r>
    <w:r w:rsidRPr="006A5E1F">
      <w:rPr>
        <w:sz w:val="20"/>
        <w:szCs w:val="20"/>
      </w:rPr>
      <w:t>sākotnējās ietekmes novērtējuma ziņojums (anotācija)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2ED46B" w14:textId="77777777" w:rsidR="003266F5" w:rsidRDefault="003266F5" w:rsidP="00A25A7C">
      <w:r>
        <w:separator/>
      </w:r>
    </w:p>
  </w:footnote>
  <w:footnote w:type="continuationSeparator" w:id="0">
    <w:p w14:paraId="03404ED4" w14:textId="77777777" w:rsidR="003266F5" w:rsidRDefault="003266F5" w:rsidP="00A25A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2286E7" w14:textId="77777777" w:rsidR="003266F5" w:rsidRDefault="003266F5">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0179053"/>
      <w:docPartObj>
        <w:docPartGallery w:val="Page Numbers (Top of Page)"/>
        <w:docPartUnique/>
      </w:docPartObj>
    </w:sdtPr>
    <w:sdtEndPr>
      <w:rPr>
        <w:noProof/>
      </w:rPr>
    </w:sdtEndPr>
    <w:sdtContent>
      <w:p w14:paraId="1C20BDF2" w14:textId="71645DA7" w:rsidR="003266F5" w:rsidRDefault="003266F5">
        <w:pPr>
          <w:pStyle w:val="Galvene"/>
          <w:jc w:val="center"/>
        </w:pPr>
        <w:r>
          <w:fldChar w:fldCharType="begin"/>
        </w:r>
        <w:r>
          <w:instrText xml:space="preserve"> PAGE   \* MERGEFORMAT </w:instrText>
        </w:r>
        <w:r>
          <w:fldChar w:fldCharType="separate"/>
        </w:r>
        <w:r w:rsidR="00C63F93">
          <w:rPr>
            <w:noProof/>
          </w:rPr>
          <w:t>18</w:t>
        </w:r>
        <w:r>
          <w:rPr>
            <w:noProof/>
          </w:rPr>
          <w:fldChar w:fldCharType="end"/>
        </w:r>
      </w:p>
    </w:sdtContent>
  </w:sdt>
  <w:p w14:paraId="2F23C063" w14:textId="77777777" w:rsidR="003266F5" w:rsidRDefault="003266F5">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3533B6" w14:textId="77777777" w:rsidR="003266F5" w:rsidRDefault="003266F5">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634D5"/>
    <w:multiLevelType w:val="hybridMultilevel"/>
    <w:tmpl w:val="8BC2025A"/>
    <w:lvl w:ilvl="0" w:tplc="5B74D49E">
      <w:start w:val="1"/>
      <w:numFmt w:val="decimal"/>
      <w:lvlText w:val="%1."/>
      <w:lvlJc w:val="left"/>
      <w:pPr>
        <w:ind w:left="1494" w:hanging="360"/>
      </w:pPr>
      <w:rPr>
        <w:b w:val="0"/>
      </w:rPr>
    </w:lvl>
    <w:lvl w:ilvl="1" w:tplc="04260019" w:tentative="1">
      <w:start w:val="1"/>
      <w:numFmt w:val="lowerLetter"/>
      <w:lvlText w:val="%2."/>
      <w:lvlJc w:val="left"/>
      <w:pPr>
        <w:ind w:left="2214" w:hanging="360"/>
      </w:pPr>
    </w:lvl>
    <w:lvl w:ilvl="2" w:tplc="0426001B" w:tentative="1">
      <w:start w:val="1"/>
      <w:numFmt w:val="lowerRoman"/>
      <w:lvlText w:val="%3."/>
      <w:lvlJc w:val="right"/>
      <w:pPr>
        <w:ind w:left="2934" w:hanging="180"/>
      </w:pPr>
    </w:lvl>
    <w:lvl w:ilvl="3" w:tplc="0426000F" w:tentative="1">
      <w:start w:val="1"/>
      <w:numFmt w:val="decimal"/>
      <w:lvlText w:val="%4."/>
      <w:lvlJc w:val="left"/>
      <w:pPr>
        <w:ind w:left="3654" w:hanging="360"/>
      </w:pPr>
    </w:lvl>
    <w:lvl w:ilvl="4" w:tplc="04260019" w:tentative="1">
      <w:start w:val="1"/>
      <w:numFmt w:val="lowerLetter"/>
      <w:lvlText w:val="%5."/>
      <w:lvlJc w:val="left"/>
      <w:pPr>
        <w:ind w:left="4374" w:hanging="360"/>
      </w:pPr>
    </w:lvl>
    <w:lvl w:ilvl="5" w:tplc="0426001B" w:tentative="1">
      <w:start w:val="1"/>
      <w:numFmt w:val="lowerRoman"/>
      <w:lvlText w:val="%6."/>
      <w:lvlJc w:val="right"/>
      <w:pPr>
        <w:ind w:left="5094" w:hanging="180"/>
      </w:pPr>
    </w:lvl>
    <w:lvl w:ilvl="6" w:tplc="0426000F" w:tentative="1">
      <w:start w:val="1"/>
      <w:numFmt w:val="decimal"/>
      <w:lvlText w:val="%7."/>
      <w:lvlJc w:val="left"/>
      <w:pPr>
        <w:ind w:left="5814" w:hanging="360"/>
      </w:pPr>
    </w:lvl>
    <w:lvl w:ilvl="7" w:tplc="04260019" w:tentative="1">
      <w:start w:val="1"/>
      <w:numFmt w:val="lowerLetter"/>
      <w:lvlText w:val="%8."/>
      <w:lvlJc w:val="left"/>
      <w:pPr>
        <w:ind w:left="6534" w:hanging="360"/>
      </w:pPr>
    </w:lvl>
    <w:lvl w:ilvl="8" w:tplc="0426001B" w:tentative="1">
      <w:start w:val="1"/>
      <w:numFmt w:val="lowerRoman"/>
      <w:lvlText w:val="%9."/>
      <w:lvlJc w:val="right"/>
      <w:pPr>
        <w:ind w:left="7254" w:hanging="180"/>
      </w:pPr>
    </w:lvl>
  </w:abstractNum>
  <w:abstractNum w:abstractNumId="1" w15:restartNumberingAfterBreak="0">
    <w:nsid w:val="180A7984"/>
    <w:multiLevelType w:val="hybridMultilevel"/>
    <w:tmpl w:val="F2703B14"/>
    <w:lvl w:ilvl="0" w:tplc="48AA26D4">
      <w:numFmt w:val="bullet"/>
      <w:lvlText w:val="-"/>
      <w:lvlJc w:val="left"/>
      <w:pPr>
        <w:ind w:left="1134" w:hanging="360"/>
      </w:pPr>
      <w:rPr>
        <w:rFonts w:ascii="Times New Roman" w:eastAsia="Times New Roman" w:hAnsi="Times New Roman" w:cs="Times New Roman" w:hint="default"/>
      </w:rPr>
    </w:lvl>
    <w:lvl w:ilvl="1" w:tplc="04260003" w:tentative="1">
      <w:start w:val="1"/>
      <w:numFmt w:val="bullet"/>
      <w:lvlText w:val="o"/>
      <w:lvlJc w:val="left"/>
      <w:pPr>
        <w:ind w:left="1854" w:hanging="360"/>
      </w:pPr>
      <w:rPr>
        <w:rFonts w:ascii="Courier New" w:hAnsi="Courier New" w:cs="Courier New" w:hint="default"/>
      </w:rPr>
    </w:lvl>
    <w:lvl w:ilvl="2" w:tplc="04260005" w:tentative="1">
      <w:start w:val="1"/>
      <w:numFmt w:val="bullet"/>
      <w:lvlText w:val=""/>
      <w:lvlJc w:val="left"/>
      <w:pPr>
        <w:ind w:left="2574" w:hanging="360"/>
      </w:pPr>
      <w:rPr>
        <w:rFonts w:ascii="Wingdings" w:hAnsi="Wingdings" w:hint="default"/>
      </w:rPr>
    </w:lvl>
    <w:lvl w:ilvl="3" w:tplc="04260001" w:tentative="1">
      <w:start w:val="1"/>
      <w:numFmt w:val="bullet"/>
      <w:lvlText w:val=""/>
      <w:lvlJc w:val="left"/>
      <w:pPr>
        <w:ind w:left="3294" w:hanging="360"/>
      </w:pPr>
      <w:rPr>
        <w:rFonts w:ascii="Symbol" w:hAnsi="Symbol" w:hint="default"/>
      </w:rPr>
    </w:lvl>
    <w:lvl w:ilvl="4" w:tplc="04260003" w:tentative="1">
      <w:start w:val="1"/>
      <w:numFmt w:val="bullet"/>
      <w:lvlText w:val="o"/>
      <w:lvlJc w:val="left"/>
      <w:pPr>
        <w:ind w:left="4014" w:hanging="360"/>
      </w:pPr>
      <w:rPr>
        <w:rFonts w:ascii="Courier New" w:hAnsi="Courier New" w:cs="Courier New" w:hint="default"/>
      </w:rPr>
    </w:lvl>
    <w:lvl w:ilvl="5" w:tplc="04260005" w:tentative="1">
      <w:start w:val="1"/>
      <w:numFmt w:val="bullet"/>
      <w:lvlText w:val=""/>
      <w:lvlJc w:val="left"/>
      <w:pPr>
        <w:ind w:left="4734" w:hanging="360"/>
      </w:pPr>
      <w:rPr>
        <w:rFonts w:ascii="Wingdings" w:hAnsi="Wingdings" w:hint="default"/>
      </w:rPr>
    </w:lvl>
    <w:lvl w:ilvl="6" w:tplc="04260001" w:tentative="1">
      <w:start w:val="1"/>
      <w:numFmt w:val="bullet"/>
      <w:lvlText w:val=""/>
      <w:lvlJc w:val="left"/>
      <w:pPr>
        <w:ind w:left="5454" w:hanging="360"/>
      </w:pPr>
      <w:rPr>
        <w:rFonts w:ascii="Symbol" w:hAnsi="Symbol" w:hint="default"/>
      </w:rPr>
    </w:lvl>
    <w:lvl w:ilvl="7" w:tplc="04260003" w:tentative="1">
      <w:start w:val="1"/>
      <w:numFmt w:val="bullet"/>
      <w:lvlText w:val="o"/>
      <w:lvlJc w:val="left"/>
      <w:pPr>
        <w:ind w:left="6174" w:hanging="360"/>
      </w:pPr>
      <w:rPr>
        <w:rFonts w:ascii="Courier New" w:hAnsi="Courier New" w:cs="Courier New" w:hint="default"/>
      </w:rPr>
    </w:lvl>
    <w:lvl w:ilvl="8" w:tplc="04260005" w:tentative="1">
      <w:start w:val="1"/>
      <w:numFmt w:val="bullet"/>
      <w:lvlText w:val=""/>
      <w:lvlJc w:val="left"/>
      <w:pPr>
        <w:ind w:left="6894" w:hanging="360"/>
      </w:pPr>
      <w:rPr>
        <w:rFonts w:ascii="Wingdings" w:hAnsi="Wingdings" w:hint="default"/>
      </w:rPr>
    </w:lvl>
  </w:abstractNum>
  <w:abstractNum w:abstractNumId="2" w15:restartNumberingAfterBreak="0">
    <w:nsid w:val="448C0487"/>
    <w:multiLevelType w:val="hybridMultilevel"/>
    <w:tmpl w:val="6A3AAB3C"/>
    <w:lvl w:ilvl="0" w:tplc="8036F69C">
      <w:start w:val="52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6193014C"/>
    <w:multiLevelType w:val="hybridMultilevel"/>
    <w:tmpl w:val="B0B0BFBE"/>
    <w:lvl w:ilvl="0" w:tplc="4956CC6A">
      <w:start w:val="1"/>
      <w:numFmt w:val="bullet"/>
      <w:lvlText w:val="-"/>
      <w:lvlJc w:val="left"/>
      <w:pPr>
        <w:ind w:left="420" w:hanging="360"/>
      </w:pPr>
      <w:rPr>
        <w:rFonts w:ascii="Times New Roman" w:eastAsia="Times New Roman" w:hAnsi="Times New Roman"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4" w15:restartNumberingAfterBreak="0">
    <w:nsid w:val="70BE69F9"/>
    <w:multiLevelType w:val="hybridMultilevel"/>
    <w:tmpl w:val="123E4794"/>
    <w:lvl w:ilvl="0" w:tplc="344EF3A8">
      <w:start w:val="1"/>
      <w:numFmt w:val="lowerLetter"/>
      <w:lvlText w:val="%1)"/>
      <w:lvlJc w:val="left"/>
      <w:pPr>
        <w:ind w:left="1025" w:hanging="360"/>
      </w:pPr>
      <w:rPr>
        <w:rFonts w:eastAsiaTheme="minorHAnsi" w:cstheme="minorBidi" w:hint="default"/>
      </w:rPr>
    </w:lvl>
    <w:lvl w:ilvl="1" w:tplc="04260019" w:tentative="1">
      <w:start w:val="1"/>
      <w:numFmt w:val="lowerLetter"/>
      <w:lvlText w:val="%2."/>
      <w:lvlJc w:val="left"/>
      <w:pPr>
        <w:ind w:left="1745" w:hanging="360"/>
      </w:pPr>
    </w:lvl>
    <w:lvl w:ilvl="2" w:tplc="0426001B" w:tentative="1">
      <w:start w:val="1"/>
      <w:numFmt w:val="lowerRoman"/>
      <w:lvlText w:val="%3."/>
      <w:lvlJc w:val="right"/>
      <w:pPr>
        <w:ind w:left="2465" w:hanging="180"/>
      </w:pPr>
    </w:lvl>
    <w:lvl w:ilvl="3" w:tplc="0426000F" w:tentative="1">
      <w:start w:val="1"/>
      <w:numFmt w:val="decimal"/>
      <w:lvlText w:val="%4."/>
      <w:lvlJc w:val="left"/>
      <w:pPr>
        <w:ind w:left="3185" w:hanging="360"/>
      </w:pPr>
    </w:lvl>
    <w:lvl w:ilvl="4" w:tplc="04260019" w:tentative="1">
      <w:start w:val="1"/>
      <w:numFmt w:val="lowerLetter"/>
      <w:lvlText w:val="%5."/>
      <w:lvlJc w:val="left"/>
      <w:pPr>
        <w:ind w:left="3905" w:hanging="360"/>
      </w:pPr>
    </w:lvl>
    <w:lvl w:ilvl="5" w:tplc="0426001B" w:tentative="1">
      <w:start w:val="1"/>
      <w:numFmt w:val="lowerRoman"/>
      <w:lvlText w:val="%6."/>
      <w:lvlJc w:val="right"/>
      <w:pPr>
        <w:ind w:left="4625" w:hanging="180"/>
      </w:pPr>
    </w:lvl>
    <w:lvl w:ilvl="6" w:tplc="0426000F" w:tentative="1">
      <w:start w:val="1"/>
      <w:numFmt w:val="decimal"/>
      <w:lvlText w:val="%7."/>
      <w:lvlJc w:val="left"/>
      <w:pPr>
        <w:ind w:left="5345" w:hanging="360"/>
      </w:pPr>
    </w:lvl>
    <w:lvl w:ilvl="7" w:tplc="04260019" w:tentative="1">
      <w:start w:val="1"/>
      <w:numFmt w:val="lowerLetter"/>
      <w:lvlText w:val="%8."/>
      <w:lvlJc w:val="left"/>
      <w:pPr>
        <w:ind w:left="6065" w:hanging="360"/>
      </w:pPr>
    </w:lvl>
    <w:lvl w:ilvl="8" w:tplc="0426001B" w:tentative="1">
      <w:start w:val="1"/>
      <w:numFmt w:val="lowerRoman"/>
      <w:lvlText w:val="%9."/>
      <w:lvlJc w:val="right"/>
      <w:pPr>
        <w:ind w:left="6785" w:hanging="18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trackRevisions/>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21A"/>
    <w:rsid w:val="0000022E"/>
    <w:rsid w:val="00001ABF"/>
    <w:rsid w:val="00002964"/>
    <w:rsid w:val="00002C17"/>
    <w:rsid w:val="0000394C"/>
    <w:rsid w:val="00003C7D"/>
    <w:rsid w:val="00003D63"/>
    <w:rsid w:val="0000520C"/>
    <w:rsid w:val="0000534A"/>
    <w:rsid w:val="00006869"/>
    <w:rsid w:val="000108CE"/>
    <w:rsid w:val="00010F2E"/>
    <w:rsid w:val="000110C3"/>
    <w:rsid w:val="000111F5"/>
    <w:rsid w:val="00011711"/>
    <w:rsid w:val="00011863"/>
    <w:rsid w:val="000148B5"/>
    <w:rsid w:val="000154FB"/>
    <w:rsid w:val="000161BD"/>
    <w:rsid w:val="000164D4"/>
    <w:rsid w:val="00016F0A"/>
    <w:rsid w:val="00021B0C"/>
    <w:rsid w:val="00023811"/>
    <w:rsid w:val="0002454F"/>
    <w:rsid w:val="000267CF"/>
    <w:rsid w:val="000302CF"/>
    <w:rsid w:val="00032F39"/>
    <w:rsid w:val="00035704"/>
    <w:rsid w:val="00037DD3"/>
    <w:rsid w:val="00045889"/>
    <w:rsid w:val="00046176"/>
    <w:rsid w:val="000466B1"/>
    <w:rsid w:val="00047A83"/>
    <w:rsid w:val="000513DC"/>
    <w:rsid w:val="00051D23"/>
    <w:rsid w:val="000525B6"/>
    <w:rsid w:val="00056E38"/>
    <w:rsid w:val="000621D3"/>
    <w:rsid w:val="00062248"/>
    <w:rsid w:val="000640EF"/>
    <w:rsid w:val="000644CA"/>
    <w:rsid w:val="00064E73"/>
    <w:rsid w:val="0006510D"/>
    <w:rsid w:val="00065C60"/>
    <w:rsid w:val="00065FEC"/>
    <w:rsid w:val="00070A17"/>
    <w:rsid w:val="00070A2A"/>
    <w:rsid w:val="00071126"/>
    <w:rsid w:val="00072107"/>
    <w:rsid w:val="00072E6C"/>
    <w:rsid w:val="00076827"/>
    <w:rsid w:val="00077510"/>
    <w:rsid w:val="00080917"/>
    <w:rsid w:val="000814EC"/>
    <w:rsid w:val="00081DD0"/>
    <w:rsid w:val="00081E2B"/>
    <w:rsid w:val="00082908"/>
    <w:rsid w:val="00085CCE"/>
    <w:rsid w:val="0008657A"/>
    <w:rsid w:val="00086682"/>
    <w:rsid w:val="000878CD"/>
    <w:rsid w:val="000900BE"/>
    <w:rsid w:val="000914DB"/>
    <w:rsid w:val="00093F23"/>
    <w:rsid w:val="00094EC2"/>
    <w:rsid w:val="0009530A"/>
    <w:rsid w:val="00096533"/>
    <w:rsid w:val="00096C58"/>
    <w:rsid w:val="0009728D"/>
    <w:rsid w:val="000A0172"/>
    <w:rsid w:val="000A022E"/>
    <w:rsid w:val="000A3991"/>
    <w:rsid w:val="000A43D8"/>
    <w:rsid w:val="000A4C0A"/>
    <w:rsid w:val="000A58E9"/>
    <w:rsid w:val="000A615A"/>
    <w:rsid w:val="000A688F"/>
    <w:rsid w:val="000A6EB2"/>
    <w:rsid w:val="000B09F5"/>
    <w:rsid w:val="000B10FE"/>
    <w:rsid w:val="000B49A6"/>
    <w:rsid w:val="000B4D6A"/>
    <w:rsid w:val="000B5FED"/>
    <w:rsid w:val="000B705A"/>
    <w:rsid w:val="000B729C"/>
    <w:rsid w:val="000B7A3E"/>
    <w:rsid w:val="000C085D"/>
    <w:rsid w:val="000C1815"/>
    <w:rsid w:val="000C1F67"/>
    <w:rsid w:val="000C24C6"/>
    <w:rsid w:val="000C3613"/>
    <w:rsid w:val="000C48A3"/>
    <w:rsid w:val="000C67E1"/>
    <w:rsid w:val="000D1114"/>
    <w:rsid w:val="000D119F"/>
    <w:rsid w:val="000D222C"/>
    <w:rsid w:val="000E15FF"/>
    <w:rsid w:val="000E1842"/>
    <w:rsid w:val="000E2CAD"/>
    <w:rsid w:val="000E46EA"/>
    <w:rsid w:val="000E47A9"/>
    <w:rsid w:val="000E4F82"/>
    <w:rsid w:val="000E71AE"/>
    <w:rsid w:val="000F0B4C"/>
    <w:rsid w:val="000F1BCE"/>
    <w:rsid w:val="000F4683"/>
    <w:rsid w:val="000F4F5D"/>
    <w:rsid w:val="000F522A"/>
    <w:rsid w:val="000F6560"/>
    <w:rsid w:val="000F6DD9"/>
    <w:rsid w:val="000F7ADA"/>
    <w:rsid w:val="000F7DDD"/>
    <w:rsid w:val="00100190"/>
    <w:rsid w:val="0010042F"/>
    <w:rsid w:val="00100A40"/>
    <w:rsid w:val="00100AEF"/>
    <w:rsid w:val="00101EF4"/>
    <w:rsid w:val="0010229B"/>
    <w:rsid w:val="00102747"/>
    <w:rsid w:val="001034ED"/>
    <w:rsid w:val="00103834"/>
    <w:rsid w:val="00104726"/>
    <w:rsid w:val="00106E30"/>
    <w:rsid w:val="00106ED4"/>
    <w:rsid w:val="00107048"/>
    <w:rsid w:val="00107FF6"/>
    <w:rsid w:val="00110919"/>
    <w:rsid w:val="00111D8C"/>
    <w:rsid w:val="00112472"/>
    <w:rsid w:val="001136DC"/>
    <w:rsid w:val="00114022"/>
    <w:rsid w:val="00114463"/>
    <w:rsid w:val="00114EEE"/>
    <w:rsid w:val="00115E7A"/>
    <w:rsid w:val="00115F7A"/>
    <w:rsid w:val="0011668F"/>
    <w:rsid w:val="00121A19"/>
    <w:rsid w:val="001221EB"/>
    <w:rsid w:val="00123838"/>
    <w:rsid w:val="00124DAB"/>
    <w:rsid w:val="0012678F"/>
    <w:rsid w:val="0012793A"/>
    <w:rsid w:val="001301A9"/>
    <w:rsid w:val="00130A1D"/>
    <w:rsid w:val="00130DAA"/>
    <w:rsid w:val="001320AF"/>
    <w:rsid w:val="00133DE8"/>
    <w:rsid w:val="0013424A"/>
    <w:rsid w:val="0013529C"/>
    <w:rsid w:val="0013603C"/>
    <w:rsid w:val="00136A03"/>
    <w:rsid w:val="00137D7A"/>
    <w:rsid w:val="0014086B"/>
    <w:rsid w:val="00140C21"/>
    <w:rsid w:val="0014244A"/>
    <w:rsid w:val="00142475"/>
    <w:rsid w:val="001438F6"/>
    <w:rsid w:val="0014394B"/>
    <w:rsid w:val="00144D27"/>
    <w:rsid w:val="00146CC4"/>
    <w:rsid w:val="0014723D"/>
    <w:rsid w:val="00147282"/>
    <w:rsid w:val="00147772"/>
    <w:rsid w:val="00147EAD"/>
    <w:rsid w:val="00150609"/>
    <w:rsid w:val="00150DB9"/>
    <w:rsid w:val="00151A3C"/>
    <w:rsid w:val="00153230"/>
    <w:rsid w:val="00154269"/>
    <w:rsid w:val="001542B3"/>
    <w:rsid w:val="00155728"/>
    <w:rsid w:val="00155CF3"/>
    <w:rsid w:val="00157761"/>
    <w:rsid w:val="00157CA7"/>
    <w:rsid w:val="0016052E"/>
    <w:rsid w:val="001629DF"/>
    <w:rsid w:val="00163763"/>
    <w:rsid w:val="00163982"/>
    <w:rsid w:val="001653F6"/>
    <w:rsid w:val="00165CCC"/>
    <w:rsid w:val="00166A02"/>
    <w:rsid w:val="00166F6D"/>
    <w:rsid w:val="001709E4"/>
    <w:rsid w:val="00171555"/>
    <w:rsid w:val="001745B1"/>
    <w:rsid w:val="00174747"/>
    <w:rsid w:val="00175B5A"/>
    <w:rsid w:val="00175F1E"/>
    <w:rsid w:val="00176FF4"/>
    <w:rsid w:val="00177C6D"/>
    <w:rsid w:val="00177D73"/>
    <w:rsid w:val="00177DEB"/>
    <w:rsid w:val="00177E57"/>
    <w:rsid w:val="001801A7"/>
    <w:rsid w:val="00180866"/>
    <w:rsid w:val="00180E22"/>
    <w:rsid w:val="0018187C"/>
    <w:rsid w:val="00183272"/>
    <w:rsid w:val="0018579E"/>
    <w:rsid w:val="00190CB0"/>
    <w:rsid w:val="0019398A"/>
    <w:rsid w:val="00195BC7"/>
    <w:rsid w:val="001961C7"/>
    <w:rsid w:val="00196EBE"/>
    <w:rsid w:val="001A0BEF"/>
    <w:rsid w:val="001A1FE0"/>
    <w:rsid w:val="001A2D11"/>
    <w:rsid w:val="001A2E92"/>
    <w:rsid w:val="001A3258"/>
    <w:rsid w:val="001A3581"/>
    <w:rsid w:val="001A498A"/>
    <w:rsid w:val="001A4F77"/>
    <w:rsid w:val="001A5835"/>
    <w:rsid w:val="001A5C51"/>
    <w:rsid w:val="001A60E6"/>
    <w:rsid w:val="001A6385"/>
    <w:rsid w:val="001B1744"/>
    <w:rsid w:val="001B2723"/>
    <w:rsid w:val="001B4BD9"/>
    <w:rsid w:val="001B4C83"/>
    <w:rsid w:val="001B5CD0"/>
    <w:rsid w:val="001B714E"/>
    <w:rsid w:val="001B73C1"/>
    <w:rsid w:val="001C1A8B"/>
    <w:rsid w:val="001C200A"/>
    <w:rsid w:val="001C2881"/>
    <w:rsid w:val="001C2C87"/>
    <w:rsid w:val="001C2D66"/>
    <w:rsid w:val="001C4CCE"/>
    <w:rsid w:val="001C4DF5"/>
    <w:rsid w:val="001C5EA1"/>
    <w:rsid w:val="001C6A14"/>
    <w:rsid w:val="001D0E19"/>
    <w:rsid w:val="001D10D6"/>
    <w:rsid w:val="001D1999"/>
    <w:rsid w:val="001D1CCD"/>
    <w:rsid w:val="001D1ECC"/>
    <w:rsid w:val="001D2D09"/>
    <w:rsid w:val="001D2E0C"/>
    <w:rsid w:val="001D3DF3"/>
    <w:rsid w:val="001D542A"/>
    <w:rsid w:val="001D75A0"/>
    <w:rsid w:val="001E1E64"/>
    <w:rsid w:val="001E26F4"/>
    <w:rsid w:val="001E2C48"/>
    <w:rsid w:val="001E31A6"/>
    <w:rsid w:val="001E40FB"/>
    <w:rsid w:val="001E4610"/>
    <w:rsid w:val="001E6B18"/>
    <w:rsid w:val="001E7764"/>
    <w:rsid w:val="001F1346"/>
    <w:rsid w:val="001F1892"/>
    <w:rsid w:val="001F282D"/>
    <w:rsid w:val="001F2C3E"/>
    <w:rsid w:val="001F3438"/>
    <w:rsid w:val="001F3F16"/>
    <w:rsid w:val="001F433C"/>
    <w:rsid w:val="001F7AD7"/>
    <w:rsid w:val="002006B3"/>
    <w:rsid w:val="00200DB5"/>
    <w:rsid w:val="0020142E"/>
    <w:rsid w:val="00202868"/>
    <w:rsid w:val="00203ADC"/>
    <w:rsid w:val="00203E08"/>
    <w:rsid w:val="00206036"/>
    <w:rsid w:val="00206392"/>
    <w:rsid w:val="002064B0"/>
    <w:rsid w:val="00206C3B"/>
    <w:rsid w:val="00206D75"/>
    <w:rsid w:val="00206FEB"/>
    <w:rsid w:val="0020748D"/>
    <w:rsid w:val="002077C7"/>
    <w:rsid w:val="00210DAC"/>
    <w:rsid w:val="00211871"/>
    <w:rsid w:val="00211C6C"/>
    <w:rsid w:val="00212CC7"/>
    <w:rsid w:val="0021491F"/>
    <w:rsid w:val="00214A66"/>
    <w:rsid w:val="00214CB0"/>
    <w:rsid w:val="002162DD"/>
    <w:rsid w:val="002173C5"/>
    <w:rsid w:val="002176AF"/>
    <w:rsid w:val="00217C8E"/>
    <w:rsid w:val="0022049C"/>
    <w:rsid w:val="00221209"/>
    <w:rsid w:val="002215C6"/>
    <w:rsid w:val="002224F5"/>
    <w:rsid w:val="00222894"/>
    <w:rsid w:val="00222C70"/>
    <w:rsid w:val="002330A6"/>
    <w:rsid w:val="00233A43"/>
    <w:rsid w:val="002345AC"/>
    <w:rsid w:val="00237681"/>
    <w:rsid w:val="00240A73"/>
    <w:rsid w:val="00241018"/>
    <w:rsid w:val="00241CC8"/>
    <w:rsid w:val="00242AD1"/>
    <w:rsid w:val="00242DA1"/>
    <w:rsid w:val="00243ED0"/>
    <w:rsid w:val="002475CA"/>
    <w:rsid w:val="002478E1"/>
    <w:rsid w:val="00247CE8"/>
    <w:rsid w:val="002508E8"/>
    <w:rsid w:val="00251272"/>
    <w:rsid w:val="00251834"/>
    <w:rsid w:val="0025234C"/>
    <w:rsid w:val="00252D2E"/>
    <w:rsid w:val="00256B30"/>
    <w:rsid w:val="00257F71"/>
    <w:rsid w:val="00260809"/>
    <w:rsid w:val="00262D37"/>
    <w:rsid w:val="00267C37"/>
    <w:rsid w:val="002704BF"/>
    <w:rsid w:val="00273CB4"/>
    <w:rsid w:val="0027407E"/>
    <w:rsid w:val="00277344"/>
    <w:rsid w:val="00283244"/>
    <w:rsid w:val="00286164"/>
    <w:rsid w:val="002870F2"/>
    <w:rsid w:val="00287752"/>
    <w:rsid w:val="0029054D"/>
    <w:rsid w:val="00290578"/>
    <w:rsid w:val="002908EA"/>
    <w:rsid w:val="00291063"/>
    <w:rsid w:val="00292081"/>
    <w:rsid w:val="002926BA"/>
    <w:rsid w:val="00292D8E"/>
    <w:rsid w:val="00293584"/>
    <w:rsid w:val="00294F3A"/>
    <w:rsid w:val="002975D9"/>
    <w:rsid w:val="002977D3"/>
    <w:rsid w:val="002A043C"/>
    <w:rsid w:val="002A1B12"/>
    <w:rsid w:val="002A3793"/>
    <w:rsid w:val="002A37A1"/>
    <w:rsid w:val="002A4EDD"/>
    <w:rsid w:val="002A53AA"/>
    <w:rsid w:val="002A63D0"/>
    <w:rsid w:val="002A641B"/>
    <w:rsid w:val="002A6A7F"/>
    <w:rsid w:val="002A7353"/>
    <w:rsid w:val="002A73B9"/>
    <w:rsid w:val="002A7E3E"/>
    <w:rsid w:val="002B07B9"/>
    <w:rsid w:val="002B0BBB"/>
    <w:rsid w:val="002B1BD5"/>
    <w:rsid w:val="002B3026"/>
    <w:rsid w:val="002B3FC2"/>
    <w:rsid w:val="002B6156"/>
    <w:rsid w:val="002B6224"/>
    <w:rsid w:val="002C021A"/>
    <w:rsid w:val="002C0313"/>
    <w:rsid w:val="002C090C"/>
    <w:rsid w:val="002C109E"/>
    <w:rsid w:val="002C2108"/>
    <w:rsid w:val="002C2170"/>
    <w:rsid w:val="002C25CC"/>
    <w:rsid w:val="002C32F0"/>
    <w:rsid w:val="002C3E6B"/>
    <w:rsid w:val="002D05C4"/>
    <w:rsid w:val="002D1C96"/>
    <w:rsid w:val="002D271E"/>
    <w:rsid w:val="002D5B7E"/>
    <w:rsid w:val="002E0674"/>
    <w:rsid w:val="002E254D"/>
    <w:rsid w:val="002E2631"/>
    <w:rsid w:val="002E2FD7"/>
    <w:rsid w:val="002E4D71"/>
    <w:rsid w:val="002E64AA"/>
    <w:rsid w:val="002E75BE"/>
    <w:rsid w:val="002F1010"/>
    <w:rsid w:val="002F1694"/>
    <w:rsid w:val="002F7068"/>
    <w:rsid w:val="00300387"/>
    <w:rsid w:val="00301BB6"/>
    <w:rsid w:val="00301D98"/>
    <w:rsid w:val="0030373F"/>
    <w:rsid w:val="003044D6"/>
    <w:rsid w:val="003062B8"/>
    <w:rsid w:val="003065EB"/>
    <w:rsid w:val="00307A03"/>
    <w:rsid w:val="00314D0F"/>
    <w:rsid w:val="00315A37"/>
    <w:rsid w:val="00315A75"/>
    <w:rsid w:val="00315A7E"/>
    <w:rsid w:val="00317D2F"/>
    <w:rsid w:val="003239BC"/>
    <w:rsid w:val="00323F33"/>
    <w:rsid w:val="0032473C"/>
    <w:rsid w:val="0032527C"/>
    <w:rsid w:val="0032548A"/>
    <w:rsid w:val="00325B17"/>
    <w:rsid w:val="003266F5"/>
    <w:rsid w:val="00327125"/>
    <w:rsid w:val="00327B0F"/>
    <w:rsid w:val="00327C9E"/>
    <w:rsid w:val="00330F3B"/>
    <w:rsid w:val="00331206"/>
    <w:rsid w:val="00332A54"/>
    <w:rsid w:val="0033485E"/>
    <w:rsid w:val="0033609E"/>
    <w:rsid w:val="00336237"/>
    <w:rsid w:val="00336FB3"/>
    <w:rsid w:val="003378B9"/>
    <w:rsid w:val="00337B5E"/>
    <w:rsid w:val="003411BC"/>
    <w:rsid w:val="00341880"/>
    <w:rsid w:val="00342028"/>
    <w:rsid w:val="00344838"/>
    <w:rsid w:val="0034583F"/>
    <w:rsid w:val="0034597F"/>
    <w:rsid w:val="00345E37"/>
    <w:rsid w:val="003544F5"/>
    <w:rsid w:val="00355B38"/>
    <w:rsid w:val="003563F2"/>
    <w:rsid w:val="00356840"/>
    <w:rsid w:val="00357215"/>
    <w:rsid w:val="00362069"/>
    <w:rsid w:val="00363F38"/>
    <w:rsid w:val="00364DF5"/>
    <w:rsid w:val="00366AFA"/>
    <w:rsid w:val="00371B98"/>
    <w:rsid w:val="003722C8"/>
    <w:rsid w:val="00372B53"/>
    <w:rsid w:val="00372F8E"/>
    <w:rsid w:val="0037330D"/>
    <w:rsid w:val="00376737"/>
    <w:rsid w:val="0037693E"/>
    <w:rsid w:val="00380227"/>
    <w:rsid w:val="00380DC3"/>
    <w:rsid w:val="00380F94"/>
    <w:rsid w:val="0038326A"/>
    <w:rsid w:val="0038382B"/>
    <w:rsid w:val="00383EA7"/>
    <w:rsid w:val="00384D7C"/>
    <w:rsid w:val="0038653E"/>
    <w:rsid w:val="003872AD"/>
    <w:rsid w:val="003872E9"/>
    <w:rsid w:val="003873C1"/>
    <w:rsid w:val="003879E2"/>
    <w:rsid w:val="00387E95"/>
    <w:rsid w:val="00390A36"/>
    <w:rsid w:val="00391637"/>
    <w:rsid w:val="003916A9"/>
    <w:rsid w:val="0039270F"/>
    <w:rsid w:val="003952E9"/>
    <w:rsid w:val="00397D92"/>
    <w:rsid w:val="003A105E"/>
    <w:rsid w:val="003A32DA"/>
    <w:rsid w:val="003A349E"/>
    <w:rsid w:val="003A39BB"/>
    <w:rsid w:val="003A3F8A"/>
    <w:rsid w:val="003A7FEB"/>
    <w:rsid w:val="003B2257"/>
    <w:rsid w:val="003B2532"/>
    <w:rsid w:val="003B3A6D"/>
    <w:rsid w:val="003B3F3C"/>
    <w:rsid w:val="003B6798"/>
    <w:rsid w:val="003C4A01"/>
    <w:rsid w:val="003C4D96"/>
    <w:rsid w:val="003C6B0E"/>
    <w:rsid w:val="003C7022"/>
    <w:rsid w:val="003D0E81"/>
    <w:rsid w:val="003D30D5"/>
    <w:rsid w:val="003D4E2B"/>
    <w:rsid w:val="003D6A3B"/>
    <w:rsid w:val="003D6BFC"/>
    <w:rsid w:val="003D6D23"/>
    <w:rsid w:val="003E03A3"/>
    <w:rsid w:val="003E3051"/>
    <w:rsid w:val="003E451B"/>
    <w:rsid w:val="003E5072"/>
    <w:rsid w:val="003E6FAB"/>
    <w:rsid w:val="003E7C5D"/>
    <w:rsid w:val="003E7F25"/>
    <w:rsid w:val="003F0FF2"/>
    <w:rsid w:val="003F2728"/>
    <w:rsid w:val="003F3430"/>
    <w:rsid w:val="003F55D9"/>
    <w:rsid w:val="003F596B"/>
    <w:rsid w:val="003F65FA"/>
    <w:rsid w:val="003F68CF"/>
    <w:rsid w:val="003F753F"/>
    <w:rsid w:val="00401200"/>
    <w:rsid w:val="00401E5E"/>
    <w:rsid w:val="0040216F"/>
    <w:rsid w:val="004031C1"/>
    <w:rsid w:val="00405555"/>
    <w:rsid w:val="00405E9B"/>
    <w:rsid w:val="00407ABC"/>
    <w:rsid w:val="004107C1"/>
    <w:rsid w:val="00411702"/>
    <w:rsid w:val="004118D3"/>
    <w:rsid w:val="004131B3"/>
    <w:rsid w:val="00413679"/>
    <w:rsid w:val="00414DC3"/>
    <w:rsid w:val="004154B2"/>
    <w:rsid w:val="004156C0"/>
    <w:rsid w:val="00420D06"/>
    <w:rsid w:val="00420DE8"/>
    <w:rsid w:val="00420EFA"/>
    <w:rsid w:val="00421AED"/>
    <w:rsid w:val="00421E2A"/>
    <w:rsid w:val="0042216A"/>
    <w:rsid w:val="004227F0"/>
    <w:rsid w:val="00422F57"/>
    <w:rsid w:val="004256F7"/>
    <w:rsid w:val="004267CD"/>
    <w:rsid w:val="00427833"/>
    <w:rsid w:val="00431559"/>
    <w:rsid w:val="0043157D"/>
    <w:rsid w:val="004320C3"/>
    <w:rsid w:val="00433DB6"/>
    <w:rsid w:val="004352A3"/>
    <w:rsid w:val="0043602E"/>
    <w:rsid w:val="004371F7"/>
    <w:rsid w:val="00437B27"/>
    <w:rsid w:val="004403BD"/>
    <w:rsid w:val="004411EE"/>
    <w:rsid w:val="00441D12"/>
    <w:rsid w:val="00443692"/>
    <w:rsid w:val="0044380D"/>
    <w:rsid w:val="00444B35"/>
    <w:rsid w:val="00444E3E"/>
    <w:rsid w:val="00450833"/>
    <w:rsid w:val="004543C4"/>
    <w:rsid w:val="004554F7"/>
    <w:rsid w:val="0045605C"/>
    <w:rsid w:val="00456784"/>
    <w:rsid w:val="00456F62"/>
    <w:rsid w:val="00460AEC"/>
    <w:rsid w:val="004631F3"/>
    <w:rsid w:val="0046399A"/>
    <w:rsid w:val="00463AB0"/>
    <w:rsid w:val="00464629"/>
    <w:rsid w:val="004652EC"/>
    <w:rsid w:val="00465F95"/>
    <w:rsid w:val="00466EE9"/>
    <w:rsid w:val="00467D24"/>
    <w:rsid w:val="00472C70"/>
    <w:rsid w:val="004744BA"/>
    <w:rsid w:val="00474BCA"/>
    <w:rsid w:val="004751F5"/>
    <w:rsid w:val="004756EB"/>
    <w:rsid w:val="00477174"/>
    <w:rsid w:val="00477E35"/>
    <w:rsid w:val="004804C7"/>
    <w:rsid w:val="0048174D"/>
    <w:rsid w:val="00481E81"/>
    <w:rsid w:val="004824B1"/>
    <w:rsid w:val="004856DF"/>
    <w:rsid w:val="0049184F"/>
    <w:rsid w:val="00491866"/>
    <w:rsid w:val="004933EA"/>
    <w:rsid w:val="00493FB7"/>
    <w:rsid w:val="00495FB2"/>
    <w:rsid w:val="00496EE0"/>
    <w:rsid w:val="004A0B31"/>
    <w:rsid w:val="004A1BCE"/>
    <w:rsid w:val="004A320F"/>
    <w:rsid w:val="004A5CA1"/>
    <w:rsid w:val="004A5F33"/>
    <w:rsid w:val="004A65DE"/>
    <w:rsid w:val="004A6C42"/>
    <w:rsid w:val="004A742E"/>
    <w:rsid w:val="004A78D5"/>
    <w:rsid w:val="004B2404"/>
    <w:rsid w:val="004B2D05"/>
    <w:rsid w:val="004B5069"/>
    <w:rsid w:val="004B5535"/>
    <w:rsid w:val="004B59F1"/>
    <w:rsid w:val="004B6925"/>
    <w:rsid w:val="004B766A"/>
    <w:rsid w:val="004C0365"/>
    <w:rsid w:val="004C05D3"/>
    <w:rsid w:val="004C16C7"/>
    <w:rsid w:val="004C4A52"/>
    <w:rsid w:val="004C6E9F"/>
    <w:rsid w:val="004C7074"/>
    <w:rsid w:val="004C710E"/>
    <w:rsid w:val="004D1015"/>
    <w:rsid w:val="004D110A"/>
    <w:rsid w:val="004D161B"/>
    <w:rsid w:val="004D2767"/>
    <w:rsid w:val="004D4C86"/>
    <w:rsid w:val="004D5251"/>
    <w:rsid w:val="004D54E0"/>
    <w:rsid w:val="004D64E9"/>
    <w:rsid w:val="004D747D"/>
    <w:rsid w:val="004E0F9E"/>
    <w:rsid w:val="004E1780"/>
    <w:rsid w:val="004E4246"/>
    <w:rsid w:val="004E6574"/>
    <w:rsid w:val="004E6E59"/>
    <w:rsid w:val="004E703F"/>
    <w:rsid w:val="004F04CC"/>
    <w:rsid w:val="004F22EC"/>
    <w:rsid w:val="004F3FFD"/>
    <w:rsid w:val="004F4E35"/>
    <w:rsid w:val="004F51D0"/>
    <w:rsid w:val="004F5D96"/>
    <w:rsid w:val="004F639E"/>
    <w:rsid w:val="004F7E58"/>
    <w:rsid w:val="0050022A"/>
    <w:rsid w:val="005012D6"/>
    <w:rsid w:val="00503664"/>
    <w:rsid w:val="00504104"/>
    <w:rsid w:val="005049B4"/>
    <w:rsid w:val="00505A7E"/>
    <w:rsid w:val="00505C38"/>
    <w:rsid w:val="00506D87"/>
    <w:rsid w:val="005077AA"/>
    <w:rsid w:val="005079CF"/>
    <w:rsid w:val="00507A26"/>
    <w:rsid w:val="00510AF3"/>
    <w:rsid w:val="00515276"/>
    <w:rsid w:val="00517DB2"/>
    <w:rsid w:val="00520560"/>
    <w:rsid w:val="00522A92"/>
    <w:rsid w:val="005232BD"/>
    <w:rsid w:val="005250E1"/>
    <w:rsid w:val="00530DE3"/>
    <w:rsid w:val="00531991"/>
    <w:rsid w:val="00532328"/>
    <w:rsid w:val="0053257E"/>
    <w:rsid w:val="0053743E"/>
    <w:rsid w:val="00541101"/>
    <w:rsid w:val="005436C5"/>
    <w:rsid w:val="005437A6"/>
    <w:rsid w:val="005438C1"/>
    <w:rsid w:val="00543993"/>
    <w:rsid w:val="00543D22"/>
    <w:rsid w:val="00544628"/>
    <w:rsid w:val="005449C5"/>
    <w:rsid w:val="00544B69"/>
    <w:rsid w:val="00545F76"/>
    <w:rsid w:val="00552380"/>
    <w:rsid w:val="00553169"/>
    <w:rsid w:val="00553450"/>
    <w:rsid w:val="00554188"/>
    <w:rsid w:val="00554CFB"/>
    <w:rsid w:val="00555ACF"/>
    <w:rsid w:val="00556DE2"/>
    <w:rsid w:val="00556E69"/>
    <w:rsid w:val="00557F72"/>
    <w:rsid w:val="0056065F"/>
    <w:rsid w:val="0056123A"/>
    <w:rsid w:val="005626EB"/>
    <w:rsid w:val="00563E12"/>
    <w:rsid w:val="00565BF3"/>
    <w:rsid w:val="00566C8C"/>
    <w:rsid w:val="005677DE"/>
    <w:rsid w:val="00571034"/>
    <w:rsid w:val="00571DE0"/>
    <w:rsid w:val="00571E67"/>
    <w:rsid w:val="00572FF0"/>
    <w:rsid w:val="0057413F"/>
    <w:rsid w:val="005744D6"/>
    <w:rsid w:val="00575920"/>
    <w:rsid w:val="00580784"/>
    <w:rsid w:val="00581906"/>
    <w:rsid w:val="005851B0"/>
    <w:rsid w:val="00585EE6"/>
    <w:rsid w:val="00591DF9"/>
    <w:rsid w:val="00591F3B"/>
    <w:rsid w:val="00592FF8"/>
    <w:rsid w:val="005934B3"/>
    <w:rsid w:val="00595039"/>
    <w:rsid w:val="005966EE"/>
    <w:rsid w:val="005972F0"/>
    <w:rsid w:val="00597866"/>
    <w:rsid w:val="005A07D0"/>
    <w:rsid w:val="005A31B8"/>
    <w:rsid w:val="005A3BFA"/>
    <w:rsid w:val="005A4010"/>
    <w:rsid w:val="005A4AB8"/>
    <w:rsid w:val="005A5753"/>
    <w:rsid w:val="005A65FF"/>
    <w:rsid w:val="005A69AF"/>
    <w:rsid w:val="005A70D0"/>
    <w:rsid w:val="005A7540"/>
    <w:rsid w:val="005B0D14"/>
    <w:rsid w:val="005B339F"/>
    <w:rsid w:val="005B4358"/>
    <w:rsid w:val="005B48F5"/>
    <w:rsid w:val="005B49AF"/>
    <w:rsid w:val="005B4E67"/>
    <w:rsid w:val="005B525C"/>
    <w:rsid w:val="005B665B"/>
    <w:rsid w:val="005B6A48"/>
    <w:rsid w:val="005B6B94"/>
    <w:rsid w:val="005B6FB1"/>
    <w:rsid w:val="005B74F9"/>
    <w:rsid w:val="005C0940"/>
    <w:rsid w:val="005C12DA"/>
    <w:rsid w:val="005C1A4C"/>
    <w:rsid w:val="005C4BB8"/>
    <w:rsid w:val="005C5FE7"/>
    <w:rsid w:val="005C74CA"/>
    <w:rsid w:val="005D0308"/>
    <w:rsid w:val="005D0A60"/>
    <w:rsid w:val="005D16E8"/>
    <w:rsid w:val="005D1E29"/>
    <w:rsid w:val="005D21B9"/>
    <w:rsid w:val="005D3B0C"/>
    <w:rsid w:val="005D6032"/>
    <w:rsid w:val="005D6875"/>
    <w:rsid w:val="005E1147"/>
    <w:rsid w:val="005E1234"/>
    <w:rsid w:val="005E2A9F"/>
    <w:rsid w:val="005E765D"/>
    <w:rsid w:val="005F052C"/>
    <w:rsid w:val="005F0BD6"/>
    <w:rsid w:val="005F3082"/>
    <w:rsid w:val="005F36DB"/>
    <w:rsid w:val="005F4FE5"/>
    <w:rsid w:val="005F50A7"/>
    <w:rsid w:val="005F5383"/>
    <w:rsid w:val="005F5916"/>
    <w:rsid w:val="005F7044"/>
    <w:rsid w:val="00602136"/>
    <w:rsid w:val="00602271"/>
    <w:rsid w:val="00602368"/>
    <w:rsid w:val="00603464"/>
    <w:rsid w:val="006071AA"/>
    <w:rsid w:val="00610764"/>
    <w:rsid w:val="0061155C"/>
    <w:rsid w:val="006128F1"/>
    <w:rsid w:val="0061299E"/>
    <w:rsid w:val="00613B0B"/>
    <w:rsid w:val="00613CA9"/>
    <w:rsid w:val="00615245"/>
    <w:rsid w:val="00615AA4"/>
    <w:rsid w:val="00616497"/>
    <w:rsid w:val="00623C77"/>
    <w:rsid w:val="0062521C"/>
    <w:rsid w:val="00626B38"/>
    <w:rsid w:val="00627C1C"/>
    <w:rsid w:val="00627FDF"/>
    <w:rsid w:val="00630868"/>
    <w:rsid w:val="006335E1"/>
    <w:rsid w:val="0063461E"/>
    <w:rsid w:val="0063518A"/>
    <w:rsid w:val="00640ECF"/>
    <w:rsid w:val="00642ADC"/>
    <w:rsid w:val="00643B8E"/>
    <w:rsid w:val="00644FB3"/>
    <w:rsid w:val="00646C4A"/>
    <w:rsid w:val="0065099D"/>
    <w:rsid w:val="00651ABE"/>
    <w:rsid w:val="00652362"/>
    <w:rsid w:val="00654BDB"/>
    <w:rsid w:val="00654EE9"/>
    <w:rsid w:val="00656C45"/>
    <w:rsid w:val="00657733"/>
    <w:rsid w:val="00657FD8"/>
    <w:rsid w:val="006611DD"/>
    <w:rsid w:val="00662991"/>
    <w:rsid w:val="006644D6"/>
    <w:rsid w:val="006647F5"/>
    <w:rsid w:val="0066799F"/>
    <w:rsid w:val="006679E7"/>
    <w:rsid w:val="00670971"/>
    <w:rsid w:val="006713D2"/>
    <w:rsid w:val="0067168E"/>
    <w:rsid w:val="00674CF7"/>
    <w:rsid w:val="006766C4"/>
    <w:rsid w:val="0067759D"/>
    <w:rsid w:val="00680A0A"/>
    <w:rsid w:val="006820EF"/>
    <w:rsid w:val="00684656"/>
    <w:rsid w:val="0068694B"/>
    <w:rsid w:val="00686F66"/>
    <w:rsid w:val="00687C06"/>
    <w:rsid w:val="006906D8"/>
    <w:rsid w:val="006907A6"/>
    <w:rsid w:val="006911E5"/>
    <w:rsid w:val="00695D13"/>
    <w:rsid w:val="006A0A43"/>
    <w:rsid w:val="006A2AE9"/>
    <w:rsid w:val="006A3811"/>
    <w:rsid w:val="006A5569"/>
    <w:rsid w:val="006A5E1F"/>
    <w:rsid w:val="006A5F7C"/>
    <w:rsid w:val="006A6184"/>
    <w:rsid w:val="006A6359"/>
    <w:rsid w:val="006A6650"/>
    <w:rsid w:val="006A747E"/>
    <w:rsid w:val="006B0CE7"/>
    <w:rsid w:val="006B1079"/>
    <w:rsid w:val="006B1567"/>
    <w:rsid w:val="006B23F9"/>
    <w:rsid w:val="006B2F3D"/>
    <w:rsid w:val="006B44CB"/>
    <w:rsid w:val="006B6DF2"/>
    <w:rsid w:val="006B7030"/>
    <w:rsid w:val="006C138C"/>
    <w:rsid w:val="006C2BC3"/>
    <w:rsid w:val="006C39EC"/>
    <w:rsid w:val="006C4B9D"/>
    <w:rsid w:val="006D48D8"/>
    <w:rsid w:val="006D6325"/>
    <w:rsid w:val="006D75FF"/>
    <w:rsid w:val="006E03A4"/>
    <w:rsid w:val="006E12A4"/>
    <w:rsid w:val="006E603C"/>
    <w:rsid w:val="006E60F7"/>
    <w:rsid w:val="006E6622"/>
    <w:rsid w:val="006E6D2A"/>
    <w:rsid w:val="006E6E0F"/>
    <w:rsid w:val="006F065D"/>
    <w:rsid w:val="006F2552"/>
    <w:rsid w:val="006F2BC7"/>
    <w:rsid w:val="006F370B"/>
    <w:rsid w:val="006F4143"/>
    <w:rsid w:val="006F510D"/>
    <w:rsid w:val="006F6393"/>
    <w:rsid w:val="006F6F8D"/>
    <w:rsid w:val="007005F8"/>
    <w:rsid w:val="00700A02"/>
    <w:rsid w:val="00702691"/>
    <w:rsid w:val="007030B9"/>
    <w:rsid w:val="00703E48"/>
    <w:rsid w:val="00707EE9"/>
    <w:rsid w:val="00710421"/>
    <w:rsid w:val="00712CE0"/>
    <w:rsid w:val="0071449D"/>
    <w:rsid w:val="007162CA"/>
    <w:rsid w:val="00716C0B"/>
    <w:rsid w:val="00720EBA"/>
    <w:rsid w:val="00721159"/>
    <w:rsid w:val="007235A5"/>
    <w:rsid w:val="00724077"/>
    <w:rsid w:val="00724087"/>
    <w:rsid w:val="007251CA"/>
    <w:rsid w:val="007276B9"/>
    <w:rsid w:val="00727798"/>
    <w:rsid w:val="00727E6F"/>
    <w:rsid w:val="00732E8E"/>
    <w:rsid w:val="0073391F"/>
    <w:rsid w:val="00733A93"/>
    <w:rsid w:val="00733C8B"/>
    <w:rsid w:val="007342F8"/>
    <w:rsid w:val="00734504"/>
    <w:rsid w:val="00735661"/>
    <w:rsid w:val="0073582C"/>
    <w:rsid w:val="00737AF9"/>
    <w:rsid w:val="0074001E"/>
    <w:rsid w:val="00741098"/>
    <w:rsid w:val="0074212B"/>
    <w:rsid w:val="0074318F"/>
    <w:rsid w:val="0074504C"/>
    <w:rsid w:val="00745134"/>
    <w:rsid w:val="00746766"/>
    <w:rsid w:val="00747704"/>
    <w:rsid w:val="00747F02"/>
    <w:rsid w:val="007510BC"/>
    <w:rsid w:val="00753863"/>
    <w:rsid w:val="0075424C"/>
    <w:rsid w:val="0075453C"/>
    <w:rsid w:val="007545B6"/>
    <w:rsid w:val="007554E3"/>
    <w:rsid w:val="007560B6"/>
    <w:rsid w:val="00757325"/>
    <w:rsid w:val="00762383"/>
    <w:rsid w:val="007636AC"/>
    <w:rsid w:val="00766C0B"/>
    <w:rsid w:val="007674F8"/>
    <w:rsid w:val="00770BC6"/>
    <w:rsid w:val="00772C77"/>
    <w:rsid w:val="00774AA1"/>
    <w:rsid w:val="00774D38"/>
    <w:rsid w:val="00775430"/>
    <w:rsid w:val="00777208"/>
    <w:rsid w:val="00780708"/>
    <w:rsid w:val="00781D3B"/>
    <w:rsid w:val="00782071"/>
    <w:rsid w:val="007844A2"/>
    <w:rsid w:val="007852C2"/>
    <w:rsid w:val="00786719"/>
    <w:rsid w:val="007869D2"/>
    <w:rsid w:val="00786D5E"/>
    <w:rsid w:val="007870DB"/>
    <w:rsid w:val="00787F13"/>
    <w:rsid w:val="00790279"/>
    <w:rsid w:val="00791D41"/>
    <w:rsid w:val="007937E2"/>
    <w:rsid w:val="00793942"/>
    <w:rsid w:val="00794497"/>
    <w:rsid w:val="00794713"/>
    <w:rsid w:val="00796796"/>
    <w:rsid w:val="0079742A"/>
    <w:rsid w:val="007A10C1"/>
    <w:rsid w:val="007A299B"/>
    <w:rsid w:val="007A460C"/>
    <w:rsid w:val="007A4E8F"/>
    <w:rsid w:val="007A6B94"/>
    <w:rsid w:val="007A7436"/>
    <w:rsid w:val="007A7FD4"/>
    <w:rsid w:val="007B0A7E"/>
    <w:rsid w:val="007B1116"/>
    <w:rsid w:val="007B229D"/>
    <w:rsid w:val="007B244D"/>
    <w:rsid w:val="007B525A"/>
    <w:rsid w:val="007B5596"/>
    <w:rsid w:val="007B56F1"/>
    <w:rsid w:val="007B7918"/>
    <w:rsid w:val="007C0927"/>
    <w:rsid w:val="007C0AFE"/>
    <w:rsid w:val="007C13A8"/>
    <w:rsid w:val="007C1BAA"/>
    <w:rsid w:val="007C21A3"/>
    <w:rsid w:val="007C23A4"/>
    <w:rsid w:val="007C23E5"/>
    <w:rsid w:val="007C24B0"/>
    <w:rsid w:val="007C3FCC"/>
    <w:rsid w:val="007D106E"/>
    <w:rsid w:val="007D3429"/>
    <w:rsid w:val="007D6928"/>
    <w:rsid w:val="007D6E90"/>
    <w:rsid w:val="007E011B"/>
    <w:rsid w:val="007E0224"/>
    <w:rsid w:val="007E039A"/>
    <w:rsid w:val="007E1939"/>
    <w:rsid w:val="007E392C"/>
    <w:rsid w:val="007E4D26"/>
    <w:rsid w:val="007E78D4"/>
    <w:rsid w:val="007F1400"/>
    <w:rsid w:val="007F27E3"/>
    <w:rsid w:val="007F4F5E"/>
    <w:rsid w:val="007F68A6"/>
    <w:rsid w:val="007F7127"/>
    <w:rsid w:val="007F7967"/>
    <w:rsid w:val="00800962"/>
    <w:rsid w:val="00800D58"/>
    <w:rsid w:val="008016BE"/>
    <w:rsid w:val="008018F6"/>
    <w:rsid w:val="00801AF3"/>
    <w:rsid w:val="0080236E"/>
    <w:rsid w:val="008043CD"/>
    <w:rsid w:val="0080441A"/>
    <w:rsid w:val="00805CEF"/>
    <w:rsid w:val="00806780"/>
    <w:rsid w:val="0081056D"/>
    <w:rsid w:val="008140D6"/>
    <w:rsid w:val="00814230"/>
    <w:rsid w:val="00814E6E"/>
    <w:rsid w:val="0081681A"/>
    <w:rsid w:val="0082031B"/>
    <w:rsid w:val="0082135E"/>
    <w:rsid w:val="00822971"/>
    <w:rsid w:val="00825341"/>
    <w:rsid w:val="00825D44"/>
    <w:rsid w:val="00826E8F"/>
    <w:rsid w:val="00827C5B"/>
    <w:rsid w:val="00830239"/>
    <w:rsid w:val="00830252"/>
    <w:rsid w:val="00830A7A"/>
    <w:rsid w:val="00831E07"/>
    <w:rsid w:val="00833466"/>
    <w:rsid w:val="008341FC"/>
    <w:rsid w:val="008371BF"/>
    <w:rsid w:val="0084122A"/>
    <w:rsid w:val="00842192"/>
    <w:rsid w:val="00842345"/>
    <w:rsid w:val="008428CC"/>
    <w:rsid w:val="00843F41"/>
    <w:rsid w:val="008476F2"/>
    <w:rsid w:val="0085046C"/>
    <w:rsid w:val="00852622"/>
    <w:rsid w:val="00852A2F"/>
    <w:rsid w:val="0085653F"/>
    <w:rsid w:val="008604D7"/>
    <w:rsid w:val="00862479"/>
    <w:rsid w:val="00862E7D"/>
    <w:rsid w:val="008641A1"/>
    <w:rsid w:val="00867569"/>
    <w:rsid w:val="00873695"/>
    <w:rsid w:val="0087799A"/>
    <w:rsid w:val="00877A56"/>
    <w:rsid w:val="00880818"/>
    <w:rsid w:val="00880979"/>
    <w:rsid w:val="0088311D"/>
    <w:rsid w:val="008853E7"/>
    <w:rsid w:val="00887294"/>
    <w:rsid w:val="008872F9"/>
    <w:rsid w:val="0088764A"/>
    <w:rsid w:val="00887BAA"/>
    <w:rsid w:val="0089131F"/>
    <w:rsid w:val="00892E50"/>
    <w:rsid w:val="00893315"/>
    <w:rsid w:val="008942FF"/>
    <w:rsid w:val="0089432A"/>
    <w:rsid w:val="00894EF7"/>
    <w:rsid w:val="0089563F"/>
    <w:rsid w:val="00897009"/>
    <w:rsid w:val="0089799E"/>
    <w:rsid w:val="008A0E12"/>
    <w:rsid w:val="008A1547"/>
    <w:rsid w:val="008A1A7F"/>
    <w:rsid w:val="008A27E3"/>
    <w:rsid w:val="008A2A90"/>
    <w:rsid w:val="008A2E00"/>
    <w:rsid w:val="008A451F"/>
    <w:rsid w:val="008A5826"/>
    <w:rsid w:val="008A587D"/>
    <w:rsid w:val="008A61FE"/>
    <w:rsid w:val="008A6DD8"/>
    <w:rsid w:val="008B01C3"/>
    <w:rsid w:val="008B06E2"/>
    <w:rsid w:val="008B1468"/>
    <w:rsid w:val="008B3C25"/>
    <w:rsid w:val="008B5019"/>
    <w:rsid w:val="008B6EBA"/>
    <w:rsid w:val="008B78F3"/>
    <w:rsid w:val="008B7E45"/>
    <w:rsid w:val="008C3ED8"/>
    <w:rsid w:val="008C4836"/>
    <w:rsid w:val="008C5110"/>
    <w:rsid w:val="008C62BD"/>
    <w:rsid w:val="008C659B"/>
    <w:rsid w:val="008C6BA0"/>
    <w:rsid w:val="008C7A8B"/>
    <w:rsid w:val="008D0822"/>
    <w:rsid w:val="008D0D97"/>
    <w:rsid w:val="008D0F1B"/>
    <w:rsid w:val="008D11C5"/>
    <w:rsid w:val="008D34C8"/>
    <w:rsid w:val="008D5114"/>
    <w:rsid w:val="008D5ED8"/>
    <w:rsid w:val="008E1ABA"/>
    <w:rsid w:val="008E20BD"/>
    <w:rsid w:val="008E69EC"/>
    <w:rsid w:val="008F0124"/>
    <w:rsid w:val="008F0FBF"/>
    <w:rsid w:val="008F3363"/>
    <w:rsid w:val="008F39F2"/>
    <w:rsid w:val="008F631B"/>
    <w:rsid w:val="008F642C"/>
    <w:rsid w:val="008F6D37"/>
    <w:rsid w:val="008F707C"/>
    <w:rsid w:val="008F7756"/>
    <w:rsid w:val="00900466"/>
    <w:rsid w:val="009023D6"/>
    <w:rsid w:val="00903799"/>
    <w:rsid w:val="0090382F"/>
    <w:rsid w:val="00904449"/>
    <w:rsid w:val="009072B5"/>
    <w:rsid w:val="00907B88"/>
    <w:rsid w:val="00907C67"/>
    <w:rsid w:val="00911BCF"/>
    <w:rsid w:val="00911C7E"/>
    <w:rsid w:val="00911CB9"/>
    <w:rsid w:val="00912770"/>
    <w:rsid w:val="00913A70"/>
    <w:rsid w:val="0091592C"/>
    <w:rsid w:val="00915E41"/>
    <w:rsid w:val="00915FD7"/>
    <w:rsid w:val="00916277"/>
    <w:rsid w:val="00916D06"/>
    <w:rsid w:val="0091700F"/>
    <w:rsid w:val="0092039E"/>
    <w:rsid w:val="00922CF6"/>
    <w:rsid w:val="009243C3"/>
    <w:rsid w:val="00925BFB"/>
    <w:rsid w:val="00925CE2"/>
    <w:rsid w:val="00925FD8"/>
    <w:rsid w:val="009270E9"/>
    <w:rsid w:val="009276F8"/>
    <w:rsid w:val="00927E7C"/>
    <w:rsid w:val="009368C2"/>
    <w:rsid w:val="00940295"/>
    <w:rsid w:val="00941446"/>
    <w:rsid w:val="0094259D"/>
    <w:rsid w:val="00942B55"/>
    <w:rsid w:val="0094303F"/>
    <w:rsid w:val="009431A9"/>
    <w:rsid w:val="009434C2"/>
    <w:rsid w:val="009512B9"/>
    <w:rsid w:val="009523E1"/>
    <w:rsid w:val="00952E8E"/>
    <w:rsid w:val="00955D12"/>
    <w:rsid w:val="0095721D"/>
    <w:rsid w:val="00961585"/>
    <w:rsid w:val="00962105"/>
    <w:rsid w:val="00962CEE"/>
    <w:rsid w:val="0096309C"/>
    <w:rsid w:val="0096371F"/>
    <w:rsid w:val="009644AB"/>
    <w:rsid w:val="00964CF0"/>
    <w:rsid w:val="00966043"/>
    <w:rsid w:val="00966FED"/>
    <w:rsid w:val="009679F8"/>
    <w:rsid w:val="00970059"/>
    <w:rsid w:val="00970491"/>
    <w:rsid w:val="0097199F"/>
    <w:rsid w:val="00972462"/>
    <w:rsid w:val="00972642"/>
    <w:rsid w:val="00973D1D"/>
    <w:rsid w:val="00976CE9"/>
    <w:rsid w:val="00977E9D"/>
    <w:rsid w:val="00980698"/>
    <w:rsid w:val="00980FFD"/>
    <w:rsid w:val="0098261A"/>
    <w:rsid w:val="00982661"/>
    <w:rsid w:val="009857DE"/>
    <w:rsid w:val="00985928"/>
    <w:rsid w:val="00986150"/>
    <w:rsid w:val="00986EA6"/>
    <w:rsid w:val="0099180D"/>
    <w:rsid w:val="0099407A"/>
    <w:rsid w:val="009950F1"/>
    <w:rsid w:val="009967FD"/>
    <w:rsid w:val="00996990"/>
    <w:rsid w:val="00996A5C"/>
    <w:rsid w:val="00997F8F"/>
    <w:rsid w:val="009A1386"/>
    <w:rsid w:val="009A1613"/>
    <w:rsid w:val="009A3489"/>
    <w:rsid w:val="009A40BC"/>
    <w:rsid w:val="009A5B20"/>
    <w:rsid w:val="009B1469"/>
    <w:rsid w:val="009B1974"/>
    <w:rsid w:val="009B275D"/>
    <w:rsid w:val="009B2C01"/>
    <w:rsid w:val="009B31D1"/>
    <w:rsid w:val="009B33F3"/>
    <w:rsid w:val="009B41E4"/>
    <w:rsid w:val="009B4323"/>
    <w:rsid w:val="009B4F5E"/>
    <w:rsid w:val="009C009D"/>
    <w:rsid w:val="009C00FE"/>
    <w:rsid w:val="009C036B"/>
    <w:rsid w:val="009C1C3D"/>
    <w:rsid w:val="009C1C9A"/>
    <w:rsid w:val="009C65C0"/>
    <w:rsid w:val="009D01FD"/>
    <w:rsid w:val="009D12E0"/>
    <w:rsid w:val="009D2E12"/>
    <w:rsid w:val="009D3BAF"/>
    <w:rsid w:val="009D418A"/>
    <w:rsid w:val="009D4461"/>
    <w:rsid w:val="009D5415"/>
    <w:rsid w:val="009D5C75"/>
    <w:rsid w:val="009D6EE5"/>
    <w:rsid w:val="009E0AB5"/>
    <w:rsid w:val="009E47FF"/>
    <w:rsid w:val="009E62A0"/>
    <w:rsid w:val="009E62D4"/>
    <w:rsid w:val="009F1E2D"/>
    <w:rsid w:val="009F1FD8"/>
    <w:rsid w:val="009F279C"/>
    <w:rsid w:val="009F35DD"/>
    <w:rsid w:val="009F3BE0"/>
    <w:rsid w:val="009F3E87"/>
    <w:rsid w:val="009F7F88"/>
    <w:rsid w:val="00A0028F"/>
    <w:rsid w:val="00A01F95"/>
    <w:rsid w:val="00A02603"/>
    <w:rsid w:val="00A02640"/>
    <w:rsid w:val="00A04EBE"/>
    <w:rsid w:val="00A05D94"/>
    <w:rsid w:val="00A05EA5"/>
    <w:rsid w:val="00A065FD"/>
    <w:rsid w:val="00A06878"/>
    <w:rsid w:val="00A06E3E"/>
    <w:rsid w:val="00A07607"/>
    <w:rsid w:val="00A079C2"/>
    <w:rsid w:val="00A1008C"/>
    <w:rsid w:val="00A105AF"/>
    <w:rsid w:val="00A10A9C"/>
    <w:rsid w:val="00A10C7A"/>
    <w:rsid w:val="00A1230D"/>
    <w:rsid w:val="00A1322B"/>
    <w:rsid w:val="00A17316"/>
    <w:rsid w:val="00A22037"/>
    <w:rsid w:val="00A23C4C"/>
    <w:rsid w:val="00A251A8"/>
    <w:rsid w:val="00A25A7C"/>
    <w:rsid w:val="00A25AA6"/>
    <w:rsid w:val="00A26F69"/>
    <w:rsid w:val="00A27313"/>
    <w:rsid w:val="00A301C3"/>
    <w:rsid w:val="00A30543"/>
    <w:rsid w:val="00A31A51"/>
    <w:rsid w:val="00A31CD4"/>
    <w:rsid w:val="00A32225"/>
    <w:rsid w:val="00A32AA3"/>
    <w:rsid w:val="00A365A0"/>
    <w:rsid w:val="00A369CC"/>
    <w:rsid w:val="00A415DD"/>
    <w:rsid w:val="00A41B78"/>
    <w:rsid w:val="00A44A0E"/>
    <w:rsid w:val="00A45E43"/>
    <w:rsid w:val="00A46B5A"/>
    <w:rsid w:val="00A518B1"/>
    <w:rsid w:val="00A5426A"/>
    <w:rsid w:val="00A54613"/>
    <w:rsid w:val="00A548F4"/>
    <w:rsid w:val="00A55E07"/>
    <w:rsid w:val="00A57206"/>
    <w:rsid w:val="00A60902"/>
    <w:rsid w:val="00A6218A"/>
    <w:rsid w:val="00A644B2"/>
    <w:rsid w:val="00A6534C"/>
    <w:rsid w:val="00A70881"/>
    <w:rsid w:val="00A7146D"/>
    <w:rsid w:val="00A73152"/>
    <w:rsid w:val="00A732DE"/>
    <w:rsid w:val="00A753F5"/>
    <w:rsid w:val="00A769F4"/>
    <w:rsid w:val="00A7723C"/>
    <w:rsid w:val="00A805F4"/>
    <w:rsid w:val="00A81855"/>
    <w:rsid w:val="00A82C8E"/>
    <w:rsid w:val="00A82D03"/>
    <w:rsid w:val="00A84163"/>
    <w:rsid w:val="00A85941"/>
    <w:rsid w:val="00A86391"/>
    <w:rsid w:val="00A86FA6"/>
    <w:rsid w:val="00A87650"/>
    <w:rsid w:val="00A87FE7"/>
    <w:rsid w:val="00A90B5B"/>
    <w:rsid w:val="00A918C2"/>
    <w:rsid w:val="00AA1CAE"/>
    <w:rsid w:val="00AA1E34"/>
    <w:rsid w:val="00AA20B4"/>
    <w:rsid w:val="00AA238D"/>
    <w:rsid w:val="00AA3A47"/>
    <w:rsid w:val="00AA3CBD"/>
    <w:rsid w:val="00AA5B8A"/>
    <w:rsid w:val="00AA7B68"/>
    <w:rsid w:val="00AB1258"/>
    <w:rsid w:val="00AB1477"/>
    <w:rsid w:val="00AB1D4C"/>
    <w:rsid w:val="00AB26F5"/>
    <w:rsid w:val="00AB48E2"/>
    <w:rsid w:val="00AB4D2D"/>
    <w:rsid w:val="00AB544B"/>
    <w:rsid w:val="00AB5B3A"/>
    <w:rsid w:val="00AB5B8D"/>
    <w:rsid w:val="00AB611A"/>
    <w:rsid w:val="00AB61C2"/>
    <w:rsid w:val="00AB74EC"/>
    <w:rsid w:val="00AC2ADB"/>
    <w:rsid w:val="00AC2FC8"/>
    <w:rsid w:val="00AC350C"/>
    <w:rsid w:val="00AC7036"/>
    <w:rsid w:val="00AC7AB7"/>
    <w:rsid w:val="00AD20B6"/>
    <w:rsid w:val="00AD2790"/>
    <w:rsid w:val="00AD60D0"/>
    <w:rsid w:val="00AD70FF"/>
    <w:rsid w:val="00AD75BA"/>
    <w:rsid w:val="00AD7E04"/>
    <w:rsid w:val="00AD7E90"/>
    <w:rsid w:val="00AE02CD"/>
    <w:rsid w:val="00AE051B"/>
    <w:rsid w:val="00AE1F88"/>
    <w:rsid w:val="00AE21E7"/>
    <w:rsid w:val="00AE2A5C"/>
    <w:rsid w:val="00AE31AA"/>
    <w:rsid w:val="00AE3882"/>
    <w:rsid w:val="00AE4145"/>
    <w:rsid w:val="00AE447E"/>
    <w:rsid w:val="00AE6508"/>
    <w:rsid w:val="00AF00F4"/>
    <w:rsid w:val="00AF555F"/>
    <w:rsid w:val="00AF678B"/>
    <w:rsid w:val="00AF6A41"/>
    <w:rsid w:val="00B00041"/>
    <w:rsid w:val="00B00622"/>
    <w:rsid w:val="00B0495D"/>
    <w:rsid w:val="00B04D9D"/>
    <w:rsid w:val="00B05C3D"/>
    <w:rsid w:val="00B06AFA"/>
    <w:rsid w:val="00B06B59"/>
    <w:rsid w:val="00B07794"/>
    <w:rsid w:val="00B102B8"/>
    <w:rsid w:val="00B107E2"/>
    <w:rsid w:val="00B10FF3"/>
    <w:rsid w:val="00B11768"/>
    <w:rsid w:val="00B12AA6"/>
    <w:rsid w:val="00B13060"/>
    <w:rsid w:val="00B1338B"/>
    <w:rsid w:val="00B142DB"/>
    <w:rsid w:val="00B14EED"/>
    <w:rsid w:val="00B17373"/>
    <w:rsid w:val="00B1798B"/>
    <w:rsid w:val="00B20809"/>
    <w:rsid w:val="00B21880"/>
    <w:rsid w:val="00B21E8A"/>
    <w:rsid w:val="00B22047"/>
    <w:rsid w:val="00B22391"/>
    <w:rsid w:val="00B228ED"/>
    <w:rsid w:val="00B244F1"/>
    <w:rsid w:val="00B244F6"/>
    <w:rsid w:val="00B256B1"/>
    <w:rsid w:val="00B26336"/>
    <w:rsid w:val="00B274A0"/>
    <w:rsid w:val="00B31A35"/>
    <w:rsid w:val="00B32371"/>
    <w:rsid w:val="00B33859"/>
    <w:rsid w:val="00B33938"/>
    <w:rsid w:val="00B3447A"/>
    <w:rsid w:val="00B349C3"/>
    <w:rsid w:val="00B34DD6"/>
    <w:rsid w:val="00B36913"/>
    <w:rsid w:val="00B37890"/>
    <w:rsid w:val="00B378C9"/>
    <w:rsid w:val="00B37B6B"/>
    <w:rsid w:val="00B37ED4"/>
    <w:rsid w:val="00B4198E"/>
    <w:rsid w:val="00B42016"/>
    <w:rsid w:val="00B423CD"/>
    <w:rsid w:val="00B42455"/>
    <w:rsid w:val="00B424CD"/>
    <w:rsid w:val="00B42AE4"/>
    <w:rsid w:val="00B44E77"/>
    <w:rsid w:val="00B45B3A"/>
    <w:rsid w:val="00B4747E"/>
    <w:rsid w:val="00B4768D"/>
    <w:rsid w:val="00B50035"/>
    <w:rsid w:val="00B50743"/>
    <w:rsid w:val="00B50C4B"/>
    <w:rsid w:val="00B55386"/>
    <w:rsid w:val="00B55483"/>
    <w:rsid w:val="00B556F7"/>
    <w:rsid w:val="00B56516"/>
    <w:rsid w:val="00B5794D"/>
    <w:rsid w:val="00B61990"/>
    <w:rsid w:val="00B645BB"/>
    <w:rsid w:val="00B657F1"/>
    <w:rsid w:val="00B70ACA"/>
    <w:rsid w:val="00B722AA"/>
    <w:rsid w:val="00B725CF"/>
    <w:rsid w:val="00B72D1E"/>
    <w:rsid w:val="00B7413C"/>
    <w:rsid w:val="00B769C1"/>
    <w:rsid w:val="00B76CFA"/>
    <w:rsid w:val="00B770F4"/>
    <w:rsid w:val="00B77BB6"/>
    <w:rsid w:val="00B80D2A"/>
    <w:rsid w:val="00B80E7B"/>
    <w:rsid w:val="00B81ABB"/>
    <w:rsid w:val="00B81BE8"/>
    <w:rsid w:val="00B82F74"/>
    <w:rsid w:val="00B86A04"/>
    <w:rsid w:val="00B87991"/>
    <w:rsid w:val="00B903B0"/>
    <w:rsid w:val="00B90453"/>
    <w:rsid w:val="00B94F56"/>
    <w:rsid w:val="00B95A59"/>
    <w:rsid w:val="00B964D8"/>
    <w:rsid w:val="00B97809"/>
    <w:rsid w:val="00BA09AB"/>
    <w:rsid w:val="00BA1F03"/>
    <w:rsid w:val="00BA2BEF"/>
    <w:rsid w:val="00BA57D4"/>
    <w:rsid w:val="00BA602A"/>
    <w:rsid w:val="00BB1070"/>
    <w:rsid w:val="00BB1230"/>
    <w:rsid w:val="00BB22AB"/>
    <w:rsid w:val="00BB28CD"/>
    <w:rsid w:val="00BB3559"/>
    <w:rsid w:val="00BB4D04"/>
    <w:rsid w:val="00BB5B80"/>
    <w:rsid w:val="00BB7A39"/>
    <w:rsid w:val="00BC2076"/>
    <w:rsid w:val="00BC2EDF"/>
    <w:rsid w:val="00BC6437"/>
    <w:rsid w:val="00BC6C37"/>
    <w:rsid w:val="00BC7A63"/>
    <w:rsid w:val="00BD1639"/>
    <w:rsid w:val="00BD2326"/>
    <w:rsid w:val="00BD31E3"/>
    <w:rsid w:val="00BD3C59"/>
    <w:rsid w:val="00BD4467"/>
    <w:rsid w:val="00BD466C"/>
    <w:rsid w:val="00BD5E2C"/>
    <w:rsid w:val="00BD62DB"/>
    <w:rsid w:val="00BD7754"/>
    <w:rsid w:val="00BE0965"/>
    <w:rsid w:val="00BE0B23"/>
    <w:rsid w:val="00BE0C1A"/>
    <w:rsid w:val="00BE1BFB"/>
    <w:rsid w:val="00BE4377"/>
    <w:rsid w:val="00BE503B"/>
    <w:rsid w:val="00BE5A9D"/>
    <w:rsid w:val="00BE5BFB"/>
    <w:rsid w:val="00BE5C89"/>
    <w:rsid w:val="00BE603D"/>
    <w:rsid w:val="00BE6940"/>
    <w:rsid w:val="00BF032C"/>
    <w:rsid w:val="00BF0569"/>
    <w:rsid w:val="00BF0833"/>
    <w:rsid w:val="00BF0FF3"/>
    <w:rsid w:val="00BF1A72"/>
    <w:rsid w:val="00BF6395"/>
    <w:rsid w:val="00BF6750"/>
    <w:rsid w:val="00BF714A"/>
    <w:rsid w:val="00C00B95"/>
    <w:rsid w:val="00C00F63"/>
    <w:rsid w:val="00C03420"/>
    <w:rsid w:val="00C03E8B"/>
    <w:rsid w:val="00C04162"/>
    <w:rsid w:val="00C079F5"/>
    <w:rsid w:val="00C11368"/>
    <w:rsid w:val="00C11AEB"/>
    <w:rsid w:val="00C11B40"/>
    <w:rsid w:val="00C12378"/>
    <w:rsid w:val="00C159A8"/>
    <w:rsid w:val="00C15C8D"/>
    <w:rsid w:val="00C173A2"/>
    <w:rsid w:val="00C20202"/>
    <w:rsid w:val="00C22EEC"/>
    <w:rsid w:val="00C2332E"/>
    <w:rsid w:val="00C23CE0"/>
    <w:rsid w:val="00C2429A"/>
    <w:rsid w:val="00C24E0C"/>
    <w:rsid w:val="00C25124"/>
    <w:rsid w:val="00C252FE"/>
    <w:rsid w:val="00C25671"/>
    <w:rsid w:val="00C256F8"/>
    <w:rsid w:val="00C26CCC"/>
    <w:rsid w:val="00C26DEB"/>
    <w:rsid w:val="00C26E4D"/>
    <w:rsid w:val="00C302A7"/>
    <w:rsid w:val="00C30474"/>
    <w:rsid w:val="00C30E2A"/>
    <w:rsid w:val="00C31807"/>
    <w:rsid w:val="00C31E6F"/>
    <w:rsid w:val="00C366F5"/>
    <w:rsid w:val="00C36F9B"/>
    <w:rsid w:val="00C4068D"/>
    <w:rsid w:val="00C4333B"/>
    <w:rsid w:val="00C46354"/>
    <w:rsid w:val="00C46CEA"/>
    <w:rsid w:val="00C5028B"/>
    <w:rsid w:val="00C5296E"/>
    <w:rsid w:val="00C531BA"/>
    <w:rsid w:val="00C56A78"/>
    <w:rsid w:val="00C56ED7"/>
    <w:rsid w:val="00C56F5F"/>
    <w:rsid w:val="00C575D7"/>
    <w:rsid w:val="00C602A6"/>
    <w:rsid w:val="00C605CD"/>
    <w:rsid w:val="00C60A07"/>
    <w:rsid w:val="00C6221D"/>
    <w:rsid w:val="00C6266D"/>
    <w:rsid w:val="00C6353A"/>
    <w:rsid w:val="00C63F93"/>
    <w:rsid w:val="00C65182"/>
    <w:rsid w:val="00C658D4"/>
    <w:rsid w:val="00C65B9E"/>
    <w:rsid w:val="00C66303"/>
    <w:rsid w:val="00C67AA1"/>
    <w:rsid w:val="00C72675"/>
    <w:rsid w:val="00C77981"/>
    <w:rsid w:val="00C77A18"/>
    <w:rsid w:val="00C810FD"/>
    <w:rsid w:val="00C811EB"/>
    <w:rsid w:val="00C815F2"/>
    <w:rsid w:val="00C8350C"/>
    <w:rsid w:val="00C83DD1"/>
    <w:rsid w:val="00C83E7F"/>
    <w:rsid w:val="00C85C18"/>
    <w:rsid w:val="00C86411"/>
    <w:rsid w:val="00C90ADD"/>
    <w:rsid w:val="00C915FC"/>
    <w:rsid w:val="00C9198E"/>
    <w:rsid w:val="00C92289"/>
    <w:rsid w:val="00C930CB"/>
    <w:rsid w:val="00C93781"/>
    <w:rsid w:val="00C93A8D"/>
    <w:rsid w:val="00C93EBE"/>
    <w:rsid w:val="00C94BB7"/>
    <w:rsid w:val="00CA09AE"/>
    <w:rsid w:val="00CA0BCF"/>
    <w:rsid w:val="00CA1B10"/>
    <w:rsid w:val="00CA3753"/>
    <w:rsid w:val="00CA5CE7"/>
    <w:rsid w:val="00CA5E56"/>
    <w:rsid w:val="00CA6445"/>
    <w:rsid w:val="00CA7BCC"/>
    <w:rsid w:val="00CB00E8"/>
    <w:rsid w:val="00CB0DE1"/>
    <w:rsid w:val="00CB0F98"/>
    <w:rsid w:val="00CB2AC3"/>
    <w:rsid w:val="00CB4CD5"/>
    <w:rsid w:val="00CB573B"/>
    <w:rsid w:val="00CB6E64"/>
    <w:rsid w:val="00CB78C8"/>
    <w:rsid w:val="00CB7C84"/>
    <w:rsid w:val="00CC1EB6"/>
    <w:rsid w:val="00CC2E8E"/>
    <w:rsid w:val="00CC3223"/>
    <w:rsid w:val="00CC47AE"/>
    <w:rsid w:val="00CC48D0"/>
    <w:rsid w:val="00CC6C41"/>
    <w:rsid w:val="00CC75F8"/>
    <w:rsid w:val="00CD0EF4"/>
    <w:rsid w:val="00CD1255"/>
    <w:rsid w:val="00CD2684"/>
    <w:rsid w:val="00CD3FDB"/>
    <w:rsid w:val="00CD4175"/>
    <w:rsid w:val="00CD4B17"/>
    <w:rsid w:val="00CD4DA4"/>
    <w:rsid w:val="00CD6AFC"/>
    <w:rsid w:val="00CD74CC"/>
    <w:rsid w:val="00CE19DA"/>
    <w:rsid w:val="00CE1B64"/>
    <w:rsid w:val="00CE23AA"/>
    <w:rsid w:val="00CE35C5"/>
    <w:rsid w:val="00CE3A2D"/>
    <w:rsid w:val="00CE6599"/>
    <w:rsid w:val="00CF191E"/>
    <w:rsid w:val="00CF1BA1"/>
    <w:rsid w:val="00CF1DC2"/>
    <w:rsid w:val="00CF390F"/>
    <w:rsid w:val="00CF5A8D"/>
    <w:rsid w:val="00CF5CAC"/>
    <w:rsid w:val="00CF7F8F"/>
    <w:rsid w:val="00D00317"/>
    <w:rsid w:val="00D0208D"/>
    <w:rsid w:val="00D033F6"/>
    <w:rsid w:val="00D04BF3"/>
    <w:rsid w:val="00D04F54"/>
    <w:rsid w:val="00D064D7"/>
    <w:rsid w:val="00D069D0"/>
    <w:rsid w:val="00D0739C"/>
    <w:rsid w:val="00D079F1"/>
    <w:rsid w:val="00D07C44"/>
    <w:rsid w:val="00D10386"/>
    <w:rsid w:val="00D1135D"/>
    <w:rsid w:val="00D1157B"/>
    <w:rsid w:val="00D11B5A"/>
    <w:rsid w:val="00D121FF"/>
    <w:rsid w:val="00D13B56"/>
    <w:rsid w:val="00D14688"/>
    <w:rsid w:val="00D205D2"/>
    <w:rsid w:val="00D21AB4"/>
    <w:rsid w:val="00D23C60"/>
    <w:rsid w:val="00D2455C"/>
    <w:rsid w:val="00D24B94"/>
    <w:rsid w:val="00D24EC5"/>
    <w:rsid w:val="00D261D1"/>
    <w:rsid w:val="00D33D74"/>
    <w:rsid w:val="00D33F51"/>
    <w:rsid w:val="00D34556"/>
    <w:rsid w:val="00D35718"/>
    <w:rsid w:val="00D35B08"/>
    <w:rsid w:val="00D36272"/>
    <w:rsid w:val="00D36ED4"/>
    <w:rsid w:val="00D42737"/>
    <w:rsid w:val="00D42C6F"/>
    <w:rsid w:val="00D448D9"/>
    <w:rsid w:val="00D462DC"/>
    <w:rsid w:val="00D46DF4"/>
    <w:rsid w:val="00D47609"/>
    <w:rsid w:val="00D47A7D"/>
    <w:rsid w:val="00D51835"/>
    <w:rsid w:val="00D51F90"/>
    <w:rsid w:val="00D53838"/>
    <w:rsid w:val="00D54FFC"/>
    <w:rsid w:val="00D55146"/>
    <w:rsid w:val="00D6191F"/>
    <w:rsid w:val="00D61991"/>
    <w:rsid w:val="00D619C2"/>
    <w:rsid w:val="00D6302C"/>
    <w:rsid w:val="00D6318E"/>
    <w:rsid w:val="00D6553C"/>
    <w:rsid w:val="00D67006"/>
    <w:rsid w:val="00D6738E"/>
    <w:rsid w:val="00D675D8"/>
    <w:rsid w:val="00D67F17"/>
    <w:rsid w:val="00D71291"/>
    <w:rsid w:val="00D727A6"/>
    <w:rsid w:val="00D76624"/>
    <w:rsid w:val="00D7721F"/>
    <w:rsid w:val="00D7752C"/>
    <w:rsid w:val="00D80731"/>
    <w:rsid w:val="00D80A8E"/>
    <w:rsid w:val="00D8258D"/>
    <w:rsid w:val="00D834CC"/>
    <w:rsid w:val="00D83E7D"/>
    <w:rsid w:val="00D842A9"/>
    <w:rsid w:val="00D847CE"/>
    <w:rsid w:val="00D84D77"/>
    <w:rsid w:val="00D8558A"/>
    <w:rsid w:val="00D85E1C"/>
    <w:rsid w:val="00D86EE6"/>
    <w:rsid w:val="00D873DD"/>
    <w:rsid w:val="00D8762C"/>
    <w:rsid w:val="00D915DD"/>
    <w:rsid w:val="00D92290"/>
    <w:rsid w:val="00D945EC"/>
    <w:rsid w:val="00D94B13"/>
    <w:rsid w:val="00D9600D"/>
    <w:rsid w:val="00D969D3"/>
    <w:rsid w:val="00D96ACC"/>
    <w:rsid w:val="00D96DC6"/>
    <w:rsid w:val="00DA28F9"/>
    <w:rsid w:val="00DA36F4"/>
    <w:rsid w:val="00DA5F6F"/>
    <w:rsid w:val="00DA64E6"/>
    <w:rsid w:val="00DA7767"/>
    <w:rsid w:val="00DA7D83"/>
    <w:rsid w:val="00DB02E0"/>
    <w:rsid w:val="00DB26FC"/>
    <w:rsid w:val="00DB2EB6"/>
    <w:rsid w:val="00DB378E"/>
    <w:rsid w:val="00DB3938"/>
    <w:rsid w:val="00DB4051"/>
    <w:rsid w:val="00DB40C6"/>
    <w:rsid w:val="00DB52A0"/>
    <w:rsid w:val="00DB6495"/>
    <w:rsid w:val="00DB6DDF"/>
    <w:rsid w:val="00DC11C8"/>
    <w:rsid w:val="00DC18E6"/>
    <w:rsid w:val="00DC1E6D"/>
    <w:rsid w:val="00DC201B"/>
    <w:rsid w:val="00DC2DAE"/>
    <w:rsid w:val="00DC3B3A"/>
    <w:rsid w:val="00DC3D9C"/>
    <w:rsid w:val="00DC5363"/>
    <w:rsid w:val="00DC6001"/>
    <w:rsid w:val="00DC61DA"/>
    <w:rsid w:val="00DC67C9"/>
    <w:rsid w:val="00DC70F3"/>
    <w:rsid w:val="00DC7AD2"/>
    <w:rsid w:val="00DC7DB3"/>
    <w:rsid w:val="00DD081B"/>
    <w:rsid w:val="00DD0995"/>
    <w:rsid w:val="00DD0FB7"/>
    <w:rsid w:val="00DD33DC"/>
    <w:rsid w:val="00DD39BD"/>
    <w:rsid w:val="00DD4207"/>
    <w:rsid w:val="00DD7391"/>
    <w:rsid w:val="00DD78CA"/>
    <w:rsid w:val="00DE0E0E"/>
    <w:rsid w:val="00DE0F64"/>
    <w:rsid w:val="00DE5ABB"/>
    <w:rsid w:val="00DE6863"/>
    <w:rsid w:val="00DE7623"/>
    <w:rsid w:val="00DF023F"/>
    <w:rsid w:val="00DF175C"/>
    <w:rsid w:val="00DF24D7"/>
    <w:rsid w:val="00DF2657"/>
    <w:rsid w:val="00DF7280"/>
    <w:rsid w:val="00E00A39"/>
    <w:rsid w:val="00E01696"/>
    <w:rsid w:val="00E01EF1"/>
    <w:rsid w:val="00E02541"/>
    <w:rsid w:val="00E04847"/>
    <w:rsid w:val="00E0534E"/>
    <w:rsid w:val="00E06610"/>
    <w:rsid w:val="00E06DC9"/>
    <w:rsid w:val="00E07386"/>
    <w:rsid w:val="00E1059C"/>
    <w:rsid w:val="00E125E3"/>
    <w:rsid w:val="00E12667"/>
    <w:rsid w:val="00E12BFA"/>
    <w:rsid w:val="00E130A7"/>
    <w:rsid w:val="00E132F0"/>
    <w:rsid w:val="00E149FF"/>
    <w:rsid w:val="00E14FA3"/>
    <w:rsid w:val="00E21208"/>
    <w:rsid w:val="00E259E4"/>
    <w:rsid w:val="00E25DEE"/>
    <w:rsid w:val="00E276A7"/>
    <w:rsid w:val="00E277B1"/>
    <w:rsid w:val="00E27ECB"/>
    <w:rsid w:val="00E306FE"/>
    <w:rsid w:val="00E32F24"/>
    <w:rsid w:val="00E340EE"/>
    <w:rsid w:val="00E34BC2"/>
    <w:rsid w:val="00E352CD"/>
    <w:rsid w:val="00E36AB7"/>
    <w:rsid w:val="00E37936"/>
    <w:rsid w:val="00E405EB"/>
    <w:rsid w:val="00E40B08"/>
    <w:rsid w:val="00E43220"/>
    <w:rsid w:val="00E446D4"/>
    <w:rsid w:val="00E457BB"/>
    <w:rsid w:val="00E45C69"/>
    <w:rsid w:val="00E45E54"/>
    <w:rsid w:val="00E47476"/>
    <w:rsid w:val="00E51926"/>
    <w:rsid w:val="00E524DB"/>
    <w:rsid w:val="00E536D9"/>
    <w:rsid w:val="00E54BB5"/>
    <w:rsid w:val="00E6159A"/>
    <w:rsid w:val="00E61A14"/>
    <w:rsid w:val="00E6279D"/>
    <w:rsid w:val="00E6350A"/>
    <w:rsid w:val="00E63A65"/>
    <w:rsid w:val="00E6539E"/>
    <w:rsid w:val="00E675B8"/>
    <w:rsid w:val="00E6789F"/>
    <w:rsid w:val="00E67F49"/>
    <w:rsid w:val="00E7017D"/>
    <w:rsid w:val="00E71B04"/>
    <w:rsid w:val="00E72C18"/>
    <w:rsid w:val="00E74900"/>
    <w:rsid w:val="00E752C9"/>
    <w:rsid w:val="00E81B8A"/>
    <w:rsid w:val="00E82C9E"/>
    <w:rsid w:val="00E84132"/>
    <w:rsid w:val="00E84993"/>
    <w:rsid w:val="00E87D4A"/>
    <w:rsid w:val="00E906BA"/>
    <w:rsid w:val="00E914C0"/>
    <w:rsid w:val="00E9565A"/>
    <w:rsid w:val="00EA0AE1"/>
    <w:rsid w:val="00EA13A2"/>
    <w:rsid w:val="00EA21D6"/>
    <w:rsid w:val="00EA31EF"/>
    <w:rsid w:val="00EA383D"/>
    <w:rsid w:val="00EA3F53"/>
    <w:rsid w:val="00EA476F"/>
    <w:rsid w:val="00EA4C04"/>
    <w:rsid w:val="00EA6A86"/>
    <w:rsid w:val="00EB1A99"/>
    <w:rsid w:val="00EB7019"/>
    <w:rsid w:val="00EB7467"/>
    <w:rsid w:val="00EC03F0"/>
    <w:rsid w:val="00EC0771"/>
    <w:rsid w:val="00EC2259"/>
    <w:rsid w:val="00EC304D"/>
    <w:rsid w:val="00EC3158"/>
    <w:rsid w:val="00EC4578"/>
    <w:rsid w:val="00EC4C37"/>
    <w:rsid w:val="00EC65D8"/>
    <w:rsid w:val="00EC7482"/>
    <w:rsid w:val="00ED1802"/>
    <w:rsid w:val="00ED1F25"/>
    <w:rsid w:val="00ED29BA"/>
    <w:rsid w:val="00ED3138"/>
    <w:rsid w:val="00ED77E5"/>
    <w:rsid w:val="00EE0BCD"/>
    <w:rsid w:val="00EE2753"/>
    <w:rsid w:val="00EE58AC"/>
    <w:rsid w:val="00EF0889"/>
    <w:rsid w:val="00EF0A5A"/>
    <w:rsid w:val="00EF1445"/>
    <w:rsid w:val="00EF148F"/>
    <w:rsid w:val="00EF34BB"/>
    <w:rsid w:val="00EF41A1"/>
    <w:rsid w:val="00EF4232"/>
    <w:rsid w:val="00EF4718"/>
    <w:rsid w:val="00EF4A4E"/>
    <w:rsid w:val="00EF4C2A"/>
    <w:rsid w:val="00EF4C3A"/>
    <w:rsid w:val="00EF69F2"/>
    <w:rsid w:val="00EF7246"/>
    <w:rsid w:val="00EF77AB"/>
    <w:rsid w:val="00EF7FBD"/>
    <w:rsid w:val="00F00680"/>
    <w:rsid w:val="00F00683"/>
    <w:rsid w:val="00F010A6"/>
    <w:rsid w:val="00F023C2"/>
    <w:rsid w:val="00F02FC2"/>
    <w:rsid w:val="00F044A4"/>
    <w:rsid w:val="00F044D8"/>
    <w:rsid w:val="00F04BA2"/>
    <w:rsid w:val="00F04D28"/>
    <w:rsid w:val="00F07FA1"/>
    <w:rsid w:val="00F11690"/>
    <w:rsid w:val="00F13342"/>
    <w:rsid w:val="00F1334D"/>
    <w:rsid w:val="00F155E4"/>
    <w:rsid w:val="00F1635F"/>
    <w:rsid w:val="00F20819"/>
    <w:rsid w:val="00F21014"/>
    <w:rsid w:val="00F23136"/>
    <w:rsid w:val="00F239CF"/>
    <w:rsid w:val="00F23CF8"/>
    <w:rsid w:val="00F241B1"/>
    <w:rsid w:val="00F24A60"/>
    <w:rsid w:val="00F2571F"/>
    <w:rsid w:val="00F26BBA"/>
    <w:rsid w:val="00F26D56"/>
    <w:rsid w:val="00F270BA"/>
    <w:rsid w:val="00F304AF"/>
    <w:rsid w:val="00F313F4"/>
    <w:rsid w:val="00F31504"/>
    <w:rsid w:val="00F33E4E"/>
    <w:rsid w:val="00F364A4"/>
    <w:rsid w:val="00F36D7C"/>
    <w:rsid w:val="00F40151"/>
    <w:rsid w:val="00F4180C"/>
    <w:rsid w:val="00F41C71"/>
    <w:rsid w:val="00F42B8F"/>
    <w:rsid w:val="00F4407F"/>
    <w:rsid w:val="00F44454"/>
    <w:rsid w:val="00F44F35"/>
    <w:rsid w:val="00F45474"/>
    <w:rsid w:val="00F45EA8"/>
    <w:rsid w:val="00F468EA"/>
    <w:rsid w:val="00F5138D"/>
    <w:rsid w:val="00F51F54"/>
    <w:rsid w:val="00F5212B"/>
    <w:rsid w:val="00F52183"/>
    <w:rsid w:val="00F529DF"/>
    <w:rsid w:val="00F5381A"/>
    <w:rsid w:val="00F53EB4"/>
    <w:rsid w:val="00F57CD9"/>
    <w:rsid w:val="00F602B6"/>
    <w:rsid w:val="00F60DA6"/>
    <w:rsid w:val="00F613E3"/>
    <w:rsid w:val="00F61C68"/>
    <w:rsid w:val="00F63C65"/>
    <w:rsid w:val="00F63ED3"/>
    <w:rsid w:val="00F651EB"/>
    <w:rsid w:val="00F652E4"/>
    <w:rsid w:val="00F65612"/>
    <w:rsid w:val="00F66827"/>
    <w:rsid w:val="00F66890"/>
    <w:rsid w:val="00F66DAC"/>
    <w:rsid w:val="00F732B6"/>
    <w:rsid w:val="00F73683"/>
    <w:rsid w:val="00F73B1C"/>
    <w:rsid w:val="00F73BFD"/>
    <w:rsid w:val="00F74C9E"/>
    <w:rsid w:val="00F75304"/>
    <w:rsid w:val="00F762FD"/>
    <w:rsid w:val="00F76E93"/>
    <w:rsid w:val="00F80726"/>
    <w:rsid w:val="00F80BE3"/>
    <w:rsid w:val="00F81977"/>
    <w:rsid w:val="00F83739"/>
    <w:rsid w:val="00F84C3A"/>
    <w:rsid w:val="00F84FE3"/>
    <w:rsid w:val="00F87827"/>
    <w:rsid w:val="00F92505"/>
    <w:rsid w:val="00F9272B"/>
    <w:rsid w:val="00F93B6E"/>
    <w:rsid w:val="00F94459"/>
    <w:rsid w:val="00F94CB7"/>
    <w:rsid w:val="00F954FA"/>
    <w:rsid w:val="00F9601C"/>
    <w:rsid w:val="00F96515"/>
    <w:rsid w:val="00F96EFF"/>
    <w:rsid w:val="00F96F12"/>
    <w:rsid w:val="00FA0941"/>
    <w:rsid w:val="00FA338A"/>
    <w:rsid w:val="00FA375C"/>
    <w:rsid w:val="00FA4047"/>
    <w:rsid w:val="00FA5FBE"/>
    <w:rsid w:val="00FA6B5C"/>
    <w:rsid w:val="00FA6E6A"/>
    <w:rsid w:val="00FA72E9"/>
    <w:rsid w:val="00FA7628"/>
    <w:rsid w:val="00FB1344"/>
    <w:rsid w:val="00FB19A1"/>
    <w:rsid w:val="00FB22AA"/>
    <w:rsid w:val="00FB2727"/>
    <w:rsid w:val="00FB31DC"/>
    <w:rsid w:val="00FB3497"/>
    <w:rsid w:val="00FB5C49"/>
    <w:rsid w:val="00FB6C61"/>
    <w:rsid w:val="00FB723B"/>
    <w:rsid w:val="00FB75B4"/>
    <w:rsid w:val="00FB7747"/>
    <w:rsid w:val="00FC062A"/>
    <w:rsid w:val="00FC106F"/>
    <w:rsid w:val="00FC2117"/>
    <w:rsid w:val="00FC3103"/>
    <w:rsid w:val="00FC3DC2"/>
    <w:rsid w:val="00FC52E1"/>
    <w:rsid w:val="00FC6053"/>
    <w:rsid w:val="00FD03F6"/>
    <w:rsid w:val="00FD0DB4"/>
    <w:rsid w:val="00FD14D0"/>
    <w:rsid w:val="00FD2122"/>
    <w:rsid w:val="00FD257E"/>
    <w:rsid w:val="00FD5FD6"/>
    <w:rsid w:val="00FD6672"/>
    <w:rsid w:val="00FE0394"/>
    <w:rsid w:val="00FE1126"/>
    <w:rsid w:val="00FE243E"/>
    <w:rsid w:val="00FE281F"/>
    <w:rsid w:val="00FE7CCC"/>
    <w:rsid w:val="00FF179D"/>
    <w:rsid w:val="00FF2867"/>
    <w:rsid w:val="00FF2DC9"/>
    <w:rsid w:val="00FF3729"/>
    <w:rsid w:val="00FF3BBC"/>
    <w:rsid w:val="00FF4A39"/>
    <w:rsid w:val="00FF511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64BCB332"/>
  <w15:docId w15:val="{CC7B3C17-2F2F-4AB4-8D91-9AA1CE193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lv-LV"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Parasts">
    <w:name w:val="Normal"/>
    <w:qFormat/>
    <w:rsid w:val="004E178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59"/>
    <w:rsid w:val="002C021A"/>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A25A7C"/>
    <w:pPr>
      <w:tabs>
        <w:tab w:val="center" w:pos="4153"/>
        <w:tab w:val="right" w:pos="8306"/>
      </w:tabs>
    </w:pPr>
  </w:style>
  <w:style w:type="character" w:customStyle="1" w:styleId="GalveneRakstz">
    <w:name w:val="Galvene Rakstz."/>
    <w:basedOn w:val="Noklusjumarindkopasfonts"/>
    <w:link w:val="Galvene"/>
    <w:uiPriority w:val="99"/>
    <w:rsid w:val="00A25A7C"/>
  </w:style>
  <w:style w:type="paragraph" w:styleId="Kjene">
    <w:name w:val="footer"/>
    <w:basedOn w:val="Parasts"/>
    <w:link w:val="KjeneRakstz"/>
    <w:uiPriority w:val="99"/>
    <w:unhideWhenUsed/>
    <w:rsid w:val="00A25A7C"/>
    <w:pPr>
      <w:tabs>
        <w:tab w:val="center" w:pos="4153"/>
        <w:tab w:val="right" w:pos="8306"/>
      </w:tabs>
    </w:pPr>
  </w:style>
  <w:style w:type="character" w:customStyle="1" w:styleId="KjeneRakstz">
    <w:name w:val="Kājene Rakstz."/>
    <w:basedOn w:val="Noklusjumarindkopasfonts"/>
    <w:link w:val="Kjene"/>
    <w:uiPriority w:val="99"/>
    <w:rsid w:val="00A25A7C"/>
  </w:style>
  <w:style w:type="paragraph" w:styleId="Sarakstarindkopa">
    <w:name w:val="List Paragraph"/>
    <w:basedOn w:val="Parasts"/>
    <w:uiPriority w:val="34"/>
    <w:qFormat/>
    <w:rsid w:val="00E536D9"/>
    <w:pPr>
      <w:ind w:left="720"/>
      <w:contextualSpacing/>
    </w:pPr>
  </w:style>
  <w:style w:type="character" w:styleId="Hipersaite">
    <w:name w:val="Hyperlink"/>
    <w:basedOn w:val="Noklusjumarindkopasfonts"/>
    <w:uiPriority w:val="99"/>
    <w:unhideWhenUsed/>
    <w:rsid w:val="00CA09AE"/>
    <w:rPr>
      <w:color w:val="0000FF" w:themeColor="hyperlink"/>
      <w:u w:val="single"/>
    </w:rPr>
  </w:style>
  <w:style w:type="character" w:styleId="Komentraatsauce">
    <w:name w:val="annotation reference"/>
    <w:basedOn w:val="Noklusjumarindkopasfonts"/>
    <w:uiPriority w:val="99"/>
    <w:semiHidden/>
    <w:unhideWhenUsed/>
    <w:rsid w:val="00E906BA"/>
    <w:rPr>
      <w:sz w:val="16"/>
      <w:szCs w:val="16"/>
    </w:rPr>
  </w:style>
  <w:style w:type="paragraph" w:styleId="Komentrateksts">
    <w:name w:val="annotation text"/>
    <w:basedOn w:val="Parasts"/>
    <w:link w:val="KomentratekstsRakstz"/>
    <w:uiPriority w:val="99"/>
    <w:semiHidden/>
    <w:unhideWhenUsed/>
    <w:rsid w:val="00E906BA"/>
    <w:rPr>
      <w:sz w:val="20"/>
      <w:szCs w:val="20"/>
    </w:rPr>
  </w:style>
  <w:style w:type="character" w:customStyle="1" w:styleId="KomentratekstsRakstz">
    <w:name w:val="Komentāra teksts Rakstz."/>
    <w:basedOn w:val="Noklusjumarindkopasfonts"/>
    <w:link w:val="Komentrateksts"/>
    <w:uiPriority w:val="99"/>
    <w:semiHidden/>
    <w:rsid w:val="00E906BA"/>
    <w:rPr>
      <w:sz w:val="20"/>
      <w:szCs w:val="20"/>
    </w:rPr>
  </w:style>
  <w:style w:type="paragraph" w:styleId="Komentratma">
    <w:name w:val="annotation subject"/>
    <w:basedOn w:val="Komentrateksts"/>
    <w:next w:val="Komentrateksts"/>
    <w:link w:val="KomentratmaRakstz"/>
    <w:uiPriority w:val="99"/>
    <w:semiHidden/>
    <w:unhideWhenUsed/>
    <w:rsid w:val="00E906BA"/>
    <w:rPr>
      <w:b/>
      <w:bCs/>
    </w:rPr>
  </w:style>
  <w:style w:type="character" w:customStyle="1" w:styleId="KomentratmaRakstz">
    <w:name w:val="Komentāra tēma Rakstz."/>
    <w:basedOn w:val="KomentratekstsRakstz"/>
    <w:link w:val="Komentratma"/>
    <w:uiPriority w:val="99"/>
    <w:semiHidden/>
    <w:rsid w:val="00E906BA"/>
    <w:rPr>
      <w:b/>
      <w:bCs/>
      <w:sz w:val="20"/>
      <w:szCs w:val="20"/>
    </w:rPr>
  </w:style>
  <w:style w:type="paragraph" w:styleId="Balonteksts">
    <w:name w:val="Balloon Text"/>
    <w:basedOn w:val="Parasts"/>
    <w:link w:val="BalontekstsRakstz"/>
    <w:uiPriority w:val="99"/>
    <w:semiHidden/>
    <w:unhideWhenUsed/>
    <w:rsid w:val="00E906B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E906BA"/>
    <w:rPr>
      <w:rFonts w:ascii="Tahoma" w:hAnsi="Tahoma" w:cs="Tahoma"/>
      <w:sz w:val="16"/>
      <w:szCs w:val="16"/>
    </w:rPr>
  </w:style>
  <w:style w:type="paragraph" w:styleId="Paraststmeklis">
    <w:name w:val="Normal (Web)"/>
    <w:basedOn w:val="Parasts"/>
    <w:uiPriority w:val="99"/>
    <w:unhideWhenUsed/>
    <w:rsid w:val="002006B3"/>
    <w:pPr>
      <w:spacing w:before="100" w:beforeAutospacing="1" w:after="100" w:afterAutospacing="1"/>
    </w:pPr>
    <w:rPr>
      <w:rFonts w:ascii="Calibri" w:hAnsi="Calibri" w:cs="Calibri"/>
      <w:sz w:val="22"/>
      <w:lang w:eastAsia="lv-LV"/>
    </w:rPr>
  </w:style>
  <w:style w:type="character" w:styleId="Izmantotahipersaite">
    <w:name w:val="FollowedHyperlink"/>
    <w:basedOn w:val="Noklusjumarindkopasfonts"/>
    <w:uiPriority w:val="99"/>
    <w:semiHidden/>
    <w:unhideWhenUsed/>
    <w:rsid w:val="002006B3"/>
    <w:rPr>
      <w:color w:val="800080" w:themeColor="followedHyperlink"/>
      <w:u w:val="single"/>
    </w:rPr>
  </w:style>
  <w:style w:type="paragraph" w:styleId="Vresteksts">
    <w:name w:val="footnote text"/>
    <w:basedOn w:val="Parasts"/>
    <w:link w:val="VrestekstsRakstz"/>
    <w:uiPriority w:val="99"/>
    <w:semiHidden/>
    <w:unhideWhenUsed/>
    <w:rsid w:val="001F1346"/>
    <w:rPr>
      <w:rFonts w:asciiTheme="minorHAnsi" w:hAnsiTheme="minorHAnsi"/>
      <w:sz w:val="20"/>
      <w:szCs w:val="20"/>
    </w:rPr>
  </w:style>
  <w:style w:type="character" w:customStyle="1" w:styleId="VrestekstsRakstz">
    <w:name w:val="Vēres teksts Rakstz."/>
    <w:basedOn w:val="Noklusjumarindkopasfonts"/>
    <w:link w:val="Vresteksts"/>
    <w:uiPriority w:val="99"/>
    <w:semiHidden/>
    <w:rsid w:val="001F1346"/>
    <w:rPr>
      <w:rFonts w:asciiTheme="minorHAnsi" w:hAnsiTheme="minorHAnsi"/>
      <w:sz w:val="20"/>
      <w:szCs w:val="20"/>
    </w:rPr>
  </w:style>
  <w:style w:type="character" w:styleId="Vresatsauce">
    <w:name w:val="footnote reference"/>
    <w:basedOn w:val="Noklusjumarindkopasfonts"/>
    <w:uiPriority w:val="99"/>
    <w:semiHidden/>
    <w:unhideWhenUsed/>
    <w:rsid w:val="001F1346"/>
    <w:rPr>
      <w:vertAlign w:val="superscript"/>
    </w:rPr>
  </w:style>
  <w:style w:type="paragraph" w:styleId="Bezatstarpm">
    <w:name w:val="No Spacing"/>
    <w:uiPriority w:val="1"/>
    <w:qFormat/>
    <w:rsid w:val="00003D63"/>
    <w:rPr>
      <w:rFonts w:asciiTheme="minorHAnsi" w:eastAsiaTheme="minorEastAsia" w:hAnsiTheme="minorHAnsi"/>
      <w:sz w:val="24"/>
      <w:szCs w:val="24"/>
      <w:lang w:val="en-US"/>
    </w:rPr>
  </w:style>
  <w:style w:type="paragraph" w:styleId="Prskatjums">
    <w:name w:val="Revision"/>
    <w:hidden/>
    <w:uiPriority w:val="99"/>
    <w:semiHidden/>
    <w:rsid w:val="00FD66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045580">
      <w:bodyDiv w:val="1"/>
      <w:marLeft w:val="0"/>
      <w:marRight w:val="0"/>
      <w:marTop w:val="0"/>
      <w:marBottom w:val="0"/>
      <w:divBdr>
        <w:top w:val="none" w:sz="0" w:space="0" w:color="auto"/>
        <w:left w:val="none" w:sz="0" w:space="0" w:color="auto"/>
        <w:bottom w:val="none" w:sz="0" w:space="0" w:color="auto"/>
        <w:right w:val="none" w:sz="0" w:space="0" w:color="auto"/>
      </w:divBdr>
    </w:div>
    <w:div w:id="1772510886">
      <w:bodyDiv w:val="1"/>
      <w:marLeft w:val="0"/>
      <w:marRight w:val="0"/>
      <w:marTop w:val="0"/>
      <w:marBottom w:val="0"/>
      <w:divBdr>
        <w:top w:val="none" w:sz="0" w:space="0" w:color="auto"/>
        <w:left w:val="none" w:sz="0" w:space="0" w:color="auto"/>
        <w:bottom w:val="none" w:sz="0" w:space="0" w:color="auto"/>
        <w:right w:val="none" w:sz="0" w:space="0" w:color="auto"/>
      </w:divBdr>
      <w:divsChild>
        <w:div w:id="1056006337">
          <w:marLeft w:val="0"/>
          <w:marRight w:val="0"/>
          <w:marTop w:val="0"/>
          <w:marBottom w:val="0"/>
          <w:divBdr>
            <w:top w:val="none" w:sz="0" w:space="0" w:color="auto"/>
            <w:left w:val="none" w:sz="0" w:space="0" w:color="auto"/>
            <w:bottom w:val="none" w:sz="0" w:space="0" w:color="auto"/>
            <w:right w:val="none" w:sz="0" w:space="0" w:color="auto"/>
          </w:divBdr>
          <w:divsChild>
            <w:div w:id="1457138396">
              <w:marLeft w:val="0"/>
              <w:marRight w:val="0"/>
              <w:marTop w:val="0"/>
              <w:marBottom w:val="0"/>
              <w:divBdr>
                <w:top w:val="none" w:sz="0" w:space="0" w:color="auto"/>
                <w:left w:val="none" w:sz="0" w:space="0" w:color="auto"/>
                <w:bottom w:val="none" w:sz="0" w:space="0" w:color="auto"/>
                <w:right w:val="none" w:sz="0" w:space="0" w:color="auto"/>
              </w:divBdr>
              <w:divsChild>
                <w:div w:id="666710325">
                  <w:marLeft w:val="0"/>
                  <w:marRight w:val="0"/>
                  <w:marTop w:val="0"/>
                  <w:marBottom w:val="0"/>
                  <w:divBdr>
                    <w:top w:val="none" w:sz="0" w:space="0" w:color="auto"/>
                    <w:left w:val="none" w:sz="0" w:space="0" w:color="auto"/>
                    <w:bottom w:val="none" w:sz="0" w:space="0" w:color="auto"/>
                    <w:right w:val="none" w:sz="0" w:space="0" w:color="auto"/>
                  </w:divBdr>
                  <w:divsChild>
                    <w:div w:id="979461812">
                      <w:marLeft w:val="0"/>
                      <w:marRight w:val="0"/>
                      <w:marTop w:val="0"/>
                      <w:marBottom w:val="0"/>
                      <w:divBdr>
                        <w:top w:val="none" w:sz="0" w:space="0" w:color="auto"/>
                        <w:left w:val="none" w:sz="0" w:space="0" w:color="auto"/>
                        <w:bottom w:val="none" w:sz="0" w:space="0" w:color="auto"/>
                        <w:right w:val="none" w:sz="0" w:space="0" w:color="auto"/>
                      </w:divBdr>
                      <w:divsChild>
                        <w:div w:id="372923031">
                          <w:marLeft w:val="0"/>
                          <w:marRight w:val="0"/>
                          <w:marTop w:val="0"/>
                          <w:marBottom w:val="0"/>
                          <w:divBdr>
                            <w:top w:val="none" w:sz="0" w:space="0" w:color="auto"/>
                            <w:left w:val="none" w:sz="0" w:space="0" w:color="auto"/>
                            <w:bottom w:val="none" w:sz="0" w:space="0" w:color="auto"/>
                            <w:right w:val="none" w:sz="0" w:space="0" w:color="auto"/>
                          </w:divBdr>
                          <w:divsChild>
                            <w:div w:id="743452662">
                              <w:marLeft w:val="0"/>
                              <w:marRight w:val="0"/>
                              <w:marTop w:val="48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spars.Smits@tm.gov.l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4DF956-F00F-4EF5-BE04-1D717F05D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679</TotalTime>
  <Pages>19</Pages>
  <Words>28010</Words>
  <Characters>15966</Characters>
  <Application>Microsoft Office Word</Application>
  <DocSecurity>0</DocSecurity>
  <Lines>133</Lines>
  <Paragraphs>87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Ministru kabineta noteikumu projekta “Grozījumi Ministru kabineta 2014.gada 26.maija noteikumos Nr.272 “Autoceļu lietošanas nodevas maksāšanas, iekasēšanas un administrēšanas kārtība”” sākotnējās ietekmes novērtējuma ziņojums (anotācija)</vt:lpstr>
      <vt:lpstr>Ministru kabineta noteikumu projekta “Grozījumi Ministru kabineta 2014.gada 26.maija noteikumos Nr.272 “Autoceļu lietošanas nodevas maksāšanas, iekasēšanas un administrēšanas kārtība”” sākotnējās ietekmes novērtējuma ziņojums (anotācija)</vt:lpstr>
    </vt:vector>
  </TitlesOfParts>
  <Company/>
  <LinksUpToDate>false</LinksUpToDate>
  <CharactersWithSpaces>43889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projekta “Grozījumi Ministru kabineta 2014.gada 26.maija noteikumos Nr.272 “Autoceļu lietošanas nodevas maksāšanas, iekasēšanas un administrēšanas kārtība”” sākotnējās ietekmes novērtējuma ziņojums (anotācija)</dc:title>
  <dc:creator>Dace Supe</dc:creator>
  <cp:lastModifiedBy>Kaspars Šmits</cp:lastModifiedBy>
  <cp:revision>53</cp:revision>
  <cp:lastPrinted>2018-03-19T13:43:00Z</cp:lastPrinted>
  <dcterms:created xsi:type="dcterms:W3CDTF">2018-04-04T12:08:00Z</dcterms:created>
  <dcterms:modified xsi:type="dcterms:W3CDTF">2018-04-17T10:00:00Z</dcterms:modified>
</cp:coreProperties>
</file>