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4B" w:rsidRPr="003F5A93" w:rsidRDefault="0066378C" w:rsidP="004D2DE8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Anotācijas p</w:t>
      </w:r>
      <w:r w:rsidRPr="003F5A93">
        <w:rPr>
          <w:rFonts w:ascii="Times New Roman" w:hAnsi="Times New Roman" w:cs="Times New Roman"/>
          <w:i/>
          <w:sz w:val="24"/>
          <w:szCs w:val="24"/>
        </w:rPr>
        <w:t>ielikums</w:t>
      </w:r>
    </w:p>
    <w:p w:rsidR="000758EC" w:rsidRPr="003F5A93" w:rsidRDefault="00E81EBE" w:rsidP="004D2D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A93">
        <w:rPr>
          <w:rFonts w:ascii="Times New Roman" w:hAnsi="Times New Roman" w:cs="Times New Roman"/>
          <w:b/>
          <w:sz w:val="24"/>
          <w:szCs w:val="24"/>
        </w:rPr>
        <w:t>S</w:t>
      </w:r>
      <w:r w:rsidR="000758EC" w:rsidRPr="003F5A93">
        <w:rPr>
          <w:rFonts w:ascii="Times New Roman" w:hAnsi="Times New Roman" w:cs="Times New Roman"/>
          <w:b/>
          <w:sz w:val="24"/>
          <w:szCs w:val="24"/>
        </w:rPr>
        <w:t>tatūtu atbilstības izvērtējums Regulas un nacionālajām prasībām</w:t>
      </w:r>
    </w:p>
    <w:p w:rsidR="00E81EBE" w:rsidRPr="003F5A93" w:rsidRDefault="00E23923" w:rsidP="004D2D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A93">
        <w:rPr>
          <w:rFonts w:ascii="Times New Roman" w:hAnsi="Times New Roman" w:cs="Times New Roman"/>
          <w:b/>
          <w:sz w:val="24"/>
          <w:szCs w:val="24"/>
        </w:rPr>
        <w:t>Partijas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03"/>
        <w:gridCol w:w="4536"/>
      </w:tblGrid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Regulas 4.panta 1., 2.punkts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Politisko partiju likuma 14.pants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1.a) tās nosaukumu un logo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pStyle w:val="tv2132"/>
              <w:spacing w:line="240" w:lineRule="auto"/>
              <w:ind w:firstLine="34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1) partijas nosaukumu un tā saīsinājumu</w:t>
            </w:r>
          </w:p>
          <w:p w:rsidR="00D760F3" w:rsidRPr="003F5A93" w:rsidRDefault="00D760F3" w:rsidP="004D2DE8">
            <w:pPr>
              <w:pStyle w:val="tv2132"/>
              <w:spacing w:line="240" w:lineRule="auto"/>
              <w:ind w:firstLine="34"/>
              <w:rPr>
                <w:color w:val="auto"/>
                <w:sz w:val="24"/>
                <w:szCs w:val="24"/>
              </w:rPr>
            </w:pPr>
          </w:p>
          <w:p w:rsidR="00D760F3" w:rsidRPr="003F5A93" w:rsidRDefault="00D760F3" w:rsidP="004D2DE8">
            <w:pPr>
              <w:pStyle w:val="tv2132"/>
              <w:spacing w:line="240" w:lineRule="auto"/>
              <w:ind w:firstLine="34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2) partijas simboliku (tās apraksts vai attēls)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1.b) tās mītnes adresi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tabs>
                <w:tab w:val="center" w:pos="1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1.c) politisko programmu, kurā izklāstīti tās nolūki un mērķi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3) partijas darbības mērķi, uzdevumus un metodes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 xml:space="preserve">4) partijas darbības termiņu, </w:t>
            </w:r>
            <w:r w:rsidRPr="003F5A93">
              <w:rPr>
                <w:rFonts w:ascii="Times New Roman" w:hAnsi="Times New Roman" w:cs="Times New Roman"/>
                <w:i/>
                <w:sz w:val="24"/>
                <w:szCs w:val="24"/>
              </w:rPr>
              <w:t>ja partija tiek dibināta uz laiku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1.d) paziņojumu par to, ka atbilstīgi 3.panta 1.punkta e) apakšpunktam tās mērķis nav gūt peļņu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1.e) attiecīgā gadījumā – ar to saistītā politiskā fonda nosaukumu un savstarpējo oficiālo attiecību aprakstu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2.a) locekļu uzņemšanas, izstāšanās un izslēgšanas kārtību</w:t>
            </w:r>
          </w:p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</w:p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pievienojot statūtiem pielikumā tajā ietilpstošo partiju sarakstu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5) biedru iestāšanās, izstāšanās un izslēgšanas priekšnoteikumus un kārtību</w:t>
            </w:r>
          </w:p>
          <w:p w:rsidR="00D760F3" w:rsidRPr="003F5A93" w:rsidRDefault="00D760F3" w:rsidP="004D2DE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 xml:space="preserve">2.b) </w:t>
            </w: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tiesības un pienākumus saistībā ar visu veidu dalību partijā </w:t>
            </w:r>
          </w:p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</w:p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attiecīgās balsstiesības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0F3" w:rsidRPr="003F5A93" w:rsidRDefault="00D760F3" w:rsidP="004D2DE8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7) biedru tiesības un pienākumus</w:t>
            </w:r>
          </w:p>
          <w:p w:rsidR="00D760F3" w:rsidRPr="003F5A93" w:rsidRDefault="00D760F3" w:rsidP="004D2DE8">
            <w:pPr>
              <w:pStyle w:val="tv2132"/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2.d) tās iekšējo lēmumu pieņemšanas procesus, jo īpaši balsošanas kārtību un kvoruma prasības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9) biedru sapulces sasaukšanas, lēmumu pieņemšanas un pārstāvības kārtību</w:t>
            </w:r>
          </w:p>
          <w:p w:rsidR="00D760F3" w:rsidRPr="003F5A93" w:rsidRDefault="00D760F3" w:rsidP="004D2DE8">
            <w:pPr>
              <w:pStyle w:val="tv2132"/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</w:t>
            </w:r>
          </w:p>
          <w:p w:rsidR="00D760F3" w:rsidRPr="003F5A93" w:rsidRDefault="00D760F3" w:rsidP="004D2D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   Mītnes dalībvalsts statūtiem var noteikt papildu prasības ar noteikumu, ka minētās papildu prasības nav pretrunā šai regulai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6) biedru naudas un iestāšanās naudas maksāšanas kārtību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g) iekšējo procedūru, ko piemērotu Eiropas politiskās partijas labprātīgas likvidēšanas gadījumā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F5406D" w:rsidRDefault="00F5406D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06D" w:rsidRPr="003F5A93" w:rsidRDefault="00F5406D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   Mītnes dalībvalsts statūtiem var noteikt papildu prasības ar noteikumu, ka minētās papildu prasības nav pretrunā šai regulai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8) kārtību, kādā var veidot partijas teritoriālās un citas struktūrvienības, kā arī to tiesības un pienākumus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f) tās administratīvo un finansiālo organizāciju un procedūras, jo īpaši norādot struktūras un amatpersonas, kurām ir </w:t>
            </w: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piešķirtas administratīvas, finansiālas un tiesiskās pārstāvības pilnvaras,</w:t>
            </w:r>
          </w:p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</w:p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noteikumus par gada pārskatu sagatavošanu, apstiprināšanu un pārbaudīšanu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lastRenderedPageBreak/>
              <w:t xml:space="preserve">11) saimnieciskās un finansiālās darbības revīzijas institūcijas uzbūvi, ievēlēšanas kārtību, kompetenci, lēmumu pieņemšanas </w:t>
            </w:r>
            <w:r w:rsidRPr="003F5A93">
              <w:rPr>
                <w:color w:val="auto"/>
                <w:sz w:val="24"/>
                <w:szCs w:val="24"/>
              </w:rPr>
              <w:lastRenderedPageBreak/>
              <w:t>kārtību un pilnvaru termiņu,</w:t>
            </w:r>
          </w:p>
          <w:p w:rsidR="00D760F3" w:rsidRPr="003F5A93" w:rsidRDefault="00D760F3" w:rsidP="004D2DE8">
            <w:pPr>
              <w:pStyle w:val="tv2132"/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D760F3" w:rsidRPr="003F5A93" w:rsidRDefault="00D760F3" w:rsidP="004D2DE8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+</w:t>
            </w:r>
          </w:p>
          <w:p w:rsidR="00D760F3" w:rsidRPr="003F5A93" w:rsidRDefault="00D760F3" w:rsidP="004D2DE8">
            <w:pPr>
              <w:pStyle w:val="tv2132"/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D760F3" w:rsidRPr="003F5A93" w:rsidRDefault="00D760F3" w:rsidP="004D2DE8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kā arī zvērināta revidenta iecelšanas kārtību un pilnvaru termiņu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2. c) tās pārvaldes struktūru pilnvaras, atbildību un sastāvu, par katru struktūru norādot kandidātu atlases kritērijus un viņu iecelšanas amatā un atbrīvošanas no amata kārtību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10) valdes darbības termiņu un valdes skaitlisko sastāvu, nosakot valdes locekļu tiesības pārstāvēt partiju atsevišķi vai kopīgi, valdes priekšsēdētāja tiesības un pienākumus</w:t>
            </w:r>
          </w:p>
        </w:tc>
      </w:tr>
      <w:tr w:rsidR="00D760F3" w:rsidRPr="003F5A93" w:rsidTr="00D760F3">
        <w:tc>
          <w:tcPr>
            <w:tcW w:w="450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  <w:gridCol w:w="2144"/>
            </w:tblGrid>
            <w:tr w:rsidR="00D760F3" w:rsidRPr="003F5A93" w:rsidTr="00EA316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60F3" w:rsidRPr="003F5A93" w:rsidRDefault="00D760F3" w:rsidP="004D2DE8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60F3" w:rsidRPr="003F5A93" w:rsidRDefault="00D760F3" w:rsidP="004D2DE8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2.e) tās pieeju pārredzamībai, jo īpaši attiecībā uz grāmatvedību, pārskatiem un ziedojumiem, privātumu un personas datu aizsardzību</w:t>
            </w:r>
          </w:p>
          <w:p w:rsidR="00D760F3" w:rsidRPr="003F5A93" w:rsidRDefault="00D760F3" w:rsidP="004D2DE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</w:tcPr>
          <w:p w:rsidR="00D760F3" w:rsidRPr="003F5A93" w:rsidRDefault="00D760F3" w:rsidP="004D2DE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 xml:space="preserve">2.f) </w:t>
            </w: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iekšējo procedūru grozījumu izdarīšanai tās statūtos.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12) kārtību, kādā tiek izdarīti grozījumi partijas statūtos</w:t>
            </w:r>
          </w:p>
          <w:p w:rsidR="00D760F3" w:rsidRPr="003F5A93" w:rsidRDefault="00D760F3" w:rsidP="004D2DE8">
            <w:pPr>
              <w:pStyle w:val="tv2132"/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D760F3" w:rsidRPr="003F5A93" w:rsidRDefault="00D760F3" w:rsidP="00F5406D">
            <w:pPr>
              <w:pStyle w:val="tv2132"/>
              <w:spacing w:line="240" w:lineRule="auto"/>
              <w:ind w:firstLine="0"/>
              <w:rPr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un programmā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F5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F5406D" w:rsidRDefault="00F5406D" w:rsidP="00F5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760F3" w:rsidRPr="003F5A93" w:rsidRDefault="00D760F3" w:rsidP="00F5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   Mītnes dalībvalsts statūtiem var noteikt papildu prasības ar noteikumu, ka minētās papildu prasības nav pretrunā šai regulai.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 xml:space="preserve">13) biedriem piemērojamos disciplinārsodus </w:t>
            </w:r>
            <w:r w:rsidRPr="003F5A93">
              <w:rPr>
                <w:i/>
                <w:color w:val="auto"/>
                <w:sz w:val="24"/>
                <w:szCs w:val="24"/>
              </w:rPr>
              <w:t>(ja tādi paredzēti),</w:t>
            </w:r>
            <w:r w:rsidRPr="003F5A93">
              <w:rPr>
                <w:color w:val="auto"/>
                <w:sz w:val="24"/>
                <w:szCs w:val="24"/>
              </w:rPr>
              <w:t xml:space="preserve"> to piemērošanas priekšnoteikumus un kārtību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 xml:space="preserve">Regula aizliedz Eiropas politiskai partijai piedalīties </w:t>
            </w:r>
            <w:r w:rsidR="00F5406D">
              <w:rPr>
                <w:rFonts w:ascii="Times New Roman" w:hAnsi="Times New Roman" w:cs="Times New Roman"/>
                <w:sz w:val="24"/>
                <w:szCs w:val="24"/>
              </w:rPr>
              <w:t>(izvirzīt kandidātus</w:t>
            </w:r>
            <w:bookmarkStart w:id="0" w:name="_GoBack"/>
            <w:bookmarkEnd w:id="0"/>
            <w:r w:rsidR="00F5406D">
              <w:rPr>
                <w:rFonts w:ascii="Times New Roman" w:hAnsi="Times New Roman" w:cs="Times New Roman"/>
                <w:sz w:val="24"/>
                <w:szCs w:val="24"/>
              </w:rPr>
              <w:t xml:space="preserve">) nacionālajās </w:t>
            </w: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vēlēšanās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14) kārtību, kādā tiek izvirzīti un apstiprināti deputātu kandidāti Saeimas, pašvaldību domju (padomju) un Eiropas Parlamenta vēlēšanām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</w:t>
            </w:r>
          </w:p>
          <w:p w:rsidR="00D760F3" w:rsidRPr="003F5A93" w:rsidRDefault="00D760F3" w:rsidP="004D2D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   Mītnes dalībvalsts statūtiem var noteikt papildu prasības ar noteikumu, ka minētās papildu prasības nav pretrunā šai regulai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15) statūtu apstiprināšanas datumu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EBE" w:rsidRPr="003F5A93" w:rsidRDefault="00E81EBE" w:rsidP="004D2D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E81EBE" w:rsidRPr="003F5A93" w:rsidRDefault="00E81EBE" w:rsidP="004D2D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E81EBE" w:rsidRPr="003F5A93" w:rsidRDefault="00E81EBE" w:rsidP="004D2D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E81EBE" w:rsidRPr="003F5A93" w:rsidRDefault="00E81EBE" w:rsidP="004D2D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E81EBE" w:rsidRPr="003F5A93" w:rsidRDefault="00E81EBE" w:rsidP="004D2D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E81EBE" w:rsidRPr="003F5A93" w:rsidRDefault="00E81EBE" w:rsidP="004D2DE8">
      <w:pPr>
        <w:pStyle w:val="tv2132"/>
        <w:spacing w:line="240" w:lineRule="auto"/>
        <w:rPr>
          <w:color w:val="auto"/>
          <w:sz w:val="24"/>
          <w:szCs w:val="24"/>
        </w:rPr>
      </w:pPr>
    </w:p>
    <w:p w:rsidR="00E81EBE" w:rsidRPr="003F5A93" w:rsidRDefault="009711DE" w:rsidP="004D2D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A93">
        <w:rPr>
          <w:rFonts w:ascii="Times New Roman" w:hAnsi="Times New Roman" w:cs="Times New Roman"/>
          <w:b/>
          <w:sz w:val="24"/>
          <w:szCs w:val="24"/>
        </w:rPr>
        <w:t>Fondi – biedrības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03"/>
        <w:gridCol w:w="4536"/>
      </w:tblGrid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Regulas 5.pants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Biedrību un nodibinājumu </w:t>
            </w: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likuma 25.pants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a) tā nosaukumu un logo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pStyle w:val="Sarakstarindkopa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biedrības nosaukumu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b) </w:t>
            </w: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 mītnes adresi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c) </w:t>
            </w: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 nolūku un mērķu aprakstu, kuriem jābūt saderīgiem ar 2. panta 4. punktā uzskaitītajiem uzdevumiem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 biedrības mērķi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d) </w:t>
            </w: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paziņojumu par to, ka atbilstīgi 3. panta 2. punkta f) apakšpunktam tā mērķis nav gūt peļņu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e) </w:t>
            </w: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politiskās partijas nosaukumu, ar </w:t>
            </w: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kuru tas ir tieši saistīts, un savstarpējo oficiālo attiecību aprakstu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---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f) </w:t>
            </w: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 struktūru sarakstu, norādot katras struktūras pilnvaras, pienākumus un sastāvu, kā arī šādu struktūru locekļu un vadītāju amatā iecelšanas u</w:t>
            </w: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 atbrīvošanas no amata kārtību</w:t>
            </w:r>
          </w:p>
        </w:tc>
        <w:tc>
          <w:tcPr>
            <w:tcW w:w="4536" w:type="dxa"/>
          </w:tcPr>
          <w:p w:rsidR="00D760F3" w:rsidRPr="009711DE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8) izpildinstitūcijas nosaukumu, tās skaitlisko sastāvu, nosakot izpildinstitūcijas locekļu tiesības pārstāvēt biedrī</w:t>
            </w: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 atsevišķi vai kopīgi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g) </w:t>
            </w: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tā administratīvo un finansiālo organizāciju un procedūras, jo īpaši norādot struktūru un amatpersonas, kurām ir piešķirtas administratīvas, finansiālas un tiesiskās pārstāvības pilnvaras, </w:t>
            </w:r>
          </w:p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</w:p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noteikumus par gada pārskatu sagatavošanu, apstiprināšanu un pārbaudīšanu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9) saimnieciskās un finansiālās darbības revīzijas institūcijas uzbūvi, ievēlēšanas kārtību, kompetenci, lēmumu pieņemšanas kārtību un pilnvaru termiņus </w:t>
            </w:r>
          </w:p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vai </w:t>
            </w:r>
          </w:p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zvērināta revidenta iecelšan</w:t>
            </w: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 kārtību un pilnvaru termiņus</w:t>
            </w:r>
          </w:p>
        </w:tc>
      </w:tr>
      <w:tr w:rsidR="00D760F3" w:rsidRPr="003F5A93" w:rsidTr="00D760F3">
        <w:trPr>
          <w:trHeight w:val="276"/>
        </w:trPr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h) </w:t>
            </w: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iekšējo procedūru grozījumu izdarīšanai tā statūtos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</w:t>
            </w:r>
          </w:p>
        </w:tc>
      </w:tr>
      <w:tr w:rsidR="00D760F3" w:rsidRPr="003F5A93" w:rsidTr="00D760F3">
        <w:trPr>
          <w:trHeight w:val="276"/>
        </w:trPr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i) iekšējo procedūru, ko piemēro Eiropas politiskā fonda labprātīgas likvidēšanas gadījumā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</w:t>
            </w:r>
          </w:p>
        </w:tc>
      </w:tr>
      <w:tr w:rsidR="00D760F3" w:rsidRPr="003F5A93" w:rsidTr="00D760F3">
        <w:trPr>
          <w:trHeight w:val="276"/>
        </w:trPr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2.   Mītnes dalībvalsts attiecībā uz statūtiem var noteikt papildu prasības ar noteikumu, ka minētās papildu prasības nav pretrunā šai regulai</w:t>
            </w:r>
          </w:p>
        </w:tc>
        <w:tc>
          <w:tcPr>
            <w:tcW w:w="4536" w:type="dxa"/>
          </w:tcPr>
          <w:p w:rsidR="00D760F3" w:rsidRPr="009711DE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3) biedrības darbības termiņu (ja biedrība tiek dibināta uz noteiktu laiku);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0F3" w:rsidRPr="003F5A93" w:rsidTr="00D760F3">
        <w:trPr>
          <w:trHeight w:val="276"/>
        </w:trPr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2.   Mītnes dalībvalsts attiecībā uz statūtiem var noteikt papildu prasības ar noteikumu, ka minētās papildu prasības nav pretrunā šai regulai</w:t>
            </w:r>
          </w:p>
        </w:tc>
        <w:tc>
          <w:tcPr>
            <w:tcW w:w="4536" w:type="dxa"/>
          </w:tcPr>
          <w:p w:rsidR="00D760F3" w:rsidRPr="009711DE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4) biedru iestāšanās un izstāšanās priekšnoteikumus;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0F3" w:rsidRPr="003F5A93" w:rsidTr="00D760F3">
        <w:trPr>
          <w:trHeight w:val="276"/>
        </w:trPr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2.   Mītnes dalībvalsts attiecībā uz statūtiem var noteikt papildu prasības ar noteikumu, ka minētās papildu prasības nav pretrunā šai regulai</w:t>
            </w:r>
          </w:p>
        </w:tc>
        <w:tc>
          <w:tcPr>
            <w:tcW w:w="4536" w:type="dxa"/>
          </w:tcPr>
          <w:p w:rsidR="00D760F3" w:rsidRPr="009711DE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5) biedru tiesības un pienākumus;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0F3" w:rsidRPr="003F5A93" w:rsidTr="00D760F3">
        <w:trPr>
          <w:trHeight w:val="276"/>
        </w:trPr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2.   Mītnes dalībvalsts attiecībā uz statūtiem var noteikt papildu prasības ar noteikumu, ka minētās papildu prasības nav pretrunā šai regulai</w:t>
            </w:r>
          </w:p>
        </w:tc>
        <w:tc>
          <w:tcPr>
            <w:tcW w:w="4536" w:type="dxa"/>
          </w:tcPr>
          <w:p w:rsidR="00D760F3" w:rsidRPr="009711DE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6) kārtību, kādā var noteikt biedrības teritoriālo un citu struktūrvienību (ja tādas tiek dibinātas) tiesības un pienākumus;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0F3" w:rsidRPr="003F5A93" w:rsidTr="00D760F3">
        <w:trPr>
          <w:trHeight w:val="276"/>
        </w:trPr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2.   Mītnes dalībvalsts attiecībā uz statūtiem var noteikt papildu prasības ar noteikumu, ka minētās papildu prasības nav pretrunā šai regulai</w:t>
            </w:r>
          </w:p>
        </w:tc>
        <w:tc>
          <w:tcPr>
            <w:tcW w:w="4536" w:type="dxa"/>
          </w:tcPr>
          <w:p w:rsidR="00D760F3" w:rsidRPr="009711DE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7) biedru sapulces sasaukšanas un lēmumu pieņemšanas kārtību;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0F3" w:rsidRPr="003F5A93" w:rsidTr="00D760F3">
        <w:trPr>
          <w:trHeight w:val="276"/>
        </w:trPr>
        <w:tc>
          <w:tcPr>
            <w:tcW w:w="4503" w:type="dxa"/>
          </w:tcPr>
          <w:p w:rsidR="00D760F3" w:rsidRPr="003F5A93" w:rsidRDefault="00D760F3" w:rsidP="004D2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   Mītnes dalībvalsts statūtiem var noteikt papildu prasības ar noteikumu, ka minētās papildu prasības nav pretrunā šai regulai</w:t>
            </w:r>
          </w:p>
        </w:tc>
        <w:tc>
          <w:tcPr>
            <w:tcW w:w="4536" w:type="dxa"/>
          </w:tcPr>
          <w:p w:rsidR="00D760F3" w:rsidRPr="003F5A93" w:rsidRDefault="00D760F3" w:rsidP="004D2DE8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statūtu apstiprināšanas datumu</w:t>
            </w:r>
          </w:p>
          <w:p w:rsidR="00D760F3" w:rsidRPr="003F5A93" w:rsidRDefault="00D760F3" w:rsidP="004D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1DE" w:rsidRPr="009711DE" w:rsidRDefault="009711DE" w:rsidP="004D2D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9711DE" w:rsidRPr="009711DE" w:rsidRDefault="009711DE" w:rsidP="004D2D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9711DE" w:rsidRPr="009711DE" w:rsidRDefault="009711DE" w:rsidP="004D2D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9711DE" w:rsidRPr="009711DE" w:rsidRDefault="009711DE" w:rsidP="004D2D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9711DE" w:rsidRPr="009711DE" w:rsidRDefault="009711DE" w:rsidP="004D2D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9711DE" w:rsidRPr="009711DE" w:rsidRDefault="009711DE" w:rsidP="004D2D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CE76A5" w:rsidRPr="003F5A93" w:rsidRDefault="00CE76A5" w:rsidP="004D2D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6F" w:rsidRPr="003F5A93" w:rsidRDefault="008C066F" w:rsidP="004D2D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A93">
        <w:rPr>
          <w:rFonts w:ascii="Times New Roman" w:hAnsi="Times New Roman" w:cs="Times New Roman"/>
          <w:b/>
          <w:sz w:val="24"/>
          <w:szCs w:val="24"/>
        </w:rPr>
        <w:t>Fondi – nodibinājumi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03"/>
        <w:gridCol w:w="4536"/>
      </w:tblGrid>
      <w:tr w:rsidR="00D760F3" w:rsidRPr="003F5A93" w:rsidTr="00D760F3">
        <w:tc>
          <w:tcPr>
            <w:tcW w:w="4503" w:type="dxa"/>
          </w:tcPr>
          <w:p w:rsidR="00D760F3" w:rsidRPr="003F5A93" w:rsidRDefault="00D760F3" w:rsidP="00D760F3">
            <w:pPr>
              <w:ind w:right="-1526"/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Regulas 5.panta 1.punkts</w:t>
            </w:r>
          </w:p>
        </w:tc>
        <w:tc>
          <w:tcPr>
            <w:tcW w:w="4536" w:type="dxa"/>
          </w:tcPr>
          <w:p w:rsidR="00D760F3" w:rsidRPr="003F5A93" w:rsidRDefault="00D760F3" w:rsidP="003F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Biedrību un nodibinājumu </w:t>
            </w: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 xml:space="preserve">likuma 90.pants 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3F5A93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a) tā nosaukumu un logo</w:t>
            </w:r>
          </w:p>
        </w:tc>
        <w:tc>
          <w:tcPr>
            <w:tcW w:w="4536" w:type="dxa"/>
          </w:tcPr>
          <w:p w:rsidR="00D760F3" w:rsidRPr="003F5A93" w:rsidRDefault="00D760F3" w:rsidP="003F5A93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1) nodibinājuma nosaukumu</w:t>
            </w:r>
          </w:p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b) </w:t>
            </w: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 mītnes adresi</w:t>
            </w:r>
          </w:p>
        </w:tc>
        <w:tc>
          <w:tcPr>
            <w:tcW w:w="4536" w:type="dxa"/>
          </w:tcPr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c) </w:t>
            </w: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 nolūku un mērķu aprakstu, kuriem jābūt saderīgiem ar 2. panta 4. punktā uzskaitītajiem uzdevumiem</w:t>
            </w:r>
          </w:p>
        </w:tc>
        <w:tc>
          <w:tcPr>
            <w:tcW w:w="4536" w:type="dxa"/>
          </w:tcPr>
          <w:p w:rsidR="00D760F3" w:rsidRPr="003F5A93" w:rsidRDefault="00D760F3" w:rsidP="003F5A93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2) nodibinājuma mērķi;</w:t>
            </w:r>
          </w:p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d) </w:t>
            </w: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paziņojumu par to, ka atbilstīgi 3. panta 2. punkta f) apakšpunktam tā mērķis nav gūt peļņu</w:t>
            </w:r>
          </w:p>
        </w:tc>
        <w:tc>
          <w:tcPr>
            <w:tcW w:w="4536" w:type="dxa"/>
          </w:tcPr>
          <w:p w:rsidR="00D760F3" w:rsidRPr="003F5A93" w:rsidRDefault="00D760F3" w:rsidP="003F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e) </w:t>
            </w: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politiskās partijas nosaukumu, ar kuru tas ir tieši saistīts, un savstarpējo </w:t>
            </w: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oficiālo attiecību aprakstu</w:t>
            </w:r>
          </w:p>
        </w:tc>
        <w:tc>
          <w:tcPr>
            <w:tcW w:w="4536" w:type="dxa"/>
          </w:tcPr>
          <w:p w:rsidR="00D760F3" w:rsidRPr="003F5A93" w:rsidRDefault="00D760F3" w:rsidP="003F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f) </w:t>
            </w: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 struktūru sarakstu, norādot katras struktūras pilnvaras, pienākumus un sastāvu, kā arī šādu struktūru locekļu un vadītāju amatā iecelšanas u</w:t>
            </w: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 atbrīvošanas no amata kārtību</w:t>
            </w:r>
          </w:p>
        </w:tc>
        <w:tc>
          <w:tcPr>
            <w:tcW w:w="4536" w:type="dxa"/>
          </w:tcPr>
          <w:p w:rsidR="00D760F3" w:rsidRPr="003F5A93" w:rsidRDefault="00D760F3" w:rsidP="003F5A93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7) valdes locekļu iecelšanas un atcelšanas kārtību, viņu skaitlisko sastāvu, pārstāvības tiesības un darbības termiņu</w:t>
            </w:r>
          </w:p>
          <w:p w:rsidR="00D760F3" w:rsidRPr="003F5A93" w:rsidRDefault="00D760F3" w:rsidP="003F5A93">
            <w:pPr>
              <w:pStyle w:val="tv2132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8) citu pārvaldes institūciju (ja tādas ir paredzētas) locekļu iecelšanas un atcelšanas kārtību un viņu darbības termiņu</w:t>
            </w:r>
          </w:p>
        </w:tc>
      </w:tr>
      <w:tr w:rsidR="00D760F3" w:rsidRPr="003F5A93" w:rsidTr="00D760F3">
        <w:tc>
          <w:tcPr>
            <w:tcW w:w="4503" w:type="dxa"/>
          </w:tcPr>
          <w:p w:rsidR="00D760F3" w:rsidRPr="003F5A93" w:rsidRDefault="00D760F3" w:rsidP="003F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g) </w:t>
            </w: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tā administratīvo un finansiālo organizāciju un procedūras, jo īpaši norādot struktūru un amatpersonas, kurām ir piešķirtas administratīvas, finansiālas un tiesiskās pārstāvības pilnvaras, </w:t>
            </w:r>
          </w:p>
          <w:p w:rsidR="00D760F3" w:rsidRPr="003F5A93" w:rsidRDefault="00D760F3" w:rsidP="003F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760F3" w:rsidRPr="003F5A93" w:rsidRDefault="00D760F3" w:rsidP="003F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</w:p>
          <w:p w:rsidR="00D760F3" w:rsidRPr="003F5A93" w:rsidRDefault="00D760F3" w:rsidP="003F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noteikumus par gada pārskatu sagatavošanu, apstiprināšanu un pārbaudīšanu</w:t>
            </w:r>
          </w:p>
        </w:tc>
        <w:tc>
          <w:tcPr>
            <w:tcW w:w="4536" w:type="dxa"/>
          </w:tcPr>
          <w:p w:rsidR="00D760F3" w:rsidRPr="003F5A93" w:rsidRDefault="00D760F3" w:rsidP="003F5A93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9) saimnieciskās un finansiālās darbības revīzijas institūcijas uzbūvi, ievēlēšanas kārtību, kompetenci, lēmumu pieņemšanas kārtību un pilnvaru termiņus vai zvērināta revidenta iecelšanas kārtību un pilnvaru termiņus</w:t>
            </w:r>
          </w:p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0F3" w:rsidRPr="003F5A93" w:rsidTr="00D760F3">
        <w:trPr>
          <w:trHeight w:val="276"/>
        </w:trPr>
        <w:tc>
          <w:tcPr>
            <w:tcW w:w="4503" w:type="dxa"/>
          </w:tcPr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h) </w:t>
            </w:r>
            <w:r w:rsidRPr="00971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iekšējo procedūru grozījumu izdarīšanai tā statūtos</w:t>
            </w:r>
          </w:p>
        </w:tc>
        <w:tc>
          <w:tcPr>
            <w:tcW w:w="4536" w:type="dxa"/>
          </w:tcPr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10) statūtu grozījumu izdarīšanas gadījumus un kārtību</w:t>
            </w:r>
          </w:p>
        </w:tc>
      </w:tr>
      <w:tr w:rsidR="00D760F3" w:rsidRPr="003F5A93" w:rsidTr="00D760F3">
        <w:trPr>
          <w:trHeight w:val="276"/>
        </w:trPr>
        <w:tc>
          <w:tcPr>
            <w:tcW w:w="4503" w:type="dxa"/>
          </w:tcPr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i)  iekšējo procedūru, ko piemēro Eiropas politiskā fonda labprātīgas likvidēšanas gadījumā</w:t>
            </w:r>
          </w:p>
        </w:tc>
        <w:tc>
          <w:tcPr>
            <w:tcW w:w="4536" w:type="dxa"/>
          </w:tcPr>
          <w:p w:rsidR="00D760F3" w:rsidRPr="003F5A93" w:rsidRDefault="00D760F3" w:rsidP="003F5A93">
            <w:pPr>
              <w:pStyle w:val="tv2132"/>
              <w:spacing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6) nodibinājuma mantas sadales kārtību nodibinājuma likvidācijas gadījumā</w:t>
            </w:r>
          </w:p>
        </w:tc>
      </w:tr>
      <w:tr w:rsidR="00D760F3" w:rsidRPr="003F5A93" w:rsidTr="00D760F3">
        <w:trPr>
          <w:trHeight w:val="276"/>
        </w:trPr>
        <w:tc>
          <w:tcPr>
            <w:tcW w:w="4503" w:type="dxa"/>
          </w:tcPr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2.   Mītnes dalībvalsts attiecībā uz statūtiem var noteikt papildu prasības ar noteikumu, ka minētās papildu prasības nav pretrunā šai regulai</w:t>
            </w:r>
          </w:p>
        </w:tc>
        <w:tc>
          <w:tcPr>
            <w:tcW w:w="4536" w:type="dxa"/>
          </w:tcPr>
          <w:p w:rsidR="00D760F3" w:rsidRPr="003F5A93" w:rsidRDefault="00D760F3" w:rsidP="003F5A93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3) kārtību, kādā manta nododama nodibinājumam</w:t>
            </w:r>
          </w:p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0F3" w:rsidRPr="003F5A93" w:rsidTr="00D760F3">
        <w:trPr>
          <w:trHeight w:val="276"/>
        </w:trPr>
        <w:tc>
          <w:tcPr>
            <w:tcW w:w="4503" w:type="dxa"/>
          </w:tcPr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2.   Mītnes dalībvalsts attiecībā uz statūtiem var noteikt papildu prasības ar noteikumu, ka minētās papildu prasības nav pretrunā šai regulai</w:t>
            </w:r>
          </w:p>
        </w:tc>
        <w:tc>
          <w:tcPr>
            <w:tcW w:w="4536" w:type="dxa"/>
          </w:tcPr>
          <w:p w:rsidR="00D760F3" w:rsidRPr="003F5A93" w:rsidRDefault="00D760F3" w:rsidP="003F5A93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4) nodibinājuma līdzekļu izmantošanas kārtību</w:t>
            </w:r>
          </w:p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0F3" w:rsidRPr="003F5A93" w:rsidTr="00D760F3">
        <w:trPr>
          <w:trHeight w:val="276"/>
        </w:trPr>
        <w:tc>
          <w:tcPr>
            <w:tcW w:w="4503" w:type="dxa"/>
          </w:tcPr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sz w:val="24"/>
                <w:szCs w:val="24"/>
              </w:rPr>
              <w:t>2.   Mītnes dalībvalsts attiecībā uz statūtiem var noteikt papildu prasības ar noteikumu, ka minētās papildu prasības nav pretrunā šai regulai</w:t>
            </w:r>
          </w:p>
        </w:tc>
        <w:tc>
          <w:tcPr>
            <w:tcW w:w="4536" w:type="dxa"/>
          </w:tcPr>
          <w:p w:rsidR="00D760F3" w:rsidRPr="003F5A93" w:rsidRDefault="00D760F3" w:rsidP="003F5A93">
            <w:pPr>
              <w:pStyle w:val="tv2132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F5A93">
              <w:rPr>
                <w:color w:val="auto"/>
                <w:sz w:val="24"/>
                <w:szCs w:val="24"/>
              </w:rPr>
              <w:t>5) nodibinājuma darbības termiņu (ja nodibinājums tiek dibināts uz noteiktu laiku)</w:t>
            </w:r>
          </w:p>
          <w:p w:rsidR="00D760F3" w:rsidRPr="003F5A93" w:rsidRDefault="00D760F3" w:rsidP="003F5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1C88" w:rsidRPr="003F5A93" w:rsidRDefault="00681C88" w:rsidP="00F92256">
      <w:pPr>
        <w:pStyle w:val="tv2132"/>
        <w:rPr>
          <w:rFonts w:ascii="Arial" w:hAnsi="Arial" w:cs="Arial"/>
          <w:color w:val="auto"/>
        </w:rPr>
      </w:pPr>
    </w:p>
    <w:p w:rsidR="00F92256" w:rsidRPr="003F5A93" w:rsidRDefault="00F92256" w:rsidP="00F92256">
      <w:pPr>
        <w:pStyle w:val="tv2132"/>
        <w:rPr>
          <w:rFonts w:ascii="Arial" w:hAnsi="Arial" w:cs="Arial"/>
          <w:color w:val="auto"/>
        </w:rPr>
      </w:pPr>
    </w:p>
    <w:p w:rsidR="008C066F" w:rsidRDefault="008C066F" w:rsidP="004D2D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500" w:rsidRDefault="008B1500" w:rsidP="004D2D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500" w:rsidRDefault="008B1500" w:rsidP="004D2D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500" w:rsidRPr="00D44254" w:rsidRDefault="008B1500" w:rsidP="008B1500">
      <w:pPr>
        <w:tabs>
          <w:tab w:val="left" w:pos="7230"/>
          <w:tab w:val="right" w:pos="8789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D44254">
        <w:rPr>
          <w:rFonts w:ascii="Times New Roman" w:hAnsi="Times New Roman"/>
          <w:sz w:val="24"/>
          <w:szCs w:val="24"/>
        </w:rPr>
        <w:t>Iesniedzējs:</w:t>
      </w:r>
    </w:p>
    <w:p w:rsidR="008B1500" w:rsidRPr="00D44254" w:rsidRDefault="008B1500" w:rsidP="008B1500">
      <w:pPr>
        <w:tabs>
          <w:tab w:val="left" w:pos="7230"/>
          <w:tab w:val="right" w:pos="8789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D44254">
        <w:rPr>
          <w:rFonts w:ascii="Times New Roman" w:hAnsi="Times New Roman"/>
          <w:sz w:val="24"/>
          <w:szCs w:val="24"/>
        </w:rPr>
        <w:t>Tieslietu ministrijas valsts sekretārs</w:t>
      </w:r>
      <w:r w:rsidRPr="00D44254">
        <w:rPr>
          <w:rFonts w:ascii="Times New Roman" w:hAnsi="Times New Roman"/>
          <w:sz w:val="24"/>
          <w:szCs w:val="24"/>
        </w:rPr>
        <w:tab/>
        <w:t>R</w:t>
      </w:r>
      <w:r>
        <w:rPr>
          <w:rFonts w:ascii="Times New Roman" w:hAnsi="Times New Roman"/>
          <w:sz w:val="24"/>
          <w:szCs w:val="24"/>
        </w:rPr>
        <w:t xml:space="preserve">aivis </w:t>
      </w:r>
      <w:r w:rsidRPr="00D44254">
        <w:rPr>
          <w:rFonts w:ascii="Times New Roman" w:hAnsi="Times New Roman"/>
          <w:sz w:val="24"/>
          <w:szCs w:val="24"/>
        </w:rPr>
        <w:t>Kronbergs</w:t>
      </w:r>
    </w:p>
    <w:p w:rsidR="008B1500" w:rsidRDefault="008B1500" w:rsidP="008B1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500" w:rsidRDefault="008B1500" w:rsidP="008B1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500" w:rsidRDefault="008B1500" w:rsidP="008B1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500" w:rsidRDefault="008B1500" w:rsidP="008B1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500" w:rsidRPr="00D44254" w:rsidRDefault="008B1500" w:rsidP="008B1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500" w:rsidRPr="00D44254" w:rsidRDefault="008B1500" w:rsidP="008B1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500" w:rsidRPr="00D44254" w:rsidRDefault="008B1500" w:rsidP="008B1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500" w:rsidRPr="001A2369" w:rsidRDefault="008B1500" w:rsidP="008B1500">
      <w:pPr>
        <w:tabs>
          <w:tab w:val="left" w:pos="7230"/>
          <w:tab w:val="right" w:pos="878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Pr="001A236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02</w:t>
      </w:r>
      <w:r w:rsidRPr="001A2369">
        <w:rPr>
          <w:rFonts w:ascii="Times New Roman" w:hAnsi="Times New Roman" w:cs="Times New Roman"/>
          <w:sz w:val="20"/>
          <w:szCs w:val="20"/>
        </w:rPr>
        <w:t>.2016. 16:53</w:t>
      </w:r>
    </w:p>
    <w:p w:rsidR="008B1500" w:rsidRPr="001A2369" w:rsidRDefault="008B1500" w:rsidP="008B1500">
      <w:pPr>
        <w:tabs>
          <w:tab w:val="left" w:pos="7230"/>
          <w:tab w:val="right" w:pos="878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1129</w:t>
      </w:r>
    </w:p>
    <w:p w:rsidR="008B1500" w:rsidRPr="001A2369" w:rsidRDefault="008B1500" w:rsidP="008B1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OLE_LINK4"/>
      <w:bookmarkStart w:id="2" w:name="OLE_LINK17"/>
      <w:bookmarkStart w:id="3" w:name="OLE_LINK14"/>
      <w:bookmarkStart w:id="4" w:name="OLE_LINK3"/>
      <w:bookmarkStart w:id="5" w:name="OLE_LINK8"/>
      <w:bookmarkStart w:id="6" w:name="OLE_LINK9"/>
      <w:bookmarkStart w:id="7" w:name="OLE_LINK21"/>
      <w:bookmarkStart w:id="8" w:name="OLE_LINK22"/>
      <w:bookmarkStart w:id="9" w:name="OLE_LINK24"/>
      <w:bookmarkStart w:id="10" w:name="OLE_LINK27"/>
      <w:bookmarkStart w:id="11" w:name="OLE_LINK29"/>
      <w:r w:rsidRPr="001A2369">
        <w:rPr>
          <w:rFonts w:ascii="Times New Roman" w:hAnsi="Times New Roman" w:cs="Times New Roman"/>
          <w:sz w:val="20"/>
          <w:szCs w:val="20"/>
        </w:rPr>
        <w:t>I.Brīnuma</w:t>
      </w:r>
    </w:p>
    <w:p w:rsidR="008B1500" w:rsidRDefault="008B1500" w:rsidP="008B1500">
      <w:pPr>
        <w:spacing w:after="0" w:line="240" w:lineRule="auto"/>
        <w:rPr>
          <w:rStyle w:val="Hipersaite"/>
          <w:rFonts w:ascii="Times New Roman" w:hAnsi="Times New Roman" w:cs="Times New Roman"/>
          <w:sz w:val="20"/>
          <w:szCs w:val="20"/>
        </w:rPr>
      </w:pPr>
      <w:r w:rsidRPr="001A2369">
        <w:rPr>
          <w:rFonts w:ascii="Times New Roman" w:hAnsi="Times New Roman" w:cs="Times New Roman"/>
          <w:sz w:val="20"/>
          <w:szCs w:val="20"/>
        </w:rPr>
        <w:t xml:space="preserve">67036977, </w:t>
      </w:r>
      <w:hyperlink r:id="rId9" w:history="1">
        <w:r w:rsidRPr="001A2369">
          <w:rPr>
            <w:rStyle w:val="Hipersaite"/>
            <w:rFonts w:ascii="Times New Roman" w:hAnsi="Times New Roman" w:cs="Times New Roman"/>
            <w:sz w:val="20"/>
            <w:szCs w:val="20"/>
          </w:rPr>
          <w:t>iveta.brinuma@tm.gov.lv</w:t>
        </w:r>
      </w:hyperlink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8B1500" w:rsidRPr="003F5A93" w:rsidRDefault="008B1500" w:rsidP="004D2D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1DE" w:rsidRPr="003F5A93" w:rsidRDefault="009711DE" w:rsidP="004D2D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711DE" w:rsidRPr="003F5A93" w:rsidSect="00D43FFF">
      <w:footerReference w:type="default" r:id="rId10"/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4B" w:rsidRDefault="000F7D4B" w:rsidP="000F7D4B">
      <w:pPr>
        <w:spacing w:after="0" w:line="240" w:lineRule="auto"/>
      </w:pPr>
      <w:r>
        <w:separator/>
      </w:r>
    </w:p>
  </w:endnote>
  <w:endnote w:type="continuationSeparator" w:id="0">
    <w:p w:rsidR="000F7D4B" w:rsidRDefault="000F7D4B" w:rsidP="000F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4B" w:rsidRPr="0024497C" w:rsidRDefault="000F7D4B" w:rsidP="000F7D4B">
    <w:pPr>
      <w:pStyle w:val="Paraststmeklis"/>
      <w:spacing w:before="0" w:beforeAutospacing="0" w:after="0" w:afterAutospacing="0"/>
      <w:jc w:val="both"/>
      <w:rPr>
        <w:rFonts w:ascii="Times New Roman" w:hAnsi="Times New Roman"/>
        <w:sz w:val="20"/>
        <w:szCs w:val="20"/>
        <w:lang w:val="lv-LV"/>
      </w:rPr>
    </w:pPr>
    <w:r w:rsidRPr="0024497C">
      <w:rPr>
        <w:rFonts w:ascii="Times New Roman" w:hAnsi="Times New Roman"/>
        <w:sz w:val="20"/>
        <w:szCs w:val="20"/>
      </w:rPr>
      <w:t>TMA</w:t>
    </w:r>
    <w:r>
      <w:rPr>
        <w:rFonts w:ascii="Times New Roman" w:hAnsi="Times New Roman"/>
        <w:sz w:val="20"/>
        <w:szCs w:val="20"/>
      </w:rPr>
      <w:t>Piel</w:t>
    </w:r>
    <w:r w:rsidRPr="0024497C">
      <w:rPr>
        <w:rFonts w:ascii="Times New Roman" w:hAnsi="Times New Roman"/>
        <w:sz w:val="20"/>
        <w:szCs w:val="20"/>
      </w:rPr>
      <w:t>_1</w:t>
    </w:r>
    <w:r>
      <w:rPr>
        <w:rFonts w:ascii="Times New Roman" w:hAnsi="Times New Roman"/>
        <w:sz w:val="20"/>
        <w:szCs w:val="20"/>
      </w:rPr>
      <w:t>2</w:t>
    </w:r>
    <w:r w:rsidRPr="0024497C">
      <w:rPr>
        <w:rFonts w:ascii="Times New Roman" w:hAnsi="Times New Roman"/>
        <w:sz w:val="20"/>
        <w:szCs w:val="20"/>
      </w:rPr>
      <w:t xml:space="preserve">0216_EPPLik; </w:t>
    </w:r>
    <w:r w:rsidRPr="0024497C">
      <w:rPr>
        <w:rFonts w:ascii="Times New Roman" w:hAnsi="Times New Roman"/>
        <w:sz w:val="20"/>
        <w:szCs w:val="20"/>
        <w:lang w:val="lv-LV"/>
      </w:rPr>
      <w:t>Likumprojekta „</w:t>
    </w:r>
    <w:r w:rsidRPr="0024497C">
      <w:rPr>
        <w:rFonts w:ascii="Times New Roman" w:hAnsi="Times New Roman"/>
        <w:bCs/>
        <w:sz w:val="20"/>
        <w:szCs w:val="20"/>
      </w:rPr>
      <w:t>Eiropas politisko partiju un Eiropas politisko fondu likums</w:t>
    </w:r>
    <w:r w:rsidRPr="0024497C">
      <w:rPr>
        <w:rFonts w:ascii="Times New Roman" w:hAnsi="Times New Roman"/>
        <w:sz w:val="20"/>
        <w:szCs w:val="20"/>
        <w:lang w:val="lv-LV"/>
      </w:rPr>
      <w:t xml:space="preserve">” </w:t>
    </w:r>
  </w:p>
  <w:p w:rsidR="000F7D4B" w:rsidRPr="0024497C" w:rsidRDefault="000F7D4B" w:rsidP="000F7D4B">
    <w:pPr>
      <w:pStyle w:val="Paraststmeklis"/>
      <w:spacing w:before="0" w:beforeAutospacing="0" w:after="0" w:afterAutospacing="0"/>
      <w:jc w:val="both"/>
      <w:rPr>
        <w:rFonts w:ascii="Times New Roman" w:hAnsi="Times New Roman"/>
        <w:bCs/>
        <w:sz w:val="20"/>
        <w:szCs w:val="20"/>
        <w:lang w:val="lv-LV" w:eastAsia="lv-LV"/>
      </w:rPr>
    </w:pPr>
    <w:r w:rsidRPr="0024497C">
      <w:rPr>
        <w:rFonts w:ascii="Times New Roman" w:hAnsi="Times New Roman"/>
        <w:bCs/>
        <w:sz w:val="20"/>
        <w:szCs w:val="20"/>
        <w:lang w:val="lv-LV"/>
      </w:rPr>
      <w:t>sākotnējās ietekmes novērtējuma ziņojum</w:t>
    </w:r>
    <w:r>
      <w:rPr>
        <w:rFonts w:ascii="Times New Roman" w:hAnsi="Times New Roman"/>
        <w:bCs/>
        <w:sz w:val="20"/>
        <w:szCs w:val="20"/>
        <w:lang w:val="lv-LV"/>
      </w:rPr>
      <w:t>a</w:t>
    </w:r>
    <w:r w:rsidRPr="0024497C">
      <w:rPr>
        <w:rFonts w:ascii="Times New Roman" w:hAnsi="Times New Roman"/>
        <w:bCs/>
        <w:sz w:val="20"/>
        <w:szCs w:val="20"/>
        <w:lang w:val="lv-LV"/>
      </w:rPr>
      <w:t xml:space="preserve"> (anotācija</w:t>
    </w:r>
    <w:r>
      <w:rPr>
        <w:rFonts w:ascii="Times New Roman" w:hAnsi="Times New Roman"/>
        <w:bCs/>
        <w:sz w:val="20"/>
        <w:szCs w:val="20"/>
        <w:lang w:val="lv-LV"/>
      </w:rPr>
      <w:t>s</w:t>
    </w:r>
    <w:r w:rsidRPr="0024497C">
      <w:rPr>
        <w:rFonts w:ascii="Times New Roman" w:hAnsi="Times New Roman"/>
        <w:bCs/>
        <w:sz w:val="20"/>
        <w:szCs w:val="20"/>
        <w:lang w:val="lv-LV"/>
      </w:rPr>
      <w:t>)</w:t>
    </w:r>
    <w:r>
      <w:rPr>
        <w:rFonts w:ascii="Times New Roman" w:hAnsi="Times New Roman"/>
        <w:bCs/>
        <w:sz w:val="20"/>
        <w:szCs w:val="20"/>
        <w:lang w:val="lv-LV"/>
      </w:rPr>
      <w:t xml:space="preserve"> pielikums</w:t>
    </w:r>
  </w:p>
  <w:p w:rsidR="000F7D4B" w:rsidRDefault="000F7D4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4B" w:rsidRDefault="000F7D4B" w:rsidP="000F7D4B">
      <w:pPr>
        <w:spacing w:after="0" w:line="240" w:lineRule="auto"/>
      </w:pPr>
      <w:r>
        <w:separator/>
      </w:r>
    </w:p>
  </w:footnote>
  <w:footnote w:type="continuationSeparator" w:id="0">
    <w:p w:rsidR="000F7D4B" w:rsidRDefault="000F7D4B" w:rsidP="000F7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5C9"/>
    <w:multiLevelType w:val="hybridMultilevel"/>
    <w:tmpl w:val="0120A92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E16"/>
    <w:multiLevelType w:val="hybridMultilevel"/>
    <w:tmpl w:val="3DCC20B0"/>
    <w:lvl w:ilvl="0" w:tplc="8B4C549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414142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80375"/>
    <w:multiLevelType w:val="hybridMultilevel"/>
    <w:tmpl w:val="E6E2E852"/>
    <w:lvl w:ilvl="0" w:tplc="826A9B86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24"/>
    <w:rsid w:val="000029FD"/>
    <w:rsid w:val="00013AC8"/>
    <w:rsid w:val="00033EAD"/>
    <w:rsid w:val="00037FDD"/>
    <w:rsid w:val="000471F5"/>
    <w:rsid w:val="00057382"/>
    <w:rsid w:val="00063EE5"/>
    <w:rsid w:val="000758EC"/>
    <w:rsid w:val="00085F2C"/>
    <w:rsid w:val="000A66A5"/>
    <w:rsid w:val="000D7BE5"/>
    <w:rsid w:val="000E1629"/>
    <w:rsid w:val="000F7D4B"/>
    <w:rsid w:val="00160375"/>
    <w:rsid w:val="001A1E19"/>
    <w:rsid w:val="001C720F"/>
    <w:rsid w:val="00202E5C"/>
    <w:rsid w:val="00213F69"/>
    <w:rsid w:val="00214686"/>
    <w:rsid w:val="00224DC8"/>
    <w:rsid w:val="00232B2F"/>
    <w:rsid w:val="002422B3"/>
    <w:rsid w:val="00296711"/>
    <w:rsid w:val="002B2EA7"/>
    <w:rsid w:val="002E2022"/>
    <w:rsid w:val="002F3D78"/>
    <w:rsid w:val="00311120"/>
    <w:rsid w:val="0032000C"/>
    <w:rsid w:val="00337D17"/>
    <w:rsid w:val="00353DDA"/>
    <w:rsid w:val="00355972"/>
    <w:rsid w:val="003A7C66"/>
    <w:rsid w:val="003C62AE"/>
    <w:rsid w:val="003C76B8"/>
    <w:rsid w:val="003E70D7"/>
    <w:rsid w:val="003F5A93"/>
    <w:rsid w:val="0040039C"/>
    <w:rsid w:val="004145C1"/>
    <w:rsid w:val="004318E7"/>
    <w:rsid w:val="0043417D"/>
    <w:rsid w:val="004668AA"/>
    <w:rsid w:val="004B3935"/>
    <w:rsid w:val="004D2DE8"/>
    <w:rsid w:val="004F4C91"/>
    <w:rsid w:val="0051460E"/>
    <w:rsid w:val="00541B59"/>
    <w:rsid w:val="00572673"/>
    <w:rsid w:val="0057698F"/>
    <w:rsid w:val="00577AD0"/>
    <w:rsid w:val="005B157E"/>
    <w:rsid w:val="005C1AA5"/>
    <w:rsid w:val="005C385E"/>
    <w:rsid w:val="005C7D3B"/>
    <w:rsid w:val="005E7882"/>
    <w:rsid w:val="00612DF3"/>
    <w:rsid w:val="00625B0F"/>
    <w:rsid w:val="0066378C"/>
    <w:rsid w:val="00681C88"/>
    <w:rsid w:val="00692082"/>
    <w:rsid w:val="0069524D"/>
    <w:rsid w:val="006B3AD5"/>
    <w:rsid w:val="006B3D72"/>
    <w:rsid w:val="006D034D"/>
    <w:rsid w:val="006D4C51"/>
    <w:rsid w:val="00725A77"/>
    <w:rsid w:val="0075108D"/>
    <w:rsid w:val="00756F24"/>
    <w:rsid w:val="007B3D45"/>
    <w:rsid w:val="00801B61"/>
    <w:rsid w:val="00865D03"/>
    <w:rsid w:val="0087017D"/>
    <w:rsid w:val="00870C0E"/>
    <w:rsid w:val="00870DA6"/>
    <w:rsid w:val="008B1500"/>
    <w:rsid w:val="008C066F"/>
    <w:rsid w:val="008C7ED0"/>
    <w:rsid w:val="008D7370"/>
    <w:rsid w:val="008E4A4F"/>
    <w:rsid w:val="008F1C6E"/>
    <w:rsid w:val="008F5DF7"/>
    <w:rsid w:val="00914175"/>
    <w:rsid w:val="00932957"/>
    <w:rsid w:val="00952E15"/>
    <w:rsid w:val="00967389"/>
    <w:rsid w:val="009711DE"/>
    <w:rsid w:val="009B198C"/>
    <w:rsid w:val="009B43EA"/>
    <w:rsid w:val="00A12101"/>
    <w:rsid w:val="00A155A2"/>
    <w:rsid w:val="00A3603C"/>
    <w:rsid w:val="00A40090"/>
    <w:rsid w:val="00A81474"/>
    <w:rsid w:val="00AA36A6"/>
    <w:rsid w:val="00AC6E81"/>
    <w:rsid w:val="00AD2612"/>
    <w:rsid w:val="00AE179A"/>
    <w:rsid w:val="00B04D60"/>
    <w:rsid w:val="00B217BF"/>
    <w:rsid w:val="00B306A2"/>
    <w:rsid w:val="00B50B5E"/>
    <w:rsid w:val="00B52364"/>
    <w:rsid w:val="00B567F2"/>
    <w:rsid w:val="00B63F81"/>
    <w:rsid w:val="00B67750"/>
    <w:rsid w:val="00B77430"/>
    <w:rsid w:val="00B947AF"/>
    <w:rsid w:val="00B96C75"/>
    <w:rsid w:val="00BA726B"/>
    <w:rsid w:val="00BB1808"/>
    <w:rsid w:val="00BD35A5"/>
    <w:rsid w:val="00C166E0"/>
    <w:rsid w:val="00C32BD9"/>
    <w:rsid w:val="00C640D0"/>
    <w:rsid w:val="00C657BB"/>
    <w:rsid w:val="00C6678F"/>
    <w:rsid w:val="00CA2B60"/>
    <w:rsid w:val="00CA56E3"/>
    <w:rsid w:val="00CE76A5"/>
    <w:rsid w:val="00D43FFF"/>
    <w:rsid w:val="00D620F5"/>
    <w:rsid w:val="00D760F3"/>
    <w:rsid w:val="00D95D06"/>
    <w:rsid w:val="00DB4509"/>
    <w:rsid w:val="00DC2A4A"/>
    <w:rsid w:val="00DC4462"/>
    <w:rsid w:val="00E23923"/>
    <w:rsid w:val="00E56F24"/>
    <w:rsid w:val="00E6539D"/>
    <w:rsid w:val="00E81EBE"/>
    <w:rsid w:val="00E825D3"/>
    <w:rsid w:val="00E92963"/>
    <w:rsid w:val="00EA6247"/>
    <w:rsid w:val="00EB7119"/>
    <w:rsid w:val="00ED0D6F"/>
    <w:rsid w:val="00ED6DA5"/>
    <w:rsid w:val="00EE65DC"/>
    <w:rsid w:val="00F06756"/>
    <w:rsid w:val="00F30116"/>
    <w:rsid w:val="00F5406D"/>
    <w:rsid w:val="00F718E1"/>
    <w:rsid w:val="00F74CCB"/>
    <w:rsid w:val="00F92256"/>
    <w:rsid w:val="00FC1E2F"/>
    <w:rsid w:val="00FC24C7"/>
    <w:rsid w:val="00FC5133"/>
    <w:rsid w:val="00FE67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8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Parasts"/>
    <w:rsid w:val="00E81EBE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ti-art">
    <w:name w:val="ti-art"/>
    <w:basedOn w:val="Parasts"/>
    <w:rsid w:val="00E8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Parasts"/>
    <w:rsid w:val="00E8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rasts1">
    <w:name w:val="Parasts1"/>
    <w:basedOn w:val="Parasts"/>
    <w:rsid w:val="00E8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E9296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F7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F7D4B"/>
  </w:style>
  <w:style w:type="paragraph" w:styleId="Kjene">
    <w:name w:val="footer"/>
    <w:basedOn w:val="Parasts"/>
    <w:link w:val="KjeneRakstz"/>
    <w:uiPriority w:val="99"/>
    <w:unhideWhenUsed/>
    <w:rsid w:val="000F7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F7D4B"/>
  </w:style>
  <w:style w:type="paragraph" w:styleId="Paraststmeklis">
    <w:name w:val="Normal (Web)"/>
    <w:basedOn w:val="Parasts"/>
    <w:uiPriority w:val="99"/>
    <w:unhideWhenUsed/>
    <w:rsid w:val="000F7D4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val="en-US"/>
    </w:rPr>
  </w:style>
  <w:style w:type="paragraph" w:customStyle="1" w:styleId="Parasts2">
    <w:name w:val="Parasts2"/>
    <w:basedOn w:val="Parasts"/>
    <w:rsid w:val="0097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uiPriority w:val="99"/>
    <w:unhideWhenUsed/>
    <w:rsid w:val="008B15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8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Parasts"/>
    <w:rsid w:val="00E81EBE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ti-art">
    <w:name w:val="ti-art"/>
    <w:basedOn w:val="Parasts"/>
    <w:rsid w:val="00E8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Parasts"/>
    <w:rsid w:val="00E8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rasts1">
    <w:name w:val="Parasts1"/>
    <w:basedOn w:val="Parasts"/>
    <w:rsid w:val="00E8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E9296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F7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F7D4B"/>
  </w:style>
  <w:style w:type="paragraph" w:styleId="Kjene">
    <w:name w:val="footer"/>
    <w:basedOn w:val="Parasts"/>
    <w:link w:val="KjeneRakstz"/>
    <w:uiPriority w:val="99"/>
    <w:unhideWhenUsed/>
    <w:rsid w:val="000F7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F7D4B"/>
  </w:style>
  <w:style w:type="paragraph" w:styleId="Paraststmeklis">
    <w:name w:val="Normal (Web)"/>
    <w:basedOn w:val="Parasts"/>
    <w:uiPriority w:val="99"/>
    <w:unhideWhenUsed/>
    <w:rsid w:val="000F7D4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val="en-US"/>
    </w:rPr>
  </w:style>
  <w:style w:type="paragraph" w:customStyle="1" w:styleId="Parasts2">
    <w:name w:val="Parasts2"/>
    <w:basedOn w:val="Parasts"/>
    <w:rsid w:val="0097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uiPriority w:val="99"/>
    <w:unhideWhenUsed/>
    <w:rsid w:val="008B1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4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6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veta.brinuma@tm.gov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8D20-41E7-4632-AD22-04D680DB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5607</Words>
  <Characters>3196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Anotācijas pielikums "Statūtu atbilstības izvērtējums Regulas un nacionālajām prasībām"</vt:lpstr>
    </vt:vector>
  </TitlesOfParts>
  <Company>Tieslietu Sektors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Anotācijas pielikums "Statūtu atbilstības izvērtējums Regulas un nacionālajām prasībām"</dc:title>
  <dc:subject>anotācijas pielikums</dc:subject>
  <dc:creator>Iveta Brinuma</dc:creator>
  <dc:description>I.Brīnuma
67036977, iveta.brinuma@tm.gov.lv</dc:description>
  <cp:lastModifiedBy>Iveta Brinuma</cp:lastModifiedBy>
  <cp:revision>74</cp:revision>
  <dcterms:created xsi:type="dcterms:W3CDTF">2016-02-01T13:02:00Z</dcterms:created>
  <dcterms:modified xsi:type="dcterms:W3CDTF">2016-02-25T09:45:00Z</dcterms:modified>
</cp:coreProperties>
</file>