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71816" w14:textId="2982BE21" w:rsidR="006A2374" w:rsidRPr="00012CE5" w:rsidRDefault="006A2374" w:rsidP="00C20EDA">
      <w:pPr>
        <w:spacing w:after="0" w:line="240" w:lineRule="auto"/>
        <w:jc w:val="center"/>
        <w:rPr>
          <w:b/>
          <w:bCs/>
          <w:sz w:val="28"/>
          <w:szCs w:val="28"/>
          <w:lang w:val="lv-LV"/>
        </w:rPr>
      </w:pPr>
      <w:bookmarkStart w:id="0" w:name="_Hlk35266993"/>
      <w:r w:rsidRPr="00012CE5">
        <w:rPr>
          <w:b/>
          <w:bCs/>
          <w:sz w:val="28"/>
          <w:szCs w:val="28"/>
          <w:lang w:val="lv-LV"/>
        </w:rPr>
        <w:t xml:space="preserve">Vadlīnijas rajona (pilsētu) </w:t>
      </w:r>
      <w:bookmarkStart w:id="1" w:name="_Hlk35267028"/>
      <w:r w:rsidRPr="00012CE5">
        <w:rPr>
          <w:b/>
          <w:bCs/>
          <w:sz w:val="28"/>
          <w:szCs w:val="28"/>
          <w:lang w:val="lv-LV"/>
        </w:rPr>
        <w:t>un apgabaltiesu darba organizēšanai</w:t>
      </w:r>
    </w:p>
    <w:p w14:paraId="6E8407CA" w14:textId="5A2BBDB4" w:rsidR="006A2374" w:rsidRDefault="006A2374" w:rsidP="00C20EDA">
      <w:pPr>
        <w:spacing w:after="0" w:line="240" w:lineRule="auto"/>
        <w:jc w:val="center"/>
        <w:rPr>
          <w:b/>
          <w:bCs/>
          <w:sz w:val="28"/>
          <w:szCs w:val="28"/>
          <w:lang w:val="lv-LV"/>
        </w:rPr>
      </w:pPr>
      <w:r w:rsidRPr="00012CE5">
        <w:rPr>
          <w:b/>
          <w:bCs/>
          <w:sz w:val="28"/>
          <w:szCs w:val="28"/>
          <w:lang w:val="lv-LV"/>
        </w:rPr>
        <w:t>ārkārtējās situācijas laikā</w:t>
      </w:r>
    </w:p>
    <w:p w14:paraId="5B197CD4" w14:textId="77777777" w:rsidR="006A2374" w:rsidRPr="00012CE5" w:rsidRDefault="006A2374" w:rsidP="00C20EDA">
      <w:pPr>
        <w:spacing w:after="0" w:line="240" w:lineRule="auto"/>
        <w:jc w:val="center"/>
        <w:rPr>
          <w:b/>
          <w:bCs/>
          <w:sz w:val="28"/>
          <w:szCs w:val="28"/>
          <w:lang w:val="lv-LV"/>
        </w:rPr>
      </w:pPr>
    </w:p>
    <w:p w14:paraId="49006406" w14:textId="5E7CDE50" w:rsidR="00012CE5" w:rsidRPr="00012CE5" w:rsidRDefault="00012CE5" w:rsidP="00C20EDA">
      <w:pPr>
        <w:spacing w:after="0" w:line="240" w:lineRule="auto"/>
        <w:ind w:firstLine="720"/>
        <w:jc w:val="both"/>
        <w:rPr>
          <w:sz w:val="28"/>
          <w:szCs w:val="28"/>
          <w:lang w:val="lv-LV"/>
        </w:rPr>
      </w:pPr>
      <w:r w:rsidRPr="00012CE5">
        <w:rPr>
          <w:sz w:val="28"/>
          <w:szCs w:val="28"/>
          <w:lang w:val="lv-LV"/>
        </w:rPr>
        <w:t xml:space="preserve">Ņemot vērā Ministru kabineta </w:t>
      </w:r>
      <w:proofErr w:type="gramStart"/>
      <w:r w:rsidRPr="00012CE5">
        <w:rPr>
          <w:sz w:val="28"/>
          <w:szCs w:val="28"/>
          <w:lang w:val="lv-LV"/>
        </w:rPr>
        <w:t>2020.gada</w:t>
      </w:r>
      <w:proofErr w:type="gramEnd"/>
      <w:r w:rsidRPr="00012CE5">
        <w:rPr>
          <w:sz w:val="28"/>
          <w:szCs w:val="28"/>
          <w:lang w:val="lv-LV"/>
        </w:rPr>
        <w:t xml:space="preserve"> 12.marta rīkojum</w:t>
      </w:r>
      <w:r w:rsidR="00545374">
        <w:rPr>
          <w:sz w:val="28"/>
          <w:szCs w:val="28"/>
          <w:lang w:val="lv-LV"/>
        </w:rPr>
        <w:t>a</w:t>
      </w:r>
      <w:r w:rsidRPr="00012CE5">
        <w:rPr>
          <w:sz w:val="28"/>
          <w:szCs w:val="28"/>
          <w:lang w:val="lv-LV"/>
        </w:rPr>
        <w:t xml:space="preserve"> Nr.103 „Par ārkārtējas situācijas izsludināšanu”</w:t>
      </w:r>
      <w:r w:rsidR="00545374">
        <w:rPr>
          <w:sz w:val="28"/>
          <w:szCs w:val="28"/>
          <w:lang w:val="lv-LV"/>
        </w:rPr>
        <w:t xml:space="preserve"> 4.26.punktu</w:t>
      </w:r>
      <w:r w:rsidRPr="00012CE5">
        <w:rPr>
          <w:sz w:val="28"/>
          <w:szCs w:val="28"/>
          <w:lang w:val="lv-LV"/>
        </w:rPr>
        <w:t xml:space="preserve"> un Augstākās tiesas priekšsēdētāja 2020.gada 16.marta paziņojumu, lai novērstu riskus tiesu apmeklētāju un tiesas personāla veselībai un pielāgotu tiesu darbu valstī noteiktajiem piesardzības pasākumiem, nosaku šādas vadlīnijas attiecībā uz </w:t>
      </w:r>
      <w:r w:rsidR="00545374">
        <w:rPr>
          <w:sz w:val="28"/>
          <w:szCs w:val="28"/>
          <w:lang w:val="lv-LV"/>
        </w:rPr>
        <w:t>rajona (pilsētu) tiesu un apgabaltiesu</w:t>
      </w:r>
      <w:r w:rsidRPr="00012CE5">
        <w:rPr>
          <w:sz w:val="28"/>
          <w:szCs w:val="28"/>
          <w:lang w:val="lv-LV"/>
        </w:rPr>
        <w:t xml:space="preserve"> </w:t>
      </w:r>
      <w:r w:rsidR="00545374">
        <w:rPr>
          <w:sz w:val="28"/>
          <w:szCs w:val="28"/>
          <w:lang w:val="lv-LV"/>
        </w:rPr>
        <w:t xml:space="preserve"> (turpmāk – tiesa) </w:t>
      </w:r>
      <w:r w:rsidRPr="00012CE5">
        <w:rPr>
          <w:sz w:val="28"/>
          <w:szCs w:val="28"/>
          <w:lang w:val="lv-LV"/>
        </w:rPr>
        <w:t>darba organizāciju ārkārtējās situācijas laikā:</w:t>
      </w:r>
    </w:p>
    <w:p w14:paraId="05472EBC" w14:textId="77777777" w:rsidR="00012CE5" w:rsidRPr="00012CE5" w:rsidRDefault="00012CE5" w:rsidP="00C20EDA">
      <w:pPr>
        <w:spacing w:after="0" w:line="240" w:lineRule="auto"/>
        <w:jc w:val="both"/>
        <w:rPr>
          <w:sz w:val="28"/>
          <w:szCs w:val="28"/>
          <w:lang w:val="lv-LV"/>
        </w:rPr>
      </w:pPr>
    </w:p>
    <w:p w14:paraId="2F0A2661" w14:textId="53DFA0A2" w:rsidR="00012CE5" w:rsidRPr="00012CE5" w:rsidRDefault="00012CE5" w:rsidP="00C20EDA">
      <w:pPr>
        <w:spacing w:after="0" w:line="240" w:lineRule="auto"/>
        <w:jc w:val="both"/>
        <w:rPr>
          <w:sz w:val="28"/>
          <w:szCs w:val="28"/>
          <w:lang w:val="lv-LV"/>
        </w:rPr>
      </w:pPr>
      <w:r w:rsidRPr="00012CE5">
        <w:rPr>
          <w:bCs/>
          <w:sz w:val="28"/>
          <w:szCs w:val="28"/>
          <w:lang w:val="lv-LV"/>
        </w:rPr>
        <w:t xml:space="preserve">1. </w:t>
      </w:r>
      <w:r w:rsidRPr="00012CE5">
        <w:rPr>
          <w:sz w:val="28"/>
          <w:szCs w:val="28"/>
          <w:lang w:val="lv-LV"/>
        </w:rPr>
        <w:t>Neatliekamos gadījumos tiesas sēdes ārkārtējās situācijas laikā, ja tas iespējams, organizē, izmantojot videokonferenci (piemēram, izskatot jautājumu, kas saistīts ar personu, kura atrodas brīvības atņemšanas vietā</w:t>
      </w:r>
      <w:r w:rsidR="00545374">
        <w:rPr>
          <w:sz w:val="28"/>
          <w:szCs w:val="28"/>
          <w:lang w:val="lv-LV"/>
        </w:rPr>
        <w:t>, u.c.</w:t>
      </w:r>
      <w:r w:rsidRPr="00012CE5">
        <w:rPr>
          <w:sz w:val="28"/>
          <w:szCs w:val="28"/>
          <w:lang w:val="lv-LV"/>
        </w:rPr>
        <w:t xml:space="preserve">). Ja tiesas sēde tiek organizēta klātienē, </w:t>
      </w:r>
      <w:r w:rsidR="00545374">
        <w:rPr>
          <w:sz w:val="28"/>
          <w:szCs w:val="28"/>
          <w:lang w:val="lv-LV"/>
        </w:rPr>
        <w:t xml:space="preserve">tad </w:t>
      </w:r>
      <w:r w:rsidRPr="00012CE5">
        <w:rPr>
          <w:sz w:val="28"/>
          <w:szCs w:val="28"/>
          <w:lang w:val="lv-LV"/>
        </w:rPr>
        <w:t>starp personām tiesas sēdē nodrošināma nepieciešamā distance un veicami citi piesardzības pasākum</w:t>
      </w:r>
      <w:r w:rsidR="006A2374">
        <w:rPr>
          <w:sz w:val="28"/>
          <w:szCs w:val="28"/>
          <w:lang w:val="lv-LV"/>
        </w:rPr>
        <w:t>i</w:t>
      </w:r>
      <w:r w:rsidRPr="00012CE5">
        <w:rPr>
          <w:sz w:val="28"/>
          <w:szCs w:val="28"/>
          <w:lang w:val="lv-LV"/>
        </w:rPr>
        <w:t xml:space="preserve"> (vēdināmas telpas, u.c.).</w:t>
      </w:r>
    </w:p>
    <w:p w14:paraId="6D8E6E26" w14:textId="77777777" w:rsidR="00012CE5" w:rsidRPr="00012CE5" w:rsidRDefault="00012CE5" w:rsidP="00C20EDA">
      <w:pPr>
        <w:spacing w:after="0" w:line="240" w:lineRule="auto"/>
        <w:jc w:val="both"/>
        <w:rPr>
          <w:sz w:val="28"/>
          <w:szCs w:val="28"/>
          <w:lang w:val="lv-LV"/>
        </w:rPr>
      </w:pPr>
    </w:p>
    <w:p w14:paraId="336F15CE" w14:textId="09725EB6" w:rsidR="00012CE5" w:rsidRPr="00012CE5" w:rsidRDefault="00012CE5" w:rsidP="00C20EDA">
      <w:pPr>
        <w:spacing w:after="0" w:line="240" w:lineRule="auto"/>
        <w:jc w:val="both"/>
        <w:rPr>
          <w:sz w:val="28"/>
          <w:szCs w:val="28"/>
          <w:lang w:val="lv-LV"/>
        </w:rPr>
      </w:pPr>
      <w:r w:rsidRPr="00012CE5">
        <w:rPr>
          <w:sz w:val="28"/>
          <w:szCs w:val="28"/>
          <w:lang w:val="lv-LV"/>
        </w:rPr>
        <w:t>2. Tiesas priekšsēdētājs nodrošina iespēju visā tiesas darba laikā sazināties ar tiesu pa tālruni un e-pastu, kā arī tiesas darba nepārtrauktību, ievērojot Augstākās tiesas priekšsēdētāja paziņojumā noteikto.</w:t>
      </w:r>
    </w:p>
    <w:p w14:paraId="752E87D1" w14:textId="77777777" w:rsidR="00012CE5" w:rsidRPr="00012CE5" w:rsidRDefault="00012CE5" w:rsidP="00C20EDA">
      <w:pPr>
        <w:spacing w:after="0" w:line="240" w:lineRule="auto"/>
        <w:jc w:val="both"/>
        <w:rPr>
          <w:sz w:val="28"/>
          <w:szCs w:val="28"/>
          <w:lang w:val="lv-LV"/>
        </w:rPr>
      </w:pPr>
    </w:p>
    <w:p w14:paraId="7D2510DD" w14:textId="5A8A6A7A" w:rsidR="00C20EDA" w:rsidRDefault="00C20EDA" w:rsidP="00C20EDA">
      <w:pPr>
        <w:spacing w:after="0" w:line="240" w:lineRule="auto"/>
        <w:jc w:val="both"/>
        <w:rPr>
          <w:sz w:val="28"/>
          <w:szCs w:val="28"/>
          <w:lang w:val="lv-LV"/>
        </w:rPr>
      </w:pPr>
      <w:r w:rsidRPr="00C20EDA">
        <w:rPr>
          <w:sz w:val="28"/>
          <w:szCs w:val="28"/>
          <w:lang w:val="lv-LV"/>
        </w:rPr>
        <w:t>3. Nodrošināma lietu izskatīšana rakstveida procesā (tajā skaitā izskatot iespēju iepriekš nozīmētos rakstveida procesus izskatīt ātrāk).</w:t>
      </w:r>
    </w:p>
    <w:p w14:paraId="0B23B83E" w14:textId="77777777" w:rsidR="00C20EDA" w:rsidRDefault="00C20EDA" w:rsidP="00C20EDA">
      <w:pPr>
        <w:spacing w:after="0" w:line="240" w:lineRule="auto"/>
        <w:jc w:val="both"/>
        <w:rPr>
          <w:sz w:val="28"/>
          <w:szCs w:val="28"/>
          <w:lang w:val="lv-LV" w:eastAsia="lv-LV"/>
        </w:rPr>
      </w:pPr>
    </w:p>
    <w:p w14:paraId="052B4961" w14:textId="132BD307" w:rsidR="00012CE5" w:rsidRPr="00012CE5" w:rsidRDefault="00012CE5" w:rsidP="00C20EDA">
      <w:pPr>
        <w:spacing w:after="0" w:line="240" w:lineRule="auto"/>
        <w:jc w:val="both"/>
        <w:rPr>
          <w:sz w:val="28"/>
          <w:szCs w:val="28"/>
          <w:lang w:val="lv-LV"/>
        </w:rPr>
      </w:pPr>
      <w:r w:rsidRPr="00012CE5">
        <w:rPr>
          <w:sz w:val="28"/>
          <w:szCs w:val="28"/>
          <w:lang w:val="lv-LV"/>
        </w:rPr>
        <w:t xml:space="preserve">4. Tiesu kancelejas </w:t>
      </w:r>
      <w:r w:rsidR="006A2374">
        <w:rPr>
          <w:sz w:val="28"/>
          <w:szCs w:val="28"/>
          <w:lang w:val="lv-LV"/>
        </w:rPr>
        <w:t>pamatā</w:t>
      </w:r>
      <w:r w:rsidRPr="00012CE5">
        <w:rPr>
          <w:sz w:val="28"/>
          <w:szCs w:val="28"/>
          <w:lang w:val="lv-LV"/>
        </w:rPr>
        <w:t xml:space="preserve"> nepieņem un neizsniedz dokumentus no privātpersonām </w:t>
      </w:r>
      <w:r w:rsidR="006A2374" w:rsidRPr="00012CE5">
        <w:rPr>
          <w:sz w:val="28"/>
          <w:szCs w:val="28"/>
          <w:lang w:val="lv-LV"/>
        </w:rPr>
        <w:t xml:space="preserve">klātienē </w:t>
      </w:r>
      <w:r w:rsidRPr="00012CE5">
        <w:rPr>
          <w:sz w:val="28"/>
          <w:szCs w:val="28"/>
          <w:lang w:val="lv-LV"/>
        </w:rPr>
        <w:t xml:space="preserve">ārkārtējās situācijas laikā (tajā skaitā zemesgrāmatu jautājumos), izņemot Civilprocesa likumā noteiktos gadījumus, kad dokumentus var iesniegt tikai personīgi. Tiesas dokumenti tiek paziņoti, izmantojot pastu (izvēloties vienkāršu pasta sūtījumu, ja likums neapredz citādi), e-pastu vai tiešsaistes sistēmu (likumā noteiktajos gadījumos). </w:t>
      </w:r>
    </w:p>
    <w:p w14:paraId="7A30EAAA" w14:textId="77777777" w:rsidR="00012CE5" w:rsidRPr="00012CE5" w:rsidRDefault="00012CE5" w:rsidP="00C20EDA">
      <w:pPr>
        <w:spacing w:after="0" w:line="240" w:lineRule="auto"/>
        <w:jc w:val="both"/>
        <w:rPr>
          <w:sz w:val="28"/>
          <w:szCs w:val="28"/>
          <w:lang w:val="lv-LV"/>
        </w:rPr>
      </w:pPr>
    </w:p>
    <w:p w14:paraId="68AAC72E" w14:textId="2B66E8A3" w:rsidR="00012CE5" w:rsidRPr="00012CE5" w:rsidRDefault="00012CE5" w:rsidP="00C20EDA">
      <w:pPr>
        <w:spacing w:after="0" w:line="240" w:lineRule="auto"/>
        <w:jc w:val="both"/>
        <w:rPr>
          <w:sz w:val="28"/>
          <w:szCs w:val="28"/>
          <w:lang w:val="lv-LV"/>
        </w:rPr>
      </w:pPr>
      <w:r w:rsidRPr="00012CE5">
        <w:rPr>
          <w:sz w:val="28"/>
          <w:szCs w:val="28"/>
          <w:lang w:val="lv-LV"/>
        </w:rPr>
        <w:t xml:space="preserve">5. Tiesu administrācija nodrošina, ka dokumentus var iesniegt arī, atstājot īpašā pastkastē pie tiesas (dokumentu </w:t>
      </w:r>
      <w:r w:rsidR="006A2374">
        <w:rPr>
          <w:sz w:val="28"/>
          <w:szCs w:val="28"/>
          <w:lang w:val="lv-LV"/>
        </w:rPr>
        <w:t>atstāšanas</w:t>
      </w:r>
      <w:r w:rsidRPr="00012CE5">
        <w:rPr>
          <w:sz w:val="28"/>
          <w:szCs w:val="28"/>
          <w:lang w:val="lv-LV"/>
        </w:rPr>
        <w:t xml:space="preserve"> punktā). Atkarībā no dokumentu plūsmas, tiesas priekšsēdētājs nosaka laikus, kuros pasta kaste (dokumentu atstāšanas </w:t>
      </w:r>
      <w:r w:rsidR="006A2374">
        <w:rPr>
          <w:sz w:val="28"/>
          <w:szCs w:val="28"/>
          <w:lang w:val="lv-LV"/>
        </w:rPr>
        <w:t>punkts</w:t>
      </w:r>
      <w:r w:rsidRPr="00012CE5">
        <w:rPr>
          <w:sz w:val="28"/>
          <w:szCs w:val="28"/>
          <w:lang w:val="lv-LV"/>
        </w:rPr>
        <w:t>) tiek iztukšota (piemēram, divreiz dienā līdz pl.12.00 un līdz pl.17.00) un izvieto attiecīgu paziņojumu pie pasta kastes</w:t>
      </w:r>
      <w:r w:rsidR="006A2374">
        <w:rPr>
          <w:sz w:val="28"/>
          <w:szCs w:val="28"/>
          <w:lang w:val="lv-LV"/>
        </w:rPr>
        <w:t xml:space="preserve"> </w:t>
      </w:r>
      <w:proofErr w:type="gramStart"/>
      <w:r w:rsidR="006A2374">
        <w:rPr>
          <w:sz w:val="28"/>
          <w:szCs w:val="28"/>
          <w:lang w:val="lv-LV"/>
        </w:rPr>
        <w:t>(</w:t>
      </w:r>
      <w:proofErr w:type="gramEnd"/>
      <w:r w:rsidR="006A2374">
        <w:rPr>
          <w:sz w:val="28"/>
          <w:szCs w:val="28"/>
          <w:lang w:val="lv-LV"/>
        </w:rPr>
        <w:t>dokumentu atstāšanas vietas</w:t>
      </w:r>
      <w:r w:rsidRPr="00012CE5">
        <w:rPr>
          <w:sz w:val="28"/>
          <w:szCs w:val="28"/>
          <w:lang w:val="lv-LV"/>
        </w:rPr>
        <w:t>.</w:t>
      </w:r>
    </w:p>
    <w:p w14:paraId="4F5FD427" w14:textId="77777777" w:rsidR="00012CE5" w:rsidRPr="00012CE5" w:rsidRDefault="00012CE5" w:rsidP="00C20EDA">
      <w:pPr>
        <w:spacing w:after="0" w:line="240" w:lineRule="auto"/>
        <w:jc w:val="both"/>
        <w:rPr>
          <w:sz w:val="28"/>
          <w:szCs w:val="28"/>
          <w:lang w:val="lv-LV"/>
        </w:rPr>
      </w:pPr>
    </w:p>
    <w:p w14:paraId="5059B995" w14:textId="77777777" w:rsidR="006A2374" w:rsidRDefault="00012CE5" w:rsidP="00C20EDA">
      <w:pPr>
        <w:spacing w:after="0" w:line="240" w:lineRule="auto"/>
        <w:jc w:val="both"/>
        <w:rPr>
          <w:sz w:val="28"/>
          <w:szCs w:val="28"/>
          <w:lang w:val="lv-LV"/>
        </w:rPr>
      </w:pPr>
      <w:r w:rsidRPr="00012CE5">
        <w:rPr>
          <w:sz w:val="28"/>
          <w:szCs w:val="28"/>
          <w:lang w:val="lv-LV"/>
        </w:rPr>
        <w:t>6. Ja nepieciešams kontakts ar tiesas apmeklētāju vai lietas dalībnieku (tajā skaitā advokātu vai prokuroru) klātienē, tiesas darbinieks no personas pieprasa rakstisku apliecinājumu</w:t>
      </w:r>
      <w:r w:rsidR="006A2374">
        <w:rPr>
          <w:sz w:val="28"/>
          <w:szCs w:val="28"/>
          <w:lang w:val="lv-LV"/>
        </w:rPr>
        <w:t xml:space="preserve"> (pielikums)</w:t>
      </w:r>
      <w:r w:rsidRPr="00012CE5">
        <w:rPr>
          <w:sz w:val="28"/>
          <w:szCs w:val="28"/>
          <w:lang w:val="lv-LV"/>
        </w:rPr>
        <w:t xml:space="preserve">, ka persona pēdējo 14 dienu laikā nav bijusi ārpus Latvijas Republikas teritorijas, nav inficēta pati un nav bijusi kontaktā ar personu, kurai konstatēts COVID-19. </w:t>
      </w:r>
    </w:p>
    <w:p w14:paraId="23FC9B8C" w14:textId="77777777" w:rsidR="00C20EDA" w:rsidRDefault="00C20EDA" w:rsidP="00C20EDA">
      <w:pPr>
        <w:spacing w:after="0" w:line="240" w:lineRule="auto"/>
        <w:jc w:val="both"/>
        <w:rPr>
          <w:sz w:val="28"/>
          <w:szCs w:val="28"/>
          <w:lang w:val="lv-LV"/>
        </w:rPr>
      </w:pPr>
    </w:p>
    <w:p w14:paraId="7AA831B5" w14:textId="177CA618" w:rsidR="00012CE5" w:rsidRPr="00012CE5" w:rsidRDefault="006A2374" w:rsidP="00C20EDA">
      <w:pPr>
        <w:spacing w:after="0" w:line="240" w:lineRule="auto"/>
        <w:jc w:val="both"/>
        <w:rPr>
          <w:sz w:val="28"/>
          <w:szCs w:val="28"/>
          <w:lang w:val="lv-LV"/>
        </w:rPr>
      </w:pPr>
      <w:r>
        <w:rPr>
          <w:sz w:val="28"/>
          <w:szCs w:val="28"/>
          <w:lang w:val="lv-LV"/>
        </w:rPr>
        <w:t>7.</w:t>
      </w:r>
      <w:r w:rsidR="00012CE5" w:rsidRPr="00012CE5">
        <w:rPr>
          <w:sz w:val="28"/>
          <w:szCs w:val="28"/>
          <w:lang w:val="lv-LV"/>
        </w:rPr>
        <w:t xml:space="preserve">Tiesas darbinieks var atteikties no kontakta ar personu, kura nevar apliecināt iepriekš minēto vai kurai ir acīmredzami augšējo elpceļu saslimšanas simptomi. Par </w:t>
      </w:r>
      <w:r w:rsidR="00012CE5" w:rsidRPr="00012CE5">
        <w:rPr>
          <w:sz w:val="28"/>
          <w:szCs w:val="28"/>
          <w:lang w:val="lv-LV"/>
        </w:rPr>
        <w:lastRenderedPageBreak/>
        <w:t xml:space="preserve">minēto nekavējoties tiek informēts tiesas priekšsēdētājs un šādai personai tiesas pakalpojumi klātienē netiek nodrošināti. </w:t>
      </w:r>
    </w:p>
    <w:p w14:paraId="771344BB" w14:textId="77777777" w:rsidR="00012CE5" w:rsidRPr="00012CE5" w:rsidRDefault="00012CE5" w:rsidP="00C20EDA">
      <w:pPr>
        <w:spacing w:after="0" w:line="240" w:lineRule="auto"/>
        <w:jc w:val="both"/>
        <w:rPr>
          <w:sz w:val="28"/>
          <w:szCs w:val="28"/>
          <w:lang w:val="lv-LV"/>
        </w:rPr>
      </w:pPr>
    </w:p>
    <w:p w14:paraId="2187F294" w14:textId="7B0D9A26" w:rsidR="00012CE5" w:rsidRPr="00012CE5" w:rsidRDefault="006A2374" w:rsidP="00C20EDA">
      <w:pPr>
        <w:spacing w:after="0" w:line="240" w:lineRule="auto"/>
        <w:jc w:val="both"/>
        <w:rPr>
          <w:sz w:val="28"/>
          <w:szCs w:val="28"/>
          <w:lang w:val="lv-LV"/>
        </w:rPr>
      </w:pPr>
      <w:r>
        <w:rPr>
          <w:sz w:val="28"/>
          <w:szCs w:val="28"/>
          <w:lang w:val="lv-LV"/>
        </w:rPr>
        <w:t>8</w:t>
      </w:r>
      <w:r w:rsidR="00012CE5" w:rsidRPr="00012CE5">
        <w:rPr>
          <w:sz w:val="28"/>
          <w:szCs w:val="28"/>
          <w:lang w:val="lv-LV"/>
        </w:rPr>
        <w:t>. Klātienē tiesas darbinieks nepieciešamās darbības veic ātri un profesionāli, ievērojot drošu distanci un citus piesardzības pasākumus atbilstoši Slimību profilakses un kontroles centra ieteikumiem.</w:t>
      </w:r>
    </w:p>
    <w:p w14:paraId="7771DB20" w14:textId="5679C25B" w:rsidR="00012CE5" w:rsidRDefault="00012CE5" w:rsidP="00C20EDA">
      <w:pPr>
        <w:spacing w:after="0" w:line="240" w:lineRule="auto"/>
        <w:jc w:val="both"/>
        <w:rPr>
          <w:b/>
          <w:sz w:val="28"/>
          <w:szCs w:val="28"/>
          <w:lang w:val="lv-LV"/>
        </w:rPr>
      </w:pPr>
    </w:p>
    <w:p w14:paraId="30626144" w14:textId="28512F08" w:rsidR="0084276A" w:rsidRDefault="0084276A" w:rsidP="00C20EDA">
      <w:pPr>
        <w:spacing w:after="0" w:line="240" w:lineRule="auto"/>
        <w:jc w:val="both"/>
        <w:rPr>
          <w:bCs/>
          <w:sz w:val="28"/>
          <w:szCs w:val="28"/>
          <w:lang w:val="lv-LV"/>
        </w:rPr>
      </w:pPr>
      <w:r>
        <w:rPr>
          <w:bCs/>
          <w:sz w:val="28"/>
          <w:szCs w:val="28"/>
          <w:lang w:val="lv-LV"/>
        </w:rPr>
        <w:t xml:space="preserve">9. </w:t>
      </w:r>
      <w:r w:rsidRPr="0084276A">
        <w:rPr>
          <w:bCs/>
          <w:sz w:val="28"/>
          <w:szCs w:val="28"/>
          <w:lang w:val="lv-LV"/>
        </w:rPr>
        <w:t>Ārkārtas situācijas laikā, ņemot vērā aktuālo situāciju un inficēšanās ar COVID-19 risku, lai samazinātu personu pārvietošanos ar sabiedrisko transportu un samazinātu sociālo kontaktu apjomu, tiesas priekšsēdētājs var noteikt</w:t>
      </w:r>
      <w:r>
        <w:rPr>
          <w:bCs/>
          <w:sz w:val="28"/>
          <w:szCs w:val="28"/>
          <w:lang w:val="lv-LV"/>
        </w:rPr>
        <w:t xml:space="preserve"> personas, kuras</w:t>
      </w:r>
      <w:r w:rsidRPr="0084276A">
        <w:rPr>
          <w:bCs/>
          <w:sz w:val="28"/>
          <w:szCs w:val="28"/>
          <w:lang w:val="lv-LV"/>
        </w:rPr>
        <w:t xml:space="preserve">, ja iespējams, veic darbu attālināti.  Īpaši nodrošināma to personu, kas ir uzskatāma par COVID-19 riska grupu (personas, </w:t>
      </w:r>
      <w:proofErr w:type="gramStart"/>
      <w:r w:rsidRPr="0084276A">
        <w:rPr>
          <w:bCs/>
          <w:sz w:val="28"/>
          <w:szCs w:val="28"/>
          <w:lang w:val="lv-LV"/>
        </w:rPr>
        <w:t>kas vecākas par 60 gadiem</w:t>
      </w:r>
      <w:proofErr w:type="gramEnd"/>
      <w:r w:rsidRPr="0084276A">
        <w:rPr>
          <w:bCs/>
          <w:sz w:val="28"/>
          <w:szCs w:val="28"/>
          <w:lang w:val="lv-LV"/>
        </w:rPr>
        <w:t xml:space="preserve"> vai personas ar hroniskām saslimšanām) aizsardzība, nodrošinot vai radot iespēju veikt darbu attālināti vai pārskatot darba pienākumus un samazinot klātienes kontaktu ar apkārtējiem.</w:t>
      </w:r>
    </w:p>
    <w:p w14:paraId="50B0112E" w14:textId="77777777" w:rsidR="0084276A" w:rsidRPr="0084276A" w:rsidRDefault="0084276A" w:rsidP="00C20EDA">
      <w:pPr>
        <w:spacing w:after="0" w:line="240" w:lineRule="auto"/>
        <w:jc w:val="both"/>
        <w:rPr>
          <w:bCs/>
          <w:sz w:val="28"/>
          <w:szCs w:val="28"/>
          <w:lang w:val="lv-LV"/>
        </w:rPr>
      </w:pPr>
    </w:p>
    <w:p w14:paraId="5B33988A" w14:textId="0862D9BE" w:rsidR="0084276A" w:rsidRPr="0084276A" w:rsidRDefault="0084276A" w:rsidP="00C20EDA">
      <w:pPr>
        <w:spacing w:after="0" w:line="240" w:lineRule="auto"/>
        <w:jc w:val="both"/>
        <w:rPr>
          <w:bCs/>
          <w:sz w:val="28"/>
          <w:szCs w:val="28"/>
          <w:lang w:val="lv-LV"/>
        </w:rPr>
      </w:pPr>
      <w:r>
        <w:rPr>
          <w:bCs/>
          <w:sz w:val="28"/>
          <w:szCs w:val="28"/>
          <w:lang w:val="lv-LV"/>
        </w:rPr>
        <w:t xml:space="preserve">10. Tiesnesis un tiesas darbinieks </w:t>
      </w:r>
      <w:r w:rsidRPr="0084276A">
        <w:rPr>
          <w:bCs/>
          <w:sz w:val="28"/>
          <w:szCs w:val="28"/>
          <w:lang w:val="lv-LV"/>
        </w:rPr>
        <w:t xml:space="preserve">nekavējoties informē tiesas priekšsēdētāju </w:t>
      </w:r>
      <w:r>
        <w:rPr>
          <w:bCs/>
          <w:sz w:val="28"/>
          <w:szCs w:val="28"/>
          <w:lang w:val="lv-LV"/>
        </w:rPr>
        <w:t>un</w:t>
      </w:r>
      <w:r w:rsidRPr="0084276A">
        <w:rPr>
          <w:bCs/>
          <w:sz w:val="28"/>
          <w:szCs w:val="28"/>
          <w:lang w:val="lv-LV"/>
        </w:rPr>
        <w:t xml:space="preserve"> </w:t>
      </w:r>
      <w:r>
        <w:rPr>
          <w:bCs/>
          <w:sz w:val="28"/>
          <w:szCs w:val="28"/>
          <w:lang w:val="lv-LV"/>
        </w:rPr>
        <w:t>Tiesu administrāciju</w:t>
      </w:r>
      <w:r w:rsidRPr="0084276A">
        <w:rPr>
          <w:bCs/>
          <w:sz w:val="28"/>
          <w:szCs w:val="28"/>
          <w:lang w:val="lv-LV"/>
        </w:rPr>
        <w:t xml:space="preserve">, ja viņš vai viņa ģimenes loceklis, vai cita tuva kontaktpersona </w:t>
      </w:r>
      <w:proofErr w:type="gramStart"/>
      <w:r w:rsidRPr="0084276A">
        <w:rPr>
          <w:bCs/>
          <w:sz w:val="28"/>
          <w:szCs w:val="28"/>
          <w:lang w:val="lv-LV"/>
        </w:rPr>
        <w:t>pēdējo 14 dienu ir apmeklējusi</w:t>
      </w:r>
      <w:proofErr w:type="gramEnd"/>
      <w:r w:rsidRPr="0084276A">
        <w:rPr>
          <w:bCs/>
          <w:sz w:val="28"/>
          <w:szCs w:val="28"/>
          <w:lang w:val="lv-LV"/>
        </w:rPr>
        <w:t xml:space="preserve"> ārvalstis, īpaši COVID-19 skartās valstis un teritorijas. Ja šādai personai nav izsniegta darbnespējas lapa vai persona neatrodas pašizolācijā atbilstoši Ministru kabineta </w:t>
      </w:r>
      <w:proofErr w:type="gramStart"/>
      <w:r w:rsidRPr="0084276A">
        <w:rPr>
          <w:bCs/>
          <w:sz w:val="28"/>
          <w:szCs w:val="28"/>
          <w:lang w:val="lv-LV"/>
        </w:rPr>
        <w:t>2020.gada</w:t>
      </w:r>
      <w:proofErr w:type="gramEnd"/>
      <w:r w:rsidRPr="0084276A">
        <w:rPr>
          <w:bCs/>
          <w:sz w:val="28"/>
          <w:szCs w:val="28"/>
          <w:lang w:val="lv-LV"/>
        </w:rPr>
        <w:t xml:space="preserve"> 12.marta rīkojumam Nr.103, rekomendējams šādai personai noteikt attālināto darbu, ja tas ir iespējams.</w:t>
      </w:r>
    </w:p>
    <w:p w14:paraId="0CF57719" w14:textId="77777777" w:rsidR="0084276A" w:rsidRDefault="0084276A" w:rsidP="00C20EDA">
      <w:pPr>
        <w:spacing w:after="0" w:line="240" w:lineRule="auto"/>
        <w:jc w:val="both"/>
        <w:rPr>
          <w:bCs/>
          <w:sz w:val="28"/>
          <w:szCs w:val="28"/>
          <w:lang w:val="lv-LV"/>
        </w:rPr>
      </w:pPr>
    </w:p>
    <w:p w14:paraId="656FC43E" w14:textId="17E64841" w:rsidR="0084276A" w:rsidRDefault="0084276A" w:rsidP="00C20EDA">
      <w:pPr>
        <w:spacing w:after="0" w:line="240" w:lineRule="auto"/>
        <w:jc w:val="both"/>
        <w:rPr>
          <w:bCs/>
          <w:sz w:val="28"/>
          <w:szCs w:val="28"/>
          <w:lang w:val="lv-LV"/>
        </w:rPr>
      </w:pPr>
      <w:r>
        <w:rPr>
          <w:bCs/>
          <w:sz w:val="28"/>
          <w:szCs w:val="28"/>
          <w:lang w:val="lv-LV"/>
        </w:rPr>
        <w:t>11. Tiesnesis un tiesas darbinieks</w:t>
      </w:r>
      <w:r w:rsidRPr="0084276A">
        <w:rPr>
          <w:bCs/>
          <w:sz w:val="28"/>
          <w:szCs w:val="28"/>
          <w:lang w:val="lv-LV"/>
        </w:rPr>
        <w:t>, kur</w:t>
      </w:r>
      <w:r>
        <w:rPr>
          <w:bCs/>
          <w:sz w:val="28"/>
          <w:szCs w:val="28"/>
          <w:lang w:val="lv-LV"/>
        </w:rPr>
        <w:t>a</w:t>
      </w:r>
      <w:r w:rsidRPr="0084276A">
        <w:rPr>
          <w:bCs/>
          <w:sz w:val="28"/>
          <w:szCs w:val="28"/>
          <w:lang w:val="lv-LV"/>
        </w:rPr>
        <w:t>m ir bērn</w:t>
      </w:r>
      <w:r>
        <w:rPr>
          <w:bCs/>
          <w:sz w:val="28"/>
          <w:szCs w:val="28"/>
          <w:lang w:val="lv-LV"/>
        </w:rPr>
        <w:t>s</w:t>
      </w:r>
      <w:r w:rsidRPr="0084276A">
        <w:rPr>
          <w:bCs/>
          <w:sz w:val="28"/>
          <w:szCs w:val="28"/>
          <w:lang w:val="lv-LV"/>
        </w:rPr>
        <w:t xml:space="preserve"> vecumā līdz 7 gadiem un kuriem nav iespēju nodrošināt to pieskatīšanu pieaugušo vai personu, ne jaunāku par 13 gadiem, klātbūtnē, vai citu ar ārkārtējo situāciju saistītu piesardzības pasākumu dēļ nav iespējams apmeklēt darbu, darba procesa organizatoriskos jautājumus saskaņo ar tiesas priekšsēdētāju</w:t>
      </w:r>
      <w:r>
        <w:rPr>
          <w:bCs/>
          <w:sz w:val="28"/>
          <w:szCs w:val="28"/>
          <w:lang w:val="lv-LV"/>
        </w:rPr>
        <w:t xml:space="preserve"> un informē Tiesu administrāciju</w:t>
      </w:r>
      <w:r w:rsidRPr="0084276A">
        <w:rPr>
          <w:bCs/>
          <w:sz w:val="28"/>
          <w:szCs w:val="28"/>
          <w:lang w:val="lv-LV"/>
        </w:rPr>
        <w:t xml:space="preserve">. </w:t>
      </w:r>
    </w:p>
    <w:p w14:paraId="39F5C505" w14:textId="77777777" w:rsidR="0084276A" w:rsidRPr="0084276A" w:rsidRDefault="0084276A" w:rsidP="00C20EDA">
      <w:pPr>
        <w:spacing w:after="0" w:line="240" w:lineRule="auto"/>
        <w:jc w:val="both"/>
        <w:rPr>
          <w:bCs/>
          <w:sz w:val="28"/>
          <w:szCs w:val="28"/>
          <w:lang w:val="lv-LV"/>
        </w:rPr>
      </w:pPr>
    </w:p>
    <w:p w14:paraId="0BC85DC3" w14:textId="4A43A75E" w:rsidR="0084276A" w:rsidRPr="0084276A" w:rsidRDefault="0084276A" w:rsidP="00C20EDA">
      <w:pPr>
        <w:spacing w:after="0" w:line="240" w:lineRule="auto"/>
        <w:jc w:val="both"/>
        <w:rPr>
          <w:bCs/>
          <w:sz w:val="28"/>
          <w:szCs w:val="28"/>
          <w:lang w:val="lv-LV"/>
        </w:rPr>
      </w:pPr>
      <w:r>
        <w:rPr>
          <w:bCs/>
          <w:sz w:val="28"/>
          <w:szCs w:val="28"/>
          <w:lang w:val="lv-LV"/>
        </w:rPr>
        <w:t xml:space="preserve">12. </w:t>
      </w:r>
      <w:r w:rsidRPr="0084276A">
        <w:rPr>
          <w:bCs/>
          <w:sz w:val="28"/>
          <w:szCs w:val="28"/>
          <w:lang w:val="lv-LV"/>
        </w:rPr>
        <w:t>Pamatojoties uz ārkārtējo situāciju noteiktajā attālinātā darba laikā</w:t>
      </w:r>
      <w:r>
        <w:rPr>
          <w:bCs/>
          <w:sz w:val="28"/>
          <w:szCs w:val="28"/>
          <w:lang w:val="lv-LV"/>
        </w:rPr>
        <w:t>,</w:t>
      </w:r>
      <w:r w:rsidRPr="0084276A">
        <w:rPr>
          <w:bCs/>
          <w:sz w:val="28"/>
          <w:szCs w:val="28"/>
          <w:lang w:val="lv-LV"/>
        </w:rPr>
        <w:t xml:space="preserve"> </w:t>
      </w:r>
      <w:r>
        <w:rPr>
          <w:bCs/>
          <w:sz w:val="28"/>
          <w:szCs w:val="28"/>
          <w:lang w:val="lv-LV"/>
        </w:rPr>
        <w:t>tiesnesis un tiesas darbinieks</w:t>
      </w:r>
      <w:r w:rsidRPr="0084276A">
        <w:rPr>
          <w:bCs/>
          <w:sz w:val="28"/>
          <w:szCs w:val="28"/>
          <w:lang w:val="lv-LV"/>
        </w:rPr>
        <w:t xml:space="preserve"> apņemas nodrošināt uzturēšanos savā dzīvesvietā un klātienes sociālo kontaktu ierobežošanu, īstenot amata funkciju izpildi (vai uzdoto uzdevumu izpildi) tiesas darba laika ietvaros, kā arī nodrošina, ka ir pieejam</w:t>
      </w:r>
      <w:r>
        <w:rPr>
          <w:bCs/>
          <w:sz w:val="28"/>
          <w:szCs w:val="28"/>
          <w:lang w:val="lv-LV"/>
        </w:rPr>
        <w:t>s</w:t>
      </w:r>
      <w:r w:rsidRPr="0084276A">
        <w:rPr>
          <w:bCs/>
          <w:sz w:val="28"/>
          <w:szCs w:val="28"/>
          <w:lang w:val="lv-LV"/>
        </w:rPr>
        <w:t xml:space="preserve"> saziņai kā ierasts visā tiesas darba laikā pa e-pastu, tālruni, kā arī nepieciešamības gadījumā attālinātā konferenču režīmā (</w:t>
      </w:r>
      <w:proofErr w:type="spellStart"/>
      <w:r w:rsidRPr="0084276A">
        <w:rPr>
          <w:bCs/>
          <w:sz w:val="28"/>
          <w:szCs w:val="28"/>
          <w:lang w:val="lv-LV"/>
        </w:rPr>
        <w:t>skype</w:t>
      </w:r>
      <w:proofErr w:type="spellEnd"/>
      <w:r w:rsidRPr="0084276A">
        <w:rPr>
          <w:bCs/>
          <w:sz w:val="28"/>
          <w:szCs w:val="28"/>
          <w:lang w:val="lv-LV"/>
        </w:rPr>
        <w:t>, u.c.).</w:t>
      </w:r>
    </w:p>
    <w:p w14:paraId="536BD99C" w14:textId="13806743" w:rsidR="00C20EDA" w:rsidRDefault="00C20EDA" w:rsidP="00C20EDA">
      <w:pPr>
        <w:spacing w:after="0" w:line="240" w:lineRule="auto"/>
        <w:jc w:val="both"/>
        <w:rPr>
          <w:bCs/>
          <w:sz w:val="20"/>
          <w:szCs w:val="20"/>
          <w:lang w:val="lv-LV"/>
        </w:rPr>
      </w:pPr>
    </w:p>
    <w:p w14:paraId="1DA4F88B" w14:textId="77777777" w:rsidR="00C20EDA" w:rsidRPr="00C20EDA" w:rsidRDefault="00C20EDA" w:rsidP="00C20EDA">
      <w:pPr>
        <w:spacing w:after="0" w:line="240" w:lineRule="auto"/>
        <w:jc w:val="both"/>
        <w:rPr>
          <w:bCs/>
          <w:sz w:val="20"/>
          <w:szCs w:val="20"/>
          <w:lang w:val="lv-LV"/>
        </w:rPr>
      </w:pPr>
    </w:p>
    <w:p w14:paraId="3A8D91E0" w14:textId="237B7CB4" w:rsidR="00012CE5" w:rsidRPr="00012CE5" w:rsidRDefault="00012CE5" w:rsidP="00C20EDA">
      <w:pPr>
        <w:spacing w:after="0" w:line="240" w:lineRule="auto"/>
        <w:jc w:val="both"/>
        <w:rPr>
          <w:bCs/>
          <w:sz w:val="28"/>
          <w:szCs w:val="28"/>
          <w:lang w:val="lv-LV"/>
        </w:rPr>
      </w:pPr>
      <w:r w:rsidRPr="00012CE5">
        <w:rPr>
          <w:bCs/>
          <w:sz w:val="28"/>
          <w:szCs w:val="28"/>
          <w:lang w:val="lv-LV"/>
        </w:rPr>
        <w:t>Ministru prezidenta biedrs,</w:t>
      </w:r>
    </w:p>
    <w:p w14:paraId="671991B8" w14:textId="4C289CFF" w:rsidR="00717734" w:rsidRPr="00C20EDA" w:rsidRDefault="00012CE5" w:rsidP="00C20EDA">
      <w:pPr>
        <w:spacing w:after="0" w:line="240" w:lineRule="auto"/>
        <w:jc w:val="both"/>
        <w:rPr>
          <w:bCs/>
          <w:sz w:val="28"/>
          <w:szCs w:val="28"/>
          <w:lang w:val="lv-LV"/>
        </w:rPr>
      </w:pPr>
      <w:r w:rsidRPr="00012CE5">
        <w:rPr>
          <w:bCs/>
          <w:sz w:val="28"/>
          <w:szCs w:val="28"/>
          <w:lang w:val="lv-LV"/>
        </w:rPr>
        <w:t xml:space="preserve">tieslietu ministrs </w:t>
      </w:r>
      <w:r w:rsidRPr="00012CE5">
        <w:rPr>
          <w:bCs/>
          <w:sz w:val="28"/>
          <w:szCs w:val="28"/>
          <w:lang w:val="lv-LV"/>
        </w:rPr>
        <w:tab/>
      </w:r>
      <w:r w:rsidRPr="00012CE5">
        <w:rPr>
          <w:bCs/>
          <w:sz w:val="28"/>
          <w:szCs w:val="28"/>
          <w:lang w:val="lv-LV"/>
        </w:rPr>
        <w:tab/>
      </w:r>
      <w:r w:rsidRPr="00012CE5">
        <w:rPr>
          <w:bCs/>
          <w:sz w:val="28"/>
          <w:szCs w:val="28"/>
          <w:lang w:val="lv-LV"/>
        </w:rPr>
        <w:tab/>
      </w:r>
      <w:r w:rsidRPr="00012CE5">
        <w:rPr>
          <w:bCs/>
          <w:sz w:val="28"/>
          <w:szCs w:val="28"/>
          <w:lang w:val="lv-LV"/>
        </w:rPr>
        <w:tab/>
      </w:r>
      <w:r w:rsidRPr="00012CE5">
        <w:rPr>
          <w:bCs/>
          <w:sz w:val="28"/>
          <w:szCs w:val="28"/>
          <w:lang w:val="lv-LV"/>
        </w:rPr>
        <w:tab/>
      </w:r>
      <w:r w:rsidRPr="00012CE5">
        <w:rPr>
          <w:bCs/>
          <w:sz w:val="28"/>
          <w:szCs w:val="28"/>
          <w:lang w:val="lv-LV"/>
        </w:rPr>
        <w:tab/>
      </w:r>
      <w:r w:rsidRPr="00012CE5">
        <w:rPr>
          <w:bCs/>
          <w:sz w:val="28"/>
          <w:szCs w:val="28"/>
          <w:lang w:val="lv-LV"/>
        </w:rPr>
        <w:tab/>
      </w:r>
      <w:r w:rsidRPr="00012CE5">
        <w:rPr>
          <w:bCs/>
          <w:sz w:val="28"/>
          <w:szCs w:val="28"/>
          <w:lang w:val="lv-LV"/>
        </w:rPr>
        <w:tab/>
      </w:r>
      <w:proofErr w:type="gramStart"/>
      <w:r w:rsidRPr="00012CE5">
        <w:rPr>
          <w:bCs/>
          <w:sz w:val="28"/>
          <w:szCs w:val="28"/>
          <w:lang w:val="lv-LV"/>
        </w:rPr>
        <w:t xml:space="preserve">          </w:t>
      </w:r>
      <w:proofErr w:type="gramEnd"/>
      <w:r w:rsidRPr="00012CE5">
        <w:rPr>
          <w:bCs/>
          <w:sz w:val="28"/>
          <w:szCs w:val="28"/>
          <w:lang w:val="lv-LV"/>
        </w:rPr>
        <w:t>J.Bordāns</w:t>
      </w:r>
    </w:p>
    <w:p w14:paraId="72E84174" w14:textId="77777777" w:rsidR="00C20EDA" w:rsidRDefault="00C20EDA" w:rsidP="00C20EDA">
      <w:pPr>
        <w:pStyle w:val="Bezatstarpm"/>
        <w:rPr>
          <w:rFonts w:ascii="Times New Roman" w:hAnsi="Times New Roman"/>
          <w:lang w:val="lv-LV"/>
        </w:rPr>
      </w:pPr>
      <w:bookmarkStart w:id="2" w:name="_GoBack"/>
      <w:bookmarkEnd w:id="2"/>
    </w:p>
    <w:p w14:paraId="11A87340" w14:textId="77777777" w:rsidR="007A5264" w:rsidRPr="006A2374" w:rsidRDefault="007A5264" w:rsidP="007A5264">
      <w:pPr>
        <w:spacing w:after="0" w:line="240" w:lineRule="auto"/>
        <w:jc w:val="both"/>
        <w:rPr>
          <w:sz w:val="22"/>
          <w:lang w:val="lv-LV"/>
        </w:rPr>
      </w:pPr>
      <w:r w:rsidRPr="006A2374">
        <w:rPr>
          <w:sz w:val="22"/>
          <w:lang w:val="lv-LV"/>
        </w:rPr>
        <w:t>Nosūtīšanas uzdevums: valsts sekretāram, apgabaltiesu priekšsēdētājiem, rajona (pilsētu) tiesu priekšsēdētājiem</w:t>
      </w:r>
      <w:r>
        <w:rPr>
          <w:sz w:val="22"/>
          <w:lang w:val="lv-LV"/>
        </w:rPr>
        <w:t>,</w:t>
      </w:r>
      <w:r w:rsidRPr="006A2374">
        <w:rPr>
          <w:sz w:val="22"/>
          <w:lang w:val="lv-LV"/>
        </w:rPr>
        <w:t xml:space="preserve"> Tiesu administrācijas direktoram</w:t>
      </w:r>
      <w:r>
        <w:rPr>
          <w:sz w:val="22"/>
          <w:lang w:val="lv-LV"/>
        </w:rPr>
        <w:t>.</w:t>
      </w:r>
    </w:p>
    <w:p w14:paraId="77A1B4F8" w14:textId="77777777" w:rsidR="007A5264" w:rsidRDefault="007A5264" w:rsidP="00C20EDA">
      <w:pPr>
        <w:pStyle w:val="Bezatstarpm"/>
        <w:rPr>
          <w:rFonts w:ascii="Times New Roman" w:hAnsi="Times New Roman"/>
          <w:lang w:val="lv-LV"/>
        </w:rPr>
      </w:pPr>
    </w:p>
    <w:p w14:paraId="7C1E5C93" w14:textId="1D3AE64C" w:rsidR="006A2374" w:rsidRPr="006A2374" w:rsidRDefault="006A2374" w:rsidP="00C20EDA">
      <w:pPr>
        <w:pStyle w:val="Bezatstarpm"/>
        <w:rPr>
          <w:rFonts w:ascii="Times New Roman" w:hAnsi="Times New Roman"/>
          <w:lang w:val="lv-LV"/>
        </w:rPr>
      </w:pPr>
      <w:r w:rsidRPr="006A2374">
        <w:rPr>
          <w:rFonts w:ascii="Times New Roman" w:hAnsi="Times New Roman"/>
          <w:lang w:val="lv-LV"/>
        </w:rPr>
        <w:t>Ilgaža 67036814</w:t>
      </w:r>
    </w:p>
    <w:p w14:paraId="66C1C605" w14:textId="052FB8C7" w:rsidR="006A2374" w:rsidRPr="006A2374" w:rsidRDefault="006A2374" w:rsidP="00C20EDA">
      <w:pPr>
        <w:pStyle w:val="Bezatstarpm"/>
        <w:rPr>
          <w:rFonts w:ascii="Times New Roman" w:hAnsi="Times New Roman"/>
          <w:lang w:val="lv-LV"/>
        </w:rPr>
      </w:pPr>
      <w:r w:rsidRPr="006A2374">
        <w:rPr>
          <w:rFonts w:ascii="Times New Roman" w:hAnsi="Times New Roman"/>
          <w:lang w:val="lv-LV"/>
        </w:rPr>
        <w:t>Inita.Ilgaza@tm.gov.lv</w:t>
      </w:r>
      <w:bookmarkEnd w:id="0"/>
      <w:bookmarkEnd w:id="1"/>
    </w:p>
    <w:sectPr w:rsidR="006A2374" w:rsidRPr="006A2374" w:rsidSect="00C20EDA">
      <w:headerReference w:type="default" r:id="rId7"/>
      <w:footerReference w:type="default" r:id="rId8"/>
      <w:type w:val="continuous"/>
      <w:pgSz w:w="11920" w:h="16840"/>
      <w:pgMar w:top="1276" w:right="863" w:bottom="851" w:left="1701" w:header="110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1F3BF" w14:textId="77777777" w:rsidR="00DC5326" w:rsidRDefault="00DC5326">
      <w:pPr>
        <w:spacing w:after="0" w:line="240" w:lineRule="auto"/>
      </w:pPr>
      <w:r>
        <w:separator/>
      </w:r>
    </w:p>
  </w:endnote>
  <w:endnote w:type="continuationSeparator" w:id="0">
    <w:p w14:paraId="238A4E50" w14:textId="77777777" w:rsidR="00DC5326" w:rsidRDefault="00DC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7E074" w14:textId="7C30EFDF" w:rsidR="0084276A" w:rsidRDefault="0084276A">
    <w:pPr>
      <w:pStyle w:val="Kjene"/>
      <w:jc w:val="center"/>
    </w:pPr>
  </w:p>
  <w:p w14:paraId="53A1737C" w14:textId="77777777" w:rsidR="0084276A" w:rsidRDefault="0084276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4B785" w14:textId="77777777" w:rsidR="00DC5326" w:rsidRDefault="00DC5326">
      <w:pPr>
        <w:spacing w:after="0" w:line="240" w:lineRule="auto"/>
      </w:pPr>
      <w:r>
        <w:separator/>
      </w:r>
    </w:p>
  </w:footnote>
  <w:footnote w:type="continuationSeparator" w:id="0">
    <w:p w14:paraId="040A3382" w14:textId="77777777" w:rsidR="00DC5326" w:rsidRDefault="00DC5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6981198"/>
      <w:docPartObj>
        <w:docPartGallery w:val="Page Numbers (Top of Page)"/>
        <w:docPartUnique/>
      </w:docPartObj>
    </w:sdtPr>
    <w:sdtContent>
      <w:p w14:paraId="22BF834D" w14:textId="7A0E37E5" w:rsidR="00C20EDA" w:rsidRDefault="00C20EDA">
        <w:pPr>
          <w:pStyle w:val="Galvene"/>
          <w:jc w:val="center"/>
        </w:pPr>
        <w:r>
          <w:fldChar w:fldCharType="begin"/>
        </w:r>
        <w:r>
          <w:instrText>PAGE   \* MERGEFORMAT</w:instrText>
        </w:r>
        <w:r>
          <w:fldChar w:fldCharType="separate"/>
        </w:r>
        <w:r>
          <w:rPr>
            <w:lang w:val="lv-LV"/>
          </w:rPr>
          <w:t>2</w:t>
        </w:r>
        <w:r>
          <w:fldChar w:fldCharType="end"/>
        </w:r>
      </w:p>
    </w:sdtContent>
  </w:sdt>
  <w:p w14:paraId="16CC6E37" w14:textId="77777777" w:rsidR="00C20EDA" w:rsidRDefault="00C20ED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12CE5"/>
    <w:rsid w:val="00026E31"/>
    <w:rsid w:val="00030349"/>
    <w:rsid w:val="00062BF8"/>
    <w:rsid w:val="00091ABD"/>
    <w:rsid w:val="000E7F03"/>
    <w:rsid w:val="00124173"/>
    <w:rsid w:val="001F7BA3"/>
    <w:rsid w:val="002110C3"/>
    <w:rsid w:val="00211EFD"/>
    <w:rsid w:val="00275B9E"/>
    <w:rsid w:val="00282B57"/>
    <w:rsid w:val="002B3077"/>
    <w:rsid w:val="002E1474"/>
    <w:rsid w:val="00314788"/>
    <w:rsid w:val="00335032"/>
    <w:rsid w:val="00371452"/>
    <w:rsid w:val="003C2F89"/>
    <w:rsid w:val="0047550B"/>
    <w:rsid w:val="00493308"/>
    <w:rsid w:val="004D06D2"/>
    <w:rsid w:val="004F1359"/>
    <w:rsid w:val="00535564"/>
    <w:rsid w:val="00545374"/>
    <w:rsid w:val="005B0F1A"/>
    <w:rsid w:val="005C6A54"/>
    <w:rsid w:val="00605998"/>
    <w:rsid w:val="00663C3A"/>
    <w:rsid w:val="006A2374"/>
    <w:rsid w:val="006C1639"/>
    <w:rsid w:val="00717734"/>
    <w:rsid w:val="00724680"/>
    <w:rsid w:val="00747CCB"/>
    <w:rsid w:val="007704BD"/>
    <w:rsid w:val="00784EC9"/>
    <w:rsid w:val="007A5264"/>
    <w:rsid w:val="007B3BA5"/>
    <w:rsid w:val="007B48EC"/>
    <w:rsid w:val="007C28A9"/>
    <w:rsid w:val="007E0D0E"/>
    <w:rsid w:val="007E4D1F"/>
    <w:rsid w:val="00815277"/>
    <w:rsid w:val="0084276A"/>
    <w:rsid w:val="00851E58"/>
    <w:rsid w:val="00876C21"/>
    <w:rsid w:val="008A679D"/>
    <w:rsid w:val="008C5753"/>
    <w:rsid w:val="008E3CED"/>
    <w:rsid w:val="00944C8C"/>
    <w:rsid w:val="00954D5A"/>
    <w:rsid w:val="0096342D"/>
    <w:rsid w:val="009D6B6A"/>
    <w:rsid w:val="009F4D9B"/>
    <w:rsid w:val="00A34ACB"/>
    <w:rsid w:val="00AE3CEC"/>
    <w:rsid w:val="00AF10A5"/>
    <w:rsid w:val="00B55E5A"/>
    <w:rsid w:val="00BD4655"/>
    <w:rsid w:val="00C20EDA"/>
    <w:rsid w:val="00C255D9"/>
    <w:rsid w:val="00C27007"/>
    <w:rsid w:val="00C4551A"/>
    <w:rsid w:val="00C47F57"/>
    <w:rsid w:val="00C91FB6"/>
    <w:rsid w:val="00CB27B3"/>
    <w:rsid w:val="00CE4E02"/>
    <w:rsid w:val="00D21FA6"/>
    <w:rsid w:val="00D55B4B"/>
    <w:rsid w:val="00DC5326"/>
    <w:rsid w:val="00E365CE"/>
    <w:rsid w:val="00E43257"/>
    <w:rsid w:val="00E47B9D"/>
    <w:rsid w:val="00E72071"/>
    <w:rsid w:val="00F60586"/>
    <w:rsid w:val="00F7441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1991B7"/>
  <w15:docId w15:val="{6BDA53F4-5C59-461B-A6D0-23247EA2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4551A"/>
    <w:pPr>
      <w:widowControl w:val="0"/>
      <w:spacing w:after="200" w:line="276" w:lineRule="auto"/>
    </w:pPr>
    <w:rPr>
      <w:rFonts w:ascii="Times New Roman" w:hAnsi="Times New Roman"/>
      <w:sz w:val="24"/>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Bezatstarpm">
    <w:name w:val="No Spacing"/>
    <w:uiPriority w:val="1"/>
    <w:qFormat/>
    <w:rsid w:val="001F7BA3"/>
    <w:pPr>
      <w:widowControl w:val="0"/>
    </w:pPr>
    <w:rPr>
      <w:sz w:val="22"/>
      <w:szCs w:val="22"/>
      <w:lang w:val="en-US" w:eastAsia="en-US"/>
    </w:rPr>
  </w:style>
  <w:style w:type="table" w:styleId="Reatabula">
    <w:name w:val="Table Grid"/>
    <w:basedOn w:val="Parastatabula"/>
    <w:uiPriority w:val="59"/>
    <w:rsid w:val="00717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722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3288</Words>
  <Characters>1875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Inita Ilgaža</cp:lastModifiedBy>
  <cp:revision>3</cp:revision>
  <cp:lastPrinted>2014-12-16T06:26:00Z</cp:lastPrinted>
  <dcterms:created xsi:type="dcterms:W3CDTF">2020-03-16T14:07:00Z</dcterms:created>
  <dcterms:modified xsi:type="dcterms:W3CDTF">2020-03-16T14:08:00Z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