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C4CA9" w14:textId="77777777" w:rsidR="009A360A" w:rsidRPr="00A910C5" w:rsidRDefault="00B20867" w:rsidP="00677525">
      <w:pPr>
        <w:rPr>
          <w:color w:val="000000"/>
          <w:sz w:val="28"/>
          <w:szCs w:val="28"/>
        </w:rPr>
      </w:pPr>
      <w:r>
        <w:rPr>
          <w:i/>
          <w:color w:val="000000"/>
          <w:sz w:val="28"/>
          <w:szCs w:val="28"/>
        </w:rPr>
        <w:t>Likumprojekts</w:t>
      </w:r>
    </w:p>
    <w:p w14:paraId="0705C843" w14:textId="77777777" w:rsidR="009A360A" w:rsidRPr="00CE46DF" w:rsidRDefault="009A360A" w:rsidP="00802AAE">
      <w:pPr>
        <w:rPr>
          <w:color w:val="000000"/>
          <w:sz w:val="28"/>
          <w:szCs w:val="28"/>
        </w:rPr>
      </w:pPr>
    </w:p>
    <w:p w14:paraId="03E07627" w14:textId="7E939E69" w:rsidR="00501BF8" w:rsidRDefault="00307BF2" w:rsidP="00DB52E9">
      <w:pPr>
        <w:jc w:val="center"/>
        <w:rPr>
          <w:b/>
          <w:color w:val="000000"/>
          <w:sz w:val="28"/>
          <w:szCs w:val="28"/>
        </w:rPr>
      </w:pPr>
      <w:r>
        <w:rPr>
          <w:b/>
          <w:color w:val="000000"/>
          <w:sz w:val="28"/>
          <w:szCs w:val="28"/>
        </w:rPr>
        <w:t>Komercnoslēpumu</w:t>
      </w:r>
      <w:r w:rsidR="009A360A">
        <w:rPr>
          <w:b/>
          <w:color w:val="000000"/>
          <w:sz w:val="28"/>
          <w:szCs w:val="28"/>
        </w:rPr>
        <w:t xml:space="preserve"> </w:t>
      </w:r>
      <w:r w:rsidR="009A360A" w:rsidRPr="00A910C5">
        <w:rPr>
          <w:b/>
          <w:color w:val="000000"/>
          <w:sz w:val="28"/>
          <w:szCs w:val="28"/>
        </w:rPr>
        <w:t>likum</w:t>
      </w:r>
      <w:r>
        <w:rPr>
          <w:b/>
          <w:color w:val="000000"/>
          <w:sz w:val="28"/>
          <w:szCs w:val="28"/>
        </w:rPr>
        <w:t>s</w:t>
      </w:r>
    </w:p>
    <w:p w14:paraId="6537CA0C" w14:textId="77777777" w:rsidR="00DB52E9" w:rsidRDefault="00DB52E9" w:rsidP="00DB52E9">
      <w:pPr>
        <w:jc w:val="center"/>
        <w:rPr>
          <w:b/>
          <w:sz w:val="28"/>
          <w:szCs w:val="28"/>
        </w:rPr>
      </w:pPr>
    </w:p>
    <w:p w14:paraId="09518AB4" w14:textId="1E56B2EC" w:rsidR="00DB52E9" w:rsidRDefault="00DB52E9" w:rsidP="00DB52E9">
      <w:pPr>
        <w:jc w:val="center"/>
        <w:rPr>
          <w:b/>
          <w:sz w:val="28"/>
          <w:szCs w:val="28"/>
        </w:rPr>
      </w:pPr>
      <w:r>
        <w:rPr>
          <w:b/>
          <w:sz w:val="28"/>
          <w:szCs w:val="28"/>
        </w:rPr>
        <w:t>I nodaļa</w:t>
      </w:r>
    </w:p>
    <w:p w14:paraId="54074357" w14:textId="3CA6EC98" w:rsidR="00DB52E9" w:rsidRDefault="00DB52E9" w:rsidP="00DB52E9">
      <w:pPr>
        <w:jc w:val="center"/>
        <w:rPr>
          <w:b/>
          <w:sz w:val="28"/>
          <w:szCs w:val="28"/>
        </w:rPr>
      </w:pPr>
      <w:r>
        <w:rPr>
          <w:b/>
          <w:sz w:val="28"/>
          <w:szCs w:val="28"/>
        </w:rPr>
        <w:t>Vispārīgie noteikumi</w:t>
      </w:r>
    </w:p>
    <w:p w14:paraId="430DBB71" w14:textId="00DCB259" w:rsidR="00DB52E9" w:rsidRDefault="00DB52E9" w:rsidP="0002601B">
      <w:pPr>
        <w:ind w:firstLine="709"/>
        <w:jc w:val="both"/>
        <w:rPr>
          <w:b/>
          <w:sz w:val="28"/>
          <w:szCs w:val="28"/>
        </w:rPr>
      </w:pPr>
    </w:p>
    <w:p w14:paraId="6A039CBC" w14:textId="77777777" w:rsidR="0032150C" w:rsidRPr="00954318" w:rsidRDefault="0002601B" w:rsidP="0032150C">
      <w:pPr>
        <w:spacing w:after="120"/>
        <w:ind w:firstLine="709"/>
        <w:jc w:val="both"/>
        <w:rPr>
          <w:b/>
          <w:color w:val="000000"/>
          <w:sz w:val="28"/>
          <w:szCs w:val="28"/>
        </w:rPr>
      </w:pPr>
      <w:r w:rsidRPr="0002601B">
        <w:rPr>
          <w:b/>
          <w:sz w:val="28"/>
          <w:szCs w:val="28"/>
        </w:rPr>
        <w:t xml:space="preserve">1. pants. </w:t>
      </w:r>
      <w:r w:rsidR="0032150C" w:rsidRPr="00954318">
        <w:rPr>
          <w:b/>
          <w:color w:val="000000"/>
          <w:sz w:val="28"/>
          <w:szCs w:val="28"/>
        </w:rPr>
        <w:t xml:space="preserve">Likuma mērķis </w:t>
      </w:r>
    </w:p>
    <w:p w14:paraId="27A0D37B" w14:textId="77777777" w:rsidR="0032150C" w:rsidRDefault="0032150C" w:rsidP="0032150C">
      <w:pPr>
        <w:ind w:firstLine="709"/>
        <w:jc w:val="both"/>
        <w:rPr>
          <w:sz w:val="28"/>
          <w:szCs w:val="28"/>
        </w:rPr>
      </w:pPr>
      <w:r w:rsidRPr="00787326">
        <w:rPr>
          <w:sz w:val="28"/>
          <w:szCs w:val="28"/>
        </w:rPr>
        <w:t>Šā likuma mērķis ir nodrošināt komercnoslēpumu efektīvu aizsardzību Latvijā, it īpaši pret to nelikumīgu iegūšanu, izmantošanu vai izpaušanu, ko veic citas personas.</w:t>
      </w:r>
    </w:p>
    <w:p w14:paraId="7795C13D" w14:textId="72A7CEFA" w:rsidR="00E62196" w:rsidRPr="00E62196" w:rsidRDefault="00E62196" w:rsidP="005B4467">
      <w:pPr>
        <w:shd w:val="clear" w:color="auto" w:fill="EEEEEE"/>
        <w:rPr>
          <w:vanish/>
          <w:color w:val="444444"/>
          <w:sz w:val="27"/>
          <w:szCs w:val="27"/>
        </w:rPr>
      </w:pPr>
    </w:p>
    <w:p w14:paraId="0AA553B1" w14:textId="77777777" w:rsidR="00E62196" w:rsidRPr="00E62196" w:rsidRDefault="00E62196" w:rsidP="00E62196">
      <w:pPr>
        <w:shd w:val="clear" w:color="auto" w:fill="EEEEEE"/>
        <w:spacing w:line="312" w:lineRule="atLeast"/>
        <w:rPr>
          <w:vanish/>
          <w:color w:val="444444"/>
          <w:sz w:val="27"/>
          <w:szCs w:val="27"/>
        </w:rPr>
      </w:pPr>
    </w:p>
    <w:p w14:paraId="23CE38B9" w14:textId="77777777" w:rsidR="00E62196" w:rsidRPr="00E62196" w:rsidRDefault="00E62196" w:rsidP="00E62196">
      <w:pPr>
        <w:shd w:val="clear" w:color="auto" w:fill="EEEEEE"/>
        <w:spacing w:line="312" w:lineRule="atLeast"/>
        <w:rPr>
          <w:vanish/>
          <w:color w:val="444444"/>
          <w:sz w:val="27"/>
          <w:szCs w:val="27"/>
        </w:rPr>
      </w:pPr>
    </w:p>
    <w:p w14:paraId="5EB6FCE2" w14:textId="31A79326" w:rsidR="0002601B" w:rsidRDefault="0002601B" w:rsidP="00E81704">
      <w:pPr>
        <w:spacing w:after="120"/>
        <w:jc w:val="both"/>
        <w:rPr>
          <w:rFonts w:ascii="Arial" w:hAnsi="Arial" w:cs="Arial"/>
          <w:b/>
          <w:bCs/>
        </w:rPr>
      </w:pPr>
    </w:p>
    <w:p w14:paraId="6429E0C9" w14:textId="54E8B7AF" w:rsidR="0032150C" w:rsidRPr="0032150C" w:rsidRDefault="00384DCD" w:rsidP="0032150C">
      <w:pPr>
        <w:spacing w:after="120"/>
        <w:ind w:firstLine="709"/>
        <w:jc w:val="both"/>
        <w:rPr>
          <w:sz w:val="28"/>
          <w:szCs w:val="28"/>
        </w:rPr>
      </w:pPr>
      <w:r w:rsidRPr="00954318">
        <w:rPr>
          <w:b/>
          <w:color w:val="000000"/>
          <w:sz w:val="28"/>
          <w:szCs w:val="28"/>
        </w:rPr>
        <w:t xml:space="preserve">2. pants. </w:t>
      </w:r>
      <w:r w:rsidR="0032150C">
        <w:rPr>
          <w:b/>
          <w:sz w:val="28"/>
          <w:szCs w:val="28"/>
        </w:rPr>
        <w:t xml:space="preserve">Komercnoslēpums </w:t>
      </w:r>
    </w:p>
    <w:p w14:paraId="35A169CB" w14:textId="77777777" w:rsidR="0032150C" w:rsidRPr="0002601B" w:rsidRDefault="0032150C" w:rsidP="0032150C">
      <w:pPr>
        <w:ind w:firstLine="300"/>
        <w:rPr>
          <w:sz w:val="28"/>
          <w:szCs w:val="28"/>
        </w:rPr>
      </w:pPr>
    </w:p>
    <w:p w14:paraId="0C64645F" w14:textId="0BDB8E50" w:rsidR="0032150C" w:rsidRPr="00E62196" w:rsidRDefault="0032150C" w:rsidP="0032150C">
      <w:pPr>
        <w:spacing w:after="120"/>
        <w:ind w:firstLine="709"/>
        <w:jc w:val="both"/>
        <w:rPr>
          <w:b/>
          <w:bCs/>
          <w:sz w:val="28"/>
          <w:szCs w:val="28"/>
        </w:rPr>
      </w:pPr>
      <w:r>
        <w:rPr>
          <w:sz w:val="28"/>
          <w:szCs w:val="28"/>
        </w:rPr>
        <w:t>(</w:t>
      </w:r>
      <w:r w:rsidRPr="0002601B">
        <w:rPr>
          <w:sz w:val="28"/>
          <w:szCs w:val="28"/>
        </w:rPr>
        <w:t xml:space="preserve">1) </w:t>
      </w:r>
      <w:r w:rsidRPr="005C6221">
        <w:rPr>
          <w:bCs/>
          <w:sz w:val="28"/>
          <w:szCs w:val="28"/>
        </w:rPr>
        <w:t>Komercnoslēpums</w:t>
      </w:r>
      <w:r w:rsidRPr="00E62196">
        <w:rPr>
          <w:b/>
          <w:bCs/>
          <w:sz w:val="28"/>
          <w:szCs w:val="28"/>
        </w:rPr>
        <w:t xml:space="preserve"> </w:t>
      </w:r>
      <w:r w:rsidRPr="005C6221">
        <w:rPr>
          <w:bCs/>
          <w:sz w:val="28"/>
          <w:szCs w:val="28"/>
        </w:rPr>
        <w:t>ir</w:t>
      </w:r>
      <w:r w:rsidRPr="00E62196">
        <w:rPr>
          <w:b/>
          <w:bCs/>
          <w:sz w:val="28"/>
          <w:szCs w:val="28"/>
        </w:rPr>
        <w:t xml:space="preserve"> </w:t>
      </w:r>
      <w:r w:rsidR="00E33694">
        <w:rPr>
          <w:bCs/>
          <w:sz w:val="28"/>
          <w:szCs w:val="28"/>
        </w:rPr>
        <w:t xml:space="preserve">zinātība un uzņēmējdarbības neizpaužama </w:t>
      </w:r>
      <w:r w:rsidRPr="00E62196">
        <w:rPr>
          <w:sz w:val="28"/>
          <w:szCs w:val="28"/>
        </w:rPr>
        <w:t>informācija, kas atbilst visām turpmāk minētajām prasībām:</w:t>
      </w:r>
    </w:p>
    <w:p w14:paraId="026B38E7" w14:textId="63C082A9" w:rsidR="0032150C" w:rsidRPr="00E62196" w:rsidRDefault="0032150C" w:rsidP="0032150C">
      <w:pPr>
        <w:pStyle w:val="Sarakstarindkopa"/>
        <w:numPr>
          <w:ilvl w:val="0"/>
          <w:numId w:val="3"/>
        </w:numPr>
        <w:spacing w:after="120"/>
        <w:jc w:val="both"/>
        <w:rPr>
          <w:rFonts w:ascii="Times New Roman" w:hAnsi="Times New Roman" w:cs="Times New Roman"/>
          <w:b/>
          <w:bCs/>
          <w:sz w:val="28"/>
          <w:szCs w:val="28"/>
        </w:rPr>
      </w:pPr>
      <w:r w:rsidRPr="00E62196">
        <w:rPr>
          <w:rFonts w:ascii="Times New Roman" w:hAnsi="Times New Roman" w:cs="Times New Roman"/>
          <w:sz w:val="28"/>
          <w:szCs w:val="28"/>
        </w:rPr>
        <w:t xml:space="preserve">tā ir slepena tajā nozīmē, ka tā nav vispārzināma vai pieejama </w:t>
      </w:r>
      <w:r w:rsidR="00E33694">
        <w:rPr>
          <w:rFonts w:ascii="Times New Roman" w:hAnsi="Times New Roman" w:cs="Times New Roman"/>
          <w:sz w:val="28"/>
        </w:rPr>
        <w:t>civil</w:t>
      </w:r>
      <w:r w:rsidR="00E33694" w:rsidRPr="00E93F9E">
        <w:rPr>
          <w:rFonts w:ascii="Times New Roman" w:hAnsi="Times New Roman" w:cs="Times New Roman"/>
          <w:sz w:val="28"/>
        </w:rPr>
        <w:t xml:space="preserve">tiesiskajā </w:t>
      </w:r>
      <w:r w:rsidRPr="00E93F9E">
        <w:rPr>
          <w:rFonts w:ascii="Times New Roman" w:hAnsi="Times New Roman" w:cs="Times New Roman"/>
          <w:sz w:val="28"/>
        </w:rPr>
        <w:t>apgrozībā attiecīgajā nozarē</w:t>
      </w:r>
      <w:r>
        <w:rPr>
          <w:rFonts w:ascii="Times New Roman" w:hAnsi="Times New Roman" w:cs="Times New Roman"/>
          <w:sz w:val="28"/>
        </w:rPr>
        <w:t>;</w:t>
      </w:r>
    </w:p>
    <w:p w14:paraId="6672A5B8" w14:textId="35A052AB" w:rsidR="0032150C" w:rsidRPr="00E62196" w:rsidRDefault="0032150C" w:rsidP="0032150C">
      <w:pPr>
        <w:pStyle w:val="Sarakstarindkopa"/>
        <w:numPr>
          <w:ilvl w:val="0"/>
          <w:numId w:val="3"/>
        </w:numPr>
        <w:spacing w:after="120"/>
        <w:jc w:val="both"/>
        <w:rPr>
          <w:rFonts w:ascii="Times New Roman" w:hAnsi="Times New Roman" w:cs="Times New Roman"/>
          <w:b/>
          <w:bCs/>
          <w:sz w:val="28"/>
          <w:szCs w:val="28"/>
        </w:rPr>
      </w:pPr>
      <w:r w:rsidRPr="00E62196">
        <w:rPr>
          <w:rFonts w:ascii="Times New Roman" w:hAnsi="Times New Roman" w:cs="Times New Roman"/>
          <w:sz w:val="28"/>
          <w:szCs w:val="28"/>
        </w:rPr>
        <w:t>tai ir</w:t>
      </w:r>
      <w:r w:rsidRPr="00E93F9E">
        <w:rPr>
          <w:rFonts w:ascii="Times New Roman" w:hAnsi="Times New Roman" w:cs="Times New Roman"/>
          <w:sz w:val="28"/>
          <w:szCs w:val="28"/>
        </w:rPr>
        <w:t xml:space="preserve"> </w:t>
      </w:r>
      <w:r w:rsidR="00E33694">
        <w:rPr>
          <w:rFonts w:ascii="Times New Roman" w:hAnsi="Times New Roman" w:cs="Times New Roman"/>
          <w:sz w:val="28"/>
          <w:szCs w:val="28"/>
        </w:rPr>
        <w:t xml:space="preserve">komerciāla </w:t>
      </w:r>
      <w:r w:rsidRPr="00E93F9E">
        <w:rPr>
          <w:rFonts w:ascii="Times New Roman" w:hAnsi="Times New Roman" w:cs="Times New Roman"/>
          <w:sz w:val="28"/>
          <w:szCs w:val="28"/>
        </w:rPr>
        <w:t>vērtība</w:t>
      </w:r>
      <w:r w:rsidRPr="00E62196">
        <w:rPr>
          <w:rFonts w:ascii="Times New Roman" w:hAnsi="Times New Roman" w:cs="Times New Roman"/>
          <w:sz w:val="28"/>
          <w:szCs w:val="28"/>
        </w:rPr>
        <w:t xml:space="preserve"> tādēļ, ka tā ir slepena; </w:t>
      </w:r>
    </w:p>
    <w:p w14:paraId="26D790F0" w14:textId="3991A00C" w:rsidR="0032150C" w:rsidRPr="00BA3CF9" w:rsidRDefault="0032150C" w:rsidP="005C6221">
      <w:pPr>
        <w:pStyle w:val="Sarakstarindkopa"/>
        <w:numPr>
          <w:ilvl w:val="0"/>
          <w:numId w:val="3"/>
        </w:numPr>
        <w:spacing w:after="120"/>
        <w:jc w:val="both"/>
        <w:rPr>
          <w:rFonts w:ascii="Times New Roman" w:hAnsi="Times New Roman" w:cs="Times New Roman"/>
          <w:b/>
          <w:bCs/>
          <w:sz w:val="28"/>
          <w:szCs w:val="28"/>
        </w:rPr>
      </w:pPr>
      <w:r w:rsidRPr="00E62196">
        <w:rPr>
          <w:rFonts w:ascii="Times New Roman" w:hAnsi="Times New Roman" w:cs="Times New Roman"/>
          <w:sz w:val="28"/>
          <w:szCs w:val="28"/>
        </w:rPr>
        <w:t>tā attiecīgajos apstākļos ir bijusi pakļauta saprātīgiem slepenības uzturēšanas pasākumiem, ko veic persona, kur</w:t>
      </w:r>
      <w:r>
        <w:rPr>
          <w:rFonts w:ascii="Times New Roman" w:hAnsi="Times New Roman" w:cs="Times New Roman"/>
          <w:sz w:val="28"/>
          <w:szCs w:val="28"/>
        </w:rPr>
        <w:t>a likumīgi kontrolē informāciju</w:t>
      </w:r>
      <w:r>
        <w:rPr>
          <w:rFonts w:ascii="Lucida Sans Unicode" w:hAnsi="Lucida Sans Unicode" w:cs="Lucida Sans Unicode"/>
          <w:color w:val="444444"/>
          <w:sz w:val="19"/>
          <w:szCs w:val="19"/>
        </w:rPr>
        <w:t>.</w:t>
      </w:r>
    </w:p>
    <w:p w14:paraId="22B5D1E4" w14:textId="6DEFFDBD" w:rsidR="00BA3CF9" w:rsidRPr="005C6221" w:rsidRDefault="00BA3CF9" w:rsidP="00BA3CF9">
      <w:pPr>
        <w:pStyle w:val="Sarakstarindkopa"/>
        <w:spacing w:after="0"/>
        <w:ind w:left="1429"/>
        <w:jc w:val="both"/>
        <w:rPr>
          <w:rFonts w:ascii="Times New Roman" w:hAnsi="Times New Roman" w:cs="Times New Roman"/>
          <w:b/>
          <w:bCs/>
          <w:sz w:val="28"/>
          <w:szCs w:val="28"/>
        </w:rPr>
      </w:pPr>
    </w:p>
    <w:p w14:paraId="36E00082" w14:textId="2A85D30D" w:rsidR="0032150C" w:rsidRDefault="00C82EE2" w:rsidP="0032150C">
      <w:pPr>
        <w:ind w:firstLine="697"/>
        <w:jc w:val="both"/>
        <w:rPr>
          <w:bCs/>
          <w:sz w:val="28"/>
          <w:szCs w:val="28"/>
        </w:rPr>
      </w:pPr>
      <w:r w:rsidRPr="00E66370">
        <w:rPr>
          <w:bCs/>
          <w:sz w:val="28"/>
          <w:szCs w:val="28"/>
        </w:rPr>
        <w:t xml:space="preserve"> </w:t>
      </w:r>
      <w:r w:rsidR="0032150C" w:rsidRPr="00E66370">
        <w:rPr>
          <w:bCs/>
          <w:sz w:val="28"/>
          <w:szCs w:val="28"/>
        </w:rPr>
        <w:t>(</w:t>
      </w:r>
      <w:r w:rsidR="0032150C">
        <w:rPr>
          <w:bCs/>
          <w:sz w:val="28"/>
          <w:szCs w:val="28"/>
        </w:rPr>
        <w:t>2</w:t>
      </w:r>
      <w:r w:rsidR="0032150C" w:rsidRPr="00E66370">
        <w:rPr>
          <w:bCs/>
          <w:sz w:val="28"/>
          <w:szCs w:val="28"/>
        </w:rPr>
        <w:t xml:space="preserve">) </w:t>
      </w:r>
      <w:r w:rsidR="0032150C">
        <w:rPr>
          <w:bCs/>
          <w:sz w:val="28"/>
          <w:szCs w:val="28"/>
        </w:rPr>
        <w:t>Par komercnoslēpumu nevar uzskatīt informāciju, kas saistīta ar valsts pārvaldes funkciju vai uzdevumu izpildi.</w:t>
      </w:r>
    </w:p>
    <w:p w14:paraId="4A805358" w14:textId="77777777" w:rsidR="0032150C" w:rsidRDefault="0032150C" w:rsidP="0032150C">
      <w:pPr>
        <w:ind w:firstLine="697"/>
        <w:jc w:val="both"/>
        <w:rPr>
          <w:bCs/>
          <w:sz w:val="28"/>
          <w:szCs w:val="28"/>
        </w:rPr>
      </w:pPr>
    </w:p>
    <w:p w14:paraId="77C060BC" w14:textId="7438C769" w:rsidR="0032150C" w:rsidRDefault="0032150C" w:rsidP="00E33694">
      <w:pPr>
        <w:ind w:firstLine="697"/>
        <w:jc w:val="both"/>
        <w:rPr>
          <w:sz w:val="28"/>
        </w:rPr>
      </w:pPr>
      <w:r>
        <w:rPr>
          <w:bCs/>
          <w:sz w:val="28"/>
          <w:szCs w:val="28"/>
        </w:rPr>
        <w:t xml:space="preserve">(3) </w:t>
      </w:r>
      <w:r w:rsidRPr="00E66370">
        <w:rPr>
          <w:bCs/>
          <w:sz w:val="28"/>
          <w:szCs w:val="28"/>
        </w:rPr>
        <w:t>Grāmatvedībā par komercnoslēpumu nav uzskatāma informācija un dati, kas saskaņā ar normatīvajiem aktiem iekļaujami uzņēmuma pārskatos.</w:t>
      </w:r>
      <w:r>
        <w:rPr>
          <w:bCs/>
          <w:sz w:val="28"/>
          <w:szCs w:val="28"/>
        </w:rPr>
        <w:t xml:space="preserve"> </w:t>
      </w:r>
      <w:r w:rsidR="00AC10EC" w:rsidRPr="00AC10EC">
        <w:rPr>
          <w:sz w:val="28"/>
        </w:rPr>
        <w:t>Visa pārējā uzņēmuma grāmatvedībā esošā informācija uzskatāma par komercnoslēpumu un ir pieejama vienīgi revīzijām, nodokļu administrācijai nodokļu aprēķināšanas pareizības pārbaudei, kā arī citām institūcijām likumdošanas aktos paredzētajos gadījumos.</w:t>
      </w:r>
    </w:p>
    <w:p w14:paraId="4146EAE0" w14:textId="77777777" w:rsidR="00E33694" w:rsidRDefault="00E33694" w:rsidP="00E33694">
      <w:pPr>
        <w:ind w:firstLine="697"/>
        <w:jc w:val="both"/>
        <w:rPr>
          <w:sz w:val="28"/>
          <w:szCs w:val="28"/>
        </w:rPr>
      </w:pPr>
    </w:p>
    <w:p w14:paraId="0E6BD9F4" w14:textId="58AD6FC3" w:rsidR="0032150C" w:rsidRDefault="0032150C" w:rsidP="005C6221">
      <w:pPr>
        <w:ind w:firstLine="709"/>
        <w:jc w:val="both"/>
        <w:rPr>
          <w:sz w:val="28"/>
          <w:szCs w:val="28"/>
        </w:rPr>
      </w:pPr>
      <w:r>
        <w:rPr>
          <w:sz w:val="28"/>
          <w:szCs w:val="28"/>
        </w:rPr>
        <w:t>(4</w:t>
      </w:r>
      <w:r w:rsidR="005C6221">
        <w:rPr>
          <w:sz w:val="28"/>
          <w:szCs w:val="28"/>
        </w:rPr>
        <w:t xml:space="preserve">) </w:t>
      </w:r>
      <w:r w:rsidR="005C6221" w:rsidRPr="000C2D9E">
        <w:rPr>
          <w:sz w:val="28"/>
          <w:szCs w:val="28"/>
        </w:rPr>
        <w:t xml:space="preserve">Ikviena </w:t>
      </w:r>
      <w:r w:rsidR="000C2D9E" w:rsidRPr="000C2D9E">
        <w:rPr>
          <w:sz w:val="28"/>
          <w:szCs w:val="28"/>
        </w:rPr>
        <w:t xml:space="preserve">fiziskā vai juridiskā </w:t>
      </w:r>
      <w:r w:rsidR="005C6221" w:rsidRPr="000C2D9E">
        <w:rPr>
          <w:sz w:val="28"/>
          <w:szCs w:val="28"/>
        </w:rPr>
        <w:t>p</w:t>
      </w:r>
      <w:r w:rsidRPr="000C2D9E">
        <w:rPr>
          <w:sz w:val="28"/>
          <w:szCs w:val="28"/>
        </w:rPr>
        <w:t>ersona</w:t>
      </w:r>
      <w:r w:rsidR="00D339AF">
        <w:rPr>
          <w:sz w:val="28"/>
          <w:szCs w:val="28"/>
        </w:rPr>
        <w:t xml:space="preserve"> var kontrolēt komercnoslēpumu</w:t>
      </w:r>
      <w:r w:rsidR="00C82EE2">
        <w:rPr>
          <w:sz w:val="28"/>
          <w:szCs w:val="28"/>
        </w:rPr>
        <w:t>. Persona</w:t>
      </w:r>
      <w:r w:rsidRPr="000C2D9E">
        <w:rPr>
          <w:sz w:val="28"/>
          <w:szCs w:val="28"/>
        </w:rPr>
        <w:t>,</w:t>
      </w:r>
      <w:r>
        <w:rPr>
          <w:sz w:val="28"/>
          <w:szCs w:val="28"/>
        </w:rPr>
        <w:t xml:space="preserve"> kura likumīgi kontrolē komercnoslēpumu, ir uzskatāma par komercnoslēpuma turētāju.</w:t>
      </w:r>
    </w:p>
    <w:p w14:paraId="7AA67FD5" w14:textId="77777777" w:rsidR="0032150C" w:rsidRDefault="0032150C" w:rsidP="00787326">
      <w:pPr>
        <w:ind w:firstLine="709"/>
        <w:jc w:val="both"/>
        <w:rPr>
          <w:sz w:val="28"/>
          <w:szCs w:val="28"/>
        </w:rPr>
      </w:pPr>
    </w:p>
    <w:p w14:paraId="60DBFD63" w14:textId="0F993969" w:rsidR="00E81704" w:rsidRPr="00A84018" w:rsidRDefault="00E81704" w:rsidP="00A84018">
      <w:pPr>
        <w:spacing w:after="120"/>
        <w:ind w:firstLine="709"/>
        <w:jc w:val="both"/>
        <w:rPr>
          <w:sz w:val="28"/>
          <w:szCs w:val="28"/>
        </w:rPr>
      </w:pPr>
      <w:r w:rsidRPr="00A84018">
        <w:rPr>
          <w:b/>
          <w:bCs/>
          <w:sz w:val="28"/>
          <w:szCs w:val="28"/>
        </w:rPr>
        <w:t>3. pants. Likuma piemērošanas izņēmumi</w:t>
      </w:r>
    </w:p>
    <w:p w14:paraId="6279EADA" w14:textId="77777777" w:rsidR="0003584D" w:rsidRPr="00AC10EC" w:rsidRDefault="00A57C7B" w:rsidP="0003584D">
      <w:pPr>
        <w:ind w:firstLine="697"/>
        <w:jc w:val="both"/>
        <w:rPr>
          <w:sz w:val="32"/>
          <w:szCs w:val="28"/>
        </w:rPr>
      </w:pPr>
      <w:r>
        <w:rPr>
          <w:sz w:val="28"/>
          <w:szCs w:val="28"/>
        </w:rPr>
        <w:t xml:space="preserve">(1) </w:t>
      </w:r>
      <w:r w:rsidR="0003584D" w:rsidRPr="00AC10EC">
        <w:rPr>
          <w:iCs/>
          <w:sz w:val="28"/>
        </w:rPr>
        <w:t xml:space="preserve">Šā likuma noteikumus attiecībā uz pasākumiem, procedūrām vai tiesiskās aizsardzības līdzekļiem komercnoslēpuma iegūšanai, izmantošanai vai </w:t>
      </w:r>
      <w:r w:rsidR="0003584D" w:rsidRPr="00AC10EC">
        <w:rPr>
          <w:iCs/>
          <w:sz w:val="28"/>
        </w:rPr>
        <w:lastRenderedPageBreak/>
        <w:t>izpaušanai nepiemēro darba koplīguma pusēm, ciktāl tas skar darba koplīguma noslēgšanai vai grozīšanai nepieciešamo komercnoslēpumu.</w:t>
      </w:r>
    </w:p>
    <w:p w14:paraId="7A33A766" w14:textId="77777777" w:rsidR="0003584D" w:rsidRDefault="0003584D" w:rsidP="0003584D">
      <w:pPr>
        <w:ind w:left="709"/>
        <w:jc w:val="both"/>
        <w:rPr>
          <w:sz w:val="28"/>
          <w:szCs w:val="28"/>
        </w:rPr>
      </w:pPr>
    </w:p>
    <w:p w14:paraId="2AA9FE13" w14:textId="43E5FE1D" w:rsidR="0003584D" w:rsidRDefault="0003584D" w:rsidP="0003584D">
      <w:pPr>
        <w:ind w:firstLine="697"/>
        <w:jc w:val="both"/>
        <w:rPr>
          <w:sz w:val="28"/>
          <w:szCs w:val="28"/>
        </w:rPr>
      </w:pPr>
      <w:r>
        <w:rPr>
          <w:sz w:val="28"/>
          <w:szCs w:val="28"/>
        </w:rPr>
        <w:t xml:space="preserve">(2) </w:t>
      </w:r>
      <w:r w:rsidRPr="00F21606">
        <w:rPr>
          <w:sz w:val="28"/>
          <w:szCs w:val="28"/>
        </w:rPr>
        <w:t>Šis likums nav piemērojams ar mērķi ierobežot darbinieku pārvietošanās brīvību</w:t>
      </w:r>
      <w:r>
        <w:rPr>
          <w:rFonts w:ascii="Arial" w:hAnsi="Arial" w:cs="Arial"/>
        </w:rPr>
        <w:t xml:space="preserve"> </w:t>
      </w:r>
      <w:r>
        <w:rPr>
          <w:sz w:val="28"/>
          <w:szCs w:val="27"/>
        </w:rPr>
        <w:t xml:space="preserve">vai paredzēt </w:t>
      </w:r>
      <w:r w:rsidRPr="002D40A9">
        <w:rPr>
          <w:sz w:val="28"/>
          <w:szCs w:val="28"/>
        </w:rPr>
        <w:t>jebkādus citus papildu ierobežojumus darba līgumos, kas nav noteikti normatīvajos aktos.</w:t>
      </w:r>
    </w:p>
    <w:p w14:paraId="6C1C17C4" w14:textId="77777777" w:rsidR="0003584D" w:rsidRDefault="0003584D" w:rsidP="00E81704">
      <w:pPr>
        <w:spacing w:after="120"/>
        <w:ind w:firstLine="709"/>
        <w:jc w:val="both"/>
        <w:rPr>
          <w:sz w:val="28"/>
          <w:szCs w:val="28"/>
        </w:rPr>
      </w:pPr>
    </w:p>
    <w:p w14:paraId="571DBF0C" w14:textId="77777777" w:rsidR="00F278C9" w:rsidRDefault="0003584D" w:rsidP="00F278C9">
      <w:pPr>
        <w:spacing w:after="120"/>
        <w:ind w:firstLine="697"/>
        <w:jc w:val="both"/>
        <w:rPr>
          <w:sz w:val="28"/>
          <w:szCs w:val="28"/>
        </w:rPr>
      </w:pPr>
      <w:r w:rsidRPr="00F278C9">
        <w:rPr>
          <w:sz w:val="28"/>
          <w:szCs w:val="28"/>
        </w:rPr>
        <w:t xml:space="preserve">(3) </w:t>
      </w:r>
      <w:proofErr w:type="gramStart"/>
      <w:r w:rsidRPr="00F278C9">
        <w:rPr>
          <w:sz w:val="28"/>
          <w:szCs w:val="28"/>
        </w:rPr>
        <w:t>Citos normatīvajos aktos</w:t>
      </w:r>
      <w:proofErr w:type="gramEnd"/>
      <w:r w:rsidRPr="00F278C9">
        <w:rPr>
          <w:sz w:val="28"/>
          <w:szCs w:val="28"/>
        </w:rPr>
        <w:t xml:space="preserve"> var būt paredzēti izņēmumi komercnoslēpumu aizsardzības piemērošanai attiecībā uz gadījumiem, kad:</w:t>
      </w:r>
      <w:r w:rsidR="00677525" w:rsidRPr="00F278C9">
        <w:rPr>
          <w:sz w:val="28"/>
          <w:szCs w:val="28"/>
        </w:rPr>
        <w:t xml:space="preserve"> </w:t>
      </w:r>
    </w:p>
    <w:p w14:paraId="6F74BD34" w14:textId="3AE699BB" w:rsidR="00A84018" w:rsidRPr="00F278C9" w:rsidRDefault="00A84018" w:rsidP="00F278C9">
      <w:pPr>
        <w:pStyle w:val="Sarakstarindkopa"/>
        <w:numPr>
          <w:ilvl w:val="0"/>
          <w:numId w:val="7"/>
        </w:numPr>
        <w:spacing w:after="120"/>
        <w:jc w:val="both"/>
        <w:rPr>
          <w:rFonts w:ascii="Times New Roman" w:hAnsi="Times New Roman" w:cs="Times New Roman"/>
          <w:sz w:val="28"/>
          <w:szCs w:val="28"/>
        </w:rPr>
      </w:pPr>
      <w:r w:rsidRPr="00F278C9">
        <w:rPr>
          <w:rFonts w:ascii="Times New Roman" w:hAnsi="Times New Roman" w:cs="Times New Roman"/>
          <w:sz w:val="28"/>
          <w:szCs w:val="28"/>
        </w:rPr>
        <w:t>komercnoslēpuma turētāj</w:t>
      </w:r>
      <w:r w:rsidR="00097992" w:rsidRPr="00F278C9">
        <w:rPr>
          <w:rFonts w:ascii="Times New Roman" w:hAnsi="Times New Roman" w:cs="Times New Roman"/>
          <w:sz w:val="28"/>
          <w:szCs w:val="28"/>
        </w:rPr>
        <w:t>s normatīvajos aktos noteiktajos gadījumos</w:t>
      </w:r>
      <w:r w:rsidRPr="00F278C9">
        <w:rPr>
          <w:rFonts w:ascii="Times New Roman" w:hAnsi="Times New Roman" w:cs="Times New Roman"/>
          <w:sz w:val="28"/>
          <w:szCs w:val="28"/>
        </w:rPr>
        <w:t xml:space="preserve"> sabiedrības interesēs izpauž informācij</w:t>
      </w:r>
      <w:r w:rsidR="00097992" w:rsidRPr="00F278C9">
        <w:rPr>
          <w:rFonts w:ascii="Times New Roman" w:hAnsi="Times New Roman" w:cs="Times New Roman"/>
          <w:sz w:val="28"/>
          <w:szCs w:val="28"/>
        </w:rPr>
        <w:t>u</w:t>
      </w:r>
      <w:r w:rsidRPr="00F278C9">
        <w:rPr>
          <w:rFonts w:ascii="Times New Roman" w:hAnsi="Times New Roman" w:cs="Times New Roman"/>
          <w:sz w:val="28"/>
          <w:szCs w:val="28"/>
        </w:rPr>
        <w:t>, tostarp komercnoslēpum</w:t>
      </w:r>
      <w:r w:rsidR="00097992" w:rsidRPr="00F278C9">
        <w:rPr>
          <w:rFonts w:ascii="Times New Roman" w:hAnsi="Times New Roman" w:cs="Times New Roman"/>
          <w:sz w:val="28"/>
          <w:szCs w:val="28"/>
        </w:rPr>
        <w:t>u</w:t>
      </w:r>
      <w:r w:rsidRPr="00F278C9">
        <w:rPr>
          <w:rFonts w:ascii="Times New Roman" w:hAnsi="Times New Roman" w:cs="Times New Roman"/>
          <w:sz w:val="28"/>
          <w:szCs w:val="28"/>
        </w:rPr>
        <w:t xml:space="preserve">, </w:t>
      </w:r>
      <w:r w:rsidR="00097992" w:rsidRPr="00F278C9">
        <w:rPr>
          <w:rFonts w:ascii="Times New Roman" w:hAnsi="Times New Roman" w:cs="Times New Roman"/>
          <w:sz w:val="28"/>
          <w:szCs w:val="28"/>
        </w:rPr>
        <w:t>valsts pārvaldes iestādēm vai tiesām to funkciju veikšanai;</w:t>
      </w:r>
    </w:p>
    <w:p w14:paraId="2AA5AC93" w14:textId="7E2F3D5B" w:rsidR="00AC10EC" w:rsidRPr="0003584D" w:rsidRDefault="00097992" w:rsidP="0003584D">
      <w:pPr>
        <w:pStyle w:val="Sarakstarindkopa"/>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normatīvie akti paredz valsts pārvaldes iestādēm vai tiesām izpaust informāciju, </w:t>
      </w:r>
      <w:r w:rsidRPr="00787326">
        <w:rPr>
          <w:rFonts w:ascii="Times New Roman" w:hAnsi="Times New Roman" w:cs="Times New Roman"/>
          <w:sz w:val="28"/>
          <w:szCs w:val="28"/>
        </w:rPr>
        <w:t>tostarp komercnoslēpum</w:t>
      </w:r>
      <w:r>
        <w:rPr>
          <w:rFonts w:ascii="Times New Roman" w:hAnsi="Times New Roman" w:cs="Times New Roman"/>
          <w:sz w:val="28"/>
          <w:szCs w:val="28"/>
        </w:rPr>
        <w:t>u</w:t>
      </w:r>
      <w:r w:rsidRPr="00787326">
        <w:rPr>
          <w:rFonts w:ascii="Times New Roman" w:hAnsi="Times New Roman" w:cs="Times New Roman"/>
          <w:sz w:val="28"/>
          <w:szCs w:val="28"/>
        </w:rPr>
        <w:t xml:space="preserve">, </w:t>
      </w:r>
      <w:r>
        <w:rPr>
          <w:rFonts w:ascii="Times New Roman" w:hAnsi="Times New Roman" w:cs="Times New Roman"/>
          <w:sz w:val="28"/>
          <w:szCs w:val="28"/>
        </w:rPr>
        <w:t>kas ir minēto iestāžu rīcībā, atbilstoši normatīvajos aktos noteiktajai kārtībai, apjomam un veidam.</w:t>
      </w:r>
    </w:p>
    <w:p w14:paraId="0AA28989" w14:textId="77777777" w:rsidR="00DB52E9" w:rsidRDefault="00DB52E9" w:rsidP="00BA3CF9">
      <w:pPr>
        <w:spacing w:before="240"/>
        <w:jc w:val="center"/>
        <w:rPr>
          <w:b/>
          <w:sz w:val="28"/>
          <w:szCs w:val="28"/>
        </w:rPr>
      </w:pPr>
    </w:p>
    <w:p w14:paraId="1703CF8E" w14:textId="72F85637" w:rsidR="00DB52E9" w:rsidRDefault="00DB52E9" w:rsidP="00DB52E9">
      <w:pPr>
        <w:jc w:val="center"/>
        <w:rPr>
          <w:b/>
          <w:sz w:val="28"/>
          <w:szCs w:val="28"/>
        </w:rPr>
      </w:pPr>
      <w:r>
        <w:rPr>
          <w:b/>
          <w:sz w:val="28"/>
          <w:szCs w:val="28"/>
        </w:rPr>
        <w:t>II nodaļa</w:t>
      </w:r>
    </w:p>
    <w:p w14:paraId="7843DAE9" w14:textId="44867733" w:rsidR="00DB52E9" w:rsidRPr="004D242C" w:rsidRDefault="00DB52E9" w:rsidP="00DB52E9">
      <w:pPr>
        <w:spacing w:after="120"/>
        <w:ind w:firstLine="709"/>
        <w:jc w:val="center"/>
        <w:rPr>
          <w:b/>
          <w:color w:val="000000"/>
          <w:sz w:val="28"/>
          <w:szCs w:val="28"/>
        </w:rPr>
      </w:pPr>
      <w:r>
        <w:rPr>
          <w:b/>
          <w:color w:val="000000"/>
          <w:sz w:val="28"/>
          <w:szCs w:val="28"/>
        </w:rPr>
        <w:t>Komercnoslēpuma iegūšana, izmantošana un izpaušana</w:t>
      </w:r>
    </w:p>
    <w:p w14:paraId="535D5A49" w14:textId="7597AE80" w:rsidR="00DB52E9" w:rsidRPr="00787326" w:rsidRDefault="00DB52E9" w:rsidP="00787326">
      <w:pPr>
        <w:shd w:val="clear" w:color="auto" w:fill="EEEEEE"/>
        <w:spacing w:line="312" w:lineRule="atLeast"/>
        <w:rPr>
          <w:vanish/>
          <w:color w:val="444444"/>
          <w:sz w:val="27"/>
          <w:szCs w:val="27"/>
        </w:rPr>
      </w:pPr>
    </w:p>
    <w:p w14:paraId="08688F7D" w14:textId="77777777" w:rsidR="00787326" w:rsidRPr="00787326" w:rsidRDefault="00787326" w:rsidP="00787326">
      <w:pPr>
        <w:shd w:val="clear" w:color="auto" w:fill="EEEEEE"/>
        <w:spacing w:line="312" w:lineRule="atLeast"/>
        <w:rPr>
          <w:vanish/>
          <w:color w:val="444444"/>
          <w:sz w:val="27"/>
          <w:szCs w:val="27"/>
        </w:rPr>
      </w:pPr>
    </w:p>
    <w:p w14:paraId="30CBD47B" w14:textId="77777777" w:rsidR="00787326" w:rsidRPr="00787326" w:rsidRDefault="00787326" w:rsidP="00787326">
      <w:pPr>
        <w:shd w:val="clear" w:color="auto" w:fill="EEEEEE"/>
        <w:spacing w:line="312" w:lineRule="atLeast"/>
        <w:rPr>
          <w:vanish/>
          <w:color w:val="444444"/>
          <w:sz w:val="27"/>
          <w:szCs w:val="27"/>
        </w:rPr>
      </w:pPr>
    </w:p>
    <w:p w14:paraId="5739AE20" w14:textId="722314B9" w:rsidR="003E2229" w:rsidRPr="00954318" w:rsidRDefault="003E2229" w:rsidP="003E2229">
      <w:pPr>
        <w:spacing w:after="120"/>
        <w:jc w:val="both"/>
        <w:rPr>
          <w:color w:val="000000"/>
          <w:sz w:val="28"/>
          <w:szCs w:val="28"/>
        </w:rPr>
      </w:pPr>
    </w:p>
    <w:p w14:paraId="5AD9D8C4" w14:textId="71750DB2" w:rsidR="003E2229" w:rsidRPr="004D242C" w:rsidRDefault="007417E9" w:rsidP="003E2229">
      <w:pPr>
        <w:spacing w:after="120"/>
        <w:ind w:firstLine="709"/>
        <w:jc w:val="both"/>
        <w:rPr>
          <w:b/>
          <w:color w:val="000000"/>
          <w:sz w:val="28"/>
          <w:szCs w:val="28"/>
        </w:rPr>
      </w:pPr>
      <w:r>
        <w:rPr>
          <w:b/>
          <w:color w:val="000000"/>
          <w:sz w:val="28"/>
          <w:szCs w:val="28"/>
        </w:rPr>
        <w:t>4</w:t>
      </w:r>
      <w:r w:rsidR="003E2229" w:rsidRPr="00954318">
        <w:rPr>
          <w:b/>
          <w:color w:val="000000"/>
          <w:sz w:val="28"/>
          <w:szCs w:val="28"/>
        </w:rPr>
        <w:t xml:space="preserve">. pants. </w:t>
      </w:r>
      <w:r w:rsidR="00703DB3">
        <w:rPr>
          <w:b/>
          <w:color w:val="000000"/>
          <w:sz w:val="28"/>
          <w:szCs w:val="28"/>
        </w:rPr>
        <w:t>Likumīga komercnoslēpuma iegūšana</w:t>
      </w:r>
      <w:r w:rsidR="002309A0">
        <w:rPr>
          <w:b/>
          <w:color w:val="000000"/>
          <w:sz w:val="28"/>
          <w:szCs w:val="28"/>
        </w:rPr>
        <w:t>, izmantošana un izpaušana</w:t>
      </w:r>
    </w:p>
    <w:p w14:paraId="47A53552" w14:textId="0BFAE848" w:rsidR="0003584D" w:rsidRDefault="002309A0" w:rsidP="00703DB3">
      <w:pPr>
        <w:ind w:firstLine="709"/>
        <w:jc w:val="both"/>
        <w:rPr>
          <w:sz w:val="28"/>
          <w:szCs w:val="28"/>
        </w:rPr>
      </w:pPr>
      <w:r>
        <w:rPr>
          <w:sz w:val="28"/>
          <w:szCs w:val="28"/>
        </w:rPr>
        <w:t xml:space="preserve">(1) </w:t>
      </w:r>
      <w:r w:rsidR="0003584D" w:rsidRPr="0003584D">
        <w:rPr>
          <w:sz w:val="28"/>
          <w:szCs w:val="28"/>
        </w:rPr>
        <w:t xml:space="preserve">Ir pieļaujami vienīgi </w:t>
      </w:r>
      <w:r w:rsidR="0003584D" w:rsidRPr="0003584D">
        <w:rPr>
          <w:color w:val="000000"/>
          <w:sz w:val="28"/>
          <w:szCs w:val="28"/>
        </w:rPr>
        <w:t>likumīgi komercnoslēpuma iegūšanas, izmantošanas un izpaušanas gadījumi, kas noteikti šajā likumā.</w:t>
      </w:r>
      <w:r w:rsidR="0003584D">
        <w:rPr>
          <w:sz w:val="28"/>
          <w:szCs w:val="28"/>
        </w:rPr>
        <w:t xml:space="preserve"> </w:t>
      </w:r>
    </w:p>
    <w:p w14:paraId="701FBF60" w14:textId="77777777" w:rsidR="0003584D" w:rsidRDefault="0003584D" w:rsidP="00703DB3">
      <w:pPr>
        <w:ind w:firstLine="709"/>
        <w:jc w:val="both"/>
        <w:rPr>
          <w:sz w:val="28"/>
          <w:szCs w:val="28"/>
        </w:rPr>
      </w:pPr>
    </w:p>
    <w:p w14:paraId="243B0C76" w14:textId="7C14373A" w:rsidR="00703DB3" w:rsidRPr="00703DB3" w:rsidRDefault="0003584D" w:rsidP="00703DB3">
      <w:pPr>
        <w:ind w:firstLine="709"/>
        <w:jc w:val="both"/>
        <w:rPr>
          <w:sz w:val="28"/>
          <w:szCs w:val="28"/>
        </w:rPr>
      </w:pPr>
      <w:r>
        <w:rPr>
          <w:sz w:val="28"/>
          <w:szCs w:val="28"/>
        </w:rPr>
        <w:t xml:space="preserve">(2) </w:t>
      </w:r>
      <w:r w:rsidR="00703DB3" w:rsidRPr="00703DB3">
        <w:rPr>
          <w:sz w:val="28"/>
          <w:szCs w:val="28"/>
        </w:rPr>
        <w:t xml:space="preserve">Komercnoslēpuma iegūšanu uzskata par likumīgu, ja komercnoslēpums ir iegūts kādā no šādiem veidiem: </w:t>
      </w:r>
    </w:p>
    <w:p w14:paraId="0859C7CA" w14:textId="180BEACA" w:rsidR="00703DB3" w:rsidRPr="00703DB3" w:rsidRDefault="004C5838" w:rsidP="00703DB3">
      <w:pPr>
        <w:pStyle w:val="Sarakstarindkopa"/>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703DB3" w:rsidRPr="00703DB3">
        <w:rPr>
          <w:rFonts w:ascii="Times New Roman" w:hAnsi="Times New Roman" w:cs="Times New Roman"/>
          <w:sz w:val="28"/>
          <w:szCs w:val="28"/>
        </w:rPr>
        <w:t xml:space="preserve">) </w:t>
      </w:r>
      <w:r w:rsidR="00703DB3" w:rsidRPr="003C10A2">
        <w:rPr>
          <w:rFonts w:ascii="Times New Roman" w:hAnsi="Times New Roman" w:cs="Times New Roman"/>
          <w:sz w:val="28"/>
          <w:szCs w:val="28"/>
        </w:rPr>
        <w:t xml:space="preserve">neatkarīgs atklājums vai </w:t>
      </w:r>
      <w:r w:rsidR="003C10A2" w:rsidRPr="003C10A2">
        <w:rPr>
          <w:rFonts w:ascii="Times New Roman" w:hAnsi="Times New Roman" w:cs="Times New Roman"/>
          <w:sz w:val="28"/>
          <w:szCs w:val="28"/>
        </w:rPr>
        <w:t>radīšana</w:t>
      </w:r>
      <w:r w:rsidR="00703DB3" w:rsidRPr="00703DB3">
        <w:rPr>
          <w:rFonts w:ascii="Times New Roman" w:hAnsi="Times New Roman" w:cs="Times New Roman"/>
          <w:sz w:val="28"/>
          <w:szCs w:val="28"/>
        </w:rPr>
        <w:t xml:space="preserve">; </w:t>
      </w:r>
    </w:p>
    <w:p w14:paraId="77523758" w14:textId="65452655" w:rsidR="00703DB3" w:rsidRPr="00703DB3" w:rsidRDefault="004C5838" w:rsidP="00703DB3">
      <w:pPr>
        <w:pStyle w:val="Sarakstarindkopa"/>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703DB3" w:rsidRPr="00703DB3">
        <w:rPr>
          <w:rFonts w:ascii="Times New Roman" w:hAnsi="Times New Roman" w:cs="Times New Roman"/>
          <w:sz w:val="28"/>
          <w:szCs w:val="28"/>
        </w:rPr>
        <w:t xml:space="preserve">) tāda produkta vai objekta aplūkošana, izpēte, sadale pa sastāvdaļām vai pārbaude, kas ir darīts pieejams sabiedrībai vai kas ir tāda informācijas ieguvēja likumīgā turējumā, kuram nav nekāda juridiski saistoša pienākuma ierobežot komercnoslēpuma iegūšanu; </w:t>
      </w:r>
    </w:p>
    <w:p w14:paraId="28221631" w14:textId="2F82D9CB" w:rsidR="00703DB3" w:rsidRPr="00703DB3" w:rsidRDefault="004C5838" w:rsidP="00703DB3">
      <w:pPr>
        <w:pStyle w:val="Sarakstarindkopa"/>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97992">
        <w:rPr>
          <w:rFonts w:ascii="Times New Roman" w:hAnsi="Times New Roman" w:cs="Times New Roman"/>
          <w:sz w:val="28"/>
          <w:szCs w:val="28"/>
        </w:rPr>
        <w:t>) darbinieku</w:t>
      </w:r>
      <w:r w:rsidR="00703DB3" w:rsidRPr="00703DB3">
        <w:rPr>
          <w:rFonts w:ascii="Times New Roman" w:hAnsi="Times New Roman" w:cs="Times New Roman"/>
          <w:sz w:val="28"/>
          <w:szCs w:val="28"/>
        </w:rPr>
        <w:t xml:space="preserve"> vai to pārstāvju tiesību uz informāc</w:t>
      </w:r>
      <w:r w:rsidR="00703DB3">
        <w:rPr>
          <w:rFonts w:ascii="Times New Roman" w:hAnsi="Times New Roman" w:cs="Times New Roman"/>
          <w:sz w:val="28"/>
          <w:szCs w:val="28"/>
        </w:rPr>
        <w:t>iju un apspriešanos izmantošana, ievērojot normatīvā regulējumā paredzētās prasības un pastāvošo praksi</w:t>
      </w:r>
      <w:r w:rsidR="00703DB3" w:rsidRPr="00703DB3">
        <w:rPr>
          <w:rFonts w:ascii="Times New Roman" w:hAnsi="Times New Roman" w:cs="Times New Roman"/>
          <w:sz w:val="28"/>
          <w:szCs w:val="28"/>
        </w:rPr>
        <w:t xml:space="preserve">; </w:t>
      </w:r>
    </w:p>
    <w:p w14:paraId="3EBA2CF1" w14:textId="3466E589" w:rsidR="00703DB3" w:rsidRDefault="004C5838" w:rsidP="00703DB3">
      <w:pPr>
        <w:pStyle w:val="Sarakstarindkopa"/>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703DB3" w:rsidRPr="00703DB3">
        <w:rPr>
          <w:rFonts w:ascii="Times New Roman" w:hAnsi="Times New Roman" w:cs="Times New Roman"/>
          <w:sz w:val="28"/>
          <w:szCs w:val="28"/>
        </w:rPr>
        <w:t xml:space="preserve">) jebkāda cita prakse, kas attiecīgajos apstākļos atbilst godīgai komercpraksei. </w:t>
      </w:r>
    </w:p>
    <w:p w14:paraId="524872C4" w14:textId="2829C25F" w:rsidR="002309A0" w:rsidRDefault="002309A0" w:rsidP="00EA21BF">
      <w:pPr>
        <w:jc w:val="both"/>
        <w:rPr>
          <w:sz w:val="28"/>
          <w:szCs w:val="28"/>
        </w:rPr>
      </w:pPr>
    </w:p>
    <w:p w14:paraId="2497EADD" w14:textId="294BD321" w:rsidR="003369EE" w:rsidRPr="0019631C" w:rsidRDefault="00EA21BF" w:rsidP="003C10A2">
      <w:pPr>
        <w:ind w:firstLine="720"/>
        <w:jc w:val="both"/>
        <w:rPr>
          <w:sz w:val="28"/>
          <w:szCs w:val="28"/>
        </w:rPr>
      </w:pPr>
      <w:r>
        <w:rPr>
          <w:sz w:val="28"/>
          <w:szCs w:val="28"/>
        </w:rPr>
        <w:t>(2</w:t>
      </w:r>
      <w:r w:rsidR="002309A0">
        <w:rPr>
          <w:sz w:val="28"/>
          <w:szCs w:val="28"/>
        </w:rPr>
        <w:t>) Likumīgai komercnoslēpuma iegūšanai, izmantošanai</w:t>
      </w:r>
      <w:r w:rsidR="003369EE">
        <w:rPr>
          <w:sz w:val="28"/>
          <w:szCs w:val="28"/>
        </w:rPr>
        <w:t xml:space="preserve"> un izpaušanai tiek pielīdzināta komercnoslēpuma iegūšana, izmantošana un izpaušana, kas veikta kādā no šiem gadījumiem:</w:t>
      </w:r>
    </w:p>
    <w:p w14:paraId="439B11F5" w14:textId="1C3B1131" w:rsidR="003369EE" w:rsidRPr="0019631C" w:rsidRDefault="00A75307" w:rsidP="003369EE">
      <w:pPr>
        <w:ind w:firstLine="720"/>
        <w:jc w:val="both"/>
        <w:rPr>
          <w:sz w:val="28"/>
          <w:szCs w:val="28"/>
        </w:rPr>
      </w:pPr>
      <w:r>
        <w:rPr>
          <w:sz w:val="28"/>
          <w:szCs w:val="28"/>
        </w:rPr>
        <w:lastRenderedPageBreak/>
        <w:t>1</w:t>
      </w:r>
      <w:r w:rsidR="002309A0" w:rsidRPr="0019631C">
        <w:rPr>
          <w:sz w:val="28"/>
          <w:szCs w:val="28"/>
        </w:rPr>
        <w:t xml:space="preserve">) </w:t>
      </w:r>
      <w:r w:rsidRPr="0019631C">
        <w:rPr>
          <w:sz w:val="28"/>
          <w:szCs w:val="28"/>
        </w:rPr>
        <w:t>lai izmantotu tiesības u</w:t>
      </w:r>
      <w:r>
        <w:rPr>
          <w:sz w:val="28"/>
          <w:szCs w:val="28"/>
        </w:rPr>
        <w:t>z vārda un informācijas brīvību</w:t>
      </w:r>
      <w:r w:rsidR="0003584D">
        <w:rPr>
          <w:sz w:val="28"/>
          <w:szCs w:val="28"/>
        </w:rPr>
        <w:t xml:space="preserve">, </w:t>
      </w:r>
      <w:r w:rsidR="0003584D" w:rsidRPr="002C057D">
        <w:rPr>
          <w:sz w:val="28"/>
          <w:szCs w:val="28"/>
        </w:rPr>
        <w:t>tostarp ievēro</w:t>
      </w:r>
      <w:r w:rsidR="0003584D">
        <w:rPr>
          <w:sz w:val="28"/>
          <w:szCs w:val="28"/>
        </w:rPr>
        <w:t>jot</w:t>
      </w:r>
      <w:r w:rsidR="0003584D" w:rsidRPr="002C057D">
        <w:rPr>
          <w:sz w:val="28"/>
          <w:szCs w:val="28"/>
        </w:rPr>
        <w:t xml:space="preserve"> plašsaziņas līdzekļu brīvīb</w:t>
      </w:r>
      <w:r w:rsidR="0003584D">
        <w:rPr>
          <w:sz w:val="28"/>
          <w:szCs w:val="28"/>
        </w:rPr>
        <w:t>u</w:t>
      </w:r>
      <w:r w:rsidR="0003584D" w:rsidRPr="002C057D">
        <w:rPr>
          <w:sz w:val="28"/>
          <w:szCs w:val="28"/>
        </w:rPr>
        <w:t xml:space="preserve"> un </w:t>
      </w:r>
      <w:r w:rsidR="0003584D" w:rsidRPr="00E33694">
        <w:rPr>
          <w:sz w:val="28"/>
        </w:rPr>
        <w:t>uzskatu daudzveidīb</w:t>
      </w:r>
      <w:r w:rsidR="0003584D">
        <w:rPr>
          <w:sz w:val="28"/>
        </w:rPr>
        <w:t>u</w:t>
      </w:r>
      <w:r w:rsidR="0003584D">
        <w:rPr>
          <w:sz w:val="28"/>
          <w:szCs w:val="28"/>
        </w:rPr>
        <w:t>,</w:t>
      </w:r>
      <w:proofErr w:type="gramStart"/>
      <w:r w:rsidR="0003584D">
        <w:rPr>
          <w:sz w:val="28"/>
          <w:szCs w:val="28"/>
        </w:rPr>
        <w:t xml:space="preserve"> </w:t>
      </w:r>
      <w:r w:rsidRPr="0019631C">
        <w:rPr>
          <w:sz w:val="28"/>
          <w:szCs w:val="28"/>
        </w:rPr>
        <w:t xml:space="preserve"> </w:t>
      </w:r>
      <w:proofErr w:type="gramEnd"/>
      <w:r>
        <w:rPr>
          <w:sz w:val="28"/>
          <w:szCs w:val="28"/>
        </w:rPr>
        <w:t xml:space="preserve">un </w:t>
      </w:r>
      <w:r w:rsidR="002309A0" w:rsidRPr="0019631C">
        <w:rPr>
          <w:sz w:val="28"/>
          <w:szCs w:val="28"/>
        </w:rPr>
        <w:t xml:space="preserve">atklātu pārkāpumu, ļaunprātīgu rīcību vai nelikumīgu darbību, </w:t>
      </w:r>
      <w:r w:rsidR="00097992">
        <w:rPr>
          <w:sz w:val="28"/>
          <w:szCs w:val="28"/>
        </w:rPr>
        <w:t xml:space="preserve">ja </w:t>
      </w:r>
      <w:r w:rsidR="003C10A2">
        <w:rPr>
          <w:sz w:val="28"/>
          <w:szCs w:val="28"/>
        </w:rPr>
        <w:t xml:space="preserve">iespējamais pārkāpējs </w:t>
      </w:r>
      <w:r w:rsidR="002309A0" w:rsidRPr="0019631C">
        <w:rPr>
          <w:sz w:val="28"/>
          <w:szCs w:val="28"/>
        </w:rPr>
        <w:t xml:space="preserve">rīkojies nolūkā aizsargāt vispārējās sabiedrības intereses; </w:t>
      </w:r>
    </w:p>
    <w:p w14:paraId="6791A786" w14:textId="1C7E72BC" w:rsidR="00097992" w:rsidRDefault="00A75307" w:rsidP="003369EE">
      <w:pPr>
        <w:ind w:firstLine="720"/>
        <w:jc w:val="both"/>
        <w:rPr>
          <w:sz w:val="28"/>
          <w:szCs w:val="28"/>
        </w:rPr>
      </w:pPr>
      <w:r>
        <w:rPr>
          <w:sz w:val="28"/>
          <w:szCs w:val="28"/>
        </w:rPr>
        <w:t>2</w:t>
      </w:r>
      <w:r w:rsidR="002309A0" w:rsidRPr="0019631C">
        <w:rPr>
          <w:sz w:val="28"/>
          <w:szCs w:val="28"/>
        </w:rPr>
        <w:t>) komer</w:t>
      </w:r>
      <w:r w:rsidR="00097992">
        <w:rPr>
          <w:sz w:val="28"/>
          <w:szCs w:val="28"/>
        </w:rPr>
        <w:t>cnoslēpumu izpauduši darb</w:t>
      </w:r>
      <w:r w:rsidR="002309A0" w:rsidRPr="0019631C">
        <w:rPr>
          <w:sz w:val="28"/>
          <w:szCs w:val="28"/>
        </w:rPr>
        <w:t>i</w:t>
      </w:r>
      <w:r w:rsidR="00097992">
        <w:rPr>
          <w:sz w:val="28"/>
          <w:szCs w:val="28"/>
        </w:rPr>
        <w:t>nieki</w:t>
      </w:r>
      <w:r w:rsidR="002309A0" w:rsidRPr="0019631C">
        <w:rPr>
          <w:sz w:val="28"/>
          <w:szCs w:val="28"/>
        </w:rPr>
        <w:t xml:space="preserve"> saviem pārstāvjiem, </w:t>
      </w:r>
      <w:r w:rsidR="00097992">
        <w:rPr>
          <w:sz w:val="28"/>
          <w:szCs w:val="28"/>
        </w:rPr>
        <w:t>ja šāda izpaušana ir nepieciešama pārstāvjiem normatīvajos aktos noteikto funkciju izpildei</w:t>
      </w:r>
      <w:r w:rsidR="0059638D">
        <w:rPr>
          <w:sz w:val="28"/>
          <w:szCs w:val="28"/>
        </w:rPr>
        <w:t>;</w:t>
      </w:r>
    </w:p>
    <w:p w14:paraId="62513564" w14:textId="3A0463EC" w:rsidR="002309A0" w:rsidRDefault="00A75307" w:rsidP="003369EE">
      <w:pPr>
        <w:ind w:firstLine="720"/>
        <w:jc w:val="both"/>
        <w:rPr>
          <w:sz w:val="28"/>
          <w:szCs w:val="28"/>
        </w:rPr>
      </w:pPr>
      <w:r>
        <w:rPr>
          <w:sz w:val="28"/>
          <w:szCs w:val="28"/>
        </w:rPr>
        <w:t>3</w:t>
      </w:r>
      <w:r w:rsidR="002309A0" w:rsidRPr="0019631C">
        <w:rPr>
          <w:sz w:val="28"/>
          <w:szCs w:val="28"/>
        </w:rPr>
        <w:t xml:space="preserve">) </w:t>
      </w:r>
      <w:r w:rsidR="0059638D">
        <w:rPr>
          <w:sz w:val="28"/>
          <w:szCs w:val="28"/>
        </w:rPr>
        <w:t>lai</w:t>
      </w:r>
      <w:r w:rsidR="002309A0" w:rsidRPr="0019631C">
        <w:rPr>
          <w:sz w:val="28"/>
          <w:szCs w:val="28"/>
        </w:rPr>
        <w:t xml:space="preserve"> aizsargāt</w:t>
      </w:r>
      <w:r w:rsidR="0059638D">
        <w:rPr>
          <w:sz w:val="28"/>
          <w:szCs w:val="28"/>
        </w:rPr>
        <w:t>u</w:t>
      </w:r>
      <w:r w:rsidR="002309A0" w:rsidRPr="0019631C">
        <w:rPr>
          <w:sz w:val="28"/>
          <w:szCs w:val="28"/>
        </w:rPr>
        <w:t xml:space="preserve"> </w:t>
      </w:r>
      <w:r w:rsidR="00644513">
        <w:rPr>
          <w:sz w:val="28"/>
          <w:szCs w:val="28"/>
        </w:rPr>
        <w:t xml:space="preserve">normatīvajos aktos </w:t>
      </w:r>
      <w:r w:rsidR="0059638D">
        <w:rPr>
          <w:sz w:val="28"/>
          <w:szCs w:val="28"/>
        </w:rPr>
        <w:t>noteiktās likumīgā</w:t>
      </w:r>
      <w:r w:rsidR="00644513">
        <w:rPr>
          <w:sz w:val="28"/>
          <w:szCs w:val="28"/>
        </w:rPr>
        <w:t>s intereses</w:t>
      </w:r>
      <w:r w:rsidR="002309A0" w:rsidRPr="0019631C">
        <w:rPr>
          <w:sz w:val="28"/>
          <w:szCs w:val="28"/>
        </w:rPr>
        <w:t>.</w:t>
      </w:r>
    </w:p>
    <w:p w14:paraId="087DC11A" w14:textId="3195D454" w:rsidR="007417E9" w:rsidRDefault="007417E9" w:rsidP="003B3FE0">
      <w:pPr>
        <w:jc w:val="both"/>
        <w:rPr>
          <w:sz w:val="28"/>
          <w:szCs w:val="28"/>
        </w:rPr>
      </w:pPr>
    </w:p>
    <w:p w14:paraId="34285CD1" w14:textId="5F733306" w:rsidR="007417E9" w:rsidRPr="004D242C" w:rsidRDefault="007417E9" w:rsidP="007417E9">
      <w:pPr>
        <w:spacing w:after="120"/>
        <w:ind w:firstLine="709"/>
        <w:jc w:val="both"/>
        <w:rPr>
          <w:b/>
          <w:color w:val="000000"/>
          <w:sz w:val="28"/>
          <w:szCs w:val="28"/>
        </w:rPr>
      </w:pPr>
      <w:r>
        <w:rPr>
          <w:b/>
          <w:color w:val="000000"/>
          <w:sz w:val="28"/>
          <w:szCs w:val="28"/>
        </w:rPr>
        <w:t>5</w:t>
      </w:r>
      <w:r w:rsidRPr="00954318">
        <w:rPr>
          <w:b/>
          <w:color w:val="000000"/>
          <w:sz w:val="28"/>
          <w:szCs w:val="28"/>
        </w:rPr>
        <w:t xml:space="preserve">. pants. </w:t>
      </w:r>
      <w:r w:rsidR="003C10A2">
        <w:rPr>
          <w:b/>
          <w:color w:val="000000"/>
          <w:sz w:val="28"/>
          <w:szCs w:val="28"/>
        </w:rPr>
        <w:t xml:space="preserve">Komercnoslēpuma tiesību pārkāpums </w:t>
      </w:r>
    </w:p>
    <w:p w14:paraId="564633B8" w14:textId="557A3577" w:rsidR="007417E9" w:rsidRDefault="007417E9" w:rsidP="007417E9">
      <w:pPr>
        <w:ind w:firstLine="720"/>
        <w:jc w:val="both"/>
        <w:rPr>
          <w:sz w:val="28"/>
          <w:szCs w:val="28"/>
        </w:rPr>
      </w:pPr>
      <w:r>
        <w:rPr>
          <w:sz w:val="28"/>
          <w:szCs w:val="28"/>
        </w:rPr>
        <w:t xml:space="preserve">(1) </w:t>
      </w:r>
      <w:r w:rsidRPr="007417E9">
        <w:rPr>
          <w:sz w:val="28"/>
          <w:szCs w:val="28"/>
        </w:rPr>
        <w:t xml:space="preserve">Komercnoslēpuma iegūšana ir uzskatāma par nelikumīgu, ja tas ir noticis </w:t>
      </w:r>
      <w:r w:rsidR="00284941" w:rsidRPr="007417E9">
        <w:rPr>
          <w:sz w:val="28"/>
          <w:szCs w:val="28"/>
        </w:rPr>
        <w:t xml:space="preserve">bez komercnoslēpuma turētāja atļaujas </w:t>
      </w:r>
      <w:r w:rsidR="00284941">
        <w:rPr>
          <w:sz w:val="28"/>
          <w:szCs w:val="28"/>
        </w:rPr>
        <w:t xml:space="preserve">un </w:t>
      </w:r>
      <w:r w:rsidRPr="007417E9">
        <w:rPr>
          <w:sz w:val="28"/>
          <w:szCs w:val="28"/>
        </w:rPr>
        <w:t xml:space="preserve">šādu iemeslu rezultātā: </w:t>
      </w:r>
    </w:p>
    <w:p w14:paraId="19F46A52" w14:textId="7F99F1D0" w:rsidR="007417E9" w:rsidRDefault="004C5838" w:rsidP="007417E9">
      <w:pPr>
        <w:ind w:firstLine="720"/>
        <w:jc w:val="both"/>
        <w:rPr>
          <w:sz w:val="28"/>
          <w:szCs w:val="28"/>
        </w:rPr>
      </w:pPr>
      <w:r>
        <w:rPr>
          <w:sz w:val="28"/>
          <w:szCs w:val="28"/>
        </w:rPr>
        <w:t>1</w:t>
      </w:r>
      <w:r w:rsidR="007417E9" w:rsidRPr="007417E9">
        <w:rPr>
          <w:sz w:val="28"/>
          <w:szCs w:val="28"/>
        </w:rPr>
        <w:t>)</w:t>
      </w:r>
      <w:r w:rsidR="007417E9">
        <w:rPr>
          <w:sz w:val="28"/>
          <w:szCs w:val="28"/>
        </w:rPr>
        <w:t xml:space="preserve"> </w:t>
      </w:r>
      <w:r w:rsidR="007417E9" w:rsidRPr="007417E9">
        <w:rPr>
          <w:sz w:val="28"/>
          <w:szCs w:val="28"/>
        </w:rPr>
        <w:t xml:space="preserve">neatļauta piekļuve tādiem dokumentiem, objektiem, materiāliem, vielām vai elektroniskajām datnēm, to piesavināšanās vai kopēšana, kuri ir komercnoslēpuma turētāja likumīgā kontrolē, kas ietver komercnoslēpumu vai no kuriem to var izsecināt; </w:t>
      </w:r>
    </w:p>
    <w:p w14:paraId="25BB4A66" w14:textId="2EE18343" w:rsidR="007417E9" w:rsidRDefault="004C5838" w:rsidP="007417E9">
      <w:pPr>
        <w:ind w:firstLine="720"/>
        <w:jc w:val="both"/>
        <w:rPr>
          <w:sz w:val="28"/>
          <w:szCs w:val="28"/>
        </w:rPr>
      </w:pPr>
      <w:r>
        <w:rPr>
          <w:sz w:val="28"/>
          <w:szCs w:val="28"/>
        </w:rPr>
        <w:t>2</w:t>
      </w:r>
      <w:r w:rsidR="007417E9" w:rsidRPr="007417E9">
        <w:rPr>
          <w:sz w:val="28"/>
          <w:szCs w:val="28"/>
        </w:rPr>
        <w:t>) jebkāda cita rīcība, kas attiecīgajos apstākļos ir uzskatāma par pretrunā esošu godī</w:t>
      </w:r>
      <w:r w:rsidR="007417E9">
        <w:rPr>
          <w:sz w:val="28"/>
          <w:szCs w:val="28"/>
        </w:rPr>
        <w:t>gai komercpraksei.</w:t>
      </w:r>
    </w:p>
    <w:p w14:paraId="39FDBB13" w14:textId="77777777" w:rsidR="007417E9" w:rsidRDefault="007417E9" w:rsidP="007417E9">
      <w:pPr>
        <w:ind w:firstLine="720"/>
        <w:jc w:val="both"/>
        <w:rPr>
          <w:sz w:val="28"/>
          <w:szCs w:val="28"/>
        </w:rPr>
      </w:pPr>
    </w:p>
    <w:p w14:paraId="37082AB4" w14:textId="67F4B4BC" w:rsidR="007417E9" w:rsidRDefault="007417E9" w:rsidP="007417E9">
      <w:pPr>
        <w:ind w:firstLine="720"/>
        <w:jc w:val="both"/>
        <w:rPr>
          <w:sz w:val="28"/>
          <w:szCs w:val="28"/>
        </w:rPr>
      </w:pPr>
      <w:r>
        <w:rPr>
          <w:sz w:val="28"/>
          <w:szCs w:val="28"/>
        </w:rPr>
        <w:t xml:space="preserve">(2) </w:t>
      </w:r>
      <w:r w:rsidRPr="007417E9">
        <w:rPr>
          <w:sz w:val="28"/>
          <w:szCs w:val="28"/>
        </w:rPr>
        <w:t xml:space="preserve">Komercnoslēpuma izmantošanu </w:t>
      </w:r>
      <w:r w:rsidR="00A310C6">
        <w:rPr>
          <w:sz w:val="28"/>
          <w:szCs w:val="28"/>
        </w:rPr>
        <w:t>un</w:t>
      </w:r>
      <w:r w:rsidRPr="007417E9">
        <w:rPr>
          <w:sz w:val="28"/>
          <w:szCs w:val="28"/>
        </w:rPr>
        <w:t xml:space="preserve"> izpaušanu uzskata par nelikumīgu, ja to bez komercnoslēpuma turētāja atļaujas ir veikusi persona, </w:t>
      </w:r>
      <w:r w:rsidR="004C5838">
        <w:rPr>
          <w:sz w:val="28"/>
          <w:szCs w:val="28"/>
        </w:rPr>
        <w:t>kura</w:t>
      </w:r>
      <w:r w:rsidRPr="007417E9">
        <w:rPr>
          <w:sz w:val="28"/>
          <w:szCs w:val="28"/>
        </w:rPr>
        <w:t xml:space="preserve"> atbilst kādam no šiem nosacījumiem: </w:t>
      </w:r>
    </w:p>
    <w:p w14:paraId="74F6C258" w14:textId="58BB5D47" w:rsidR="007417E9" w:rsidRDefault="004C5838" w:rsidP="007417E9">
      <w:pPr>
        <w:ind w:firstLine="720"/>
        <w:jc w:val="both"/>
        <w:rPr>
          <w:sz w:val="28"/>
          <w:szCs w:val="28"/>
        </w:rPr>
      </w:pPr>
      <w:r>
        <w:rPr>
          <w:sz w:val="28"/>
          <w:szCs w:val="28"/>
        </w:rPr>
        <w:t>1</w:t>
      </w:r>
      <w:r w:rsidR="007417E9" w:rsidRPr="007417E9">
        <w:rPr>
          <w:sz w:val="28"/>
          <w:szCs w:val="28"/>
        </w:rPr>
        <w:t xml:space="preserve">) minētā persona ir nelikumīgi ieguvusi komercnoslēpumu; </w:t>
      </w:r>
    </w:p>
    <w:p w14:paraId="6A70A011" w14:textId="6A71490E" w:rsidR="00C06090" w:rsidRDefault="004C5838" w:rsidP="00776D8C">
      <w:pPr>
        <w:ind w:firstLine="720"/>
        <w:jc w:val="both"/>
        <w:rPr>
          <w:sz w:val="28"/>
          <w:szCs w:val="28"/>
        </w:rPr>
      </w:pPr>
      <w:r>
        <w:rPr>
          <w:sz w:val="28"/>
          <w:szCs w:val="28"/>
        </w:rPr>
        <w:t>2</w:t>
      </w:r>
      <w:r w:rsidR="007417E9" w:rsidRPr="007417E9">
        <w:rPr>
          <w:sz w:val="28"/>
          <w:szCs w:val="28"/>
        </w:rPr>
        <w:t xml:space="preserve">) minētā persona ir pārkāpusi </w:t>
      </w:r>
      <w:r w:rsidR="00284941">
        <w:rPr>
          <w:sz w:val="28"/>
          <w:szCs w:val="28"/>
        </w:rPr>
        <w:t xml:space="preserve">normatīvajos aktos </w:t>
      </w:r>
      <w:r>
        <w:rPr>
          <w:sz w:val="28"/>
          <w:szCs w:val="28"/>
        </w:rPr>
        <w:t xml:space="preserve">vai </w:t>
      </w:r>
      <w:r w:rsidR="00776D8C">
        <w:rPr>
          <w:sz w:val="28"/>
          <w:szCs w:val="28"/>
        </w:rPr>
        <w:t xml:space="preserve">līgumā noteikto pienākumu </w:t>
      </w:r>
      <w:r w:rsidR="007417E9" w:rsidRPr="007417E9">
        <w:rPr>
          <w:sz w:val="28"/>
          <w:szCs w:val="28"/>
        </w:rPr>
        <w:t>neizpaust komercnoslēpumu</w:t>
      </w:r>
      <w:r w:rsidR="00C06090">
        <w:rPr>
          <w:sz w:val="28"/>
          <w:szCs w:val="28"/>
        </w:rPr>
        <w:t xml:space="preserve"> vai </w:t>
      </w:r>
      <w:r w:rsidR="00C06090" w:rsidRPr="007417E9">
        <w:rPr>
          <w:sz w:val="28"/>
          <w:szCs w:val="28"/>
        </w:rPr>
        <w:t xml:space="preserve">ierobežot </w:t>
      </w:r>
      <w:r w:rsidR="00C06090">
        <w:rPr>
          <w:sz w:val="28"/>
          <w:szCs w:val="28"/>
        </w:rPr>
        <w:t>tā</w:t>
      </w:r>
      <w:r w:rsidR="00C06090" w:rsidRPr="007417E9">
        <w:rPr>
          <w:sz w:val="28"/>
          <w:szCs w:val="28"/>
        </w:rPr>
        <w:t xml:space="preserve"> izmantošanu</w:t>
      </w:r>
      <w:r w:rsidR="00C06090">
        <w:rPr>
          <w:sz w:val="28"/>
          <w:szCs w:val="28"/>
        </w:rPr>
        <w:t>.</w:t>
      </w:r>
    </w:p>
    <w:p w14:paraId="54147992" w14:textId="77777777" w:rsidR="00C06090" w:rsidRDefault="00C06090" w:rsidP="00C06090">
      <w:pPr>
        <w:ind w:firstLine="720"/>
        <w:jc w:val="both"/>
        <w:rPr>
          <w:sz w:val="28"/>
          <w:szCs w:val="28"/>
        </w:rPr>
      </w:pPr>
    </w:p>
    <w:p w14:paraId="28C12D3B" w14:textId="1025CB47" w:rsidR="00C06090" w:rsidRDefault="00C06090" w:rsidP="00C06090">
      <w:pPr>
        <w:ind w:firstLine="720"/>
        <w:jc w:val="both"/>
        <w:rPr>
          <w:sz w:val="28"/>
          <w:szCs w:val="28"/>
        </w:rPr>
      </w:pPr>
      <w:r>
        <w:rPr>
          <w:sz w:val="28"/>
          <w:szCs w:val="28"/>
        </w:rPr>
        <w:t xml:space="preserve">(3) </w:t>
      </w:r>
      <w:r w:rsidR="007417E9" w:rsidRPr="007417E9">
        <w:rPr>
          <w:sz w:val="28"/>
          <w:szCs w:val="28"/>
        </w:rPr>
        <w:t xml:space="preserve">Komercnoslēpuma iegūšanu, izmantošanu vai izpaušanu </w:t>
      </w:r>
      <w:r w:rsidR="0059638D" w:rsidRPr="0059638D">
        <w:rPr>
          <w:sz w:val="28"/>
          <w:szCs w:val="28"/>
        </w:rPr>
        <w:t>u</w:t>
      </w:r>
      <w:r w:rsidR="007417E9" w:rsidRPr="007417E9">
        <w:rPr>
          <w:sz w:val="28"/>
          <w:szCs w:val="28"/>
        </w:rPr>
        <w:t>zskata par nelikumīgu, ja persona šādas iegūšanas, izmantošanas vai izpaušanas laikā zināja vai attiecīgajos apstākļos tai būtu vajadzējis zināt, ka komercnoslēpums ir ticis tieši vai netieši iegūts no citas personas, kas komercnoslēpumu izmantoja vai izpauda nelikumī</w:t>
      </w:r>
      <w:r>
        <w:rPr>
          <w:sz w:val="28"/>
          <w:szCs w:val="28"/>
        </w:rPr>
        <w:t>gi</w:t>
      </w:r>
      <w:r w:rsidR="007417E9" w:rsidRPr="007417E9">
        <w:rPr>
          <w:sz w:val="28"/>
          <w:szCs w:val="28"/>
        </w:rPr>
        <w:t>.</w:t>
      </w:r>
    </w:p>
    <w:p w14:paraId="5AF8D30A" w14:textId="77777777" w:rsidR="00C06090" w:rsidRDefault="00C06090" w:rsidP="00C06090">
      <w:pPr>
        <w:ind w:firstLine="720"/>
        <w:jc w:val="both"/>
        <w:rPr>
          <w:sz w:val="28"/>
          <w:szCs w:val="28"/>
        </w:rPr>
      </w:pPr>
    </w:p>
    <w:p w14:paraId="561DE796" w14:textId="0F8138DD" w:rsidR="00C06090" w:rsidRDefault="00C06090" w:rsidP="001568C3">
      <w:pPr>
        <w:ind w:firstLine="720"/>
        <w:jc w:val="both"/>
        <w:rPr>
          <w:sz w:val="28"/>
          <w:szCs w:val="28"/>
        </w:rPr>
      </w:pPr>
      <w:r w:rsidRPr="00C06090">
        <w:rPr>
          <w:sz w:val="28"/>
          <w:szCs w:val="28"/>
        </w:rPr>
        <w:t xml:space="preserve">(4) Pārkāpuma preču </w:t>
      </w:r>
      <w:r w:rsidR="001568C3">
        <w:rPr>
          <w:sz w:val="28"/>
          <w:szCs w:val="28"/>
        </w:rPr>
        <w:t xml:space="preserve">jeb </w:t>
      </w:r>
      <w:r w:rsidR="001568C3" w:rsidRPr="001568C3">
        <w:rPr>
          <w:sz w:val="28"/>
          <w:szCs w:val="28"/>
        </w:rPr>
        <w:t>pre</w:t>
      </w:r>
      <w:r w:rsidR="001568C3">
        <w:rPr>
          <w:sz w:val="28"/>
          <w:szCs w:val="28"/>
        </w:rPr>
        <w:t>ču</w:t>
      </w:r>
      <w:r w:rsidR="001568C3" w:rsidRPr="001568C3">
        <w:rPr>
          <w:sz w:val="28"/>
          <w:szCs w:val="28"/>
        </w:rPr>
        <w:t>, kuru dizains, īpašības, darbība, ražošanas process vai tirgvedība gūst nozīmīgu labumu no nelikumīgi iegūta, izmanto</w:t>
      </w:r>
      <w:r w:rsidR="001568C3">
        <w:rPr>
          <w:sz w:val="28"/>
          <w:szCs w:val="28"/>
        </w:rPr>
        <w:t xml:space="preserve">ta vai izpausta komercnoslēpuma, </w:t>
      </w:r>
      <w:r w:rsidRPr="00C06090">
        <w:rPr>
          <w:sz w:val="28"/>
          <w:szCs w:val="28"/>
        </w:rPr>
        <w:t>ražošana, piedāvāšana vai laišana tirgū</w:t>
      </w:r>
      <w:r w:rsidR="0002515E">
        <w:rPr>
          <w:sz w:val="28"/>
          <w:szCs w:val="28"/>
        </w:rPr>
        <w:t>,</w:t>
      </w:r>
      <w:r w:rsidRPr="00C06090">
        <w:rPr>
          <w:sz w:val="28"/>
          <w:szCs w:val="28"/>
        </w:rPr>
        <w:t xml:space="preserve"> vai pārkāpuma preču importēšana, eksportēšana vai glabāšana minētajiem nolūkiem arī tiek uzskatīta par komercnoslēpuma nelikumīgu izmantošanu, ja persona, kas veic šādas darbības, zināja vai attiecīgajos apstākļos tai būtu vajadzējis zināt, ka komercnoslēpums ti</w:t>
      </w:r>
      <w:r>
        <w:rPr>
          <w:sz w:val="28"/>
          <w:szCs w:val="28"/>
        </w:rPr>
        <w:t>cis</w:t>
      </w:r>
      <w:r w:rsidRPr="00C06090">
        <w:rPr>
          <w:sz w:val="28"/>
          <w:szCs w:val="28"/>
        </w:rPr>
        <w:t xml:space="preserve"> </w:t>
      </w:r>
      <w:r w:rsidR="00284941">
        <w:rPr>
          <w:sz w:val="28"/>
          <w:szCs w:val="28"/>
        </w:rPr>
        <w:t xml:space="preserve">iegūts vai </w:t>
      </w:r>
      <w:r w:rsidRPr="00C06090">
        <w:rPr>
          <w:sz w:val="28"/>
          <w:szCs w:val="28"/>
        </w:rPr>
        <w:t>izmantots nelikumīgi.</w:t>
      </w:r>
    </w:p>
    <w:p w14:paraId="311238FC" w14:textId="2320F5D6" w:rsidR="003B3FE0" w:rsidRDefault="003B3FE0" w:rsidP="00C06090">
      <w:pPr>
        <w:ind w:firstLine="720"/>
        <w:jc w:val="both"/>
        <w:rPr>
          <w:sz w:val="28"/>
          <w:szCs w:val="28"/>
        </w:rPr>
      </w:pPr>
    </w:p>
    <w:p w14:paraId="3DEA3FC0" w14:textId="007058E7" w:rsidR="003B3FE0" w:rsidRDefault="003B3FE0" w:rsidP="00657F1D">
      <w:pPr>
        <w:spacing w:after="120"/>
        <w:ind w:firstLine="709"/>
        <w:jc w:val="both"/>
        <w:rPr>
          <w:b/>
          <w:bCs/>
          <w:sz w:val="28"/>
          <w:szCs w:val="28"/>
        </w:rPr>
      </w:pPr>
      <w:r w:rsidRPr="00DB52E9">
        <w:rPr>
          <w:b/>
          <w:sz w:val="28"/>
          <w:szCs w:val="28"/>
        </w:rPr>
        <w:t xml:space="preserve">6. pants. </w:t>
      </w:r>
      <w:r>
        <w:rPr>
          <w:b/>
          <w:bCs/>
          <w:sz w:val="28"/>
          <w:szCs w:val="28"/>
        </w:rPr>
        <w:t>Informācija par komercnoslēpumu</w:t>
      </w:r>
    </w:p>
    <w:p w14:paraId="5BFF59AE" w14:textId="6510392C" w:rsidR="003B3FE0" w:rsidRDefault="00657F1D" w:rsidP="00657F1D">
      <w:pPr>
        <w:ind w:firstLine="709"/>
        <w:jc w:val="both"/>
        <w:rPr>
          <w:color w:val="000000"/>
          <w:sz w:val="28"/>
          <w:szCs w:val="28"/>
        </w:rPr>
      </w:pPr>
      <w:r w:rsidRPr="00657F1D">
        <w:rPr>
          <w:color w:val="000000"/>
          <w:sz w:val="28"/>
          <w:szCs w:val="28"/>
        </w:rPr>
        <w:lastRenderedPageBreak/>
        <w:t>(1)</w:t>
      </w:r>
      <w:r>
        <w:rPr>
          <w:color w:val="000000"/>
          <w:sz w:val="28"/>
          <w:szCs w:val="28"/>
        </w:rPr>
        <w:t xml:space="preserve"> </w:t>
      </w:r>
      <w:r>
        <w:rPr>
          <w:sz w:val="28"/>
          <w:szCs w:val="28"/>
        </w:rPr>
        <w:t>Komer</w:t>
      </w:r>
      <w:r w:rsidR="00776D8C">
        <w:rPr>
          <w:sz w:val="28"/>
          <w:szCs w:val="28"/>
        </w:rPr>
        <w:t>cnoslēpuma turētājs</w:t>
      </w:r>
      <w:r>
        <w:rPr>
          <w:sz w:val="28"/>
          <w:szCs w:val="28"/>
        </w:rPr>
        <w:t xml:space="preserve"> normatīvajos aktos noteiktajos gadījumos nododot informāciju valsts pārvaldes iestādei, norāda, vai informācija ir komercnoslēpums </w:t>
      </w:r>
      <w:r w:rsidR="00BC3F27">
        <w:rPr>
          <w:sz w:val="28"/>
          <w:szCs w:val="28"/>
        </w:rPr>
        <w:t>šā likuma izpratnē</w:t>
      </w:r>
      <w:r>
        <w:rPr>
          <w:sz w:val="28"/>
          <w:szCs w:val="28"/>
        </w:rPr>
        <w:t>.</w:t>
      </w:r>
    </w:p>
    <w:p w14:paraId="312BA6C4" w14:textId="0D3BD244" w:rsidR="00657F1D" w:rsidRDefault="00657F1D" w:rsidP="00657F1D">
      <w:pPr>
        <w:ind w:firstLine="709"/>
        <w:jc w:val="both"/>
        <w:rPr>
          <w:color w:val="000000"/>
          <w:sz w:val="28"/>
          <w:szCs w:val="28"/>
        </w:rPr>
      </w:pPr>
    </w:p>
    <w:p w14:paraId="33203D77" w14:textId="5CA3A05D" w:rsidR="00BC3F27" w:rsidRDefault="00657F1D" w:rsidP="00FE2B1D">
      <w:pPr>
        <w:ind w:firstLine="709"/>
        <w:jc w:val="both"/>
        <w:rPr>
          <w:sz w:val="28"/>
          <w:szCs w:val="28"/>
        </w:rPr>
      </w:pPr>
      <w:r>
        <w:rPr>
          <w:color w:val="000000"/>
          <w:sz w:val="28"/>
          <w:szCs w:val="28"/>
        </w:rPr>
        <w:t xml:space="preserve">(2) </w:t>
      </w:r>
      <w:r w:rsidRPr="00657F1D">
        <w:rPr>
          <w:sz w:val="28"/>
          <w:szCs w:val="28"/>
        </w:rPr>
        <w:t>Informācija par komercnoslēpumu ir ierobežotas pieejamības informā</w:t>
      </w:r>
      <w:r w:rsidR="0002515E">
        <w:rPr>
          <w:sz w:val="28"/>
          <w:szCs w:val="28"/>
        </w:rPr>
        <w:t>cija līdz brīdim, kad komercnoslēpuma turētājs</w:t>
      </w:r>
      <w:r w:rsidRPr="00657F1D">
        <w:rPr>
          <w:sz w:val="28"/>
          <w:szCs w:val="28"/>
        </w:rPr>
        <w:t xml:space="preserve"> paziņo iestādei par komercnoslēpuma statusa izbeigšanu vai kad attiecīgā informācija kļuvusi vispār</w:t>
      </w:r>
      <w:r>
        <w:rPr>
          <w:sz w:val="28"/>
          <w:szCs w:val="28"/>
        </w:rPr>
        <w:t xml:space="preserve">zināma vai </w:t>
      </w:r>
      <w:r w:rsidRPr="00657F1D">
        <w:rPr>
          <w:sz w:val="28"/>
          <w:szCs w:val="28"/>
        </w:rPr>
        <w:t>pieejama trešajām personām</w:t>
      </w:r>
      <w:r w:rsidR="00BC3F27">
        <w:rPr>
          <w:sz w:val="28"/>
          <w:szCs w:val="28"/>
        </w:rPr>
        <w:t xml:space="preserve"> </w:t>
      </w:r>
      <w:r w:rsidR="00BC3F27" w:rsidRPr="000C3BF0">
        <w:rPr>
          <w:sz w:val="28"/>
        </w:rPr>
        <w:t>un komercnoslēpuma turētājs par to ir uzzinājis</w:t>
      </w:r>
      <w:r w:rsidRPr="00657F1D">
        <w:rPr>
          <w:sz w:val="28"/>
          <w:szCs w:val="28"/>
        </w:rPr>
        <w:t>.</w:t>
      </w:r>
    </w:p>
    <w:p w14:paraId="77D598B7" w14:textId="77777777" w:rsidR="00BC3F27" w:rsidRDefault="00BC3F27" w:rsidP="00C06090">
      <w:pPr>
        <w:ind w:firstLine="720"/>
        <w:jc w:val="both"/>
        <w:rPr>
          <w:sz w:val="28"/>
          <w:szCs w:val="28"/>
        </w:rPr>
      </w:pPr>
    </w:p>
    <w:p w14:paraId="0E8AA95F" w14:textId="08245446" w:rsidR="00DB52E9" w:rsidRPr="00657F1D" w:rsidRDefault="003B3FE0" w:rsidP="00657F1D">
      <w:pPr>
        <w:spacing w:after="120"/>
        <w:ind w:firstLine="709"/>
        <w:jc w:val="both"/>
        <w:rPr>
          <w:b/>
          <w:color w:val="000000"/>
          <w:sz w:val="28"/>
          <w:szCs w:val="28"/>
        </w:rPr>
      </w:pPr>
      <w:r>
        <w:rPr>
          <w:b/>
          <w:sz w:val="28"/>
          <w:szCs w:val="28"/>
        </w:rPr>
        <w:t>7</w:t>
      </w:r>
      <w:r w:rsidR="00E94873" w:rsidRPr="00DB52E9">
        <w:rPr>
          <w:b/>
          <w:sz w:val="28"/>
          <w:szCs w:val="28"/>
        </w:rPr>
        <w:t xml:space="preserve">. pants. </w:t>
      </w:r>
      <w:r w:rsidR="003C10A2">
        <w:rPr>
          <w:b/>
          <w:color w:val="000000"/>
          <w:sz w:val="28"/>
          <w:szCs w:val="28"/>
        </w:rPr>
        <w:t>Noilgums</w:t>
      </w:r>
    </w:p>
    <w:p w14:paraId="0796BB6B" w14:textId="743316B5" w:rsidR="00A310C6" w:rsidRPr="00814FEB" w:rsidRDefault="00A310C6" w:rsidP="00A310C6">
      <w:pPr>
        <w:ind w:firstLine="709"/>
        <w:jc w:val="both"/>
        <w:rPr>
          <w:sz w:val="28"/>
          <w:szCs w:val="28"/>
        </w:rPr>
      </w:pPr>
    </w:p>
    <w:p w14:paraId="7AEF7382" w14:textId="542DE3AB" w:rsidR="00A36F80" w:rsidRDefault="00A310C6" w:rsidP="00A36F80">
      <w:pPr>
        <w:ind w:firstLine="709"/>
        <w:jc w:val="both"/>
        <w:rPr>
          <w:color w:val="000000"/>
          <w:sz w:val="28"/>
          <w:szCs w:val="28"/>
        </w:rPr>
      </w:pPr>
      <w:r w:rsidRPr="00A36F80">
        <w:rPr>
          <w:sz w:val="28"/>
          <w:szCs w:val="28"/>
        </w:rPr>
        <w:t xml:space="preserve">Prasību pret </w:t>
      </w:r>
      <w:r w:rsidR="001568C3" w:rsidRPr="00E62196">
        <w:rPr>
          <w:sz w:val="28"/>
          <w:szCs w:val="28"/>
        </w:rPr>
        <w:t>person</w:t>
      </w:r>
      <w:r w:rsidR="001568C3">
        <w:rPr>
          <w:sz w:val="28"/>
          <w:szCs w:val="28"/>
        </w:rPr>
        <w:t>u</w:t>
      </w:r>
      <w:r w:rsidR="001568C3" w:rsidRPr="00E62196">
        <w:rPr>
          <w:sz w:val="28"/>
          <w:szCs w:val="28"/>
        </w:rPr>
        <w:t>, kas ir nelikumīgi ieguvusi, izmantojusi vai izpaudusi kādu komercnoslēpumu</w:t>
      </w:r>
      <w:r w:rsidR="001568C3">
        <w:rPr>
          <w:sz w:val="28"/>
          <w:szCs w:val="28"/>
        </w:rPr>
        <w:t>,</w:t>
      </w:r>
      <w:r w:rsidR="001568C3" w:rsidRPr="00A36F80">
        <w:rPr>
          <w:sz w:val="28"/>
          <w:szCs w:val="28"/>
        </w:rPr>
        <w:t xml:space="preserve"> </w:t>
      </w:r>
      <w:r w:rsidRPr="00A36F80">
        <w:rPr>
          <w:sz w:val="28"/>
          <w:szCs w:val="28"/>
        </w:rPr>
        <w:t xml:space="preserve">var celt sešu gadu laikā no brīža, kad </w:t>
      </w:r>
      <w:r w:rsidR="00814FEB">
        <w:rPr>
          <w:sz w:val="28"/>
        </w:rPr>
        <w:t>komercnoslēpuma turētājs</w:t>
      </w:r>
      <w:r w:rsidR="00814FEB" w:rsidRPr="00A36F80">
        <w:rPr>
          <w:sz w:val="28"/>
          <w:szCs w:val="28"/>
        </w:rPr>
        <w:t xml:space="preserve"> </w:t>
      </w:r>
      <w:r w:rsidR="00814FEB">
        <w:rPr>
          <w:sz w:val="28"/>
          <w:szCs w:val="28"/>
        </w:rPr>
        <w:t>uzzināja vai tam</w:t>
      </w:r>
      <w:r w:rsidRPr="00A36F80">
        <w:rPr>
          <w:sz w:val="28"/>
          <w:szCs w:val="28"/>
        </w:rPr>
        <w:t xml:space="preserve"> vajadzēja uzzināt par </w:t>
      </w:r>
      <w:r w:rsidR="00A36F80" w:rsidRPr="00A36F80">
        <w:rPr>
          <w:sz w:val="28"/>
          <w:szCs w:val="28"/>
        </w:rPr>
        <w:t>komercnoslēpuma</w:t>
      </w:r>
      <w:r w:rsidRPr="00A36F80">
        <w:rPr>
          <w:sz w:val="28"/>
          <w:szCs w:val="28"/>
        </w:rPr>
        <w:t xml:space="preserve"> nelikumīgu </w:t>
      </w:r>
      <w:r w:rsidR="00A36F80" w:rsidRPr="00A36F80">
        <w:rPr>
          <w:color w:val="000000"/>
          <w:sz w:val="28"/>
          <w:szCs w:val="28"/>
        </w:rPr>
        <w:t>iegūšanu, izmantošanu vai izpaušanu.</w:t>
      </w:r>
    </w:p>
    <w:p w14:paraId="2509A15E" w14:textId="7D805F46" w:rsidR="003C10A2" w:rsidRDefault="003C10A2" w:rsidP="00A36F80">
      <w:pPr>
        <w:ind w:firstLine="709"/>
        <w:jc w:val="both"/>
        <w:rPr>
          <w:color w:val="000000"/>
          <w:sz w:val="28"/>
          <w:szCs w:val="28"/>
        </w:rPr>
      </w:pPr>
    </w:p>
    <w:p w14:paraId="12EF7485" w14:textId="77777777" w:rsidR="003C10A2" w:rsidRPr="00DB52E9" w:rsidRDefault="003C10A2" w:rsidP="003C10A2">
      <w:pPr>
        <w:jc w:val="center"/>
        <w:rPr>
          <w:b/>
          <w:sz w:val="28"/>
          <w:szCs w:val="28"/>
        </w:rPr>
      </w:pPr>
      <w:r w:rsidRPr="00DB52E9">
        <w:rPr>
          <w:b/>
          <w:sz w:val="28"/>
          <w:szCs w:val="28"/>
        </w:rPr>
        <w:t>III nodaļa</w:t>
      </w:r>
    </w:p>
    <w:p w14:paraId="0755D17C" w14:textId="02523A3F" w:rsidR="003C10A2" w:rsidRDefault="003C10A2" w:rsidP="003C10A2">
      <w:pPr>
        <w:jc w:val="center"/>
        <w:rPr>
          <w:b/>
          <w:sz w:val="28"/>
          <w:szCs w:val="28"/>
        </w:rPr>
      </w:pPr>
      <w:r>
        <w:rPr>
          <w:b/>
          <w:sz w:val="28"/>
          <w:szCs w:val="28"/>
        </w:rPr>
        <w:t>T</w:t>
      </w:r>
      <w:r w:rsidRPr="00DB52E9">
        <w:rPr>
          <w:b/>
          <w:sz w:val="28"/>
          <w:szCs w:val="28"/>
        </w:rPr>
        <w:t>iesiskās aizsardzības līdzekļi</w:t>
      </w:r>
    </w:p>
    <w:p w14:paraId="27913F35" w14:textId="77777777" w:rsidR="003C10A2" w:rsidRPr="00DB52E9" w:rsidRDefault="003C10A2" w:rsidP="003C10A2">
      <w:pPr>
        <w:jc w:val="center"/>
        <w:rPr>
          <w:b/>
          <w:sz w:val="28"/>
          <w:szCs w:val="28"/>
        </w:rPr>
      </w:pPr>
    </w:p>
    <w:p w14:paraId="6D827D18" w14:textId="6566014C" w:rsidR="00A310C6" w:rsidRPr="003C10A2" w:rsidRDefault="003C10A2" w:rsidP="008041B3">
      <w:pPr>
        <w:ind w:firstLine="709"/>
        <w:jc w:val="both"/>
        <w:rPr>
          <w:b/>
          <w:color w:val="000000"/>
          <w:sz w:val="28"/>
          <w:szCs w:val="28"/>
        </w:rPr>
      </w:pPr>
      <w:r>
        <w:rPr>
          <w:b/>
          <w:sz w:val="28"/>
          <w:szCs w:val="28"/>
        </w:rPr>
        <w:t>8</w:t>
      </w:r>
      <w:r w:rsidRPr="00DB52E9">
        <w:rPr>
          <w:b/>
          <w:sz w:val="28"/>
          <w:szCs w:val="28"/>
        </w:rPr>
        <w:t xml:space="preserve">. pants. </w:t>
      </w:r>
      <w:r w:rsidR="006B72C7">
        <w:rPr>
          <w:b/>
          <w:sz w:val="28"/>
          <w:szCs w:val="28"/>
        </w:rPr>
        <w:t>T</w:t>
      </w:r>
      <w:r w:rsidR="008041B3">
        <w:rPr>
          <w:b/>
          <w:sz w:val="28"/>
          <w:szCs w:val="28"/>
        </w:rPr>
        <w:t xml:space="preserve">iesiskās aizsardzības līdzekļu veidi </w:t>
      </w:r>
    </w:p>
    <w:p w14:paraId="69A14F37" w14:textId="4B4ADD6D" w:rsidR="0003584D" w:rsidRPr="00783DDC" w:rsidRDefault="00941C3D" w:rsidP="0003584D">
      <w:pPr>
        <w:ind w:firstLine="709"/>
        <w:jc w:val="both"/>
        <w:rPr>
          <w:sz w:val="28"/>
          <w:szCs w:val="28"/>
        </w:rPr>
      </w:pPr>
      <w:r>
        <w:rPr>
          <w:color w:val="000000"/>
          <w:sz w:val="28"/>
          <w:szCs w:val="28"/>
        </w:rPr>
        <w:t xml:space="preserve">Ja </w:t>
      </w:r>
      <w:r w:rsidR="00A419A1">
        <w:rPr>
          <w:color w:val="000000"/>
          <w:sz w:val="28"/>
          <w:szCs w:val="28"/>
        </w:rPr>
        <w:t>lietā par komercnoslēpuma tiesību pārkāpu</w:t>
      </w:r>
      <w:r w:rsidR="00B139F9">
        <w:rPr>
          <w:color w:val="000000"/>
          <w:sz w:val="28"/>
          <w:szCs w:val="28"/>
        </w:rPr>
        <w:t>mu tiesa konstatē pārkāpumu, tā</w:t>
      </w:r>
      <w:r w:rsidR="00A419A1">
        <w:rPr>
          <w:color w:val="000000"/>
          <w:sz w:val="28"/>
          <w:szCs w:val="28"/>
        </w:rPr>
        <w:t xml:space="preserve"> var piemērot šādus tiesiskās </w:t>
      </w:r>
      <w:r w:rsidR="00A419A1">
        <w:rPr>
          <w:sz w:val="28"/>
          <w:szCs w:val="28"/>
        </w:rPr>
        <w:t>aizsardzības līdzekļus</w:t>
      </w:r>
      <w:r w:rsidR="0003584D" w:rsidRPr="00783DDC">
        <w:rPr>
          <w:sz w:val="28"/>
          <w:szCs w:val="28"/>
        </w:rPr>
        <w:t>:</w:t>
      </w:r>
    </w:p>
    <w:p w14:paraId="6C68EC16" w14:textId="419A051B" w:rsidR="0003584D" w:rsidRDefault="0003584D" w:rsidP="0003584D">
      <w:pPr>
        <w:ind w:left="709"/>
        <w:jc w:val="both"/>
        <w:rPr>
          <w:color w:val="000000"/>
          <w:sz w:val="28"/>
          <w:szCs w:val="28"/>
        </w:rPr>
      </w:pPr>
      <w:r w:rsidRPr="00783DDC">
        <w:rPr>
          <w:color w:val="000000"/>
          <w:sz w:val="28"/>
          <w:szCs w:val="28"/>
        </w:rPr>
        <w:t xml:space="preserve">1) </w:t>
      </w:r>
      <w:proofErr w:type="spellStart"/>
      <w:r>
        <w:rPr>
          <w:color w:val="000000"/>
          <w:sz w:val="28"/>
          <w:szCs w:val="28"/>
        </w:rPr>
        <w:t>pienākumrīkojum</w:t>
      </w:r>
      <w:r w:rsidR="00A419A1">
        <w:rPr>
          <w:color w:val="000000"/>
          <w:sz w:val="28"/>
          <w:szCs w:val="28"/>
        </w:rPr>
        <w:t>u</w:t>
      </w:r>
      <w:proofErr w:type="spellEnd"/>
      <w:r>
        <w:rPr>
          <w:color w:val="000000"/>
          <w:sz w:val="28"/>
          <w:szCs w:val="28"/>
        </w:rPr>
        <w:t>;</w:t>
      </w:r>
    </w:p>
    <w:p w14:paraId="1035F28B" w14:textId="61AFB4F6" w:rsidR="0003584D" w:rsidRDefault="0003584D" w:rsidP="0003584D">
      <w:pPr>
        <w:ind w:left="709"/>
        <w:jc w:val="both"/>
        <w:rPr>
          <w:color w:val="000000"/>
          <w:sz w:val="28"/>
          <w:szCs w:val="28"/>
        </w:rPr>
      </w:pPr>
      <w:r>
        <w:rPr>
          <w:color w:val="000000"/>
          <w:sz w:val="28"/>
          <w:szCs w:val="28"/>
        </w:rPr>
        <w:t>2) kaitējuma atlīdzība</w:t>
      </w:r>
      <w:r w:rsidR="00A419A1">
        <w:rPr>
          <w:color w:val="000000"/>
          <w:sz w:val="28"/>
          <w:szCs w:val="28"/>
        </w:rPr>
        <w:t>s piedziņu</w:t>
      </w:r>
      <w:r>
        <w:rPr>
          <w:color w:val="000000"/>
          <w:sz w:val="28"/>
          <w:szCs w:val="28"/>
        </w:rPr>
        <w:t>;</w:t>
      </w:r>
    </w:p>
    <w:p w14:paraId="2FB18C92" w14:textId="67B94247" w:rsidR="009C10D4" w:rsidRDefault="0003584D" w:rsidP="0003584D">
      <w:pPr>
        <w:ind w:left="709"/>
        <w:jc w:val="both"/>
        <w:rPr>
          <w:color w:val="000000"/>
          <w:sz w:val="28"/>
          <w:szCs w:val="28"/>
        </w:rPr>
      </w:pPr>
      <w:r>
        <w:rPr>
          <w:color w:val="000000"/>
          <w:sz w:val="28"/>
          <w:szCs w:val="28"/>
        </w:rPr>
        <w:t xml:space="preserve">3) </w:t>
      </w:r>
      <w:r w:rsidR="009C10D4">
        <w:rPr>
          <w:color w:val="000000"/>
          <w:sz w:val="28"/>
          <w:szCs w:val="28"/>
        </w:rPr>
        <w:t>komercnoslēpumu saturošo materiālu iznīcināšanu</w:t>
      </w:r>
      <w:r w:rsidR="003E6A4D">
        <w:rPr>
          <w:color w:val="000000"/>
          <w:sz w:val="28"/>
          <w:szCs w:val="28"/>
        </w:rPr>
        <w:t xml:space="preserve"> vai nodošanu</w:t>
      </w:r>
      <w:r w:rsidR="009C10D4">
        <w:rPr>
          <w:color w:val="000000"/>
          <w:sz w:val="28"/>
          <w:szCs w:val="28"/>
        </w:rPr>
        <w:t>;</w:t>
      </w:r>
    </w:p>
    <w:p w14:paraId="01B7A3C4" w14:textId="1528D595" w:rsidR="00A419A1" w:rsidRDefault="009C10D4" w:rsidP="0003584D">
      <w:pPr>
        <w:ind w:left="709"/>
        <w:jc w:val="both"/>
        <w:rPr>
          <w:color w:val="000000"/>
          <w:sz w:val="28"/>
          <w:szCs w:val="28"/>
        </w:rPr>
      </w:pPr>
      <w:r>
        <w:rPr>
          <w:color w:val="000000"/>
          <w:sz w:val="28"/>
          <w:szCs w:val="28"/>
        </w:rPr>
        <w:t xml:space="preserve">4) </w:t>
      </w:r>
      <w:r w:rsidR="00A419A1">
        <w:rPr>
          <w:color w:val="000000"/>
          <w:sz w:val="28"/>
          <w:szCs w:val="28"/>
        </w:rPr>
        <w:t>pārkāpuma preču atsaukšanu vai izņemšanu no tirdzniecības;</w:t>
      </w:r>
    </w:p>
    <w:p w14:paraId="4930839F" w14:textId="113F5B54" w:rsidR="003E6A4D" w:rsidRDefault="003E6A4D" w:rsidP="0003584D">
      <w:pPr>
        <w:ind w:left="709"/>
        <w:jc w:val="both"/>
        <w:rPr>
          <w:color w:val="000000"/>
          <w:sz w:val="28"/>
          <w:szCs w:val="28"/>
        </w:rPr>
      </w:pPr>
      <w:r>
        <w:rPr>
          <w:color w:val="000000"/>
          <w:sz w:val="28"/>
          <w:szCs w:val="28"/>
        </w:rPr>
        <w:t>5) pārkāpuma iezīmju novēršanu pārkāpuma precēm;</w:t>
      </w:r>
    </w:p>
    <w:p w14:paraId="4E4F8B65" w14:textId="15FB681C" w:rsidR="0003584D" w:rsidRDefault="00472731" w:rsidP="0003584D">
      <w:pPr>
        <w:ind w:left="709"/>
        <w:jc w:val="both"/>
        <w:rPr>
          <w:color w:val="000000"/>
          <w:sz w:val="28"/>
          <w:szCs w:val="28"/>
        </w:rPr>
      </w:pPr>
      <w:r>
        <w:rPr>
          <w:color w:val="000000"/>
          <w:sz w:val="28"/>
          <w:szCs w:val="28"/>
        </w:rPr>
        <w:t>6</w:t>
      </w:r>
      <w:r w:rsidR="00A419A1">
        <w:rPr>
          <w:color w:val="000000"/>
          <w:sz w:val="28"/>
          <w:szCs w:val="28"/>
        </w:rPr>
        <w:t>) pārkāpuma preču iznīcināšanu;</w:t>
      </w:r>
    </w:p>
    <w:p w14:paraId="283E0F91" w14:textId="68F20549" w:rsidR="00A419A1" w:rsidRDefault="00472731" w:rsidP="0003584D">
      <w:pPr>
        <w:ind w:left="709"/>
        <w:jc w:val="both"/>
        <w:rPr>
          <w:color w:val="000000"/>
          <w:sz w:val="28"/>
          <w:szCs w:val="28"/>
        </w:rPr>
      </w:pPr>
      <w:r>
        <w:rPr>
          <w:color w:val="000000"/>
          <w:sz w:val="28"/>
          <w:szCs w:val="28"/>
        </w:rPr>
        <w:t>7</w:t>
      </w:r>
      <w:r w:rsidR="009C10D4">
        <w:rPr>
          <w:color w:val="000000"/>
          <w:sz w:val="28"/>
          <w:szCs w:val="28"/>
        </w:rPr>
        <w:t>)</w:t>
      </w:r>
      <w:r w:rsidR="00A419A1">
        <w:rPr>
          <w:color w:val="000000"/>
          <w:sz w:val="28"/>
          <w:szCs w:val="28"/>
        </w:rPr>
        <w:t xml:space="preserve"> sprieduma publiskošanu.</w:t>
      </w:r>
    </w:p>
    <w:p w14:paraId="081CF2B1" w14:textId="77777777" w:rsidR="0003584D" w:rsidRDefault="0003584D" w:rsidP="00A36F80">
      <w:pPr>
        <w:jc w:val="both"/>
        <w:rPr>
          <w:color w:val="000000"/>
          <w:sz w:val="28"/>
          <w:szCs w:val="28"/>
        </w:rPr>
      </w:pPr>
    </w:p>
    <w:p w14:paraId="4D637A0A" w14:textId="0FF7CF1E" w:rsidR="008041B3" w:rsidRPr="003C10A2" w:rsidRDefault="008041B3" w:rsidP="008041B3">
      <w:pPr>
        <w:ind w:firstLine="709"/>
        <w:jc w:val="both"/>
        <w:rPr>
          <w:b/>
          <w:color w:val="000000"/>
          <w:sz w:val="28"/>
          <w:szCs w:val="28"/>
        </w:rPr>
      </w:pPr>
      <w:r>
        <w:rPr>
          <w:b/>
          <w:sz w:val="28"/>
          <w:szCs w:val="28"/>
        </w:rPr>
        <w:t>9. pants. Tiesiskās aizsardzības līdzekļu piemērošanas vispārīgie noteikumi</w:t>
      </w:r>
    </w:p>
    <w:p w14:paraId="76A4E6D1" w14:textId="0AEF55B7" w:rsidR="00DB6140" w:rsidRDefault="008041B3" w:rsidP="008041B3">
      <w:pPr>
        <w:ind w:firstLine="709"/>
        <w:jc w:val="both"/>
        <w:rPr>
          <w:color w:val="000000"/>
          <w:sz w:val="28"/>
          <w:szCs w:val="28"/>
        </w:rPr>
      </w:pPr>
      <w:r w:rsidRPr="00783DDC">
        <w:rPr>
          <w:color w:val="000000"/>
          <w:sz w:val="28"/>
          <w:szCs w:val="28"/>
        </w:rPr>
        <w:t xml:space="preserve"> </w:t>
      </w:r>
      <w:r w:rsidR="00DB6140">
        <w:rPr>
          <w:color w:val="000000"/>
          <w:sz w:val="28"/>
          <w:szCs w:val="28"/>
        </w:rPr>
        <w:t xml:space="preserve">Tiesa, lemjot par </w:t>
      </w:r>
      <w:r>
        <w:rPr>
          <w:color w:val="000000"/>
          <w:sz w:val="28"/>
          <w:szCs w:val="28"/>
        </w:rPr>
        <w:t xml:space="preserve">prasīto </w:t>
      </w:r>
      <w:r w:rsidR="009C10D4">
        <w:rPr>
          <w:color w:val="000000"/>
          <w:sz w:val="28"/>
          <w:szCs w:val="28"/>
        </w:rPr>
        <w:t xml:space="preserve">tiesiskās aizsardzības līdzekļu piemērošanu un vērtējot to </w:t>
      </w:r>
      <w:r w:rsidR="00C8238D">
        <w:rPr>
          <w:color w:val="000000"/>
          <w:sz w:val="28"/>
          <w:szCs w:val="28"/>
        </w:rPr>
        <w:t xml:space="preserve">piemērošanas </w:t>
      </w:r>
      <w:r w:rsidR="009C10D4">
        <w:rPr>
          <w:color w:val="000000"/>
          <w:sz w:val="28"/>
          <w:szCs w:val="28"/>
        </w:rPr>
        <w:t>samērīgumu</w:t>
      </w:r>
      <w:r w:rsidR="00BA7D9A">
        <w:rPr>
          <w:color w:val="000000"/>
          <w:sz w:val="28"/>
          <w:szCs w:val="28"/>
        </w:rPr>
        <w:t>,</w:t>
      </w:r>
      <w:r w:rsidR="00DB6140" w:rsidRPr="006000A2">
        <w:rPr>
          <w:color w:val="000000"/>
          <w:sz w:val="28"/>
          <w:szCs w:val="28"/>
        </w:rPr>
        <w:t xml:space="preserve"> </w:t>
      </w:r>
      <w:r w:rsidR="00DB6140">
        <w:rPr>
          <w:color w:val="000000"/>
          <w:sz w:val="28"/>
          <w:szCs w:val="28"/>
        </w:rPr>
        <w:t xml:space="preserve">ņem vērā </w:t>
      </w:r>
      <w:r w:rsidR="002A5E2B">
        <w:rPr>
          <w:color w:val="000000"/>
          <w:sz w:val="28"/>
          <w:szCs w:val="28"/>
        </w:rPr>
        <w:t xml:space="preserve">attiecīgās </w:t>
      </w:r>
      <w:r w:rsidR="00DB6140">
        <w:rPr>
          <w:color w:val="000000"/>
          <w:sz w:val="28"/>
          <w:szCs w:val="28"/>
        </w:rPr>
        <w:t>lietas apstākļus, tostarp</w:t>
      </w:r>
      <w:r w:rsidR="008D71BA">
        <w:rPr>
          <w:color w:val="000000"/>
          <w:sz w:val="28"/>
          <w:szCs w:val="28"/>
        </w:rPr>
        <w:t>, kur iespējams</w:t>
      </w:r>
      <w:r w:rsidR="00DB6140">
        <w:rPr>
          <w:color w:val="000000"/>
          <w:sz w:val="28"/>
          <w:szCs w:val="28"/>
        </w:rPr>
        <w:t>:</w:t>
      </w:r>
    </w:p>
    <w:p w14:paraId="34F7C1A6" w14:textId="77777777" w:rsidR="009C10D4" w:rsidRDefault="00DB6140" w:rsidP="008041B3">
      <w:pPr>
        <w:pStyle w:val="Sarakstarindkopa"/>
        <w:numPr>
          <w:ilvl w:val="0"/>
          <w:numId w:val="17"/>
        </w:numPr>
        <w:spacing w:after="0" w:line="240" w:lineRule="auto"/>
        <w:jc w:val="both"/>
        <w:rPr>
          <w:rFonts w:ascii="Times New Roman" w:hAnsi="Times New Roman" w:cs="Times New Roman"/>
          <w:color w:val="000000"/>
          <w:sz w:val="28"/>
          <w:szCs w:val="28"/>
        </w:rPr>
      </w:pPr>
      <w:r w:rsidRPr="00DB6140">
        <w:rPr>
          <w:rFonts w:ascii="Times New Roman" w:hAnsi="Times New Roman" w:cs="Times New Roman"/>
          <w:color w:val="000000"/>
          <w:sz w:val="28"/>
          <w:szCs w:val="28"/>
        </w:rPr>
        <w:t>komercnoslēpuma vērtību vai citas specifiskas komercnoslēpuma iezīmes</w:t>
      </w:r>
      <w:r w:rsidR="009C10D4">
        <w:rPr>
          <w:rFonts w:ascii="Times New Roman" w:hAnsi="Times New Roman" w:cs="Times New Roman"/>
          <w:color w:val="000000"/>
          <w:sz w:val="28"/>
          <w:szCs w:val="28"/>
        </w:rPr>
        <w:t>;</w:t>
      </w:r>
    </w:p>
    <w:p w14:paraId="4D3837DA" w14:textId="16A41475" w:rsidR="00DB6140" w:rsidRPr="00DB6140" w:rsidRDefault="00DB6140" w:rsidP="008041B3">
      <w:pPr>
        <w:pStyle w:val="Sarakstarindkopa"/>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pasākumus, kas veikti, lai komercnoslēpumu aizsargātu;</w:t>
      </w:r>
    </w:p>
    <w:p w14:paraId="211A0A19" w14:textId="2CB9FDA6" w:rsidR="00DB6140" w:rsidRDefault="00C8238D" w:rsidP="008041B3">
      <w:pPr>
        <w:pStyle w:val="Sarakstarindkopa"/>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pārkāpē</w:t>
      </w:r>
      <w:r w:rsidR="00DB6140">
        <w:rPr>
          <w:rFonts w:ascii="Times New Roman" w:hAnsi="Times New Roman" w:cs="Times New Roman"/>
          <w:color w:val="000000"/>
          <w:sz w:val="28"/>
          <w:szCs w:val="28"/>
        </w:rPr>
        <w:t>ja rīcību komercnoslēpuma iegūšanā, izmantošanā vai izpaušanā;</w:t>
      </w:r>
    </w:p>
    <w:p w14:paraId="58603A20" w14:textId="6AB8AF3B" w:rsidR="008D71BA" w:rsidRPr="008D71BA" w:rsidRDefault="008D71BA" w:rsidP="008041B3">
      <w:pPr>
        <w:pStyle w:val="Sarakstarindkopa"/>
        <w:numPr>
          <w:ilvl w:val="0"/>
          <w:numId w:val="17"/>
        </w:numPr>
        <w:spacing w:after="0" w:line="240" w:lineRule="auto"/>
        <w:jc w:val="both"/>
        <w:rPr>
          <w:rFonts w:ascii="Times New Roman" w:hAnsi="Times New Roman" w:cs="Times New Roman"/>
          <w:color w:val="000000"/>
          <w:sz w:val="28"/>
          <w:szCs w:val="28"/>
        </w:rPr>
      </w:pPr>
      <w:r w:rsidRPr="008D71BA">
        <w:rPr>
          <w:rFonts w:ascii="Times New Roman" w:hAnsi="Times New Roman" w:cs="Times New Roman"/>
          <w:color w:val="000000"/>
          <w:sz w:val="28"/>
          <w:szCs w:val="28"/>
        </w:rPr>
        <w:t>iespējamību, ka pārkāpējs turpmāk nelikumīgi izmantos vai izpaudīs komercnoslēpumu</w:t>
      </w:r>
      <w:r>
        <w:rPr>
          <w:rFonts w:ascii="Times New Roman" w:hAnsi="Times New Roman" w:cs="Times New Roman"/>
          <w:color w:val="000000"/>
          <w:sz w:val="28"/>
          <w:szCs w:val="28"/>
        </w:rPr>
        <w:t>;</w:t>
      </w:r>
    </w:p>
    <w:p w14:paraId="434F9CD5" w14:textId="0015A78B" w:rsidR="00DB6140" w:rsidRDefault="00DB6140" w:rsidP="008041B3">
      <w:pPr>
        <w:pStyle w:val="Sarakstarindkopa"/>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komercnoslēpuma nelikumīgas izmantošanas vai izpaušanas </w:t>
      </w:r>
      <w:r w:rsidR="008E4F22">
        <w:rPr>
          <w:rFonts w:ascii="Times New Roman" w:hAnsi="Times New Roman" w:cs="Times New Roman"/>
          <w:color w:val="000000"/>
          <w:sz w:val="28"/>
          <w:szCs w:val="28"/>
        </w:rPr>
        <w:t>sekas</w:t>
      </w:r>
      <w:r>
        <w:rPr>
          <w:rFonts w:ascii="Times New Roman" w:hAnsi="Times New Roman" w:cs="Times New Roman"/>
          <w:color w:val="000000"/>
          <w:sz w:val="28"/>
          <w:szCs w:val="28"/>
        </w:rPr>
        <w:t>;</w:t>
      </w:r>
    </w:p>
    <w:p w14:paraId="13B39514" w14:textId="77777777" w:rsidR="002A5E2B" w:rsidRDefault="009C10D4" w:rsidP="008041B3">
      <w:pPr>
        <w:pStyle w:val="Sarakstarindkopa"/>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pušu, </w:t>
      </w:r>
      <w:r w:rsidR="002A5E2B">
        <w:rPr>
          <w:rFonts w:ascii="Times New Roman" w:hAnsi="Times New Roman" w:cs="Times New Roman"/>
          <w:color w:val="000000"/>
          <w:sz w:val="28"/>
          <w:szCs w:val="28"/>
        </w:rPr>
        <w:t xml:space="preserve">trešo personu un </w:t>
      </w:r>
      <w:r>
        <w:rPr>
          <w:rFonts w:ascii="Times New Roman" w:hAnsi="Times New Roman" w:cs="Times New Roman"/>
          <w:color w:val="000000"/>
          <w:sz w:val="28"/>
          <w:szCs w:val="28"/>
        </w:rPr>
        <w:t xml:space="preserve">sabiedrības </w:t>
      </w:r>
      <w:r w:rsidR="00DB6140">
        <w:rPr>
          <w:rFonts w:ascii="Times New Roman" w:hAnsi="Times New Roman" w:cs="Times New Roman"/>
          <w:color w:val="000000"/>
          <w:sz w:val="28"/>
          <w:szCs w:val="28"/>
        </w:rPr>
        <w:t>likumīgās intereses</w:t>
      </w:r>
      <w:r w:rsidR="002A5E2B">
        <w:rPr>
          <w:rFonts w:ascii="Times New Roman" w:hAnsi="Times New Roman" w:cs="Times New Roman"/>
          <w:color w:val="000000"/>
          <w:sz w:val="28"/>
          <w:szCs w:val="28"/>
        </w:rPr>
        <w:t>;</w:t>
      </w:r>
    </w:p>
    <w:p w14:paraId="20086623" w14:textId="4B8BB50F" w:rsidR="00DB6140" w:rsidRDefault="002A5E2B" w:rsidP="008041B3">
      <w:pPr>
        <w:pStyle w:val="Sarakstarindkopa"/>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pamattiesību aizsardzību</w:t>
      </w:r>
      <w:r w:rsidR="00DB6140">
        <w:rPr>
          <w:rFonts w:ascii="Times New Roman" w:hAnsi="Times New Roman" w:cs="Times New Roman"/>
          <w:color w:val="000000"/>
          <w:sz w:val="28"/>
          <w:szCs w:val="28"/>
        </w:rPr>
        <w:t xml:space="preserve">. </w:t>
      </w:r>
    </w:p>
    <w:p w14:paraId="1BF157AF" w14:textId="0BD4D88B" w:rsidR="0003584D" w:rsidRDefault="0003584D" w:rsidP="0003584D">
      <w:pPr>
        <w:jc w:val="both"/>
        <w:rPr>
          <w:color w:val="000000"/>
          <w:sz w:val="28"/>
          <w:szCs w:val="28"/>
        </w:rPr>
      </w:pPr>
    </w:p>
    <w:p w14:paraId="1F7D7AA7" w14:textId="0DA3E180" w:rsidR="0003584D" w:rsidRDefault="008041B3" w:rsidP="0055425A">
      <w:pPr>
        <w:ind w:firstLine="709"/>
        <w:jc w:val="both"/>
        <w:rPr>
          <w:color w:val="000000"/>
          <w:sz w:val="28"/>
          <w:szCs w:val="28"/>
        </w:rPr>
      </w:pPr>
      <w:r>
        <w:rPr>
          <w:b/>
          <w:sz w:val="28"/>
          <w:szCs w:val="28"/>
        </w:rPr>
        <w:t>10</w:t>
      </w:r>
      <w:r w:rsidR="0003584D" w:rsidRPr="00DB52E9">
        <w:rPr>
          <w:b/>
          <w:sz w:val="28"/>
          <w:szCs w:val="28"/>
        </w:rPr>
        <w:t>. pants.</w:t>
      </w:r>
      <w:r w:rsidR="0003584D">
        <w:rPr>
          <w:b/>
          <w:sz w:val="28"/>
          <w:szCs w:val="28"/>
        </w:rPr>
        <w:t xml:space="preserve"> </w:t>
      </w:r>
      <w:proofErr w:type="spellStart"/>
      <w:r w:rsidR="00A04554">
        <w:rPr>
          <w:b/>
          <w:sz w:val="28"/>
          <w:szCs w:val="28"/>
        </w:rPr>
        <w:t>P</w:t>
      </w:r>
      <w:r w:rsidR="0003584D">
        <w:rPr>
          <w:b/>
          <w:sz w:val="28"/>
          <w:szCs w:val="28"/>
        </w:rPr>
        <w:t>ienākumrīkojums</w:t>
      </w:r>
      <w:proofErr w:type="spellEnd"/>
    </w:p>
    <w:p w14:paraId="776F099B" w14:textId="230D7B35" w:rsidR="00A36E35" w:rsidRDefault="00A04554" w:rsidP="0003584D">
      <w:pPr>
        <w:ind w:firstLine="709"/>
        <w:jc w:val="both"/>
        <w:rPr>
          <w:color w:val="000000"/>
          <w:sz w:val="28"/>
          <w:szCs w:val="28"/>
        </w:rPr>
      </w:pPr>
      <w:r>
        <w:rPr>
          <w:color w:val="000000"/>
          <w:sz w:val="28"/>
          <w:szCs w:val="28"/>
        </w:rPr>
        <w:t xml:space="preserve">(1) </w:t>
      </w:r>
      <w:r w:rsidR="00A36E35">
        <w:rPr>
          <w:color w:val="000000"/>
          <w:sz w:val="28"/>
          <w:szCs w:val="28"/>
        </w:rPr>
        <w:t xml:space="preserve">Šā likuma izpratnē par </w:t>
      </w:r>
      <w:proofErr w:type="spellStart"/>
      <w:r w:rsidR="00A36E35">
        <w:rPr>
          <w:color w:val="000000"/>
          <w:sz w:val="28"/>
          <w:szCs w:val="28"/>
        </w:rPr>
        <w:t>pienākumrīkojumu</w:t>
      </w:r>
      <w:proofErr w:type="spellEnd"/>
      <w:r w:rsidR="00A36E35">
        <w:rPr>
          <w:color w:val="000000"/>
          <w:sz w:val="28"/>
          <w:szCs w:val="28"/>
        </w:rPr>
        <w:t xml:space="preserve"> ir uzskatāms:</w:t>
      </w:r>
    </w:p>
    <w:p w14:paraId="747F7E1F" w14:textId="77777777" w:rsidR="00A36E35" w:rsidRDefault="00A36E35" w:rsidP="00A36E35">
      <w:pPr>
        <w:ind w:firstLine="709"/>
        <w:jc w:val="both"/>
        <w:rPr>
          <w:color w:val="000000"/>
          <w:sz w:val="28"/>
          <w:szCs w:val="28"/>
        </w:rPr>
      </w:pPr>
      <w:r>
        <w:rPr>
          <w:color w:val="000000"/>
          <w:sz w:val="28"/>
          <w:szCs w:val="28"/>
        </w:rPr>
        <w:t xml:space="preserve">1) </w:t>
      </w:r>
      <w:r w:rsidR="00783DDC">
        <w:rPr>
          <w:color w:val="000000"/>
          <w:sz w:val="28"/>
          <w:szCs w:val="28"/>
        </w:rPr>
        <w:t>aizliegums izmantot vai izpaust komercnoslēpumu</w:t>
      </w:r>
      <w:r>
        <w:rPr>
          <w:color w:val="000000"/>
          <w:sz w:val="28"/>
          <w:szCs w:val="28"/>
        </w:rPr>
        <w:t>;</w:t>
      </w:r>
    </w:p>
    <w:p w14:paraId="6008B39B" w14:textId="3ED81AC8" w:rsidR="00783DDC" w:rsidRDefault="00A36E35" w:rsidP="00A04554">
      <w:pPr>
        <w:ind w:firstLine="709"/>
        <w:jc w:val="both"/>
        <w:rPr>
          <w:color w:val="000000"/>
          <w:sz w:val="28"/>
          <w:szCs w:val="28"/>
        </w:rPr>
      </w:pPr>
      <w:r>
        <w:rPr>
          <w:color w:val="000000"/>
          <w:sz w:val="28"/>
          <w:szCs w:val="28"/>
        </w:rPr>
        <w:t>2)</w:t>
      </w:r>
      <w:r w:rsidR="00783DDC">
        <w:rPr>
          <w:color w:val="000000"/>
          <w:sz w:val="28"/>
          <w:szCs w:val="28"/>
        </w:rPr>
        <w:t xml:space="preserve"> </w:t>
      </w:r>
      <w:r w:rsidR="00783DDC">
        <w:rPr>
          <w:sz w:val="28"/>
          <w:szCs w:val="28"/>
        </w:rPr>
        <w:t xml:space="preserve">aizliegums </w:t>
      </w:r>
      <w:r w:rsidR="00783DDC" w:rsidRPr="008B2EB5">
        <w:rPr>
          <w:sz w:val="28"/>
          <w:szCs w:val="28"/>
        </w:rPr>
        <w:t>ražot, piedāvāt, laist tirgū vai izmantot pārkāpuma preces vai importēt, eksportēt vai glabāt pārkāpuma preces minētajiem nolūkiem</w:t>
      </w:r>
      <w:r>
        <w:rPr>
          <w:color w:val="000000"/>
          <w:sz w:val="28"/>
          <w:szCs w:val="28"/>
        </w:rPr>
        <w:t>.</w:t>
      </w:r>
    </w:p>
    <w:p w14:paraId="573C5334" w14:textId="77777777" w:rsidR="00A04554" w:rsidRDefault="00A04554" w:rsidP="00A04554">
      <w:pPr>
        <w:ind w:firstLine="709"/>
        <w:jc w:val="both"/>
        <w:rPr>
          <w:color w:val="000000"/>
          <w:sz w:val="28"/>
          <w:szCs w:val="28"/>
        </w:rPr>
      </w:pPr>
    </w:p>
    <w:p w14:paraId="4050DF83" w14:textId="4AFFCD15" w:rsidR="00A04554" w:rsidRDefault="00A04554" w:rsidP="00A04554">
      <w:pPr>
        <w:ind w:firstLine="709"/>
        <w:jc w:val="both"/>
        <w:rPr>
          <w:color w:val="000000"/>
          <w:sz w:val="28"/>
          <w:szCs w:val="28"/>
        </w:rPr>
      </w:pPr>
      <w:r>
        <w:rPr>
          <w:color w:val="000000"/>
          <w:sz w:val="28"/>
          <w:szCs w:val="28"/>
        </w:rPr>
        <w:t xml:space="preserve">(2) Ja tiesa ierobežo </w:t>
      </w:r>
      <w:proofErr w:type="spellStart"/>
      <w:r w:rsidR="00B87593">
        <w:rPr>
          <w:color w:val="000000"/>
          <w:sz w:val="28"/>
          <w:szCs w:val="28"/>
        </w:rPr>
        <w:t>pienākumrīkojuma</w:t>
      </w:r>
      <w:proofErr w:type="spellEnd"/>
      <w:r>
        <w:rPr>
          <w:color w:val="000000"/>
          <w:sz w:val="28"/>
          <w:szCs w:val="28"/>
        </w:rPr>
        <w:t xml:space="preserve"> ilgumu</w:t>
      </w:r>
      <w:proofErr w:type="gramStart"/>
      <w:r w:rsidR="00B87593">
        <w:rPr>
          <w:color w:val="000000"/>
          <w:sz w:val="28"/>
          <w:szCs w:val="28"/>
        </w:rPr>
        <w:t>, laikam,</w:t>
      </w:r>
      <w:proofErr w:type="gramEnd"/>
      <w:r w:rsidR="00B87593">
        <w:rPr>
          <w:color w:val="000000"/>
          <w:sz w:val="28"/>
          <w:szCs w:val="28"/>
        </w:rPr>
        <w:t xml:space="preserve"> kurā aizliegums ir spēkā, ir jābūt pietiekamam, lai </w:t>
      </w:r>
      <w:r w:rsidR="00224D48">
        <w:rPr>
          <w:color w:val="000000"/>
          <w:sz w:val="28"/>
          <w:szCs w:val="28"/>
        </w:rPr>
        <w:t>novērstu</w:t>
      </w:r>
      <w:r w:rsidR="00B87593">
        <w:rPr>
          <w:color w:val="000000"/>
          <w:sz w:val="28"/>
          <w:szCs w:val="28"/>
        </w:rPr>
        <w:t xml:space="preserve"> jebkuru komerciālu vai ekonomisku priekšrocību, ko pārkāpējs būtu varējis iegūt komercnoslēpuma nelikumīgas iegūšanas, izmantošanas vai izpaušanas rezultātā.</w:t>
      </w:r>
    </w:p>
    <w:p w14:paraId="2211F80E" w14:textId="77777777" w:rsidR="002C0C1B" w:rsidRDefault="002C0C1B" w:rsidP="00A04554">
      <w:pPr>
        <w:ind w:firstLine="709"/>
        <w:jc w:val="both"/>
        <w:rPr>
          <w:color w:val="000000"/>
          <w:sz w:val="28"/>
          <w:szCs w:val="28"/>
        </w:rPr>
      </w:pPr>
    </w:p>
    <w:p w14:paraId="2665F6C5" w14:textId="5C64710B" w:rsidR="002C0C1B" w:rsidRDefault="002C0C1B" w:rsidP="00A04554">
      <w:pPr>
        <w:ind w:firstLine="709"/>
        <w:jc w:val="both"/>
        <w:rPr>
          <w:color w:val="000000"/>
          <w:sz w:val="28"/>
          <w:szCs w:val="28"/>
        </w:rPr>
      </w:pPr>
      <w:r>
        <w:rPr>
          <w:color w:val="000000"/>
          <w:sz w:val="28"/>
          <w:szCs w:val="28"/>
        </w:rPr>
        <w:t xml:space="preserve">(3) </w:t>
      </w:r>
      <w:r w:rsidR="00020C34" w:rsidRPr="00020C34">
        <w:rPr>
          <w:color w:val="000000"/>
          <w:sz w:val="28"/>
          <w:szCs w:val="28"/>
        </w:rPr>
        <w:t>J</w:t>
      </w:r>
      <w:r w:rsidRPr="00020C34">
        <w:rPr>
          <w:color w:val="000000"/>
          <w:sz w:val="28"/>
          <w:szCs w:val="28"/>
        </w:rPr>
        <w:t>a pēc sprieduma taisīšanas</w:t>
      </w:r>
      <w:r>
        <w:rPr>
          <w:color w:val="000000"/>
          <w:sz w:val="28"/>
          <w:szCs w:val="28"/>
        </w:rPr>
        <w:t xml:space="preserve"> attiecīgā informācija vairs neatbilst šā likuma </w:t>
      </w:r>
      <w:proofErr w:type="gramStart"/>
      <w:r>
        <w:rPr>
          <w:color w:val="000000"/>
          <w:sz w:val="28"/>
          <w:szCs w:val="28"/>
        </w:rPr>
        <w:t>2.panta</w:t>
      </w:r>
      <w:proofErr w:type="gramEnd"/>
      <w:r>
        <w:rPr>
          <w:color w:val="000000"/>
          <w:sz w:val="28"/>
          <w:szCs w:val="28"/>
        </w:rPr>
        <w:t xml:space="preserve"> pirmajā daļā noteiktajām komercnoslēpuma pazīmēm tādu iemeslu dēļ, kurus tieši vai netieši nevar saistīt ar atbildētāju</w:t>
      </w:r>
      <w:r w:rsidR="00020C34">
        <w:rPr>
          <w:color w:val="000000"/>
          <w:sz w:val="28"/>
          <w:szCs w:val="28"/>
        </w:rPr>
        <w:t xml:space="preserve">, atbildētājs ir tiesīgs celt prasību tiesā par </w:t>
      </w:r>
      <w:proofErr w:type="spellStart"/>
      <w:r w:rsidR="00020C34" w:rsidRPr="00020C34">
        <w:rPr>
          <w:color w:val="000000"/>
          <w:sz w:val="28"/>
          <w:szCs w:val="28"/>
        </w:rPr>
        <w:t>pienākumrīkojuma</w:t>
      </w:r>
      <w:proofErr w:type="spellEnd"/>
      <w:r w:rsidR="00020C34">
        <w:rPr>
          <w:color w:val="000000"/>
          <w:sz w:val="28"/>
          <w:szCs w:val="28"/>
        </w:rPr>
        <w:t xml:space="preserve"> atcelšanu</w:t>
      </w:r>
      <w:r>
        <w:rPr>
          <w:color w:val="000000"/>
          <w:sz w:val="28"/>
          <w:szCs w:val="28"/>
        </w:rPr>
        <w:t xml:space="preserve">. </w:t>
      </w:r>
    </w:p>
    <w:p w14:paraId="6F92629A" w14:textId="7840E7D6" w:rsidR="00A36E35" w:rsidRDefault="00A36E35" w:rsidP="00A36E35">
      <w:pPr>
        <w:ind w:firstLine="709"/>
        <w:jc w:val="both"/>
        <w:rPr>
          <w:color w:val="000000"/>
          <w:sz w:val="28"/>
          <w:szCs w:val="28"/>
        </w:rPr>
      </w:pPr>
    </w:p>
    <w:p w14:paraId="5D4E634F" w14:textId="4445FF5C" w:rsidR="0003584D" w:rsidRDefault="00C76421" w:rsidP="0055425A">
      <w:pPr>
        <w:ind w:firstLine="709"/>
        <w:jc w:val="both"/>
        <w:rPr>
          <w:color w:val="000000"/>
          <w:sz w:val="28"/>
          <w:szCs w:val="28"/>
        </w:rPr>
      </w:pPr>
      <w:r>
        <w:rPr>
          <w:b/>
          <w:sz w:val="28"/>
          <w:szCs w:val="28"/>
        </w:rPr>
        <w:t>1</w:t>
      </w:r>
      <w:r w:rsidR="008041B3">
        <w:rPr>
          <w:b/>
          <w:sz w:val="28"/>
          <w:szCs w:val="28"/>
        </w:rPr>
        <w:t>1</w:t>
      </w:r>
      <w:r w:rsidRPr="00DB52E9">
        <w:rPr>
          <w:b/>
          <w:sz w:val="28"/>
          <w:szCs w:val="28"/>
        </w:rPr>
        <w:t>. pants.</w:t>
      </w:r>
      <w:r>
        <w:rPr>
          <w:b/>
          <w:sz w:val="28"/>
          <w:szCs w:val="28"/>
        </w:rPr>
        <w:t xml:space="preserve"> Kaitējuma atlīdzība</w:t>
      </w:r>
    </w:p>
    <w:p w14:paraId="67985A2C" w14:textId="047E4720" w:rsidR="00E83F81" w:rsidRDefault="00A36E35" w:rsidP="00A36E35">
      <w:pPr>
        <w:ind w:firstLine="720"/>
        <w:jc w:val="both"/>
        <w:rPr>
          <w:color w:val="000000"/>
          <w:sz w:val="28"/>
          <w:szCs w:val="28"/>
        </w:rPr>
      </w:pPr>
      <w:r>
        <w:rPr>
          <w:color w:val="000000"/>
          <w:sz w:val="28"/>
          <w:szCs w:val="28"/>
        </w:rPr>
        <w:t>(</w:t>
      </w:r>
      <w:r w:rsidR="00C76421">
        <w:rPr>
          <w:color w:val="000000"/>
          <w:sz w:val="28"/>
          <w:szCs w:val="28"/>
        </w:rPr>
        <w:t>1</w:t>
      </w:r>
      <w:r>
        <w:rPr>
          <w:color w:val="000000"/>
          <w:sz w:val="28"/>
          <w:szCs w:val="28"/>
        </w:rPr>
        <w:t xml:space="preserve">) </w:t>
      </w:r>
      <w:r w:rsidR="00E83F81">
        <w:rPr>
          <w:color w:val="000000"/>
          <w:sz w:val="28"/>
          <w:szCs w:val="28"/>
        </w:rPr>
        <w:t>Komercnoslēpuma turētājs ir tiesīgs prasīt komercnoslēpuma tiesību pārkāpuma rezultātā nodarītā mantiskā kaitējuma un nemantiskā kaitējuma atlīdzību.</w:t>
      </w:r>
    </w:p>
    <w:p w14:paraId="526B76E5" w14:textId="77777777" w:rsidR="00224D48" w:rsidRDefault="00224D48" w:rsidP="00A36E35">
      <w:pPr>
        <w:ind w:firstLine="720"/>
        <w:jc w:val="both"/>
        <w:rPr>
          <w:color w:val="000000"/>
          <w:sz w:val="28"/>
          <w:szCs w:val="28"/>
        </w:rPr>
      </w:pPr>
    </w:p>
    <w:p w14:paraId="0BBA30A1" w14:textId="77777777" w:rsidR="00E83F81" w:rsidRDefault="00E83F81" w:rsidP="00A36E35">
      <w:pPr>
        <w:ind w:firstLine="720"/>
        <w:jc w:val="both"/>
        <w:rPr>
          <w:color w:val="000000"/>
          <w:sz w:val="28"/>
          <w:szCs w:val="28"/>
        </w:rPr>
      </w:pPr>
      <w:r>
        <w:rPr>
          <w:color w:val="000000"/>
          <w:sz w:val="28"/>
          <w:szCs w:val="28"/>
        </w:rPr>
        <w:t>(2) Prasot atlīdzināt mantisko kaitējumu, komercnoslēpuma turētājs par katru pārkāpumu var lūgt vienu no šādiem mantiskās atlīdzības veidiem:</w:t>
      </w:r>
    </w:p>
    <w:p w14:paraId="27B348DD" w14:textId="41FC7633" w:rsidR="00A36E35" w:rsidRDefault="00A36E35" w:rsidP="00A36E35">
      <w:pPr>
        <w:pStyle w:val="tv2132"/>
        <w:numPr>
          <w:ilvl w:val="0"/>
          <w:numId w:val="18"/>
        </w:numPr>
        <w:spacing w:line="240" w:lineRule="auto"/>
        <w:jc w:val="both"/>
        <w:rPr>
          <w:color w:val="auto"/>
          <w:sz w:val="28"/>
          <w:szCs w:val="28"/>
        </w:rPr>
      </w:pPr>
      <w:r w:rsidRPr="00846C69">
        <w:rPr>
          <w:color w:val="auto"/>
          <w:sz w:val="28"/>
          <w:szCs w:val="28"/>
        </w:rPr>
        <w:t>zaudējumu atlīdzīb</w:t>
      </w:r>
      <w:r w:rsidR="00E83F81">
        <w:rPr>
          <w:color w:val="auto"/>
          <w:sz w:val="28"/>
          <w:szCs w:val="28"/>
        </w:rPr>
        <w:t>u</w:t>
      </w:r>
      <w:r w:rsidRPr="00846C69">
        <w:rPr>
          <w:color w:val="auto"/>
          <w:sz w:val="28"/>
          <w:szCs w:val="28"/>
        </w:rPr>
        <w:t>;</w:t>
      </w:r>
    </w:p>
    <w:p w14:paraId="5E27A688" w14:textId="3D857069" w:rsidR="008933E7" w:rsidRPr="008933E7" w:rsidRDefault="008933E7" w:rsidP="008933E7">
      <w:pPr>
        <w:pStyle w:val="tv2132"/>
        <w:numPr>
          <w:ilvl w:val="0"/>
          <w:numId w:val="18"/>
        </w:numPr>
        <w:spacing w:line="240" w:lineRule="auto"/>
        <w:jc w:val="both"/>
        <w:rPr>
          <w:color w:val="auto"/>
          <w:sz w:val="28"/>
          <w:szCs w:val="28"/>
        </w:rPr>
      </w:pPr>
      <w:r>
        <w:rPr>
          <w:color w:val="auto"/>
          <w:sz w:val="28"/>
          <w:szCs w:val="28"/>
        </w:rPr>
        <w:t xml:space="preserve">licences maksu – summu, kuru </w:t>
      </w:r>
      <w:r w:rsidRPr="008933E7">
        <w:rPr>
          <w:color w:val="auto"/>
          <w:sz w:val="28"/>
          <w:szCs w:val="28"/>
        </w:rPr>
        <w:t>varētu saņemt komercnoslēpuma turētājs par komercnoslēpuma izmantošanas tiesību piešķiršanu</w:t>
      </w:r>
      <w:r>
        <w:rPr>
          <w:color w:val="auto"/>
          <w:sz w:val="28"/>
          <w:szCs w:val="28"/>
        </w:rPr>
        <w:t>;</w:t>
      </w:r>
    </w:p>
    <w:p w14:paraId="23FEFB30" w14:textId="159B0B30" w:rsidR="00A36E35" w:rsidRPr="00846C69" w:rsidRDefault="00A36E35" w:rsidP="00A36E35">
      <w:pPr>
        <w:pStyle w:val="tv2132"/>
        <w:numPr>
          <w:ilvl w:val="0"/>
          <w:numId w:val="18"/>
        </w:numPr>
        <w:spacing w:line="240" w:lineRule="auto"/>
        <w:jc w:val="both"/>
        <w:rPr>
          <w:color w:val="auto"/>
          <w:sz w:val="28"/>
          <w:szCs w:val="28"/>
        </w:rPr>
      </w:pPr>
      <w:r w:rsidRPr="00846C69">
        <w:rPr>
          <w:color w:val="auto"/>
          <w:sz w:val="28"/>
          <w:szCs w:val="28"/>
        </w:rPr>
        <w:t>peļņ</w:t>
      </w:r>
      <w:r w:rsidR="00E83F81">
        <w:rPr>
          <w:color w:val="auto"/>
          <w:sz w:val="28"/>
          <w:szCs w:val="28"/>
        </w:rPr>
        <w:t>u</w:t>
      </w:r>
      <w:r w:rsidRPr="00846C69">
        <w:rPr>
          <w:color w:val="auto"/>
          <w:sz w:val="28"/>
          <w:szCs w:val="28"/>
        </w:rPr>
        <w:t xml:space="preserve">, ko pārkāpuma rezultātā negodīgi guvusi persona, kura </w:t>
      </w:r>
      <w:r w:rsidR="00E83F81">
        <w:rPr>
          <w:color w:val="auto"/>
          <w:sz w:val="28"/>
          <w:szCs w:val="28"/>
        </w:rPr>
        <w:t xml:space="preserve">izdarījusi </w:t>
      </w:r>
      <w:r>
        <w:rPr>
          <w:color w:val="auto"/>
          <w:sz w:val="28"/>
          <w:szCs w:val="28"/>
        </w:rPr>
        <w:t>komercnoslēpum</w:t>
      </w:r>
      <w:r w:rsidR="00E83F81">
        <w:rPr>
          <w:color w:val="auto"/>
          <w:sz w:val="28"/>
          <w:szCs w:val="28"/>
        </w:rPr>
        <w:t>a tiesību pārkāpum</w:t>
      </w:r>
      <w:r>
        <w:rPr>
          <w:color w:val="auto"/>
          <w:sz w:val="28"/>
          <w:szCs w:val="28"/>
        </w:rPr>
        <w:t>u</w:t>
      </w:r>
      <w:r w:rsidR="00E83F81">
        <w:rPr>
          <w:color w:val="auto"/>
          <w:sz w:val="28"/>
          <w:szCs w:val="28"/>
        </w:rPr>
        <w:t>.</w:t>
      </w:r>
    </w:p>
    <w:p w14:paraId="20126983" w14:textId="77777777" w:rsidR="00A36E35" w:rsidRDefault="00A36E35" w:rsidP="00A36E35">
      <w:pPr>
        <w:pStyle w:val="tv2132"/>
        <w:spacing w:line="240" w:lineRule="auto"/>
        <w:ind w:left="1069" w:firstLine="0"/>
        <w:jc w:val="both"/>
        <w:rPr>
          <w:color w:val="auto"/>
          <w:sz w:val="28"/>
          <w:szCs w:val="28"/>
        </w:rPr>
      </w:pPr>
    </w:p>
    <w:p w14:paraId="03B22A71" w14:textId="24FA8408" w:rsidR="00A36E35" w:rsidRDefault="00A36E35" w:rsidP="00A36E35">
      <w:pPr>
        <w:pStyle w:val="tv2132"/>
        <w:spacing w:line="240" w:lineRule="auto"/>
        <w:ind w:firstLine="709"/>
        <w:jc w:val="both"/>
        <w:rPr>
          <w:color w:val="auto"/>
          <w:sz w:val="28"/>
          <w:szCs w:val="28"/>
        </w:rPr>
      </w:pPr>
      <w:r>
        <w:rPr>
          <w:color w:val="auto"/>
          <w:sz w:val="28"/>
          <w:szCs w:val="28"/>
        </w:rPr>
        <w:t>(</w:t>
      </w:r>
      <w:r w:rsidR="00E83F81">
        <w:rPr>
          <w:color w:val="auto"/>
          <w:sz w:val="28"/>
          <w:szCs w:val="28"/>
        </w:rPr>
        <w:t>3</w:t>
      </w:r>
      <w:r>
        <w:rPr>
          <w:color w:val="auto"/>
          <w:sz w:val="28"/>
          <w:szCs w:val="28"/>
        </w:rPr>
        <w:t xml:space="preserve">) </w:t>
      </w:r>
      <w:r w:rsidRPr="00846C69">
        <w:rPr>
          <w:color w:val="auto"/>
          <w:sz w:val="28"/>
          <w:szCs w:val="28"/>
        </w:rPr>
        <w:t>Nemantiskā kaitējuma atlīdzības apmēru nosaka pēc tiesas ieskata.</w:t>
      </w:r>
    </w:p>
    <w:p w14:paraId="62F3F406" w14:textId="2B4E649C" w:rsidR="00A36E35" w:rsidRDefault="00A36E35" w:rsidP="00A36E35">
      <w:pPr>
        <w:pStyle w:val="tv2132"/>
        <w:spacing w:line="240" w:lineRule="auto"/>
        <w:ind w:firstLine="709"/>
        <w:jc w:val="both"/>
        <w:rPr>
          <w:color w:val="auto"/>
          <w:sz w:val="28"/>
          <w:szCs w:val="28"/>
        </w:rPr>
      </w:pPr>
    </w:p>
    <w:p w14:paraId="79767675" w14:textId="73984E34" w:rsidR="00C76421" w:rsidRPr="00F278C9" w:rsidRDefault="00C76421" w:rsidP="00A36E35">
      <w:pPr>
        <w:pStyle w:val="tv2132"/>
        <w:spacing w:line="240" w:lineRule="auto"/>
        <w:ind w:firstLine="709"/>
        <w:jc w:val="both"/>
        <w:rPr>
          <w:color w:val="auto"/>
          <w:sz w:val="28"/>
          <w:szCs w:val="28"/>
        </w:rPr>
      </w:pPr>
      <w:r w:rsidRPr="00F278C9">
        <w:rPr>
          <w:b/>
          <w:color w:val="auto"/>
          <w:sz w:val="28"/>
          <w:szCs w:val="28"/>
        </w:rPr>
        <w:t>1</w:t>
      </w:r>
      <w:r w:rsidR="008041B3" w:rsidRPr="00F278C9">
        <w:rPr>
          <w:b/>
          <w:color w:val="auto"/>
          <w:sz w:val="28"/>
          <w:szCs w:val="28"/>
        </w:rPr>
        <w:t>2</w:t>
      </w:r>
      <w:r w:rsidRPr="00F278C9">
        <w:rPr>
          <w:b/>
          <w:color w:val="auto"/>
          <w:sz w:val="28"/>
          <w:szCs w:val="28"/>
        </w:rPr>
        <w:t xml:space="preserve">. pants. </w:t>
      </w:r>
      <w:r w:rsidR="00CC33A2" w:rsidRPr="00F278C9">
        <w:rPr>
          <w:b/>
          <w:color w:val="auto"/>
          <w:sz w:val="28"/>
          <w:szCs w:val="28"/>
        </w:rPr>
        <w:t>Papildu</w:t>
      </w:r>
      <w:r w:rsidRPr="00F278C9">
        <w:rPr>
          <w:b/>
          <w:color w:val="auto"/>
          <w:sz w:val="28"/>
          <w:szCs w:val="28"/>
        </w:rPr>
        <w:t xml:space="preserve"> tiesiskās aizsardzības līdzekļi</w:t>
      </w:r>
    </w:p>
    <w:p w14:paraId="4E1124B0" w14:textId="16EECD51" w:rsidR="00A36E35" w:rsidRPr="00A36E35" w:rsidRDefault="00A36E35" w:rsidP="00A36E35">
      <w:pPr>
        <w:pStyle w:val="tv2132"/>
        <w:spacing w:line="240" w:lineRule="auto"/>
        <w:ind w:firstLine="709"/>
        <w:jc w:val="both"/>
        <w:rPr>
          <w:color w:val="auto"/>
          <w:sz w:val="28"/>
          <w:szCs w:val="28"/>
        </w:rPr>
      </w:pPr>
      <w:r>
        <w:rPr>
          <w:color w:val="auto"/>
          <w:sz w:val="28"/>
          <w:szCs w:val="28"/>
        </w:rPr>
        <w:t>(</w:t>
      </w:r>
      <w:r w:rsidR="00C76421">
        <w:rPr>
          <w:color w:val="auto"/>
          <w:sz w:val="28"/>
          <w:szCs w:val="28"/>
        </w:rPr>
        <w:t>1</w:t>
      </w:r>
      <w:r>
        <w:rPr>
          <w:color w:val="auto"/>
          <w:sz w:val="28"/>
          <w:szCs w:val="28"/>
        </w:rPr>
        <w:t xml:space="preserve">) </w:t>
      </w:r>
      <w:r w:rsidR="00B139F9">
        <w:rPr>
          <w:color w:val="auto"/>
          <w:sz w:val="28"/>
          <w:szCs w:val="28"/>
        </w:rPr>
        <w:t xml:space="preserve">Papildus </w:t>
      </w:r>
      <w:proofErr w:type="spellStart"/>
      <w:r w:rsidR="00B139F9">
        <w:rPr>
          <w:color w:val="auto"/>
          <w:sz w:val="28"/>
          <w:szCs w:val="28"/>
        </w:rPr>
        <w:t>pienākumrīkojumam</w:t>
      </w:r>
      <w:proofErr w:type="spellEnd"/>
      <w:r w:rsidR="00B139F9">
        <w:rPr>
          <w:color w:val="auto"/>
          <w:sz w:val="28"/>
          <w:szCs w:val="28"/>
        </w:rPr>
        <w:t xml:space="preserve"> vai kaitējuma atlīdzībai tiesa var </w:t>
      </w:r>
      <w:r w:rsidR="00BC6F28">
        <w:rPr>
          <w:color w:val="auto"/>
          <w:sz w:val="28"/>
          <w:szCs w:val="28"/>
        </w:rPr>
        <w:t xml:space="preserve">piemērot arī </w:t>
      </w:r>
      <w:r w:rsidR="00B139F9">
        <w:rPr>
          <w:color w:val="auto"/>
          <w:sz w:val="28"/>
          <w:szCs w:val="28"/>
        </w:rPr>
        <w:t xml:space="preserve">šādus </w:t>
      </w:r>
      <w:r w:rsidR="00C95CA3">
        <w:rPr>
          <w:color w:val="auto"/>
          <w:sz w:val="28"/>
          <w:szCs w:val="28"/>
        </w:rPr>
        <w:t>t</w:t>
      </w:r>
      <w:r w:rsidR="00BC6F28">
        <w:rPr>
          <w:color w:val="auto"/>
          <w:sz w:val="28"/>
          <w:szCs w:val="28"/>
        </w:rPr>
        <w:t>iesiskās aizsardzības līdzekļ</w:t>
      </w:r>
      <w:r w:rsidR="00C95CA3">
        <w:rPr>
          <w:color w:val="auto"/>
          <w:sz w:val="28"/>
          <w:szCs w:val="28"/>
        </w:rPr>
        <w:t>us</w:t>
      </w:r>
      <w:r w:rsidRPr="008B2EB5">
        <w:rPr>
          <w:sz w:val="28"/>
          <w:szCs w:val="28"/>
        </w:rPr>
        <w:t>:</w:t>
      </w:r>
    </w:p>
    <w:p w14:paraId="2A1F8471" w14:textId="7AFB19D6" w:rsidR="00A36E35" w:rsidRPr="00BC6F28" w:rsidRDefault="00A36E35" w:rsidP="00BC6F28">
      <w:pPr>
        <w:pStyle w:val="Sarakstarindkopa"/>
        <w:numPr>
          <w:ilvl w:val="0"/>
          <w:numId w:val="15"/>
        </w:numPr>
        <w:spacing w:line="240" w:lineRule="auto"/>
        <w:jc w:val="both"/>
        <w:rPr>
          <w:rFonts w:ascii="Times New Roman" w:hAnsi="Times New Roman" w:cs="Times New Roman"/>
          <w:sz w:val="28"/>
          <w:szCs w:val="28"/>
        </w:rPr>
      </w:pPr>
      <w:r w:rsidRPr="00BC6F28">
        <w:rPr>
          <w:rFonts w:ascii="Times New Roman" w:hAnsi="Times New Roman" w:cs="Times New Roman"/>
          <w:sz w:val="28"/>
          <w:szCs w:val="28"/>
        </w:rPr>
        <w:t xml:space="preserve">pilnībā vai daļēji iznīcināt tādus dokumentus, objektus, materiālus, vielas vai elektroniskās datnes, kas satur </w:t>
      </w:r>
      <w:r w:rsidR="00C95CA3">
        <w:rPr>
          <w:rFonts w:ascii="Times New Roman" w:hAnsi="Times New Roman" w:cs="Times New Roman"/>
          <w:sz w:val="28"/>
          <w:szCs w:val="28"/>
        </w:rPr>
        <w:t xml:space="preserve">komercnoslēpumu </w:t>
      </w:r>
      <w:r w:rsidRPr="00BC6F28">
        <w:rPr>
          <w:rFonts w:ascii="Times New Roman" w:hAnsi="Times New Roman" w:cs="Times New Roman"/>
          <w:sz w:val="28"/>
          <w:szCs w:val="28"/>
        </w:rPr>
        <w:t>vai ir komercno</w:t>
      </w:r>
      <w:r w:rsidR="00C95CA3">
        <w:rPr>
          <w:rFonts w:ascii="Times New Roman" w:hAnsi="Times New Roman" w:cs="Times New Roman"/>
          <w:sz w:val="28"/>
          <w:szCs w:val="28"/>
        </w:rPr>
        <w:t>slēpums, vai piemērotā</w:t>
      </w:r>
      <w:r w:rsidRPr="00BC6F28">
        <w:rPr>
          <w:rFonts w:ascii="Times New Roman" w:hAnsi="Times New Roman" w:cs="Times New Roman"/>
          <w:sz w:val="28"/>
          <w:szCs w:val="28"/>
        </w:rPr>
        <w:t xml:space="preserve"> gadījumā nod</w:t>
      </w:r>
      <w:r w:rsidR="00C95CA3">
        <w:rPr>
          <w:rFonts w:ascii="Times New Roman" w:hAnsi="Times New Roman" w:cs="Times New Roman"/>
          <w:sz w:val="28"/>
          <w:szCs w:val="28"/>
        </w:rPr>
        <w:t>o</w:t>
      </w:r>
      <w:r w:rsidRPr="00BC6F28">
        <w:rPr>
          <w:rFonts w:ascii="Times New Roman" w:hAnsi="Times New Roman" w:cs="Times New Roman"/>
          <w:sz w:val="28"/>
          <w:szCs w:val="28"/>
        </w:rPr>
        <w:t xml:space="preserve">t </w:t>
      </w:r>
      <w:r w:rsidR="00C95CA3">
        <w:rPr>
          <w:rFonts w:ascii="Times New Roman" w:hAnsi="Times New Roman" w:cs="Times New Roman"/>
          <w:sz w:val="28"/>
          <w:szCs w:val="28"/>
        </w:rPr>
        <w:t xml:space="preserve">šos </w:t>
      </w:r>
      <w:r w:rsidRPr="00BC6F28">
        <w:rPr>
          <w:rFonts w:ascii="Times New Roman" w:hAnsi="Times New Roman" w:cs="Times New Roman"/>
          <w:sz w:val="28"/>
          <w:szCs w:val="28"/>
        </w:rPr>
        <w:t xml:space="preserve">dokumentus, objektus, materiālus, vielas vai elektroniskās datnes vai to daļas </w:t>
      </w:r>
      <w:r w:rsidR="007121CF">
        <w:rPr>
          <w:rFonts w:ascii="Times New Roman" w:hAnsi="Times New Roman" w:cs="Times New Roman"/>
          <w:sz w:val="28"/>
          <w:szCs w:val="28"/>
        </w:rPr>
        <w:t xml:space="preserve">attiecīgajam </w:t>
      </w:r>
      <w:r w:rsidR="007121CF" w:rsidRPr="007121CF">
        <w:rPr>
          <w:rFonts w:ascii="Times New Roman" w:hAnsi="Times New Roman" w:cs="Times New Roman"/>
          <w:sz w:val="28"/>
          <w:szCs w:val="28"/>
        </w:rPr>
        <w:t>komercnosl</w:t>
      </w:r>
      <w:r w:rsidR="007121CF">
        <w:rPr>
          <w:rFonts w:ascii="Times New Roman" w:hAnsi="Times New Roman" w:cs="Times New Roman"/>
          <w:sz w:val="28"/>
          <w:szCs w:val="28"/>
        </w:rPr>
        <w:t>ēpuma turētājam</w:t>
      </w:r>
      <w:r w:rsidRPr="00BC6F28">
        <w:rPr>
          <w:rFonts w:ascii="Times New Roman" w:hAnsi="Times New Roman" w:cs="Times New Roman"/>
          <w:sz w:val="28"/>
          <w:szCs w:val="28"/>
        </w:rPr>
        <w:t>;</w:t>
      </w:r>
    </w:p>
    <w:p w14:paraId="73F319B1" w14:textId="7BBD2AB0" w:rsidR="003E6A4D" w:rsidRDefault="00C95CA3" w:rsidP="00A36E35">
      <w:pPr>
        <w:pStyle w:val="Sarakstarindkopa"/>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atsaukt </w:t>
      </w:r>
      <w:r w:rsidR="003E6A4D">
        <w:rPr>
          <w:rFonts w:ascii="Times New Roman" w:hAnsi="Times New Roman" w:cs="Times New Roman"/>
          <w:sz w:val="28"/>
          <w:szCs w:val="28"/>
        </w:rPr>
        <w:t xml:space="preserve">vai izņemt </w:t>
      </w:r>
      <w:r>
        <w:rPr>
          <w:rFonts w:ascii="Times New Roman" w:hAnsi="Times New Roman" w:cs="Times New Roman"/>
          <w:sz w:val="28"/>
          <w:szCs w:val="28"/>
        </w:rPr>
        <w:t>no tir</w:t>
      </w:r>
      <w:r w:rsidR="003E6A4D">
        <w:rPr>
          <w:rFonts w:ascii="Times New Roman" w:hAnsi="Times New Roman" w:cs="Times New Roman"/>
          <w:sz w:val="28"/>
          <w:szCs w:val="28"/>
        </w:rPr>
        <w:t>dzniecības</w:t>
      </w:r>
      <w:r>
        <w:rPr>
          <w:rFonts w:ascii="Times New Roman" w:hAnsi="Times New Roman" w:cs="Times New Roman"/>
          <w:sz w:val="28"/>
          <w:szCs w:val="28"/>
        </w:rPr>
        <w:t xml:space="preserve"> </w:t>
      </w:r>
      <w:r w:rsidR="00A36E35" w:rsidRPr="008B2EB5">
        <w:rPr>
          <w:rFonts w:ascii="Times New Roman" w:hAnsi="Times New Roman" w:cs="Times New Roman"/>
          <w:sz w:val="28"/>
          <w:szCs w:val="28"/>
        </w:rPr>
        <w:t>pārkāpuma pre</w:t>
      </w:r>
      <w:r w:rsidR="003E6A4D">
        <w:rPr>
          <w:rFonts w:ascii="Times New Roman" w:hAnsi="Times New Roman" w:cs="Times New Roman"/>
          <w:sz w:val="28"/>
          <w:szCs w:val="28"/>
        </w:rPr>
        <w:t>ces ar noteikumu, ka izņemšana neapdraud konkrētā komercnoslēpuma aizsardzību;</w:t>
      </w:r>
    </w:p>
    <w:p w14:paraId="45F4A824" w14:textId="17F7C6B5" w:rsidR="005109E8" w:rsidRPr="005109E8" w:rsidRDefault="005109E8" w:rsidP="00A36E35">
      <w:pPr>
        <w:pStyle w:val="Sarakstarindkopa"/>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novērst </w:t>
      </w:r>
      <w:r w:rsidRPr="005109E8">
        <w:rPr>
          <w:rFonts w:ascii="Times New Roman" w:hAnsi="Times New Roman" w:cs="Times New Roman"/>
          <w:color w:val="000000"/>
          <w:sz w:val="28"/>
          <w:szCs w:val="28"/>
        </w:rPr>
        <w:t>pārkāpuma precēm pārkāpuma iezīm</w:t>
      </w:r>
      <w:r>
        <w:rPr>
          <w:rFonts w:ascii="Times New Roman" w:hAnsi="Times New Roman" w:cs="Times New Roman"/>
          <w:color w:val="000000"/>
          <w:sz w:val="28"/>
          <w:szCs w:val="28"/>
        </w:rPr>
        <w:t>es;</w:t>
      </w:r>
    </w:p>
    <w:p w14:paraId="1628A703" w14:textId="6AF24519" w:rsidR="00A36E35" w:rsidRDefault="005109E8" w:rsidP="00A36E35">
      <w:pPr>
        <w:pStyle w:val="Sarakstarindkopa"/>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iznīcināt</w:t>
      </w:r>
      <w:r w:rsidR="00A36E35" w:rsidRPr="008B2EB5">
        <w:rPr>
          <w:rFonts w:ascii="Times New Roman" w:hAnsi="Times New Roman" w:cs="Times New Roman"/>
          <w:sz w:val="28"/>
          <w:szCs w:val="28"/>
        </w:rPr>
        <w:t xml:space="preserve"> pārkāpuma pre</w:t>
      </w:r>
      <w:r>
        <w:rPr>
          <w:rFonts w:ascii="Times New Roman" w:hAnsi="Times New Roman" w:cs="Times New Roman"/>
          <w:sz w:val="28"/>
          <w:szCs w:val="28"/>
        </w:rPr>
        <w:t>ces;</w:t>
      </w:r>
    </w:p>
    <w:p w14:paraId="4C9C6EB5" w14:textId="41D38BEB" w:rsidR="00BC6F28" w:rsidRDefault="00C5217A" w:rsidP="00BC6F28">
      <w:pPr>
        <w:pStyle w:val="Sarakstarindkopa"/>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publiskot informāciju par spriedumu, tostarp </w:t>
      </w:r>
      <w:r w:rsidR="004116E4">
        <w:rPr>
          <w:rFonts w:ascii="Times New Roman" w:hAnsi="Times New Roman" w:cs="Times New Roman"/>
          <w:sz w:val="28"/>
          <w:szCs w:val="28"/>
        </w:rPr>
        <w:t>p</w:t>
      </w:r>
      <w:r>
        <w:rPr>
          <w:rFonts w:ascii="Times New Roman" w:hAnsi="Times New Roman" w:cs="Times New Roman"/>
          <w:sz w:val="28"/>
          <w:szCs w:val="28"/>
        </w:rPr>
        <w:t>ublicēt</w:t>
      </w:r>
      <w:r w:rsidR="004116E4">
        <w:rPr>
          <w:rFonts w:ascii="Times New Roman" w:hAnsi="Times New Roman" w:cs="Times New Roman"/>
          <w:sz w:val="28"/>
          <w:szCs w:val="28"/>
        </w:rPr>
        <w:t xml:space="preserve"> </w:t>
      </w:r>
      <w:r>
        <w:rPr>
          <w:rFonts w:ascii="Times New Roman" w:hAnsi="Times New Roman" w:cs="Times New Roman"/>
          <w:sz w:val="28"/>
          <w:szCs w:val="28"/>
        </w:rPr>
        <w:t>tiesas spriedumu</w:t>
      </w:r>
      <w:r w:rsidRPr="00D54B5E">
        <w:rPr>
          <w:rFonts w:ascii="Times New Roman" w:hAnsi="Times New Roman" w:cs="Times New Roman"/>
          <w:sz w:val="28"/>
          <w:szCs w:val="28"/>
        </w:rPr>
        <w:t xml:space="preserve"> </w:t>
      </w:r>
      <w:r w:rsidR="004116E4" w:rsidRPr="00D54B5E">
        <w:rPr>
          <w:rFonts w:ascii="Times New Roman" w:hAnsi="Times New Roman" w:cs="Times New Roman"/>
          <w:sz w:val="28"/>
          <w:szCs w:val="28"/>
        </w:rPr>
        <w:t>pilnī</w:t>
      </w:r>
      <w:r w:rsidR="004116E4">
        <w:rPr>
          <w:rFonts w:ascii="Times New Roman" w:hAnsi="Times New Roman" w:cs="Times New Roman"/>
          <w:sz w:val="28"/>
          <w:szCs w:val="28"/>
        </w:rPr>
        <w:t>bā</w:t>
      </w:r>
      <w:r w:rsidR="004116E4" w:rsidRPr="00D54B5E">
        <w:rPr>
          <w:rFonts w:ascii="Times New Roman" w:hAnsi="Times New Roman" w:cs="Times New Roman"/>
          <w:sz w:val="28"/>
          <w:szCs w:val="28"/>
        </w:rPr>
        <w:t xml:space="preserve"> vai daļēj</w:t>
      </w:r>
      <w:r w:rsidR="004116E4">
        <w:rPr>
          <w:rFonts w:ascii="Times New Roman" w:hAnsi="Times New Roman" w:cs="Times New Roman"/>
          <w:sz w:val="28"/>
          <w:szCs w:val="28"/>
        </w:rPr>
        <w:t xml:space="preserve">i </w:t>
      </w:r>
      <w:r w:rsidR="00A36E35" w:rsidRPr="00D54B5E">
        <w:rPr>
          <w:rFonts w:ascii="Times New Roman" w:hAnsi="Times New Roman" w:cs="Times New Roman"/>
          <w:sz w:val="28"/>
          <w:szCs w:val="28"/>
        </w:rPr>
        <w:t xml:space="preserve">masu informācijas līdzekļos, </w:t>
      </w:r>
      <w:r w:rsidR="00F62FEF">
        <w:rPr>
          <w:rFonts w:ascii="Times New Roman" w:hAnsi="Times New Roman" w:cs="Times New Roman"/>
          <w:sz w:val="28"/>
          <w:szCs w:val="28"/>
        </w:rPr>
        <w:t xml:space="preserve">ar noteikumu, ka tiek </w:t>
      </w:r>
      <w:r w:rsidR="00A36E35" w:rsidRPr="00D54B5E">
        <w:rPr>
          <w:rFonts w:ascii="Times New Roman" w:hAnsi="Times New Roman" w:cs="Times New Roman"/>
          <w:sz w:val="28"/>
          <w:szCs w:val="28"/>
        </w:rPr>
        <w:t>nodrošin</w:t>
      </w:r>
      <w:r w:rsidR="00F62FEF">
        <w:rPr>
          <w:rFonts w:ascii="Times New Roman" w:hAnsi="Times New Roman" w:cs="Times New Roman"/>
          <w:sz w:val="28"/>
          <w:szCs w:val="28"/>
        </w:rPr>
        <w:t>āta</w:t>
      </w:r>
      <w:r w:rsidR="00A36E35" w:rsidRPr="00D54B5E">
        <w:rPr>
          <w:rFonts w:ascii="Times New Roman" w:hAnsi="Times New Roman" w:cs="Times New Roman"/>
          <w:sz w:val="28"/>
          <w:szCs w:val="28"/>
        </w:rPr>
        <w:t xml:space="preserve"> komercnoslēpuma konfidencialitāt</w:t>
      </w:r>
      <w:r w:rsidR="00F62FEF">
        <w:rPr>
          <w:rFonts w:ascii="Times New Roman" w:hAnsi="Times New Roman" w:cs="Times New Roman"/>
          <w:sz w:val="28"/>
          <w:szCs w:val="28"/>
        </w:rPr>
        <w:t>e, komercnoslēpumu saturošos fragmentus izslēdzot vai rediģējot.</w:t>
      </w:r>
    </w:p>
    <w:p w14:paraId="720BD286" w14:textId="77777777" w:rsidR="003E08E5" w:rsidRDefault="003E08E5" w:rsidP="003E08E5">
      <w:pPr>
        <w:jc w:val="both"/>
        <w:rPr>
          <w:sz w:val="28"/>
          <w:szCs w:val="28"/>
        </w:rPr>
      </w:pPr>
    </w:p>
    <w:p w14:paraId="210394F7" w14:textId="68002FE5" w:rsidR="003E08E5" w:rsidRDefault="003E08E5" w:rsidP="003E08E5">
      <w:pPr>
        <w:ind w:firstLine="709"/>
        <w:jc w:val="both"/>
        <w:rPr>
          <w:sz w:val="28"/>
          <w:szCs w:val="28"/>
        </w:rPr>
      </w:pPr>
      <w:r>
        <w:rPr>
          <w:sz w:val="28"/>
          <w:szCs w:val="28"/>
        </w:rPr>
        <w:t xml:space="preserve">(2) </w:t>
      </w:r>
      <w:r w:rsidR="004B6FEF">
        <w:rPr>
          <w:sz w:val="28"/>
          <w:szCs w:val="28"/>
        </w:rPr>
        <w:t>Š</w:t>
      </w:r>
      <w:r>
        <w:rPr>
          <w:sz w:val="28"/>
          <w:szCs w:val="28"/>
        </w:rPr>
        <w:t>ā panta pirmajā daļā noteikt</w:t>
      </w:r>
      <w:r w:rsidR="00C15818">
        <w:rPr>
          <w:sz w:val="28"/>
          <w:szCs w:val="28"/>
        </w:rPr>
        <w:t>ās darbības izpildāmas</w:t>
      </w:r>
      <w:r>
        <w:rPr>
          <w:sz w:val="28"/>
          <w:szCs w:val="28"/>
        </w:rPr>
        <w:t xml:space="preserve"> par pārkāpēja līdzekļiem, ja </w:t>
      </w:r>
      <w:r w:rsidR="004B6FEF">
        <w:rPr>
          <w:sz w:val="28"/>
          <w:szCs w:val="28"/>
        </w:rPr>
        <w:t>vien tiesa nekonstatē īpašu iemeslu to nedarīt.</w:t>
      </w:r>
      <w:r>
        <w:rPr>
          <w:sz w:val="28"/>
          <w:szCs w:val="28"/>
        </w:rPr>
        <w:t xml:space="preserve"> </w:t>
      </w:r>
    </w:p>
    <w:p w14:paraId="12B18F37" w14:textId="77777777" w:rsidR="002C4FBC" w:rsidRDefault="002C4FBC" w:rsidP="003E08E5">
      <w:pPr>
        <w:ind w:firstLine="709"/>
        <w:jc w:val="both"/>
        <w:rPr>
          <w:sz w:val="28"/>
          <w:szCs w:val="28"/>
        </w:rPr>
      </w:pPr>
    </w:p>
    <w:p w14:paraId="40CFFE9B" w14:textId="0FB3AA19" w:rsidR="002C4FBC" w:rsidRDefault="002C4FBC" w:rsidP="003E08E5">
      <w:pPr>
        <w:ind w:firstLine="709"/>
        <w:jc w:val="both"/>
        <w:rPr>
          <w:sz w:val="28"/>
          <w:szCs w:val="28"/>
        </w:rPr>
      </w:pPr>
      <w:r>
        <w:rPr>
          <w:sz w:val="28"/>
          <w:szCs w:val="28"/>
        </w:rPr>
        <w:t xml:space="preserve">(3) Tiesa, </w:t>
      </w:r>
      <w:r>
        <w:rPr>
          <w:color w:val="000000"/>
          <w:sz w:val="28"/>
          <w:szCs w:val="28"/>
        </w:rPr>
        <w:t xml:space="preserve">lemjot par šā panta pirmās daļas 5.punktā minētā tiesiskās aizsardzības līdzekļa piemērošanu, papildus šā likuma </w:t>
      </w:r>
      <w:proofErr w:type="gramStart"/>
      <w:r>
        <w:rPr>
          <w:color w:val="000000"/>
          <w:sz w:val="28"/>
          <w:szCs w:val="28"/>
        </w:rPr>
        <w:t>9.pantā</w:t>
      </w:r>
      <w:proofErr w:type="gramEnd"/>
      <w:r>
        <w:rPr>
          <w:color w:val="000000"/>
          <w:sz w:val="28"/>
          <w:szCs w:val="28"/>
        </w:rPr>
        <w:t xml:space="preserve"> norādītajiem apstākļiem</w:t>
      </w:r>
      <w:r w:rsidRPr="006000A2">
        <w:rPr>
          <w:color w:val="000000"/>
          <w:sz w:val="28"/>
          <w:szCs w:val="28"/>
        </w:rPr>
        <w:t xml:space="preserve"> </w:t>
      </w:r>
      <w:r>
        <w:rPr>
          <w:color w:val="000000"/>
          <w:sz w:val="28"/>
          <w:szCs w:val="28"/>
        </w:rPr>
        <w:t>ņem vērā arī to, vai informācija par pārkāpēju ļautu identificēt fizisko personu un, ja ļautu, vai minētās informācijas publiskošana ir pamatota, jo īpaši ievērojot iespējamo kaitējumu, ko šāds līdzeklis var radīt pārkāpēja privātumam un reputācijai.</w:t>
      </w:r>
    </w:p>
    <w:p w14:paraId="125E0706" w14:textId="5BD9B603" w:rsidR="00BC6F28" w:rsidRPr="00BC6F28" w:rsidRDefault="00BC6F28" w:rsidP="00B03893">
      <w:pPr>
        <w:jc w:val="both"/>
        <w:rPr>
          <w:sz w:val="28"/>
          <w:szCs w:val="28"/>
        </w:rPr>
      </w:pPr>
    </w:p>
    <w:p w14:paraId="07F8A6AA" w14:textId="6D4D4E80" w:rsidR="0023476F" w:rsidRDefault="0023476F" w:rsidP="0023476F">
      <w:pPr>
        <w:ind w:firstLine="709"/>
        <w:jc w:val="both"/>
        <w:rPr>
          <w:color w:val="000000"/>
          <w:sz w:val="28"/>
          <w:szCs w:val="28"/>
        </w:rPr>
      </w:pPr>
      <w:r>
        <w:rPr>
          <w:b/>
          <w:sz w:val="28"/>
          <w:szCs w:val="28"/>
        </w:rPr>
        <w:t>1</w:t>
      </w:r>
      <w:r w:rsidR="008041B3">
        <w:rPr>
          <w:b/>
          <w:sz w:val="28"/>
          <w:szCs w:val="28"/>
        </w:rPr>
        <w:t>3</w:t>
      </w:r>
      <w:r w:rsidRPr="00DB52E9">
        <w:rPr>
          <w:b/>
          <w:sz w:val="28"/>
          <w:szCs w:val="28"/>
        </w:rPr>
        <w:t>. pants.</w:t>
      </w:r>
      <w:r>
        <w:rPr>
          <w:b/>
          <w:sz w:val="28"/>
          <w:szCs w:val="28"/>
        </w:rPr>
        <w:t xml:space="preserve"> </w:t>
      </w:r>
      <w:r w:rsidR="003E08E5">
        <w:rPr>
          <w:b/>
          <w:sz w:val="28"/>
          <w:szCs w:val="28"/>
        </w:rPr>
        <w:t>Alternatīva</w:t>
      </w:r>
      <w:r>
        <w:rPr>
          <w:b/>
          <w:sz w:val="28"/>
          <w:szCs w:val="28"/>
        </w:rPr>
        <w:t xml:space="preserve"> atlīdzība</w:t>
      </w:r>
    </w:p>
    <w:p w14:paraId="09CB0B2A" w14:textId="60B9A9B9" w:rsidR="00BC6F28" w:rsidRPr="00581EAA" w:rsidRDefault="00BC6F28" w:rsidP="007877B8">
      <w:pPr>
        <w:ind w:firstLine="709"/>
        <w:jc w:val="both"/>
        <w:rPr>
          <w:color w:val="000000"/>
          <w:sz w:val="28"/>
          <w:szCs w:val="28"/>
        </w:rPr>
      </w:pPr>
      <w:r>
        <w:rPr>
          <w:color w:val="000000"/>
          <w:sz w:val="28"/>
          <w:szCs w:val="28"/>
        </w:rPr>
        <w:t>(</w:t>
      </w:r>
      <w:r w:rsidR="003E08E5">
        <w:rPr>
          <w:color w:val="000000"/>
          <w:sz w:val="28"/>
          <w:szCs w:val="28"/>
        </w:rPr>
        <w:t>1</w:t>
      </w:r>
      <w:r>
        <w:rPr>
          <w:color w:val="000000"/>
          <w:sz w:val="28"/>
          <w:szCs w:val="28"/>
        </w:rPr>
        <w:t xml:space="preserve">) </w:t>
      </w:r>
      <w:r>
        <w:rPr>
          <w:sz w:val="28"/>
          <w:szCs w:val="28"/>
        </w:rPr>
        <w:t xml:space="preserve">Tiesa pēc atbildētāja lūguma tā vietā, lai piemērotu </w:t>
      </w:r>
      <w:r w:rsidR="00C76421">
        <w:rPr>
          <w:sz w:val="28"/>
          <w:szCs w:val="28"/>
        </w:rPr>
        <w:t xml:space="preserve">šā likuma </w:t>
      </w:r>
      <w:proofErr w:type="gramStart"/>
      <w:r w:rsidR="007877B8">
        <w:rPr>
          <w:sz w:val="28"/>
          <w:szCs w:val="28"/>
        </w:rPr>
        <w:t>10</w:t>
      </w:r>
      <w:r w:rsidR="00C76421">
        <w:rPr>
          <w:sz w:val="28"/>
          <w:szCs w:val="28"/>
        </w:rPr>
        <w:t>.</w:t>
      </w:r>
      <w:r>
        <w:rPr>
          <w:sz w:val="28"/>
          <w:szCs w:val="28"/>
        </w:rPr>
        <w:t>panta</w:t>
      </w:r>
      <w:proofErr w:type="gramEnd"/>
      <w:r>
        <w:rPr>
          <w:sz w:val="28"/>
          <w:szCs w:val="28"/>
        </w:rPr>
        <w:t xml:space="preserve"> </w:t>
      </w:r>
      <w:r w:rsidR="00C76421">
        <w:rPr>
          <w:sz w:val="28"/>
          <w:szCs w:val="28"/>
        </w:rPr>
        <w:t>pirm</w:t>
      </w:r>
      <w:r>
        <w:rPr>
          <w:sz w:val="28"/>
          <w:szCs w:val="28"/>
        </w:rPr>
        <w:t xml:space="preserve">ajā daļā </w:t>
      </w:r>
      <w:r w:rsidR="000468E6">
        <w:rPr>
          <w:sz w:val="28"/>
          <w:szCs w:val="28"/>
        </w:rPr>
        <w:t>un 1</w:t>
      </w:r>
      <w:r w:rsidR="007877B8">
        <w:rPr>
          <w:sz w:val="28"/>
          <w:szCs w:val="28"/>
        </w:rPr>
        <w:t>2</w:t>
      </w:r>
      <w:r w:rsidR="000468E6">
        <w:rPr>
          <w:sz w:val="28"/>
          <w:szCs w:val="28"/>
        </w:rPr>
        <w:t xml:space="preserve">.panta pirmajā daļā </w:t>
      </w:r>
      <w:r>
        <w:rPr>
          <w:sz w:val="28"/>
          <w:szCs w:val="28"/>
        </w:rPr>
        <w:t xml:space="preserve">minētos tiesiskās aizsardzības līdzekļus, var </w:t>
      </w:r>
      <w:r w:rsidR="000468E6">
        <w:rPr>
          <w:sz w:val="28"/>
          <w:szCs w:val="28"/>
        </w:rPr>
        <w:t xml:space="preserve">piedzīt </w:t>
      </w:r>
      <w:r w:rsidR="000468E6" w:rsidRPr="00943575">
        <w:rPr>
          <w:sz w:val="28"/>
          <w:szCs w:val="28"/>
        </w:rPr>
        <w:t>komercnoslēpuma turētājam</w:t>
      </w:r>
      <w:r w:rsidR="000468E6">
        <w:rPr>
          <w:sz w:val="28"/>
          <w:szCs w:val="28"/>
        </w:rPr>
        <w:t xml:space="preserve"> </w:t>
      </w:r>
      <w:r>
        <w:rPr>
          <w:sz w:val="28"/>
          <w:szCs w:val="28"/>
        </w:rPr>
        <w:t>naudas kompensāciju</w:t>
      </w:r>
      <w:r w:rsidRPr="00943575">
        <w:rPr>
          <w:sz w:val="28"/>
          <w:szCs w:val="28"/>
        </w:rPr>
        <w:t>, ja tiek konstatēti visi turpmāk minētie nosacījumi:</w:t>
      </w:r>
    </w:p>
    <w:p w14:paraId="4D77F9FD" w14:textId="0A8D8E96" w:rsidR="00BC6F28" w:rsidRPr="00943575" w:rsidRDefault="00BC6F28" w:rsidP="007877B8">
      <w:pPr>
        <w:pStyle w:val="Sarakstarindkopa"/>
        <w:numPr>
          <w:ilvl w:val="0"/>
          <w:numId w:val="21"/>
        </w:numPr>
        <w:spacing w:after="0" w:line="240" w:lineRule="auto"/>
        <w:jc w:val="both"/>
        <w:rPr>
          <w:rFonts w:ascii="Times New Roman" w:hAnsi="Times New Roman" w:cs="Times New Roman"/>
          <w:sz w:val="28"/>
          <w:szCs w:val="28"/>
        </w:rPr>
      </w:pPr>
      <w:r w:rsidRPr="00943575">
        <w:rPr>
          <w:rFonts w:ascii="Times New Roman" w:hAnsi="Times New Roman" w:cs="Times New Roman"/>
          <w:sz w:val="28"/>
          <w:szCs w:val="28"/>
        </w:rPr>
        <w:t>izmantošanas vai izpaušanas laikā attiecīgā persona nedz zināja, nedz arī attiecīgajos apstākļos tai b</w:t>
      </w:r>
      <w:r w:rsidR="000468E6">
        <w:rPr>
          <w:rFonts w:ascii="Times New Roman" w:hAnsi="Times New Roman" w:cs="Times New Roman"/>
          <w:sz w:val="28"/>
          <w:szCs w:val="28"/>
        </w:rPr>
        <w:t>ija</w:t>
      </w:r>
      <w:r w:rsidRPr="00943575">
        <w:rPr>
          <w:rFonts w:ascii="Times New Roman" w:hAnsi="Times New Roman" w:cs="Times New Roman"/>
          <w:sz w:val="28"/>
          <w:szCs w:val="28"/>
        </w:rPr>
        <w:t xml:space="preserve"> </w:t>
      </w:r>
      <w:r w:rsidR="000468E6">
        <w:rPr>
          <w:rFonts w:ascii="Times New Roman" w:hAnsi="Times New Roman" w:cs="Times New Roman"/>
          <w:sz w:val="28"/>
          <w:szCs w:val="28"/>
        </w:rPr>
        <w:t>jā</w:t>
      </w:r>
      <w:r w:rsidRPr="00943575">
        <w:rPr>
          <w:rFonts w:ascii="Times New Roman" w:hAnsi="Times New Roman" w:cs="Times New Roman"/>
          <w:sz w:val="28"/>
          <w:szCs w:val="28"/>
        </w:rPr>
        <w:t>zin</w:t>
      </w:r>
      <w:r w:rsidR="000468E6">
        <w:rPr>
          <w:rFonts w:ascii="Times New Roman" w:hAnsi="Times New Roman" w:cs="Times New Roman"/>
          <w:sz w:val="28"/>
          <w:szCs w:val="28"/>
        </w:rPr>
        <w:t>a</w:t>
      </w:r>
      <w:r w:rsidRPr="00943575">
        <w:rPr>
          <w:rFonts w:ascii="Times New Roman" w:hAnsi="Times New Roman" w:cs="Times New Roman"/>
          <w:sz w:val="28"/>
          <w:szCs w:val="28"/>
        </w:rPr>
        <w:t>, ka komercnoslēpums tika iegūts no citas personas, k</w:t>
      </w:r>
      <w:r>
        <w:rPr>
          <w:rFonts w:ascii="Times New Roman" w:hAnsi="Times New Roman" w:cs="Times New Roman"/>
          <w:sz w:val="28"/>
          <w:szCs w:val="28"/>
        </w:rPr>
        <w:t>ura</w:t>
      </w:r>
      <w:r w:rsidRPr="00943575">
        <w:rPr>
          <w:rFonts w:ascii="Times New Roman" w:hAnsi="Times New Roman" w:cs="Times New Roman"/>
          <w:sz w:val="28"/>
          <w:szCs w:val="28"/>
        </w:rPr>
        <w:t xml:space="preserve"> komercnoslēpumu izmantoja vai izpauda nelikumīgi;</w:t>
      </w:r>
    </w:p>
    <w:p w14:paraId="0EBE2D70" w14:textId="55DFE278" w:rsidR="00BC6F28" w:rsidRDefault="00BC6F28" w:rsidP="007877B8">
      <w:pPr>
        <w:pStyle w:val="Sarakstarindkopa"/>
        <w:numPr>
          <w:ilvl w:val="0"/>
          <w:numId w:val="21"/>
        </w:numPr>
        <w:spacing w:after="0" w:line="240" w:lineRule="auto"/>
        <w:jc w:val="both"/>
        <w:rPr>
          <w:rFonts w:ascii="Times New Roman" w:hAnsi="Times New Roman" w:cs="Times New Roman"/>
          <w:sz w:val="28"/>
          <w:szCs w:val="28"/>
        </w:rPr>
      </w:pPr>
      <w:r w:rsidRPr="00943575">
        <w:rPr>
          <w:rFonts w:ascii="Times New Roman" w:hAnsi="Times New Roman" w:cs="Times New Roman"/>
          <w:sz w:val="28"/>
          <w:szCs w:val="28"/>
        </w:rPr>
        <w:t xml:space="preserve">attiecīgo </w:t>
      </w:r>
      <w:r>
        <w:rPr>
          <w:rFonts w:ascii="Times New Roman" w:hAnsi="Times New Roman" w:cs="Times New Roman"/>
          <w:sz w:val="28"/>
          <w:szCs w:val="28"/>
        </w:rPr>
        <w:t>tiesisko aizsardzības līdzekļu piemērošana</w:t>
      </w:r>
      <w:r w:rsidRPr="00943575">
        <w:rPr>
          <w:rFonts w:ascii="Times New Roman" w:hAnsi="Times New Roman" w:cs="Times New Roman"/>
          <w:sz w:val="28"/>
          <w:szCs w:val="28"/>
        </w:rPr>
        <w:t xml:space="preserve"> </w:t>
      </w:r>
      <w:r w:rsidR="00025E5D">
        <w:rPr>
          <w:rFonts w:ascii="Times New Roman" w:hAnsi="Times New Roman" w:cs="Times New Roman"/>
          <w:sz w:val="28"/>
          <w:szCs w:val="28"/>
        </w:rPr>
        <w:t>atbildētājam</w:t>
      </w:r>
      <w:r w:rsidR="00025E5D" w:rsidRPr="00943575">
        <w:rPr>
          <w:rFonts w:ascii="Times New Roman" w:hAnsi="Times New Roman" w:cs="Times New Roman"/>
          <w:sz w:val="28"/>
          <w:szCs w:val="28"/>
        </w:rPr>
        <w:t xml:space="preserve"> </w:t>
      </w:r>
      <w:r w:rsidRPr="00943575">
        <w:rPr>
          <w:rFonts w:ascii="Times New Roman" w:hAnsi="Times New Roman" w:cs="Times New Roman"/>
          <w:sz w:val="28"/>
          <w:szCs w:val="28"/>
        </w:rPr>
        <w:t xml:space="preserve">radītu </w:t>
      </w:r>
      <w:r>
        <w:rPr>
          <w:rFonts w:ascii="Times New Roman" w:hAnsi="Times New Roman" w:cs="Times New Roman"/>
          <w:sz w:val="28"/>
          <w:szCs w:val="28"/>
        </w:rPr>
        <w:t>nesamērīgu kaitējumu;</w:t>
      </w:r>
    </w:p>
    <w:p w14:paraId="30E1E2F4" w14:textId="70CA8439" w:rsidR="00BC6F28" w:rsidRDefault="00BC6F28" w:rsidP="007877B8">
      <w:pPr>
        <w:pStyle w:val="Sarakstarindkopa"/>
        <w:numPr>
          <w:ilvl w:val="0"/>
          <w:numId w:val="21"/>
        </w:numPr>
        <w:spacing w:after="0" w:line="240" w:lineRule="auto"/>
        <w:jc w:val="both"/>
        <w:rPr>
          <w:rFonts w:ascii="Times New Roman" w:hAnsi="Times New Roman" w:cs="Times New Roman"/>
          <w:sz w:val="28"/>
          <w:szCs w:val="28"/>
        </w:rPr>
      </w:pPr>
      <w:r w:rsidRPr="00943575">
        <w:rPr>
          <w:rFonts w:ascii="Times New Roman" w:hAnsi="Times New Roman" w:cs="Times New Roman"/>
          <w:sz w:val="28"/>
          <w:szCs w:val="28"/>
        </w:rPr>
        <w:t>naudas kompensācija</w:t>
      </w:r>
      <w:r w:rsidR="000468E6">
        <w:rPr>
          <w:rFonts w:ascii="Times New Roman" w:hAnsi="Times New Roman" w:cs="Times New Roman"/>
          <w:sz w:val="28"/>
          <w:szCs w:val="28"/>
        </w:rPr>
        <w:t xml:space="preserve"> ir </w:t>
      </w:r>
      <w:bookmarkStart w:id="0" w:name="365983"/>
      <w:bookmarkEnd w:id="0"/>
      <w:r w:rsidR="000468E6">
        <w:rPr>
          <w:rFonts w:ascii="Times New Roman" w:hAnsi="Times New Roman" w:cs="Times New Roman"/>
          <w:sz w:val="28"/>
          <w:szCs w:val="28"/>
        </w:rPr>
        <w:t>pietiekami apmierinošs līdzeklis</w:t>
      </w:r>
      <w:r w:rsidRPr="00943575">
        <w:rPr>
          <w:rFonts w:ascii="Times New Roman" w:hAnsi="Times New Roman" w:cs="Times New Roman"/>
          <w:sz w:val="28"/>
          <w:szCs w:val="28"/>
        </w:rPr>
        <w:t>.</w:t>
      </w:r>
    </w:p>
    <w:p w14:paraId="0BFD6F20" w14:textId="77777777" w:rsidR="007877B8" w:rsidRPr="00270838" w:rsidRDefault="007877B8" w:rsidP="007877B8">
      <w:pPr>
        <w:pStyle w:val="Sarakstarindkopa"/>
        <w:spacing w:after="0" w:line="240" w:lineRule="auto"/>
        <w:ind w:left="1070"/>
        <w:jc w:val="both"/>
        <w:rPr>
          <w:rFonts w:ascii="Times New Roman" w:hAnsi="Times New Roman" w:cs="Times New Roman"/>
          <w:sz w:val="28"/>
          <w:szCs w:val="28"/>
        </w:rPr>
      </w:pPr>
    </w:p>
    <w:p w14:paraId="315794CF" w14:textId="0B0ED6A4" w:rsidR="00806C90" w:rsidRDefault="00BC6F28" w:rsidP="00F278C9">
      <w:pPr>
        <w:ind w:firstLine="709"/>
        <w:jc w:val="both"/>
        <w:rPr>
          <w:sz w:val="28"/>
          <w:szCs w:val="28"/>
        </w:rPr>
      </w:pPr>
      <w:r>
        <w:rPr>
          <w:sz w:val="28"/>
          <w:szCs w:val="28"/>
        </w:rPr>
        <w:t>(</w:t>
      </w:r>
      <w:r w:rsidR="00661DF3">
        <w:rPr>
          <w:sz w:val="28"/>
          <w:szCs w:val="28"/>
        </w:rPr>
        <w:t>2</w:t>
      </w:r>
      <w:r>
        <w:rPr>
          <w:sz w:val="28"/>
          <w:szCs w:val="28"/>
        </w:rPr>
        <w:t xml:space="preserve">) Naudas kompensācija, kas izmaksājama šā </w:t>
      </w:r>
      <w:r w:rsidR="00C76421">
        <w:rPr>
          <w:sz w:val="28"/>
          <w:szCs w:val="28"/>
        </w:rPr>
        <w:t xml:space="preserve">likuma </w:t>
      </w:r>
      <w:proofErr w:type="gramStart"/>
      <w:r w:rsidR="007877B8">
        <w:rPr>
          <w:sz w:val="28"/>
          <w:szCs w:val="28"/>
        </w:rPr>
        <w:t>10</w:t>
      </w:r>
      <w:r w:rsidR="00C76421">
        <w:rPr>
          <w:sz w:val="28"/>
          <w:szCs w:val="28"/>
        </w:rPr>
        <w:t>.</w:t>
      </w:r>
      <w:r>
        <w:rPr>
          <w:sz w:val="28"/>
          <w:szCs w:val="28"/>
        </w:rPr>
        <w:t>pant</w:t>
      </w:r>
      <w:r w:rsidR="00581EAA">
        <w:rPr>
          <w:sz w:val="28"/>
          <w:szCs w:val="28"/>
        </w:rPr>
        <w:t>ā</w:t>
      </w:r>
      <w:proofErr w:type="gramEnd"/>
      <w:r>
        <w:rPr>
          <w:sz w:val="28"/>
          <w:szCs w:val="28"/>
        </w:rPr>
        <w:t xml:space="preserve"> minēt</w:t>
      </w:r>
      <w:r w:rsidR="00581EAA">
        <w:rPr>
          <w:sz w:val="28"/>
          <w:szCs w:val="28"/>
        </w:rPr>
        <w:t xml:space="preserve">ā </w:t>
      </w:r>
      <w:proofErr w:type="spellStart"/>
      <w:r w:rsidR="00581EAA">
        <w:rPr>
          <w:sz w:val="28"/>
          <w:szCs w:val="28"/>
        </w:rPr>
        <w:t>pienākumrīkojuma</w:t>
      </w:r>
      <w:proofErr w:type="spellEnd"/>
      <w:r w:rsidR="00661DF3">
        <w:rPr>
          <w:sz w:val="28"/>
          <w:szCs w:val="28"/>
        </w:rPr>
        <w:t xml:space="preserve"> vietā</w:t>
      </w:r>
      <w:r w:rsidR="00581EAA">
        <w:rPr>
          <w:sz w:val="28"/>
          <w:szCs w:val="28"/>
        </w:rPr>
        <w:t>,</w:t>
      </w:r>
      <w:r>
        <w:rPr>
          <w:sz w:val="28"/>
          <w:szCs w:val="28"/>
        </w:rPr>
        <w:t xml:space="preserve"> </w:t>
      </w:r>
      <w:r w:rsidRPr="00C33290">
        <w:rPr>
          <w:sz w:val="28"/>
          <w:szCs w:val="28"/>
        </w:rPr>
        <w:t xml:space="preserve">nepārsniedz </w:t>
      </w:r>
      <w:r w:rsidR="00661DF3">
        <w:rPr>
          <w:sz w:val="28"/>
          <w:szCs w:val="28"/>
        </w:rPr>
        <w:t xml:space="preserve">licences maksu – summu, kuru </w:t>
      </w:r>
      <w:r w:rsidR="00661DF3" w:rsidRPr="008933E7">
        <w:rPr>
          <w:sz w:val="28"/>
          <w:szCs w:val="28"/>
        </w:rPr>
        <w:t>varētu saņemt komercnoslēpuma turētājs par komercnoslēpuma izmantošanas tiesību piešķiršanu</w:t>
      </w:r>
      <w:r w:rsidR="00661DF3">
        <w:rPr>
          <w:sz w:val="28"/>
          <w:szCs w:val="28"/>
        </w:rPr>
        <w:t xml:space="preserve"> – par laiku, kurā komercnoslēpuma izmantošana būtu aizliegta.</w:t>
      </w:r>
    </w:p>
    <w:p w14:paraId="534CFDB6" w14:textId="77777777" w:rsidR="00F278C9" w:rsidRPr="00943575" w:rsidRDefault="00F278C9" w:rsidP="00F278C9">
      <w:pPr>
        <w:ind w:firstLine="709"/>
        <w:jc w:val="both"/>
        <w:rPr>
          <w:sz w:val="28"/>
          <w:szCs w:val="28"/>
        </w:rPr>
      </w:pPr>
    </w:p>
    <w:p w14:paraId="736EDA2B" w14:textId="3A9645EF" w:rsidR="00B47ED1" w:rsidRPr="0064054D" w:rsidRDefault="00B47ED1" w:rsidP="00B47ED1">
      <w:pPr>
        <w:jc w:val="center"/>
        <w:rPr>
          <w:b/>
          <w:bCs/>
          <w:sz w:val="28"/>
          <w:szCs w:val="28"/>
        </w:rPr>
      </w:pPr>
      <w:r w:rsidRPr="0064054D">
        <w:rPr>
          <w:b/>
          <w:bCs/>
          <w:sz w:val="28"/>
          <w:szCs w:val="28"/>
        </w:rPr>
        <w:t>Informatīva atsauce uz Eiropas Savienības direktīvām</w:t>
      </w:r>
    </w:p>
    <w:p w14:paraId="5755412F" w14:textId="77777777" w:rsidR="00B47ED1" w:rsidRPr="0064054D" w:rsidRDefault="00B47ED1" w:rsidP="00B47ED1">
      <w:pPr>
        <w:ind w:firstLine="720"/>
        <w:jc w:val="both"/>
        <w:rPr>
          <w:sz w:val="28"/>
          <w:szCs w:val="28"/>
        </w:rPr>
      </w:pPr>
      <w:bookmarkStart w:id="1" w:name="p-365984"/>
      <w:bookmarkStart w:id="2" w:name="p213"/>
      <w:bookmarkEnd w:id="1"/>
      <w:bookmarkEnd w:id="2"/>
    </w:p>
    <w:p w14:paraId="4516D049" w14:textId="07F4A9EF" w:rsidR="00DB52E9" w:rsidRDefault="00B47ED1" w:rsidP="0064054D">
      <w:pPr>
        <w:ind w:firstLine="720"/>
        <w:jc w:val="both"/>
        <w:rPr>
          <w:bCs/>
          <w:sz w:val="28"/>
          <w:szCs w:val="28"/>
        </w:rPr>
      </w:pPr>
      <w:r w:rsidRPr="0064054D">
        <w:rPr>
          <w:sz w:val="28"/>
          <w:szCs w:val="28"/>
        </w:rPr>
        <w:t>Likumā iekļauta</w:t>
      </w:r>
      <w:r w:rsidR="0064054D" w:rsidRPr="0064054D">
        <w:rPr>
          <w:sz w:val="28"/>
          <w:szCs w:val="28"/>
        </w:rPr>
        <w:t xml:space="preserve">s tiesību normas, kas izriet no </w:t>
      </w:r>
      <w:r w:rsidR="0064054D" w:rsidRPr="0064054D">
        <w:rPr>
          <w:bCs/>
          <w:sz w:val="28"/>
          <w:szCs w:val="28"/>
        </w:rPr>
        <w:t xml:space="preserve">Eiropas Parlamenta un Padomes 2016. gada 8. jūnija Direktīvas (ES) Nr. 2016/943 par zinātības un </w:t>
      </w:r>
      <w:proofErr w:type="spellStart"/>
      <w:r w:rsidR="0064054D" w:rsidRPr="0064054D">
        <w:rPr>
          <w:bCs/>
          <w:sz w:val="28"/>
          <w:szCs w:val="28"/>
        </w:rPr>
        <w:t>darījumdarbības</w:t>
      </w:r>
      <w:proofErr w:type="spellEnd"/>
      <w:r w:rsidR="0064054D" w:rsidRPr="0064054D">
        <w:rPr>
          <w:bCs/>
          <w:sz w:val="28"/>
          <w:szCs w:val="28"/>
        </w:rPr>
        <w:t xml:space="preserve"> neizpaužamas informācijas (komercnoslēpumu) aizsardzību pret nelikumīgu iegūšanu, izmantošanu un izpaušanu</w:t>
      </w:r>
      <w:r w:rsidR="0064054D">
        <w:rPr>
          <w:bCs/>
          <w:sz w:val="28"/>
          <w:szCs w:val="28"/>
        </w:rPr>
        <w:t>.</w:t>
      </w:r>
    </w:p>
    <w:p w14:paraId="770596FC" w14:textId="5701D013" w:rsidR="00A84BE1" w:rsidRPr="00F278C9" w:rsidRDefault="00A84BE1" w:rsidP="00F278C9">
      <w:pPr>
        <w:jc w:val="both"/>
        <w:rPr>
          <w:color w:val="000000"/>
          <w:sz w:val="28"/>
          <w:szCs w:val="28"/>
        </w:rPr>
      </w:pPr>
    </w:p>
    <w:p w14:paraId="7B98492F" w14:textId="77777777" w:rsidR="003D01AF" w:rsidRPr="006F4475" w:rsidRDefault="003D01AF" w:rsidP="00802AAE">
      <w:pPr>
        <w:pStyle w:val="Sarakstarindkopa"/>
        <w:spacing w:after="0" w:line="240" w:lineRule="auto"/>
        <w:jc w:val="both"/>
        <w:rPr>
          <w:rFonts w:ascii="Times New Roman" w:hAnsi="Times New Roman" w:cs="Times New Roman"/>
          <w:color w:val="000000"/>
          <w:sz w:val="28"/>
          <w:szCs w:val="28"/>
        </w:rPr>
      </w:pPr>
    </w:p>
    <w:p w14:paraId="2C7E3CF5" w14:textId="43741E47" w:rsidR="00501BF8" w:rsidRDefault="00B20867">
      <w:pPr>
        <w:rPr>
          <w:sz w:val="20"/>
          <w:szCs w:val="20"/>
        </w:rPr>
      </w:pPr>
      <w:r w:rsidRPr="006F4475">
        <w:rPr>
          <w:sz w:val="28"/>
          <w:szCs w:val="28"/>
        </w:rPr>
        <w:t>Tieslietu ministrs</w:t>
      </w:r>
      <w:r w:rsidRPr="006F4475">
        <w:rPr>
          <w:sz w:val="28"/>
          <w:szCs w:val="28"/>
        </w:rPr>
        <w:tab/>
      </w:r>
      <w:r w:rsidRPr="006F4475">
        <w:rPr>
          <w:sz w:val="28"/>
          <w:szCs w:val="28"/>
        </w:rPr>
        <w:tab/>
      </w:r>
      <w:r w:rsidRPr="006F4475">
        <w:rPr>
          <w:sz w:val="28"/>
          <w:szCs w:val="28"/>
        </w:rPr>
        <w:tab/>
      </w:r>
      <w:r w:rsidRPr="006F4475">
        <w:rPr>
          <w:sz w:val="28"/>
          <w:szCs w:val="28"/>
        </w:rPr>
        <w:tab/>
      </w:r>
      <w:r w:rsidRPr="006F4475">
        <w:rPr>
          <w:sz w:val="28"/>
          <w:szCs w:val="28"/>
        </w:rPr>
        <w:tab/>
      </w:r>
      <w:r w:rsidRPr="006F4475">
        <w:rPr>
          <w:sz w:val="28"/>
          <w:szCs w:val="28"/>
        </w:rPr>
        <w:tab/>
      </w:r>
      <w:r w:rsidR="00FF1CCA">
        <w:rPr>
          <w:sz w:val="28"/>
          <w:szCs w:val="28"/>
        </w:rPr>
        <w:tab/>
      </w:r>
      <w:r w:rsidRPr="006F4475">
        <w:rPr>
          <w:sz w:val="28"/>
          <w:szCs w:val="28"/>
        </w:rPr>
        <w:t>Dzintars Rasnačs</w:t>
      </w:r>
    </w:p>
    <w:p w14:paraId="01F53CC7" w14:textId="77777777" w:rsidR="00501BF8" w:rsidRDefault="00501BF8">
      <w:pPr>
        <w:rPr>
          <w:sz w:val="28"/>
          <w:szCs w:val="20"/>
        </w:rPr>
      </w:pPr>
    </w:p>
    <w:p w14:paraId="3829537E" w14:textId="77777777" w:rsidR="00A84BE1" w:rsidRPr="00CE46DF" w:rsidRDefault="00A84BE1">
      <w:pPr>
        <w:rPr>
          <w:sz w:val="28"/>
          <w:szCs w:val="20"/>
        </w:rPr>
      </w:pPr>
    </w:p>
    <w:p w14:paraId="2474E145" w14:textId="77777777" w:rsidR="00501BF8" w:rsidRDefault="007C7BE6">
      <w:pPr>
        <w:pStyle w:val="StyleRight"/>
        <w:spacing w:after="0"/>
        <w:ind w:firstLine="0"/>
        <w:jc w:val="both"/>
        <w:rPr>
          <w:color w:val="000000"/>
        </w:rPr>
      </w:pPr>
      <w:r w:rsidRPr="00F74321">
        <w:rPr>
          <w:color w:val="000000"/>
        </w:rPr>
        <w:t>Iesniedzējs:</w:t>
      </w:r>
    </w:p>
    <w:p w14:paraId="2FBD7E17" w14:textId="58BA534C" w:rsidR="00BD02F3" w:rsidRDefault="007C7BE6" w:rsidP="00CE46DF">
      <w:pPr>
        <w:pStyle w:val="StyleRight"/>
        <w:spacing w:after="0"/>
        <w:ind w:firstLine="0"/>
        <w:jc w:val="both"/>
      </w:pPr>
      <w:r w:rsidRPr="00F74321">
        <w:t>Tieslietu ministrijas valsts sekretārs</w:t>
      </w:r>
      <w:r w:rsidRPr="00F74321">
        <w:tab/>
      </w:r>
      <w:r w:rsidRPr="00F74321">
        <w:tab/>
      </w:r>
      <w:r>
        <w:tab/>
      </w:r>
      <w:r w:rsidR="00FF1CCA">
        <w:tab/>
      </w:r>
      <w:r>
        <w:t xml:space="preserve">Raivis </w:t>
      </w:r>
      <w:r w:rsidRPr="00F74321">
        <w:t>Kronbergs</w:t>
      </w:r>
    </w:p>
    <w:p w14:paraId="17CCD008" w14:textId="2755890A" w:rsidR="00FF1CCA" w:rsidRDefault="00FF1CCA" w:rsidP="00CE46DF">
      <w:pPr>
        <w:pStyle w:val="StyleRight"/>
        <w:spacing w:after="0"/>
        <w:ind w:firstLine="0"/>
        <w:jc w:val="both"/>
      </w:pPr>
    </w:p>
    <w:p w14:paraId="17771F13" w14:textId="4FEFD898" w:rsidR="00FF1CCA" w:rsidRDefault="00FF1CCA" w:rsidP="00CE46DF">
      <w:pPr>
        <w:pStyle w:val="StyleRight"/>
        <w:spacing w:after="0"/>
        <w:ind w:firstLine="0"/>
        <w:jc w:val="both"/>
      </w:pPr>
    </w:p>
    <w:p w14:paraId="3F6CDD96" w14:textId="77777777" w:rsidR="00FF1CCA" w:rsidRDefault="00FF1CCA" w:rsidP="00FF1CCA">
      <w:pPr>
        <w:rPr>
          <w:sz w:val="20"/>
          <w:szCs w:val="20"/>
        </w:rPr>
      </w:pPr>
      <w:r>
        <w:rPr>
          <w:sz w:val="20"/>
          <w:szCs w:val="20"/>
        </w:rPr>
        <w:t xml:space="preserve">Mantiņa </w:t>
      </w:r>
      <w:r w:rsidRPr="00391FE2">
        <w:rPr>
          <w:sz w:val="20"/>
          <w:szCs w:val="20"/>
        </w:rPr>
        <w:t>67036739</w:t>
      </w:r>
    </w:p>
    <w:p w14:paraId="3F551E01" w14:textId="4E7D996F" w:rsidR="00FF1CCA" w:rsidRDefault="004D0C7C" w:rsidP="00FF1CCA">
      <w:pPr>
        <w:pStyle w:val="StyleRight"/>
        <w:spacing w:after="0"/>
        <w:ind w:firstLine="0"/>
        <w:jc w:val="both"/>
      </w:pPr>
      <w:hyperlink r:id="rId8" w:history="1">
        <w:r w:rsidR="00FF1CCA" w:rsidRPr="00391FE2">
          <w:rPr>
            <w:rStyle w:val="Hipersaite"/>
            <w:sz w:val="20"/>
            <w:szCs w:val="20"/>
          </w:rPr>
          <w:t>Luize.Mantina@tm.gov.lv</w:t>
        </w:r>
      </w:hyperlink>
    </w:p>
    <w:sectPr w:rsidR="00FF1CCA" w:rsidSect="00CE46DF">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46E7" w14:textId="77777777" w:rsidR="002D6B0D" w:rsidRDefault="002D6B0D" w:rsidP="00124679">
      <w:r>
        <w:separator/>
      </w:r>
    </w:p>
  </w:endnote>
  <w:endnote w:type="continuationSeparator" w:id="0">
    <w:p w14:paraId="2A73BF0E" w14:textId="77777777" w:rsidR="002D6B0D" w:rsidRDefault="002D6B0D" w:rsidP="0012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70AC" w14:textId="77777777" w:rsidR="00581EAA" w:rsidRDefault="00581E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E5FCD" w14:textId="44F33E18" w:rsidR="00124679" w:rsidRDefault="0076166F">
    <w:pPr>
      <w:pStyle w:val="Kjene"/>
    </w:pPr>
    <w:r w:rsidRPr="0076166F">
      <w:rPr>
        <w:color w:val="000000"/>
        <w:sz w:val="20"/>
        <w:szCs w:val="20"/>
      </w:rPr>
      <w:t>TM</w:t>
    </w:r>
    <w:r w:rsidR="00802AAE">
      <w:rPr>
        <w:color w:val="000000"/>
        <w:sz w:val="20"/>
        <w:szCs w:val="20"/>
      </w:rPr>
      <w:t>l</w:t>
    </w:r>
    <w:r w:rsidRPr="0076166F">
      <w:rPr>
        <w:color w:val="000000"/>
        <w:sz w:val="20"/>
        <w:szCs w:val="20"/>
      </w:rPr>
      <w:t>ik_</w:t>
    </w:r>
    <w:r w:rsidR="004D0C7C">
      <w:rPr>
        <w:color w:val="000000"/>
        <w:sz w:val="20"/>
        <w:szCs w:val="20"/>
      </w:rPr>
      <w:t>15</w:t>
    </w:r>
    <w:bookmarkStart w:id="3" w:name="_GoBack"/>
    <w:bookmarkEnd w:id="3"/>
    <w:r w:rsidR="00581EAA">
      <w:rPr>
        <w:color w:val="000000"/>
        <w:sz w:val="20"/>
        <w:szCs w:val="20"/>
      </w:rPr>
      <w:t>0118</w:t>
    </w:r>
    <w:r w:rsidR="00F91CFF">
      <w:rPr>
        <w:color w:val="000000"/>
        <w:sz w:val="20"/>
        <w:szCs w:val="20"/>
      </w:rPr>
      <w:t>_komercnosl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56CE" w14:textId="77777777" w:rsidR="00581EAA" w:rsidRDefault="00581E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8F6A" w14:textId="77777777" w:rsidR="002D6B0D" w:rsidRDefault="002D6B0D" w:rsidP="00124679">
      <w:r>
        <w:separator/>
      </w:r>
    </w:p>
  </w:footnote>
  <w:footnote w:type="continuationSeparator" w:id="0">
    <w:p w14:paraId="0946FE42" w14:textId="77777777" w:rsidR="002D6B0D" w:rsidRDefault="002D6B0D" w:rsidP="0012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4194" w14:textId="77777777" w:rsidR="00581EAA" w:rsidRDefault="00581E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B089" w14:textId="77777777" w:rsidR="00581EAA" w:rsidRDefault="00581E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B88C" w14:textId="77777777" w:rsidR="00581EAA" w:rsidRDefault="00581E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A0"/>
    <w:multiLevelType w:val="hybridMultilevel"/>
    <w:tmpl w:val="5106AF82"/>
    <w:lvl w:ilvl="0" w:tplc="93C0D84E">
      <w:start w:val="2"/>
      <w:numFmt w:val="decimal"/>
      <w:lvlText w:val="%1)"/>
      <w:lvlJc w:val="left"/>
      <w:pPr>
        <w:ind w:left="697" w:hanging="360"/>
      </w:pPr>
      <w:rPr>
        <w:rFonts w:ascii="Times New Roman" w:hAnsi="Times New Roman" w:cs="Times New Roman" w:hint="default"/>
        <w:b w:val="0"/>
        <w:color w:val="auto"/>
        <w:sz w:val="28"/>
        <w:szCs w:val="28"/>
      </w:rPr>
    </w:lvl>
    <w:lvl w:ilvl="1" w:tplc="04260019" w:tentative="1">
      <w:start w:val="1"/>
      <w:numFmt w:val="lowerLetter"/>
      <w:lvlText w:val="%2."/>
      <w:lvlJc w:val="left"/>
      <w:pPr>
        <w:ind w:left="1417" w:hanging="360"/>
      </w:pPr>
    </w:lvl>
    <w:lvl w:ilvl="2" w:tplc="0426001B" w:tentative="1">
      <w:start w:val="1"/>
      <w:numFmt w:val="lowerRoman"/>
      <w:lvlText w:val="%3."/>
      <w:lvlJc w:val="right"/>
      <w:pPr>
        <w:ind w:left="2137" w:hanging="180"/>
      </w:pPr>
    </w:lvl>
    <w:lvl w:ilvl="3" w:tplc="0426000F" w:tentative="1">
      <w:start w:val="1"/>
      <w:numFmt w:val="decimal"/>
      <w:lvlText w:val="%4."/>
      <w:lvlJc w:val="left"/>
      <w:pPr>
        <w:ind w:left="2857" w:hanging="360"/>
      </w:pPr>
    </w:lvl>
    <w:lvl w:ilvl="4" w:tplc="04260019" w:tentative="1">
      <w:start w:val="1"/>
      <w:numFmt w:val="lowerLetter"/>
      <w:lvlText w:val="%5."/>
      <w:lvlJc w:val="left"/>
      <w:pPr>
        <w:ind w:left="3577" w:hanging="360"/>
      </w:pPr>
    </w:lvl>
    <w:lvl w:ilvl="5" w:tplc="0426001B" w:tentative="1">
      <w:start w:val="1"/>
      <w:numFmt w:val="lowerRoman"/>
      <w:lvlText w:val="%6."/>
      <w:lvlJc w:val="right"/>
      <w:pPr>
        <w:ind w:left="4297" w:hanging="180"/>
      </w:pPr>
    </w:lvl>
    <w:lvl w:ilvl="6" w:tplc="0426000F" w:tentative="1">
      <w:start w:val="1"/>
      <w:numFmt w:val="decimal"/>
      <w:lvlText w:val="%7."/>
      <w:lvlJc w:val="left"/>
      <w:pPr>
        <w:ind w:left="5017" w:hanging="360"/>
      </w:pPr>
    </w:lvl>
    <w:lvl w:ilvl="7" w:tplc="04260019" w:tentative="1">
      <w:start w:val="1"/>
      <w:numFmt w:val="lowerLetter"/>
      <w:lvlText w:val="%8."/>
      <w:lvlJc w:val="left"/>
      <w:pPr>
        <w:ind w:left="5737" w:hanging="360"/>
      </w:pPr>
    </w:lvl>
    <w:lvl w:ilvl="8" w:tplc="0426001B" w:tentative="1">
      <w:start w:val="1"/>
      <w:numFmt w:val="lowerRoman"/>
      <w:lvlText w:val="%9."/>
      <w:lvlJc w:val="right"/>
      <w:pPr>
        <w:ind w:left="6457" w:hanging="180"/>
      </w:pPr>
    </w:lvl>
  </w:abstractNum>
  <w:abstractNum w:abstractNumId="1" w15:restartNumberingAfterBreak="0">
    <w:nsid w:val="06094A1B"/>
    <w:multiLevelType w:val="hybridMultilevel"/>
    <w:tmpl w:val="8034ECBC"/>
    <w:lvl w:ilvl="0" w:tplc="A5902494">
      <w:start w:val="1"/>
      <w:numFmt w:val="decimal"/>
      <w:lvlText w:val="%1)"/>
      <w:lvlJc w:val="left"/>
      <w:pPr>
        <w:ind w:left="1069" w:hanging="360"/>
      </w:pPr>
      <w:rPr>
        <w:rFonts w:ascii="Times New Roman" w:hAnsi="Times New Roman"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53418BE"/>
    <w:multiLevelType w:val="hybridMultilevel"/>
    <w:tmpl w:val="B51C60F0"/>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AEE5422"/>
    <w:multiLevelType w:val="hybridMultilevel"/>
    <w:tmpl w:val="8FB69CEE"/>
    <w:lvl w:ilvl="0" w:tplc="F5101DC6">
      <w:start w:val="1"/>
      <w:numFmt w:val="lowerLetter"/>
      <w:lvlText w:val="%1)"/>
      <w:lvlJc w:val="left"/>
      <w:pPr>
        <w:ind w:left="1069" w:hanging="360"/>
      </w:pPr>
      <w:rPr>
        <w:rFonts w:ascii="Lucida Sans Unicode" w:hAnsi="Lucida Sans Unicode" w:cs="Lucida Sans Unicode" w:hint="default"/>
        <w:b w:val="0"/>
        <w:color w:val="444444"/>
        <w:sz w:val="19"/>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27FB1554"/>
    <w:multiLevelType w:val="hybridMultilevel"/>
    <w:tmpl w:val="BF2696C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5" w15:restartNumberingAfterBreak="0">
    <w:nsid w:val="2B367AF7"/>
    <w:multiLevelType w:val="hybridMultilevel"/>
    <w:tmpl w:val="443AE1CE"/>
    <w:lvl w:ilvl="0" w:tplc="0426000F">
      <w:start w:val="1"/>
      <w:numFmt w:val="decimal"/>
      <w:lvlText w:val="%1."/>
      <w:lvlJc w:val="left"/>
      <w:pPr>
        <w:ind w:left="1417" w:hanging="360"/>
      </w:pPr>
    </w:lvl>
    <w:lvl w:ilvl="1" w:tplc="04260019" w:tentative="1">
      <w:start w:val="1"/>
      <w:numFmt w:val="lowerLetter"/>
      <w:lvlText w:val="%2."/>
      <w:lvlJc w:val="left"/>
      <w:pPr>
        <w:ind w:left="2137" w:hanging="360"/>
      </w:pPr>
    </w:lvl>
    <w:lvl w:ilvl="2" w:tplc="0426001B" w:tentative="1">
      <w:start w:val="1"/>
      <w:numFmt w:val="lowerRoman"/>
      <w:lvlText w:val="%3."/>
      <w:lvlJc w:val="right"/>
      <w:pPr>
        <w:ind w:left="2857" w:hanging="180"/>
      </w:pPr>
    </w:lvl>
    <w:lvl w:ilvl="3" w:tplc="0426000F" w:tentative="1">
      <w:start w:val="1"/>
      <w:numFmt w:val="decimal"/>
      <w:lvlText w:val="%4."/>
      <w:lvlJc w:val="left"/>
      <w:pPr>
        <w:ind w:left="3577" w:hanging="360"/>
      </w:pPr>
    </w:lvl>
    <w:lvl w:ilvl="4" w:tplc="04260019" w:tentative="1">
      <w:start w:val="1"/>
      <w:numFmt w:val="lowerLetter"/>
      <w:lvlText w:val="%5."/>
      <w:lvlJc w:val="left"/>
      <w:pPr>
        <w:ind w:left="4297" w:hanging="360"/>
      </w:pPr>
    </w:lvl>
    <w:lvl w:ilvl="5" w:tplc="0426001B" w:tentative="1">
      <w:start w:val="1"/>
      <w:numFmt w:val="lowerRoman"/>
      <w:lvlText w:val="%6."/>
      <w:lvlJc w:val="right"/>
      <w:pPr>
        <w:ind w:left="5017" w:hanging="180"/>
      </w:pPr>
    </w:lvl>
    <w:lvl w:ilvl="6" w:tplc="0426000F" w:tentative="1">
      <w:start w:val="1"/>
      <w:numFmt w:val="decimal"/>
      <w:lvlText w:val="%7."/>
      <w:lvlJc w:val="left"/>
      <w:pPr>
        <w:ind w:left="5737" w:hanging="360"/>
      </w:pPr>
    </w:lvl>
    <w:lvl w:ilvl="7" w:tplc="04260019" w:tentative="1">
      <w:start w:val="1"/>
      <w:numFmt w:val="lowerLetter"/>
      <w:lvlText w:val="%8."/>
      <w:lvlJc w:val="left"/>
      <w:pPr>
        <w:ind w:left="6457" w:hanging="360"/>
      </w:pPr>
    </w:lvl>
    <w:lvl w:ilvl="8" w:tplc="0426001B" w:tentative="1">
      <w:start w:val="1"/>
      <w:numFmt w:val="lowerRoman"/>
      <w:lvlText w:val="%9."/>
      <w:lvlJc w:val="right"/>
      <w:pPr>
        <w:ind w:left="7177" w:hanging="180"/>
      </w:pPr>
    </w:lvl>
  </w:abstractNum>
  <w:abstractNum w:abstractNumId="6" w15:restartNumberingAfterBreak="0">
    <w:nsid w:val="2B562DB0"/>
    <w:multiLevelType w:val="hybridMultilevel"/>
    <w:tmpl w:val="F320DC0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30BE2E05"/>
    <w:multiLevelType w:val="hybridMultilevel"/>
    <w:tmpl w:val="8138AF3A"/>
    <w:lvl w:ilvl="0" w:tplc="93C0D84E">
      <w:start w:val="2"/>
      <w:numFmt w:val="decimal"/>
      <w:lvlText w:val="%1)"/>
      <w:lvlJc w:val="left"/>
      <w:pPr>
        <w:ind w:left="1777" w:hanging="360"/>
      </w:pPr>
      <w:rPr>
        <w:rFonts w:ascii="Times New Roman" w:hAnsi="Times New Roman" w:cs="Times New Roman" w:hint="default"/>
        <w:b w:val="0"/>
        <w:color w:val="auto"/>
        <w:sz w:val="28"/>
        <w:szCs w:val="28"/>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32046DA2"/>
    <w:multiLevelType w:val="hybridMultilevel"/>
    <w:tmpl w:val="8738FF34"/>
    <w:lvl w:ilvl="0" w:tplc="97C6180A">
      <w:start w:val="3"/>
      <w:numFmt w:val="decimal"/>
      <w:lvlText w:val="(%1)"/>
      <w:lvlJc w:val="left"/>
      <w:pPr>
        <w:ind w:left="1069" w:hanging="360"/>
      </w:pPr>
      <w:rPr>
        <w:rFonts w:hint="default"/>
        <w:sz w:val="19"/>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3C8322E"/>
    <w:multiLevelType w:val="hybridMultilevel"/>
    <w:tmpl w:val="B1DCD9C0"/>
    <w:lvl w:ilvl="0" w:tplc="01DEF2C2">
      <w:start w:val="1"/>
      <w:numFmt w:val="lowerLetter"/>
      <w:lvlText w:val="%1)"/>
      <w:lvlJc w:val="left"/>
      <w:pPr>
        <w:ind w:left="2138" w:hanging="360"/>
      </w:pPr>
      <w:rPr>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3A842410"/>
    <w:multiLevelType w:val="hybridMultilevel"/>
    <w:tmpl w:val="E0769CBE"/>
    <w:lvl w:ilvl="0" w:tplc="B0EA80AC">
      <w:start w:val="1"/>
      <w:numFmt w:val="decimal"/>
      <w:lvlText w:val="%1)"/>
      <w:lvlJc w:val="left"/>
      <w:pPr>
        <w:ind w:left="1070" w:hanging="360"/>
      </w:pPr>
      <w:rPr>
        <w:rFonts w:hint="default"/>
        <w:sz w:val="28"/>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3BAD2B07"/>
    <w:multiLevelType w:val="hybridMultilevel"/>
    <w:tmpl w:val="2AF8C62C"/>
    <w:lvl w:ilvl="0" w:tplc="0916DD9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3E157B46"/>
    <w:multiLevelType w:val="hybridMultilevel"/>
    <w:tmpl w:val="E228B950"/>
    <w:lvl w:ilvl="0" w:tplc="54D019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494369B"/>
    <w:multiLevelType w:val="hybridMultilevel"/>
    <w:tmpl w:val="28CA4AAA"/>
    <w:lvl w:ilvl="0" w:tplc="9F88BA22">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4C87040"/>
    <w:multiLevelType w:val="hybridMultilevel"/>
    <w:tmpl w:val="25EC2B4C"/>
    <w:lvl w:ilvl="0" w:tplc="8AC416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7455839"/>
    <w:multiLevelType w:val="hybridMultilevel"/>
    <w:tmpl w:val="08AE40C8"/>
    <w:lvl w:ilvl="0" w:tplc="BA8ADAE8">
      <w:start w:val="1"/>
      <w:numFmt w:val="decimal"/>
      <w:lvlText w:val="%1)"/>
      <w:lvlJc w:val="left"/>
      <w:pPr>
        <w:ind w:left="1069" w:hanging="360"/>
      </w:pPr>
      <w:rPr>
        <w:rFonts w:ascii="Times New Roman" w:hAnsi="Times New Roman" w:cs="Times New Roman" w:hint="default"/>
        <w:color w:val="auto"/>
        <w:sz w:val="28"/>
        <w:szCs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55CD500C"/>
    <w:multiLevelType w:val="hybridMultilevel"/>
    <w:tmpl w:val="E466B3BE"/>
    <w:lvl w:ilvl="0" w:tplc="01DEF2C2">
      <w:start w:val="1"/>
      <w:numFmt w:val="lowerLetter"/>
      <w:lvlText w:val="%1)"/>
      <w:lvlJc w:val="left"/>
      <w:pPr>
        <w:ind w:left="1429" w:hanging="360"/>
      </w:pPr>
      <w:rPr>
        <w:b w:val="0"/>
      </w:rPr>
    </w:lvl>
    <w:lvl w:ilvl="1" w:tplc="861C46AE">
      <w:start w:val="1"/>
      <w:numFmt w:val="decimal"/>
      <w:lvlText w:val="%2)"/>
      <w:lvlJc w:val="left"/>
      <w:pPr>
        <w:ind w:left="1069" w:hanging="360"/>
      </w:pPr>
      <w:rPr>
        <w:rFonts w:hint="default"/>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5EE121F8"/>
    <w:multiLevelType w:val="hybridMultilevel"/>
    <w:tmpl w:val="684CC6AC"/>
    <w:lvl w:ilvl="0" w:tplc="28E2E314">
      <w:start w:val="1"/>
      <w:numFmt w:val="decimal"/>
      <w:lvlText w:val="%1."/>
      <w:lvlJc w:val="left"/>
      <w:pPr>
        <w:ind w:left="660" w:hanging="360"/>
      </w:pPr>
      <w:rPr>
        <w:rFonts w:ascii="Arial" w:eastAsia="Times New Roman" w:hAnsi="Arial" w:cs="Arial"/>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62BF7935"/>
    <w:multiLevelType w:val="hybridMultilevel"/>
    <w:tmpl w:val="7EB69A9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65AF3625"/>
    <w:multiLevelType w:val="hybridMultilevel"/>
    <w:tmpl w:val="4F668BE6"/>
    <w:lvl w:ilvl="0" w:tplc="7048D36A">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8C1059D"/>
    <w:multiLevelType w:val="hybridMultilevel"/>
    <w:tmpl w:val="2AA68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D3EE5"/>
    <w:multiLevelType w:val="hybridMultilevel"/>
    <w:tmpl w:val="B658D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1A284D"/>
    <w:multiLevelType w:val="hybridMultilevel"/>
    <w:tmpl w:val="E5CC4450"/>
    <w:lvl w:ilvl="0" w:tplc="38F47AF0">
      <w:start w:val="1"/>
      <w:numFmt w:val="decimal"/>
      <w:lvlText w:val="%1)"/>
      <w:lvlJc w:val="left"/>
      <w:pPr>
        <w:ind w:left="1069" w:hanging="360"/>
      </w:pPr>
      <w:rPr>
        <w:rFonts w:hint="default"/>
        <w:color w:val="444444"/>
        <w:sz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76532B6A"/>
    <w:multiLevelType w:val="hybridMultilevel"/>
    <w:tmpl w:val="5D4ED19A"/>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23"/>
  </w:num>
  <w:num w:numId="2">
    <w:abstractNumId w:val="14"/>
  </w:num>
  <w:num w:numId="3">
    <w:abstractNumId w:val="16"/>
  </w:num>
  <w:num w:numId="4">
    <w:abstractNumId w:val="3"/>
  </w:num>
  <w:num w:numId="5">
    <w:abstractNumId w:val="0"/>
  </w:num>
  <w:num w:numId="6">
    <w:abstractNumId w:val="7"/>
  </w:num>
  <w:num w:numId="7">
    <w:abstractNumId w:val="15"/>
  </w:num>
  <w:num w:numId="8">
    <w:abstractNumId w:val="18"/>
  </w:num>
  <w:num w:numId="9">
    <w:abstractNumId w:val="22"/>
  </w:num>
  <w:num w:numId="10">
    <w:abstractNumId w:val="8"/>
  </w:num>
  <w:num w:numId="11">
    <w:abstractNumId w:val="4"/>
  </w:num>
  <w:num w:numId="12">
    <w:abstractNumId w:val="9"/>
  </w:num>
  <w:num w:numId="13">
    <w:abstractNumId w:val="12"/>
  </w:num>
  <w:num w:numId="14">
    <w:abstractNumId w:val="2"/>
  </w:num>
  <w:num w:numId="15">
    <w:abstractNumId w:val="11"/>
  </w:num>
  <w:num w:numId="16">
    <w:abstractNumId w:val="20"/>
  </w:num>
  <w:num w:numId="17">
    <w:abstractNumId w:val="1"/>
  </w:num>
  <w:num w:numId="18">
    <w:abstractNumId w:val="13"/>
  </w:num>
  <w:num w:numId="19">
    <w:abstractNumId w:val="19"/>
  </w:num>
  <w:num w:numId="20">
    <w:abstractNumId w:val="6"/>
  </w:num>
  <w:num w:numId="21">
    <w:abstractNumId w:val="10"/>
  </w:num>
  <w:num w:numId="22">
    <w:abstractNumId w:val="21"/>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0A"/>
    <w:rsid w:val="000130D0"/>
    <w:rsid w:val="00013653"/>
    <w:rsid w:val="00020C34"/>
    <w:rsid w:val="0002515E"/>
    <w:rsid w:val="00025E5D"/>
    <w:rsid w:val="0002601B"/>
    <w:rsid w:val="0003584D"/>
    <w:rsid w:val="000468E6"/>
    <w:rsid w:val="00097992"/>
    <w:rsid w:val="000C2D9E"/>
    <w:rsid w:val="000F0C91"/>
    <w:rsid w:val="00124679"/>
    <w:rsid w:val="001568C3"/>
    <w:rsid w:val="00171CBB"/>
    <w:rsid w:val="00187293"/>
    <w:rsid w:val="00187D88"/>
    <w:rsid w:val="00190E2E"/>
    <w:rsid w:val="0019631C"/>
    <w:rsid w:val="001A3D4C"/>
    <w:rsid w:val="001B6CC7"/>
    <w:rsid w:val="001C16FC"/>
    <w:rsid w:val="001E7E7D"/>
    <w:rsid w:val="00202066"/>
    <w:rsid w:val="00213AA3"/>
    <w:rsid w:val="002172CC"/>
    <w:rsid w:val="00224D48"/>
    <w:rsid w:val="0022511F"/>
    <w:rsid w:val="002309A0"/>
    <w:rsid w:val="0023476F"/>
    <w:rsid w:val="00270838"/>
    <w:rsid w:val="00280294"/>
    <w:rsid w:val="00284941"/>
    <w:rsid w:val="0029235D"/>
    <w:rsid w:val="002A5E2B"/>
    <w:rsid w:val="002A7EE3"/>
    <w:rsid w:val="002B6A85"/>
    <w:rsid w:val="002C057D"/>
    <w:rsid w:val="002C0C1B"/>
    <w:rsid w:val="002C4FBC"/>
    <w:rsid w:val="002D40A9"/>
    <w:rsid w:val="002D6B0D"/>
    <w:rsid w:val="002F0B73"/>
    <w:rsid w:val="002F37FF"/>
    <w:rsid w:val="002F7EC7"/>
    <w:rsid w:val="00307BF2"/>
    <w:rsid w:val="0031762B"/>
    <w:rsid w:val="0032150C"/>
    <w:rsid w:val="003369EE"/>
    <w:rsid w:val="00360BCE"/>
    <w:rsid w:val="00384DCD"/>
    <w:rsid w:val="003B3FE0"/>
    <w:rsid w:val="003C10A2"/>
    <w:rsid w:val="003D01AF"/>
    <w:rsid w:val="003E08E5"/>
    <w:rsid w:val="003E2229"/>
    <w:rsid w:val="003E6A4D"/>
    <w:rsid w:val="004116E4"/>
    <w:rsid w:val="0041174A"/>
    <w:rsid w:val="00434511"/>
    <w:rsid w:val="00472731"/>
    <w:rsid w:val="004B6FEF"/>
    <w:rsid w:val="004C5838"/>
    <w:rsid w:val="004D0C7C"/>
    <w:rsid w:val="004D1FD5"/>
    <w:rsid w:val="00501BF8"/>
    <w:rsid w:val="005059F6"/>
    <w:rsid w:val="005109E8"/>
    <w:rsid w:val="00523209"/>
    <w:rsid w:val="0055425A"/>
    <w:rsid w:val="00556CDC"/>
    <w:rsid w:val="00574A33"/>
    <w:rsid w:val="005757E9"/>
    <w:rsid w:val="00581EAA"/>
    <w:rsid w:val="00586991"/>
    <w:rsid w:val="0059638D"/>
    <w:rsid w:val="005A7460"/>
    <w:rsid w:val="005B4467"/>
    <w:rsid w:val="005C2FAF"/>
    <w:rsid w:val="005C6221"/>
    <w:rsid w:val="005F214B"/>
    <w:rsid w:val="006000A2"/>
    <w:rsid w:val="0061515C"/>
    <w:rsid w:val="0064054D"/>
    <w:rsid w:val="00641A8F"/>
    <w:rsid w:val="00644513"/>
    <w:rsid w:val="00651F1E"/>
    <w:rsid w:val="00657F1D"/>
    <w:rsid w:val="0066186C"/>
    <w:rsid w:val="00661DF3"/>
    <w:rsid w:val="00671CD2"/>
    <w:rsid w:val="00677525"/>
    <w:rsid w:val="006A065E"/>
    <w:rsid w:val="006B5B75"/>
    <w:rsid w:val="006B72C7"/>
    <w:rsid w:val="006C1E4F"/>
    <w:rsid w:val="006E1899"/>
    <w:rsid w:val="006E6AF3"/>
    <w:rsid w:val="006F1079"/>
    <w:rsid w:val="00703DB3"/>
    <w:rsid w:val="00704B17"/>
    <w:rsid w:val="007121CF"/>
    <w:rsid w:val="00731C58"/>
    <w:rsid w:val="007417E9"/>
    <w:rsid w:val="0076166F"/>
    <w:rsid w:val="00776D8C"/>
    <w:rsid w:val="00783DDC"/>
    <w:rsid w:val="00787326"/>
    <w:rsid w:val="007877B8"/>
    <w:rsid w:val="00793463"/>
    <w:rsid w:val="007C2FC4"/>
    <w:rsid w:val="007C7BE6"/>
    <w:rsid w:val="007D63D1"/>
    <w:rsid w:val="00802AAE"/>
    <w:rsid w:val="008041B3"/>
    <w:rsid w:val="00806C90"/>
    <w:rsid w:val="00814FEB"/>
    <w:rsid w:val="00820D90"/>
    <w:rsid w:val="00824D03"/>
    <w:rsid w:val="00827D28"/>
    <w:rsid w:val="00846C69"/>
    <w:rsid w:val="00875489"/>
    <w:rsid w:val="008810F1"/>
    <w:rsid w:val="00890BBD"/>
    <w:rsid w:val="008922E6"/>
    <w:rsid w:val="008933E7"/>
    <w:rsid w:val="008A4B6C"/>
    <w:rsid w:val="008B2EB5"/>
    <w:rsid w:val="008C11F5"/>
    <w:rsid w:val="008D1777"/>
    <w:rsid w:val="008D53AA"/>
    <w:rsid w:val="008D65DA"/>
    <w:rsid w:val="008D71BA"/>
    <w:rsid w:val="008E4F22"/>
    <w:rsid w:val="008F50BC"/>
    <w:rsid w:val="00917373"/>
    <w:rsid w:val="00941C3D"/>
    <w:rsid w:val="00943575"/>
    <w:rsid w:val="00977B70"/>
    <w:rsid w:val="00996C62"/>
    <w:rsid w:val="009A360A"/>
    <w:rsid w:val="009C10D4"/>
    <w:rsid w:val="009D7E06"/>
    <w:rsid w:val="00A03279"/>
    <w:rsid w:val="00A04554"/>
    <w:rsid w:val="00A07216"/>
    <w:rsid w:val="00A10DC5"/>
    <w:rsid w:val="00A310C6"/>
    <w:rsid w:val="00A36E35"/>
    <w:rsid w:val="00A36F66"/>
    <w:rsid w:val="00A36F80"/>
    <w:rsid w:val="00A419A1"/>
    <w:rsid w:val="00A57C7B"/>
    <w:rsid w:val="00A631B1"/>
    <w:rsid w:val="00A75307"/>
    <w:rsid w:val="00A75424"/>
    <w:rsid w:val="00A82492"/>
    <w:rsid w:val="00A84018"/>
    <w:rsid w:val="00A84BE1"/>
    <w:rsid w:val="00AC10EC"/>
    <w:rsid w:val="00B03893"/>
    <w:rsid w:val="00B139F9"/>
    <w:rsid w:val="00B1440C"/>
    <w:rsid w:val="00B20867"/>
    <w:rsid w:val="00B252B8"/>
    <w:rsid w:val="00B30F8B"/>
    <w:rsid w:val="00B47ED1"/>
    <w:rsid w:val="00B719DB"/>
    <w:rsid w:val="00B87593"/>
    <w:rsid w:val="00B95F88"/>
    <w:rsid w:val="00BA3CF9"/>
    <w:rsid w:val="00BA7D9A"/>
    <w:rsid w:val="00BB5EA1"/>
    <w:rsid w:val="00BC3F27"/>
    <w:rsid w:val="00BC6F28"/>
    <w:rsid w:val="00BD02F3"/>
    <w:rsid w:val="00BD7209"/>
    <w:rsid w:val="00BE3F2A"/>
    <w:rsid w:val="00C06090"/>
    <w:rsid w:val="00C15818"/>
    <w:rsid w:val="00C22EAB"/>
    <w:rsid w:val="00C33290"/>
    <w:rsid w:val="00C5217A"/>
    <w:rsid w:val="00C553CF"/>
    <w:rsid w:val="00C553E2"/>
    <w:rsid w:val="00C6408C"/>
    <w:rsid w:val="00C76421"/>
    <w:rsid w:val="00C8238D"/>
    <w:rsid w:val="00C82EE2"/>
    <w:rsid w:val="00C95CA3"/>
    <w:rsid w:val="00CA55EF"/>
    <w:rsid w:val="00CC33A2"/>
    <w:rsid w:val="00CC5353"/>
    <w:rsid w:val="00CD5959"/>
    <w:rsid w:val="00CD66CB"/>
    <w:rsid w:val="00CE46DF"/>
    <w:rsid w:val="00D020F7"/>
    <w:rsid w:val="00D13666"/>
    <w:rsid w:val="00D339AF"/>
    <w:rsid w:val="00D54B5E"/>
    <w:rsid w:val="00DB52E9"/>
    <w:rsid w:val="00DB6140"/>
    <w:rsid w:val="00DF3378"/>
    <w:rsid w:val="00E230F2"/>
    <w:rsid w:val="00E33694"/>
    <w:rsid w:val="00E52A1F"/>
    <w:rsid w:val="00E55321"/>
    <w:rsid w:val="00E55C65"/>
    <w:rsid w:val="00E62196"/>
    <w:rsid w:val="00E66370"/>
    <w:rsid w:val="00E77A32"/>
    <w:rsid w:val="00E81262"/>
    <w:rsid w:val="00E81704"/>
    <w:rsid w:val="00E83F81"/>
    <w:rsid w:val="00E9121F"/>
    <w:rsid w:val="00E93F9E"/>
    <w:rsid w:val="00E94873"/>
    <w:rsid w:val="00E950D4"/>
    <w:rsid w:val="00E97286"/>
    <w:rsid w:val="00EA21BF"/>
    <w:rsid w:val="00EB3E6F"/>
    <w:rsid w:val="00EC2544"/>
    <w:rsid w:val="00EC53EF"/>
    <w:rsid w:val="00ED0078"/>
    <w:rsid w:val="00ED640D"/>
    <w:rsid w:val="00F21606"/>
    <w:rsid w:val="00F23D5C"/>
    <w:rsid w:val="00F278C9"/>
    <w:rsid w:val="00F477B2"/>
    <w:rsid w:val="00F62FEF"/>
    <w:rsid w:val="00F649A9"/>
    <w:rsid w:val="00F810CF"/>
    <w:rsid w:val="00F91CFF"/>
    <w:rsid w:val="00F94BA5"/>
    <w:rsid w:val="00FE2762"/>
    <w:rsid w:val="00FE2B1D"/>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4474A"/>
  <w15:docId w15:val="{EE597AA6-A89F-43B9-8137-E8B1644E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A360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9A360A"/>
    <w:pPr>
      <w:spacing w:before="100" w:beforeAutospacing="1" w:after="100" w:afterAutospacing="1"/>
    </w:pPr>
  </w:style>
  <w:style w:type="paragraph" w:styleId="Balonteksts">
    <w:name w:val="Balloon Text"/>
    <w:basedOn w:val="Parasts"/>
    <w:link w:val="BalontekstsRakstz"/>
    <w:uiPriority w:val="99"/>
    <w:semiHidden/>
    <w:unhideWhenUsed/>
    <w:rsid w:val="009A360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A360A"/>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2A7EE3"/>
    <w:rPr>
      <w:sz w:val="16"/>
      <w:szCs w:val="16"/>
    </w:rPr>
  </w:style>
  <w:style w:type="paragraph" w:styleId="Komentrateksts">
    <w:name w:val="annotation text"/>
    <w:basedOn w:val="Parasts"/>
    <w:link w:val="KomentratekstsRakstz"/>
    <w:uiPriority w:val="99"/>
    <w:semiHidden/>
    <w:unhideWhenUsed/>
    <w:rsid w:val="002A7EE3"/>
    <w:rPr>
      <w:sz w:val="20"/>
      <w:szCs w:val="20"/>
    </w:rPr>
  </w:style>
  <w:style w:type="character" w:customStyle="1" w:styleId="KomentratekstsRakstz">
    <w:name w:val="Komentāra teksts Rakstz."/>
    <w:basedOn w:val="Noklusjumarindkopasfonts"/>
    <w:link w:val="Komentrateksts"/>
    <w:uiPriority w:val="99"/>
    <w:semiHidden/>
    <w:rsid w:val="002A7EE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7EE3"/>
    <w:rPr>
      <w:b/>
      <w:bCs/>
    </w:rPr>
  </w:style>
  <w:style w:type="character" w:customStyle="1" w:styleId="KomentratmaRakstz">
    <w:name w:val="Komentāra tēma Rakstz."/>
    <w:basedOn w:val="KomentratekstsRakstz"/>
    <w:link w:val="Komentratma"/>
    <w:uiPriority w:val="99"/>
    <w:semiHidden/>
    <w:rsid w:val="002A7EE3"/>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B20867"/>
    <w:pPr>
      <w:spacing w:after="200" w:line="276" w:lineRule="auto"/>
      <w:ind w:left="720"/>
      <w:contextualSpacing/>
    </w:pPr>
    <w:rPr>
      <w:rFonts w:asciiTheme="minorHAnsi" w:eastAsiaTheme="minorHAnsi" w:hAnsiTheme="minorHAnsi" w:cstheme="minorBidi"/>
      <w:sz w:val="22"/>
      <w:szCs w:val="22"/>
      <w:lang w:eastAsia="en-US"/>
    </w:rPr>
  </w:style>
  <w:style w:type="paragraph" w:styleId="Galvene">
    <w:name w:val="header"/>
    <w:basedOn w:val="Parasts"/>
    <w:link w:val="GalveneRakstz"/>
    <w:uiPriority w:val="99"/>
    <w:unhideWhenUsed/>
    <w:rsid w:val="00124679"/>
    <w:pPr>
      <w:tabs>
        <w:tab w:val="center" w:pos="4153"/>
        <w:tab w:val="right" w:pos="8306"/>
      </w:tabs>
    </w:pPr>
  </w:style>
  <w:style w:type="character" w:customStyle="1" w:styleId="GalveneRakstz">
    <w:name w:val="Galvene Rakstz."/>
    <w:basedOn w:val="Noklusjumarindkopasfonts"/>
    <w:link w:val="Galvene"/>
    <w:uiPriority w:val="99"/>
    <w:rsid w:val="0012467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24679"/>
    <w:pPr>
      <w:tabs>
        <w:tab w:val="center" w:pos="4153"/>
        <w:tab w:val="right" w:pos="8306"/>
      </w:tabs>
    </w:pPr>
  </w:style>
  <w:style w:type="character" w:customStyle="1" w:styleId="KjeneRakstz">
    <w:name w:val="Kājene Rakstz."/>
    <w:basedOn w:val="Noklusjumarindkopasfonts"/>
    <w:link w:val="Kjene"/>
    <w:uiPriority w:val="99"/>
    <w:rsid w:val="00124679"/>
    <w:rPr>
      <w:rFonts w:ascii="Times New Roman" w:eastAsia="Times New Roman" w:hAnsi="Times New Roman" w:cs="Times New Roman"/>
      <w:sz w:val="24"/>
      <w:szCs w:val="24"/>
      <w:lang w:eastAsia="lv-LV"/>
    </w:rPr>
  </w:style>
  <w:style w:type="paragraph" w:customStyle="1" w:styleId="StyleRight">
    <w:name w:val="Style Right"/>
    <w:basedOn w:val="Parasts"/>
    <w:rsid w:val="007C7BE6"/>
    <w:pPr>
      <w:spacing w:after="120"/>
      <w:ind w:firstLine="720"/>
      <w:jc w:val="right"/>
    </w:pPr>
    <w:rPr>
      <w:sz w:val="28"/>
      <w:szCs w:val="28"/>
      <w:lang w:eastAsia="en-US"/>
    </w:rPr>
  </w:style>
  <w:style w:type="paragraph" w:customStyle="1" w:styleId="tv2132">
    <w:name w:val="tv2132"/>
    <w:basedOn w:val="Parasts"/>
    <w:rsid w:val="0002601B"/>
    <w:pPr>
      <w:spacing w:line="360" w:lineRule="auto"/>
      <w:ind w:firstLine="300"/>
    </w:pPr>
    <w:rPr>
      <w:color w:val="414142"/>
      <w:sz w:val="20"/>
      <w:szCs w:val="20"/>
    </w:rPr>
  </w:style>
  <w:style w:type="paragraph" w:customStyle="1" w:styleId="normal2">
    <w:name w:val="normal2"/>
    <w:basedOn w:val="Parasts"/>
    <w:rsid w:val="00787326"/>
    <w:pPr>
      <w:spacing w:before="120" w:line="312" w:lineRule="atLeast"/>
      <w:jc w:val="both"/>
    </w:pPr>
  </w:style>
  <w:style w:type="paragraph" w:customStyle="1" w:styleId="labojumupamats1">
    <w:name w:val="labojumu_pamats1"/>
    <w:basedOn w:val="Parasts"/>
    <w:rsid w:val="00B47ED1"/>
    <w:pPr>
      <w:spacing w:before="45" w:line="360" w:lineRule="auto"/>
      <w:ind w:firstLine="300"/>
    </w:pPr>
    <w:rPr>
      <w:i/>
      <w:iCs/>
      <w:color w:val="414142"/>
      <w:sz w:val="20"/>
      <w:szCs w:val="20"/>
    </w:rPr>
  </w:style>
  <w:style w:type="paragraph" w:customStyle="1" w:styleId="Default">
    <w:name w:val="Default"/>
    <w:rsid w:val="0064054D"/>
    <w:pPr>
      <w:autoSpaceDE w:val="0"/>
      <w:autoSpaceDN w:val="0"/>
      <w:adjustRightInd w:val="0"/>
      <w:spacing w:after="0" w:line="240" w:lineRule="auto"/>
    </w:pPr>
    <w:rPr>
      <w:rFonts w:ascii="EUAlbertina" w:hAnsi="EUAlbertina" w:cs="EUAlbertina"/>
      <w:color w:val="000000"/>
      <w:sz w:val="24"/>
      <w:szCs w:val="24"/>
    </w:rPr>
  </w:style>
  <w:style w:type="paragraph" w:customStyle="1" w:styleId="naisch">
    <w:name w:val="naisch"/>
    <w:basedOn w:val="Parasts"/>
    <w:rsid w:val="0022511F"/>
    <w:pPr>
      <w:suppressAutoHyphens/>
      <w:spacing w:before="28" w:after="100" w:line="100" w:lineRule="atLeast"/>
    </w:pPr>
    <w:rPr>
      <w:kern w:val="1"/>
      <w:lang w:eastAsia="ar-SA"/>
    </w:rPr>
  </w:style>
  <w:style w:type="character" w:styleId="Hipersaite">
    <w:name w:val="Hyperlink"/>
    <w:basedOn w:val="Noklusjumarindkopasfonts"/>
    <w:uiPriority w:val="99"/>
    <w:unhideWhenUsed/>
    <w:rsid w:val="00FF1C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9345">
      <w:bodyDiv w:val="1"/>
      <w:marLeft w:val="0"/>
      <w:marRight w:val="0"/>
      <w:marTop w:val="0"/>
      <w:marBottom w:val="0"/>
      <w:divBdr>
        <w:top w:val="none" w:sz="0" w:space="0" w:color="auto"/>
        <w:left w:val="none" w:sz="0" w:space="0" w:color="auto"/>
        <w:bottom w:val="none" w:sz="0" w:space="0" w:color="auto"/>
        <w:right w:val="none" w:sz="0" w:space="0" w:color="auto"/>
      </w:divBdr>
      <w:divsChild>
        <w:div w:id="1834681007">
          <w:marLeft w:val="0"/>
          <w:marRight w:val="0"/>
          <w:marTop w:val="0"/>
          <w:marBottom w:val="0"/>
          <w:divBdr>
            <w:top w:val="none" w:sz="0" w:space="0" w:color="auto"/>
            <w:left w:val="none" w:sz="0" w:space="0" w:color="auto"/>
            <w:bottom w:val="none" w:sz="0" w:space="0" w:color="auto"/>
            <w:right w:val="none" w:sz="0" w:space="0" w:color="auto"/>
          </w:divBdr>
          <w:divsChild>
            <w:div w:id="500003807">
              <w:marLeft w:val="0"/>
              <w:marRight w:val="0"/>
              <w:marTop w:val="0"/>
              <w:marBottom w:val="0"/>
              <w:divBdr>
                <w:top w:val="none" w:sz="0" w:space="0" w:color="auto"/>
                <w:left w:val="none" w:sz="0" w:space="0" w:color="auto"/>
                <w:bottom w:val="none" w:sz="0" w:space="0" w:color="auto"/>
                <w:right w:val="none" w:sz="0" w:space="0" w:color="auto"/>
              </w:divBdr>
              <w:divsChild>
                <w:div w:id="390690605">
                  <w:marLeft w:val="0"/>
                  <w:marRight w:val="0"/>
                  <w:marTop w:val="0"/>
                  <w:marBottom w:val="0"/>
                  <w:divBdr>
                    <w:top w:val="none" w:sz="0" w:space="0" w:color="auto"/>
                    <w:left w:val="none" w:sz="0" w:space="0" w:color="auto"/>
                    <w:bottom w:val="none" w:sz="0" w:space="0" w:color="auto"/>
                    <w:right w:val="none" w:sz="0" w:space="0" w:color="auto"/>
                  </w:divBdr>
                  <w:divsChild>
                    <w:div w:id="2040353171">
                      <w:marLeft w:val="0"/>
                      <w:marRight w:val="0"/>
                      <w:marTop w:val="0"/>
                      <w:marBottom w:val="0"/>
                      <w:divBdr>
                        <w:top w:val="none" w:sz="0" w:space="0" w:color="auto"/>
                        <w:left w:val="none" w:sz="0" w:space="0" w:color="auto"/>
                        <w:bottom w:val="none" w:sz="0" w:space="0" w:color="auto"/>
                        <w:right w:val="none" w:sz="0" w:space="0" w:color="auto"/>
                      </w:divBdr>
                      <w:divsChild>
                        <w:div w:id="1794052827">
                          <w:marLeft w:val="0"/>
                          <w:marRight w:val="0"/>
                          <w:marTop w:val="0"/>
                          <w:marBottom w:val="0"/>
                          <w:divBdr>
                            <w:top w:val="none" w:sz="0" w:space="0" w:color="auto"/>
                            <w:left w:val="none" w:sz="0" w:space="0" w:color="auto"/>
                            <w:bottom w:val="none" w:sz="0" w:space="0" w:color="auto"/>
                            <w:right w:val="none" w:sz="0" w:space="0" w:color="auto"/>
                          </w:divBdr>
                          <w:divsChild>
                            <w:div w:id="15832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5353">
      <w:bodyDiv w:val="1"/>
      <w:marLeft w:val="0"/>
      <w:marRight w:val="0"/>
      <w:marTop w:val="0"/>
      <w:marBottom w:val="0"/>
      <w:divBdr>
        <w:top w:val="none" w:sz="0" w:space="0" w:color="auto"/>
        <w:left w:val="none" w:sz="0" w:space="0" w:color="auto"/>
        <w:bottom w:val="none" w:sz="0" w:space="0" w:color="auto"/>
        <w:right w:val="none" w:sz="0" w:space="0" w:color="auto"/>
      </w:divBdr>
      <w:divsChild>
        <w:div w:id="2103138968">
          <w:marLeft w:val="0"/>
          <w:marRight w:val="0"/>
          <w:marTop w:val="0"/>
          <w:marBottom w:val="0"/>
          <w:divBdr>
            <w:top w:val="none" w:sz="0" w:space="0" w:color="auto"/>
            <w:left w:val="none" w:sz="0" w:space="0" w:color="auto"/>
            <w:bottom w:val="none" w:sz="0" w:space="0" w:color="auto"/>
            <w:right w:val="none" w:sz="0" w:space="0" w:color="auto"/>
          </w:divBdr>
          <w:divsChild>
            <w:div w:id="939989267">
              <w:marLeft w:val="0"/>
              <w:marRight w:val="0"/>
              <w:marTop w:val="0"/>
              <w:marBottom w:val="0"/>
              <w:divBdr>
                <w:top w:val="none" w:sz="0" w:space="0" w:color="auto"/>
                <w:left w:val="none" w:sz="0" w:space="0" w:color="auto"/>
                <w:bottom w:val="none" w:sz="0" w:space="0" w:color="auto"/>
                <w:right w:val="none" w:sz="0" w:space="0" w:color="auto"/>
              </w:divBdr>
              <w:divsChild>
                <w:div w:id="2120291905">
                  <w:marLeft w:val="0"/>
                  <w:marRight w:val="0"/>
                  <w:marTop w:val="0"/>
                  <w:marBottom w:val="0"/>
                  <w:divBdr>
                    <w:top w:val="none" w:sz="0" w:space="0" w:color="auto"/>
                    <w:left w:val="none" w:sz="0" w:space="0" w:color="auto"/>
                    <w:bottom w:val="none" w:sz="0" w:space="0" w:color="auto"/>
                    <w:right w:val="none" w:sz="0" w:space="0" w:color="auto"/>
                  </w:divBdr>
                  <w:divsChild>
                    <w:div w:id="719983887">
                      <w:marLeft w:val="0"/>
                      <w:marRight w:val="0"/>
                      <w:marTop w:val="0"/>
                      <w:marBottom w:val="0"/>
                      <w:divBdr>
                        <w:top w:val="none" w:sz="0" w:space="0" w:color="auto"/>
                        <w:left w:val="none" w:sz="0" w:space="0" w:color="auto"/>
                        <w:bottom w:val="none" w:sz="0" w:space="0" w:color="auto"/>
                        <w:right w:val="none" w:sz="0" w:space="0" w:color="auto"/>
                      </w:divBdr>
                      <w:divsChild>
                        <w:div w:id="1134371134">
                          <w:marLeft w:val="0"/>
                          <w:marRight w:val="0"/>
                          <w:marTop w:val="0"/>
                          <w:marBottom w:val="0"/>
                          <w:divBdr>
                            <w:top w:val="none" w:sz="0" w:space="0" w:color="auto"/>
                            <w:left w:val="none" w:sz="0" w:space="0" w:color="auto"/>
                            <w:bottom w:val="none" w:sz="0" w:space="0" w:color="auto"/>
                            <w:right w:val="none" w:sz="0" w:space="0" w:color="auto"/>
                          </w:divBdr>
                          <w:divsChild>
                            <w:div w:id="214253012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317658">
      <w:bodyDiv w:val="1"/>
      <w:marLeft w:val="0"/>
      <w:marRight w:val="0"/>
      <w:marTop w:val="0"/>
      <w:marBottom w:val="0"/>
      <w:divBdr>
        <w:top w:val="none" w:sz="0" w:space="0" w:color="auto"/>
        <w:left w:val="none" w:sz="0" w:space="0" w:color="auto"/>
        <w:bottom w:val="none" w:sz="0" w:space="0" w:color="auto"/>
        <w:right w:val="none" w:sz="0" w:space="0" w:color="auto"/>
      </w:divBdr>
      <w:divsChild>
        <w:div w:id="416443023">
          <w:marLeft w:val="0"/>
          <w:marRight w:val="0"/>
          <w:marTop w:val="0"/>
          <w:marBottom w:val="0"/>
          <w:divBdr>
            <w:top w:val="none" w:sz="0" w:space="0" w:color="auto"/>
            <w:left w:val="none" w:sz="0" w:space="0" w:color="auto"/>
            <w:bottom w:val="none" w:sz="0" w:space="0" w:color="auto"/>
            <w:right w:val="none" w:sz="0" w:space="0" w:color="auto"/>
          </w:divBdr>
          <w:divsChild>
            <w:div w:id="387150820">
              <w:marLeft w:val="0"/>
              <w:marRight w:val="0"/>
              <w:marTop w:val="0"/>
              <w:marBottom w:val="0"/>
              <w:divBdr>
                <w:top w:val="none" w:sz="0" w:space="0" w:color="auto"/>
                <w:left w:val="none" w:sz="0" w:space="0" w:color="auto"/>
                <w:bottom w:val="none" w:sz="0" w:space="0" w:color="auto"/>
                <w:right w:val="none" w:sz="0" w:space="0" w:color="auto"/>
              </w:divBdr>
              <w:divsChild>
                <w:div w:id="1701662583">
                  <w:marLeft w:val="0"/>
                  <w:marRight w:val="0"/>
                  <w:marTop w:val="0"/>
                  <w:marBottom w:val="0"/>
                  <w:divBdr>
                    <w:top w:val="none" w:sz="0" w:space="0" w:color="auto"/>
                    <w:left w:val="none" w:sz="0" w:space="0" w:color="auto"/>
                    <w:bottom w:val="none" w:sz="0" w:space="0" w:color="auto"/>
                    <w:right w:val="none" w:sz="0" w:space="0" w:color="auto"/>
                  </w:divBdr>
                  <w:divsChild>
                    <w:div w:id="208807991">
                      <w:marLeft w:val="1"/>
                      <w:marRight w:val="1"/>
                      <w:marTop w:val="0"/>
                      <w:marBottom w:val="0"/>
                      <w:divBdr>
                        <w:top w:val="none" w:sz="0" w:space="0" w:color="auto"/>
                        <w:left w:val="none" w:sz="0" w:space="0" w:color="auto"/>
                        <w:bottom w:val="none" w:sz="0" w:space="0" w:color="auto"/>
                        <w:right w:val="none" w:sz="0" w:space="0" w:color="auto"/>
                      </w:divBdr>
                      <w:divsChild>
                        <w:div w:id="818616075">
                          <w:marLeft w:val="0"/>
                          <w:marRight w:val="0"/>
                          <w:marTop w:val="0"/>
                          <w:marBottom w:val="0"/>
                          <w:divBdr>
                            <w:top w:val="none" w:sz="0" w:space="0" w:color="auto"/>
                            <w:left w:val="none" w:sz="0" w:space="0" w:color="auto"/>
                            <w:bottom w:val="none" w:sz="0" w:space="0" w:color="auto"/>
                            <w:right w:val="none" w:sz="0" w:space="0" w:color="auto"/>
                          </w:divBdr>
                          <w:divsChild>
                            <w:div w:id="1143238134">
                              <w:marLeft w:val="0"/>
                              <w:marRight w:val="0"/>
                              <w:marTop w:val="0"/>
                              <w:marBottom w:val="360"/>
                              <w:divBdr>
                                <w:top w:val="none" w:sz="0" w:space="0" w:color="auto"/>
                                <w:left w:val="none" w:sz="0" w:space="0" w:color="auto"/>
                                <w:bottom w:val="none" w:sz="0" w:space="0" w:color="auto"/>
                                <w:right w:val="none" w:sz="0" w:space="0" w:color="auto"/>
                              </w:divBdr>
                              <w:divsChild>
                                <w:div w:id="1436632287">
                                  <w:marLeft w:val="0"/>
                                  <w:marRight w:val="0"/>
                                  <w:marTop w:val="0"/>
                                  <w:marBottom w:val="0"/>
                                  <w:divBdr>
                                    <w:top w:val="none" w:sz="0" w:space="0" w:color="auto"/>
                                    <w:left w:val="none" w:sz="0" w:space="0" w:color="auto"/>
                                    <w:bottom w:val="none" w:sz="0" w:space="0" w:color="auto"/>
                                    <w:right w:val="none" w:sz="0" w:space="0" w:color="auto"/>
                                  </w:divBdr>
                                  <w:divsChild>
                                    <w:div w:id="1489245037">
                                      <w:marLeft w:val="0"/>
                                      <w:marRight w:val="0"/>
                                      <w:marTop w:val="0"/>
                                      <w:marBottom w:val="0"/>
                                      <w:divBdr>
                                        <w:top w:val="none" w:sz="0" w:space="0" w:color="auto"/>
                                        <w:left w:val="none" w:sz="0" w:space="0" w:color="auto"/>
                                        <w:bottom w:val="none" w:sz="0" w:space="0" w:color="auto"/>
                                        <w:right w:val="none" w:sz="0" w:space="0" w:color="auto"/>
                                      </w:divBdr>
                                      <w:divsChild>
                                        <w:div w:id="1129325993">
                                          <w:marLeft w:val="0"/>
                                          <w:marRight w:val="0"/>
                                          <w:marTop w:val="0"/>
                                          <w:marBottom w:val="0"/>
                                          <w:divBdr>
                                            <w:top w:val="none" w:sz="0" w:space="0" w:color="auto"/>
                                            <w:left w:val="none" w:sz="0" w:space="0" w:color="auto"/>
                                            <w:bottom w:val="none" w:sz="0" w:space="0" w:color="auto"/>
                                            <w:right w:val="none" w:sz="0" w:space="0" w:color="auto"/>
                                          </w:divBdr>
                                          <w:divsChild>
                                            <w:div w:id="55514942">
                                              <w:marLeft w:val="0"/>
                                              <w:marRight w:val="0"/>
                                              <w:marTop w:val="0"/>
                                              <w:marBottom w:val="0"/>
                                              <w:divBdr>
                                                <w:top w:val="none" w:sz="0" w:space="0" w:color="auto"/>
                                                <w:left w:val="none" w:sz="0" w:space="0" w:color="auto"/>
                                                <w:bottom w:val="none" w:sz="0" w:space="0" w:color="auto"/>
                                                <w:right w:val="none" w:sz="0" w:space="0" w:color="auto"/>
                                              </w:divBdr>
                                              <w:divsChild>
                                                <w:div w:id="8661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699579">
      <w:bodyDiv w:val="1"/>
      <w:marLeft w:val="0"/>
      <w:marRight w:val="0"/>
      <w:marTop w:val="0"/>
      <w:marBottom w:val="0"/>
      <w:divBdr>
        <w:top w:val="none" w:sz="0" w:space="0" w:color="auto"/>
        <w:left w:val="none" w:sz="0" w:space="0" w:color="auto"/>
        <w:bottom w:val="none" w:sz="0" w:space="0" w:color="auto"/>
        <w:right w:val="none" w:sz="0" w:space="0" w:color="auto"/>
      </w:divBdr>
      <w:divsChild>
        <w:div w:id="263418302">
          <w:marLeft w:val="0"/>
          <w:marRight w:val="0"/>
          <w:marTop w:val="0"/>
          <w:marBottom w:val="0"/>
          <w:divBdr>
            <w:top w:val="none" w:sz="0" w:space="0" w:color="auto"/>
            <w:left w:val="none" w:sz="0" w:space="0" w:color="auto"/>
            <w:bottom w:val="none" w:sz="0" w:space="0" w:color="auto"/>
            <w:right w:val="none" w:sz="0" w:space="0" w:color="auto"/>
          </w:divBdr>
          <w:divsChild>
            <w:div w:id="1377847888">
              <w:marLeft w:val="0"/>
              <w:marRight w:val="0"/>
              <w:marTop w:val="0"/>
              <w:marBottom w:val="0"/>
              <w:divBdr>
                <w:top w:val="none" w:sz="0" w:space="0" w:color="auto"/>
                <w:left w:val="none" w:sz="0" w:space="0" w:color="auto"/>
                <w:bottom w:val="none" w:sz="0" w:space="0" w:color="auto"/>
                <w:right w:val="none" w:sz="0" w:space="0" w:color="auto"/>
              </w:divBdr>
              <w:divsChild>
                <w:div w:id="1644431443">
                  <w:marLeft w:val="0"/>
                  <w:marRight w:val="0"/>
                  <w:marTop w:val="0"/>
                  <w:marBottom w:val="0"/>
                  <w:divBdr>
                    <w:top w:val="none" w:sz="0" w:space="0" w:color="auto"/>
                    <w:left w:val="none" w:sz="0" w:space="0" w:color="auto"/>
                    <w:bottom w:val="none" w:sz="0" w:space="0" w:color="auto"/>
                    <w:right w:val="none" w:sz="0" w:space="0" w:color="auto"/>
                  </w:divBdr>
                  <w:divsChild>
                    <w:div w:id="442261136">
                      <w:marLeft w:val="1"/>
                      <w:marRight w:val="1"/>
                      <w:marTop w:val="0"/>
                      <w:marBottom w:val="0"/>
                      <w:divBdr>
                        <w:top w:val="none" w:sz="0" w:space="0" w:color="auto"/>
                        <w:left w:val="none" w:sz="0" w:space="0" w:color="auto"/>
                        <w:bottom w:val="none" w:sz="0" w:space="0" w:color="auto"/>
                        <w:right w:val="none" w:sz="0" w:space="0" w:color="auto"/>
                      </w:divBdr>
                      <w:divsChild>
                        <w:div w:id="1308706835">
                          <w:marLeft w:val="0"/>
                          <w:marRight w:val="0"/>
                          <w:marTop w:val="0"/>
                          <w:marBottom w:val="0"/>
                          <w:divBdr>
                            <w:top w:val="none" w:sz="0" w:space="0" w:color="auto"/>
                            <w:left w:val="none" w:sz="0" w:space="0" w:color="auto"/>
                            <w:bottom w:val="none" w:sz="0" w:space="0" w:color="auto"/>
                            <w:right w:val="none" w:sz="0" w:space="0" w:color="auto"/>
                          </w:divBdr>
                          <w:divsChild>
                            <w:div w:id="572814820">
                              <w:marLeft w:val="0"/>
                              <w:marRight w:val="0"/>
                              <w:marTop w:val="0"/>
                              <w:marBottom w:val="360"/>
                              <w:divBdr>
                                <w:top w:val="none" w:sz="0" w:space="0" w:color="auto"/>
                                <w:left w:val="none" w:sz="0" w:space="0" w:color="auto"/>
                                <w:bottom w:val="none" w:sz="0" w:space="0" w:color="auto"/>
                                <w:right w:val="none" w:sz="0" w:space="0" w:color="auto"/>
                              </w:divBdr>
                              <w:divsChild>
                                <w:div w:id="1813402237">
                                  <w:marLeft w:val="0"/>
                                  <w:marRight w:val="0"/>
                                  <w:marTop w:val="0"/>
                                  <w:marBottom w:val="0"/>
                                  <w:divBdr>
                                    <w:top w:val="none" w:sz="0" w:space="0" w:color="auto"/>
                                    <w:left w:val="none" w:sz="0" w:space="0" w:color="auto"/>
                                    <w:bottom w:val="none" w:sz="0" w:space="0" w:color="auto"/>
                                    <w:right w:val="none" w:sz="0" w:space="0" w:color="auto"/>
                                  </w:divBdr>
                                  <w:divsChild>
                                    <w:div w:id="33696060">
                                      <w:marLeft w:val="0"/>
                                      <w:marRight w:val="0"/>
                                      <w:marTop w:val="0"/>
                                      <w:marBottom w:val="0"/>
                                      <w:divBdr>
                                        <w:top w:val="none" w:sz="0" w:space="0" w:color="auto"/>
                                        <w:left w:val="none" w:sz="0" w:space="0" w:color="auto"/>
                                        <w:bottom w:val="none" w:sz="0" w:space="0" w:color="auto"/>
                                        <w:right w:val="none" w:sz="0" w:space="0" w:color="auto"/>
                                      </w:divBdr>
                                      <w:divsChild>
                                        <w:div w:id="1179615081">
                                          <w:marLeft w:val="0"/>
                                          <w:marRight w:val="0"/>
                                          <w:marTop w:val="0"/>
                                          <w:marBottom w:val="0"/>
                                          <w:divBdr>
                                            <w:top w:val="none" w:sz="0" w:space="0" w:color="auto"/>
                                            <w:left w:val="none" w:sz="0" w:space="0" w:color="auto"/>
                                            <w:bottom w:val="none" w:sz="0" w:space="0" w:color="auto"/>
                                            <w:right w:val="none" w:sz="0" w:space="0" w:color="auto"/>
                                          </w:divBdr>
                                          <w:divsChild>
                                            <w:div w:id="57093028">
                                              <w:marLeft w:val="0"/>
                                              <w:marRight w:val="0"/>
                                              <w:marTop w:val="0"/>
                                              <w:marBottom w:val="0"/>
                                              <w:divBdr>
                                                <w:top w:val="none" w:sz="0" w:space="0" w:color="auto"/>
                                                <w:left w:val="none" w:sz="0" w:space="0" w:color="auto"/>
                                                <w:bottom w:val="none" w:sz="0" w:space="0" w:color="auto"/>
                                                <w:right w:val="none" w:sz="0" w:space="0" w:color="auto"/>
                                              </w:divBdr>
                                              <w:divsChild>
                                                <w:div w:id="21043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674759">
      <w:bodyDiv w:val="1"/>
      <w:marLeft w:val="0"/>
      <w:marRight w:val="0"/>
      <w:marTop w:val="0"/>
      <w:marBottom w:val="0"/>
      <w:divBdr>
        <w:top w:val="none" w:sz="0" w:space="0" w:color="auto"/>
        <w:left w:val="none" w:sz="0" w:space="0" w:color="auto"/>
        <w:bottom w:val="none" w:sz="0" w:space="0" w:color="auto"/>
        <w:right w:val="none" w:sz="0" w:space="0" w:color="auto"/>
      </w:divBdr>
      <w:divsChild>
        <w:div w:id="1530607167">
          <w:marLeft w:val="0"/>
          <w:marRight w:val="0"/>
          <w:marTop w:val="0"/>
          <w:marBottom w:val="0"/>
          <w:divBdr>
            <w:top w:val="none" w:sz="0" w:space="0" w:color="auto"/>
            <w:left w:val="none" w:sz="0" w:space="0" w:color="auto"/>
            <w:bottom w:val="none" w:sz="0" w:space="0" w:color="auto"/>
            <w:right w:val="none" w:sz="0" w:space="0" w:color="auto"/>
          </w:divBdr>
          <w:divsChild>
            <w:div w:id="150607028">
              <w:marLeft w:val="0"/>
              <w:marRight w:val="0"/>
              <w:marTop w:val="0"/>
              <w:marBottom w:val="0"/>
              <w:divBdr>
                <w:top w:val="none" w:sz="0" w:space="0" w:color="auto"/>
                <w:left w:val="none" w:sz="0" w:space="0" w:color="auto"/>
                <w:bottom w:val="none" w:sz="0" w:space="0" w:color="auto"/>
                <w:right w:val="none" w:sz="0" w:space="0" w:color="auto"/>
              </w:divBdr>
              <w:divsChild>
                <w:div w:id="796988521">
                  <w:marLeft w:val="0"/>
                  <w:marRight w:val="0"/>
                  <w:marTop w:val="0"/>
                  <w:marBottom w:val="0"/>
                  <w:divBdr>
                    <w:top w:val="none" w:sz="0" w:space="0" w:color="auto"/>
                    <w:left w:val="none" w:sz="0" w:space="0" w:color="auto"/>
                    <w:bottom w:val="none" w:sz="0" w:space="0" w:color="auto"/>
                    <w:right w:val="none" w:sz="0" w:space="0" w:color="auto"/>
                  </w:divBdr>
                  <w:divsChild>
                    <w:div w:id="1357075016">
                      <w:marLeft w:val="0"/>
                      <w:marRight w:val="0"/>
                      <w:marTop w:val="0"/>
                      <w:marBottom w:val="0"/>
                      <w:divBdr>
                        <w:top w:val="none" w:sz="0" w:space="0" w:color="auto"/>
                        <w:left w:val="none" w:sz="0" w:space="0" w:color="auto"/>
                        <w:bottom w:val="none" w:sz="0" w:space="0" w:color="auto"/>
                        <w:right w:val="none" w:sz="0" w:space="0" w:color="auto"/>
                      </w:divBdr>
                      <w:divsChild>
                        <w:div w:id="1206940720">
                          <w:marLeft w:val="0"/>
                          <w:marRight w:val="0"/>
                          <w:marTop w:val="0"/>
                          <w:marBottom w:val="0"/>
                          <w:divBdr>
                            <w:top w:val="none" w:sz="0" w:space="0" w:color="auto"/>
                            <w:left w:val="none" w:sz="0" w:space="0" w:color="auto"/>
                            <w:bottom w:val="none" w:sz="0" w:space="0" w:color="auto"/>
                            <w:right w:val="none" w:sz="0" w:space="0" w:color="auto"/>
                          </w:divBdr>
                          <w:divsChild>
                            <w:div w:id="15126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4886">
      <w:bodyDiv w:val="1"/>
      <w:marLeft w:val="0"/>
      <w:marRight w:val="0"/>
      <w:marTop w:val="0"/>
      <w:marBottom w:val="0"/>
      <w:divBdr>
        <w:top w:val="none" w:sz="0" w:space="0" w:color="auto"/>
        <w:left w:val="none" w:sz="0" w:space="0" w:color="auto"/>
        <w:bottom w:val="none" w:sz="0" w:space="0" w:color="auto"/>
        <w:right w:val="none" w:sz="0" w:space="0" w:color="auto"/>
      </w:divBdr>
    </w:div>
    <w:div w:id="1214539634">
      <w:bodyDiv w:val="1"/>
      <w:marLeft w:val="0"/>
      <w:marRight w:val="0"/>
      <w:marTop w:val="0"/>
      <w:marBottom w:val="0"/>
      <w:divBdr>
        <w:top w:val="none" w:sz="0" w:space="0" w:color="auto"/>
        <w:left w:val="none" w:sz="0" w:space="0" w:color="auto"/>
        <w:bottom w:val="none" w:sz="0" w:space="0" w:color="auto"/>
        <w:right w:val="none" w:sz="0" w:space="0" w:color="auto"/>
      </w:divBdr>
      <w:divsChild>
        <w:div w:id="1930505107">
          <w:marLeft w:val="0"/>
          <w:marRight w:val="0"/>
          <w:marTop w:val="0"/>
          <w:marBottom w:val="0"/>
          <w:divBdr>
            <w:top w:val="none" w:sz="0" w:space="0" w:color="auto"/>
            <w:left w:val="none" w:sz="0" w:space="0" w:color="auto"/>
            <w:bottom w:val="none" w:sz="0" w:space="0" w:color="auto"/>
            <w:right w:val="none" w:sz="0" w:space="0" w:color="auto"/>
          </w:divBdr>
          <w:divsChild>
            <w:div w:id="520122185">
              <w:marLeft w:val="0"/>
              <w:marRight w:val="0"/>
              <w:marTop w:val="0"/>
              <w:marBottom w:val="0"/>
              <w:divBdr>
                <w:top w:val="none" w:sz="0" w:space="0" w:color="auto"/>
                <w:left w:val="none" w:sz="0" w:space="0" w:color="auto"/>
                <w:bottom w:val="none" w:sz="0" w:space="0" w:color="auto"/>
                <w:right w:val="none" w:sz="0" w:space="0" w:color="auto"/>
              </w:divBdr>
              <w:divsChild>
                <w:div w:id="1419407652">
                  <w:marLeft w:val="0"/>
                  <w:marRight w:val="0"/>
                  <w:marTop w:val="0"/>
                  <w:marBottom w:val="0"/>
                  <w:divBdr>
                    <w:top w:val="none" w:sz="0" w:space="0" w:color="auto"/>
                    <w:left w:val="none" w:sz="0" w:space="0" w:color="auto"/>
                    <w:bottom w:val="none" w:sz="0" w:space="0" w:color="auto"/>
                    <w:right w:val="none" w:sz="0" w:space="0" w:color="auto"/>
                  </w:divBdr>
                  <w:divsChild>
                    <w:div w:id="844248917">
                      <w:marLeft w:val="0"/>
                      <w:marRight w:val="0"/>
                      <w:marTop w:val="0"/>
                      <w:marBottom w:val="0"/>
                      <w:divBdr>
                        <w:top w:val="none" w:sz="0" w:space="0" w:color="auto"/>
                        <w:left w:val="none" w:sz="0" w:space="0" w:color="auto"/>
                        <w:bottom w:val="none" w:sz="0" w:space="0" w:color="auto"/>
                        <w:right w:val="none" w:sz="0" w:space="0" w:color="auto"/>
                      </w:divBdr>
                      <w:divsChild>
                        <w:div w:id="1552309114">
                          <w:marLeft w:val="0"/>
                          <w:marRight w:val="0"/>
                          <w:marTop w:val="0"/>
                          <w:marBottom w:val="0"/>
                          <w:divBdr>
                            <w:top w:val="none" w:sz="0" w:space="0" w:color="auto"/>
                            <w:left w:val="none" w:sz="0" w:space="0" w:color="auto"/>
                            <w:bottom w:val="none" w:sz="0" w:space="0" w:color="auto"/>
                            <w:right w:val="none" w:sz="0" w:space="0" w:color="auto"/>
                          </w:divBdr>
                          <w:divsChild>
                            <w:div w:id="12731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931038">
      <w:bodyDiv w:val="1"/>
      <w:marLeft w:val="0"/>
      <w:marRight w:val="0"/>
      <w:marTop w:val="0"/>
      <w:marBottom w:val="0"/>
      <w:divBdr>
        <w:top w:val="none" w:sz="0" w:space="0" w:color="auto"/>
        <w:left w:val="none" w:sz="0" w:space="0" w:color="auto"/>
        <w:bottom w:val="none" w:sz="0" w:space="0" w:color="auto"/>
        <w:right w:val="none" w:sz="0" w:space="0" w:color="auto"/>
      </w:divBdr>
      <w:divsChild>
        <w:div w:id="753169518">
          <w:marLeft w:val="0"/>
          <w:marRight w:val="0"/>
          <w:marTop w:val="0"/>
          <w:marBottom w:val="0"/>
          <w:divBdr>
            <w:top w:val="none" w:sz="0" w:space="0" w:color="auto"/>
            <w:left w:val="none" w:sz="0" w:space="0" w:color="auto"/>
            <w:bottom w:val="none" w:sz="0" w:space="0" w:color="auto"/>
            <w:right w:val="none" w:sz="0" w:space="0" w:color="auto"/>
          </w:divBdr>
          <w:divsChild>
            <w:div w:id="170685589">
              <w:marLeft w:val="0"/>
              <w:marRight w:val="0"/>
              <w:marTop w:val="0"/>
              <w:marBottom w:val="0"/>
              <w:divBdr>
                <w:top w:val="none" w:sz="0" w:space="0" w:color="auto"/>
                <w:left w:val="none" w:sz="0" w:space="0" w:color="auto"/>
                <w:bottom w:val="none" w:sz="0" w:space="0" w:color="auto"/>
                <w:right w:val="none" w:sz="0" w:space="0" w:color="auto"/>
              </w:divBdr>
              <w:divsChild>
                <w:div w:id="1415591576">
                  <w:marLeft w:val="0"/>
                  <w:marRight w:val="0"/>
                  <w:marTop w:val="0"/>
                  <w:marBottom w:val="0"/>
                  <w:divBdr>
                    <w:top w:val="none" w:sz="0" w:space="0" w:color="auto"/>
                    <w:left w:val="none" w:sz="0" w:space="0" w:color="auto"/>
                    <w:bottom w:val="none" w:sz="0" w:space="0" w:color="auto"/>
                    <w:right w:val="none" w:sz="0" w:space="0" w:color="auto"/>
                  </w:divBdr>
                  <w:divsChild>
                    <w:div w:id="243729610">
                      <w:marLeft w:val="0"/>
                      <w:marRight w:val="0"/>
                      <w:marTop w:val="0"/>
                      <w:marBottom w:val="0"/>
                      <w:divBdr>
                        <w:top w:val="none" w:sz="0" w:space="0" w:color="auto"/>
                        <w:left w:val="none" w:sz="0" w:space="0" w:color="auto"/>
                        <w:bottom w:val="none" w:sz="0" w:space="0" w:color="auto"/>
                        <w:right w:val="none" w:sz="0" w:space="0" w:color="auto"/>
                      </w:divBdr>
                      <w:divsChild>
                        <w:div w:id="164244324">
                          <w:marLeft w:val="0"/>
                          <w:marRight w:val="0"/>
                          <w:marTop w:val="0"/>
                          <w:marBottom w:val="0"/>
                          <w:divBdr>
                            <w:top w:val="none" w:sz="0" w:space="0" w:color="auto"/>
                            <w:left w:val="none" w:sz="0" w:space="0" w:color="auto"/>
                            <w:bottom w:val="none" w:sz="0" w:space="0" w:color="auto"/>
                            <w:right w:val="none" w:sz="0" w:space="0" w:color="auto"/>
                          </w:divBdr>
                          <w:divsChild>
                            <w:div w:id="1368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696209">
      <w:bodyDiv w:val="1"/>
      <w:marLeft w:val="0"/>
      <w:marRight w:val="0"/>
      <w:marTop w:val="0"/>
      <w:marBottom w:val="0"/>
      <w:divBdr>
        <w:top w:val="none" w:sz="0" w:space="0" w:color="auto"/>
        <w:left w:val="none" w:sz="0" w:space="0" w:color="auto"/>
        <w:bottom w:val="none" w:sz="0" w:space="0" w:color="auto"/>
        <w:right w:val="none" w:sz="0" w:space="0" w:color="auto"/>
      </w:divBdr>
      <w:divsChild>
        <w:div w:id="258486178">
          <w:marLeft w:val="0"/>
          <w:marRight w:val="0"/>
          <w:marTop w:val="0"/>
          <w:marBottom w:val="0"/>
          <w:divBdr>
            <w:top w:val="none" w:sz="0" w:space="0" w:color="auto"/>
            <w:left w:val="none" w:sz="0" w:space="0" w:color="auto"/>
            <w:bottom w:val="none" w:sz="0" w:space="0" w:color="auto"/>
            <w:right w:val="none" w:sz="0" w:space="0" w:color="auto"/>
          </w:divBdr>
          <w:divsChild>
            <w:div w:id="1495415078">
              <w:marLeft w:val="0"/>
              <w:marRight w:val="0"/>
              <w:marTop w:val="0"/>
              <w:marBottom w:val="0"/>
              <w:divBdr>
                <w:top w:val="none" w:sz="0" w:space="0" w:color="auto"/>
                <w:left w:val="none" w:sz="0" w:space="0" w:color="auto"/>
                <w:bottom w:val="none" w:sz="0" w:space="0" w:color="auto"/>
                <w:right w:val="none" w:sz="0" w:space="0" w:color="auto"/>
              </w:divBdr>
              <w:divsChild>
                <w:div w:id="1962374902">
                  <w:marLeft w:val="0"/>
                  <w:marRight w:val="0"/>
                  <w:marTop w:val="0"/>
                  <w:marBottom w:val="0"/>
                  <w:divBdr>
                    <w:top w:val="none" w:sz="0" w:space="0" w:color="auto"/>
                    <w:left w:val="none" w:sz="0" w:space="0" w:color="auto"/>
                    <w:bottom w:val="none" w:sz="0" w:space="0" w:color="auto"/>
                    <w:right w:val="none" w:sz="0" w:space="0" w:color="auto"/>
                  </w:divBdr>
                  <w:divsChild>
                    <w:div w:id="692071844">
                      <w:marLeft w:val="0"/>
                      <w:marRight w:val="0"/>
                      <w:marTop w:val="0"/>
                      <w:marBottom w:val="0"/>
                      <w:divBdr>
                        <w:top w:val="none" w:sz="0" w:space="0" w:color="auto"/>
                        <w:left w:val="none" w:sz="0" w:space="0" w:color="auto"/>
                        <w:bottom w:val="none" w:sz="0" w:space="0" w:color="auto"/>
                        <w:right w:val="none" w:sz="0" w:space="0" w:color="auto"/>
                      </w:divBdr>
                      <w:divsChild>
                        <w:div w:id="777796503">
                          <w:marLeft w:val="0"/>
                          <w:marRight w:val="0"/>
                          <w:marTop w:val="0"/>
                          <w:marBottom w:val="0"/>
                          <w:divBdr>
                            <w:top w:val="none" w:sz="0" w:space="0" w:color="auto"/>
                            <w:left w:val="none" w:sz="0" w:space="0" w:color="auto"/>
                            <w:bottom w:val="none" w:sz="0" w:space="0" w:color="auto"/>
                            <w:right w:val="none" w:sz="0" w:space="0" w:color="auto"/>
                          </w:divBdr>
                          <w:divsChild>
                            <w:div w:id="943684325">
                              <w:marLeft w:val="0"/>
                              <w:marRight w:val="0"/>
                              <w:marTop w:val="0"/>
                              <w:marBottom w:val="0"/>
                              <w:divBdr>
                                <w:top w:val="none" w:sz="0" w:space="0" w:color="auto"/>
                                <w:left w:val="none" w:sz="0" w:space="0" w:color="auto"/>
                                <w:bottom w:val="none" w:sz="0" w:space="0" w:color="auto"/>
                                <w:right w:val="none" w:sz="0" w:space="0" w:color="auto"/>
                              </w:divBdr>
                              <w:divsChild>
                                <w:div w:id="21231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67375">
      <w:bodyDiv w:val="1"/>
      <w:marLeft w:val="0"/>
      <w:marRight w:val="0"/>
      <w:marTop w:val="0"/>
      <w:marBottom w:val="0"/>
      <w:divBdr>
        <w:top w:val="none" w:sz="0" w:space="0" w:color="auto"/>
        <w:left w:val="none" w:sz="0" w:space="0" w:color="auto"/>
        <w:bottom w:val="none" w:sz="0" w:space="0" w:color="auto"/>
        <w:right w:val="none" w:sz="0" w:space="0" w:color="auto"/>
      </w:divBdr>
      <w:divsChild>
        <w:div w:id="108284790">
          <w:marLeft w:val="0"/>
          <w:marRight w:val="0"/>
          <w:marTop w:val="0"/>
          <w:marBottom w:val="0"/>
          <w:divBdr>
            <w:top w:val="none" w:sz="0" w:space="0" w:color="auto"/>
            <w:left w:val="none" w:sz="0" w:space="0" w:color="auto"/>
            <w:bottom w:val="none" w:sz="0" w:space="0" w:color="auto"/>
            <w:right w:val="none" w:sz="0" w:space="0" w:color="auto"/>
          </w:divBdr>
          <w:divsChild>
            <w:div w:id="1469863125">
              <w:marLeft w:val="0"/>
              <w:marRight w:val="0"/>
              <w:marTop w:val="0"/>
              <w:marBottom w:val="0"/>
              <w:divBdr>
                <w:top w:val="none" w:sz="0" w:space="0" w:color="auto"/>
                <w:left w:val="none" w:sz="0" w:space="0" w:color="auto"/>
                <w:bottom w:val="none" w:sz="0" w:space="0" w:color="auto"/>
                <w:right w:val="none" w:sz="0" w:space="0" w:color="auto"/>
              </w:divBdr>
              <w:divsChild>
                <w:div w:id="602693821">
                  <w:marLeft w:val="0"/>
                  <w:marRight w:val="0"/>
                  <w:marTop w:val="0"/>
                  <w:marBottom w:val="0"/>
                  <w:divBdr>
                    <w:top w:val="none" w:sz="0" w:space="0" w:color="auto"/>
                    <w:left w:val="none" w:sz="0" w:space="0" w:color="auto"/>
                    <w:bottom w:val="none" w:sz="0" w:space="0" w:color="auto"/>
                    <w:right w:val="none" w:sz="0" w:space="0" w:color="auto"/>
                  </w:divBdr>
                  <w:divsChild>
                    <w:div w:id="2052609538">
                      <w:marLeft w:val="1"/>
                      <w:marRight w:val="1"/>
                      <w:marTop w:val="0"/>
                      <w:marBottom w:val="0"/>
                      <w:divBdr>
                        <w:top w:val="none" w:sz="0" w:space="0" w:color="auto"/>
                        <w:left w:val="none" w:sz="0" w:space="0" w:color="auto"/>
                        <w:bottom w:val="none" w:sz="0" w:space="0" w:color="auto"/>
                        <w:right w:val="none" w:sz="0" w:space="0" w:color="auto"/>
                      </w:divBdr>
                      <w:divsChild>
                        <w:div w:id="2100446896">
                          <w:marLeft w:val="0"/>
                          <w:marRight w:val="0"/>
                          <w:marTop w:val="0"/>
                          <w:marBottom w:val="0"/>
                          <w:divBdr>
                            <w:top w:val="none" w:sz="0" w:space="0" w:color="auto"/>
                            <w:left w:val="none" w:sz="0" w:space="0" w:color="auto"/>
                            <w:bottom w:val="none" w:sz="0" w:space="0" w:color="auto"/>
                            <w:right w:val="none" w:sz="0" w:space="0" w:color="auto"/>
                          </w:divBdr>
                          <w:divsChild>
                            <w:div w:id="577980978">
                              <w:marLeft w:val="0"/>
                              <w:marRight w:val="0"/>
                              <w:marTop w:val="0"/>
                              <w:marBottom w:val="360"/>
                              <w:divBdr>
                                <w:top w:val="none" w:sz="0" w:space="0" w:color="auto"/>
                                <w:left w:val="none" w:sz="0" w:space="0" w:color="auto"/>
                                <w:bottom w:val="none" w:sz="0" w:space="0" w:color="auto"/>
                                <w:right w:val="none" w:sz="0" w:space="0" w:color="auto"/>
                              </w:divBdr>
                              <w:divsChild>
                                <w:div w:id="1382291709">
                                  <w:marLeft w:val="0"/>
                                  <w:marRight w:val="0"/>
                                  <w:marTop w:val="0"/>
                                  <w:marBottom w:val="0"/>
                                  <w:divBdr>
                                    <w:top w:val="none" w:sz="0" w:space="0" w:color="auto"/>
                                    <w:left w:val="none" w:sz="0" w:space="0" w:color="auto"/>
                                    <w:bottom w:val="none" w:sz="0" w:space="0" w:color="auto"/>
                                    <w:right w:val="none" w:sz="0" w:space="0" w:color="auto"/>
                                  </w:divBdr>
                                  <w:divsChild>
                                    <w:div w:id="165832306">
                                      <w:marLeft w:val="0"/>
                                      <w:marRight w:val="0"/>
                                      <w:marTop w:val="0"/>
                                      <w:marBottom w:val="0"/>
                                      <w:divBdr>
                                        <w:top w:val="none" w:sz="0" w:space="0" w:color="auto"/>
                                        <w:left w:val="none" w:sz="0" w:space="0" w:color="auto"/>
                                        <w:bottom w:val="none" w:sz="0" w:space="0" w:color="auto"/>
                                        <w:right w:val="none" w:sz="0" w:space="0" w:color="auto"/>
                                      </w:divBdr>
                                      <w:divsChild>
                                        <w:div w:id="1794976207">
                                          <w:marLeft w:val="0"/>
                                          <w:marRight w:val="0"/>
                                          <w:marTop w:val="0"/>
                                          <w:marBottom w:val="0"/>
                                          <w:divBdr>
                                            <w:top w:val="none" w:sz="0" w:space="0" w:color="auto"/>
                                            <w:left w:val="none" w:sz="0" w:space="0" w:color="auto"/>
                                            <w:bottom w:val="none" w:sz="0" w:space="0" w:color="auto"/>
                                            <w:right w:val="none" w:sz="0" w:space="0" w:color="auto"/>
                                          </w:divBdr>
                                          <w:divsChild>
                                            <w:div w:id="1148669760">
                                              <w:marLeft w:val="0"/>
                                              <w:marRight w:val="0"/>
                                              <w:marTop w:val="0"/>
                                              <w:marBottom w:val="0"/>
                                              <w:divBdr>
                                                <w:top w:val="none" w:sz="0" w:space="0" w:color="auto"/>
                                                <w:left w:val="none" w:sz="0" w:space="0" w:color="auto"/>
                                                <w:bottom w:val="none" w:sz="0" w:space="0" w:color="auto"/>
                                                <w:right w:val="none" w:sz="0" w:space="0" w:color="auto"/>
                                              </w:divBdr>
                                              <w:divsChild>
                                                <w:div w:id="983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006347">
      <w:bodyDiv w:val="1"/>
      <w:marLeft w:val="0"/>
      <w:marRight w:val="0"/>
      <w:marTop w:val="0"/>
      <w:marBottom w:val="0"/>
      <w:divBdr>
        <w:top w:val="none" w:sz="0" w:space="0" w:color="auto"/>
        <w:left w:val="none" w:sz="0" w:space="0" w:color="auto"/>
        <w:bottom w:val="none" w:sz="0" w:space="0" w:color="auto"/>
        <w:right w:val="none" w:sz="0" w:space="0" w:color="auto"/>
      </w:divBdr>
      <w:divsChild>
        <w:div w:id="650062070">
          <w:marLeft w:val="0"/>
          <w:marRight w:val="0"/>
          <w:marTop w:val="0"/>
          <w:marBottom w:val="0"/>
          <w:divBdr>
            <w:top w:val="none" w:sz="0" w:space="0" w:color="auto"/>
            <w:left w:val="none" w:sz="0" w:space="0" w:color="auto"/>
            <w:bottom w:val="none" w:sz="0" w:space="0" w:color="auto"/>
            <w:right w:val="none" w:sz="0" w:space="0" w:color="auto"/>
          </w:divBdr>
          <w:divsChild>
            <w:div w:id="16502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e.Mantina@t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602E150-BF8B-4200-A536-8CB23DDD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7791</Words>
  <Characters>4441</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"Komercnoslēpumu likums"</vt:lpstr>
      <vt:lpstr>Likumprojekts "Komercnoslēpumu likums"</vt:lpstr>
    </vt:vector>
  </TitlesOfParts>
  <Company>Tieslietu ministrija</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"Komercnoslēpumu likums"</dc:title>
  <dc:subject>Likumprojekts</dc:subject>
  <dc:creator>Luīze Mantiņa</dc:creator>
  <dc:description>Mantiņa 67036739, Luize.Mantina@tm.gov.lv</dc:description>
  <cp:lastModifiedBy>Luīze Mantiņa</cp:lastModifiedBy>
  <cp:revision>3</cp:revision>
  <cp:lastPrinted>2018-01-14T23:04:00Z</cp:lastPrinted>
  <dcterms:created xsi:type="dcterms:W3CDTF">2018-01-15T14:57:00Z</dcterms:created>
  <dcterms:modified xsi:type="dcterms:W3CDTF">2018-01-15T14:57:00Z</dcterms:modified>
</cp:coreProperties>
</file>