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78501" w14:textId="77777777" w:rsidR="00393447" w:rsidRPr="004C715B" w:rsidRDefault="00894252" w:rsidP="002D6BC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4C715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Likumprojekts</w:t>
      </w:r>
    </w:p>
    <w:p w14:paraId="1F8A5FD9" w14:textId="77777777" w:rsidR="002D6BCC" w:rsidRPr="004C715B" w:rsidRDefault="002D6BCC" w:rsidP="002D6BC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8778502" w14:textId="03764707" w:rsidR="008558BE" w:rsidRPr="004C715B" w:rsidRDefault="00AA5275" w:rsidP="002D6BC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 </w:t>
      </w:r>
      <w:r w:rsidR="00FB25A2"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Eiropas Padomes Konvenciju par noziedzīgiem nodarījumiem, kas saistīti ar kultūras vērtībām</w:t>
      </w:r>
    </w:p>
    <w:p w14:paraId="6011A240" w14:textId="77777777" w:rsidR="002D6BCC" w:rsidRPr="004C715B" w:rsidRDefault="002D6BCC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color w:val="414142"/>
          <w:sz w:val="24"/>
          <w:szCs w:val="24"/>
          <w:lang w:eastAsia="lv-LV"/>
        </w:rPr>
      </w:pPr>
    </w:p>
    <w:p w14:paraId="28778503" w14:textId="077D0FB7" w:rsidR="008558BE" w:rsidRPr="004C715B" w:rsidRDefault="00894252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C715B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1</w:t>
      </w:r>
      <w:r w:rsidR="002D6BCC"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 p</w:t>
      </w:r>
      <w:r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ants.</w:t>
      </w:r>
      <w:r w:rsidR="00846A93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AA5275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FB25A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AA5275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86C9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AA5275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FB25A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19. maija</w:t>
      </w:r>
      <w:r w:rsidR="00AA5275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Eiropas Padomes Konvencij</w:t>
      </w:r>
      <w:r w:rsidR="0075661F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AA5275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B25A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par noziedzīgiem nodarījumiem, kas saistīti ar kultūras vērtībām</w:t>
      </w:r>
      <w:r w:rsidR="00AA5275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Konvencija) ar šo likumu tiek pieņemta un apstiprināta.</w:t>
      </w:r>
    </w:p>
    <w:p w14:paraId="677EC5DD" w14:textId="77777777" w:rsidR="002D6BCC" w:rsidRPr="004C715B" w:rsidRDefault="002D6BCC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789D3299" w14:textId="774FA595" w:rsidR="008D171E" w:rsidRPr="004C715B" w:rsidRDefault="00894252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2D6BCC"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 p</w:t>
      </w:r>
      <w:r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ants.</w:t>
      </w:r>
      <w:r w:rsidR="00846A93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bookmarkStart w:id="0" w:name="_Hlk21002178"/>
      <w:r w:rsidR="00AA5275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Konvencijā paredzēto saistību izpildi koordinē</w:t>
      </w:r>
      <w:r w:rsidR="00A65006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0"/>
      <w:r w:rsidR="00A65006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Tieslietu ministrija</w:t>
      </w:r>
      <w:proofErr w:type="gramStart"/>
      <w:r w:rsidR="0066280A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proofErr w:type="gramEnd"/>
      <w:r w:rsidR="0066280A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B25A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</w:t>
      </w:r>
      <w:r w:rsidR="0066280A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ministrija</w:t>
      </w:r>
      <w:r w:rsidR="0036402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5902ACE" w14:textId="46C70D68" w:rsidR="00F1173F" w:rsidRPr="004C715B" w:rsidRDefault="00F1173F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5A3030" w14:textId="7F09F969" w:rsidR="00F1173F" w:rsidRPr="004C715B" w:rsidRDefault="00F1173F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3. pants.</w:t>
      </w:r>
      <w:r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Konvencijas 20. pantā</w:t>
      </w:r>
      <w:r w:rsidR="00A15C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21. pantā</w:t>
      </w:r>
      <w:r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paredzēto saistību izpildi koordinē Kultūras ministrija. </w:t>
      </w:r>
    </w:p>
    <w:p w14:paraId="53745CB0" w14:textId="77777777" w:rsidR="007D6B2D" w:rsidRPr="004C715B" w:rsidRDefault="007D6B2D" w:rsidP="007C631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A3B439" w14:textId="6DA9E83E" w:rsidR="008D171E" w:rsidRPr="004C715B" w:rsidRDefault="007D6B2D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4. pants. </w:t>
      </w:r>
      <w:r w:rsidR="00340E4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Konvencijas 5. panta 2. punktu Ārlietu ministrija informē Eiropas Padomes ģenerālsekretāru, ka</w:t>
      </w:r>
      <w:r w:rsidR="00FE7322" w:rsidRPr="004C715B">
        <w:rPr>
          <w:sz w:val="24"/>
          <w:szCs w:val="24"/>
        </w:rPr>
        <w:t xml:space="preserve"> </w:t>
      </w:r>
      <w:r w:rsidR="00FE732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darbībām, kas aprakstītas </w:t>
      </w:r>
      <w:r w:rsidR="00340E4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Konvencijas </w:t>
      </w:r>
      <w:r w:rsidR="00FE732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340E4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FE732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0E4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1.</w:t>
      </w:r>
      <w:r w:rsidR="00FE732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340E4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punkt</w:t>
      </w:r>
      <w:r w:rsidR="00FE732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ā, Latvijas Republika patur tiesības noteikt nekriminālas sankcijas, ja </w:t>
      </w:r>
      <w:r w:rsidR="007C631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ievestā kultūras vērtība nav atzīstama par noziedzīgi iegūtu, un tās ievešana nav radījusi būtisku kaitējumu</w:t>
      </w:r>
      <w:r w:rsidR="00FE732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09BF828" w14:textId="6A8BE13C" w:rsidR="007D6B2D" w:rsidRPr="004C715B" w:rsidRDefault="007D6B2D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4C984F" w14:textId="7A232BC5" w:rsidR="007D6B2D" w:rsidRPr="004C715B" w:rsidRDefault="007D6B2D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5. pants. </w:t>
      </w:r>
      <w:r w:rsidR="00FE732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Konvencijas 10. panta 2. punktu Ārlietu ministrija informē Eiropas Padomes ģenerālsekretāru, ka par darbībām, kas aprakstītas Konvencijas 10. panta 1. </w:t>
      </w:r>
      <w:r w:rsidR="00D23A48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punkt</w:t>
      </w:r>
      <w:r w:rsidR="00D23A48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FE732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Latvijas Republika patur tiesības noteikt nekriminālas sankcijas, </w:t>
      </w:r>
      <w:r w:rsidR="007C631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</w:t>
      </w:r>
      <w:r w:rsidR="00F1173F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arhīva dokumenta, dokumenta ar arhīvisko vērtību vai tos aizstājošās kopijas iznīcināšana</w:t>
      </w:r>
      <w:r w:rsidR="007C24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s, </w:t>
      </w:r>
      <w:r w:rsidR="00F1173F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bojāšanas</w:t>
      </w:r>
      <w:r w:rsidR="007C24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pārvietošanas, kā arī kultūras priekšmeta vai Latvijas vai citas valsts aizsardzībā esošas senlietas pārvietošanas</w:t>
      </w:r>
      <w:r w:rsidR="00F1173F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rezultātā nav radīts būtisks kaitējums, kā arī</w:t>
      </w:r>
      <w:r w:rsidR="007C248C">
        <w:rPr>
          <w:rFonts w:ascii="Times New Roman" w:eastAsia="Times New Roman" w:hAnsi="Times New Roman" w:cs="Times New Roman"/>
          <w:sz w:val="24"/>
          <w:szCs w:val="24"/>
          <w:lang w:eastAsia="lv-LV"/>
        </w:rPr>
        <w:t>, ja</w:t>
      </w:r>
      <w:r w:rsidR="00F1173F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kultūras priekšmets iznīcināts vai bojāts, dažādu aizsardzības, renovācijas, remontdarbu u.c. noteikumu pārkāpšanas rezultātā, kas reglamentēti speciālajos likumos un Ministru kabineta noteikumos</w:t>
      </w:r>
      <w:r w:rsidR="00FE7322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23A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682F679" w14:textId="593645B7" w:rsidR="008D171E" w:rsidRPr="004C715B" w:rsidRDefault="008D171E" w:rsidP="00341858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778506" w14:textId="37AE7D28" w:rsidR="00E70E0A" w:rsidRPr="004C715B" w:rsidRDefault="00364029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C71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="002D6BCC" w:rsidRPr="004C71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 p</w:t>
      </w:r>
      <w:r w:rsidR="00C406DE" w:rsidRPr="004C71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ants.</w:t>
      </w:r>
      <w:r w:rsidR="00846A93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341858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Konvencija stājas spēkā tā</w:t>
      </w:r>
      <w:r w:rsidR="0075661F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41858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B0723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27</w:t>
      </w:r>
      <w:r w:rsidR="00341858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86C9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341858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pant</w:t>
      </w:r>
      <w:r w:rsidR="00564B53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341858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noteiktajā laikā un kārtībā, un Ārlietu ministrija par to paziņo oficiālajā izdevumā </w:t>
      </w:r>
      <w:r w:rsidR="00786C9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341858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Vēstnesis</w:t>
      </w:r>
      <w:r w:rsidR="00786C99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E70E0A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9C56A79" w14:textId="77777777" w:rsidR="002D6BCC" w:rsidRPr="004C715B" w:rsidRDefault="002D6BCC" w:rsidP="002D6BCC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2C6C46FA" w14:textId="3D7D6CF5" w:rsidR="001060F3" w:rsidRPr="004C715B" w:rsidRDefault="00364029" w:rsidP="001060F3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</w:t>
      </w:r>
      <w:r w:rsidR="001060F3" w:rsidRPr="004C715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 pants.</w:t>
      </w:r>
      <w:r w:rsidR="001060F3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ar likumu izsludinām</w:t>
      </w:r>
      <w:r w:rsidR="00341858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a Konvencija</w:t>
      </w:r>
      <w:r w:rsidR="001060F3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angļu valodā un </w:t>
      </w:r>
      <w:r w:rsidR="00FA0E2B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>tās</w:t>
      </w:r>
      <w:r w:rsidR="001060F3" w:rsidRPr="004C71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tulkojums latviešu valodā.</w:t>
      </w:r>
    </w:p>
    <w:p w14:paraId="58985E28" w14:textId="677EA395" w:rsidR="001060F3" w:rsidRPr="004C715B" w:rsidRDefault="001060F3" w:rsidP="002D6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566C04" w14:textId="77777777" w:rsidR="00786C99" w:rsidRPr="004C715B" w:rsidRDefault="00786C99" w:rsidP="002D6B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8281BB" w14:textId="77777777" w:rsidR="00DC3680" w:rsidRPr="00DC3680" w:rsidRDefault="00DC3680" w:rsidP="00DC3680">
      <w:pPr>
        <w:pStyle w:val="Bezatstarpm"/>
        <w:rPr>
          <w:rFonts w:ascii="Times New Roman" w:hAnsi="Times New Roman"/>
          <w:lang w:val="lv-LV"/>
        </w:rPr>
      </w:pPr>
      <w:r w:rsidRPr="00DC3680">
        <w:rPr>
          <w:rFonts w:ascii="Times New Roman" w:hAnsi="Times New Roman"/>
          <w:lang w:val="lv-LV"/>
        </w:rPr>
        <w:t xml:space="preserve">Tieslietu ministrs, </w:t>
      </w:r>
    </w:p>
    <w:p w14:paraId="6DB78E51" w14:textId="77777777" w:rsidR="00DC3680" w:rsidRPr="00DC3680" w:rsidRDefault="00DC3680" w:rsidP="00DC3680">
      <w:pPr>
        <w:pStyle w:val="Bezatstarpm"/>
        <w:rPr>
          <w:rFonts w:ascii="Times New Roman" w:hAnsi="Times New Roman"/>
          <w:lang w:val="lv-LV"/>
        </w:rPr>
      </w:pPr>
      <w:r w:rsidRPr="00DC3680">
        <w:rPr>
          <w:rFonts w:ascii="Times New Roman" w:hAnsi="Times New Roman"/>
          <w:lang w:val="lv-LV"/>
        </w:rPr>
        <w:t>ministru prezidenta biedrs</w:t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proofErr w:type="gramStart"/>
      <w:r w:rsidRPr="00DC3680">
        <w:rPr>
          <w:rFonts w:ascii="Times New Roman" w:hAnsi="Times New Roman"/>
          <w:lang w:val="lv-LV"/>
        </w:rPr>
        <w:t xml:space="preserve">    </w:t>
      </w:r>
      <w:proofErr w:type="gramEnd"/>
      <w:r w:rsidRPr="00DC3680">
        <w:rPr>
          <w:rFonts w:ascii="Times New Roman" w:hAnsi="Times New Roman"/>
          <w:lang w:val="lv-LV"/>
        </w:rPr>
        <w:t xml:space="preserve">Jānis </w:t>
      </w:r>
      <w:proofErr w:type="spellStart"/>
      <w:r w:rsidRPr="00DC3680">
        <w:rPr>
          <w:rFonts w:ascii="Times New Roman" w:hAnsi="Times New Roman"/>
          <w:lang w:val="lv-LV"/>
        </w:rPr>
        <w:t>Bordāns</w:t>
      </w:r>
      <w:proofErr w:type="spellEnd"/>
    </w:p>
    <w:p w14:paraId="35DB99C9" w14:textId="77777777" w:rsidR="00DC3680" w:rsidRPr="00DC3680" w:rsidRDefault="00DC3680" w:rsidP="00DC3680">
      <w:pPr>
        <w:pStyle w:val="Bezatstarpm"/>
        <w:rPr>
          <w:rFonts w:ascii="Times New Roman" w:hAnsi="Times New Roman"/>
          <w:lang w:val="lv-LV"/>
        </w:rPr>
      </w:pPr>
    </w:p>
    <w:p w14:paraId="44A77E46" w14:textId="77777777" w:rsidR="00DC3680" w:rsidRPr="00DC3680" w:rsidRDefault="00DC3680" w:rsidP="00DC3680">
      <w:pPr>
        <w:pStyle w:val="Bezatstarpm"/>
        <w:rPr>
          <w:rFonts w:ascii="Times New Roman" w:hAnsi="Times New Roman"/>
          <w:lang w:val="lv-LV"/>
        </w:rPr>
      </w:pPr>
    </w:p>
    <w:p w14:paraId="68A41D7E" w14:textId="77777777" w:rsidR="00DC3680" w:rsidRPr="00DC3680" w:rsidRDefault="00DC3680" w:rsidP="00DC3680">
      <w:pPr>
        <w:pStyle w:val="Bezatstarpm"/>
        <w:rPr>
          <w:rFonts w:ascii="Times New Roman" w:hAnsi="Times New Roman"/>
          <w:lang w:val="lv-LV"/>
        </w:rPr>
      </w:pPr>
      <w:r w:rsidRPr="00DC3680">
        <w:rPr>
          <w:rFonts w:ascii="Times New Roman" w:hAnsi="Times New Roman"/>
          <w:lang w:val="lv-LV"/>
        </w:rPr>
        <w:t>Iesniedzējs:</w:t>
      </w:r>
    </w:p>
    <w:p w14:paraId="7B0C5159" w14:textId="77777777" w:rsidR="00DC3680" w:rsidRPr="00DC3680" w:rsidRDefault="00DC3680" w:rsidP="00DC3680">
      <w:pPr>
        <w:pStyle w:val="Bezatstarpm"/>
        <w:rPr>
          <w:rFonts w:ascii="Times New Roman" w:hAnsi="Times New Roman"/>
          <w:lang w:val="lv-LV"/>
        </w:rPr>
      </w:pPr>
      <w:r w:rsidRPr="00DC3680">
        <w:rPr>
          <w:rFonts w:ascii="Times New Roman" w:hAnsi="Times New Roman"/>
          <w:lang w:val="lv-LV"/>
        </w:rPr>
        <w:t>Tieslietu ministrijas valsts sekretārs</w:t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r w:rsidRPr="00DC3680">
        <w:rPr>
          <w:rFonts w:ascii="Times New Roman" w:hAnsi="Times New Roman"/>
          <w:lang w:val="lv-LV"/>
        </w:rPr>
        <w:tab/>
      </w:r>
      <w:proofErr w:type="gramStart"/>
      <w:r w:rsidRPr="00DC3680">
        <w:rPr>
          <w:rFonts w:ascii="Times New Roman" w:hAnsi="Times New Roman"/>
          <w:lang w:val="lv-LV"/>
        </w:rPr>
        <w:t xml:space="preserve">        </w:t>
      </w:r>
      <w:proofErr w:type="gramEnd"/>
      <w:r w:rsidRPr="00DC3680">
        <w:rPr>
          <w:rFonts w:ascii="Times New Roman" w:hAnsi="Times New Roman"/>
          <w:lang w:val="lv-LV"/>
        </w:rPr>
        <w:t>Raivis Kronbergs</w:t>
      </w:r>
    </w:p>
    <w:p w14:paraId="2299B6B9" w14:textId="77777777" w:rsidR="00DC3680" w:rsidRPr="00DC3680" w:rsidRDefault="00DC3680" w:rsidP="00DC3680">
      <w:pPr>
        <w:pStyle w:val="Bezatstarpm"/>
        <w:rPr>
          <w:rFonts w:ascii="Times New Roman" w:hAnsi="Times New Roman"/>
          <w:lang w:val="lv-LV"/>
        </w:rPr>
      </w:pPr>
    </w:p>
    <w:p w14:paraId="7E03A68D" w14:textId="77777777" w:rsidR="00DC3680" w:rsidRPr="00DC3680" w:rsidRDefault="00DC3680" w:rsidP="00DC3680">
      <w:pPr>
        <w:pStyle w:val="Bezatstarpm"/>
        <w:rPr>
          <w:rFonts w:ascii="Times New Roman" w:hAnsi="Times New Roman"/>
          <w:sz w:val="22"/>
          <w:szCs w:val="22"/>
          <w:lang w:val="lv-LV"/>
        </w:rPr>
      </w:pPr>
    </w:p>
    <w:p w14:paraId="6D197D22" w14:textId="65D6A604" w:rsidR="00DC3680" w:rsidRPr="00DC3680" w:rsidRDefault="00DC3680" w:rsidP="00DC3680">
      <w:pPr>
        <w:pStyle w:val="Bezatstarpm"/>
        <w:rPr>
          <w:rFonts w:ascii="Times New Roman" w:hAnsi="Times New Roman"/>
          <w:sz w:val="20"/>
          <w:szCs w:val="20"/>
          <w:lang w:val="lv-LV"/>
        </w:rPr>
      </w:pPr>
      <w:r w:rsidRPr="00DC3680">
        <w:rPr>
          <w:rFonts w:ascii="Times New Roman" w:hAnsi="Times New Roman"/>
          <w:sz w:val="20"/>
          <w:szCs w:val="20"/>
          <w:lang w:val="lv-LV"/>
        </w:rPr>
        <w:t>M. Bidiņa</w:t>
      </w:r>
      <w:r w:rsidRPr="00DC3680">
        <w:rPr>
          <w:rFonts w:ascii="Times New Roman" w:hAnsi="Times New Roman"/>
          <w:sz w:val="20"/>
          <w:szCs w:val="20"/>
          <w:lang w:val="lv-LV"/>
        </w:rPr>
        <w:t xml:space="preserve"> 670369</w:t>
      </w:r>
      <w:r w:rsidRPr="00DC3680">
        <w:rPr>
          <w:rFonts w:ascii="Times New Roman" w:hAnsi="Times New Roman"/>
          <w:sz w:val="20"/>
          <w:szCs w:val="20"/>
          <w:lang w:val="lv-LV"/>
        </w:rPr>
        <w:t>08</w:t>
      </w:r>
      <w:bookmarkStart w:id="1" w:name="_GoBack"/>
      <w:bookmarkEnd w:id="1"/>
    </w:p>
    <w:p w14:paraId="1BFC4762" w14:textId="0199A64B" w:rsidR="00B11D05" w:rsidRPr="00DC3680" w:rsidRDefault="00DC3680" w:rsidP="00DC3680">
      <w:pPr>
        <w:pStyle w:val="Bezatstarpm"/>
        <w:rPr>
          <w:rFonts w:ascii="Times New Roman" w:hAnsi="Times New Roman"/>
          <w:sz w:val="20"/>
          <w:szCs w:val="20"/>
          <w:lang w:val="lv-LV"/>
        </w:rPr>
      </w:pPr>
      <w:hyperlink r:id="rId7" w:history="1">
        <w:r w:rsidRPr="00DC3680">
          <w:rPr>
            <w:rStyle w:val="Hipersaite"/>
            <w:rFonts w:ascii="Times New Roman" w:hAnsi="Times New Roman"/>
            <w:sz w:val="20"/>
            <w:szCs w:val="20"/>
            <w:lang w:val="lv-LV"/>
          </w:rPr>
          <w:t>Maija.Bidina</w:t>
        </w:r>
        <w:r w:rsidRPr="00DC3680">
          <w:rPr>
            <w:rStyle w:val="Hipersaite"/>
            <w:rFonts w:ascii="Times New Roman" w:hAnsi="Times New Roman"/>
            <w:sz w:val="20"/>
            <w:szCs w:val="20"/>
            <w:lang w:val="lv-LV"/>
          </w:rPr>
          <w:t>@tm.gov.lv</w:t>
        </w:r>
      </w:hyperlink>
      <w:r w:rsidRPr="00DC3680">
        <w:rPr>
          <w:rFonts w:ascii="Times New Roman" w:hAnsi="Times New Roman"/>
          <w:sz w:val="20"/>
          <w:szCs w:val="20"/>
          <w:lang w:val="lv-LV"/>
        </w:rPr>
        <w:t xml:space="preserve"> </w:t>
      </w:r>
    </w:p>
    <w:sectPr w:rsidR="00B11D05" w:rsidRPr="00DC3680" w:rsidSect="002D6BCC">
      <w:foot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8517" w14:textId="77777777" w:rsidR="004D5F12" w:rsidRDefault="004D5F12" w:rsidP="004D5F12">
      <w:pPr>
        <w:spacing w:after="0" w:line="240" w:lineRule="auto"/>
      </w:pPr>
      <w:r>
        <w:separator/>
      </w:r>
    </w:p>
  </w:endnote>
  <w:endnote w:type="continuationSeparator" w:id="0">
    <w:p w14:paraId="28778518" w14:textId="77777777" w:rsidR="004D5F12" w:rsidRDefault="004D5F12" w:rsidP="004D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5B65" w14:textId="7E645674" w:rsidR="00E51E0C" w:rsidRPr="00E51E0C" w:rsidRDefault="009B0723" w:rsidP="00E51E0C">
    <w:pPr>
      <w:pStyle w:val="Kjene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TMLik_kultūras_priekšmetu_konvencija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78515" w14:textId="77777777" w:rsidR="004D5F12" w:rsidRDefault="004D5F12" w:rsidP="004D5F12">
      <w:pPr>
        <w:spacing w:after="0" w:line="240" w:lineRule="auto"/>
      </w:pPr>
      <w:r>
        <w:separator/>
      </w:r>
    </w:p>
  </w:footnote>
  <w:footnote w:type="continuationSeparator" w:id="0">
    <w:p w14:paraId="28778516" w14:textId="77777777" w:rsidR="004D5F12" w:rsidRDefault="004D5F12" w:rsidP="004D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52"/>
    <w:rsid w:val="0002374D"/>
    <w:rsid w:val="000C6A83"/>
    <w:rsid w:val="000F732A"/>
    <w:rsid w:val="001060F3"/>
    <w:rsid w:val="001623B1"/>
    <w:rsid w:val="00172764"/>
    <w:rsid w:val="00182172"/>
    <w:rsid w:val="00183344"/>
    <w:rsid w:val="001A6E39"/>
    <w:rsid w:val="00231494"/>
    <w:rsid w:val="00244BBD"/>
    <w:rsid w:val="002759F4"/>
    <w:rsid w:val="002C3FEB"/>
    <w:rsid w:val="002D6BCC"/>
    <w:rsid w:val="00301898"/>
    <w:rsid w:val="0031393B"/>
    <w:rsid w:val="00340E49"/>
    <w:rsid w:val="00341858"/>
    <w:rsid w:val="00364029"/>
    <w:rsid w:val="00382B76"/>
    <w:rsid w:val="00393447"/>
    <w:rsid w:val="004251C9"/>
    <w:rsid w:val="004408D5"/>
    <w:rsid w:val="0049110E"/>
    <w:rsid w:val="004922C9"/>
    <w:rsid w:val="004A57CA"/>
    <w:rsid w:val="004C715B"/>
    <w:rsid w:val="004D5F12"/>
    <w:rsid w:val="00564B53"/>
    <w:rsid w:val="005715BC"/>
    <w:rsid w:val="005A0BDB"/>
    <w:rsid w:val="00654A6C"/>
    <w:rsid w:val="0066280A"/>
    <w:rsid w:val="0068638F"/>
    <w:rsid w:val="007169C8"/>
    <w:rsid w:val="00732F62"/>
    <w:rsid w:val="0075661F"/>
    <w:rsid w:val="00786C99"/>
    <w:rsid w:val="00793077"/>
    <w:rsid w:val="007C248C"/>
    <w:rsid w:val="007C6319"/>
    <w:rsid w:val="007D0042"/>
    <w:rsid w:val="007D6B2D"/>
    <w:rsid w:val="00846A93"/>
    <w:rsid w:val="008558BE"/>
    <w:rsid w:val="00894252"/>
    <w:rsid w:val="008951A8"/>
    <w:rsid w:val="008D171E"/>
    <w:rsid w:val="00943D18"/>
    <w:rsid w:val="00957C88"/>
    <w:rsid w:val="00975EF3"/>
    <w:rsid w:val="009B0723"/>
    <w:rsid w:val="009C4E14"/>
    <w:rsid w:val="009D31A5"/>
    <w:rsid w:val="00A0787E"/>
    <w:rsid w:val="00A15CBC"/>
    <w:rsid w:val="00A611CE"/>
    <w:rsid w:val="00A65006"/>
    <w:rsid w:val="00A81318"/>
    <w:rsid w:val="00AA5275"/>
    <w:rsid w:val="00AC53A9"/>
    <w:rsid w:val="00AD3483"/>
    <w:rsid w:val="00B11D05"/>
    <w:rsid w:val="00B26FEE"/>
    <w:rsid w:val="00B45A35"/>
    <w:rsid w:val="00B66CF9"/>
    <w:rsid w:val="00BE6A51"/>
    <w:rsid w:val="00C406DE"/>
    <w:rsid w:val="00C56319"/>
    <w:rsid w:val="00C91604"/>
    <w:rsid w:val="00CF4F1B"/>
    <w:rsid w:val="00D2080F"/>
    <w:rsid w:val="00D23A48"/>
    <w:rsid w:val="00DA0C5C"/>
    <w:rsid w:val="00DC3680"/>
    <w:rsid w:val="00DF296E"/>
    <w:rsid w:val="00DF31FE"/>
    <w:rsid w:val="00E07FA2"/>
    <w:rsid w:val="00E51E0C"/>
    <w:rsid w:val="00E70E0A"/>
    <w:rsid w:val="00E73E25"/>
    <w:rsid w:val="00F1173F"/>
    <w:rsid w:val="00F26216"/>
    <w:rsid w:val="00F805B0"/>
    <w:rsid w:val="00FA0E2B"/>
    <w:rsid w:val="00FB25A2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8778501"/>
  <w15:docId w15:val="{D92A1984-9001-4EF4-A5A6-19DD0DBE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894252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894252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D5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5F12"/>
  </w:style>
  <w:style w:type="paragraph" w:styleId="Kjene">
    <w:name w:val="footer"/>
    <w:basedOn w:val="Parasts"/>
    <w:link w:val="KjeneRakstz"/>
    <w:uiPriority w:val="99"/>
    <w:unhideWhenUsed/>
    <w:rsid w:val="004D5F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5F12"/>
  </w:style>
  <w:style w:type="paragraph" w:styleId="Balonteksts">
    <w:name w:val="Balloon Text"/>
    <w:basedOn w:val="Parasts"/>
    <w:link w:val="BalontekstsRakstz"/>
    <w:uiPriority w:val="99"/>
    <w:semiHidden/>
    <w:unhideWhenUsed/>
    <w:rsid w:val="0071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69C8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B11D05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C9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C9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C9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C9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C99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DC3680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C3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6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ja.Bidina@tm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BBD4-87C0-4788-A163-E5E9EA1F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 Eiropas Padomes Konvenciju par cīņu pret cilvēku orgānu tirdzniecību</vt:lpstr>
      <vt:lpstr>Likumprojekts "Par grozījumiem Romas Starptautiskās krimināltiesas statūtos"</vt:lpstr>
    </vt:vector>
  </TitlesOfParts>
  <Company>Tieslietu ministrija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Eiropas Padomes Konvenciju par cīņu pret cilvēku orgānu tirdzniecību</dc:title>
  <dc:subject>Likumprojekts</dc:subject>
  <dc:creator>Indra Gratkovska</dc:creator>
  <dc:description>67036961, Indra.Gratkovska@tm.gov.lv</dc:description>
  <cp:lastModifiedBy>Maija Bidiņa</cp:lastModifiedBy>
  <cp:revision>3</cp:revision>
  <cp:lastPrinted>2018-10-09T09:05:00Z</cp:lastPrinted>
  <dcterms:created xsi:type="dcterms:W3CDTF">2019-10-17T09:58:00Z</dcterms:created>
  <dcterms:modified xsi:type="dcterms:W3CDTF">2019-11-04T12:59:00Z</dcterms:modified>
</cp:coreProperties>
</file>